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11" w:rsidRDefault="001B55BB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2" type="#_x0000_t202" style="position:absolute;left:0;text-align:left;margin-left:18.5pt;margin-top:809.65pt;width:551pt;height:13.8pt;z-index:-25167206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790072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89" w:lineRule="exact"/>
        <w:ind w:left="144"/>
        <w:jc w:val="both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pict>
          <v:shape id="_x0000_s1051" type="#_x0000_t202" style="position:absolute;left:0;text-align:left;margin-left:18.5pt;margin-top:43.9pt;width:551pt;height:257.25pt;z-index:-251671040;mso-wrap-distance-left:0;mso-wrap-distance-right:0;mso-position-horizontal-relative:page;mso-position-vertical-relative:page" filled="f" stroked="f">
            <v:textbox inset="0,0,0,0">
              <w:txbxContent>
                <w:p w:rsidR="00EE5E11" w:rsidRDefault="00EE5E11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8.5pt;margin-top:43.9pt;width:549.8pt;height:256.35pt;z-index:-251670016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90.9pt;margin-top:49.35pt;width:137.75pt;height:18.1pt;z-index:-251668992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790072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5.45pt;margin-top:48.4pt;width:83.75pt;height:10.2pt;z-index:-251667968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VP-7 - </w:t>
                  </w:r>
                  <w:bookmarkStart w:id="0" w:name="_GoBack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790072</w:t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5.2pt;margin-top:180.9pt;width:57.1pt;height:11.85pt;z-index:-25166694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06.55pt;margin-top:180.9pt;width:63.15pt;height:11.85pt;z-index:-251665920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48pt;margin-top:194.8pt;width:81.85pt;height:10.4pt;z-index:-251664896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0pt;margin-top:195.5pt;width:24.55pt;height:10.4pt;z-index:-251663872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5.2pt;margin-top:74.8pt;width:84.5pt;height:16.9pt;z-index:-251662848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4.7pt;margin-top:114.4pt;width:57.15pt;height:29.15pt;z-index:-25166182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17.85pt;margin-top:80.05pt;width:84.95pt;height:11.15pt;z-index:-251660800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5.45pt;margin-top:95.2pt;width:110.65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65pt;margin-top:236.9pt;width:64.3pt;height:30.45pt;z-index:-251658752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65pt;margin-top:267.35pt;width:57.1pt;height:15.15pt;z-index:-251657728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16.75pt;width:78.2pt;height:32.5pt;z-index:-25165670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2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Přemyslova 137/25 301 00 Plzeň 3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177.6pt;width:148.8pt;height:15.15pt;z-index:-251655680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tabs>
                      <w:tab w:val="right" w:pos="2952"/>
                    </w:tabs>
                    <w:spacing w:before="99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25225669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CZ25225669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286.5pt;width:90.45pt;height:12.35pt;z-index:-251654656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1pt;margin-top:95.15pt;width:149.05pt;height:10.9pt;z-index:-251653632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>KRÁSNÝ - zdravotnická technika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1.1pt;margin-top:192.75pt;width:117.85pt;height:15.85pt;z-index:-251652608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90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17.04.2019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1.1pt;margin-top:221.3pt;width:53.55pt;height:15.35pt;z-index:-25165158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91.6pt;margin-top:74.8pt;width:84.95pt;height:16.9pt;z-index:-251650560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3.45pt;margin-top:271.35pt;width:75.85pt;height:10.15pt;z-index:-251649536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84.55pt;margin-top:286.5pt;width:22.9pt;height:9.95pt;z-index:-251648512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192.75pt;width:51.15pt;height:13.9pt;z-index:-251647488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7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21.9pt;margin-top:206.65pt;width:34.1pt;height:14.6pt;z-index:-251646464;mso-wrap-distance-left:0;mso-wrap-distance-right:0;mso-position-horizontal-relative:page;mso-position-vertical-relative:page" filled="f" stroked="f">
            <v:textbox inset="0,0,0,0">
              <w:txbxContent>
                <w:p w:rsidR="00EE5E11" w:rsidRDefault="001B55BB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>Zdravotnická technika: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2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1x EKG PŘÍSTROJ EDAN SE-601C , objednávací kód: EKGEDAN601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5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2x TLAKOM</w:t>
      </w:r>
      <w:r>
        <w:rPr>
          <w:rFonts w:ascii="Tahoma" w:eastAsia="Tahoma" w:hAnsi="Tahoma"/>
          <w:color w:val="000000"/>
          <w:sz w:val="16"/>
          <w:lang w:val="cs-CZ"/>
        </w:rPr>
        <w:t>ĚR TENSOVAL COMFORT, objednávací kód: TONOTENSO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3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2x OXYMETR MASIMO RADICAL, objednávací kód: OXYMAS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2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1x OXYMETR PRSTOVÝ CA-MI, objednávací kód: OXYPRST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2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1x AKUMULÁTOROVÁ ODSÁVAČKA ASPEED BATTERY, objednávací kód: ASPBAT18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2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3x DIGITÁLNÍ LÉKAŘSKÝ TEPLOMĚR BOSO, </w:t>
      </w:r>
      <w:r>
        <w:rPr>
          <w:rFonts w:ascii="Tahoma" w:eastAsia="Tahoma" w:hAnsi="Tahoma"/>
          <w:color w:val="000000"/>
          <w:sz w:val="16"/>
          <w:lang w:val="cs-CZ"/>
        </w:rPr>
        <w:t>objednávací kód: TEPDIGI 3x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5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1x DEFIBRILÁTOR LIFEPAK - KOMPLETNÍ SADA VČETNĚ BALÍČKU AMBU PLUS, objednávací kód: DEFIPACK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4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1x RESUSCITAČNÍ AMBUVAK PROFI, objednávací kód: AMBUPROFI</w:t>
      </w:r>
    </w:p>
    <w:p w:rsidR="00EE5E11" w:rsidRDefault="001B55BB">
      <w:pPr>
        <w:pBdr>
          <w:top w:val="single" w:sz="5" w:space="3" w:color="000000"/>
          <w:left w:val="single" w:sz="5" w:space="7" w:color="000000"/>
          <w:bottom w:val="double" w:sz="2" w:space="4" w:color="000000"/>
          <w:right w:val="single" w:sz="5" w:space="0" w:color="000000"/>
        </w:pBdr>
        <w:spacing w:line="195" w:lineRule="exact"/>
        <w:ind w:left="144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3x RESUSCITAČNÍ MASKA ADULT, objednávací kód: MASRES345 3x</w:t>
      </w:r>
    </w:p>
    <w:p w:rsidR="00EE5E11" w:rsidRDefault="001B55BB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</w:r>
      <w:r>
        <w:rPr>
          <w:rFonts w:ascii="Tahoma" w:eastAsia="Tahoma" w:hAnsi="Tahoma"/>
          <w:color w:val="000000"/>
          <w:sz w:val="16"/>
          <w:lang w:val="cs-CZ"/>
        </w:rPr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EE5E11" w:rsidRDefault="001B55BB">
      <w:pPr>
        <w:tabs>
          <w:tab w:val="left" w:pos="4032"/>
          <w:tab w:val="left" w:pos="5472"/>
          <w:tab w:val="left" w:pos="6480"/>
          <w:tab w:val="left" w:pos="8640"/>
          <w:tab w:val="right" w:pos="10656"/>
        </w:tabs>
        <w:spacing w:before="54" w:after="3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Zdravotnická technika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152 000.00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152 000.00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EE5E11">
        <w:tblPrEx>
          <w:tblCellMar>
            <w:top w:w="0" w:type="dxa"/>
            <w:bottom w:w="0" w:type="dxa"/>
          </w:tblCellMar>
        </w:tblPrEx>
        <w:trPr>
          <w:trHeight w:hRule="exact" w:val="5549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E11" w:rsidRDefault="001B55BB">
            <w:pPr>
              <w:tabs>
                <w:tab w:val="left" w:pos="5544"/>
                <w:tab w:val="left" w:pos="9360"/>
              </w:tabs>
              <w:spacing w:before="85" w:line="19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</w:t>
            </w:r>
            <w:proofErr w:type="gramEnd"/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 xml:space="preserve">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152 000.00 Kč</w:t>
            </w:r>
          </w:p>
          <w:p w:rsidR="00EE5E11" w:rsidRDefault="001B55BB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1B55BB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E5E11" w:rsidRDefault="001B55BB">
            <w:pPr>
              <w:spacing w:before="648" w:line="19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EE5E11" w:rsidRDefault="001B55BB">
            <w:pPr>
              <w:spacing w:before="126" w:line="192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EE5E11" w:rsidRDefault="001B55BB">
            <w:pPr>
              <w:spacing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EE5E11" w:rsidRDefault="001B55BB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9</w:t>
            </w:r>
          </w:p>
          <w:p w:rsidR="00EE5E11" w:rsidRDefault="001B55BB">
            <w:pPr>
              <w:spacing w:before="19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 nákupu majetku uveďte umístění: (číslo míst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nosti, odpovědná osoba)</w:t>
            </w:r>
          </w:p>
          <w:p w:rsidR="00EE5E11" w:rsidRDefault="001B55BB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</w:t>
            </w:r>
          </w:p>
          <w:p w:rsidR="00EE5E11" w:rsidRDefault="001B55BB">
            <w:pPr>
              <w:spacing w:before="19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Datum a podpis:</w:t>
            </w:r>
          </w:p>
          <w:p w:rsidR="001B55BB" w:rsidRDefault="001B55BB" w:rsidP="001B55BB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1B55BB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E5E11" w:rsidRDefault="00EE5E11">
            <w:pPr>
              <w:spacing w:before="192" w:line="197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1B55BB" w:rsidRDefault="001B55BB" w:rsidP="001B55BB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 w:rsidRPr="001B55BB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EE5E11" w:rsidRDefault="00EE5E11">
            <w:pPr>
              <w:spacing w:before="576" w:after="5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</w:tr>
    </w:tbl>
    <w:p w:rsidR="00EE5E11" w:rsidRDefault="001B55BB">
      <w:pPr>
        <w:spacing w:line="222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EE5E11" w:rsidRDefault="001B55BB" w:rsidP="001B55BB">
      <w:pPr>
        <w:spacing w:before="62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17.05.2019 13:04:33 –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Pr="001B55BB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p w:rsidR="00EE5E11" w:rsidRDefault="001B55BB" w:rsidP="001B55BB">
      <w:pPr>
        <w:spacing w:before="62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20.05.2019 09:24:29 –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Pr="001B55BB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- příkazce operace (Řešitel grantu (PO))</w:t>
      </w:r>
    </w:p>
    <w:p w:rsidR="00EE5E11" w:rsidRDefault="001B55BB" w:rsidP="001B55BB">
      <w:pPr>
        <w:spacing w:before="62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21.05.2019 17:02:47 –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Pr="001B55BB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p w:rsidR="00EE5E11" w:rsidRDefault="001B55BB">
      <w:pPr>
        <w:spacing w:before="480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1040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EE5E11">
      <w:pgSz w:w="11909" w:h="16843"/>
      <w:pgMar w:top="460" w:right="519" w:bottom="254" w:left="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E5E11"/>
    <w:rsid w:val="001B55BB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CA1DD5EB-B4BC-4DD7-A3E1-F16EE0F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2019-10-17T12:16:00Z</dcterms:created>
  <dcterms:modified xsi:type="dcterms:W3CDTF">2019-10-17T12:19:00Z</dcterms:modified>
</cp:coreProperties>
</file>