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 xml:space="preserve">SMLOUVA </w:t>
      </w:r>
      <w:r w:rsidR="00E12B7D">
        <w:rPr>
          <w:rFonts w:eastAsia="Times New Roman" w:cs="Arial"/>
          <w:b/>
          <w:bCs/>
          <w:color w:val="333333"/>
          <w:sz w:val="18"/>
          <w:szCs w:val="18"/>
        </w:rPr>
        <w:t>O DODÁNÍ PROGRAMOVÉHO VYBAVENÍ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C53F3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DIČ: CZ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Pod Labuťkou 1421/32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Praha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1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80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 Dalibor Dušek, jednatel</w:t>
      </w:r>
    </w:p>
    <w:p w:rsidR="00C53F3D" w:rsidRDefault="00C53F3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</w:t>
      </w:r>
      <w:r w:rsidR="00C53F3D">
        <w:rPr>
          <w:rFonts w:eastAsia="Times New Roman" w:cs="Arial"/>
          <w:bCs/>
          <w:color w:val="000000"/>
          <w:sz w:val="18"/>
          <w:szCs w:val="18"/>
        </w:rPr>
        <w:t>odání programového vybavení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C53F3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072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B1502" w:rsidRPr="00E12B7D" w:rsidRDefault="00E12B7D" w:rsidP="004E566B">
            <w:pPr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40</w:t>
            </w:r>
            <w:r w:rsidR="001B1502">
              <w:rPr>
                <w:rFonts w:eastAsia="Times New Roman" w:cs="Arial"/>
                <w:sz w:val="18"/>
                <w:szCs w:val="18"/>
              </w:rPr>
              <w:t xml:space="preserve">x </w:t>
            </w:r>
            <w:r>
              <w:rPr>
                <w:rFonts w:eastAsia="Times New Roman" w:cs="Arial"/>
                <w:sz w:val="18"/>
                <w:szCs w:val="18"/>
              </w:rPr>
              <w:t xml:space="preserve">licence počítačového software Microsoft Office Standard 2019 (dále jen „Software“), v provedení multilicence </w:t>
            </w:r>
            <w:r w:rsidR="004E566B">
              <w:rPr>
                <w:rFonts w:eastAsia="Times New Roman" w:cs="Arial"/>
                <w:sz w:val="18"/>
                <w:szCs w:val="18"/>
              </w:rPr>
              <w:t>v</w:t>
            </w:r>
            <w:r>
              <w:rPr>
                <w:rFonts w:eastAsia="Times New Roman" w:cs="Arial"/>
                <w:sz w:val="18"/>
                <w:szCs w:val="18"/>
              </w:rPr>
              <w:t xml:space="preserve"> licenčním programu Open,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Academic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, pouze licence bez Software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Assurance</w:t>
            </w:r>
            <w:proofErr w:type="spellEnd"/>
          </w:p>
        </w:tc>
      </w:tr>
    </w:tbl>
    <w:p w:rsidR="001B1502" w:rsidRDefault="001B1502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Software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Instalaci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oftware si provede Objednatel sám.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>Software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8B1415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Software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72 400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87 604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procent 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(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osmdesát sedm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tisíc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šest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set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čtyři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korun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y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česk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é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)</w:t>
      </w:r>
      <w:r w:rsidR="004F454E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Pr="004F454E">
        <w:rPr>
          <w:rFonts w:eastAsia="Times New Roman" w:cs="Arial"/>
          <w:vanish/>
          <w:color w:val="000000"/>
          <w:sz w:val="18"/>
          <w:szCs w:val="18"/>
          <w:shd w:val="clear" w:color="auto" w:fill="FFFFFF"/>
        </w:rPr>
        <w:t xml:space="preserve">a bude uhrazena na účet </w:t>
      </w:r>
      <w:r w:rsidR="00E12B7D" w:rsidRPr="004F454E">
        <w:rPr>
          <w:rFonts w:eastAsia="Times New Roman" w:cs="Arial"/>
          <w:vanish/>
          <w:color w:val="000000"/>
          <w:sz w:val="18"/>
          <w:szCs w:val="18"/>
          <w:shd w:val="clear" w:color="auto" w:fill="FFFFFF"/>
        </w:rPr>
        <w:t>Dodavatele</w:t>
      </w:r>
      <w:r w:rsidRPr="004F454E">
        <w:rPr>
          <w:rFonts w:eastAsia="Times New Roman" w:cs="Arial"/>
          <w:vanish/>
          <w:color w:val="000000"/>
          <w:sz w:val="18"/>
          <w:szCs w:val="18"/>
          <w:shd w:val="clear" w:color="auto" w:fill="FFFFFF"/>
        </w:rPr>
        <w:t xml:space="preserve"> č.ú</w:t>
      </w:r>
      <w:r w:rsidR="00C82FC2" w:rsidRPr="004F454E">
        <w:rPr>
          <w:rFonts w:eastAsia="Times New Roman" w:cs="Arial"/>
          <w:vanish/>
          <w:color w:val="000000"/>
          <w:sz w:val="18"/>
          <w:szCs w:val="18"/>
          <w:shd w:val="clear" w:color="auto" w:fill="FFFFFF"/>
        </w:rPr>
        <w:t xml:space="preserve">. </w:t>
      </w:r>
      <w:r w:rsidR="004E566B" w:rsidRPr="004F454E">
        <w:rPr>
          <w:rFonts w:cstheme="minorHAnsi"/>
          <w:vanish/>
          <w:sz w:val="18"/>
          <w:szCs w:val="18"/>
        </w:rPr>
        <w:t>2092786379</w:t>
      </w:r>
      <w:r w:rsidR="00C82FC2" w:rsidRPr="004F454E">
        <w:rPr>
          <w:rFonts w:cs="Arial"/>
          <w:bCs/>
          <w:vanish/>
          <w:color w:val="000000"/>
          <w:sz w:val="18"/>
          <w:szCs w:val="18"/>
        </w:rPr>
        <w:t>/</w:t>
      </w:r>
      <w:r w:rsidR="004E566B" w:rsidRPr="004F454E">
        <w:rPr>
          <w:rFonts w:cs="Arial"/>
          <w:bCs/>
          <w:vanish/>
          <w:color w:val="000000"/>
          <w:sz w:val="18"/>
          <w:szCs w:val="18"/>
        </w:rPr>
        <w:t>0800</w:t>
      </w:r>
      <w:r w:rsidR="00C82FC2" w:rsidRPr="004F454E">
        <w:rPr>
          <w:rFonts w:cs="Arial"/>
          <w:bCs/>
          <w:vanish/>
          <w:color w:val="000000"/>
          <w:sz w:val="18"/>
          <w:szCs w:val="18"/>
        </w:rPr>
        <w:t xml:space="preserve">, </w:t>
      </w:r>
      <w:r w:rsidR="004E566B" w:rsidRPr="004F454E">
        <w:rPr>
          <w:rFonts w:cs="Arial"/>
          <w:bCs/>
          <w:vanish/>
          <w:color w:val="000000"/>
          <w:sz w:val="18"/>
          <w:szCs w:val="18"/>
        </w:rPr>
        <w:t>do 23.10.2019</w:t>
      </w:r>
      <w:r w:rsidRPr="004F454E">
        <w:rPr>
          <w:rFonts w:eastAsia="Times New Roman" w:cs="Arial"/>
          <w:vanish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>dodání Software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Software bude dodán nejpozději do </w:t>
      </w:r>
      <w:proofErr w:type="gramStart"/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1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5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1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0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9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>Software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Software bude předán ve formě elektronických licencí, přístupných pod účtem Objednatele v systému Microsoft </w:t>
      </w:r>
      <w:proofErr w:type="spellStart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Volume</w:t>
      </w:r>
      <w:proofErr w:type="spellEnd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Licensing</w:t>
      </w:r>
      <w:proofErr w:type="spellEnd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Service</w:t>
      </w:r>
      <w:proofErr w:type="spellEnd"/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Centre.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lastRenderedPageBreak/>
        <w:t xml:space="preserve">Smluvní strany se pro případ prodlení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bjednatele se zaplacením 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za Software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s dodáním Software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má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právo namísto smluvní pokuty na slevu z 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Software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E566B" w:rsidRPr="004A340D" w:rsidRDefault="004E566B" w:rsidP="004E56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55C91"/>
    <w:rsid w:val="00181022"/>
    <w:rsid w:val="001B1502"/>
    <w:rsid w:val="002A0A70"/>
    <w:rsid w:val="00340B4D"/>
    <w:rsid w:val="00343C88"/>
    <w:rsid w:val="00354D1B"/>
    <w:rsid w:val="00367340"/>
    <w:rsid w:val="003E02EE"/>
    <w:rsid w:val="00480459"/>
    <w:rsid w:val="004A340D"/>
    <w:rsid w:val="004A4E81"/>
    <w:rsid w:val="004C6ECD"/>
    <w:rsid w:val="004E566B"/>
    <w:rsid w:val="004F454E"/>
    <w:rsid w:val="00605387"/>
    <w:rsid w:val="00675DBC"/>
    <w:rsid w:val="006B1919"/>
    <w:rsid w:val="006E2D83"/>
    <w:rsid w:val="008B1415"/>
    <w:rsid w:val="00912341"/>
    <w:rsid w:val="009C28F3"/>
    <w:rsid w:val="009C3620"/>
    <w:rsid w:val="009E5EC2"/>
    <w:rsid w:val="00A56D62"/>
    <w:rsid w:val="00AF162C"/>
    <w:rsid w:val="00B34F0D"/>
    <w:rsid w:val="00BF53F9"/>
    <w:rsid w:val="00C17977"/>
    <w:rsid w:val="00C53F3D"/>
    <w:rsid w:val="00C75ED2"/>
    <w:rsid w:val="00C82FC2"/>
    <w:rsid w:val="00C96999"/>
    <w:rsid w:val="00CA7269"/>
    <w:rsid w:val="00D472B7"/>
    <w:rsid w:val="00D81546"/>
    <w:rsid w:val="00DE2427"/>
    <w:rsid w:val="00E12B7D"/>
    <w:rsid w:val="00E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Kozlik</cp:lastModifiedBy>
  <cp:revision>5</cp:revision>
  <cp:lastPrinted>2019-10-14T08:57:00Z</cp:lastPrinted>
  <dcterms:created xsi:type="dcterms:W3CDTF">2019-10-14T08:57:00Z</dcterms:created>
  <dcterms:modified xsi:type="dcterms:W3CDTF">2019-10-17T12:11:00Z</dcterms:modified>
</cp:coreProperties>
</file>