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Spec="center" w:tblpYSpec="center"/>
        <w:tblOverlap w:val="neve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0"/>
        <w:gridCol w:w="2977"/>
        <w:gridCol w:w="1559"/>
        <w:gridCol w:w="3585"/>
      </w:tblGrid>
      <w:tr w:rsidR="009C78C2" w:rsidRPr="00A11586" w:rsidTr="009C78C2">
        <w:trPr>
          <w:trHeight w:hRule="exact" w:val="1701"/>
        </w:trPr>
        <w:tc>
          <w:tcPr>
            <w:tcW w:w="9941" w:type="dxa"/>
            <w:gridSpan w:val="4"/>
            <w:tcBorders>
              <w:top w:val="single" w:sz="18" w:space="0" w:color="auto"/>
              <w:left w:val="single" w:sz="18" w:space="0" w:color="auto"/>
              <w:bottom w:val="single" w:sz="12" w:space="0" w:color="auto"/>
              <w:right w:val="threeDEngrave" w:sz="48" w:space="0" w:color="auto"/>
            </w:tcBorders>
          </w:tcPr>
          <w:p w:rsidR="009C78C2" w:rsidRPr="00A11586" w:rsidRDefault="009C78C2" w:rsidP="009C78C2">
            <w:pPr>
              <w:spacing w:after="0" w:line="240" w:lineRule="auto"/>
              <w:ind w:right="708"/>
              <w:jc w:val="both"/>
              <w:rPr>
                <w:rFonts w:ascii="Arial" w:eastAsia="Times New Roman" w:hAnsi="Arial" w:cs="Arial"/>
                <w:sz w:val="28"/>
                <w:szCs w:val="20"/>
                <w:lang w:eastAsia="cs-CZ"/>
              </w:rPr>
            </w:pPr>
            <w:r w:rsidRPr="00A11586">
              <w:rPr>
                <w:rFonts w:ascii="Arial" w:eastAsia="Times New Roman" w:hAnsi="Arial" w:cs="Arial"/>
                <w:noProof/>
                <w:sz w:val="20"/>
                <w:szCs w:val="20"/>
                <w:lang w:eastAsia="cs-CZ"/>
              </w:rPr>
              <w:drawing>
                <wp:anchor distT="0" distB="0" distL="114300" distR="114300" simplePos="0" relativeHeight="251659264" behindDoc="0" locked="0" layoutInCell="1" allowOverlap="1" wp14:anchorId="4084B70F" wp14:editId="3E6F889A">
                  <wp:simplePos x="0" y="0"/>
                  <wp:positionH relativeFrom="column">
                    <wp:posOffset>111125</wp:posOffset>
                  </wp:positionH>
                  <wp:positionV relativeFrom="page">
                    <wp:posOffset>200660</wp:posOffset>
                  </wp:positionV>
                  <wp:extent cx="752475" cy="714375"/>
                  <wp:effectExtent l="0" t="0" r="9525" b="9525"/>
                  <wp:wrapNone/>
                  <wp:docPr id="2" name="Obrázek 2" descr="z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78C2" w:rsidRPr="00A11586" w:rsidRDefault="009C78C2" w:rsidP="009C78C2">
            <w:pPr>
              <w:spacing w:after="0" w:line="240" w:lineRule="auto"/>
              <w:ind w:right="708"/>
              <w:jc w:val="center"/>
              <w:rPr>
                <w:rFonts w:ascii="Arial" w:eastAsia="Times New Roman" w:hAnsi="Arial" w:cs="Arial"/>
                <w:b/>
                <w:sz w:val="28"/>
                <w:szCs w:val="20"/>
                <w:lang w:eastAsia="cs-CZ"/>
              </w:rPr>
            </w:pPr>
            <w:r w:rsidRPr="00A11586">
              <w:rPr>
                <w:rFonts w:ascii="Arial" w:eastAsia="Times New Roman" w:hAnsi="Arial" w:cs="Arial"/>
                <w:b/>
                <w:sz w:val="28"/>
                <w:szCs w:val="20"/>
                <w:lang w:eastAsia="cs-CZ"/>
              </w:rPr>
              <w:t>Žatecká teplárenská, a.s.</w:t>
            </w:r>
          </w:p>
          <w:p w:rsidR="009C78C2" w:rsidRPr="00A11586" w:rsidRDefault="009C78C2" w:rsidP="009C78C2">
            <w:pPr>
              <w:spacing w:after="0" w:line="240" w:lineRule="auto"/>
              <w:ind w:right="708"/>
              <w:jc w:val="center"/>
              <w:rPr>
                <w:rFonts w:ascii="Arial" w:eastAsia="Times New Roman" w:hAnsi="Arial" w:cs="Arial"/>
                <w:b/>
                <w:sz w:val="28"/>
                <w:szCs w:val="20"/>
                <w:lang w:eastAsia="cs-CZ"/>
              </w:rPr>
            </w:pPr>
            <w:r w:rsidRPr="00A11586">
              <w:rPr>
                <w:rFonts w:ascii="Arial" w:eastAsia="Times New Roman" w:hAnsi="Arial" w:cs="Arial"/>
                <w:b/>
                <w:sz w:val="28"/>
                <w:szCs w:val="20"/>
                <w:lang w:eastAsia="cs-CZ"/>
              </w:rPr>
              <w:t>Žatec čp. 3149, 438 01 Žatec</w:t>
            </w:r>
          </w:p>
          <w:p w:rsidR="009C78C2" w:rsidRPr="00A11586" w:rsidRDefault="009C78C2" w:rsidP="009C78C2">
            <w:pPr>
              <w:keepNext/>
              <w:spacing w:after="0" w:line="480" w:lineRule="auto"/>
              <w:ind w:left="1418" w:right="708" w:hanging="1418"/>
              <w:jc w:val="center"/>
              <w:outlineLvl w:val="1"/>
              <w:rPr>
                <w:rFonts w:ascii="Arial" w:eastAsia="Times New Roman" w:hAnsi="Arial" w:cs="Arial"/>
                <w:sz w:val="24"/>
                <w:szCs w:val="20"/>
                <w:lang w:eastAsia="cs-CZ"/>
              </w:rPr>
            </w:pPr>
          </w:p>
        </w:tc>
      </w:tr>
      <w:tr w:rsidR="009C78C2" w:rsidRPr="00A11586" w:rsidTr="009C78C2">
        <w:trPr>
          <w:trHeight w:hRule="exact" w:val="3969"/>
        </w:trPr>
        <w:tc>
          <w:tcPr>
            <w:tcW w:w="4797" w:type="dxa"/>
            <w:gridSpan w:val="2"/>
            <w:tcBorders>
              <w:top w:val="single" w:sz="12" w:space="0" w:color="auto"/>
              <w:left w:val="single" w:sz="18" w:space="0" w:color="auto"/>
              <w:bottom w:val="single" w:sz="12" w:space="0" w:color="auto"/>
              <w:right w:val="single" w:sz="12" w:space="0" w:color="auto"/>
            </w:tcBorders>
          </w:tcPr>
          <w:p w:rsidR="009C78C2" w:rsidRPr="00A11586" w:rsidRDefault="009C78C2" w:rsidP="009C78C2">
            <w:pPr>
              <w:spacing w:after="0" w:line="240" w:lineRule="auto"/>
              <w:ind w:right="708"/>
              <w:rPr>
                <w:rFonts w:ascii="Arial" w:eastAsia="Times New Roman" w:hAnsi="Arial" w:cs="Arial"/>
                <w:b/>
                <w:sz w:val="24"/>
                <w:szCs w:val="24"/>
                <w:lang w:eastAsia="cs-CZ"/>
              </w:rPr>
            </w:pPr>
            <w:proofErr w:type="gramStart"/>
            <w:r w:rsidRPr="00A11586">
              <w:rPr>
                <w:rFonts w:ascii="Arial" w:eastAsia="Times New Roman" w:hAnsi="Arial" w:cs="Arial"/>
                <w:b/>
                <w:sz w:val="24"/>
                <w:szCs w:val="24"/>
                <w:lang w:eastAsia="cs-CZ"/>
              </w:rPr>
              <w:t>Objednatel :</w:t>
            </w:r>
            <w:proofErr w:type="gramEnd"/>
          </w:p>
          <w:p w:rsidR="009C78C2" w:rsidRPr="00A11586" w:rsidRDefault="009C78C2" w:rsidP="009C78C2">
            <w:pPr>
              <w:spacing w:after="0" w:line="240" w:lineRule="auto"/>
              <w:rPr>
                <w:rFonts w:ascii="Arial" w:eastAsia="Times New Roman" w:hAnsi="Arial" w:cs="Arial"/>
                <w:b/>
                <w:sz w:val="16"/>
                <w:szCs w:val="16"/>
                <w:lang w:eastAsia="cs-CZ"/>
              </w:rPr>
            </w:pPr>
          </w:p>
          <w:p w:rsidR="009C78C2" w:rsidRPr="00A11586" w:rsidRDefault="009C78C2" w:rsidP="009C78C2">
            <w:pPr>
              <w:tabs>
                <w:tab w:val="left" w:pos="922"/>
              </w:tabs>
              <w:spacing w:after="0" w:line="240" w:lineRule="auto"/>
              <w:ind w:right="213"/>
              <w:rPr>
                <w:rFonts w:ascii="Arial" w:eastAsia="Times New Roman" w:hAnsi="Arial" w:cs="Arial"/>
                <w:b/>
                <w:sz w:val="20"/>
                <w:szCs w:val="20"/>
                <w:lang w:eastAsia="cs-CZ"/>
              </w:rPr>
            </w:pPr>
            <w:r w:rsidRPr="00A11586">
              <w:rPr>
                <w:rFonts w:ascii="Arial" w:eastAsia="Times New Roman" w:hAnsi="Arial" w:cs="Arial"/>
                <w:b/>
                <w:sz w:val="20"/>
                <w:szCs w:val="20"/>
                <w:lang w:eastAsia="cs-CZ"/>
              </w:rPr>
              <w:t>Žatecká teplárenská, a.s.</w:t>
            </w:r>
          </w:p>
          <w:p w:rsidR="009C78C2" w:rsidRPr="00A11586" w:rsidRDefault="009C78C2" w:rsidP="009C78C2">
            <w:pPr>
              <w:tabs>
                <w:tab w:val="left" w:pos="951"/>
              </w:tabs>
              <w:spacing w:after="0" w:line="240" w:lineRule="auto"/>
              <w:ind w:right="213"/>
              <w:rPr>
                <w:rFonts w:ascii="Arial" w:eastAsia="Times New Roman" w:hAnsi="Arial" w:cs="Arial"/>
                <w:b/>
                <w:sz w:val="20"/>
                <w:szCs w:val="20"/>
                <w:lang w:eastAsia="cs-CZ"/>
              </w:rPr>
            </w:pPr>
            <w:r w:rsidRPr="00A11586">
              <w:rPr>
                <w:rFonts w:ascii="Arial" w:eastAsia="Times New Roman" w:hAnsi="Arial" w:cs="Arial"/>
                <w:b/>
                <w:sz w:val="20"/>
                <w:szCs w:val="20"/>
                <w:lang w:eastAsia="cs-CZ"/>
              </w:rPr>
              <w:t>Žatec čp. 3149, 438 01 Žatec</w:t>
            </w:r>
          </w:p>
          <w:p w:rsidR="009C78C2" w:rsidRPr="00A11586" w:rsidRDefault="009C78C2" w:rsidP="009C78C2">
            <w:pPr>
              <w:spacing w:after="0" w:line="240" w:lineRule="auto"/>
              <w:ind w:right="213"/>
              <w:rPr>
                <w:rFonts w:ascii="Arial" w:eastAsia="Times New Roman" w:hAnsi="Arial" w:cs="Arial"/>
                <w:b/>
                <w:sz w:val="16"/>
                <w:szCs w:val="16"/>
                <w:lang w:eastAsia="cs-CZ"/>
              </w:rPr>
            </w:pPr>
          </w:p>
          <w:p w:rsidR="009C78C2" w:rsidRPr="00A11586" w:rsidRDefault="009C78C2" w:rsidP="009C78C2">
            <w:pPr>
              <w:spacing w:after="0" w:line="240" w:lineRule="auto"/>
              <w:ind w:right="213"/>
              <w:rPr>
                <w:rFonts w:ascii="Arial" w:eastAsia="Times New Roman" w:hAnsi="Arial" w:cs="Arial"/>
                <w:b/>
                <w:sz w:val="24"/>
                <w:szCs w:val="24"/>
                <w:lang w:eastAsia="cs-CZ"/>
              </w:rPr>
            </w:pPr>
            <w:r w:rsidRPr="00A11586">
              <w:rPr>
                <w:rFonts w:ascii="Arial" w:eastAsia="Times New Roman" w:hAnsi="Arial" w:cs="Arial"/>
                <w:b/>
                <w:sz w:val="24"/>
                <w:szCs w:val="24"/>
                <w:lang w:eastAsia="cs-CZ"/>
              </w:rPr>
              <w:t xml:space="preserve">Bankovní </w:t>
            </w:r>
            <w:proofErr w:type="gramStart"/>
            <w:r w:rsidRPr="00A11586">
              <w:rPr>
                <w:rFonts w:ascii="Arial" w:eastAsia="Times New Roman" w:hAnsi="Arial" w:cs="Arial"/>
                <w:b/>
                <w:sz w:val="24"/>
                <w:szCs w:val="24"/>
                <w:lang w:eastAsia="cs-CZ"/>
              </w:rPr>
              <w:t>spojení :</w:t>
            </w:r>
            <w:proofErr w:type="gramEnd"/>
            <w:r w:rsidRPr="00A11586">
              <w:rPr>
                <w:rFonts w:ascii="Arial" w:eastAsia="Times New Roman" w:hAnsi="Arial" w:cs="Arial"/>
                <w:b/>
                <w:sz w:val="24"/>
                <w:szCs w:val="24"/>
                <w:lang w:eastAsia="cs-CZ"/>
              </w:rPr>
              <w:t xml:space="preserve"> </w:t>
            </w:r>
          </w:p>
          <w:p w:rsidR="009C78C2" w:rsidRDefault="009C78C2" w:rsidP="009C78C2">
            <w:pPr>
              <w:tabs>
                <w:tab w:val="left" w:pos="1560"/>
              </w:tabs>
              <w:spacing w:after="0" w:line="240" w:lineRule="auto"/>
              <w:ind w:right="213"/>
              <w:rPr>
                <w:rFonts w:ascii="Arial" w:eastAsia="Times New Roman" w:hAnsi="Arial" w:cs="Arial"/>
                <w:b/>
                <w:sz w:val="16"/>
                <w:szCs w:val="16"/>
                <w:lang w:eastAsia="cs-CZ"/>
              </w:rPr>
            </w:pPr>
          </w:p>
          <w:p w:rsidR="007141DE" w:rsidRDefault="007141DE" w:rsidP="009C78C2">
            <w:pPr>
              <w:tabs>
                <w:tab w:val="left" w:pos="1560"/>
              </w:tabs>
              <w:spacing w:after="0" w:line="240" w:lineRule="auto"/>
              <w:ind w:right="213"/>
              <w:rPr>
                <w:rFonts w:ascii="Arial" w:eastAsia="Times New Roman" w:hAnsi="Arial" w:cs="Arial"/>
                <w:b/>
                <w:sz w:val="16"/>
                <w:szCs w:val="16"/>
                <w:lang w:eastAsia="cs-CZ"/>
              </w:rPr>
            </w:pPr>
          </w:p>
          <w:p w:rsidR="007141DE" w:rsidRDefault="007141DE" w:rsidP="009C78C2">
            <w:pPr>
              <w:tabs>
                <w:tab w:val="left" w:pos="1560"/>
              </w:tabs>
              <w:spacing w:after="0" w:line="240" w:lineRule="auto"/>
              <w:ind w:right="213"/>
              <w:rPr>
                <w:rFonts w:ascii="Arial" w:eastAsia="Times New Roman" w:hAnsi="Arial" w:cs="Arial"/>
                <w:b/>
                <w:sz w:val="16"/>
                <w:szCs w:val="16"/>
                <w:lang w:eastAsia="cs-CZ"/>
              </w:rPr>
            </w:pPr>
          </w:p>
          <w:p w:rsidR="007141DE" w:rsidRDefault="007141DE" w:rsidP="009C78C2">
            <w:pPr>
              <w:tabs>
                <w:tab w:val="left" w:pos="1560"/>
              </w:tabs>
              <w:spacing w:after="0" w:line="240" w:lineRule="auto"/>
              <w:ind w:right="213"/>
              <w:rPr>
                <w:rFonts w:ascii="Arial" w:eastAsia="Times New Roman" w:hAnsi="Arial" w:cs="Arial"/>
                <w:b/>
                <w:sz w:val="16"/>
                <w:szCs w:val="16"/>
                <w:lang w:eastAsia="cs-CZ"/>
              </w:rPr>
            </w:pPr>
          </w:p>
          <w:p w:rsidR="007141DE" w:rsidRPr="00A11586" w:rsidRDefault="007141DE" w:rsidP="009C78C2">
            <w:pPr>
              <w:tabs>
                <w:tab w:val="left" w:pos="1560"/>
              </w:tabs>
              <w:spacing w:after="0" w:line="240" w:lineRule="auto"/>
              <w:ind w:right="213"/>
              <w:rPr>
                <w:rFonts w:ascii="Arial" w:eastAsia="Times New Roman" w:hAnsi="Arial" w:cs="Arial"/>
                <w:b/>
                <w:sz w:val="16"/>
                <w:szCs w:val="16"/>
                <w:lang w:eastAsia="cs-CZ"/>
              </w:rPr>
            </w:pPr>
          </w:p>
          <w:p w:rsidR="009C78C2" w:rsidRPr="00A11586" w:rsidRDefault="009C78C2" w:rsidP="009C78C2">
            <w:pPr>
              <w:tabs>
                <w:tab w:val="left" w:pos="1560"/>
              </w:tabs>
              <w:spacing w:after="0" w:line="240" w:lineRule="auto"/>
              <w:ind w:right="213"/>
              <w:rPr>
                <w:rFonts w:ascii="Arial" w:eastAsia="Times New Roman" w:hAnsi="Arial" w:cs="Arial"/>
                <w:b/>
                <w:sz w:val="16"/>
                <w:szCs w:val="16"/>
                <w:lang w:eastAsia="cs-CZ"/>
              </w:rPr>
            </w:pPr>
            <w:r w:rsidRPr="00A11586">
              <w:rPr>
                <w:rFonts w:ascii="Arial" w:eastAsia="Times New Roman" w:hAnsi="Arial" w:cs="Arial"/>
                <w:b/>
                <w:sz w:val="24"/>
                <w:szCs w:val="24"/>
                <w:lang w:eastAsia="cs-CZ"/>
              </w:rPr>
              <w:t>IČO : 646 50 871</w:t>
            </w:r>
          </w:p>
          <w:p w:rsidR="009C78C2" w:rsidRPr="00A11586" w:rsidRDefault="009C78C2" w:rsidP="009C78C2">
            <w:pPr>
              <w:spacing w:after="0" w:line="240" w:lineRule="auto"/>
              <w:ind w:right="213"/>
              <w:rPr>
                <w:rFonts w:ascii="Arial" w:eastAsia="Times New Roman" w:hAnsi="Arial" w:cs="Arial"/>
                <w:b/>
                <w:sz w:val="24"/>
                <w:szCs w:val="24"/>
                <w:lang w:eastAsia="cs-CZ"/>
              </w:rPr>
            </w:pPr>
            <w:proofErr w:type="gramStart"/>
            <w:r w:rsidRPr="00A11586">
              <w:rPr>
                <w:rFonts w:ascii="Arial" w:eastAsia="Times New Roman" w:hAnsi="Arial" w:cs="Arial"/>
                <w:b/>
                <w:sz w:val="24"/>
                <w:szCs w:val="24"/>
                <w:lang w:eastAsia="cs-CZ"/>
              </w:rPr>
              <w:t>DIČ : CZ64650871</w:t>
            </w:r>
            <w:proofErr w:type="gramEnd"/>
          </w:p>
          <w:p w:rsidR="009C78C2" w:rsidRPr="00A11586" w:rsidRDefault="009C78C2" w:rsidP="009C78C2">
            <w:pPr>
              <w:spacing w:after="0" w:line="240" w:lineRule="auto"/>
              <w:ind w:right="213"/>
              <w:rPr>
                <w:rFonts w:ascii="Arial" w:eastAsia="Times New Roman" w:hAnsi="Arial" w:cs="Arial"/>
                <w:b/>
                <w:sz w:val="16"/>
                <w:szCs w:val="16"/>
                <w:lang w:eastAsia="cs-CZ"/>
              </w:rPr>
            </w:pPr>
          </w:p>
          <w:p w:rsidR="009C78C2" w:rsidRPr="00A11586" w:rsidRDefault="009C78C2" w:rsidP="009C78C2">
            <w:pPr>
              <w:spacing w:after="0" w:line="240" w:lineRule="auto"/>
              <w:ind w:right="213"/>
              <w:jc w:val="both"/>
              <w:rPr>
                <w:rFonts w:ascii="Arial" w:eastAsia="Times New Roman" w:hAnsi="Arial" w:cs="Arial"/>
                <w:sz w:val="20"/>
                <w:szCs w:val="20"/>
                <w:lang w:eastAsia="cs-CZ"/>
              </w:rPr>
            </w:pPr>
            <w:r w:rsidRPr="00A11586">
              <w:rPr>
                <w:rFonts w:ascii="Arial" w:eastAsia="Times New Roman" w:hAnsi="Arial" w:cs="Arial"/>
                <w:sz w:val="20"/>
                <w:szCs w:val="20"/>
                <w:lang w:eastAsia="cs-CZ"/>
              </w:rPr>
              <w:t xml:space="preserve">Společnost je zapsána pod spisovou </w:t>
            </w:r>
            <w:proofErr w:type="gramStart"/>
            <w:r w:rsidRPr="00A11586">
              <w:rPr>
                <w:rFonts w:ascii="Arial" w:eastAsia="Times New Roman" w:hAnsi="Arial" w:cs="Arial"/>
                <w:sz w:val="20"/>
                <w:szCs w:val="20"/>
                <w:lang w:eastAsia="cs-CZ"/>
              </w:rPr>
              <w:t>značkou B.794</w:t>
            </w:r>
            <w:proofErr w:type="gramEnd"/>
            <w:r w:rsidRPr="00A11586">
              <w:rPr>
                <w:rFonts w:ascii="Arial" w:eastAsia="Times New Roman" w:hAnsi="Arial" w:cs="Arial"/>
                <w:sz w:val="20"/>
                <w:szCs w:val="20"/>
                <w:lang w:eastAsia="cs-CZ"/>
              </w:rPr>
              <w:t xml:space="preserve"> vedenou u rejstříkového soudu v Ústí nad Labem.</w:t>
            </w:r>
          </w:p>
          <w:p w:rsidR="009C78C2" w:rsidRPr="00A11586" w:rsidRDefault="009C78C2" w:rsidP="009C78C2">
            <w:pPr>
              <w:spacing w:after="0" w:line="240" w:lineRule="auto"/>
              <w:ind w:right="708"/>
              <w:rPr>
                <w:rFonts w:ascii="Arial" w:eastAsia="Times New Roman" w:hAnsi="Arial" w:cs="Arial"/>
                <w:b/>
                <w:sz w:val="20"/>
                <w:szCs w:val="20"/>
                <w:lang w:eastAsia="cs-CZ"/>
              </w:rPr>
            </w:pPr>
          </w:p>
        </w:tc>
        <w:tc>
          <w:tcPr>
            <w:tcW w:w="5144" w:type="dxa"/>
            <w:gridSpan w:val="2"/>
            <w:tcBorders>
              <w:top w:val="single" w:sz="12" w:space="0" w:color="auto"/>
              <w:left w:val="single" w:sz="12" w:space="0" w:color="auto"/>
              <w:bottom w:val="single" w:sz="12" w:space="0" w:color="auto"/>
              <w:right w:val="threeDEngrave" w:sz="48" w:space="0" w:color="auto"/>
            </w:tcBorders>
          </w:tcPr>
          <w:p w:rsidR="009C78C2" w:rsidRPr="00A11586" w:rsidRDefault="009C78C2" w:rsidP="009C78C2">
            <w:pPr>
              <w:spacing w:after="0" w:line="240" w:lineRule="auto"/>
              <w:ind w:right="708"/>
              <w:rPr>
                <w:rFonts w:ascii="Arial" w:eastAsia="Times New Roman" w:hAnsi="Arial" w:cs="Arial"/>
                <w:b/>
                <w:sz w:val="24"/>
                <w:szCs w:val="20"/>
                <w:lang w:eastAsia="cs-CZ"/>
              </w:rPr>
            </w:pPr>
            <w:proofErr w:type="gramStart"/>
            <w:r w:rsidRPr="00A11586">
              <w:rPr>
                <w:rFonts w:ascii="Arial" w:eastAsia="Times New Roman" w:hAnsi="Arial" w:cs="Arial"/>
                <w:b/>
                <w:sz w:val="24"/>
                <w:szCs w:val="20"/>
                <w:lang w:eastAsia="cs-CZ"/>
              </w:rPr>
              <w:t>Dodavatel :</w:t>
            </w:r>
            <w:proofErr w:type="gramEnd"/>
          </w:p>
          <w:p w:rsidR="009C78C2" w:rsidRPr="00A11586" w:rsidRDefault="009C78C2" w:rsidP="009C78C2">
            <w:pPr>
              <w:spacing w:after="0" w:line="240" w:lineRule="auto"/>
              <w:ind w:right="708"/>
              <w:rPr>
                <w:rFonts w:ascii="Arial" w:eastAsia="Times New Roman" w:hAnsi="Arial" w:cs="Arial"/>
                <w:b/>
                <w:sz w:val="20"/>
                <w:szCs w:val="20"/>
                <w:lang w:eastAsia="cs-CZ"/>
              </w:rPr>
            </w:pPr>
            <w:r w:rsidRPr="00A11586">
              <w:rPr>
                <w:rFonts w:ascii="Arial" w:eastAsia="Times New Roman" w:hAnsi="Arial" w:cs="Arial"/>
                <w:b/>
                <w:sz w:val="20"/>
                <w:szCs w:val="20"/>
                <w:lang w:eastAsia="cs-CZ"/>
              </w:rPr>
              <w:t>Název a sídlo</w:t>
            </w:r>
          </w:p>
          <w:p w:rsidR="009C78C2" w:rsidRPr="00A11586" w:rsidRDefault="009C78C2" w:rsidP="009C78C2">
            <w:pPr>
              <w:spacing w:after="0" w:line="240" w:lineRule="auto"/>
              <w:ind w:right="708"/>
              <w:rPr>
                <w:rFonts w:ascii="Arial" w:eastAsia="Times New Roman" w:hAnsi="Arial" w:cs="Arial"/>
                <w:b/>
                <w:sz w:val="20"/>
                <w:szCs w:val="20"/>
                <w:lang w:eastAsia="cs-CZ"/>
              </w:rPr>
            </w:pPr>
            <w:r w:rsidRPr="00A11586">
              <w:rPr>
                <w:rFonts w:ascii="Arial" w:eastAsia="Times New Roman" w:hAnsi="Arial" w:cs="Arial"/>
                <w:b/>
                <w:sz w:val="20"/>
                <w:szCs w:val="20"/>
                <w:lang w:eastAsia="cs-CZ"/>
              </w:rPr>
              <w:t xml:space="preserve">      </w:t>
            </w:r>
          </w:p>
          <w:p w:rsidR="009C78C2" w:rsidRDefault="009C78C2" w:rsidP="009C78C2">
            <w:pPr>
              <w:spacing w:after="0" w:line="240" w:lineRule="auto"/>
              <w:rPr>
                <w:rFonts w:ascii="Arial" w:eastAsia="Times New Roman" w:hAnsi="Arial" w:cs="Arial"/>
                <w:b/>
                <w:sz w:val="20"/>
                <w:szCs w:val="20"/>
                <w:lang w:eastAsia="cs-CZ"/>
              </w:rPr>
            </w:pPr>
            <w:r w:rsidRPr="00A11586">
              <w:rPr>
                <w:rFonts w:ascii="Arial" w:eastAsia="Times New Roman" w:hAnsi="Arial" w:cs="Arial"/>
                <w:b/>
                <w:sz w:val="20"/>
                <w:szCs w:val="20"/>
                <w:lang w:eastAsia="cs-CZ"/>
              </w:rPr>
              <w:t xml:space="preserve"> </w:t>
            </w:r>
            <w:r w:rsidR="00F710E7">
              <w:rPr>
                <w:rFonts w:ascii="Arial" w:eastAsia="Times New Roman" w:hAnsi="Arial" w:cs="Arial"/>
                <w:b/>
                <w:sz w:val="20"/>
                <w:szCs w:val="20"/>
                <w:lang w:eastAsia="cs-CZ"/>
              </w:rPr>
              <w:t>Online-</w:t>
            </w:r>
            <w:proofErr w:type="spellStart"/>
            <w:r w:rsidR="00F710E7">
              <w:rPr>
                <w:rFonts w:ascii="Arial" w:eastAsia="Times New Roman" w:hAnsi="Arial" w:cs="Arial"/>
                <w:b/>
                <w:sz w:val="20"/>
                <w:szCs w:val="20"/>
                <w:lang w:eastAsia="cs-CZ"/>
              </w:rPr>
              <w:t>olin</w:t>
            </w:r>
            <w:proofErr w:type="spellEnd"/>
            <w:r w:rsidR="00F710E7">
              <w:rPr>
                <w:rFonts w:ascii="Arial" w:eastAsia="Times New Roman" w:hAnsi="Arial" w:cs="Arial"/>
                <w:b/>
                <w:sz w:val="20"/>
                <w:szCs w:val="20"/>
                <w:lang w:eastAsia="cs-CZ"/>
              </w:rPr>
              <w:t xml:space="preserve"> s.r.o.</w:t>
            </w:r>
          </w:p>
          <w:p w:rsidR="00F710E7" w:rsidRDefault="00F710E7" w:rsidP="009C78C2">
            <w:pPr>
              <w:spacing w:after="0" w:line="240" w:lineRule="auto"/>
              <w:rPr>
                <w:rFonts w:ascii="Arial" w:eastAsia="Times New Roman" w:hAnsi="Arial" w:cs="Arial"/>
                <w:b/>
                <w:sz w:val="20"/>
                <w:szCs w:val="20"/>
                <w:lang w:eastAsia="cs-CZ"/>
              </w:rPr>
            </w:pPr>
            <w:r>
              <w:rPr>
                <w:rFonts w:ascii="Arial" w:eastAsia="Times New Roman" w:hAnsi="Arial" w:cs="Arial"/>
                <w:b/>
                <w:sz w:val="20"/>
                <w:szCs w:val="20"/>
                <w:lang w:eastAsia="cs-CZ"/>
              </w:rPr>
              <w:t>Litovelská 2510/12</w:t>
            </w:r>
          </w:p>
          <w:p w:rsidR="00F710E7" w:rsidRDefault="00F710E7" w:rsidP="009C78C2">
            <w:pPr>
              <w:spacing w:after="0" w:line="240" w:lineRule="auto"/>
              <w:rPr>
                <w:rFonts w:ascii="Arial" w:eastAsia="Times New Roman" w:hAnsi="Arial" w:cs="Arial"/>
                <w:b/>
                <w:sz w:val="20"/>
                <w:szCs w:val="20"/>
                <w:lang w:eastAsia="cs-CZ"/>
              </w:rPr>
            </w:pPr>
            <w:r>
              <w:rPr>
                <w:rFonts w:ascii="Arial" w:eastAsia="Times New Roman" w:hAnsi="Arial" w:cs="Arial"/>
                <w:b/>
                <w:sz w:val="20"/>
                <w:szCs w:val="20"/>
                <w:lang w:eastAsia="cs-CZ"/>
              </w:rPr>
              <w:t>78501 Šternberk</w:t>
            </w:r>
          </w:p>
          <w:p w:rsidR="009C78C2" w:rsidRPr="00A11586" w:rsidRDefault="009C78C2" w:rsidP="009C78C2">
            <w:pPr>
              <w:spacing w:after="0" w:line="240" w:lineRule="auto"/>
              <w:ind w:left="497"/>
              <w:rPr>
                <w:rFonts w:ascii="Arial" w:eastAsia="Times New Roman" w:hAnsi="Arial" w:cs="Arial"/>
                <w:b/>
                <w:sz w:val="20"/>
                <w:szCs w:val="20"/>
                <w:lang w:eastAsia="cs-CZ"/>
              </w:rPr>
            </w:pPr>
          </w:p>
          <w:p w:rsidR="009C78C2" w:rsidRPr="00A11586" w:rsidRDefault="009C78C2" w:rsidP="009C78C2">
            <w:pPr>
              <w:spacing w:after="0" w:line="240" w:lineRule="auto"/>
              <w:rPr>
                <w:rFonts w:ascii="Arial" w:eastAsia="Times New Roman" w:hAnsi="Arial" w:cs="Arial"/>
                <w:b/>
                <w:sz w:val="20"/>
                <w:szCs w:val="20"/>
                <w:lang w:eastAsia="cs-CZ"/>
              </w:rPr>
            </w:pPr>
          </w:p>
          <w:p w:rsidR="009C78C2" w:rsidRPr="00A11586" w:rsidRDefault="009C78C2" w:rsidP="009C78C2">
            <w:pPr>
              <w:spacing w:after="0" w:line="240" w:lineRule="auto"/>
              <w:rPr>
                <w:rFonts w:ascii="Arial" w:eastAsia="Times New Roman" w:hAnsi="Arial" w:cs="Arial"/>
                <w:b/>
                <w:sz w:val="20"/>
                <w:szCs w:val="20"/>
                <w:lang w:eastAsia="cs-CZ"/>
              </w:rPr>
            </w:pPr>
          </w:p>
          <w:p w:rsidR="009C78C2" w:rsidRPr="00A11586" w:rsidRDefault="009C78C2" w:rsidP="009C78C2">
            <w:pPr>
              <w:spacing w:after="0" w:line="240" w:lineRule="auto"/>
              <w:rPr>
                <w:rFonts w:ascii="Arial" w:eastAsia="Times New Roman" w:hAnsi="Arial" w:cs="Arial"/>
                <w:b/>
                <w:sz w:val="20"/>
                <w:szCs w:val="20"/>
                <w:lang w:eastAsia="cs-CZ"/>
              </w:rPr>
            </w:pPr>
          </w:p>
          <w:p w:rsidR="009C78C2" w:rsidRPr="00A11586" w:rsidRDefault="009C78C2" w:rsidP="009C78C2">
            <w:pPr>
              <w:spacing w:after="0" w:line="240" w:lineRule="auto"/>
              <w:rPr>
                <w:rFonts w:ascii="Arial" w:eastAsia="Times New Roman" w:hAnsi="Arial" w:cs="Arial"/>
                <w:b/>
                <w:sz w:val="20"/>
                <w:szCs w:val="20"/>
                <w:lang w:eastAsia="cs-CZ"/>
              </w:rPr>
            </w:pPr>
          </w:p>
          <w:p w:rsidR="009C78C2" w:rsidRPr="00A11586" w:rsidRDefault="009C78C2" w:rsidP="009C78C2">
            <w:pPr>
              <w:spacing w:after="0" w:line="240" w:lineRule="auto"/>
              <w:rPr>
                <w:rFonts w:ascii="Arial" w:eastAsia="Times New Roman" w:hAnsi="Arial" w:cs="Arial"/>
                <w:b/>
                <w:sz w:val="20"/>
                <w:szCs w:val="20"/>
                <w:lang w:eastAsia="cs-CZ"/>
              </w:rPr>
            </w:pPr>
          </w:p>
          <w:p w:rsidR="009C78C2" w:rsidRPr="00A11586" w:rsidRDefault="009C78C2" w:rsidP="009C78C2">
            <w:pPr>
              <w:spacing w:after="0" w:line="240" w:lineRule="auto"/>
              <w:rPr>
                <w:rFonts w:ascii="Arial" w:eastAsia="Times New Roman" w:hAnsi="Arial" w:cs="Arial"/>
                <w:b/>
                <w:sz w:val="24"/>
                <w:szCs w:val="20"/>
                <w:u w:val="single"/>
                <w:lang w:eastAsia="cs-CZ"/>
              </w:rPr>
            </w:pPr>
          </w:p>
        </w:tc>
      </w:tr>
      <w:tr w:rsidR="009C78C2" w:rsidRPr="00A11586" w:rsidTr="009C78C2">
        <w:trPr>
          <w:trHeight w:hRule="exact" w:val="454"/>
        </w:trPr>
        <w:tc>
          <w:tcPr>
            <w:tcW w:w="1820" w:type="dxa"/>
            <w:tcBorders>
              <w:top w:val="single" w:sz="12" w:space="0" w:color="auto"/>
              <w:left w:val="single" w:sz="18" w:space="0" w:color="auto"/>
              <w:bottom w:val="dotted" w:sz="4" w:space="0" w:color="auto"/>
              <w:right w:val="dotted" w:sz="4" w:space="0" w:color="auto"/>
            </w:tcBorders>
            <w:shd w:val="clear" w:color="auto" w:fill="F2F2F2" w:themeFill="background1" w:themeFillShade="F2"/>
            <w:vAlign w:val="center"/>
          </w:tcPr>
          <w:p w:rsidR="009C78C2" w:rsidRPr="00A11586" w:rsidRDefault="009C78C2" w:rsidP="009C78C2">
            <w:pPr>
              <w:spacing w:after="0" w:line="240" w:lineRule="auto"/>
              <w:ind w:right="-70"/>
              <w:rPr>
                <w:rFonts w:ascii="Arial" w:eastAsia="Times New Roman" w:hAnsi="Arial" w:cs="Arial"/>
                <w:b/>
                <w:sz w:val="16"/>
                <w:szCs w:val="16"/>
                <w:lang w:eastAsia="cs-CZ"/>
              </w:rPr>
            </w:pPr>
            <w:r w:rsidRPr="00A11586">
              <w:rPr>
                <w:rFonts w:ascii="Arial" w:eastAsia="Times New Roman" w:hAnsi="Arial" w:cs="Arial"/>
                <w:b/>
                <w:sz w:val="16"/>
                <w:szCs w:val="16"/>
                <w:lang w:eastAsia="cs-CZ"/>
              </w:rPr>
              <w:t xml:space="preserve">Datum </w:t>
            </w:r>
            <w:proofErr w:type="gramStart"/>
            <w:r w:rsidRPr="00A11586">
              <w:rPr>
                <w:rFonts w:ascii="Arial" w:eastAsia="Times New Roman" w:hAnsi="Arial" w:cs="Arial"/>
                <w:b/>
                <w:sz w:val="16"/>
                <w:szCs w:val="16"/>
                <w:lang w:eastAsia="cs-CZ"/>
              </w:rPr>
              <w:t>vystavení :</w:t>
            </w:r>
            <w:proofErr w:type="gramEnd"/>
          </w:p>
        </w:tc>
        <w:tc>
          <w:tcPr>
            <w:tcW w:w="2977" w:type="dxa"/>
            <w:tcBorders>
              <w:top w:val="single" w:sz="12" w:space="0" w:color="auto"/>
              <w:left w:val="dotted" w:sz="4" w:space="0" w:color="auto"/>
              <w:bottom w:val="dotted" w:sz="4" w:space="0" w:color="auto"/>
              <w:right w:val="single" w:sz="12" w:space="0" w:color="auto"/>
            </w:tcBorders>
            <w:vAlign w:val="center"/>
          </w:tcPr>
          <w:p w:rsidR="009C78C2" w:rsidRPr="00A11586" w:rsidRDefault="00E811FD" w:rsidP="009C78C2">
            <w:pPr>
              <w:spacing w:after="0" w:line="240" w:lineRule="auto"/>
              <w:ind w:right="708"/>
              <w:rPr>
                <w:rFonts w:ascii="Arial" w:eastAsia="Times New Roman" w:hAnsi="Arial" w:cs="Arial"/>
                <w:b/>
                <w:sz w:val="16"/>
                <w:szCs w:val="16"/>
                <w:lang w:eastAsia="cs-CZ"/>
              </w:rPr>
            </w:pPr>
            <w:proofErr w:type="gramStart"/>
            <w:r>
              <w:rPr>
                <w:rFonts w:ascii="Arial" w:eastAsia="Times New Roman" w:hAnsi="Arial" w:cs="Arial"/>
                <w:b/>
                <w:sz w:val="16"/>
                <w:szCs w:val="16"/>
                <w:lang w:eastAsia="cs-CZ"/>
              </w:rPr>
              <w:t>1</w:t>
            </w:r>
            <w:r w:rsidR="00164C9C">
              <w:rPr>
                <w:rFonts w:ascii="Arial" w:eastAsia="Times New Roman" w:hAnsi="Arial" w:cs="Arial"/>
                <w:b/>
                <w:sz w:val="16"/>
                <w:szCs w:val="16"/>
                <w:lang w:eastAsia="cs-CZ"/>
              </w:rPr>
              <w:t>0.10</w:t>
            </w:r>
            <w:r>
              <w:rPr>
                <w:rFonts w:ascii="Arial" w:eastAsia="Times New Roman" w:hAnsi="Arial" w:cs="Arial"/>
                <w:b/>
                <w:sz w:val="16"/>
                <w:szCs w:val="16"/>
                <w:lang w:eastAsia="cs-CZ"/>
              </w:rPr>
              <w:t>.2019</w:t>
            </w:r>
            <w:proofErr w:type="gramEnd"/>
          </w:p>
        </w:tc>
        <w:tc>
          <w:tcPr>
            <w:tcW w:w="1559" w:type="dxa"/>
            <w:tcBorders>
              <w:top w:val="single" w:sz="12" w:space="0" w:color="auto"/>
              <w:left w:val="single" w:sz="12" w:space="0" w:color="auto"/>
              <w:bottom w:val="dotted" w:sz="4" w:space="0" w:color="auto"/>
              <w:right w:val="dotted" w:sz="4" w:space="0" w:color="auto"/>
            </w:tcBorders>
            <w:shd w:val="clear" w:color="auto" w:fill="F2F2F2" w:themeFill="background1" w:themeFillShade="F2"/>
            <w:vAlign w:val="center"/>
          </w:tcPr>
          <w:p w:rsidR="009C78C2" w:rsidRPr="00A11586" w:rsidRDefault="009C78C2" w:rsidP="009C78C2">
            <w:pPr>
              <w:spacing w:after="0" w:line="240" w:lineRule="auto"/>
              <w:ind w:right="-52"/>
              <w:rPr>
                <w:rFonts w:ascii="Arial" w:eastAsia="Times New Roman" w:hAnsi="Arial" w:cs="Arial"/>
                <w:b/>
                <w:sz w:val="16"/>
                <w:szCs w:val="16"/>
                <w:lang w:eastAsia="cs-CZ"/>
              </w:rPr>
            </w:pPr>
            <w:r w:rsidRPr="00A11586">
              <w:rPr>
                <w:rFonts w:ascii="Arial" w:eastAsia="Times New Roman" w:hAnsi="Arial" w:cs="Arial"/>
                <w:b/>
                <w:sz w:val="16"/>
                <w:szCs w:val="16"/>
                <w:lang w:eastAsia="cs-CZ"/>
              </w:rPr>
              <w:t>IČO :</w:t>
            </w:r>
          </w:p>
        </w:tc>
        <w:tc>
          <w:tcPr>
            <w:tcW w:w="3585" w:type="dxa"/>
            <w:tcBorders>
              <w:top w:val="single" w:sz="12" w:space="0" w:color="auto"/>
              <w:left w:val="dotted" w:sz="4" w:space="0" w:color="auto"/>
              <w:bottom w:val="dotted" w:sz="4" w:space="0" w:color="auto"/>
              <w:right w:val="threeDEngrave" w:sz="48" w:space="0" w:color="auto"/>
            </w:tcBorders>
            <w:vAlign w:val="center"/>
          </w:tcPr>
          <w:p w:rsidR="009C78C2" w:rsidRPr="00A11586" w:rsidRDefault="00E811FD" w:rsidP="009C78C2">
            <w:pPr>
              <w:spacing w:after="0" w:line="240" w:lineRule="auto"/>
              <w:ind w:right="72"/>
              <w:rPr>
                <w:rFonts w:ascii="Arial" w:eastAsia="Times New Roman" w:hAnsi="Arial" w:cs="Arial"/>
                <w:sz w:val="20"/>
                <w:szCs w:val="20"/>
                <w:lang w:eastAsia="cs-CZ"/>
              </w:rPr>
            </w:pPr>
            <w:r>
              <w:rPr>
                <w:rFonts w:ascii="Arial" w:eastAsia="Times New Roman" w:hAnsi="Arial" w:cs="Arial"/>
                <w:sz w:val="20"/>
                <w:szCs w:val="20"/>
                <w:lang w:eastAsia="cs-CZ"/>
              </w:rPr>
              <w:t>02160021</w:t>
            </w:r>
          </w:p>
        </w:tc>
      </w:tr>
      <w:tr w:rsidR="009C78C2" w:rsidRPr="00A11586" w:rsidTr="009C78C2">
        <w:trPr>
          <w:trHeight w:hRule="exact" w:val="454"/>
        </w:trPr>
        <w:tc>
          <w:tcPr>
            <w:tcW w:w="1820" w:type="dxa"/>
            <w:tcBorders>
              <w:top w:val="dotted" w:sz="4" w:space="0" w:color="auto"/>
              <w:left w:val="single" w:sz="18" w:space="0" w:color="auto"/>
              <w:bottom w:val="dotted" w:sz="4" w:space="0" w:color="auto"/>
              <w:right w:val="dotted" w:sz="4" w:space="0" w:color="auto"/>
            </w:tcBorders>
            <w:shd w:val="clear" w:color="auto" w:fill="F2F2F2" w:themeFill="background1" w:themeFillShade="F2"/>
            <w:vAlign w:val="center"/>
          </w:tcPr>
          <w:p w:rsidR="009C78C2" w:rsidRPr="00A11586" w:rsidRDefault="009C78C2" w:rsidP="009C78C2">
            <w:pPr>
              <w:spacing w:after="0" w:line="240" w:lineRule="auto"/>
              <w:ind w:right="154"/>
              <w:rPr>
                <w:rFonts w:ascii="Arial" w:eastAsia="Times New Roman" w:hAnsi="Arial" w:cs="Arial"/>
                <w:b/>
                <w:sz w:val="16"/>
                <w:szCs w:val="16"/>
                <w:lang w:eastAsia="cs-CZ"/>
              </w:rPr>
            </w:pPr>
            <w:r w:rsidRPr="00A11586">
              <w:rPr>
                <w:rFonts w:ascii="Arial" w:eastAsia="Times New Roman" w:hAnsi="Arial" w:cs="Arial"/>
                <w:b/>
                <w:sz w:val="16"/>
                <w:szCs w:val="16"/>
                <w:lang w:eastAsia="cs-CZ"/>
              </w:rPr>
              <w:t xml:space="preserve">Číslo </w:t>
            </w:r>
            <w:proofErr w:type="gramStart"/>
            <w:r w:rsidRPr="00A11586">
              <w:rPr>
                <w:rFonts w:ascii="Arial" w:eastAsia="Times New Roman" w:hAnsi="Arial" w:cs="Arial"/>
                <w:b/>
                <w:sz w:val="16"/>
                <w:szCs w:val="16"/>
                <w:lang w:eastAsia="cs-CZ"/>
              </w:rPr>
              <w:t>objednávky :</w:t>
            </w:r>
            <w:proofErr w:type="gramEnd"/>
          </w:p>
        </w:tc>
        <w:tc>
          <w:tcPr>
            <w:tcW w:w="2977" w:type="dxa"/>
            <w:tcBorders>
              <w:top w:val="dotted" w:sz="4" w:space="0" w:color="auto"/>
              <w:left w:val="dotted" w:sz="4" w:space="0" w:color="auto"/>
              <w:bottom w:val="dotted" w:sz="4" w:space="0" w:color="auto"/>
              <w:right w:val="single" w:sz="12" w:space="0" w:color="auto"/>
            </w:tcBorders>
            <w:vAlign w:val="center"/>
          </w:tcPr>
          <w:p w:rsidR="009C78C2" w:rsidRPr="00A11586" w:rsidRDefault="00164C9C" w:rsidP="009C78C2">
            <w:pPr>
              <w:spacing w:after="0" w:line="240" w:lineRule="auto"/>
              <w:ind w:right="708"/>
              <w:rPr>
                <w:rFonts w:ascii="Arial" w:eastAsia="Times New Roman" w:hAnsi="Arial" w:cs="Arial"/>
                <w:b/>
                <w:sz w:val="16"/>
                <w:szCs w:val="16"/>
                <w:lang w:eastAsia="cs-CZ"/>
              </w:rPr>
            </w:pPr>
            <w:r>
              <w:rPr>
                <w:rFonts w:ascii="Arial" w:eastAsia="Times New Roman" w:hAnsi="Arial" w:cs="Arial"/>
                <w:b/>
                <w:sz w:val="16"/>
                <w:szCs w:val="16"/>
                <w:lang w:eastAsia="cs-CZ"/>
              </w:rPr>
              <w:t>423</w:t>
            </w:r>
            <w:r w:rsidR="00E811FD">
              <w:rPr>
                <w:rFonts w:ascii="Arial" w:eastAsia="Times New Roman" w:hAnsi="Arial" w:cs="Arial"/>
                <w:b/>
                <w:sz w:val="16"/>
                <w:szCs w:val="16"/>
                <w:lang w:eastAsia="cs-CZ"/>
              </w:rPr>
              <w:t>/VA/2019</w:t>
            </w:r>
          </w:p>
        </w:tc>
        <w:tc>
          <w:tcPr>
            <w:tcW w:w="1559" w:type="dxa"/>
            <w:tcBorders>
              <w:top w:val="dotted" w:sz="4" w:space="0" w:color="auto"/>
              <w:left w:val="single" w:sz="12" w:space="0" w:color="auto"/>
              <w:bottom w:val="dotted" w:sz="4" w:space="0" w:color="auto"/>
              <w:right w:val="dotted" w:sz="4" w:space="0" w:color="auto"/>
            </w:tcBorders>
            <w:shd w:val="clear" w:color="auto" w:fill="F2F2F2" w:themeFill="background1" w:themeFillShade="F2"/>
            <w:vAlign w:val="center"/>
          </w:tcPr>
          <w:p w:rsidR="009C78C2" w:rsidRPr="00A11586" w:rsidRDefault="009C78C2" w:rsidP="009C78C2">
            <w:pPr>
              <w:spacing w:after="0" w:line="240" w:lineRule="auto"/>
              <w:ind w:right="-52"/>
              <w:rPr>
                <w:rFonts w:ascii="Arial" w:eastAsia="Times New Roman" w:hAnsi="Arial" w:cs="Arial"/>
                <w:b/>
                <w:sz w:val="16"/>
                <w:szCs w:val="16"/>
                <w:lang w:eastAsia="cs-CZ"/>
              </w:rPr>
            </w:pPr>
            <w:proofErr w:type="gramStart"/>
            <w:r w:rsidRPr="00A11586">
              <w:rPr>
                <w:rFonts w:ascii="Arial" w:eastAsia="Times New Roman" w:hAnsi="Arial" w:cs="Arial"/>
                <w:b/>
                <w:sz w:val="16"/>
                <w:szCs w:val="16"/>
                <w:lang w:eastAsia="cs-CZ"/>
              </w:rPr>
              <w:t>DIČ :</w:t>
            </w:r>
            <w:proofErr w:type="gramEnd"/>
          </w:p>
        </w:tc>
        <w:tc>
          <w:tcPr>
            <w:tcW w:w="3585" w:type="dxa"/>
            <w:tcBorders>
              <w:top w:val="dotted" w:sz="4" w:space="0" w:color="auto"/>
              <w:left w:val="dotted" w:sz="4" w:space="0" w:color="auto"/>
              <w:bottom w:val="dotted" w:sz="4" w:space="0" w:color="auto"/>
              <w:right w:val="threeDEngrave" w:sz="48" w:space="0" w:color="auto"/>
            </w:tcBorders>
            <w:vAlign w:val="center"/>
          </w:tcPr>
          <w:p w:rsidR="009C78C2" w:rsidRPr="00A11586" w:rsidRDefault="00E811FD" w:rsidP="009C78C2">
            <w:pPr>
              <w:spacing w:after="0" w:line="240" w:lineRule="auto"/>
              <w:ind w:right="72"/>
              <w:rPr>
                <w:rFonts w:ascii="Arial" w:eastAsia="Times New Roman" w:hAnsi="Arial" w:cs="Arial"/>
                <w:sz w:val="20"/>
                <w:szCs w:val="20"/>
                <w:lang w:eastAsia="cs-CZ"/>
              </w:rPr>
            </w:pPr>
            <w:r>
              <w:rPr>
                <w:rFonts w:ascii="Arial" w:eastAsia="Times New Roman" w:hAnsi="Arial" w:cs="Arial"/>
                <w:sz w:val="20"/>
                <w:szCs w:val="20"/>
                <w:lang w:eastAsia="cs-CZ"/>
              </w:rPr>
              <w:t>CZ02160021</w:t>
            </w:r>
          </w:p>
        </w:tc>
      </w:tr>
      <w:tr w:rsidR="009C78C2" w:rsidRPr="00A11586" w:rsidTr="009C78C2">
        <w:trPr>
          <w:trHeight w:hRule="exact" w:val="454"/>
        </w:trPr>
        <w:tc>
          <w:tcPr>
            <w:tcW w:w="1820" w:type="dxa"/>
            <w:tcBorders>
              <w:top w:val="dotted" w:sz="4" w:space="0" w:color="auto"/>
              <w:left w:val="single" w:sz="18" w:space="0" w:color="auto"/>
              <w:bottom w:val="dotted" w:sz="4" w:space="0" w:color="auto"/>
              <w:right w:val="dotted" w:sz="4" w:space="0" w:color="auto"/>
            </w:tcBorders>
            <w:shd w:val="clear" w:color="auto" w:fill="F2F2F2" w:themeFill="background1" w:themeFillShade="F2"/>
            <w:vAlign w:val="center"/>
          </w:tcPr>
          <w:p w:rsidR="009C78C2" w:rsidRPr="00A11586" w:rsidRDefault="009C78C2" w:rsidP="009C78C2">
            <w:pPr>
              <w:spacing w:after="0" w:line="240" w:lineRule="auto"/>
              <w:ind w:right="154"/>
              <w:rPr>
                <w:rFonts w:ascii="Arial" w:eastAsia="Times New Roman" w:hAnsi="Arial" w:cs="Arial"/>
                <w:b/>
                <w:sz w:val="16"/>
                <w:szCs w:val="16"/>
                <w:lang w:eastAsia="cs-CZ"/>
              </w:rPr>
            </w:pPr>
            <w:proofErr w:type="gramStart"/>
            <w:r w:rsidRPr="00A11586">
              <w:rPr>
                <w:rFonts w:ascii="Arial" w:eastAsia="Times New Roman" w:hAnsi="Arial" w:cs="Arial"/>
                <w:b/>
                <w:sz w:val="16"/>
                <w:szCs w:val="16"/>
                <w:lang w:eastAsia="cs-CZ"/>
              </w:rPr>
              <w:t>Vyřizuje :</w:t>
            </w:r>
            <w:proofErr w:type="gramEnd"/>
          </w:p>
        </w:tc>
        <w:tc>
          <w:tcPr>
            <w:tcW w:w="2977" w:type="dxa"/>
            <w:tcBorders>
              <w:top w:val="dotted" w:sz="4" w:space="0" w:color="auto"/>
              <w:left w:val="dotted" w:sz="4" w:space="0" w:color="auto"/>
              <w:bottom w:val="dotted" w:sz="4" w:space="0" w:color="auto"/>
              <w:right w:val="single" w:sz="12" w:space="0" w:color="auto"/>
            </w:tcBorders>
            <w:vAlign w:val="center"/>
          </w:tcPr>
          <w:p w:rsidR="009C78C2" w:rsidRPr="00A11586" w:rsidRDefault="009C78C2" w:rsidP="009C78C2">
            <w:pPr>
              <w:spacing w:after="0" w:line="240" w:lineRule="auto"/>
              <w:ind w:right="708"/>
              <w:rPr>
                <w:rFonts w:ascii="Arial" w:eastAsia="Times New Roman" w:hAnsi="Arial" w:cs="Arial"/>
                <w:b/>
                <w:sz w:val="16"/>
                <w:szCs w:val="16"/>
                <w:lang w:eastAsia="cs-CZ"/>
              </w:rPr>
            </w:pPr>
          </w:p>
        </w:tc>
        <w:tc>
          <w:tcPr>
            <w:tcW w:w="1559" w:type="dxa"/>
            <w:tcBorders>
              <w:top w:val="dotted" w:sz="4" w:space="0" w:color="auto"/>
              <w:left w:val="single" w:sz="12" w:space="0" w:color="auto"/>
              <w:bottom w:val="dotted" w:sz="4" w:space="0" w:color="auto"/>
              <w:right w:val="dotted" w:sz="4" w:space="0" w:color="auto"/>
            </w:tcBorders>
            <w:shd w:val="clear" w:color="auto" w:fill="F2F2F2" w:themeFill="background1" w:themeFillShade="F2"/>
            <w:vAlign w:val="center"/>
          </w:tcPr>
          <w:p w:rsidR="009C78C2" w:rsidRPr="00A11586" w:rsidRDefault="009C78C2" w:rsidP="009C78C2">
            <w:pPr>
              <w:spacing w:after="0" w:line="240" w:lineRule="auto"/>
              <w:ind w:right="-52"/>
              <w:rPr>
                <w:rFonts w:ascii="Arial" w:eastAsia="Times New Roman" w:hAnsi="Arial" w:cs="Arial"/>
                <w:b/>
                <w:sz w:val="16"/>
                <w:szCs w:val="16"/>
                <w:lang w:eastAsia="cs-CZ"/>
              </w:rPr>
            </w:pPr>
            <w:r w:rsidRPr="00C01A43">
              <w:rPr>
                <w:rFonts w:ascii="Arial" w:eastAsia="Times New Roman" w:hAnsi="Arial" w:cs="Arial"/>
                <w:b/>
                <w:sz w:val="16"/>
                <w:szCs w:val="16"/>
                <w:lang w:eastAsia="cs-CZ"/>
              </w:rPr>
              <w:t xml:space="preserve">Bank. </w:t>
            </w:r>
            <w:proofErr w:type="gramStart"/>
            <w:r w:rsidRPr="00C01A43">
              <w:rPr>
                <w:rFonts w:ascii="Arial" w:eastAsia="Times New Roman" w:hAnsi="Arial" w:cs="Arial"/>
                <w:b/>
                <w:sz w:val="16"/>
                <w:szCs w:val="16"/>
                <w:lang w:eastAsia="cs-CZ"/>
              </w:rPr>
              <w:t>spojení</w:t>
            </w:r>
            <w:proofErr w:type="gramEnd"/>
            <w:r w:rsidRPr="00C01A43">
              <w:rPr>
                <w:rFonts w:ascii="Arial" w:eastAsia="Times New Roman" w:hAnsi="Arial" w:cs="Arial"/>
                <w:b/>
                <w:sz w:val="16"/>
                <w:szCs w:val="16"/>
                <w:lang w:eastAsia="cs-CZ"/>
              </w:rPr>
              <w:t xml:space="preserve"> :</w:t>
            </w:r>
          </w:p>
        </w:tc>
        <w:tc>
          <w:tcPr>
            <w:tcW w:w="3585" w:type="dxa"/>
            <w:tcBorders>
              <w:top w:val="dotted" w:sz="4" w:space="0" w:color="auto"/>
              <w:left w:val="dotted" w:sz="4" w:space="0" w:color="auto"/>
              <w:bottom w:val="dotted" w:sz="4" w:space="0" w:color="auto"/>
              <w:right w:val="threeDEngrave" w:sz="48" w:space="0" w:color="auto"/>
            </w:tcBorders>
            <w:vAlign w:val="center"/>
          </w:tcPr>
          <w:p w:rsidR="009C78C2" w:rsidRPr="00A11586" w:rsidRDefault="009C78C2" w:rsidP="009C78C2">
            <w:pPr>
              <w:spacing w:after="0" w:line="240" w:lineRule="auto"/>
              <w:ind w:right="72"/>
              <w:rPr>
                <w:rFonts w:ascii="Arial" w:eastAsia="Times New Roman" w:hAnsi="Arial" w:cs="Arial"/>
                <w:sz w:val="20"/>
                <w:szCs w:val="20"/>
                <w:lang w:eastAsia="cs-CZ"/>
              </w:rPr>
            </w:pPr>
          </w:p>
        </w:tc>
      </w:tr>
      <w:tr w:rsidR="009C78C2" w:rsidRPr="00A11586" w:rsidTr="009C78C2">
        <w:trPr>
          <w:trHeight w:hRule="exact" w:val="454"/>
        </w:trPr>
        <w:tc>
          <w:tcPr>
            <w:tcW w:w="1820" w:type="dxa"/>
            <w:tcBorders>
              <w:top w:val="dotted" w:sz="4" w:space="0" w:color="auto"/>
              <w:left w:val="single" w:sz="18" w:space="0" w:color="auto"/>
              <w:bottom w:val="dotted" w:sz="4" w:space="0" w:color="auto"/>
              <w:right w:val="dotted" w:sz="4" w:space="0" w:color="auto"/>
            </w:tcBorders>
            <w:shd w:val="clear" w:color="auto" w:fill="F2F2F2" w:themeFill="background1" w:themeFillShade="F2"/>
            <w:vAlign w:val="center"/>
          </w:tcPr>
          <w:p w:rsidR="009C78C2" w:rsidRPr="00A11586" w:rsidRDefault="009C78C2" w:rsidP="009C78C2">
            <w:pPr>
              <w:spacing w:after="0" w:line="240" w:lineRule="auto"/>
              <w:ind w:right="708"/>
              <w:rPr>
                <w:rFonts w:ascii="Arial" w:eastAsia="Times New Roman" w:hAnsi="Arial" w:cs="Arial"/>
                <w:b/>
                <w:sz w:val="16"/>
                <w:szCs w:val="16"/>
                <w:lang w:eastAsia="cs-CZ"/>
              </w:rPr>
            </w:pPr>
            <w:proofErr w:type="gramStart"/>
            <w:r w:rsidRPr="00A11586">
              <w:rPr>
                <w:rFonts w:ascii="Arial" w:eastAsia="Times New Roman" w:hAnsi="Arial" w:cs="Arial"/>
                <w:b/>
                <w:sz w:val="16"/>
                <w:szCs w:val="16"/>
                <w:lang w:eastAsia="cs-CZ"/>
              </w:rPr>
              <w:t>Podpis :</w:t>
            </w:r>
            <w:proofErr w:type="gramEnd"/>
          </w:p>
        </w:tc>
        <w:tc>
          <w:tcPr>
            <w:tcW w:w="2977" w:type="dxa"/>
            <w:tcBorders>
              <w:top w:val="dotted" w:sz="4" w:space="0" w:color="auto"/>
              <w:left w:val="dotted" w:sz="4" w:space="0" w:color="auto"/>
              <w:bottom w:val="dotted" w:sz="4" w:space="0" w:color="auto"/>
              <w:right w:val="single" w:sz="12" w:space="0" w:color="auto"/>
            </w:tcBorders>
            <w:vAlign w:val="center"/>
          </w:tcPr>
          <w:p w:rsidR="009C78C2" w:rsidRPr="00A11586" w:rsidRDefault="009C78C2" w:rsidP="009C78C2">
            <w:pPr>
              <w:spacing w:after="0" w:line="240" w:lineRule="auto"/>
              <w:ind w:right="708"/>
              <w:rPr>
                <w:rFonts w:ascii="Arial" w:eastAsia="Times New Roman" w:hAnsi="Arial" w:cs="Arial"/>
                <w:b/>
                <w:sz w:val="16"/>
                <w:szCs w:val="16"/>
                <w:lang w:eastAsia="cs-CZ"/>
              </w:rPr>
            </w:pPr>
          </w:p>
        </w:tc>
        <w:tc>
          <w:tcPr>
            <w:tcW w:w="1559" w:type="dxa"/>
            <w:tcBorders>
              <w:top w:val="dotted" w:sz="4" w:space="0" w:color="auto"/>
              <w:left w:val="single" w:sz="12" w:space="0" w:color="auto"/>
              <w:bottom w:val="dotted" w:sz="4" w:space="0" w:color="auto"/>
              <w:right w:val="dotted" w:sz="4" w:space="0" w:color="auto"/>
            </w:tcBorders>
            <w:shd w:val="clear" w:color="auto" w:fill="F2F2F2" w:themeFill="background1" w:themeFillShade="F2"/>
            <w:vAlign w:val="center"/>
          </w:tcPr>
          <w:p w:rsidR="009C78C2" w:rsidRPr="00C01A43" w:rsidRDefault="009C78C2" w:rsidP="009C78C2">
            <w:pPr>
              <w:spacing w:after="0" w:line="240" w:lineRule="auto"/>
              <w:ind w:right="-70"/>
              <w:rPr>
                <w:rFonts w:ascii="Arial" w:eastAsia="Times New Roman" w:hAnsi="Arial" w:cs="Arial"/>
                <w:b/>
                <w:sz w:val="16"/>
                <w:szCs w:val="16"/>
                <w:lang w:eastAsia="cs-CZ"/>
              </w:rPr>
            </w:pPr>
            <w:r w:rsidRPr="00C01A43">
              <w:rPr>
                <w:rFonts w:ascii="Arial" w:eastAsia="Times New Roman" w:hAnsi="Arial" w:cs="Arial"/>
                <w:b/>
                <w:sz w:val="16"/>
                <w:szCs w:val="16"/>
                <w:lang w:eastAsia="cs-CZ"/>
              </w:rPr>
              <w:t>Č</w:t>
            </w:r>
            <w:r w:rsidRPr="00A11586">
              <w:rPr>
                <w:rFonts w:ascii="Arial" w:eastAsia="Times New Roman" w:hAnsi="Arial" w:cs="Arial"/>
                <w:b/>
                <w:sz w:val="16"/>
                <w:szCs w:val="16"/>
                <w:lang w:eastAsia="cs-CZ"/>
              </w:rPr>
              <w:t xml:space="preserve">. bank. </w:t>
            </w:r>
            <w:proofErr w:type="gramStart"/>
            <w:r w:rsidRPr="00A11586">
              <w:rPr>
                <w:rFonts w:ascii="Arial" w:eastAsia="Times New Roman" w:hAnsi="Arial" w:cs="Arial"/>
                <w:b/>
                <w:sz w:val="16"/>
                <w:szCs w:val="16"/>
                <w:lang w:eastAsia="cs-CZ"/>
              </w:rPr>
              <w:t>účtu</w:t>
            </w:r>
            <w:proofErr w:type="gramEnd"/>
            <w:r w:rsidRPr="00A11586">
              <w:rPr>
                <w:rFonts w:ascii="Arial" w:eastAsia="Times New Roman" w:hAnsi="Arial" w:cs="Arial"/>
                <w:b/>
                <w:sz w:val="16"/>
                <w:szCs w:val="16"/>
                <w:lang w:eastAsia="cs-CZ"/>
              </w:rPr>
              <w:t xml:space="preserve"> :</w:t>
            </w:r>
          </w:p>
        </w:tc>
        <w:tc>
          <w:tcPr>
            <w:tcW w:w="3585" w:type="dxa"/>
            <w:tcBorders>
              <w:top w:val="dotted" w:sz="4" w:space="0" w:color="auto"/>
              <w:left w:val="dotted" w:sz="4" w:space="0" w:color="auto"/>
              <w:bottom w:val="dotted" w:sz="4" w:space="0" w:color="auto"/>
              <w:right w:val="threeDEngrave" w:sz="48" w:space="0" w:color="auto"/>
            </w:tcBorders>
            <w:vAlign w:val="center"/>
          </w:tcPr>
          <w:p w:rsidR="009C78C2" w:rsidRPr="00A11586" w:rsidRDefault="009C78C2" w:rsidP="009C78C2">
            <w:pPr>
              <w:spacing w:after="0" w:line="240" w:lineRule="auto"/>
              <w:ind w:right="72"/>
              <w:rPr>
                <w:rFonts w:ascii="Arial" w:eastAsia="Times New Roman" w:hAnsi="Arial" w:cs="Arial"/>
                <w:sz w:val="20"/>
                <w:szCs w:val="20"/>
                <w:lang w:eastAsia="cs-CZ"/>
              </w:rPr>
            </w:pPr>
          </w:p>
        </w:tc>
      </w:tr>
      <w:tr w:rsidR="009C78C2" w:rsidRPr="00A11586" w:rsidTr="009C78C2">
        <w:trPr>
          <w:trHeight w:hRule="exact" w:val="454"/>
        </w:trPr>
        <w:tc>
          <w:tcPr>
            <w:tcW w:w="1820" w:type="dxa"/>
            <w:tcBorders>
              <w:top w:val="dotted" w:sz="4" w:space="0" w:color="auto"/>
              <w:left w:val="single" w:sz="18" w:space="0" w:color="auto"/>
              <w:bottom w:val="single" w:sz="12" w:space="0" w:color="auto"/>
              <w:right w:val="dotted" w:sz="4" w:space="0" w:color="auto"/>
            </w:tcBorders>
            <w:shd w:val="clear" w:color="auto" w:fill="F2F2F2" w:themeFill="background1" w:themeFillShade="F2"/>
            <w:vAlign w:val="center"/>
          </w:tcPr>
          <w:p w:rsidR="009C78C2" w:rsidRPr="00A11586" w:rsidRDefault="009C78C2" w:rsidP="009C78C2">
            <w:pPr>
              <w:spacing w:after="0" w:line="240" w:lineRule="auto"/>
              <w:rPr>
                <w:rFonts w:ascii="Arial" w:eastAsia="Times New Roman" w:hAnsi="Arial" w:cs="Arial"/>
                <w:b/>
                <w:sz w:val="16"/>
                <w:szCs w:val="16"/>
                <w:lang w:eastAsia="cs-CZ"/>
              </w:rPr>
            </w:pPr>
            <w:r w:rsidRPr="009D05EC">
              <w:rPr>
                <w:rFonts w:ascii="Arial" w:hAnsi="Arial" w:cs="Arial"/>
                <w:b/>
                <w:sz w:val="16"/>
                <w:szCs w:val="16"/>
              </w:rPr>
              <w:t xml:space="preserve">Doba realizace - nejpozději </w:t>
            </w:r>
            <w:proofErr w:type="gramStart"/>
            <w:r w:rsidRPr="009D05EC">
              <w:rPr>
                <w:rFonts w:ascii="Arial" w:hAnsi="Arial" w:cs="Arial"/>
                <w:b/>
                <w:sz w:val="16"/>
                <w:szCs w:val="16"/>
              </w:rPr>
              <w:t>do</w:t>
            </w:r>
            <w:r>
              <w:rPr>
                <w:rFonts w:ascii="Arial" w:hAnsi="Arial" w:cs="Arial"/>
                <w:b/>
                <w:sz w:val="16"/>
                <w:szCs w:val="16"/>
              </w:rPr>
              <w:t xml:space="preserve"> :</w:t>
            </w:r>
            <w:proofErr w:type="gramEnd"/>
          </w:p>
        </w:tc>
        <w:tc>
          <w:tcPr>
            <w:tcW w:w="2977" w:type="dxa"/>
            <w:tcBorders>
              <w:top w:val="dotted" w:sz="4" w:space="0" w:color="auto"/>
              <w:left w:val="dotted" w:sz="4" w:space="0" w:color="auto"/>
              <w:bottom w:val="single" w:sz="12" w:space="0" w:color="auto"/>
              <w:right w:val="single" w:sz="12" w:space="0" w:color="auto"/>
            </w:tcBorders>
            <w:vAlign w:val="center"/>
          </w:tcPr>
          <w:p w:rsidR="009C78C2" w:rsidRPr="00A11586" w:rsidRDefault="00164C9C" w:rsidP="009C78C2">
            <w:pPr>
              <w:spacing w:after="0" w:line="240" w:lineRule="auto"/>
              <w:ind w:right="708"/>
              <w:rPr>
                <w:rFonts w:ascii="Arial" w:eastAsia="Times New Roman" w:hAnsi="Arial" w:cs="Arial"/>
                <w:b/>
                <w:sz w:val="16"/>
                <w:szCs w:val="16"/>
                <w:lang w:eastAsia="cs-CZ"/>
              </w:rPr>
            </w:pPr>
            <w:proofErr w:type="gramStart"/>
            <w:r>
              <w:rPr>
                <w:rFonts w:ascii="Arial" w:eastAsia="Times New Roman" w:hAnsi="Arial" w:cs="Arial"/>
                <w:b/>
                <w:sz w:val="16"/>
                <w:szCs w:val="16"/>
                <w:lang w:eastAsia="cs-CZ"/>
              </w:rPr>
              <w:t>12.12</w:t>
            </w:r>
            <w:r w:rsidR="00E811FD">
              <w:rPr>
                <w:rFonts w:ascii="Arial" w:eastAsia="Times New Roman" w:hAnsi="Arial" w:cs="Arial"/>
                <w:b/>
                <w:sz w:val="16"/>
                <w:szCs w:val="16"/>
                <w:lang w:eastAsia="cs-CZ"/>
              </w:rPr>
              <w:t>.2019</w:t>
            </w:r>
            <w:proofErr w:type="gramEnd"/>
          </w:p>
        </w:tc>
        <w:tc>
          <w:tcPr>
            <w:tcW w:w="1559" w:type="dxa"/>
            <w:tcBorders>
              <w:top w:val="dotted" w:sz="4" w:space="0" w:color="auto"/>
              <w:left w:val="single" w:sz="12" w:space="0" w:color="auto"/>
              <w:bottom w:val="single" w:sz="12" w:space="0" w:color="auto"/>
              <w:right w:val="dotted" w:sz="4" w:space="0" w:color="auto"/>
            </w:tcBorders>
            <w:shd w:val="clear" w:color="auto" w:fill="F2F2F2" w:themeFill="background1" w:themeFillShade="F2"/>
            <w:vAlign w:val="center"/>
          </w:tcPr>
          <w:p w:rsidR="009C78C2" w:rsidRPr="00C01A43" w:rsidRDefault="009C78C2" w:rsidP="009C78C2">
            <w:pPr>
              <w:spacing w:after="0" w:line="240" w:lineRule="auto"/>
              <w:ind w:right="-70"/>
              <w:rPr>
                <w:rFonts w:ascii="Arial" w:eastAsia="Times New Roman" w:hAnsi="Arial" w:cs="Arial"/>
                <w:b/>
                <w:sz w:val="16"/>
                <w:szCs w:val="16"/>
                <w:lang w:eastAsia="cs-CZ"/>
              </w:rPr>
            </w:pPr>
            <w:r w:rsidRPr="00C01A43">
              <w:rPr>
                <w:rFonts w:ascii="Arial" w:eastAsia="Times New Roman" w:hAnsi="Arial" w:cs="Arial"/>
                <w:b/>
                <w:sz w:val="16"/>
                <w:szCs w:val="16"/>
                <w:lang w:eastAsia="cs-CZ"/>
              </w:rPr>
              <w:t xml:space="preserve">DS </w:t>
            </w:r>
            <w:proofErr w:type="gramStart"/>
            <w:r w:rsidRPr="00C01A43">
              <w:rPr>
                <w:rFonts w:ascii="Arial" w:eastAsia="Times New Roman" w:hAnsi="Arial" w:cs="Arial"/>
                <w:b/>
                <w:sz w:val="16"/>
                <w:szCs w:val="16"/>
                <w:lang w:eastAsia="cs-CZ"/>
              </w:rPr>
              <w:t>ID :</w:t>
            </w:r>
            <w:proofErr w:type="gramEnd"/>
          </w:p>
        </w:tc>
        <w:tc>
          <w:tcPr>
            <w:tcW w:w="3585" w:type="dxa"/>
            <w:tcBorders>
              <w:top w:val="dotted" w:sz="4" w:space="0" w:color="auto"/>
              <w:left w:val="dotted" w:sz="4" w:space="0" w:color="auto"/>
              <w:bottom w:val="single" w:sz="12" w:space="0" w:color="auto"/>
              <w:right w:val="threeDEngrave" w:sz="48" w:space="0" w:color="auto"/>
            </w:tcBorders>
            <w:vAlign w:val="center"/>
          </w:tcPr>
          <w:p w:rsidR="009C78C2" w:rsidRPr="00A11586" w:rsidRDefault="00E811FD" w:rsidP="009C78C2">
            <w:pPr>
              <w:spacing w:after="0" w:line="240" w:lineRule="auto"/>
              <w:ind w:right="72"/>
              <w:rPr>
                <w:rFonts w:ascii="Arial" w:eastAsia="Times New Roman" w:hAnsi="Arial" w:cs="Arial"/>
                <w:sz w:val="20"/>
                <w:szCs w:val="20"/>
                <w:lang w:eastAsia="cs-CZ"/>
              </w:rPr>
            </w:pPr>
            <w:r>
              <w:rPr>
                <w:rFonts w:ascii="Arial" w:eastAsia="Times New Roman" w:hAnsi="Arial" w:cs="Arial"/>
                <w:sz w:val="20"/>
                <w:szCs w:val="20"/>
                <w:lang w:eastAsia="cs-CZ"/>
              </w:rPr>
              <w:t>E282qk4</w:t>
            </w:r>
          </w:p>
        </w:tc>
      </w:tr>
      <w:tr w:rsidR="009C78C2" w:rsidRPr="00A11586" w:rsidTr="009C78C2">
        <w:trPr>
          <w:trHeight w:hRule="exact" w:val="454"/>
        </w:trPr>
        <w:tc>
          <w:tcPr>
            <w:tcW w:w="1820" w:type="dxa"/>
            <w:tcBorders>
              <w:top w:val="single" w:sz="12" w:space="0" w:color="auto"/>
              <w:left w:val="single" w:sz="18" w:space="0" w:color="auto"/>
              <w:bottom w:val="single" w:sz="12" w:space="0" w:color="auto"/>
              <w:right w:val="dotted" w:sz="4" w:space="0" w:color="auto"/>
            </w:tcBorders>
            <w:shd w:val="clear" w:color="auto" w:fill="F2F2F2" w:themeFill="background1" w:themeFillShade="F2"/>
            <w:vAlign w:val="center"/>
          </w:tcPr>
          <w:p w:rsidR="009C78C2" w:rsidRPr="009D05EC" w:rsidRDefault="009C78C2" w:rsidP="009C78C2">
            <w:pPr>
              <w:spacing w:after="0" w:line="240" w:lineRule="auto"/>
              <w:rPr>
                <w:rFonts w:ascii="Arial" w:eastAsia="Times New Roman" w:hAnsi="Arial" w:cs="Arial"/>
                <w:b/>
                <w:sz w:val="16"/>
                <w:szCs w:val="16"/>
                <w:lang w:eastAsia="cs-CZ"/>
              </w:rPr>
            </w:pPr>
            <w:r w:rsidRPr="00A11586">
              <w:rPr>
                <w:rFonts w:ascii="Arial" w:eastAsia="Times New Roman" w:hAnsi="Arial" w:cs="Arial"/>
                <w:b/>
                <w:sz w:val="16"/>
                <w:szCs w:val="16"/>
                <w:lang w:eastAsia="cs-CZ"/>
              </w:rPr>
              <w:t>Cena bez DPH v Kč</w:t>
            </w:r>
          </w:p>
        </w:tc>
        <w:tc>
          <w:tcPr>
            <w:tcW w:w="2977" w:type="dxa"/>
            <w:tcBorders>
              <w:top w:val="single" w:sz="12" w:space="0" w:color="auto"/>
              <w:left w:val="dotted" w:sz="4" w:space="0" w:color="auto"/>
              <w:bottom w:val="single" w:sz="12" w:space="0" w:color="auto"/>
              <w:right w:val="single" w:sz="12" w:space="0" w:color="auto"/>
            </w:tcBorders>
            <w:vAlign w:val="center"/>
          </w:tcPr>
          <w:p w:rsidR="009C78C2" w:rsidRPr="00A11586" w:rsidRDefault="001277F4" w:rsidP="009C78C2">
            <w:pPr>
              <w:spacing w:after="0" w:line="240" w:lineRule="auto"/>
              <w:ind w:right="708"/>
              <w:rPr>
                <w:rFonts w:ascii="Arial" w:eastAsia="Times New Roman" w:hAnsi="Arial" w:cs="Arial"/>
                <w:b/>
                <w:sz w:val="16"/>
                <w:szCs w:val="16"/>
                <w:lang w:eastAsia="cs-CZ"/>
              </w:rPr>
            </w:pPr>
            <w:r>
              <w:rPr>
                <w:rFonts w:ascii="Arial" w:eastAsia="Times New Roman" w:hAnsi="Arial" w:cs="Arial"/>
                <w:b/>
                <w:sz w:val="16"/>
                <w:szCs w:val="16"/>
                <w:lang w:eastAsia="cs-CZ"/>
              </w:rPr>
              <w:t>2.</w:t>
            </w:r>
            <w:r w:rsidR="00B805E4">
              <w:rPr>
                <w:rFonts w:ascii="Arial" w:eastAsia="Times New Roman" w:hAnsi="Arial" w:cs="Arial"/>
                <w:b/>
                <w:sz w:val="16"/>
                <w:szCs w:val="16"/>
                <w:lang w:eastAsia="cs-CZ"/>
              </w:rPr>
              <w:t>216.280</w:t>
            </w:r>
            <w:r w:rsidR="00E811FD">
              <w:rPr>
                <w:rFonts w:ascii="Arial" w:eastAsia="Times New Roman" w:hAnsi="Arial" w:cs="Arial"/>
                <w:b/>
                <w:sz w:val="16"/>
                <w:szCs w:val="16"/>
                <w:lang w:eastAsia="cs-CZ"/>
              </w:rPr>
              <w:t>,- Kč</w:t>
            </w:r>
          </w:p>
        </w:tc>
        <w:tc>
          <w:tcPr>
            <w:tcW w:w="1559" w:type="dxa"/>
            <w:tcBorders>
              <w:top w:val="single" w:sz="12" w:space="0" w:color="auto"/>
              <w:left w:val="single" w:sz="12" w:space="0" w:color="auto"/>
              <w:bottom w:val="single" w:sz="12" w:space="0" w:color="auto"/>
              <w:right w:val="dotted" w:sz="4" w:space="0" w:color="auto"/>
            </w:tcBorders>
            <w:shd w:val="clear" w:color="auto" w:fill="F2F2F2" w:themeFill="background1" w:themeFillShade="F2"/>
            <w:vAlign w:val="center"/>
          </w:tcPr>
          <w:p w:rsidR="009C78C2" w:rsidRPr="00C01A43" w:rsidRDefault="009C78C2" w:rsidP="009C78C2">
            <w:pPr>
              <w:spacing w:after="0" w:line="240" w:lineRule="auto"/>
              <w:ind w:right="-70"/>
              <w:rPr>
                <w:rFonts w:ascii="Arial" w:eastAsia="Times New Roman" w:hAnsi="Arial" w:cs="Arial"/>
                <w:b/>
                <w:sz w:val="16"/>
                <w:szCs w:val="16"/>
                <w:lang w:eastAsia="cs-CZ"/>
              </w:rPr>
            </w:pPr>
            <w:r w:rsidRPr="00A11586">
              <w:rPr>
                <w:rFonts w:ascii="Arial" w:eastAsia="Times New Roman" w:hAnsi="Arial" w:cs="Arial"/>
                <w:b/>
                <w:sz w:val="16"/>
                <w:szCs w:val="16"/>
                <w:lang w:eastAsia="cs-CZ"/>
              </w:rPr>
              <w:t xml:space="preserve">Cena </w:t>
            </w:r>
            <w:r>
              <w:rPr>
                <w:rFonts w:ascii="Arial" w:eastAsia="Times New Roman" w:hAnsi="Arial" w:cs="Arial"/>
                <w:b/>
                <w:sz w:val="16"/>
                <w:szCs w:val="16"/>
                <w:lang w:eastAsia="cs-CZ"/>
              </w:rPr>
              <w:t>s</w:t>
            </w:r>
            <w:r w:rsidRPr="00A11586">
              <w:rPr>
                <w:rFonts w:ascii="Arial" w:eastAsia="Times New Roman" w:hAnsi="Arial" w:cs="Arial"/>
                <w:b/>
                <w:sz w:val="16"/>
                <w:szCs w:val="16"/>
                <w:lang w:eastAsia="cs-CZ"/>
              </w:rPr>
              <w:t xml:space="preserve"> DPH v Kč</w:t>
            </w:r>
          </w:p>
        </w:tc>
        <w:tc>
          <w:tcPr>
            <w:tcW w:w="3585" w:type="dxa"/>
            <w:tcBorders>
              <w:top w:val="single" w:sz="12" w:space="0" w:color="auto"/>
              <w:left w:val="dotted" w:sz="4" w:space="0" w:color="auto"/>
              <w:bottom w:val="single" w:sz="12" w:space="0" w:color="auto"/>
              <w:right w:val="threeDEngrave" w:sz="48" w:space="0" w:color="auto"/>
            </w:tcBorders>
            <w:vAlign w:val="center"/>
          </w:tcPr>
          <w:p w:rsidR="009C78C2" w:rsidRPr="00A11586" w:rsidRDefault="001277F4" w:rsidP="009C78C2">
            <w:pPr>
              <w:spacing w:after="0" w:line="240" w:lineRule="auto"/>
              <w:ind w:right="72"/>
              <w:rPr>
                <w:rFonts w:ascii="Arial" w:eastAsia="Times New Roman" w:hAnsi="Arial" w:cs="Arial"/>
                <w:sz w:val="20"/>
                <w:szCs w:val="20"/>
                <w:lang w:eastAsia="cs-CZ"/>
              </w:rPr>
            </w:pPr>
            <w:r>
              <w:rPr>
                <w:rFonts w:ascii="Arial" w:eastAsia="Times New Roman" w:hAnsi="Arial" w:cs="Arial"/>
                <w:sz w:val="20"/>
                <w:szCs w:val="20"/>
                <w:lang w:eastAsia="cs-CZ"/>
              </w:rPr>
              <w:t>2.</w:t>
            </w:r>
            <w:r w:rsidR="00A87200">
              <w:rPr>
                <w:rFonts w:ascii="Arial" w:eastAsia="Times New Roman" w:hAnsi="Arial" w:cs="Arial"/>
                <w:sz w:val="20"/>
                <w:szCs w:val="20"/>
                <w:lang w:eastAsia="cs-CZ"/>
              </w:rPr>
              <w:t>548.722</w:t>
            </w:r>
            <w:r w:rsidR="00435EC0">
              <w:rPr>
                <w:rFonts w:ascii="Arial" w:eastAsia="Times New Roman" w:hAnsi="Arial" w:cs="Arial"/>
                <w:sz w:val="20"/>
                <w:szCs w:val="20"/>
                <w:lang w:eastAsia="cs-CZ"/>
              </w:rPr>
              <w:t>,- Kč</w:t>
            </w:r>
          </w:p>
        </w:tc>
      </w:tr>
      <w:tr w:rsidR="009C78C2" w:rsidRPr="00A11586" w:rsidTr="009C78C2">
        <w:trPr>
          <w:trHeight w:hRule="exact" w:val="5387"/>
        </w:trPr>
        <w:tc>
          <w:tcPr>
            <w:tcW w:w="9941" w:type="dxa"/>
            <w:gridSpan w:val="4"/>
            <w:tcBorders>
              <w:top w:val="nil"/>
              <w:left w:val="single" w:sz="18" w:space="0" w:color="auto"/>
              <w:bottom w:val="dotted" w:sz="4" w:space="0" w:color="auto"/>
              <w:right w:val="threeDEngrave" w:sz="48" w:space="0" w:color="auto"/>
            </w:tcBorders>
          </w:tcPr>
          <w:p w:rsidR="009C78C2" w:rsidRPr="00A11586" w:rsidRDefault="009C78C2" w:rsidP="009C78C2">
            <w:pPr>
              <w:spacing w:after="0" w:line="240" w:lineRule="auto"/>
              <w:ind w:right="708"/>
              <w:rPr>
                <w:rFonts w:ascii="Arial" w:eastAsia="Times New Roman" w:hAnsi="Arial" w:cs="Arial"/>
                <w:sz w:val="24"/>
                <w:szCs w:val="20"/>
                <w:lang w:eastAsia="cs-CZ"/>
              </w:rPr>
            </w:pPr>
          </w:p>
          <w:p w:rsidR="009C78C2" w:rsidRPr="00A11586" w:rsidRDefault="009C78C2" w:rsidP="009C78C2">
            <w:pPr>
              <w:spacing w:after="0" w:line="240" w:lineRule="auto"/>
              <w:ind w:right="708"/>
              <w:rPr>
                <w:rFonts w:ascii="Arial" w:eastAsia="Times New Roman" w:hAnsi="Arial" w:cs="Arial"/>
                <w:b/>
                <w:sz w:val="24"/>
                <w:szCs w:val="20"/>
                <w:lang w:eastAsia="cs-CZ"/>
              </w:rPr>
            </w:pPr>
            <w:r w:rsidRPr="00A11586">
              <w:rPr>
                <w:rFonts w:ascii="Arial" w:eastAsia="Times New Roman" w:hAnsi="Arial" w:cs="Arial"/>
                <w:b/>
                <w:sz w:val="24"/>
                <w:szCs w:val="20"/>
                <w:lang w:eastAsia="cs-CZ"/>
              </w:rPr>
              <w:t>Objednáváme u Vás:</w:t>
            </w:r>
            <w:bookmarkStart w:id="0" w:name="_GoBack"/>
            <w:bookmarkEnd w:id="0"/>
          </w:p>
          <w:p w:rsidR="009C78C2" w:rsidRDefault="009C78C2" w:rsidP="009C78C2">
            <w:pPr>
              <w:spacing w:after="0" w:line="240" w:lineRule="auto"/>
              <w:ind w:right="708"/>
              <w:rPr>
                <w:rFonts w:ascii="Arial" w:eastAsia="Times New Roman" w:hAnsi="Arial" w:cs="Arial"/>
                <w:sz w:val="24"/>
                <w:szCs w:val="20"/>
                <w:lang w:eastAsia="cs-CZ"/>
              </w:rPr>
            </w:pPr>
          </w:p>
          <w:p w:rsidR="00164C9C" w:rsidRDefault="00435EC0" w:rsidP="009C78C2">
            <w:pPr>
              <w:spacing w:after="0" w:line="240" w:lineRule="auto"/>
              <w:ind w:right="708"/>
              <w:rPr>
                <w:rFonts w:ascii="Arial" w:eastAsia="Times New Roman" w:hAnsi="Arial" w:cs="Arial"/>
                <w:sz w:val="24"/>
                <w:szCs w:val="20"/>
                <w:lang w:eastAsia="cs-CZ"/>
              </w:rPr>
            </w:pPr>
            <w:r>
              <w:rPr>
                <w:rFonts w:ascii="Arial" w:eastAsia="Times New Roman" w:hAnsi="Arial" w:cs="Arial"/>
                <w:sz w:val="24"/>
                <w:szCs w:val="20"/>
                <w:lang w:eastAsia="cs-CZ"/>
              </w:rPr>
              <w:t>Dle zaslané cenové nabídky označené „</w:t>
            </w:r>
            <w:r w:rsidR="00164C9C">
              <w:rPr>
                <w:rFonts w:ascii="Arial" w:eastAsia="Times New Roman" w:hAnsi="Arial" w:cs="Arial"/>
                <w:sz w:val="24"/>
                <w:szCs w:val="20"/>
                <w:lang w:eastAsia="cs-CZ"/>
              </w:rPr>
              <w:t>Nabídka pelet na vytápění</w:t>
            </w:r>
            <w:r>
              <w:rPr>
                <w:rFonts w:ascii="Arial" w:eastAsia="Times New Roman" w:hAnsi="Arial" w:cs="Arial"/>
                <w:sz w:val="24"/>
                <w:szCs w:val="20"/>
                <w:lang w:eastAsia="cs-CZ"/>
              </w:rPr>
              <w:t xml:space="preserve">“ ze dne </w:t>
            </w:r>
            <w:proofErr w:type="gramStart"/>
            <w:r>
              <w:rPr>
                <w:rFonts w:ascii="Arial" w:eastAsia="Times New Roman" w:hAnsi="Arial" w:cs="Arial"/>
                <w:sz w:val="24"/>
                <w:szCs w:val="20"/>
                <w:lang w:eastAsia="cs-CZ"/>
              </w:rPr>
              <w:t>3</w:t>
            </w:r>
            <w:r w:rsidR="00164C9C">
              <w:rPr>
                <w:rFonts w:ascii="Arial" w:eastAsia="Times New Roman" w:hAnsi="Arial" w:cs="Arial"/>
                <w:sz w:val="24"/>
                <w:szCs w:val="20"/>
                <w:lang w:eastAsia="cs-CZ"/>
              </w:rPr>
              <w:t>0.9</w:t>
            </w:r>
            <w:r>
              <w:rPr>
                <w:rFonts w:ascii="Arial" w:eastAsia="Times New Roman" w:hAnsi="Arial" w:cs="Arial"/>
                <w:sz w:val="24"/>
                <w:szCs w:val="20"/>
                <w:lang w:eastAsia="cs-CZ"/>
              </w:rPr>
              <w:t>.2019</w:t>
            </w:r>
            <w:proofErr w:type="gramEnd"/>
            <w:r>
              <w:rPr>
                <w:rFonts w:ascii="Arial" w:eastAsia="Times New Roman" w:hAnsi="Arial" w:cs="Arial"/>
                <w:sz w:val="24"/>
                <w:szCs w:val="20"/>
                <w:lang w:eastAsia="cs-CZ"/>
              </w:rPr>
              <w:t xml:space="preserve"> objednáváme dřevní pelety</w:t>
            </w:r>
            <w:r w:rsidR="00164C9C">
              <w:rPr>
                <w:rFonts w:ascii="Arial" w:eastAsia="Times New Roman" w:hAnsi="Arial" w:cs="Arial"/>
                <w:sz w:val="24"/>
                <w:szCs w:val="20"/>
                <w:lang w:eastAsia="cs-CZ"/>
              </w:rPr>
              <w:t xml:space="preserve"> </w:t>
            </w:r>
            <w:r w:rsidR="00B805E4">
              <w:rPr>
                <w:rFonts w:ascii="Arial" w:eastAsia="Times New Roman" w:hAnsi="Arial" w:cs="Arial"/>
                <w:sz w:val="24"/>
                <w:szCs w:val="20"/>
                <w:lang w:eastAsia="cs-CZ"/>
              </w:rPr>
              <w:t>včetně dodání do areálu výtopny :</w:t>
            </w:r>
          </w:p>
          <w:p w:rsidR="00435EC0" w:rsidRDefault="00164C9C" w:rsidP="00164C9C">
            <w:pPr>
              <w:pStyle w:val="Odstavecseseznamem"/>
              <w:numPr>
                <w:ilvl w:val="0"/>
                <w:numId w:val="2"/>
              </w:numPr>
              <w:spacing w:after="0" w:line="240" w:lineRule="auto"/>
              <w:ind w:right="708"/>
              <w:rPr>
                <w:rFonts w:ascii="Arial" w:eastAsia="Times New Roman" w:hAnsi="Arial" w:cs="Arial"/>
                <w:sz w:val="24"/>
                <w:szCs w:val="20"/>
                <w:lang w:eastAsia="cs-CZ"/>
              </w:rPr>
            </w:pPr>
            <w:r>
              <w:rPr>
                <w:rFonts w:ascii="Arial" w:eastAsia="Times New Roman" w:hAnsi="Arial" w:cs="Arial"/>
                <w:sz w:val="24"/>
                <w:szCs w:val="20"/>
                <w:lang w:eastAsia="cs-CZ"/>
              </w:rPr>
              <w:t>V říjnu 2019 – 220 t (10 kamionů)</w:t>
            </w:r>
            <w:r w:rsidR="00435EC0" w:rsidRPr="00164C9C">
              <w:rPr>
                <w:rFonts w:ascii="Arial" w:eastAsia="Times New Roman" w:hAnsi="Arial" w:cs="Arial"/>
                <w:sz w:val="24"/>
                <w:szCs w:val="20"/>
                <w:lang w:eastAsia="cs-CZ"/>
              </w:rPr>
              <w:t xml:space="preserve"> v ceně 3.</w:t>
            </w:r>
            <w:r>
              <w:rPr>
                <w:rFonts w:ascii="Arial" w:eastAsia="Times New Roman" w:hAnsi="Arial" w:cs="Arial"/>
                <w:sz w:val="24"/>
                <w:szCs w:val="20"/>
                <w:lang w:eastAsia="cs-CZ"/>
              </w:rPr>
              <w:t>8</w:t>
            </w:r>
            <w:r w:rsidR="00435EC0" w:rsidRPr="00164C9C">
              <w:rPr>
                <w:rFonts w:ascii="Arial" w:eastAsia="Times New Roman" w:hAnsi="Arial" w:cs="Arial"/>
                <w:sz w:val="24"/>
                <w:szCs w:val="20"/>
                <w:lang w:eastAsia="cs-CZ"/>
              </w:rPr>
              <w:t>50,- Kč/t (bez DPH)</w:t>
            </w:r>
            <w:r w:rsidR="00B805E4">
              <w:rPr>
                <w:rFonts w:ascii="Arial" w:eastAsia="Times New Roman" w:hAnsi="Arial" w:cs="Arial"/>
                <w:sz w:val="24"/>
                <w:szCs w:val="20"/>
                <w:lang w:eastAsia="cs-CZ"/>
              </w:rPr>
              <w:t xml:space="preserve"> – </w:t>
            </w:r>
            <w:proofErr w:type="gramStart"/>
            <w:r w:rsidR="00B805E4">
              <w:rPr>
                <w:rFonts w:ascii="Arial" w:eastAsia="Times New Roman" w:hAnsi="Arial" w:cs="Arial"/>
                <w:sz w:val="24"/>
                <w:szCs w:val="20"/>
                <w:lang w:eastAsia="cs-CZ"/>
              </w:rPr>
              <w:t>847.000,Kč</w:t>
            </w:r>
            <w:proofErr w:type="gramEnd"/>
            <w:r w:rsidR="00435EC0" w:rsidRPr="00164C9C">
              <w:rPr>
                <w:rFonts w:ascii="Arial" w:eastAsia="Times New Roman" w:hAnsi="Arial" w:cs="Arial"/>
                <w:sz w:val="24"/>
                <w:szCs w:val="20"/>
                <w:lang w:eastAsia="cs-CZ"/>
              </w:rPr>
              <w:t xml:space="preserve"> </w:t>
            </w:r>
          </w:p>
          <w:p w:rsidR="00B805E4" w:rsidRDefault="00B805E4" w:rsidP="00164C9C">
            <w:pPr>
              <w:pStyle w:val="Odstavecseseznamem"/>
              <w:numPr>
                <w:ilvl w:val="0"/>
                <w:numId w:val="2"/>
              </w:numPr>
              <w:spacing w:after="0" w:line="240" w:lineRule="auto"/>
              <w:ind w:right="708"/>
              <w:rPr>
                <w:rFonts w:ascii="Arial" w:eastAsia="Times New Roman" w:hAnsi="Arial" w:cs="Arial"/>
                <w:sz w:val="24"/>
                <w:szCs w:val="20"/>
                <w:lang w:eastAsia="cs-CZ"/>
              </w:rPr>
            </w:pPr>
            <w:r>
              <w:rPr>
                <w:rFonts w:ascii="Arial" w:eastAsia="Times New Roman" w:hAnsi="Arial" w:cs="Arial"/>
                <w:sz w:val="24"/>
                <w:szCs w:val="20"/>
                <w:lang w:eastAsia="cs-CZ"/>
              </w:rPr>
              <w:t>V listopadu 2019 – 220 t (10 kamionů) v ceně 3.890,- Kč/t (bez DPH) -855.800,- Kč</w:t>
            </w:r>
          </w:p>
          <w:p w:rsidR="00B805E4" w:rsidRPr="00164C9C" w:rsidRDefault="00B805E4" w:rsidP="00164C9C">
            <w:pPr>
              <w:pStyle w:val="Odstavecseseznamem"/>
              <w:numPr>
                <w:ilvl w:val="0"/>
                <w:numId w:val="2"/>
              </w:numPr>
              <w:spacing w:after="0" w:line="240" w:lineRule="auto"/>
              <w:ind w:right="708"/>
              <w:rPr>
                <w:rFonts w:ascii="Arial" w:eastAsia="Times New Roman" w:hAnsi="Arial" w:cs="Arial"/>
                <w:sz w:val="24"/>
                <w:szCs w:val="20"/>
                <w:lang w:eastAsia="cs-CZ"/>
              </w:rPr>
            </w:pPr>
            <w:r>
              <w:rPr>
                <w:rFonts w:ascii="Arial" w:eastAsia="Times New Roman" w:hAnsi="Arial" w:cs="Arial"/>
                <w:sz w:val="24"/>
                <w:szCs w:val="20"/>
                <w:lang w:eastAsia="cs-CZ"/>
              </w:rPr>
              <w:t xml:space="preserve">V prosinci 2019 -132 t (6 kamionů) v ceně 3.890,- Kč/t (bez DPH) – </w:t>
            </w:r>
            <w:proofErr w:type="gramStart"/>
            <w:r>
              <w:rPr>
                <w:rFonts w:ascii="Arial" w:eastAsia="Times New Roman" w:hAnsi="Arial" w:cs="Arial"/>
                <w:sz w:val="24"/>
                <w:szCs w:val="20"/>
                <w:lang w:eastAsia="cs-CZ"/>
              </w:rPr>
              <w:t>513.480,Kč</w:t>
            </w:r>
            <w:proofErr w:type="gramEnd"/>
          </w:p>
        </w:tc>
      </w:tr>
      <w:tr w:rsidR="009C78C2" w:rsidRPr="00A11586" w:rsidTr="009C78C2">
        <w:trPr>
          <w:trHeight w:val="849"/>
        </w:trPr>
        <w:tc>
          <w:tcPr>
            <w:tcW w:w="9941" w:type="dxa"/>
            <w:gridSpan w:val="4"/>
            <w:tcBorders>
              <w:top w:val="dotted" w:sz="4" w:space="0" w:color="auto"/>
              <w:left w:val="single" w:sz="18" w:space="0" w:color="auto"/>
              <w:bottom w:val="threeDEngrave" w:sz="24" w:space="0" w:color="auto"/>
              <w:right w:val="threeDEngrave" w:sz="48" w:space="0" w:color="auto"/>
            </w:tcBorders>
            <w:shd w:val="clear" w:color="auto" w:fill="D9D9D9" w:themeFill="background1" w:themeFillShade="D9"/>
            <w:vAlign w:val="center"/>
          </w:tcPr>
          <w:p w:rsidR="009C78C2" w:rsidRPr="00A11586" w:rsidRDefault="009C78C2" w:rsidP="009C78C2">
            <w:pPr>
              <w:spacing w:after="0" w:line="240" w:lineRule="auto"/>
              <w:ind w:right="708"/>
              <w:rPr>
                <w:rFonts w:ascii="Arial" w:eastAsia="Times New Roman" w:hAnsi="Arial" w:cs="Arial"/>
                <w:sz w:val="24"/>
                <w:szCs w:val="20"/>
                <w:lang w:eastAsia="cs-CZ"/>
              </w:rPr>
            </w:pPr>
            <w:r>
              <w:rPr>
                <w:rFonts w:ascii="Arial" w:eastAsia="Times New Roman" w:hAnsi="Arial" w:cs="Arial"/>
                <w:sz w:val="24"/>
                <w:szCs w:val="20"/>
                <w:lang w:eastAsia="cs-CZ"/>
              </w:rPr>
              <w:t>Smluvní podmínky a potvrzení objednatelem i dodavatelem na druhé straně.</w:t>
            </w:r>
          </w:p>
        </w:tc>
      </w:tr>
    </w:tbl>
    <w:p w:rsidR="009C78C2" w:rsidRDefault="009C78C2"/>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7"/>
        <w:gridCol w:w="3433"/>
        <w:gridCol w:w="2095"/>
        <w:gridCol w:w="2876"/>
      </w:tblGrid>
      <w:tr w:rsidR="009C78C2" w:rsidRPr="00A11586" w:rsidTr="00335B26">
        <w:trPr>
          <w:trHeight w:hRule="exact" w:val="454"/>
          <w:jc w:val="center"/>
        </w:trPr>
        <w:tc>
          <w:tcPr>
            <w:tcW w:w="9941" w:type="dxa"/>
            <w:gridSpan w:val="4"/>
            <w:tcBorders>
              <w:top w:val="single" w:sz="18" w:space="0" w:color="auto"/>
              <w:left w:val="single" w:sz="18" w:space="0" w:color="auto"/>
              <w:bottom w:val="dotted" w:sz="4" w:space="0" w:color="auto"/>
              <w:right w:val="threeDEngrave" w:sz="48" w:space="0" w:color="auto"/>
            </w:tcBorders>
            <w:shd w:val="clear" w:color="auto" w:fill="D9D9D9" w:themeFill="background1" w:themeFillShade="D9"/>
            <w:vAlign w:val="bottom"/>
          </w:tcPr>
          <w:p w:rsidR="009C78C2" w:rsidRPr="00A11586" w:rsidRDefault="009C78C2" w:rsidP="00335B26">
            <w:pPr>
              <w:keepNext/>
              <w:spacing w:after="0" w:line="480" w:lineRule="auto"/>
              <w:ind w:left="1418" w:right="708" w:hanging="1418"/>
              <w:jc w:val="center"/>
              <w:outlineLvl w:val="1"/>
              <w:rPr>
                <w:rFonts w:ascii="Arial" w:eastAsia="Times New Roman" w:hAnsi="Arial" w:cs="Arial"/>
                <w:sz w:val="16"/>
                <w:szCs w:val="16"/>
                <w:lang w:eastAsia="cs-CZ"/>
              </w:rPr>
            </w:pPr>
            <w:proofErr w:type="gramStart"/>
            <w:r>
              <w:rPr>
                <w:rFonts w:ascii="Arial" w:eastAsia="Times New Roman" w:hAnsi="Arial" w:cs="Arial"/>
                <w:sz w:val="16"/>
                <w:szCs w:val="16"/>
                <w:lang w:eastAsia="cs-CZ"/>
              </w:rPr>
              <w:t>Schválil :</w:t>
            </w:r>
            <w:proofErr w:type="gramEnd"/>
          </w:p>
        </w:tc>
      </w:tr>
      <w:tr w:rsidR="009C78C2" w:rsidRPr="00A11586" w:rsidTr="00335B26">
        <w:trPr>
          <w:trHeight w:hRule="exact" w:val="454"/>
          <w:jc w:val="center"/>
        </w:trPr>
        <w:tc>
          <w:tcPr>
            <w:tcW w:w="1537" w:type="dxa"/>
            <w:tcBorders>
              <w:top w:val="dotted" w:sz="4" w:space="0" w:color="auto"/>
              <w:left w:val="single" w:sz="18" w:space="0" w:color="auto"/>
              <w:bottom w:val="dotted" w:sz="4" w:space="0" w:color="auto"/>
              <w:right w:val="dotted" w:sz="4" w:space="0" w:color="auto"/>
            </w:tcBorders>
            <w:shd w:val="clear" w:color="auto" w:fill="D9D9D9" w:themeFill="background1" w:themeFillShade="D9"/>
            <w:vAlign w:val="center"/>
          </w:tcPr>
          <w:p w:rsidR="009C78C2" w:rsidRPr="00F9462E" w:rsidRDefault="009C78C2" w:rsidP="00335B26">
            <w:pPr>
              <w:spacing w:after="0" w:line="240" w:lineRule="auto"/>
              <w:rPr>
                <w:rFonts w:ascii="Arial" w:eastAsia="Times New Roman" w:hAnsi="Arial" w:cs="Arial"/>
                <w:sz w:val="16"/>
                <w:szCs w:val="16"/>
                <w:lang w:eastAsia="cs-CZ"/>
              </w:rPr>
            </w:pPr>
            <w:r w:rsidRPr="00F9462E">
              <w:rPr>
                <w:rFonts w:ascii="Arial" w:eastAsia="Times New Roman" w:hAnsi="Arial" w:cs="Arial"/>
                <w:sz w:val="16"/>
                <w:szCs w:val="16"/>
                <w:lang w:eastAsia="cs-CZ"/>
              </w:rPr>
              <w:t xml:space="preserve">Nadřízený, </w:t>
            </w:r>
            <w:proofErr w:type="gramStart"/>
            <w:r w:rsidRPr="00F9462E">
              <w:rPr>
                <w:rFonts w:ascii="Arial" w:eastAsia="Times New Roman" w:hAnsi="Arial" w:cs="Arial"/>
                <w:sz w:val="16"/>
                <w:szCs w:val="16"/>
                <w:lang w:eastAsia="cs-CZ"/>
              </w:rPr>
              <w:t>dne :</w:t>
            </w:r>
            <w:proofErr w:type="gramEnd"/>
          </w:p>
        </w:tc>
        <w:tc>
          <w:tcPr>
            <w:tcW w:w="3433" w:type="dxa"/>
            <w:tcBorders>
              <w:top w:val="dotted" w:sz="4" w:space="0" w:color="auto"/>
              <w:left w:val="dotted" w:sz="4" w:space="0" w:color="auto"/>
              <w:bottom w:val="dotted" w:sz="4" w:space="0" w:color="auto"/>
              <w:right w:val="dotted" w:sz="4" w:space="0" w:color="auto"/>
            </w:tcBorders>
          </w:tcPr>
          <w:p w:rsidR="009C78C2" w:rsidRPr="00F9462E" w:rsidRDefault="00435EC0" w:rsidP="00335B26">
            <w:pPr>
              <w:spacing w:after="0" w:line="240" w:lineRule="auto"/>
              <w:ind w:right="708"/>
              <w:jc w:val="both"/>
              <w:rPr>
                <w:rFonts w:ascii="Arial" w:eastAsia="Times New Roman" w:hAnsi="Arial" w:cs="Arial"/>
                <w:sz w:val="16"/>
                <w:szCs w:val="16"/>
                <w:lang w:eastAsia="cs-CZ"/>
              </w:rPr>
            </w:pPr>
            <w:proofErr w:type="gramStart"/>
            <w:r>
              <w:rPr>
                <w:rFonts w:ascii="Arial" w:eastAsia="Times New Roman" w:hAnsi="Arial" w:cs="Arial"/>
                <w:sz w:val="16"/>
                <w:szCs w:val="16"/>
                <w:lang w:eastAsia="cs-CZ"/>
              </w:rPr>
              <w:t>1</w:t>
            </w:r>
            <w:r w:rsidR="00A87200">
              <w:rPr>
                <w:rFonts w:ascii="Arial" w:eastAsia="Times New Roman" w:hAnsi="Arial" w:cs="Arial"/>
                <w:sz w:val="16"/>
                <w:szCs w:val="16"/>
                <w:lang w:eastAsia="cs-CZ"/>
              </w:rPr>
              <w:t>0.10</w:t>
            </w:r>
            <w:r>
              <w:rPr>
                <w:rFonts w:ascii="Arial" w:eastAsia="Times New Roman" w:hAnsi="Arial" w:cs="Arial"/>
                <w:sz w:val="16"/>
                <w:szCs w:val="16"/>
                <w:lang w:eastAsia="cs-CZ"/>
              </w:rPr>
              <w:t>.2019</w:t>
            </w:r>
            <w:proofErr w:type="gramEnd"/>
          </w:p>
        </w:tc>
        <w:tc>
          <w:tcPr>
            <w:tcW w:w="209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9C78C2" w:rsidRPr="00F9462E" w:rsidRDefault="009C78C2" w:rsidP="00335B26">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E</w:t>
            </w:r>
            <w:r w:rsidRPr="00F9462E">
              <w:rPr>
                <w:rFonts w:ascii="Arial" w:eastAsia="Times New Roman" w:hAnsi="Arial" w:cs="Arial"/>
                <w:sz w:val="16"/>
                <w:szCs w:val="16"/>
                <w:lang w:eastAsia="cs-CZ"/>
              </w:rPr>
              <w:t xml:space="preserve">konomický útvar </w:t>
            </w:r>
            <w:proofErr w:type="gramStart"/>
            <w:r w:rsidRPr="00F9462E">
              <w:rPr>
                <w:rFonts w:ascii="Arial" w:eastAsia="Times New Roman" w:hAnsi="Arial" w:cs="Arial"/>
                <w:sz w:val="16"/>
                <w:szCs w:val="16"/>
                <w:lang w:eastAsia="cs-CZ"/>
              </w:rPr>
              <w:t>dne :</w:t>
            </w:r>
            <w:proofErr w:type="gramEnd"/>
          </w:p>
        </w:tc>
        <w:tc>
          <w:tcPr>
            <w:tcW w:w="2876" w:type="dxa"/>
            <w:tcBorders>
              <w:top w:val="dotted" w:sz="4" w:space="0" w:color="auto"/>
              <w:left w:val="dotted" w:sz="4" w:space="0" w:color="auto"/>
              <w:bottom w:val="dotted" w:sz="4" w:space="0" w:color="auto"/>
              <w:right w:val="threeDEngrave" w:sz="48" w:space="0" w:color="auto"/>
            </w:tcBorders>
          </w:tcPr>
          <w:p w:rsidR="009C78C2" w:rsidRPr="00F9462E" w:rsidRDefault="00A87200" w:rsidP="00335B26">
            <w:pPr>
              <w:spacing w:after="0" w:line="240" w:lineRule="auto"/>
              <w:ind w:right="708"/>
              <w:jc w:val="both"/>
              <w:rPr>
                <w:rFonts w:ascii="Arial" w:eastAsia="Times New Roman" w:hAnsi="Arial" w:cs="Arial"/>
                <w:sz w:val="16"/>
                <w:szCs w:val="16"/>
                <w:lang w:eastAsia="cs-CZ"/>
              </w:rPr>
            </w:pPr>
            <w:proofErr w:type="gramStart"/>
            <w:r>
              <w:rPr>
                <w:rFonts w:ascii="Arial" w:eastAsia="Times New Roman" w:hAnsi="Arial" w:cs="Arial"/>
                <w:sz w:val="16"/>
                <w:szCs w:val="16"/>
                <w:lang w:eastAsia="cs-CZ"/>
              </w:rPr>
              <w:t>10.10</w:t>
            </w:r>
            <w:r w:rsidR="00435EC0">
              <w:rPr>
                <w:rFonts w:ascii="Arial" w:eastAsia="Times New Roman" w:hAnsi="Arial" w:cs="Arial"/>
                <w:sz w:val="16"/>
                <w:szCs w:val="16"/>
                <w:lang w:eastAsia="cs-CZ"/>
              </w:rPr>
              <w:t>.2019</w:t>
            </w:r>
            <w:proofErr w:type="gramEnd"/>
          </w:p>
        </w:tc>
      </w:tr>
      <w:tr w:rsidR="009C78C2" w:rsidRPr="00A11586" w:rsidTr="00335B26">
        <w:trPr>
          <w:trHeight w:hRule="exact" w:val="1134"/>
          <w:jc w:val="center"/>
        </w:trPr>
        <w:tc>
          <w:tcPr>
            <w:tcW w:w="1537" w:type="dxa"/>
            <w:tcBorders>
              <w:top w:val="dotted" w:sz="4" w:space="0" w:color="auto"/>
              <w:left w:val="single" w:sz="18" w:space="0" w:color="auto"/>
              <w:bottom w:val="single" w:sz="12" w:space="0" w:color="auto"/>
              <w:right w:val="nil"/>
            </w:tcBorders>
          </w:tcPr>
          <w:p w:rsidR="009C78C2" w:rsidRPr="00F9462E" w:rsidRDefault="009C78C2" w:rsidP="00335B26">
            <w:pPr>
              <w:spacing w:after="0" w:line="240" w:lineRule="auto"/>
              <w:ind w:right="708"/>
              <w:jc w:val="both"/>
              <w:rPr>
                <w:rFonts w:ascii="Arial" w:eastAsia="Times New Roman" w:hAnsi="Arial" w:cs="Arial"/>
                <w:sz w:val="16"/>
                <w:szCs w:val="16"/>
                <w:lang w:eastAsia="cs-CZ"/>
              </w:rPr>
            </w:pPr>
            <w:proofErr w:type="gramStart"/>
            <w:r w:rsidRPr="00F9462E">
              <w:rPr>
                <w:rFonts w:ascii="Arial" w:eastAsia="Times New Roman" w:hAnsi="Arial" w:cs="Arial"/>
                <w:sz w:val="16"/>
                <w:szCs w:val="16"/>
                <w:lang w:eastAsia="cs-CZ"/>
              </w:rPr>
              <w:t>Podpis :</w:t>
            </w:r>
            <w:proofErr w:type="gramEnd"/>
          </w:p>
        </w:tc>
        <w:tc>
          <w:tcPr>
            <w:tcW w:w="3433" w:type="dxa"/>
            <w:tcBorders>
              <w:top w:val="dotted" w:sz="4" w:space="0" w:color="auto"/>
              <w:left w:val="nil"/>
              <w:bottom w:val="single" w:sz="12" w:space="0" w:color="auto"/>
              <w:right w:val="dotted" w:sz="4" w:space="0" w:color="auto"/>
            </w:tcBorders>
          </w:tcPr>
          <w:p w:rsidR="009C78C2" w:rsidRPr="00F9462E" w:rsidRDefault="009C78C2" w:rsidP="00335B26">
            <w:pPr>
              <w:spacing w:after="0" w:line="240" w:lineRule="auto"/>
              <w:ind w:right="708"/>
              <w:jc w:val="both"/>
              <w:rPr>
                <w:rFonts w:ascii="Arial" w:eastAsia="Times New Roman" w:hAnsi="Arial" w:cs="Arial"/>
                <w:sz w:val="16"/>
                <w:szCs w:val="16"/>
                <w:lang w:eastAsia="cs-CZ"/>
              </w:rPr>
            </w:pPr>
          </w:p>
        </w:tc>
        <w:tc>
          <w:tcPr>
            <w:tcW w:w="2095" w:type="dxa"/>
            <w:tcBorders>
              <w:top w:val="dotted" w:sz="4" w:space="0" w:color="auto"/>
              <w:left w:val="dotted" w:sz="4" w:space="0" w:color="auto"/>
              <w:bottom w:val="single" w:sz="12" w:space="0" w:color="auto"/>
              <w:right w:val="nil"/>
            </w:tcBorders>
          </w:tcPr>
          <w:p w:rsidR="009C78C2" w:rsidRPr="00F9462E" w:rsidRDefault="009C78C2" w:rsidP="00335B26">
            <w:pPr>
              <w:spacing w:after="0" w:line="240" w:lineRule="auto"/>
              <w:ind w:right="708"/>
              <w:jc w:val="both"/>
              <w:rPr>
                <w:rFonts w:ascii="Arial" w:eastAsia="Times New Roman" w:hAnsi="Arial" w:cs="Arial"/>
                <w:sz w:val="16"/>
                <w:szCs w:val="16"/>
                <w:lang w:eastAsia="cs-CZ"/>
              </w:rPr>
            </w:pPr>
            <w:proofErr w:type="gramStart"/>
            <w:r w:rsidRPr="00F9462E">
              <w:rPr>
                <w:rFonts w:ascii="Arial" w:eastAsia="Times New Roman" w:hAnsi="Arial" w:cs="Arial"/>
                <w:sz w:val="16"/>
                <w:szCs w:val="16"/>
                <w:lang w:eastAsia="cs-CZ"/>
              </w:rPr>
              <w:t>Podpis :</w:t>
            </w:r>
            <w:proofErr w:type="gramEnd"/>
          </w:p>
        </w:tc>
        <w:tc>
          <w:tcPr>
            <w:tcW w:w="2876" w:type="dxa"/>
            <w:tcBorders>
              <w:top w:val="dotted" w:sz="4" w:space="0" w:color="auto"/>
              <w:left w:val="nil"/>
              <w:bottom w:val="single" w:sz="12" w:space="0" w:color="auto"/>
              <w:right w:val="threeDEngrave" w:sz="48" w:space="0" w:color="auto"/>
            </w:tcBorders>
          </w:tcPr>
          <w:p w:rsidR="009C78C2" w:rsidRPr="00F9462E" w:rsidRDefault="009C78C2" w:rsidP="00335B26">
            <w:pPr>
              <w:spacing w:after="0" w:line="240" w:lineRule="auto"/>
              <w:ind w:right="708"/>
              <w:jc w:val="both"/>
              <w:rPr>
                <w:rFonts w:ascii="Arial" w:eastAsia="Times New Roman" w:hAnsi="Arial" w:cs="Arial"/>
                <w:sz w:val="16"/>
                <w:szCs w:val="16"/>
                <w:lang w:eastAsia="cs-CZ"/>
              </w:rPr>
            </w:pPr>
          </w:p>
        </w:tc>
      </w:tr>
      <w:tr w:rsidR="009C78C2" w:rsidRPr="00A11586" w:rsidTr="00335B26">
        <w:trPr>
          <w:trHeight w:hRule="exact" w:val="11057"/>
          <w:jc w:val="center"/>
        </w:trPr>
        <w:tc>
          <w:tcPr>
            <w:tcW w:w="9941" w:type="dxa"/>
            <w:gridSpan w:val="4"/>
            <w:tcBorders>
              <w:top w:val="single" w:sz="12" w:space="0" w:color="auto"/>
              <w:left w:val="single" w:sz="18" w:space="0" w:color="auto"/>
              <w:bottom w:val="single" w:sz="12" w:space="0" w:color="auto"/>
              <w:right w:val="threeDEngrave" w:sz="48" w:space="0" w:color="auto"/>
            </w:tcBorders>
          </w:tcPr>
          <w:p w:rsidR="009C78C2" w:rsidRDefault="009C78C2" w:rsidP="00335B26">
            <w:pPr>
              <w:spacing w:before="120" w:after="0"/>
              <w:ind w:left="284" w:right="318"/>
              <w:jc w:val="both"/>
              <w:rPr>
                <w:rFonts w:ascii="Arial" w:hAnsi="Arial" w:cs="Arial"/>
                <w:sz w:val="18"/>
                <w:szCs w:val="18"/>
              </w:rPr>
            </w:pPr>
            <w:r w:rsidRPr="00AA55EE">
              <w:rPr>
                <w:rFonts w:ascii="Arial" w:hAnsi="Arial" w:cs="Arial"/>
                <w:sz w:val="18"/>
                <w:szCs w:val="18"/>
              </w:rPr>
              <w:t>Smluvní strana, jíž je návrh na uzavření objednávky určen, bere na vědomí, že Žatecká teplárenská, a.s.</w:t>
            </w:r>
            <w:r>
              <w:rPr>
                <w:rFonts w:ascii="Arial" w:hAnsi="Arial" w:cs="Arial"/>
                <w:sz w:val="18"/>
                <w:szCs w:val="18"/>
              </w:rPr>
              <w:t xml:space="preserve"> je právnickou osobou, v níž má většinovou majetkovou účast územní samosprávný celek, a proto se na smlouvu, která vznikne po přijetí této objednávky (/dále také jen smlouvy) v souladu s §2 odst. 1 písm. n) zákona č.340/2015 Sb., o zvláštních podmínkách účinnosti některých smluv, uveřejňování těchto smluv a o registru smluv (zákon o registru smluv), ve znění pozdějších předpisů (dále také jen „ZRS“), vztahuje povinnost </w:t>
            </w:r>
            <w:r w:rsidRPr="00745D1B">
              <w:rPr>
                <w:rFonts w:ascii="Arial" w:hAnsi="Arial" w:cs="Arial"/>
                <w:b/>
                <w:sz w:val="18"/>
                <w:szCs w:val="18"/>
              </w:rPr>
              <w:t xml:space="preserve">uveřejnění prostřednictvím registru smluv </w:t>
            </w:r>
            <w:r w:rsidRPr="00314A92">
              <w:rPr>
                <w:rFonts w:ascii="Arial" w:hAnsi="Arial" w:cs="Arial"/>
                <w:sz w:val="18"/>
                <w:szCs w:val="18"/>
              </w:rPr>
              <w:t>(dále také jen</w:t>
            </w:r>
            <w:r>
              <w:rPr>
                <w:rFonts w:ascii="Arial" w:hAnsi="Arial" w:cs="Arial"/>
                <w:b/>
                <w:sz w:val="18"/>
                <w:szCs w:val="18"/>
              </w:rPr>
              <w:t xml:space="preserve"> </w:t>
            </w:r>
            <w:r>
              <w:rPr>
                <w:rFonts w:ascii="Arial" w:hAnsi="Arial" w:cs="Arial"/>
                <w:sz w:val="18"/>
                <w:szCs w:val="18"/>
              </w:rPr>
              <w:t>„Registr“).</w:t>
            </w:r>
          </w:p>
          <w:p w:rsidR="009C78C2" w:rsidRDefault="009C78C2" w:rsidP="00335B26">
            <w:pPr>
              <w:spacing w:before="120" w:after="120"/>
              <w:ind w:left="284" w:right="318"/>
              <w:jc w:val="both"/>
              <w:rPr>
                <w:rFonts w:ascii="Arial" w:hAnsi="Arial" w:cs="Arial"/>
                <w:sz w:val="18"/>
                <w:szCs w:val="18"/>
              </w:rPr>
            </w:pPr>
            <w:r>
              <w:rPr>
                <w:rFonts w:ascii="Arial" w:hAnsi="Arial" w:cs="Arial"/>
                <w:sz w:val="18"/>
                <w:szCs w:val="18"/>
              </w:rPr>
              <w:t xml:space="preserve">Smluvní strany ve shodě potvrzují, že </w:t>
            </w:r>
          </w:p>
          <w:p w:rsidR="009C78C2" w:rsidRDefault="009C78C2" w:rsidP="009C78C2">
            <w:pPr>
              <w:numPr>
                <w:ilvl w:val="0"/>
                <w:numId w:val="1"/>
              </w:numPr>
              <w:tabs>
                <w:tab w:val="left" w:pos="567"/>
              </w:tabs>
              <w:spacing w:after="0" w:line="240" w:lineRule="auto"/>
              <w:ind w:left="567" w:right="319" w:hanging="283"/>
              <w:jc w:val="both"/>
              <w:rPr>
                <w:rFonts w:ascii="Arial" w:hAnsi="Arial" w:cs="Arial"/>
                <w:sz w:val="18"/>
                <w:szCs w:val="18"/>
              </w:rPr>
            </w:pPr>
            <w:proofErr w:type="gramStart"/>
            <w:r w:rsidRPr="00A0668B">
              <w:rPr>
                <w:rFonts w:ascii="Arial" w:hAnsi="Arial" w:cs="Arial"/>
                <w:sz w:val="18"/>
                <w:szCs w:val="18"/>
              </w:rPr>
              <w:t>se</w:t>
            </w:r>
            <w:proofErr w:type="gramEnd"/>
            <w:r w:rsidRPr="00A0668B">
              <w:rPr>
                <w:rFonts w:ascii="Arial" w:hAnsi="Arial" w:cs="Arial"/>
                <w:sz w:val="18"/>
                <w:szCs w:val="18"/>
              </w:rPr>
              <w:t xml:space="preserve"> na tuto objednávku nevztahuje žádná z výjimek z povinnosti uveřejnění této objednávky dle § 3 odst.</w:t>
            </w:r>
            <w:r>
              <w:rPr>
                <w:rFonts w:ascii="Arial" w:hAnsi="Arial" w:cs="Arial"/>
                <w:sz w:val="18"/>
                <w:szCs w:val="18"/>
              </w:rPr>
              <w:t xml:space="preserve"> </w:t>
            </w:r>
            <w:r w:rsidRPr="00A0668B">
              <w:rPr>
                <w:rFonts w:ascii="Arial" w:hAnsi="Arial" w:cs="Arial"/>
                <w:sz w:val="18"/>
                <w:szCs w:val="18"/>
              </w:rPr>
              <w:t xml:space="preserve">2 ZRS, </w:t>
            </w:r>
          </w:p>
          <w:p w:rsidR="009C78C2" w:rsidRPr="00A0668B" w:rsidRDefault="009C78C2" w:rsidP="009C78C2">
            <w:pPr>
              <w:numPr>
                <w:ilvl w:val="0"/>
                <w:numId w:val="1"/>
              </w:numPr>
              <w:tabs>
                <w:tab w:val="left" w:pos="567"/>
              </w:tabs>
              <w:spacing w:after="0" w:line="240" w:lineRule="auto"/>
              <w:ind w:left="567" w:right="319" w:hanging="283"/>
              <w:jc w:val="both"/>
              <w:rPr>
                <w:rFonts w:ascii="Arial" w:hAnsi="Arial" w:cs="Arial"/>
                <w:sz w:val="18"/>
                <w:szCs w:val="18"/>
              </w:rPr>
            </w:pPr>
            <w:r w:rsidRPr="00A0668B">
              <w:rPr>
                <w:rFonts w:ascii="Arial" w:hAnsi="Arial" w:cs="Arial"/>
                <w:sz w:val="18"/>
                <w:szCs w:val="18"/>
              </w:rPr>
              <w:t>informace, které nelze poskytnout při postupu podle předpisů upravujících svobodný přístup k informacím a které se neuveřejňují v Registru v souladu s § 3 odst. 1 ZRS, budou v elektronickém obrazu textového obsahu smlouvy zaslaného k uveřejnění do Registru /tj. verze této smlouvy pro uveřejnění) znečitelněny. Konkrétně se jedná o údaj o smluvní straně a ceně.</w:t>
            </w:r>
          </w:p>
          <w:p w:rsidR="009C78C2" w:rsidRDefault="009C78C2" w:rsidP="00335B26">
            <w:pPr>
              <w:spacing w:before="120" w:after="120"/>
              <w:ind w:left="284" w:right="318"/>
              <w:jc w:val="both"/>
              <w:rPr>
                <w:rFonts w:ascii="Arial" w:hAnsi="Arial" w:cs="Arial"/>
              </w:rPr>
            </w:pPr>
            <w:r>
              <w:rPr>
                <w:rFonts w:ascii="Arial" w:hAnsi="Arial" w:cs="Arial"/>
                <w:sz w:val="18"/>
                <w:szCs w:val="18"/>
              </w:rPr>
              <w:t xml:space="preserve">Smluvní strany se dohodly, </w:t>
            </w:r>
            <w:proofErr w:type="gramStart"/>
            <w:r>
              <w:rPr>
                <w:rFonts w:ascii="Arial" w:hAnsi="Arial" w:cs="Arial"/>
                <w:sz w:val="18"/>
                <w:szCs w:val="18"/>
              </w:rPr>
              <w:t>se</w:t>
            </w:r>
            <w:proofErr w:type="gramEnd"/>
            <w:r>
              <w:rPr>
                <w:rFonts w:ascii="Arial" w:hAnsi="Arial" w:cs="Arial"/>
                <w:sz w:val="18"/>
                <w:szCs w:val="18"/>
              </w:rPr>
              <w:t xml:space="preserve"> tuto smlouvu uveřejní v Registru Žatecká teplárenská, a.s., a to ve verzi pro uveřejnění, tj. po znečitelnění informací dle předchozího odstavce písm. b) této smlouvy, a to nejpozději do 10 dnů po podpisu této smlouvy.</w:t>
            </w:r>
          </w:p>
          <w:p w:rsidR="009C78C2" w:rsidRPr="00FB0F1B" w:rsidRDefault="009C78C2" w:rsidP="00335B26">
            <w:pPr>
              <w:ind w:left="330" w:right="328"/>
              <w:jc w:val="both"/>
              <w:rPr>
                <w:rFonts w:ascii="Arial" w:hAnsi="Arial" w:cs="Arial"/>
                <w:sz w:val="18"/>
                <w:szCs w:val="18"/>
              </w:rPr>
            </w:pPr>
            <w:r w:rsidRPr="00FB0F1B">
              <w:rPr>
                <w:rFonts w:ascii="Arial" w:hAnsi="Arial" w:cs="Arial"/>
                <w:sz w:val="18"/>
                <w:szCs w:val="18"/>
              </w:rPr>
              <w:t xml:space="preserve">Pro účely zaslání potvrzení o uveřejnění smlouvy budou použity tyto kontaktní údaje smluvních </w:t>
            </w:r>
            <w:proofErr w:type="gramStart"/>
            <w:r w:rsidRPr="00FB0F1B">
              <w:rPr>
                <w:rFonts w:ascii="Arial" w:hAnsi="Arial" w:cs="Arial"/>
                <w:sz w:val="18"/>
                <w:szCs w:val="18"/>
              </w:rPr>
              <w:t>stran :</w:t>
            </w:r>
            <w:proofErr w:type="gramEnd"/>
          </w:p>
          <w:p w:rsidR="009C78C2" w:rsidRPr="00FB0F1B" w:rsidRDefault="009C78C2" w:rsidP="00335B26">
            <w:pPr>
              <w:ind w:left="330" w:right="328"/>
              <w:jc w:val="both"/>
              <w:rPr>
                <w:rFonts w:ascii="Arial" w:hAnsi="Arial" w:cs="Arial"/>
                <w:sz w:val="18"/>
                <w:szCs w:val="18"/>
              </w:rPr>
            </w:pPr>
            <w:r w:rsidRPr="00FB0F1B">
              <w:rPr>
                <w:rFonts w:ascii="Arial" w:hAnsi="Arial" w:cs="Arial"/>
                <w:sz w:val="18"/>
                <w:szCs w:val="18"/>
              </w:rPr>
              <w:t>Žatecká teplárenská a.s.</w:t>
            </w:r>
            <w:r>
              <w:rPr>
                <w:rFonts w:ascii="Arial" w:hAnsi="Arial" w:cs="Arial"/>
                <w:sz w:val="18"/>
                <w:szCs w:val="18"/>
              </w:rPr>
              <w:tab/>
            </w:r>
            <w:r>
              <w:rPr>
                <w:rFonts w:ascii="Arial" w:hAnsi="Arial" w:cs="Arial"/>
                <w:sz w:val="18"/>
                <w:szCs w:val="18"/>
              </w:rPr>
              <w:tab/>
            </w:r>
            <w:r w:rsidRPr="00FB0F1B">
              <w:rPr>
                <w:rFonts w:ascii="Arial" w:hAnsi="Arial" w:cs="Arial"/>
                <w:sz w:val="18"/>
                <w:szCs w:val="18"/>
              </w:rPr>
              <w:t>ID datové schránky:    625g7ek</w:t>
            </w:r>
          </w:p>
          <w:p w:rsidR="009C78C2" w:rsidRPr="00A85E9D" w:rsidRDefault="009C78C2" w:rsidP="00335B26">
            <w:pPr>
              <w:ind w:left="330" w:right="328"/>
              <w:jc w:val="both"/>
              <w:rPr>
                <w:rFonts w:ascii="Arial" w:hAnsi="Arial" w:cs="Arial"/>
                <w:sz w:val="18"/>
                <w:szCs w:val="18"/>
              </w:rPr>
            </w:pPr>
            <w:r>
              <w:rPr>
                <w:rFonts w:ascii="Arial" w:hAnsi="Arial" w:cs="Arial"/>
                <w:sz w:val="18"/>
                <w:szCs w:val="18"/>
              </w:rPr>
              <w:t>Dodavatel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ID datové schránky:  </w:t>
            </w:r>
            <w:r w:rsidRPr="00A85E9D">
              <w:rPr>
                <w:rFonts w:ascii="Arial" w:hAnsi="Arial" w:cs="Arial"/>
                <w:sz w:val="18"/>
                <w:szCs w:val="18"/>
              </w:rPr>
              <w:t xml:space="preserve"> </w:t>
            </w:r>
            <w:r w:rsidR="00F710E7">
              <w:rPr>
                <w:rFonts w:ascii="Arial" w:hAnsi="Arial" w:cs="Arial"/>
                <w:sz w:val="18"/>
                <w:szCs w:val="18"/>
              </w:rPr>
              <w:t>e282qk4</w:t>
            </w:r>
            <w:r>
              <w:rPr>
                <w:rFonts w:ascii="Arial" w:hAnsi="Arial" w:cs="Arial"/>
                <w:sz w:val="18"/>
                <w:szCs w:val="18"/>
              </w:rPr>
              <w:t>…………</w:t>
            </w:r>
          </w:p>
          <w:p w:rsidR="009C78C2" w:rsidRPr="00FB0F1B" w:rsidRDefault="009C78C2" w:rsidP="00335B26">
            <w:pPr>
              <w:spacing w:after="0"/>
              <w:ind w:left="329" w:right="329"/>
              <w:jc w:val="both"/>
              <w:rPr>
                <w:rFonts w:ascii="Arial" w:hAnsi="Arial" w:cs="Arial"/>
                <w:sz w:val="18"/>
                <w:szCs w:val="18"/>
              </w:rPr>
            </w:pPr>
            <w:r w:rsidRPr="00A85E9D">
              <w:rPr>
                <w:rFonts w:ascii="Arial" w:hAnsi="Arial" w:cs="Arial"/>
                <w:sz w:val="18"/>
                <w:szCs w:val="18"/>
              </w:rPr>
              <w:t>Znečitelnění informací dle předchozího</w:t>
            </w:r>
            <w:r w:rsidRPr="00FB0F1B">
              <w:rPr>
                <w:rFonts w:ascii="Arial" w:hAnsi="Arial" w:cs="Arial"/>
                <w:sz w:val="18"/>
                <w:szCs w:val="18"/>
              </w:rPr>
              <w:t xml:space="preserve"> odstavce písm. B) této </w:t>
            </w:r>
            <w:r>
              <w:rPr>
                <w:rFonts w:ascii="Arial" w:hAnsi="Arial" w:cs="Arial"/>
                <w:sz w:val="18"/>
                <w:szCs w:val="18"/>
              </w:rPr>
              <w:t>smlouvy provede Žatecká teplárenská, a.s.</w:t>
            </w:r>
          </w:p>
          <w:p w:rsidR="009C78C2" w:rsidRPr="00FB0F1B" w:rsidRDefault="009C78C2" w:rsidP="00335B26">
            <w:pPr>
              <w:spacing w:after="0"/>
              <w:ind w:left="330" w:right="328"/>
              <w:jc w:val="both"/>
              <w:rPr>
                <w:rFonts w:ascii="Arial" w:hAnsi="Arial" w:cs="Arial"/>
                <w:sz w:val="18"/>
                <w:szCs w:val="18"/>
              </w:rPr>
            </w:pPr>
            <w:r w:rsidRPr="00FB0F1B">
              <w:rPr>
                <w:rFonts w:ascii="Arial" w:hAnsi="Arial" w:cs="Arial"/>
                <w:sz w:val="18"/>
                <w:szCs w:val="18"/>
              </w:rPr>
              <w:t>Odstraněním dotčeného textu a nahrazením kř</w:t>
            </w:r>
            <w:r>
              <w:rPr>
                <w:rFonts w:ascii="Arial" w:hAnsi="Arial" w:cs="Arial"/>
                <w:sz w:val="18"/>
                <w:szCs w:val="18"/>
              </w:rPr>
              <w:t xml:space="preserve">ížky (např. XXXXXX)// </w:t>
            </w:r>
          </w:p>
          <w:p w:rsidR="009C78C2" w:rsidRPr="00FB0F1B" w:rsidRDefault="009C78C2" w:rsidP="00335B26">
            <w:pPr>
              <w:spacing w:after="0"/>
              <w:ind w:left="330" w:right="328"/>
              <w:jc w:val="both"/>
              <w:rPr>
                <w:rFonts w:ascii="Arial" w:hAnsi="Arial" w:cs="Arial"/>
                <w:sz w:val="18"/>
                <w:szCs w:val="18"/>
              </w:rPr>
            </w:pPr>
            <w:r w:rsidRPr="00FB0F1B">
              <w:rPr>
                <w:rFonts w:ascii="Arial" w:hAnsi="Arial" w:cs="Arial"/>
                <w:sz w:val="18"/>
                <w:szCs w:val="18"/>
              </w:rPr>
              <w:t>Za porušení povinnosti týkající se ochrany obchodního tajemství podle této smlouvy má poškozená smluvní strana</w:t>
            </w:r>
            <w:r>
              <w:rPr>
                <w:rFonts w:ascii="Arial" w:hAnsi="Arial" w:cs="Arial"/>
                <w:sz w:val="18"/>
                <w:szCs w:val="18"/>
              </w:rPr>
              <w:t xml:space="preserve"> </w:t>
            </w:r>
          </w:p>
          <w:p w:rsidR="009C78C2" w:rsidRPr="00FB0F1B" w:rsidRDefault="009C78C2" w:rsidP="00335B26">
            <w:pPr>
              <w:spacing w:after="0"/>
              <w:ind w:left="330" w:right="328"/>
              <w:jc w:val="both"/>
              <w:rPr>
                <w:rFonts w:ascii="Arial" w:hAnsi="Arial" w:cs="Arial"/>
                <w:sz w:val="18"/>
                <w:szCs w:val="18"/>
              </w:rPr>
            </w:pPr>
            <w:r>
              <w:rPr>
                <w:rFonts w:ascii="Arial" w:hAnsi="Arial" w:cs="Arial"/>
                <w:sz w:val="18"/>
                <w:szCs w:val="18"/>
              </w:rPr>
              <w:t>p</w:t>
            </w:r>
            <w:r w:rsidRPr="00FB0F1B">
              <w:rPr>
                <w:rFonts w:ascii="Arial" w:hAnsi="Arial" w:cs="Arial"/>
                <w:sz w:val="18"/>
                <w:szCs w:val="18"/>
              </w:rPr>
              <w:t>rávo uplatnit u druhé smluvní strany, která tyto povinnosti porušila, nárok na zaplace</w:t>
            </w:r>
            <w:r>
              <w:rPr>
                <w:rFonts w:ascii="Arial" w:hAnsi="Arial" w:cs="Arial"/>
                <w:sz w:val="18"/>
                <w:szCs w:val="18"/>
              </w:rPr>
              <w:t>ní smluvní pokuty. Výše smluvní p</w:t>
            </w:r>
            <w:r w:rsidRPr="00FB0F1B">
              <w:rPr>
                <w:rFonts w:ascii="Arial" w:hAnsi="Arial" w:cs="Arial"/>
                <w:sz w:val="18"/>
                <w:szCs w:val="18"/>
              </w:rPr>
              <w:t>okuty je stanovena na 5% ze smluvní ceny (vč. DPH) za každý jednotlivý prokázaný případ porušení povinnosti.</w:t>
            </w:r>
            <w:r>
              <w:rPr>
                <w:rFonts w:ascii="Arial" w:hAnsi="Arial" w:cs="Arial"/>
                <w:sz w:val="18"/>
                <w:szCs w:val="18"/>
              </w:rPr>
              <w:t xml:space="preserve"> </w:t>
            </w:r>
            <w:r w:rsidRPr="00FB0F1B">
              <w:rPr>
                <w:rFonts w:ascii="Arial" w:hAnsi="Arial" w:cs="Arial"/>
                <w:sz w:val="18"/>
                <w:szCs w:val="18"/>
              </w:rPr>
              <w:t>Zaplacením smluvní pokuty není dotčen nárok na náhradu škody.</w:t>
            </w:r>
            <w:r>
              <w:rPr>
                <w:rFonts w:ascii="Arial" w:hAnsi="Arial" w:cs="Arial"/>
                <w:sz w:val="18"/>
                <w:szCs w:val="18"/>
              </w:rPr>
              <w:t xml:space="preserve"> </w:t>
            </w:r>
            <w:r w:rsidRPr="00FB0F1B">
              <w:rPr>
                <w:rFonts w:ascii="Arial" w:hAnsi="Arial" w:cs="Arial"/>
                <w:sz w:val="18"/>
                <w:szCs w:val="18"/>
              </w:rPr>
              <w:t>Tato smlouva nabývá účinnosti nejdříve dnem uveřejnění v Registru.</w:t>
            </w:r>
          </w:p>
          <w:p w:rsidR="009C78C2" w:rsidRDefault="009C78C2" w:rsidP="00335B26">
            <w:pPr>
              <w:ind w:left="330" w:right="328"/>
              <w:jc w:val="both"/>
              <w:rPr>
                <w:rFonts w:ascii="Arial" w:hAnsi="Arial" w:cs="Arial"/>
                <w:sz w:val="18"/>
                <w:szCs w:val="18"/>
              </w:rPr>
            </w:pPr>
            <w:r w:rsidRPr="00FB0F1B">
              <w:rPr>
                <w:rFonts w:ascii="Arial" w:hAnsi="Arial" w:cs="Arial"/>
                <w:sz w:val="18"/>
                <w:szCs w:val="18"/>
              </w:rPr>
              <w:t>Podle ZRS musí být smlouva, na kterou se vztahuje povinnost k uveřejnění v registru, uzavřena písemně; je tedy</w:t>
            </w:r>
            <w:r>
              <w:rPr>
                <w:rFonts w:ascii="Arial" w:hAnsi="Arial" w:cs="Arial"/>
                <w:sz w:val="18"/>
                <w:szCs w:val="18"/>
              </w:rPr>
              <w:t xml:space="preserve"> n</w:t>
            </w:r>
            <w:r w:rsidRPr="00FB0F1B">
              <w:rPr>
                <w:rFonts w:ascii="Arial" w:hAnsi="Arial" w:cs="Arial"/>
                <w:sz w:val="18"/>
                <w:szCs w:val="18"/>
              </w:rPr>
              <w:t>ezbytné ji uzavřít jinak, než konkludentním přijetím objednávky. Aby byla smlouva uzavřena písemně</w:t>
            </w:r>
            <w:r>
              <w:rPr>
                <w:rFonts w:ascii="Arial" w:hAnsi="Arial" w:cs="Arial"/>
                <w:sz w:val="18"/>
                <w:szCs w:val="18"/>
              </w:rPr>
              <w:t>,</w:t>
            </w:r>
            <w:r w:rsidRPr="00FB0F1B">
              <w:rPr>
                <w:rFonts w:ascii="Arial" w:hAnsi="Arial" w:cs="Arial"/>
                <w:sz w:val="18"/>
                <w:szCs w:val="18"/>
              </w:rPr>
              <w:t xml:space="preserve"> musí být jak</w:t>
            </w:r>
            <w:r>
              <w:rPr>
                <w:rFonts w:ascii="Arial" w:hAnsi="Arial" w:cs="Arial"/>
                <w:sz w:val="18"/>
                <w:szCs w:val="18"/>
              </w:rPr>
              <w:t xml:space="preserve"> </w:t>
            </w:r>
            <w:r w:rsidRPr="00FB0F1B">
              <w:rPr>
                <w:rFonts w:ascii="Arial" w:hAnsi="Arial" w:cs="Arial"/>
                <w:sz w:val="18"/>
                <w:szCs w:val="18"/>
              </w:rPr>
              <w:t>Objednávka, tak i její akceptace písemné (postačí např. odpověď e-mailem, že objednávka je akceptována, příp.</w:t>
            </w:r>
            <w:r>
              <w:rPr>
                <w:rFonts w:ascii="Arial" w:hAnsi="Arial" w:cs="Arial"/>
                <w:sz w:val="18"/>
                <w:szCs w:val="18"/>
              </w:rPr>
              <w:t xml:space="preserve"> p</w:t>
            </w:r>
            <w:r w:rsidRPr="00FB0F1B">
              <w:rPr>
                <w:rFonts w:ascii="Arial" w:hAnsi="Arial" w:cs="Arial"/>
                <w:sz w:val="18"/>
                <w:szCs w:val="18"/>
              </w:rPr>
              <w:t>odepsání objednávky ze strany toho, komu byla učiněna).</w:t>
            </w:r>
          </w:p>
          <w:p w:rsidR="009C78C2" w:rsidRDefault="009C78C2" w:rsidP="00335B26">
            <w:pPr>
              <w:ind w:left="330" w:right="328"/>
              <w:jc w:val="both"/>
              <w:rPr>
                <w:rFonts w:ascii="Arial" w:hAnsi="Arial" w:cs="Arial"/>
                <w:sz w:val="18"/>
                <w:szCs w:val="18"/>
              </w:rPr>
            </w:pPr>
            <w:r w:rsidRPr="00AA55EE">
              <w:rPr>
                <w:rFonts w:ascii="Arial" w:hAnsi="Arial" w:cs="Arial"/>
                <w:sz w:val="18"/>
                <w:szCs w:val="18"/>
              </w:rPr>
              <w:t>Smluvní strana, jíž je návrh na uzavření objednávky určen</w:t>
            </w:r>
            <w:r>
              <w:rPr>
                <w:rFonts w:ascii="Arial" w:hAnsi="Arial" w:cs="Arial"/>
                <w:sz w:val="18"/>
                <w:szCs w:val="18"/>
              </w:rPr>
              <w:t>, bere na vědomí, že Žatecká teplárenská, a.s. provede úhradu za dodávky nebo služby, které jsou předmětem této objednávky pouze na transparentní bankovní účet registrovaný na finančním úřadu, pokud této povinnosti podléhá, např. registrací k DPH. Vystavení daňového dokladu – faktury k uhrazení předmětu této objednávky, musí byt provedeno nejpozději do 14 dnů od realizace, či dodávky.</w:t>
            </w:r>
          </w:p>
          <w:p w:rsidR="009C78C2" w:rsidRDefault="009C78C2" w:rsidP="00335B26">
            <w:pPr>
              <w:ind w:left="330" w:right="328"/>
              <w:jc w:val="both"/>
              <w:rPr>
                <w:rFonts w:ascii="Arial" w:hAnsi="Arial" w:cs="Arial"/>
                <w:sz w:val="18"/>
                <w:szCs w:val="18"/>
              </w:rPr>
            </w:pPr>
            <w:r>
              <w:rPr>
                <w:rFonts w:ascii="Arial" w:hAnsi="Arial" w:cs="Arial"/>
                <w:sz w:val="18"/>
                <w:szCs w:val="18"/>
              </w:rPr>
              <w:t>Dodavatel nebo zhotovitel přiloží kopii této objednávky k daňovému dokladu (faktuře). Fakturu doručí na adresu objednatele uvedenou výše.</w:t>
            </w:r>
          </w:p>
          <w:p w:rsidR="009C78C2" w:rsidRDefault="009C78C2" w:rsidP="00335B26">
            <w:pPr>
              <w:ind w:left="330" w:right="328"/>
              <w:jc w:val="both"/>
              <w:rPr>
                <w:rFonts w:ascii="Arial" w:hAnsi="Arial" w:cs="Arial"/>
                <w:sz w:val="18"/>
                <w:szCs w:val="18"/>
              </w:rPr>
            </w:pPr>
          </w:p>
          <w:p w:rsidR="009C78C2" w:rsidRDefault="009C78C2" w:rsidP="00335B26">
            <w:pPr>
              <w:tabs>
                <w:tab w:val="left" w:pos="5652"/>
              </w:tabs>
              <w:spacing w:after="0"/>
              <w:rPr>
                <w:rFonts w:ascii="Arial" w:hAnsi="Arial" w:cs="Arial"/>
                <w:sz w:val="20"/>
                <w:szCs w:val="20"/>
              </w:rPr>
            </w:pPr>
          </w:p>
          <w:p w:rsidR="009C78C2" w:rsidRPr="00AC621A" w:rsidRDefault="009C78C2" w:rsidP="00335B26">
            <w:pPr>
              <w:tabs>
                <w:tab w:val="left" w:pos="5652"/>
              </w:tabs>
              <w:spacing w:after="0"/>
              <w:rPr>
                <w:rFonts w:ascii="Arial" w:hAnsi="Arial" w:cs="Arial"/>
                <w:sz w:val="18"/>
                <w:szCs w:val="18"/>
              </w:rPr>
            </w:pPr>
            <w:r>
              <w:rPr>
                <w:rFonts w:ascii="Arial" w:hAnsi="Arial" w:cs="Arial"/>
                <w:sz w:val="20"/>
                <w:szCs w:val="20"/>
              </w:rPr>
              <w:tab/>
            </w:r>
            <w:r w:rsidRPr="00AC621A">
              <w:rPr>
                <w:rFonts w:ascii="Arial" w:hAnsi="Arial" w:cs="Arial"/>
                <w:sz w:val="18"/>
                <w:szCs w:val="18"/>
              </w:rPr>
              <w:t>Žatecká teplárenská, a.s.</w:t>
            </w:r>
          </w:p>
          <w:p w:rsidR="009C78C2" w:rsidRPr="00AC621A" w:rsidRDefault="009C78C2" w:rsidP="00335B26">
            <w:pPr>
              <w:tabs>
                <w:tab w:val="left" w:pos="5294"/>
              </w:tabs>
              <w:spacing w:after="0"/>
              <w:rPr>
                <w:rFonts w:ascii="Arial" w:hAnsi="Arial" w:cs="Arial"/>
                <w:i/>
                <w:sz w:val="18"/>
                <w:szCs w:val="18"/>
              </w:rPr>
            </w:pPr>
            <w:r w:rsidRPr="00AC621A">
              <w:rPr>
                <w:rFonts w:ascii="Arial" w:hAnsi="Arial" w:cs="Arial"/>
                <w:i/>
                <w:sz w:val="18"/>
                <w:szCs w:val="18"/>
              </w:rPr>
              <w:tab/>
              <w:t>zastoupena na základě plné moci</w:t>
            </w:r>
          </w:p>
          <w:p w:rsidR="009C78C2" w:rsidRPr="00A11586" w:rsidRDefault="009C78C2" w:rsidP="007141DE">
            <w:pPr>
              <w:tabs>
                <w:tab w:val="left" w:pos="5152"/>
              </w:tabs>
              <w:spacing w:after="0" w:line="240" w:lineRule="auto"/>
              <w:rPr>
                <w:rFonts w:ascii="Arial" w:eastAsia="Times New Roman" w:hAnsi="Arial" w:cs="Arial"/>
                <w:b/>
                <w:sz w:val="24"/>
                <w:szCs w:val="20"/>
                <w:u w:val="single"/>
                <w:lang w:eastAsia="cs-CZ"/>
              </w:rPr>
            </w:pPr>
            <w:r w:rsidRPr="00AC621A">
              <w:rPr>
                <w:rFonts w:ascii="Arial" w:hAnsi="Arial" w:cs="Arial"/>
                <w:sz w:val="18"/>
                <w:szCs w:val="18"/>
              </w:rPr>
              <w:tab/>
            </w:r>
          </w:p>
        </w:tc>
      </w:tr>
      <w:tr w:rsidR="009C78C2" w:rsidRPr="00A11586" w:rsidTr="00335B26">
        <w:trPr>
          <w:trHeight w:hRule="exact" w:val="1701"/>
          <w:jc w:val="center"/>
        </w:trPr>
        <w:tc>
          <w:tcPr>
            <w:tcW w:w="9941" w:type="dxa"/>
            <w:gridSpan w:val="4"/>
            <w:tcBorders>
              <w:top w:val="single" w:sz="12" w:space="0" w:color="auto"/>
              <w:left w:val="single" w:sz="18" w:space="0" w:color="auto"/>
              <w:bottom w:val="threeDEngrave" w:sz="24" w:space="0" w:color="auto"/>
              <w:right w:val="threeDEngrave" w:sz="48" w:space="0" w:color="auto"/>
            </w:tcBorders>
          </w:tcPr>
          <w:p w:rsidR="009C78C2" w:rsidRDefault="009C78C2" w:rsidP="00335B26">
            <w:pPr>
              <w:spacing w:before="120" w:after="0"/>
              <w:ind w:left="284" w:right="318"/>
              <w:jc w:val="both"/>
              <w:rPr>
                <w:rFonts w:ascii="Arial" w:hAnsi="Arial" w:cs="Arial"/>
                <w:sz w:val="18"/>
                <w:szCs w:val="18"/>
              </w:rPr>
            </w:pPr>
            <w:r>
              <w:rPr>
                <w:rFonts w:ascii="Arial" w:hAnsi="Arial" w:cs="Arial"/>
                <w:sz w:val="18"/>
                <w:szCs w:val="18"/>
              </w:rPr>
              <w:t>Dodavatel potvrzuje, že akceptuje navrženou objednávku dodávky nebo služeb. Souhlasí s podmínkami uvedenými výše.</w:t>
            </w:r>
          </w:p>
          <w:p w:rsidR="009C78C2" w:rsidRPr="00AA55EE" w:rsidRDefault="009C78C2" w:rsidP="00335B26">
            <w:pPr>
              <w:spacing w:before="120" w:after="0"/>
              <w:ind w:left="284" w:right="318"/>
              <w:jc w:val="both"/>
              <w:rPr>
                <w:rFonts w:ascii="Arial" w:hAnsi="Arial" w:cs="Arial"/>
                <w:sz w:val="18"/>
                <w:szCs w:val="18"/>
              </w:rPr>
            </w:pPr>
            <w:r>
              <w:rPr>
                <w:rFonts w:ascii="Arial" w:hAnsi="Arial" w:cs="Arial"/>
                <w:sz w:val="18"/>
                <w:szCs w:val="18"/>
              </w:rPr>
              <w:t xml:space="preserve">V …………….…………………. </w:t>
            </w:r>
            <w:proofErr w:type="gramStart"/>
            <w:r>
              <w:rPr>
                <w:rFonts w:ascii="Arial" w:hAnsi="Arial" w:cs="Arial"/>
                <w:sz w:val="18"/>
                <w:szCs w:val="18"/>
              </w:rPr>
              <w:t>dne</w:t>
            </w:r>
            <w:proofErr w:type="gramEnd"/>
            <w:r>
              <w:rPr>
                <w:rFonts w:ascii="Arial" w:hAnsi="Arial" w:cs="Arial"/>
                <w:sz w:val="18"/>
                <w:szCs w:val="18"/>
              </w:rPr>
              <w:t xml:space="preserve"> ………………………</w:t>
            </w:r>
          </w:p>
        </w:tc>
      </w:tr>
    </w:tbl>
    <w:p w:rsidR="009C78C2" w:rsidRDefault="009C78C2"/>
    <w:sectPr w:rsidR="009C78C2" w:rsidSect="009C78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32420"/>
    <w:multiLevelType w:val="hybridMultilevel"/>
    <w:tmpl w:val="9FCA8260"/>
    <w:lvl w:ilvl="0" w:tplc="3D0A3A28">
      <w:start w:val="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2AF6754"/>
    <w:multiLevelType w:val="hybridMultilevel"/>
    <w:tmpl w:val="917E0A8C"/>
    <w:lvl w:ilvl="0" w:tplc="51C8D30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0E7"/>
    <w:rsid w:val="001277F4"/>
    <w:rsid w:val="00164C9C"/>
    <w:rsid w:val="002A707B"/>
    <w:rsid w:val="00435EC0"/>
    <w:rsid w:val="00466FE9"/>
    <w:rsid w:val="006B7D59"/>
    <w:rsid w:val="007141DE"/>
    <w:rsid w:val="00905E47"/>
    <w:rsid w:val="009422AE"/>
    <w:rsid w:val="009C78C2"/>
    <w:rsid w:val="00A87200"/>
    <w:rsid w:val="00B805E4"/>
    <w:rsid w:val="00E811FD"/>
    <w:rsid w:val="00F710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78C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64C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78C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64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Objednavka%20nad%2050%20tis.%20-%20formul&#225;&#34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9E17D-A3C3-4A19-BFB0-881482E1D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Objednavka nad 50 tis. - formulář</Template>
  <TotalTime>3</TotalTime>
  <Pages>1</Pages>
  <Words>669</Words>
  <Characters>3953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vancura</dc:creator>
  <cp:lastModifiedBy>Kamila Knopová</cp:lastModifiedBy>
  <cp:revision>5</cp:revision>
  <cp:lastPrinted>2019-08-01T11:20:00Z</cp:lastPrinted>
  <dcterms:created xsi:type="dcterms:W3CDTF">2019-10-11T09:49:00Z</dcterms:created>
  <dcterms:modified xsi:type="dcterms:W3CDTF">2019-10-17T10:39:00Z</dcterms:modified>
</cp:coreProperties>
</file>