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3E" w:rsidRPr="004A2AF2" w:rsidRDefault="0080193E" w:rsidP="0080193E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b/>
          <w:sz w:val="22"/>
          <w:szCs w:val="22"/>
        </w:rPr>
      </w:pPr>
      <w:r w:rsidRPr="004A2AF2">
        <w:rPr>
          <w:rFonts w:ascii="Arial" w:hAnsi="Arial" w:cs="Arial"/>
          <w:b/>
          <w:sz w:val="22"/>
          <w:szCs w:val="22"/>
        </w:rPr>
        <w:t xml:space="preserve">Příloha č. 1 – technická specifikace </w:t>
      </w:r>
    </w:p>
    <w:p w:rsidR="0080193E" w:rsidRDefault="0080193E" w:rsidP="0080193E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:rsidR="0080193E" w:rsidRPr="0030163F" w:rsidRDefault="0080193E" w:rsidP="0080193E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30163F">
        <w:rPr>
          <w:rFonts w:ascii="Arial" w:hAnsi="Arial" w:cs="Arial"/>
        </w:rPr>
        <w:t>ekontaktní endotelový mikroskop s pachymetrem NIDEK CEM 530</w:t>
      </w:r>
    </w:p>
    <w:p w:rsidR="0080193E" w:rsidRPr="0030163F" w:rsidRDefault="0080193E" w:rsidP="0080193E">
      <w:pPr>
        <w:rPr>
          <w:rFonts w:ascii="Arial" w:hAnsi="Arial" w:cs="Arial"/>
        </w:rPr>
      </w:pPr>
    </w:p>
    <w:p w:rsidR="0080193E" w:rsidRPr="0030163F" w:rsidRDefault="0080193E" w:rsidP="0080193E">
      <w:pPr>
        <w:rPr>
          <w:rFonts w:ascii="Arial" w:hAnsi="Arial" w:cs="Arial"/>
        </w:rPr>
      </w:pPr>
      <w:r w:rsidRPr="0030163F">
        <w:rPr>
          <w:rFonts w:ascii="Arial" w:hAnsi="Arial" w:cs="Arial"/>
        </w:rPr>
        <w:t>Snímání obrazu a analýza endotelových buněk rohovky oka</w:t>
      </w:r>
    </w:p>
    <w:p w:rsidR="0080193E" w:rsidRPr="0030163F" w:rsidRDefault="0080193E" w:rsidP="0080193E">
      <w:pPr>
        <w:rPr>
          <w:rFonts w:ascii="Arial" w:hAnsi="Arial" w:cs="Arial"/>
        </w:rPr>
      </w:pPr>
      <w:r w:rsidRPr="0030163F">
        <w:rPr>
          <w:rFonts w:ascii="Arial" w:hAnsi="Arial" w:cs="Arial"/>
        </w:rPr>
        <w:t>Plně automatický režim měření s možností přepnutí do manuálního režimu</w:t>
      </w:r>
    </w:p>
    <w:p w:rsidR="0080193E" w:rsidRPr="0030163F" w:rsidRDefault="0080193E" w:rsidP="0080193E">
      <w:pPr>
        <w:rPr>
          <w:rFonts w:ascii="Arial" w:hAnsi="Arial" w:cs="Arial"/>
        </w:rPr>
      </w:pPr>
      <w:r w:rsidRPr="0030163F">
        <w:rPr>
          <w:rFonts w:ascii="Arial" w:hAnsi="Arial" w:cs="Arial"/>
        </w:rPr>
        <w:t xml:space="preserve">Rozsah snímané plochy   0,25 x 0,55 mm </w:t>
      </w:r>
    </w:p>
    <w:p w:rsidR="0080193E" w:rsidRPr="0030163F" w:rsidRDefault="0080193E" w:rsidP="0080193E">
      <w:pPr>
        <w:rPr>
          <w:rFonts w:ascii="Arial" w:hAnsi="Arial" w:cs="Arial"/>
        </w:rPr>
      </w:pPr>
      <w:r w:rsidRPr="0030163F">
        <w:rPr>
          <w:rFonts w:ascii="Arial" w:hAnsi="Arial" w:cs="Arial"/>
        </w:rPr>
        <w:t>Rozsah snímaných pozic: centrálně 1 bod,paracentrálně 8 bodů,periferně 6 bodů</w:t>
      </w:r>
    </w:p>
    <w:p w:rsidR="0080193E" w:rsidRPr="0030163F" w:rsidRDefault="0080193E" w:rsidP="0080193E">
      <w:pPr>
        <w:rPr>
          <w:rFonts w:ascii="Arial" w:hAnsi="Arial" w:cs="Arial"/>
        </w:rPr>
      </w:pPr>
      <w:r w:rsidRPr="0030163F">
        <w:rPr>
          <w:rFonts w:ascii="Arial" w:hAnsi="Arial" w:cs="Arial"/>
        </w:rPr>
        <w:t>Rozsah měření pachymetrie 300  až 1000 mikrometrů,přesnost +/- 10mikrometrů</w:t>
      </w:r>
    </w:p>
    <w:p w:rsidR="0080193E" w:rsidRPr="0030163F" w:rsidRDefault="0080193E" w:rsidP="0080193E">
      <w:pPr>
        <w:rPr>
          <w:rFonts w:ascii="Arial" w:hAnsi="Arial" w:cs="Arial"/>
        </w:rPr>
      </w:pPr>
      <w:r w:rsidRPr="0030163F">
        <w:rPr>
          <w:rFonts w:ascii="Arial" w:hAnsi="Arial" w:cs="Arial"/>
        </w:rPr>
        <w:t>Vizualizace endotelových buněk v modech photo,trace,area,apex.</w:t>
      </w:r>
    </w:p>
    <w:p w:rsidR="0080193E" w:rsidRPr="0030163F" w:rsidRDefault="0080193E" w:rsidP="0080193E">
      <w:pPr>
        <w:rPr>
          <w:rFonts w:ascii="Arial" w:hAnsi="Arial" w:cs="Arial"/>
        </w:rPr>
      </w:pPr>
      <w:r w:rsidRPr="0030163F">
        <w:rPr>
          <w:rFonts w:ascii="Arial" w:hAnsi="Arial" w:cs="Arial"/>
        </w:rPr>
        <w:t>Osvětlení LED blesk</w:t>
      </w:r>
    </w:p>
    <w:p w:rsidR="0080193E" w:rsidRPr="0030163F" w:rsidRDefault="0080193E" w:rsidP="0080193E">
      <w:pPr>
        <w:rPr>
          <w:rFonts w:ascii="Arial" w:hAnsi="Arial" w:cs="Arial"/>
        </w:rPr>
      </w:pPr>
      <w:r w:rsidRPr="0030163F">
        <w:rPr>
          <w:rFonts w:ascii="Arial" w:hAnsi="Arial" w:cs="Arial"/>
        </w:rPr>
        <w:t>Doba analýzy 2s</w:t>
      </w:r>
    </w:p>
    <w:p w:rsidR="0080193E" w:rsidRPr="0030163F" w:rsidRDefault="0080193E" w:rsidP="0080193E">
      <w:pPr>
        <w:rPr>
          <w:rFonts w:ascii="Arial" w:hAnsi="Arial" w:cs="Arial"/>
        </w:rPr>
      </w:pPr>
      <w:r w:rsidRPr="0030163F">
        <w:rPr>
          <w:rFonts w:ascii="Arial" w:hAnsi="Arial" w:cs="Arial"/>
        </w:rPr>
        <w:t>Autoanalýza  změřené oblasti rohovky,number of cells, Cells density,Average area,</w:t>
      </w:r>
    </w:p>
    <w:p w:rsidR="0080193E" w:rsidRPr="0030163F" w:rsidRDefault="0080193E" w:rsidP="0080193E">
      <w:pPr>
        <w:rPr>
          <w:rFonts w:ascii="Arial" w:hAnsi="Arial" w:cs="Arial"/>
        </w:rPr>
      </w:pPr>
      <w:r w:rsidRPr="0030163F">
        <w:rPr>
          <w:rFonts w:ascii="Arial" w:hAnsi="Arial" w:cs="Arial"/>
        </w:rPr>
        <w:t>Standard deviation,Coeficient of Variation,Max area,Min,area,Hexagonal cells,Cornea ticknees,</w:t>
      </w:r>
    </w:p>
    <w:p w:rsidR="0080193E" w:rsidRPr="0030163F" w:rsidRDefault="0080193E" w:rsidP="0080193E">
      <w:pPr>
        <w:rPr>
          <w:rFonts w:ascii="Arial" w:hAnsi="Arial" w:cs="Arial"/>
        </w:rPr>
      </w:pPr>
      <w:r w:rsidRPr="0030163F">
        <w:rPr>
          <w:rFonts w:ascii="Arial" w:hAnsi="Arial" w:cs="Arial"/>
        </w:rPr>
        <w:t>Zobrazení Hystogramy pleomorphismu a polymegathismu</w:t>
      </w:r>
    </w:p>
    <w:p w:rsidR="0080193E" w:rsidRPr="0030163F" w:rsidRDefault="0080193E" w:rsidP="0080193E">
      <w:pPr>
        <w:rPr>
          <w:rFonts w:ascii="Arial" w:hAnsi="Arial" w:cs="Arial"/>
        </w:rPr>
      </w:pPr>
      <w:r w:rsidRPr="0030163F">
        <w:rPr>
          <w:rFonts w:ascii="Arial" w:hAnsi="Arial" w:cs="Arial"/>
        </w:rPr>
        <w:t>Automatické 3D zaměření oka</w:t>
      </w:r>
    </w:p>
    <w:p w:rsidR="0080193E" w:rsidRPr="0030163F" w:rsidRDefault="0080193E" w:rsidP="0080193E">
      <w:pPr>
        <w:rPr>
          <w:rFonts w:ascii="Arial" w:hAnsi="Arial" w:cs="Arial"/>
        </w:rPr>
      </w:pPr>
      <w:r w:rsidRPr="0030163F">
        <w:rPr>
          <w:rFonts w:ascii="Arial" w:hAnsi="Arial" w:cs="Arial"/>
        </w:rPr>
        <w:t>Automatické spouštění měření</w:t>
      </w:r>
    </w:p>
    <w:p w:rsidR="0080193E" w:rsidRPr="0030163F" w:rsidRDefault="0080193E" w:rsidP="0080193E">
      <w:pPr>
        <w:rPr>
          <w:rFonts w:ascii="Arial" w:hAnsi="Arial" w:cs="Arial"/>
        </w:rPr>
      </w:pPr>
      <w:r w:rsidRPr="0030163F">
        <w:rPr>
          <w:rFonts w:ascii="Arial" w:hAnsi="Arial" w:cs="Arial"/>
        </w:rPr>
        <w:t>Barevný LCD displej výklopný</w:t>
      </w:r>
    </w:p>
    <w:p w:rsidR="0080193E" w:rsidRPr="0030163F" w:rsidRDefault="0080193E" w:rsidP="0080193E">
      <w:pPr>
        <w:rPr>
          <w:rFonts w:ascii="Arial" w:hAnsi="Arial" w:cs="Arial"/>
        </w:rPr>
      </w:pPr>
      <w:r w:rsidRPr="0030163F">
        <w:rPr>
          <w:rFonts w:ascii="Arial" w:hAnsi="Arial" w:cs="Arial"/>
        </w:rPr>
        <w:t>Elektricky ovládaná opěrka brady</w:t>
      </w:r>
    </w:p>
    <w:p w:rsidR="0080193E" w:rsidRPr="0030163F" w:rsidRDefault="0080193E" w:rsidP="0080193E">
      <w:pPr>
        <w:rPr>
          <w:rFonts w:ascii="Arial" w:hAnsi="Arial" w:cs="Arial"/>
        </w:rPr>
      </w:pPr>
      <w:r w:rsidRPr="0030163F">
        <w:rPr>
          <w:rFonts w:ascii="Arial" w:hAnsi="Arial" w:cs="Arial"/>
        </w:rPr>
        <w:t>Zabudovaná termotiskárna se snadnou výměnou papíru</w:t>
      </w:r>
    </w:p>
    <w:p w:rsidR="0080193E" w:rsidRPr="0030163F" w:rsidRDefault="0080193E" w:rsidP="0080193E">
      <w:pPr>
        <w:rPr>
          <w:rFonts w:ascii="Arial" w:hAnsi="Arial" w:cs="Arial"/>
        </w:rPr>
      </w:pPr>
      <w:r w:rsidRPr="0030163F">
        <w:rPr>
          <w:rFonts w:ascii="Arial" w:hAnsi="Arial" w:cs="Arial"/>
        </w:rPr>
        <w:t>Interface LAN,USB,Video výstup</w:t>
      </w:r>
    </w:p>
    <w:p w:rsidR="0080193E" w:rsidRPr="0030163F" w:rsidRDefault="0080193E" w:rsidP="0080193E">
      <w:pPr>
        <w:rPr>
          <w:rFonts w:ascii="Arial" w:hAnsi="Arial" w:cs="Arial"/>
        </w:rPr>
      </w:pPr>
      <w:r w:rsidRPr="0030163F">
        <w:rPr>
          <w:rFonts w:ascii="Arial" w:hAnsi="Arial" w:cs="Arial"/>
        </w:rPr>
        <w:t>Napájení st.240V/50 Hz,100VA.</w:t>
      </w:r>
    </w:p>
    <w:p w:rsidR="0080193E" w:rsidRPr="0030163F" w:rsidRDefault="0080193E" w:rsidP="0080193E">
      <w:pPr>
        <w:rPr>
          <w:rFonts w:ascii="Arial" w:hAnsi="Arial" w:cs="Arial"/>
        </w:rPr>
      </w:pPr>
      <w:r w:rsidRPr="0030163F">
        <w:rPr>
          <w:rFonts w:ascii="Arial" w:hAnsi="Arial" w:cs="Arial"/>
        </w:rPr>
        <w:t>Váha 20 kg.</w:t>
      </w:r>
    </w:p>
    <w:p w:rsidR="0080193E" w:rsidRPr="0030163F" w:rsidRDefault="0080193E" w:rsidP="0080193E">
      <w:pPr>
        <w:rPr>
          <w:rFonts w:ascii="Arial" w:hAnsi="Arial" w:cs="Arial"/>
        </w:rPr>
      </w:pPr>
      <w:r w:rsidRPr="0030163F">
        <w:rPr>
          <w:rFonts w:ascii="Arial" w:hAnsi="Arial" w:cs="Arial"/>
        </w:rPr>
        <w:t>Rozměry  291 mm (š), 495 mm(hl),457 mm(v).</w:t>
      </w:r>
    </w:p>
    <w:p w:rsidR="0080193E" w:rsidRPr="0030163F" w:rsidRDefault="0080193E" w:rsidP="0080193E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:rsidR="0080193E" w:rsidRPr="008C690E" w:rsidRDefault="0080193E" w:rsidP="0080193E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:rsidR="0080193E" w:rsidRPr="00555965" w:rsidRDefault="0080193E" w:rsidP="0080193E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:rsidR="006A746C" w:rsidRDefault="0080193E">
      <w:bookmarkStart w:id="0" w:name="_GoBack"/>
      <w:bookmarkEnd w:id="0"/>
    </w:p>
    <w:sectPr w:rsidR="006A746C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F71" w:rsidRDefault="0080193E">
    <w:pPr>
      <w:pStyle w:val="Zpat"/>
      <w:pBdr>
        <w:bottom w:val="single" w:sz="6" w:space="1" w:color="auto"/>
      </w:pBdr>
      <w:jc w:val="center"/>
    </w:pPr>
  </w:p>
  <w:p w:rsidR="00605F71" w:rsidRDefault="0080193E">
    <w:pPr>
      <w:pStyle w:val="Zpat"/>
      <w:jc w:val="center"/>
      <w:rPr>
        <w:rFonts w:ascii="Arial" w:hAnsi="Arial" w:cs="Arial"/>
        <w:sz w:val="20"/>
        <w:szCs w:val="20"/>
      </w:rPr>
    </w:pPr>
  </w:p>
  <w:p w:rsidR="00605F71" w:rsidRPr="008D17FE" w:rsidRDefault="0080193E">
    <w:pPr>
      <w:pStyle w:val="Zpat"/>
      <w:jc w:val="center"/>
      <w:rPr>
        <w:rFonts w:ascii="Arial" w:hAnsi="Arial" w:cs="Arial"/>
        <w:sz w:val="20"/>
        <w:szCs w:val="20"/>
      </w:rPr>
    </w:pPr>
    <w:r w:rsidRPr="008D17FE">
      <w:rPr>
        <w:rFonts w:ascii="Arial" w:hAnsi="Arial" w:cs="Arial"/>
        <w:sz w:val="20"/>
        <w:szCs w:val="20"/>
      </w:rPr>
      <w:t xml:space="preserve">strana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PAGE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1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  <w:r w:rsidRPr="008D17FE">
      <w:rPr>
        <w:rFonts w:ascii="Arial" w:hAnsi="Arial" w:cs="Arial"/>
        <w:sz w:val="20"/>
        <w:szCs w:val="20"/>
      </w:rPr>
      <w:t xml:space="preserve"> ze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NUMPAGES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1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</w:p>
  <w:p w:rsidR="00605F71" w:rsidRDefault="0080193E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9D"/>
    <w:rsid w:val="00542F27"/>
    <w:rsid w:val="006E599D"/>
    <w:rsid w:val="0080193E"/>
    <w:rsid w:val="00B3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93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019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80193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kladntext3">
    <w:name w:val="Body Text 3"/>
    <w:basedOn w:val="Normln"/>
    <w:link w:val="Zkladntext3Char"/>
    <w:rsid w:val="008019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basedOn w:val="Standardnpsmoodstavce"/>
    <w:link w:val="Zkladntext3"/>
    <w:rsid w:val="0080193E"/>
    <w:rPr>
      <w:rFonts w:ascii="Times New Roman" w:eastAsia="Times New Roman" w:hAnsi="Times New Roman" w:cs="Times New Roman"/>
      <w:sz w:val="24"/>
      <w:szCs w:val="24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93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019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80193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kladntext3">
    <w:name w:val="Body Text 3"/>
    <w:basedOn w:val="Normln"/>
    <w:link w:val="Zkladntext3Char"/>
    <w:rsid w:val="008019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basedOn w:val="Standardnpsmoodstavce"/>
    <w:link w:val="Zkladntext3"/>
    <w:rsid w:val="0080193E"/>
    <w:rPr>
      <w:rFonts w:ascii="Times New Roman" w:eastAsia="Times New Roman" w:hAnsi="Times New Roman" w:cs="Times New Roman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85318B-B0E0-46E6-8BF2-4DCE9EECE824}"/>
</file>

<file path=customXml/itemProps2.xml><?xml version="1.0" encoding="utf-8"?>
<ds:datastoreItem xmlns:ds="http://schemas.openxmlformats.org/officeDocument/2006/customXml" ds:itemID="{F8A38981-6996-4A6A-B403-BA751AD2BBD1}"/>
</file>

<file path=customXml/itemProps3.xml><?xml version="1.0" encoding="utf-8"?>
<ds:datastoreItem xmlns:ds="http://schemas.openxmlformats.org/officeDocument/2006/customXml" ds:itemID="{310B8358-3956-43BE-9C1B-0A235DF62F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889</Characters>
  <Application>Microsoft Office Word</Application>
  <DocSecurity>0</DocSecurity>
  <Lines>7</Lines>
  <Paragraphs>2</Paragraphs>
  <ScaleCrop>false</ScaleCrop>
  <Company>Fakultni Nemocnice Brno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Oskrdalova Tereza</dc:creator>
  <cp:keywords/>
  <dc:description/>
  <cp:lastModifiedBy>Oskrdalova Tereza</cp:lastModifiedBy>
  <cp:revision>2</cp:revision>
  <dcterms:created xsi:type="dcterms:W3CDTF">2016-08-01T08:38:00Z</dcterms:created>
  <dcterms:modified xsi:type="dcterms:W3CDTF">2016-08-01T08:38:00Z</dcterms:modified>
</cp:coreProperties>
</file>