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0860" w:rsidRDefault="00824C86">
      <w:pPr>
        <w:spacing w:line="100" w:lineRule="atLeast"/>
        <w:ind w:right="420"/>
        <w:jc w:val="both"/>
        <w:rPr>
          <w:rFonts w:ascii="Georgia" w:hAnsi="Georgia" w:cs="Georgia"/>
          <w:szCs w:val="22"/>
        </w:rPr>
      </w:pPr>
      <w:bookmarkStart w:id="0" w:name="_GoBack"/>
      <w:bookmarkEnd w:id="0"/>
      <w:r>
        <w:rPr>
          <w:rFonts w:ascii="Times New Roman" w:eastAsia="Times New Roman" w:hAnsi="Times New Roman" w:cs="Georgia"/>
          <w:color w:val="00000A"/>
          <w:sz w:val="24"/>
        </w:rPr>
        <w:t>Níže uvedeného dne, měsíce, roku uzavřeli</w:t>
      </w:r>
    </w:p>
    <w:p w:rsidR="00510860" w:rsidRDefault="00824C86">
      <w:pPr>
        <w:jc w:val="both"/>
        <w:rPr>
          <w:rFonts w:ascii="Times New Roman" w:hAnsi="Times New Roman"/>
          <w:sz w:val="24"/>
        </w:rPr>
      </w:pPr>
      <w:r>
        <w:rPr>
          <w:rFonts w:ascii="Times New Roman" w:hAnsi="Times New Roman" w:cs="Georgia"/>
          <w:b/>
          <w:bCs/>
          <w:sz w:val="24"/>
        </w:rPr>
        <w:t xml:space="preserve">STATUTÁRNÍ  MĚSTO  TEPLICE, </w:t>
      </w:r>
      <w:r>
        <w:rPr>
          <w:rFonts w:ascii="Times New Roman" w:hAnsi="Times New Roman" w:cs="Georgia"/>
          <w:sz w:val="24"/>
        </w:rPr>
        <w:t>zastoupené primátorem Jaroslavem  K u b e r o u, nám. Svobody 2, 415 95 Teplice, IČ  00266621, (pronajímatel)</w:t>
      </w:r>
    </w:p>
    <w:p w:rsidR="00510860" w:rsidRDefault="00824C86">
      <w:pPr>
        <w:jc w:val="both"/>
        <w:rPr>
          <w:rFonts w:ascii="Georgia" w:hAnsi="Georgia" w:cs="Georgia"/>
          <w:szCs w:val="22"/>
        </w:rPr>
      </w:pPr>
      <w:r>
        <w:rPr>
          <w:rFonts w:ascii="Times New Roman" w:hAnsi="Times New Roman" w:cs="Georgia"/>
          <w:sz w:val="24"/>
        </w:rPr>
        <w:t>a</w:t>
      </w:r>
    </w:p>
    <w:p w:rsidR="00510860" w:rsidRDefault="00824C86">
      <w:pPr>
        <w:jc w:val="both"/>
        <w:rPr>
          <w:rFonts w:ascii="Times New Roman" w:hAnsi="Times New Roman"/>
          <w:sz w:val="24"/>
        </w:rPr>
      </w:pPr>
      <w:r>
        <w:rPr>
          <w:rFonts w:ascii="Times New Roman" w:hAnsi="Times New Roman" w:cs="Georgia"/>
          <w:sz w:val="24"/>
        </w:rPr>
        <w:t xml:space="preserve">společnost </w:t>
      </w:r>
      <w:r>
        <w:rPr>
          <w:rFonts w:ascii="Times New Roman" w:hAnsi="Times New Roman" w:cs="Georgia"/>
          <w:b/>
          <w:bCs/>
          <w:sz w:val="24"/>
        </w:rPr>
        <w:t>ARRIVA TEPLICE s.r.o.,</w:t>
      </w:r>
      <w:r>
        <w:rPr>
          <w:rFonts w:ascii="Times New Roman" w:hAnsi="Times New Roman" w:cs="Georgia"/>
          <w:sz w:val="24"/>
        </w:rPr>
        <w:t xml:space="preserve"> se sídlem v Teplicích, ul. E. Dvořákové 70, zapsaná v obchodním rejstříku vedeném Krajským soudem v Ústí nad Labem, oddíl C, vložka 5874, </w:t>
      </w:r>
      <w:r>
        <w:rPr>
          <w:rFonts w:ascii="Times New Roman" w:hAnsi="Times New Roman" w:cs="Georgia"/>
          <w:color w:val="FF0000"/>
          <w:sz w:val="24"/>
        </w:rPr>
        <w:t xml:space="preserve">zastoupená dopravním ředitelem společnosti Ing. Petrem Havlíkem, na základě plné moci ze dne 14. 1. 2015, </w:t>
      </w:r>
      <w:r>
        <w:rPr>
          <w:rFonts w:ascii="Times New Roman" w:hAnsi="Times New Roman" w:cs="Georgia"/>
          <w:sz w:val="24"/>
        </w:rPr>
        <w:t>IČ 49900820,  (nájemce)</w:t>
      </w:r>
    </w:p>
    <w:p w:rsidR="00510860" w:rsidRDefault="00824C86">
      <w:pPr>
        <w:spacing w:line="100" w:lineRule="atLeast"/>
        <w:ind w:right="420"/>
        <w:jc w:val="both"/>
        <w:rPr>
          <w:rFonts w:ascii="Georgia" w:hAnsi="Georgia" w:cs="Georgia"/>
          <w:szCs w:val="22"/>
        </w:rPr>
      </w:pPr>
      <w:r>
        <w:rPr>
          <w:rFonts w:ascii="Times New Roman" w:eastAsia="Times New Roman" w:hAnsi="Times New Roman" w:cs="Georgia"/>
          <w:color w:val="00000A"/>
          <w:sz w:val="24"/>
        </w:rPr>
        <w:t>(ve smlouvě společně také dále jen jako smluvní strany)</w:t>
      </w:r>
    </w:p>
    <w:p w:rsidR="00510860" w:rsidRDefault="00510860">
      <w:pPr>
        <w:spacing w:line="100" w:lineRule="atLeast"/>
        <w:ind w:left="570" w:right="420"/>
        <w:jc w:val="both"/>
        <w:rPr>
          <w:rFonts w:ascii="Times New Roman" w:eastAsia="Times New Roman" w:hAnsi="Times New Roman" w:cs="Georgia"/>
          <w:color w:val="00000A"/>
          <w:sz w:val="24"/>
        </w:rPr>
      </w:pPr>
    </w:p>
    <w:p w:rsidR="00510860" w:rsidRDefault="00824C86">
      <w:pPr>
        <w:spacing w:line="100" w:lineRule="atLeast"/>
        <w:ind w:left="570" w:right="420"/>
        <w:jc w:val="center"/>
        <w:rPr>
          <w:rFonts w:ascii="Georgia" w:eastAsia="Times New Roman" w:hAnsi="Georgia" w:cs="Georgia"/>
          <w:b/>
          <w:bCs/>
          <w:color w:val="00000A"/>
          <w:sz w:val="24"/>
        </w:rPr>
      </w:pPr>
      <w:r>
        <w:rPr>
          <w:rFonts w:ascii="Times New Roman" w:eastAsia="Times New Roman" w:hAnsi="Times New Roman" w:cs="Georgia"/>
          <w:b/>
          <w:bCs/>
          <w:color w:val="00000A"/>
          <w:sz w:val="24"/>
        </w:rPr>
        <w:t>DOHODU O ÚPLNÉM ZNĚNÍ</w:t>
      </w:r>
    </w:p>
    <w:p w:rsidR="00510860" w:rsidRDefault="00824C86">
      <w:pPr>
        <w:spacing w:line="100" w:lineRule="atLeast"/>
        <w:ind w:left="570" w:right="420"/>
        <w:jc w:val="center"/>
        <w:rPr>
          <w:rFonts w:ascii="Times New Roman" w:eastAsia="Times New Roman" w:hAnsi="Times New Roman" w:cs="Georgia"/>
          <w:b/>
          <w:bCs/>
          <w:color w:val="00000A"/>
          <w:sz w:val="24"/>
        </w:rPr>
      </w:pPr>
      <w:r>
        <w:rPr>
          <w:rFonts w:ascii="Times New Roman" w:eastAsia="Times New Roman" w:hAnsi="Times New Roman" w:cs="Georgia"/>
          <w:b/>
          <w:bCs/>
          <w:color w:val="00000A"/>
          <w:sz w:val="24"/>
        </w:rPr>
        <w:t>smlouvy o nájmu uzavřené  dne 10. 12. 1993</w:t>
      </w:r>
    </w:p>
    <w:p w:rsidR="00510860" w:rsidRDefault="00510860">
      <w:pPr>
        <w:spacing w:line="100" w:lineRule="atLeast"/>
        <w:ind w:left="570" w:right="420"/>
        <w:jc w:val="center"/>
        <w:rPr>
          <w:rFonts w:ascii="Georgia" w:hAnsi="Georgia" w:cs="Georgia"/>
          <w:b/>
          <w:bCs/>
          <w:sz w:val="24"/>
        </w:rPr>
      </w:pPr>
    </w:p>
    <w:p w:rsidR="00510860" w:rsidRDefault="00824C86">
      <w:pPr>
        <w:rPr>
          <w:rFonts w:ascii="Times New Roman" w:hAnsi="Times New Roman"/>
          <w:sz w:val="24"/>
        </w:rPr>
      </w:pPr>
      <w:r>
        <w:rPr>
          <w:rFonts w:ascii="Times New Roman" w:hAnsi="Times New Roman" w:cs="Georgia"/>
          <w:b/>
          <w:bCs/>
          <w:sz w:val="24"/>
        </w:rPr>
        <w:t xml:space="preserve">Úplné znění bylo připraveno ve stavu ke dni </w:t>
      </w:r>
      <w:r w:rsidR="000D5FC5">
        <w:rPr>
          <w:rFonts w:ascii="Times New Roman" w:hAnsi="Times New Roman" w:cs="Georgia"/>
          <w:b/>
          <w:bCs/>
          <w:sz w:val="24"/>
        </w:rPr>
        <w:t>30.11.2016</w:t>
      </w:r>
      <w:r>
        <w:rPr>
          <w:rFonts w:ascii="Times New Roman" w:hAnsi="Times New Roman" w:cs="Georgia"/>
          <w:b/>
          <w:bCs/>
          <w:sz w:val="24"/>
        </w:rPr>
        <w:t xml:space="preserve"> s tím, že do tohoto úplného znění byly promítnuty veškeré dodatky uzavřené v období účinnosti smlouvy, jakož  i změny vyplývající ze změny obecně závazných předpisů ( zejména zákon číslo 89/2012 Sb.) </w:t>
      </w:r>
    </w:p>
    <w:p w:rsidR="00510860" w:rsidRDefault="00510860">
      <w:pPr>
        <w:spacing w:line="100" w:lineRule="atLeast"/>
        <w:ind w:left="570" w:right="420"/>
        <w:rPr>
          <w:rFonts w:ascii="Georgia" w:eastAsia="Times New Roman" w:hAnsi="Georgia" w:cs="Georgia"/>
          <w:color w:val="00000A"/>
          <w:szCs w:val="22"/>
        </w:rPr>
      </w:pPr>
    </w:p>
    <w:p w:rsidR="00510860" w:rsidRDefault="00824C86">
      <w:pPr>
        <w:spacing w:line="100" w:lineRule="atLeast"/>
        <w:ind w:left="570" w:right="420"/>
        <w:jc w:val="center"/>
        <w:rPr>
          <w:rFonts w:ascii="Times New Roman" w:eastAsia="Times New Roman" w:hAnsi="Times New Roman" w:cs="Georgia"/>
          <w:b/>
          <w:color w:val="00000A"/>
          <w:sz w:val="24"/>
        </w:rPr>
      </w:pPr>
      <w:r>
        <w:rPr>
          <w:rFonts w:ascii="Times New Roman" w:eastAsia="Times New Roman" w:hAnsi="Times New Roman" w:cs="Georgia"/>
          <w:b/>
          <w:color w:val="00000A"/>
          <w:sz w:val="24"/>
        </w:rPr>
        <w:t>I.   Prohlášení o způsobilosti, účel smlouvy</w:t>
      </w:r>
    </w:p>
    <w:p w:rsidR="00510860" w:rsidRDefault="00824C86">
      <w:pPr>
        <w:numPr>
          <w:ilvl w:val="0"/>
          <w:numId w:val="6"/>
        </w:numPr>
        <w:tabs>
          <w:tab w:val="left" w:pos="963"/>
        </w:tabs>
        <w:spacing w:line="100" w:lineRule="atLeast"/>
        <w:ind w:left="397" w:hanging="340"/>
        <w:jc w:val="both"/>
        <w:rPr>
          <w:rFonts w:ascii="Times New Roman" w:hAnsi="Times New Roman" w:cs="Georgia"/>
          <w:sz w:val="24"/>
        </w:rPr>
      </w:pPr>
      <w:r>
        <w:rPr>
          <w:rFonts w:ascii="Times New Roman" w:eastAsia="Times New Roman" w:hAnsi="Times New Roman" w:cs="Georgia"/>
          <w:color w:val="00000A"/>
          <w:sz w:val="24"/>
        </w:rPr>
        <w:t xml:space="preserve">Smluvní strany vzájemně prohlašují, že jejich způsobilost a smluvní volnost uzavřít tuto smlouvu, jakož i </w:t>
      </w:r>
      <w:r>
        <w:rPr>
          <w:rFonts w:ascii="Times New Roman" w:eastAsia="Times New Roman" w:hAnsi="Times New Roman" w:cs="Georgia"/>
          <w:color w:val="00000A"/>
          <w:sz w:val="24"/>
          <w:lang w:val="cs-CZ"/>
        </w:rPr>
        <w:t>způsobilost</w:t>
      </w:r>
      <w:r>
        <w:rPr>
          <w:rFonts w:ascii="Times New Roman" w:eastAsia="Times New Roman" w:hAnsi="Times New Roman" w:cs="Georgia"/>
          <w:color w:val="00000A"/>
          <w:sz w:val="24"/>
        </w:rPr>
        <w:t xml:space="preserve"> ke všem souvisejícím právním úkonům, není nijak omezena ani vyloučena.</w:t>
      </w:r>
    </w:p>
    <w:p w:rsidR="00510860" w:rsidRDefault="00824C86">
      <w:pPr>
        <w:numPr>
          <w:ilvl w:val="0"/>
          <w:numId w:val="6"/>
        </w:numPr>
        <w:tabs>
          <w:tab w:val="left" w:pos="963"/>
        </w:tabs>
        <w:spacing w:line="100" w:lineRule="atLeast"/>
        <w:ind w:left="397" w:hanging="340"/>
        <w:jc w:val="both"/>
        <w:rPr>
          <w:rFonts w:ascii="Georgia" w:eastAsia="Times New Roman" w:hAnsi="Georgia" w:cs="Georgia"/>
          <w:color w:val="00000A"/>
          <w:szCs w:val="22"/>
        </w:rPr>
      </w:pPr>
      <w:r>
        <w:rPr>
          <w:rFonts w:ascii="Times New Roman" w:eastAsia="Times New Roman" w:hAnsi="Times New Roman" w:cs="Georgia"/>
          <w:color w:val="00000A"/>
          <w:sz w:val="24"/>
        </w:rPr>
        <w:t>Nájemce prohlašuje a dokládá, že je osobou oprávněnou na základě obecně závazných právních předpisů, zejména zákona o veřejných službách v přepravě cestujících  oprávněn provozovat městskou hromadnou dopravu v rámci zajišťování dopravní obslužnosti pro potřeby statutárního města Teplice, jakož i vyvíjet další s tím související podnikatelskou činnost v oborech, ke kterým získal příslušné zákonem požadované oprávnění.</w:t>
      </w:r>
    </w:p>
    <w:p w:rsidR="00510860" w:rsidRDefault="00824C86">
      <w:pPr>
        <w:numPr>
          <w:ilvl w:val="0"/>
          <w:numId w:val="6"/>
        </w:numPr>
        <w:tabs>
          <w:tab w:val="left" w:pos="963"/>
        </w:tabs>
        <w:spacing w:line="100" w:lineRule="atLeast"/>
        <w:ind w:left="397" w:hanging="340"/>
        <w:jc w:val="both"/>
        <w:rPr>
          <w:rFonts w:ascii="Times New Roman" w:hAnsi="Times New Roman"/>
          <w:sz w:val="24"/>
        </w:rPr>
      </w:pPr>
      <w:r>
        <w:rPr>
          <w:rFonts w:ascii="Times New Roman" w:eastAsia="Times New Roman" w:hAnsi="Times New Roman" w:cs="Georgia"/>
          <w:color w:val="00000A"/>
          <w:sz w:val="24"/>
        </w:rPr>
        <w:t>Pronajímatel prohlašuje, že věci, které jsou předmětem nájmu dle této smlouvy sloužily a slouží k zajištění provozování městské hromadné dopravy pro potřeby statutárního města Teplice a k činnostem s tím souvisejícím a za tímto účelem je přenechává do užívání za úplatu nájemci, jako osobě oprávněné k provozování městské hromadné dopravy na tomto území.</w:t>
      </w:r>
    </w:p>
    <w:p w:rsidR="00510860" w:rsidRDefault="00824C86">
      <w:pPr>
        <w:numPr>
          <w:ilvl w:val="0"/>
          <w:numId w:val="6"/>
        </w:numPr>
        <w:tabs>
          <w:tab w:val="left" w:pos="963"/>
        </w:tabs>
        <w:spacing w:line="100" w:lineRule="atLeast"/>
        <w:ind w:left="397" w:hanging="340"/>
        <w:jc w:val="both"/>
        <w:rPr>
          <w:rFonts w:ascii="Georgia" w:eastAsia="Times New Roman" w:hAnsi="Georgia" w:cs="Georgia"/>
          <w:color w:val="00000A"/>
          <w:szCs w:val="22"/>
        </w:rPr>
      </w:pPr>
      <w:r>
        <w:rPr>
          <w:rFonts w:ascii="Times New Roman" w:eastAsia="Times New Roman" w:hAnsi="Times New Roman" w:cs="Georgia"/>
          <w:color w:val="00000A"/>
          <w:sz w:val="24"/>
        </w:rPr>
        <w:t>Nájemní smlouva je tvořena jednak společnými ustanoveními ke všem typům nájmu, které jsou jí upraveny, a dále jednotlivými částmi, které upravují zvláštní ujednání pro jednotlivé druhy věcí, které jsou předmětem nájmu, tedy nájem nemovitostí, nájem dopravních prostředků, nájem ostatních věcí movitých.</w:t>
      </w:r>
    </w:p>
    <w:p w:rsidR="00510860" w:rsidRDefault="00824C86">
      <w:pPr>
        <w:numPr>
          <w:ilvl w:val="0"/>
          <w:numId w:val="6"/>
        </w:numPr>
        <w:tabs>
          <w:tab w:val="left" w:pos="963"/>
        </w:tabs>
        <w:spacing w:line="100" w:lineRule="atLeast"/>
        <w:ind w:left="397" w:hanging="340"/>
        <w:jc w:val="both"/>
        <w:rPr>
          <w:rFonts w:ascii="Times New Roman" w:hAnsi="Times New Roman"/>
          <w:sz w:val="24"/>
        </w:rPr>
      </w:pPr>
      <w:r>
        <w:rPr>
          <w:rFonts w:ascii="Times New Roman" w:eastAsia="Times New Roman" w:hAnsi="Times New Roman" w:cs="Georgia"/>
          <w:color w:val="00000A"/>
          <w:sz w:val="24"/>
        </w:rPr>
        <w:t>Účelem nájmu je využívání pronajatých věcí z majetku pronajímatele, které slouží zajištění provozování městské hromadné dopravy v rámci zajišťování dopravní obslužnosti na území statutárního města Teplice nájemcem.</w:t>
      </w:r>
    </w:p>
    <w:p w:rsidR="00510860" w:rsidRDefault="00824C86">
      <w:pPr>
        <w:numPr>
          <w:ilvl w:val="0"/>
          <w:numId w:val="6"/>
        </w:numPr>
        <w:tabs>
          <w:tab w:val="left" w:pos="963"/>
        </w:tabs>
        <w:spacing w:line="100" w:lineRule="atLeast"/>
        <w:ind w:left="397" w:hanging="340"/>
        <w:jc w:val="both"/>
        <w:rPr>
          <w:rFonts w:ascii="Times New Roman" w:hAnsi="Times New Roman"/>
          <w:sz w:val="24"/>
        </w:rPr>
      </w:pPr>
      <w:r>
        <w:rPr>
          <w:rFonts w:ascii="Times New Roman" w:eastAsia="Times New Roman" w:hAnsi="Times New Roman" w:cs="Georgia"/>
          <w:color w:val="00000A"/>
          <w:sz w:val="24"/>
        </w:rPr>
        <w:t xml:space="preserve">Seznam věcí, které jsou předmětem této smlouvy a jsou přenechány nájemci do užívání na základě této smlouvy je přílohou smlouvy číslo 1. </w:t>
      </w:r>
    </w:p>
    <w:p w:rsidR="00510860" w:rsidRDefault="00824C86">
      <w:pPr>
        <w:numPr>
          <w:ilvl w:val="0"/>
          <w:numId w:val="6"/>
        </w:numPr>
        <w:tabs>
          <w:tab w:val="left" w:pos="963"/>
        </w:tabs>
        <w:spacing w:after="0" w:line="240" w:lineRule="auto"/>
        <w:ind w:left="397" w:hanging="340"/>
        <w:rPr>
          <w:rFonts w:ascii="Times New Roman" w:hAnsi="Times New Roman"/>
          <w:sz w:val="24"/>
        </w:rPr>
      </w:pPr>
      <w:r>
        <w:rPr>
          <w:rFonts w:ascii="Times New Roman" w:hAnsi="Times New Roman"/>
          <w:sz w:val="24"/>
        </w:rPr>
        <w:lastRenderedPageBreak/>
        <w:t>Účetní hodnota pronajatého dlouhodobého hmotného majetku ke dni 1. 1. 2016 činila:</w:t>
      </w:r>
    </w:p>
    <w:p w:rsidR="00510860" w:rsidRDefault="00824C86">
      <w:pPr>
        <w:tabs>
          <w:tab w:val="right" w:pos="5940"/>
        </w:tabs>
        <w:ind w:left="1644"/>
        <w:jc w:val="both"/>
        <w:rPr>
          <w:rFonts w:ascii="Times New Roman" w:hAnsi="Times New Roman"/>
          <w:sz w:val="24"/>
        </w:rPr>
      </w:pPr>
      <w:r>
        <w:rPr>
          <w:rFonts w:ascii="Times New Roman" w:hAnsi="Times New Roman"/>
          <w:sz w:val="24"/>
        </w:rPr>
        <w:t>tř. 1</w:t>
      </w:r>
      <w:r>
        <w:rPr>
          <w:rFonts w:ascii="Times New Roman" w:hAnsi="Times New Roman"/>
          <w:sz w:val="24"/>
        </w:rPr>
        <w:tab/>
        <w:t xml:space="preserve">  57 108 440,- Kč</w:t>
      </w:r>
    </w:p>
    <w:p w:rsidR="00510860" w:rsidRDefault="00824C86">
      <w:pPr>
        <w:tabs>
          <w:tab w:val="right" w:pos="5940"/>
        </w:tabs>
        <w:ind w:left="1644"/>
        <w:jc w:val="both"/>
        <w:rPr>
          <w:rFonts w:ascii="Times New Roman" w:hAnsi="Times New Roman"/>
          <w:sz w:val="24"/>
        </w:rPr>
      </w:pPr>
      <w:r>
        <w:rPr>
          <w:rFonts w:ascii="Times New Roman" w:hAnsi="Times New Roman"/>
          <w:sz w:val="24"/>
        </w:rPr>
        <w:t>tř. 2</w:t>
      </w:r>
      <w:r>
        <w:rPr>
          <w:rFonts w:ascii="Times New Roman" w:hAnsi="Times New Roman"/>
          <w:sz w:val="24"/>
        </w:rPr>
        <w:tab/>
        <w:t>136 228 947,- Kč</w:t>
      </w:r>
    </w:p>
    <w:p w:rsidR="00510860" w:rsidRDefault="00824C86">
      <w:pPr>
        <w:tabs>
          <w:tab w:val="right" w:pos="5940"/>
        </w:tabs>
        <w:ind w:left="1644"/>
        <w:jc w:val="both"/>
        <w:rPr>
          <w:rFonts w:ascii="Times New Roman" w:hAnsi="Times New Roman"/>
          <w:sz w:val="24"/>
        </w:rPr>
      </w:pPr>
      <w:r>
        <w:rPr>
          <w:rFonts w:ascii="Times New Roman" w:hAnsi="Times New Roman"/>
          <w:sz w:val="24"/>
        </w:rPr>
        <w:t xml:space="preserve">tř. 3 </w:t>
      </w:r>
      <w:r>
        <w:rPr>
          <w:rFonts w:ascii="Times New Roman" w:hAnsi="Times New Roman"/>
          <w:sz w:val="24"/>
        </w:rPr>
        <w:tab/>
        <w:t xml:space="preserve">  74 764 748,- Kč</w:t>
      </w:r>
      <w:r>
        <w:rPr>
          <w:rFonts w:ascii="Times New Roman" w:hAnsi="Times New Roman"/>
          <w:sz w:val="24"/>
        </w:rPr>
        <w:tab/>
      </w:r>
    </w:p>
    <w:p w:rsidR="00510860" w:rsidRDefault="00824C86">
      <w:pPr>
        <w:tabs>
          <w:tab w:val="right" w:pos="5940"/>
        </w:tabs>
        <w:ind w:left="1644"/>
        <w:jc w:val="both"/>
        <w:rPr>
          <w:rFonts w:ascii="Times New Roman" w:hAnsi="Times New Roman"/>
          <w:sz w:val="24"/>
        </w:rPr>
      </w:pPr>
      <w:r>
        <w:rPr>
          <w:rFonts w:ascii="Times New Roman" w:hAnsi="Times New Roman"/>
          <w:sz w:val="24"/>
        </w:rPr>
        <w:t xml:space="preserve">tř. 4 </w:t>
      </w:r>
      <w:r>
        <w:rPr>
          <w:rFonts w:ascii="Times New Roman" w:hAnsi="Times New Roman"/>
          <w:sz w:val="24"/>
        </w:rPr>
        <w:tab/>
        <w:t xml:space="preserve">       649 244,- Kč</w:t>
      </w:r>
    </w:p>
    <w:p w:rsidR="00510860" w:rsidRDefault="00824C86">
      <w:pPr>
        <w:tabs>
          <w:tab w:val="right" w:pos="5940"/>
        </w:tabs>
        <w:ind w:left="1644"/>
        <w:jc w:val="both"/>
        <w:rPr>
          <w:rFonts w:ascii="Times New Roman" w:hAnsi="Times New Roman"/>
          <w:sz w:val="24"/>
        </w:rPr>
      </w:pPr>
      <w:r>
        <w:rPr>
          <w:rFonts w:ascii="Times New Roman" w:hAnsi="Times New Roman"/>
          <w:sz w:val="24"/>
        </w:rPr>
        <w:t xml:space="preserve">tř. 5 </w:t>
      </w:r>
      <w:r>
        <w:rPr>
          <w:rFonts w:ascii="Times New Roman" w:hAnsi="Times New Roman"/>
          <w:sz w:val="24"/>
        </w:rPr>
        <w:tab/>
        <w:t xml:space="preserve">       81 242,- Kč</w:t>
      </w:r>
    </w:p>
    <w:p w:rsidR="00510860" w:rsidRDefault="00824C86">
      <w:pPr>
        <w:tabs>
          <w:tab w:val="right" w:pos="5940"/>
        </w:tabs>
        <w:ind w:left="1644"/>
        <w:jc w:val="both"/>
        <w:rPr>
          <w:rFonts w:ascii="Times New Roman" w:hAnsi="Times New Roman"/>
          <w:sz w:val="24"/>
        </w:rPr>
      </w:pPr>
      <w:r>
        <w:rPr>
          <w:rFonts w:ascii="Times New Roman" w:hAnsi="Times New Roman"/>
          <w:sz w:val="24"/>
        </w:rPr>
        <w:t>tř. 6</w:t>
      </w:r>
      <w:r>
        <w:rPr>
          <w:rFonts w:ascii="Times New Roman" w:hAnsi="Times New Roman"/>
          <w:sz w:val="24"/>
        </w:rPr>
        <w:tab/>
        <w:t>286 910 903,- Kč</w:t>
      </w:r>
    </w:p>
    <w:p w:rsidR="00510860" w:rsidRDefault="00824C86">
      <w:pPr>
        <w:tabs>
          <w:tab w:val="right" w:pos="5940"/>
        </w:tabs>
        <w:ind w:left="1644"/>
        <w:jc w:val="both"/>
        <w:rPr>
          <w:rFonts w:ascii="Times New Roman" w:hAnsi="Times New Roman"/>
          <w:sz w:val="24"/>
        </w:rPr>
      </w:pPr>
      <w:r>
        <w:rPr>
          <w:rFonts w:ascii="Times New Roman" w:hAnsi="Times New Roman"/>
          <w:sz w:val="24"/>
        </w:rPr>
        <w:t>tř. 9</w:t>
      </w:r>
      <w:r>
        <w:rPr>
          <w:rFonts w:ascii="Times New Roman" w:hAnsi="Times New Roman"/>
          <w:sz w:val="24"/>
        </w:rPr>
        <w:tab/>
        <w:t xml:space="preserve">   2 826 744,- Kč</w:t>
      </w:r>
    </w:p>
    <w:p w:rsidR="00510860" w:rsidRDefault="00824C86">
      <w:pPr>
        <w:tabs>
          <w:tab w:val="right" w:pos="5940"/>
        </w:tabs>
        <w:spacing w:line="100" w:lineRule="atLeast"/>
        <w:ind w:left="1644"/>
        <w:jc w:val="both"/>
        <w:rPr>
          <w:rFonts w:ascii="Times New Roman" w:hAnsi="Times New Roman"/>
          <w:sz w:val="24"/>
        </w:rPr>
      </w:pPr>
      <w:r>
        <w:rPr>
          <w:rFonts w:ascii="Times New Roman" w:eastAsia="Times New Roman" w:hAnsi="Times New Roman" w:cs="Georgia"/>
          <w:color w:val="00000A"/>
          <w:sz w:val="24"/>
        </w:rPr>
        <w:t>C e l k e m</w:t>
      </w:r>
      <w:r>
        <w:rPr>
          <w:rFonts w:ascii="Times New Roman" w:eastAsia="Times New Roman" w:hAnsi="Times New Roman" w:cs="Georgia"/>
          <w:color w:val="00000A"/>
          <w:sz w:val="24"/>
        </w:rPr>
        <w:tab/>
        <w:t>558 570 268,- Kč</w:t>
      </w:r>
    </w:p>
    <w:p w:rsidR="00510860" w:rsidRDefault="00510860">
      <w:pPr>
        <w:spacing w:line="100" w:lineRule="atLeast"/>
        <w:ind w:left="570" w:right="420"/>
        <w:jc w:val="center"/>
        <w:rPr>
          <w:rFonts w:ascii="Georgia" w:hAnsi="Georgia" w:cs="Georgia"/>
          <w:szCs w:val="22"/>
        </w:rPr>
      </w:pPr>
    </w:p>
    <w:p w:rsidR="00510860" w:rsidRDefault="00824C86">
      <w:pPr>
        <w:spacing w:after="0" w:line="240" w:lineRule="auto"/>
        <w:ind w:left="113" w:right="454"/>
        <w:jc w:val="both"/>
        <w:rPr>
          <w:rFonts w:cs="Georgia"/>
          <w:color w:val="FF0000"/>
          <w:szCs w:val="22"/>
        </w:rPr>
      </w:pPr>
      <w:r>
        <w:rPr>
          <w:rFonts w:cs="Times New Roman"/>
          <w:color w:val="FF0000"/>
          <w:szCs w:val="22"/>
        </w:rPr>
        <w:t xml:space="preserve">8.    </w:t>
      </w:r>
      <w:r>
        <w:rPr>
          <w:rFonts w:ascii="Times New Roman" w:hAnsi="Times New Roman" w:cs="Times New Roman"/>
          <w:color w:val="FF0000"/>
          <w:sz w:val="24"/>
        </w:rPr>
        <w:t xml:space="preserve">  Provozní a technické podmínky a rozsah a </w:t>
      </w:r>
      <w:r>
        <w:rPr>
          <w:rFonts w:ascii="Times New Roman" w:eastAsia="HiddenHorzOCR" w:hAnsi="Times New Roman" w:cs="Times New Roman"/>
          <w:color w:val="FF0000"/>
          <w:sz w:val="24"/>
        </w:rPr>
        <w:t xml:space="preserve">způsob </w:t>
      </w:r>
      <w:r>
        <w:rPr>
          <w:rFonts w:ascii="Times New Roman" w:hAnsi="Times New Roman" w:cs="Times New Roman"/>
          <w:color w:val="FF0000"/>
          <w:sz w:val="24"/>
        </w:rPr>
        <w:t xml:space="preserve">financování provozu MHD upraví samostatná smlouva uzavíraná vždy na období </w:t>
      </w:r>
      <w:r>
        <w:rPr>
          <w:rFonts w:ascii="Times New Roman" w:eastAsia="HiddenHorzOCR" w:hAnsi="Times New Roman" w:cs="Times New Roman"/>
          <w:color w:val="FF0000"/>
          <w:sz w:val="24"/>
        </w:rPr>
        <w:t xml:space="preserve">kalendářního </w:t>
      </w:r>
      <w:r>
        <w:rPr>
          <w:rFonts w:ascii="Times New Roman" w:hAnsi="Times New Roman" w:cs="Times New Roman"/>
          <w:color w:val="FF0000"/>
          <w:sz w:val="24"/>
        </w:rPr>
        <w:t xml:space="preserve">roku. Smluvní strany se zavazují o obsahu smlouvy na rok následující  jednat tak, aby byla uzavřena v souladu s obecně závaznými právními předpisy a zájmy obou stran </w:t>
      </w:r>
      <w:r>
        <w:rPr>
          <w:rFonts w:ascii="Times New Roman" w:eastAsia="HiddenHorzOCR" w:hAnsi="Times New Roman" w:cs="Times New Roman"/>
          <w:color w:val="FF0000"/>
          <w:sz w:val="24"/>
        </w:rPr>
        <w:t>uzavřena do</w:t>
      </w:r>
      <w:r>
        <w:rPr>
          <w:rFonts w:ascii="Times New Roman" w:hAnsi="Times New Roman" w:cs="Times New Roman"/>
          <w:color w:val="FF0000"/>
          <w:sz w:val="24"/>
        </w:rPr>
        <w:t xml:space="preserve"> 30. listopadu roku předcházejícího s tím, že pokud bude předpokladem pro uzavření smlouvy schválení rozpočtu města, pak bez zbytečného odkladu  poté, co bude rozpočet schválen.</w:t>
      </w:r>
    </w:p>
    <w:p w:rsidR="00510860" w:rsidRDefault="00510860">
      <w:pPr>
        <w:spacing w:line="100" w:lineRule="atLeast"/>
        <w:ind w:left="570" w:right="420"/>
        <w:jc w:val="center"/>
        <w:rPr>
          <w:rFonts w:ascii="Georgia" w:eastAsia="Times New Roman" w:hAnsi="Georgia" w:cs="Georgia"/>
          <w:b/>
          <w:color w:val="00000A"/>
          <w:szCs w:val="22"/>
        </w:rPr>
      </w:pPr>
    </w:p>
    <w:p w:rsidR="00510860" w:rsidRDefault="00824C86">
      <w:pPr>
        <w:spacing w:line="100" w:lineRule="atLeast"/>
        <w:ind w:left="570" w:right="420"/>
        <w:jc w:val="center"/>
        <w:rPr>
          <w:rFonts w:ascii="Times New Roman" w:eastAsia="Times New Roman" w:hAnsi="Times New Roman" w:cs="Georgia"/>
          <w:b/>
          <w:color w:val="00000A"/>
          <w:sz w:val="24"/>
        </w:rPr>
      </w:pPr>
      <w:r>
        <w:rPr>
          <w:rFonts w:ascii="Times New Roman" w:eastAsia="Times New Roman" w:hAnsi="Times New Roman" w:cs="Georgia"/>
          <w:b/>
          <w:color w:val="00000A"/>
          <w:sz w:val="24"/>
        </w:rPr>
        <w:t>II.  Doba nájmu</w:t>
      </w:r>
    </w:p>
    <w:p w:rsidR="00510860" w:rsidRPr="00F73D46" w:rsidRDefault="00824C86">
      <w:pPr>
        <w:numPr>
          <w:ilvl w:val="0"/>
          <w:numId w:val="10"/>
        </w:numPr>
        <w:spacing w:line="100" w:lineRule="atLeast"/>
        <w:jc w:val="both"/>
        <w:rPr>
          <w:rFonts w:ascii="Times New Roman" w:hAnsi="Times New Roman"/>
          <w:sz w:val="24"/>
        </w:rPr>
      </w:pPr>
      <w:r w:rsidRPr="00F73D46">
        <w:rPr>
          <w:rFonts w:ascii="Times New Roman" w:eastAsia="Times New Roman" w:hAnsi="Times New Roman" w:cs="Georgia"/>
          <w:color w:val="00000A"/>
          <w:sz w:val="24"/>
        </w:rPr>
        <w:t xml:space="preserve">Tato smlouva se uzavírá na dobu určitou a to do </w:t>
      </w:r>
      <w:r w:rsidR="00F73D46" w:rsidRPr="00F73D46">
        <w:rPr>
          <w:rFonts w:ascii="Times New Roman" w:eastAsia="Times New Roman" w:hAnsi="Times New Roman" w:cs="Georgia"/>
          <w:color w:val="00000A"/>
          <w:sz w:val="24"/>
        </w:rPr>
        <w:t>30.6.2018</w:t>
      </w:r>
      <w:r w:rsidRPr="00F73D46">
        <w:rPr>
          <w:rFonts w:ascii="Times New Roman" w:eastAsia="Times New Roman" w:hAnsi="Times New Roman" w:cs="Georgia"/>
          <w:color w:val="00000A"/>
          <w:sz w:val="24"/>
        </w:rPr>
        <w:t>.</w:t>
      </w:r>
    </w:p>
    <w:p w:rsidR="00510860" w:rsidRDefault="00824C86">
      <w:pPr>
        <w:numPr>
          <w:ilvl w:val="0"/>
          <w:numId w:val="10"/>
        </w:numPr>
        <w:spacing w:line="100" w:lineRule="atLeast"/>
        <w:jc w:val="both"/>
        <w:rPr>
          <w:rFonts w:ascii="Times New Roman" w:hAnsi="Times New Roman"/>
          <w:sz w:val="24"/>
        </w:rPr>
      </w:pPr>
      <w:r w:rsidRPr="00F73D46">
        <w:rPr>
          <w:rFonts w:ascii="Times New Roman" w:eastAsia="Times New Roman" w:hAnsi="Times New Roman" w:cs="Georgia"/>
          <w:color w:val="00000A"/>
          <w:sz w:val="24"/>
        </w:rPr>
        <w:t>Smlouvu lze i před uplynutím sjednané doby vypovědět</w:t>
      </w:r>
      <w:r>
        <w:rPr>
          <w:rFonts w:ascii="Times New Roman" w:eastAsia="Times New Roman" w:hAnsi="Times New Roman" w:cs="Georgia"/>
          <w:color w:val="00000A"/>
          <w:sz w:val="24"/>
        </w:rPr>
        <w:t xml:space="preserve"> jako celek tehdy,</w:t>
      </w:r>
      <w:r>
        <w:rPr>
          <w:rFonts w:ascii="Times New Roman" w:eastAsia="Times New Roman" w:hAnsi="Times New Roman" w:cs="Georgia"/>
          <w:color w:val="00000A"/>
          <w:sz w:val="24"/>
          <w:lang w:val="cs-CZ"/>
        </w:rPr>
        <w:t xml:space="preserve"> </w:t>
      </w:r>
      <w:r>
        <w:rPr>
          <w:rFonts w:ascii="Times New Roman" w:eastAsia="Times New Roman" w:hAnsi="Times New Roman" w:cs="Georgia"/>
          <w:color w:val="00000A"/>
          <w:sz w:val="24"/>
        </w:rPr>
        <w:t xml:space="preserve">pokud nájemce porušuje podstatným způsobem své povinosti vyplývající z této smlouvy nebo z obecně závazných právních předpisů, upravujících jeho činnost provozovanou prostřednictvím věcí, které má v nájmu dle této smlouvy ( provozování městské hromadné dopravy) a k nápravě závadného stavu nedojde ani na základě písemného upozornění pronajímatele, které bude obsahovat dostatečnou lhůtu k nápravě závadného stavu a upozornění na možnost výpovědi smlouvy ze strany pronajímatele. Pronajímatel je dále oprávněn smlouvu vypovědět v případě, že taková potřeba vyplyne z důvodů, pro které po něm nelze spravedlivě požadovat další plnění jeho povinností z této smlouvy. </w:t>
      </w:r>
      <w:r>
        <w:rPr>
          <w:rFonts w:ascii="Times New Roman" w:eastAsia="Times New Roman" w:hAnsi="Times New Roman" w:cs="Georgia"/>
          <w:color w:val="00000A"/>
          <w:sz w:val="24"/>
          <w:lang w:val="cs-CZ"/>
        </w:rPr>
        <w:t>Za</w:t>
      </w:r>
      <w:r>
        <w:rPr>
          <w:rFonts w:ascii="Times New Roman" w:eastAsia="Times New Roman" w:hAnsi="Times New Roman" w:cs="Georgia"/>
          <w:color w:val="00000A"/>
          <w:sz w:val="24"/>
        </w:rPr>
        <w:t xml:space="preserve"> takovou potřebu lze považovat například </w:t>
      </w:r>
      <w:r>
        <w:rPr>
          <w:rFonts w:ascii="Times New Roman" w:eastAsia="Times New Roman" w:hAnsi="Times New Roman" w:cs="Georgia"/>
          <w:color w:val="00000A"/>
          <w:sz w:val="24"/>
          <w:lang w:val="cs-CZ"/>
        </w:rPr>
        <w:t xml:space="preserve">( nikoliv však výlučně) </w:t>
      </w:r>
      <w:r>
        <w:rPr>
          <w:rFonts w:ascii="Times New Roman" w:eastAsia="Times New Roman" w:hAnsi="Times New Roman" w:cs="Georgia"/>
          <w:color w:val="00000A"/>
          <w:sz w:val="24"/>
        </w:rPr>
        <w:t>změnu legislativy nebo změnu rozhodnutí orgánů veřejné veřejné moci, na jejichž základě je provozována městská hromadná d</w:t>
      </w:r>
      <w:r w:rsidR="00A07C7F">
        <w:rPr>
          <w:rFonts w:ascii="Times New Roman" w:eastAsia="Times New Roman" w:hAnsi="Times New Roman" w:cs="Georgia"/>
          <w:color w:val="00000A"/>
          <w:sz w:val="24"/>
        </w:rPr>
        <w:t>o</w:t>
      </w:r>
      <w:r>
        <w:rPr>
          <w:rFonts w:ascii="Times New Roman" w:eastAsia="Times New Roman" w:hAnsi="Times New Roman" w:cs="Georgia"/>
          <w:color w:val="00000A"/>
          <w:sz w:val="24"/>
        </w:rPr>
        <w:t xml:space="preserve">prava pro potřeby statutárního města Teplice, případně </w:t>
      </w:r>
      <w:r>
        <w:rPr>
          <w:rFonts w:ascii="Times New Roman" w:eastAsia="Times New Roman" w:hAnsi="Times New Roman" w:cs="Georgia"/>
          <w:color w:val="00000A"/>
          <w:sz w:val="24"/>
          <w:lang w:val="cs-CZ"/>
        </w:rPr>
        <w:t>i</w:t>
      </w:r>
      <w:r>
        <w:rPr>
          <w:rFonts w:ascii="Times New Roman" w:eastAsia="Times New Roman" w:hAnsi="Times New Roman" w:cs="Georgia"/>
          <w:color w:val="00000A"/>
          <w:sz w:val="24"/>
        </w:rPr>
        <w:t xml:space="preserve"> z </w:t>
      </w:r>
      <w:r w:rsidRPr="000D5FC5">
        <w:rPr>
          <w:rFonts w:ascii="Times New Roman" w:eastAsia="Times New Roman" w:hAnsi="Times New Roman" w:cs="Georgia"/>
          <w:color w:val="00000A"/>
          <w:sz w:val="24"/>
        </w:rPr>
        <w:t xml:space="preserve">jiných obdobně závažných důvodů.  Mezi smluvními stranami se ujednává, že v případě výpovědi činí výpovědní lhůta </w:t>
      </w:r>
      <w:r w:rsidR="00A07C7F" w:rsidRPr="000D5FC5">
        <w:rPr>
          <w:rFonts w:ascii="Times New Roman" w:eastAsia="Times New Roman" w:hAnsi="Times New Roman" w:cs="Georgia"/>
          <w:color w:val="00000A"/>
          <w:sz w:val="24"/>
        </w:rPr>
        <w:t>3 měsíce</w:t>
      </w:r>
      <w:r w:rsidRPr="000D5FC5">
        <w:rPr>
          <w:rFonts w:ascii="Times New Roman" w:eastAsia="Times New Roman" w:hAnsi="Times New Roman" w:cs="Georgia"/>
          <w:color w:val="00000A"/>
          <w:sz w:val="24"/>
        </w:rPr>
        <w:t xml:space="preserve"> a počíná běžet prvního dne </w:t>
      </w:r>
      <w:r w:rsidR="00A07C7F" w:rsidRPr="000D5FC5">
        <w:rPr>
          <w:rFonts w:ascii="Times New Roman" w:eastAsia="Times New Roman" w:hAnsi="Times New Roman" w:cs="Georgia"/>
          <w:color w:val="00000A"/>
          <w:sz w:val="24"/>
        </w:rPr>
        <w:t xml:space="preserve">měsíce </w:t>
      </w:r>
      <w:r w:rsidRPr="000D5FC5">
        <w:rPr>
          <w:rFonts w:ascii="Times New Roman" w:eastAsia="Times New Roman" w:hAnsi="Times New Roman" w:cs="Georgia"/>
          <w:color w:val="00000A"/>
          <w:sz w:val="24"/>
        </w:rPr>
        <w:t>následujícího po doručení písemné výpovědi druhé smluvní straně. Nájemce je oprávněn vypovědět smlouvu v případě, že je Pronajímatel v prodlení s plněním svých finančních závazků vůči Nájemci</w:t>
      </w:r>
      <w:r>
        <w:rPr>
          <w:rFonts w:ascii="Times New Roman" w:eastAsia="Times New Roman" w:hAnsi="Times New Roman" w:cs="Georgia"/>
          <w:color w:val="00000A"/>
          <w:sz w:val="24"/>
        </w:rPr>
        <w:t xml:space="preserve"> delším než 60 dnů a Pronajímatel obdržel od Nájemce písemnou upomínku a ani do 30 dnů ode dne obdržení upomínky své závazky neuhradil.</w:t>
      </w:r>
    </w:p>
    <w:p w:rsidR="00510860" w:rsidRDefault="00824C86">
      <w:pPr>
        <w:numPr>
          <w:ilvl w:val="0"/>
          <w:numId w:val="10"/>
        </w:numPr>
        <w:spacing w:line="100" w:lineRule="atLeast"/>
        <w:jc w:val="both"/>
        <w:rPr>
          <w:rFonts w:ascii="Times New Roman" w:hAnsi="Times New Roman"/>
          <w:sz w:val="24"/>
        </w:rPr>
      </w:pPr>
      <w:r>
        <w:rPr>
          <w:rFonts w:ascii="Times New Roman" w:eastAsia="Times New Roman" w:hAnsi="Times New Roman" w:cs="Georgia"/>
          <w:color w:val="00000A"/>
          <w:sz w:val="24"/>
        </w:rPr>
        <w:t xml:space="preserve">Nájemní smlouva zaniká také tehdy, když zanikne oprávnění nájemce zajišťovat provoz městské hromadné dopravy v rámci zajišťování dopravní obslužnosti pro potřeby statutárního města Teplice, nebo tehdy, je-li v rámci insolvenčního řízení vedeného proti nájemci rozhodnuto insolvenčním soudem o některém ze způsobů řešení úpadku nebo také tehdy, pokud nájemce jako dlužník podá sám soudu návrh na zahájení insolvenčního řízení. Smlouva v takovém případě zaniká uplynutím třicátého dne následujícího po dni kdy k </w:t>
      </w:r>
      <w:r>
        <w:rPr>
          <w:rFonts w:ascii="Times New Roman" w:eastAsia="Times New Roman" w:hAnsi="Times New Roman" w:cs="Georgia"/>
          <w:color w:val="00000A"/>
          <w:sz w:val="24"/>
        </w:rPr>
        <w:lastRenderedPageBreak/>
        <w:t xml:space="preserve">takové skutečnosti došlo. </w:t>
      </w:r>
    </w:p>
    <w:p w:rsidR="00510860" w:rsidRDefault="00824C86">
      <w:pPr>
        <w:numPr>
          <w:ilvl w:val="0"/>
          <w:numId w:val="10"/>
        </w:numPr>
        <w:spacing w:line="100" w:lineRule="atLeast"/>
        <w:jc w:val="both"/>
        <w:rPr>
          <w:rFonts w:ascii="Times New Roman" w:hAnsi="Times New Roman"/>
          <w:sz w:val="24"/>
        </w:rPr>
      </w:pPr>
      <w:r>
        <w:rPr>
          <w:rFonts w:ascii="Times New Roman" w:hAnsi="Times New Roman" w:cs="Georgia"/>
          <w:sz w:val="24"/>
        </w:rPr>
        <w:t>Smlouvu je možné rovněž ukončit dohodou smluvních stran v písemné formě.</w:t>
      </w:r>
    </w:p>
    <w:p w:rsidR="00510860" w:rsidRDefault="00510860">
      <w:pPr>
        <w:pStyle w:val="Zkladntext1"/>
        <w:rPr>
          <w:rFonts w:ascii="Times New Roman" w:hAnsi="Times New Roman" w:cs="Georgia"/>
          <w:sz w:val="24"/>
        </w:rPr>
      </w:pPr>
    </w:p>
    <w:p w:rsidR="00510860" w:rsidRPr="000D5FC5" w:rsidRDefault="00824C86">
      <w:pPr>
        <w:spacing w:line="100" w:lineRule="atLeast"/>
        <w:ind w:left="570" w:right="420"/>
        <w:jc w:val="center"/>
        <w:rPr>
          <w:rFonts w:ascii="Times New Roman" w:eastAsia="Times New Roman" w:hAnsi="Times New Roman" w:cs="Georgia"/>
          <w:b/>
          <w:color w:val="00000A"/>
          <w:sz w:val="24"/>
        </w:rPr>
      </w:pPr>
      <w:r w:rsidRPr="000D5FC5">
        <w:rPr>
          <w:rFonts w:ascii="Times New Roman" w:eastAsia="Times New Roman" w:hAnsi="Times New Roman" w:cs="Georgia"/>
          <w:b/>
          <w:color w:val="00000A"/>
          <w:sz w:val="24"/>
        </w:rPr>
        <w:t>III.  Nájemné a způsob úhrady</w:t>
      </w:r>
    </w:p>
    <w:p w:rsidR="00510860" w:rsidRPr="000D5FC5" w:rsidRDefault="00824C86">
      <w:pPr>
        <w:numPr>
          <w:ilvl w:val="0"/>
          <w:numId w:val="7"/>
        </w:numPr>
        <w:shd w:val="clear" w:color="auto" w:fill="FFFF00"/>
        <w:tabs>
          <w:tab w:val="left" w:pos="738"/>
        </w:tabs>
        <w:spacing w:line="100" w:lineRule="atLeast"/>
        <w:ind w:left="737" w:hanging="340"/>
        <w:jc w:val="both"/>
        <w:rPr>
          <w:rFonts w:ascii="Times New Roman" w:hAnsi="Times New Roman"/>
          <w:sz w:val="24"/>
        </w:rPr>
      </w:pPr>
      <w:r w:rsidRPr="000D5FC5">
        <w:rPr>
          <w:rFonts w:ascii="Times New Roman" w:eastAsia="Times New Roman" w:hAnsi="Times New Roman" w:cs="Georgia"/>
          <w:color w:val="00000A"/>
          <w:sz w:val="24"/>
        </w:rPr>
        <w:t xml:space="preserve">Celková výše nájmu za období od 1. 1. 2016 do 31. 12. 2016 činí 23 371 098,80 Kč bez DPH. </w:t>
      </w:r>
      <w:r w:rsidRPr="000D5FC5">
        <w:rPr>
          <w:rFonts w:ascii="Times New Roman" w:hAnsi="Times New Roman" w:cs="Georgia"/>
          <w:sz w:val="24"/>
        </w:rPr>
        <w:t xml:space="preserve">K této částce bude přičtena DPH ve výši platné sazby DPH. </w:t>
      </w:r>
    </w:p>
    <w:p w:rsidR="00510860" w:rsidRPr="000D5FC5" w:rsidRDefault="00824C86">
      <w:pPr>
        <w:numPr>
          <w:ilvl w:val="0"/>
          <w:numId w:val="7"/>
        </w:numPr>
        <w:shd w:val="clear" w:color="auto" w:fill="FFFF00"/>
        <w:tabs>
          <w:tab w:val="left" w:pos="738"/>
        </w:tabs>
        <w:spacing w:line="100" w:lineRule="atLeast"/>
        <w:ind w:left="737" w:hanging="340"/>
        <w:jc w:val="both"/>
        <w:rPr>
          <w:rFonts w:ascii="Georgia" w:eastAsia="Times New Roman" w:hAnsi="Georgia" w:cs="Georgia"/>
          <w:color w:val="00000A"/>
          <w:szCs w:val="22"/>
        </w:rPr>
      </w:pPr>
      <w:r w:rsidRPr="000D5FC5">
        <w:rPr>
          <w:rFonts w:ascii="Times New Roman" w:eastAsia="Times New Roman" w:hAnsi="Times New Roman" w:cs="Georgia"/>
          <w:color w:val="00000A"/>
          <w:sz w:val="24"/>
        </w:rPr>
        <w:t>Výše měsíčního nájmu s účinností od 1. 1. do 31. 12. 2016 činí 1 947 591,57 Kč bez DPH. K této částce bude přičtena DPH ve výši platné sazby DPH.</w:t>
      </w:r>
    </w:p>
    <w:p w:rsidR="00510860" w:rsidRPr="000D5FC5" w:rsidRDefault="00824C86">
      <w:pPr>
        <w:numPr>
          <w:ilvl w:val="0"/>
          <w:numId w:val="7"/>
        </w:numPr>
        <w:shd w:val="clear" w:color="auto" w:fill="FFFF00"/>
        <w:tabs>
          <w:tab w:val="left" w:pos="738"/>
        </w:tabs>
        <w:spacing w:line="100" w:lineRule="atLeast"/>
        <w:ind w:left="737" w:hanging="340"/>
        <w:jc w:val="both"/>
        <w:rPr>
          <w:rFonts w:ascii="Georgia" w:eastAsia="Times New Roman" w:hAnsi="Georgia" w:cs="Georgia"/>
          <w:color w:val="00000A"/>
          <w:szCs w:val="22"/>
        </w:rPr>
      </w:pPr>
      <w:r w:rsidRPr="000D5FC5">
        <w:rPr>
          <w:rFonts w:ascii="Times New Roman" w:eastAsia="Times New Roman" w:hAnsi="Times New Roman" w:cs="Georgia"/>
          <w:color w:val="00000A"/>
          <w:sz w:val="24"/>
        </w:rPr>
        <w:t xml:space="preserve">Nájemné je sjednáno v této výši za celý předmět nájmu, jak bude dále ve smlouvě a jejích přílohách specifikován. Výše nájemného se může v průběhu smluvního vztahu měnit v závislosti na složení předmětu nájmu. </w:t>
      </w:r>
    </w:p>
    <w:p w:rsidR="00510860" w:rsidRDefault="00824C86">
      <w:pPr>
        <w:numPr>
          <w:ilvl w:val="0"/>
          <w:numId w:val="7"/>
        </w:numPr>
        <w:tabs>
          <w:tab w:val="left" w:pos="738"/>
        </w:tabs>
        <w:spacing w:line="100" w:lineRule="atLeast"/>
        <w:ind w:left="737" w:hanging="340"/>
        <w:jc w:val="both"/>
        <w:rPr>
          <w:rFonts w:ascii="Georgia" w:eastAsia="Times New Roman" w:hAnsi="Georgia" w:cs="Georgia"/>
          <w:color w:val="00000A"/>
          <w:szCs w:val="22"/>
        </w:rPr>
      </w:pPr>
      <w:r w:rsidRPr="000D5FC5">
        <w:rPr>
          <w:rFonts w:ascii="Times New Roman" w:eastAsia="Times New Roman" w:hAnsi="Times New Roman" w:cs="Georgia"/>
          <w:color w:val="00000A"/>
          <w:sz w:val="24"/>
        </w:rPr>
        <w:t>V nájemném nejsou zahrnuty úhrady za služby spojené s užíváním předmětu nájmu, zejména náklady za spotřebovanou elektrickou energii, plyn, vodu teplou a studenou, otop,</w:t>
      </w:r>
      <w:r>
        <w:rPr>
          <w:rFonts w:ascii="Times New Roman" w:eastAsia="Times New Roman" w:hAnsi="Times New Roman" w:cs="Georgia"/>
          <w:color w:val="00000A"/>
          <w:sz w:val="24"/>
        </w:rPr>
        <w:t xml:space="preserve"> stočné, úklid společných prostor, odvoz TDO, telekomunikační služby, provozní náklady, spotřebované pohonné hmoty, apod.  Veškeré takové služby a dodávky si sjednává nájemce sám vlastními smlouvami s jejich dodavateli ( poskytovateli).</w:t>
      </w:r>
    </w:p>
    <w:p w:rsidR="00510860" w:rsidRDefault="00824C86">
      <w:pPr>
        <w:numPr>
          <w:ilvl w:val="0"/>
          <w:numId w:val="7"/>
        </w:numPr>
        <w:tabs>
          <w:tab w:val="left" w:pos="738"/>
        </w:tabs>
        <w:spacing w:line="100" w:lineRule="atLeast"/>
        <w:ind w:left="737" w:hanging="340"/>
        <w:jc w:val="both"/>
        <w:rPr>
          <w:rFonts w:ascii="Times New Roman" w:hAnsi="Times New Roman"/>
          <w:sz w:val="24"/>
        </w:rPr>
      </w:pPr>
      <w:r>
        <w:rPr>
          <w:rFonts w:ascii="Times New Roman" w:eastAsia="Times New Roman" w:hAnsi="Times New Roman" w:cs="Georgia"/>
          <w:color w:val="00000A"/>
          <w:sz w:val="24"/>
        </w:rPr>
        <w:t xml:space="preserve">Nájemné bude hrazeno vždy v pravidelných měsíčních splátkách, a to tak, že splatnost nájemného se </w:t>
      </w:r>
      <w:r w:rsidRPr="000D5FC5">
        <w:rPr>
          <w:rFonts w:ascii="Times New Roman" w:eastAsia="Times New Roman" w:hAnsi="Times New Roman" w:cs="Georgia"/>
          <w:color w:val="auto"/>
          <w:sz w:val="24"/>
        </w:rPr>
        <w:t>sjednává k patnáctému  dni</w:t>
      </w:r>
      <w:r>
        <w:rPr>
          <w:rFonts w:ascii="Times New Roman" w:eastAsia="Times New Roman" w:hAnsi="Times New Roman" w:cs="Georgia"/>
          <w:color w:val="00000A"/>
          <w:sz w:val="24"/>
        </w:rPr>
        <w:t xml:space="preserve"> kalendářního měsíce, za který je hrazeno, ne však dříve, než sedm dnů ode dne, kdy obdržel nájemce fakturu pronajímatele.. </w:t>
      </w:r>
      <w:r>
        <w:rPr>
          <w:rFonts w:ascii="Times New Roman" w:eastAsia="Times New Roman" w:hAnsi="Times New Roman" w:cs="Georgia"/>
          <w:color w:val="00000A"/>
          <w:sz w:val="24"/>
          <w:vertAlign w:val="superscript"/>
        </w:rPr>
        <w:t xml:space="preserve"> </w:t>
      </w:r>
      <w:r>
        <w:rPr>
          <w:rFonts w:ascii="Times New Roman" w:eastAsia="Times New Roman" w:hAnsi="Times New Roman" w:cs="Georgia"/>
          <w:color w:val="00000A"/>
          <w:sz w:val="24"/>
        </w:rPr>
        <w:t xml:space="preserve">Pronajímatel vždy vystaví fakturu (daňový doklad). Nájemné bude nájemce hradit pronajímateli bezhotovostně převodem na účet pronajímatele, uvedený ve faktuře. Faktura musí být doručena pronajímateli nejméně 7( slovy sedm) dnů přede dnem její splatnosti. </w:t>
      </w:r>
    </w:p>
    <w:p w:rsidR="00510860" w:rsidRDefault="00824C86">
      <w:pPr>
        <w:numPr>
          <w:ilvl w:val="0"/>
          <w:numId w:val="7"/>
        </w:numPr>
        <w:tabs>
          <w:tab w:val="left" w:pos="738"/>
        </w:tabs>
        <w:spacing w:line="100" w:lineRule="atLeast"/>
        <w:ind w:left="737" w:hanging="340"/>
        <w:jc w:val="both"/>
        <w:rPr>
          <w:rFonts w:ascii="Times New Roman" w:hAnsi="Times New Roman"/>
          <w:sz w:val="24"/>
        </w:rPr>
      </w:pPr>
      <w:r>
        <w:rPr>
          <w:rFonts w:ascii="Times New Roman" w:eastAsia="Times New Roman" w:hAnsi="Times New Roman" w:cs="Georgia"/>
          <w:color w:val="00000A"/>
          <w:sz w:val="24"/>
        </w:rPr>
        <w:t>Pro případ prodlení nájemce s úhradou nájemného se sjednává ve prospěch  pronajímatele smluvní pokuta ve výši 0,05 %  z dlužné částky, a to za každý den prodlení až do zaplacení.</w:t>
      </w:r>
    </w:p>
    <w:p w:rsidR="00510860" w:rsidRDefault="00824C86">
      <w:pPr>
        <w:numPr>
          <w:ilvl w:val="0"/>
          <w:numId w:val="7"/>
        </w:numPr>
        <w:tabs>
          <w:tab w:val="left" w:pos="738"/>
        </w:tabs>
        <w:spacing w:line="100" w:lineRule="atLeast"/>
        <w:ind w:left="737" w:hanging="340"/>
        <w:jc w:val="both"/>
        <w:rPr>
          <w:rFonts w:ascii="Times New Roman" w:eastAsia="Times New Roman" w:hAnsi="Times New Roman" w:cs="Georgia"/>
          <w:color w:val="00000A"/>
          <w:sz w:val="24"/>
        </w:rPr>
      </w:pPr>
      <w:r>
        <w:rPr>
          <w:rFonts w:ascii="Times New Roman" w:eastAsia="Times New Roman" w:hAnsi="Times New Roman" w:cs="Georgia"/>
          <w:color w:val="00000A"/>
          <w:sz w:val="24"/>
        </w:rPr>
        <w:t>Pokud bude faktura obsahovat vadné či chybné údaje nebo nebude některé údaje obsahovat vůbec, je povinen nájemce fakturu pronajímateli vrátit ve lhůtě splatnosti s vyznačením , vady faktury. Po vystavení nové bezvadné faktury počíná běžet nová lhůta splatnosti, která činí 7 ( slovy sedm) dnů ode dne jejího doručení.</w:t>
      </w:r>
    </w:p>
    <w:p w:rsidR="00510860" w:rsidRDefault="00510860">
      <w:pPr>
        <w:spacing w:line="100" w:lineRule="atLeast"/>
        <w:ind w:left="570" w:right="420"/>
        <w:jc w:val="center"/>
        <w:rPr>
          <w:rFonts w:ascii="Times New Roman" w:eastAsia="Times New Roman" w:hAnsi="Times New Roman" w:cs="Georgia"/>
          <w:b/>
          <w:bCs/>
          <w:color w:val="00000A"/>
          <w:sz w:val="24"/>
        </w:rPr>
      </w:pPr>
    </w:p>
    <w:p w:rsidR="00510860" w:rsidRDefault="00824C86">
      <w:pPr>
        <w:spacing w:line="100" w:lineRule="atLeast"/>
        <w:ind w:left="570" w:right="420"/>
        <w:jc w:val="center"/>
        <w:rPr>
          <w:rFonts w:ascii="Times New Roman" w:eastAsia="Times New Roman" w:hAnsi="Times New Roman" w:cs="Times New Roman"/>
          <w:b/>
          <w:bCs/>
          <w:color w:val="00000A"/>
          <w:sz w:val="24"/>
        </w:rPr>
      </w:pPr>
      <w:r>
        <w:rPr>
          <w:rFonts w:ascii="Times New Roman" w:eastAsia="Times New Roman" w:hAnsi="Times New Roman" w:cs="Times New Roman"/>
          <w:b/>
          <w:bCs/>
          <w:color w:val="00000A"/>
          <w:sz w:val="24"/>
        </w:rPr>
        <w:t xml:space="preserve">IV.  Nájem nemovitých věcí </w:t>
      </w:r>
    </w:p>
    <w:p w:rsidR="00510860" w:rsidRDefault="00824C86">
      <w:pPr>
        <w:numPr>
          <w:ilvl w:val="0"/>
          <w:numId w:val="8"/>
        </w:numPr>
        <w:spacing w:before="120" w:after="0"/>
        <w:jc w:val="both"/>
      </w:pPr>
      <w:r>
        <w:rPr>
          <w:rFonts w:ascii="Times New Roman" w:hAnsi="Times New Roman" w:cs="Times New Roman"/>
          <w:sz w:val="24"/>
        </w:rPr>
        <w:t xml:space="preserve">Pronajímatel přenechává nájemci do  nájmu nemovitosti uvedené v </w:t>
      </w:r>
      <w:r w:rsidRPr="00F73D46">
        <w:rPr>
          <w:rFonts w:ascii="Times New Roman" w:hAnsi="Times New Roman" w:cs="Times New Roman"/>
          <w:b/>
          <w:sz w:val="24"/>
        </w:rPr>
        <w:t>Příloze číslo 3</w:t>
      </w:r>
      <w:r>
        <w:rPr>
          <w:rStyle w:val="Odkaznakoment"/>
        </w:rPr>
        <w:t xml:space="preserve"> </w:t>
      </w:r>
      <w:r>
        <w:rPr>
          <w:rFonts w:ascii="Times New Roman" w:hAnsi="Times New Roman" w:cs="Times New Roman"/>
          <w:sz w:val="24"/>
        </w:rPr>
        <w:t xml:space="preserve">této  této nájemní  smlouvy, a to tak, jak stojí a leží včetně jejich vybavení, součástí a příslušenství. </w:t>
      </w:r>
      <w:r>
        <w:rPr>
          <w:rFonts w:ascii="Times New Roman" w:hAnsi="Times New Roman" w:cs="Times New Roman"/>
          <w:sz w:val="24"/>
          <w:lang w:eastAsia="cs-CZ"/>
        </w:rPr>
        <w:t>Pojem nemovitosti je v této smlouvě použit a vykládán jako souhrnné označení pro pozemky a stavby na nich umístěné. Povinnosti související s nemovitostmi se tak budou vztahovat i na veškeré jejich součásti a příslušenství.</w:t>
      </w:r>
    </w:p>
    <w:p w:rsidR="00510860" w:rsidRDefault="00824C86">
      <w:pPr>
        <w:pStyle w:val="Zkladntext1"/>
        <w:numPr>
          <w:ilvl w:val="0"/>
          <w:numId w:val="8"/>
        </w:numPr>
        <w:rPr>
          <w:rFonts w:ascii="Times New Roman" w:hAnsi="Times New Roman" w:cs="Times New Roman"/>
          <w:sz w:val="24"/>
          <w:lang w:eastAsia="cs-CZ"/>
        </w:rPr>
      </w:pPr>
      <w:r w:rsidRPr="000D5FC5">
        <w:rPr>
          <w:rFonts w:ascii="Times New Roman" w:hAnsi="Times New Roman" w:cs="Times New Roman"/>
          <w:sz w:val="24"/>
        </w:rPr>
        <w:t>Při skončení nájmu je nájemce povinen předat pronajímateli pronajaté nemovitosti vyklizené    a v řádném stavu  nejpozději v  den skončení nájmu dle harmonogramu, který bude vypracován a odsouhlasen nejpozději v termínu 2 měsíce před skončením nájmu, pokud se smluvní strany nedohodnou jinak.</w:t>
      </w:r>
      <w:r w:rsidRPr="000D5FC5">
        <w:rPr>
          <w:rFonts w:ascii="Times New Roman" w:hAnsi="Times New Roman" w:cs="Times New Roman"/>
          <w:color w:val="FF0000"/>
          <w:sz w:val="24"/>
        </w:rPr>
        <w:t xml:space="preserve">  </w:t>
      </w:r>
      <w:r w:rsidRPr="000D5FC5">
        <w:rPr>
          <w:rFonts w:ascii="Times New Roman" w:hAnsi="Times New Roman" w:cs="Times New Roman"/>
          <w:sz w:val="24"/>
        </w:rPr>
        <w:t xml:space="preserve">O předání nemovitostí nájemcem pronajímateli po ukončení nájmu bude sepsán předávací protokol podepsaný oběma stranami  s uvedením stavu pronajatých prostor, jejich vybavení, součástí a příslušenství. Nájemce je povinen </w:t>
      </w:r>
      <w:r w:rsidRPr="000D5FC5">
        <w:rPr>
          <w:rFonts w:ascii="Times New Roman" w:hAnsi="Times New Roman" w:cs="Times New Roman"/>
          <w:sz w:val="24"/>
        </w:rPr>
        <w:lastRenderedPageBreak/>
        <w:t>předat  pronajímateli nemovitosti ve sjednaný den v řádném  stavu odpovídajícím běžnému opotřebení a odstranit věci, které do prostor vnesl nebo zabudoval, pokud se strany</w:t>
      </w:r>
      <w:r>
        <w:rPr>
          <w:rFonts w:ascii="Times New Roman" w:hAnsi="Times New Roman" w:cs="Times New Roman"/>
          <w:sz w:val="24"/>
        </w:rPr>
        <w:t xml:space="preserve"> nedohodnou jinak. </w:t>
      </w:r>
      <w:r>
        <w:rPr>
          <w:rFonts w:ascii="Times New Roman" w:hAnsi="Times New Roman" w:cs="Times New Roman"/>
          <w:sz w:val="24"/>
          <w:lang w:eastAsia="cs-CZ"/>
        </w:rPr>
        <w:t>Sjednává se, že  věci, které zabudoval nájemce do nemovitostí a které nelze bez  zásahu do objektu vyjmout či odstranit, se stávají součástí  nemovitosti a nájemce je povinen je v objektu zanechat, pokud  nebylo sjednáno jinak nebo pokud nepožaduje výslovně při  předání pronajímatel jejich odstranění na náklady nájemce  s uvedením nemovitosti do původního stavu. Do původního stavu se předmět nájmu uvádí jen tehdy, pokud pronajímatel nedal předem souhlas se změnou.</w:t>
      </w:r>
    </w:p>
    <w:p w:rsidR="00510860" w:rsidRDefault="00824C86">
      <w:pPr>
        <w:pStyle w:val="Zkladntext1"/>
        <w:numPr>
          <w:ilvl w:val="0"/>
          <w:numId w:val="8"/>
        </w:numPr>
      </w:pPr>
      <w:r>
        <w:rPr>
          <w:rFonts w:ascii="Times New Roman" w:hAnsi="Times New Roman" w:cs="Times New Roman"/>
          <w:sz w:val="24"/>
          <w:lang w:eastAsia="cs-CZ"/>
        </w:rPr>
        <w:t>Pokud nájemce nesplní svou povinnost uvést pronajaté  prostory do řádného stavu a prodlení je delší než 30 dnů, je oprávněn toto  provést  pronajímatel na své náklady sám nebo prostřednictvím třetí  osoby a požadovat po nájemci úhradu takto vynaložených  nákladů a náhradu veškeré majetkové I nemajetkové újmy, která mu porušením této povinnosti ze strany nájemce byla způsobena..</w:t>
      </w:r>
    </w:p>
    <w:p w:rsidR="00510860" w:rsidRPr="000D5FC5" w:rsidRDefault="00824C86">
      <w:pPr>
        <w:pStyle w:val="Zkladntext1"/>
        <w:numPr>
          <w:ilvl w:val="0"/>
          <w:numId w:val="8"/>
        </w:numPr>
      </w:pPr>
      <w:r w:rsidRPr="000D5FC5">
        <w:rPr>
          <w:rFonts w:ascii="Times New Roman" w:hAnsi="Times New Roman" w:cs="Times New Roman"/>
          <w:sz w:val="24"/>
          <w:lang w:eastAsia="cs-CZ"/>
        </w:rPr>
        <w:t>Nájemce je povinen udržovat pronajaté nemovitosti v řádném stavu a nést na vlastní účet náklady spojené s obvyklým udržováním pronajatých nemovitostí, stejně tak  jako provádět na vlastní náklady opravy a běžnou údržbu nemovitostí. Zavazuje se užívat pronajaté prostory  řádně, obvyklým způsobem a v souladu se sjednaným účelem  užívání. Nájemce není oprávněn bez předchozího písemného  souhlasu pronajímatele provádět žádné stavební či obdobné úpravy pronajatých prostor.  Rozsah údržby je stanoven v příloze č. 4 této smlouvy</w:t>
      </w:r>
    </w:p>
    <w:p w:rsidR="00510860" w:rsidRDefault="00824C86">
      <w:pPr>
        <w:pStyle w:val="Zkladntext1"/>
        <w:numPr>
          <w:ilvl w:val="0"/>
          <w:numId w:val="8"/>
        </w:numPr>
      </w:pPr>
      <w:r>
        <w:rPr>
          <w:rFonts w:ascii="Times New Roman" w:hAnsi="Times New Roman" w:cs="Times New Roman"/>
          <w:sz w:val="24"/>
          <w:lang w:eastAsia="cs-CZ"/>
        </w:rPr>
        <w:t>Nájemce se zavazuje provádět kontrolu stavu pronajatých prostor z hlediska protipožární prevence, hygienických  předpisů a předpisů o ochraně zdraví a bezpečnosti při  práci, jakož i ostatních předpisů obdobného charakteru, tyto  předpisy dodržovat a plnit za vlastníka na své náklady i veškerá  ustanovení takových předpisů, která ukládají povinnosti  vlastníkovi nemovitosti. Nájemce je povinen bez zbytečného odkladu odstranit stav, který by s ohledem na uvedené předpisy mohl být hodnocen jako stav závadný (porušení takových  předpisů). Veškerou odpovědnost za porušení takových předpisů a to jak s ohledem na možnost udělení sankcí za porušení takových předpisů od orgánů veřejné moci jakož i veškerou odpovědnost za škodu, která může být způsobena porušením takových předpisů na zdraví nebo majetku třetích osob, nese nájemce. Stejně tak nájemce odpovídá pronajímateli za škodu, která by mu byla způsobena uložením sankce ze strany orgánů veřejné moci za porušení takových předpisů. Shodně odpovídá nájemce pronajímateli i za jakoukoliv škodu, která bude vůči němu úspěšně uplatněna ze strany třetích osob, vyplývající z titulu porušení takových povinností.</w:t>
      </w:r>
    </w:p>
    <w:p w:rsidR="00510860" w:rsidRDefault="00824C86">
      <w:pPr>
        <w:pStyle w:val="Zkladntext1"/>
        <w:numPr>
          <w:ilvl w:val="0"/>
          <w:numId w:val="8"/>
        </w:numPr>
      </w:pPr>
      <w:r>
        <w:rPr>
          <w:rFonts w:ascii="Times New Roman" w:eastAsia="Times New Roman" w:hAnsi="Times New Roman" w:cs="Times New Roman"/>
          <w:color w:val="00000A"/>
          <w:sz w:val="24"/>
        </w:rPr>
        <w:t xml:space="preserve">Nájemce je povinen zajistit na svůj účet a svým jménem dostatečné pojištění pronajatých nemovitostí a podnikatelské  činnosti v nich provozované.  </w:t>
      </w:r>
    </w:p>
    <w:p w:rsidR="00510860" w:rsidRDefault="00824C86">
      <w:pPr>
        <w:pStyle w:val="Zkladntext1"/>
        <w:numPr>
          <w:ilvl w:val="0"/>
          <w:numId w:val="8"/>
        </w:numPr>
      </w:pPr>
      <w:r>
        <w:rPr>
          <w:rFonts w:ascii="Times New Roman" w:hAnsi="Times New Roman" w:cs="Times New Roman"/>
          <w:sz w:val="24"/>
          <w:lang w:eastAsia="cs-CZ"/>
        </w:rPr>
        <w:t>Nájemce se zavazuje umožnit pronajímateli na jeho požádání  přístup  dopronajatých nemovitostí nebo k pronajatým nemovitostem za účelem kontroly dodržování  této smlouvy.</w:t>
      </w:r>
    </w:p>
    <w:p w:rsidR="00510860" w:rsidRDefault="00824C86">
      <w:pPr>
        <w:pStyle w:val="Zkladntext1"/>
        <w:numPr>
          <w:ilvl w:val="0"/>
          <w:numId w:val="8"/>
        </w:numPr>
      </w:pPr>
      <w:r>
        <w:rPr>
          <w:rFonts w:ascii="Times New Roman" w:hAnsi="Times New Roman" w:cs="Times New Roman"/>
          <w:sz w:val="24"/>
          <w:lang w:eastAsia="cs-CZ"/>
        </w:rPr>
        <w:t>Nájemce odpovídá za veškeré škody na nemovitostech  způsobené jím, jeho pracovníky nebo  třetími osobami, které se v objektu zdržovaly se souhlasem  nebo na pozvání či v rámci podnikatelské činnosti nájemce  a je povinen tyto škody uhradit buď uvedením do původního  stavu nebo úhradou v penězích. Vznik škody je nájemce vždy  povinen neprodleně oznámit pronajímateli a dohodnout s ním  způsob a termín náhrady škody.</w:t>
      </w:r>
    </w:p>
    <w:p w:rsidR="00510860" w:rsidRDefault="00824C86">
      <w:pPr>
        <w:pStyle w:val="Zkladntext1"/>
        <w:numPr>
          <w:ilvl w:val="0"/>
          <w:numId w:val="8"/>
        </w:numPr>
      </w:pPr>
      <w:r>
        <w:rPr>
          <w:rFonts w:ascii="Times New Roman" w:hAnsi="Times New Roman" w:cs="Times New Roman"/>
          <w:sz w:val="24"/>
          <w:lang w:eastAsia="cs-CZ"/>
        </w:rPr>
        <w:lastRenderedPageBreak/>
        <w:t>Veškeré stavební a jiné úpravy či rekonstrukce, které uskuteční  nájemce v pronajatých nemovitostech v souladu s touto smlouvou a to v souladu se souhlasem předem mu k tomu uděleným pronajímatelem,  musí odpovídat svým charakterem a kvalitou provedení obecně závazným právním předpisům a závazným normám, platným v den  jejich uskutečnění.</w:t>
      </w:r>
    </w:p>
    <w:p w:rsidR="00510860" w:rsidRDefault="00824C86">
      <w:pPr>
        <w:pStyle w:val="Zkladntext1"/>
        <w:numPr>
          <w:ilvl w:val="0"/>
          <w:numId w:val="8"/>
        </w:numPr>
      </w:pPr>
      <w:r>
        <w:rPr>
          <w:rFonts w:ascii="Times New Roman" w:hAnsi="Times New Roman" w:cs="Times New Roman"/>
          <w:sz w:val="24"/>
          <w:lang w:eastAsia="cs-CZ"/>
        </w:rPr>
        <w:t>Nájemce se zavazuje, že zajistí řádnou a včasnou  likvidaci veškerého odpadu, který vzniká při užívání  pronajatých nemovitostí, v souvislosti s ním nebo při činnosti  nájemce v pronajatých nemovitostech, a to na své náklady a v souladu  s předpisy, které upravují nakládání s odpady. V případě zvýšených nebo zvláštních potřeb nájemce na likvidaci odpadu  pomocí odpadních nádob nebo zvláštních odpadních nádob pro  nebezpečný odpad se nájemce zavazuje zajistit takové odpadní  nádoby vlastními náklady a zajistit na vlastní náklady také  jejich řádný a včasný odvoz dle obecně závazných předpisů  o nakládání s odpadem. Nájemce je povinen na požádání prokázat hodnověrně pronajímateli způsob likvidace odpadů.</w:t>
      </w:r>
    </w:p>
    <w:p w:rsidR="00510860" w:rsidRPr="000D5FC5" w:rsidRDefault="00824C86">
      <w:pPr>
        <w:pStyle w:val="Zkladntext1"/>
        <w:numPr>
          <w:ilvl w:val="0"/>
          <w:numId w:val="8"/>
        </w:numPr>
        <w:rPr>
          <w:color w:val="auto"/>
        </w:rPr>
      </w:pPr>
      <w:r w:rsidRPr="000D5FC5">
        <w:rPr>
          <w:rFonts w:ascii="Times New Roman" w:hAnsi="Times New Roman" w:cs="Times New Roman"/>
          <w:color w:val="auto"/>
          <w:sz w:val="24"/>
          <w:lang w:eastAsia="cs-CZ"/>
        </w:rPr>
        <w:t>Sjednává se, že nájemce nemá bez  zvláštní dohody s pronajímatelem  nárok na úhradu žádných nákladů  vynaložených ať už jakýmkoliv způsobem na úpravu či opravu některé z nemovitostí, která je předmětem této smlouvy nebo jakékoliv její části.</w:t>
      </w:r>
    </w:p>
    <w:p w:rsidR="00510860" w:rsidRPr="000D5FC5" w:rsidRDefault="00824C86">
      <w:pPr>
        <w:pStyle w:val="Zkladntext1"/>
        <w:numPr>
          <w:ilvl w:val="0"/>
          <w:numId w:val="8"/>
        </w:numPr>
        <w:rPr>
          <w:color w:val="auto"/>
        </w:rPr>
      </w:pPr>
      <w:r w:rsidRPr="000D5FC5">
        <w:rPr>
          <w:rFonts w:ascii="Times New Roman" w:hAnsi="Times New Roman" w:cs="Times New Roman"/>
          <w:color w:val="auto"/>
          <w:sz w:val="24"/>
          <w:lang w:eastAsia="cs-CZ"/>
        </w:rPr>
        <w:t xml:space="preserve">Pokud nájemce při ukončení nájmu nesplní svou povinnost vyklidit řádně a včas pronajaté nemovitostí, je pronajímatel  oprávněn provést vyklizení prostor svépomocí, uskladnit  věci, které budou v pronajatých nemovitostech nalezeny a oznámit vhodným  způsobem nájemci tuto skutečnost spolu s oznámením výše  nákladů, které byl pronajímatel nucen v této souvislosti  vynaložit. K tomuto dává nájemce své svolení i pro případ,  že bude muset pronajímatel pronajaté prostory otevřít  násilím. </w:t>
      </w:r>
    </w:p>
    <w:p w:rsidR="00510860" w:rsidRDefault="00510860">
      <w:pPr>
        <w:spacing w:before="120" w:after="0"/>
        <w:jc w:val="center"/>
        <w:rPr>
          <w:rFonts w:ascii="Times New Roman" w:hAnsi="Times New Roman" w:cs="Times New Roman"/>
          <w:sz w:val="24"/>
        </w:rPr>
      </w:pPr>
    </w:p>
    <w:p w:rsidR="00510860" w:rsidRDefault="00824C86">
      <w:pPr>
        <w:spacing w:before="120" w:after="0"/>
        <w:jc w:val="center"/>
        <w:rPr>
          <w:rFonts w:ascii="Times New Roman" w:hAnsi="Times New Roman" w:cs="Times New Roman"/>
          <w:b/>
          <w:bCs/>
          <w:sz w:val="24"/>
          <w:lang w:eastAsia="cs-CZ"/>
        </w:rPr>
      </w:pPr>
      <w:r>
        <w:rPr>
          <w:rFonts w:ascii="Times New Roman" w:hAnsi="Times New Roman" w:cs="Times New Roman"/>
          <w:b/>
          <w:bCs/>
          <w:sz w:val="24"/>
          <w:lang w:eastAsia="cs-CZ"/>
        </w:rPr>
        <w:t>V. Nájem dopravních prostředků</w:t>
      </w:r>
    </w:p>
    <w:p w:rsidR="00510860" w:rsidRDefault="00510860">
      <w:pPr>
        <w:tabs>
          <w:tab w:val="left" w:pos="1935"/>
          <w:tab w:val="left" w:pos="3345"/>
        </w:tabs>
        <w:ind w:left="540" w:right="570"/>
        <w:jc w:val="center"/>
        <w:rPr>
          <w:lang w:val="cs-CZ"/>
        </w:rPr>
      </w:pPr>
    </w:p>
    <w:p w:rsidR="00510860" w:rsidRDefault="00824C86">
      <w:pPr>
        <w:ind w:left="25"/>
        <w:jc w:val="both"/>
      </w:pPr>
      <w:r>
        <w:rPr>
          <w:rFonts w:ascii="Times New Roman" w:hAnsi="Times New Roman" w:cs="Times New Roman"/>
          <w:sz w:val="24"/>
          <w:lang w:val="cs-CZ"/>
        </w:rPr>
        <w:t>1. Pronajímatel se touto smlouvou a za podmínek v ní uvedených zavazuje přenechat nájemci k dočasnému užívání :</w:t>
      </w:r>
    </w:p>
    <w:p w:rsidR="00510860" w:rsidRPr="00F73D46" w:rsidRDefault="00824C86">
      <w:pPr>
        <w:numPr>
          <w:ilvl w:val="0"/>
          <w:numId w:val="2"/>
        </w:numPr>
        <w:ind w:left="1361" w:firstLine="0"/>
        <w:jc w:val="both"/>
        <w:rPr>
          <w:b/>
        </w:rPr>
      </w:pPr>
      <w:r>
        <w:rPr>
          <w:rFonts w:ascii="Times New Roman" w:hAnsi="Times New Roman" w:cs="Times New Roman"/>
          <w:sz w:val="24"/>
          <w:lang w:val="cs-CZ"/>
        </w:rPr>
        <w:t xml:space="preserve">dopravní prostředky, určené k provozování hromadné městské dopravy </w:t>
      </w:r>
      <w:r>
        <w:rPr>
          <w:rFonts w:ascii="Times New Roman" w:eastAsia="Times New Roman" w:hAnsi="Times New Roman" w:cs="Times New Roman"/>
          <w:color w:val="00000A"/>
          <w:sz w:val="24"/>
        </w:rPr>
        <w:t>pro potřeby statutárního města Teplice</w:t>
      </w:r>
      <w:r>
        <w:rPr>
          <w:rFonts w:ascii="Times New Roman" w:hAnsi="Times New Roman" w:cs="Times New Roman"/>
          <w:sz w:val="24"/>
          <w:lang w:val="cs-CZ"/>
        </w:rPr>
        <w:t xml:space="preserve">, jejichž specifikace a seznam je  v </w:t>
      </w:r>
      <w:r w:rsidRPr="00F73D46">
        <w:rPr>
          <w:rFonts w:ascii="Times New Roman" w:hAnsi="Times New Roman" w:cs="Times New Roman"/>
          <w:b/>
          <w:sz w:val="24"/>
          <w:lang w:val="cs-CZ"/>
        </w:rPr>
        <w:t xml:space="preserve">Příloze číslo 1 této nájemní smlouvy, </w:t>
      </w:r>
    </w:p>
    <w:p w:rsidR="00510860" w:rsidRDefault="00824C86">
      <w:pPr>
        <w:numPr>
          <w:ilvl w:val="0"/>
          <w:numId w:val="2"/>
        </w:numPr>
        <w:ind w:left="1417" w:firstLine="0"/>
        <w:jc w:val="both"/>
        <w:rPr>
          <w:rFonts w:ascii="Times New Roman" w:hAnsi="Times New Roman" w:cs="Times New Roman"/>
          <w:sz w:val="24"/>
          <w:lang w:val="cs-CZ"/>
        </w:rPr>
      </w:pPr>
      <w:r>
        <w:rPr>
          <w:rFonts w:ascii="Times New Roman" w:hAnsi="Times New Roman" w:cs="Times New Roman"/>
          <w:sz w:val="24"/>
          <w:lang w:val="cs-CZ"/>
        </w:rPr>
        <w:t>dopravní prostředky, které nejsou přímo určeny k provozování hromadné městské dopravy, jejichž specifikace a seznam je  dále v Příloze číslo 1 této nájemní smlouvy,</w:t>
      </w:r>
    </w:p>
    <w:p w:rsidR="00510860" w:rsidRDefault="00824C86">
      <w:pPr>
        <w:ind w:left="63"/>
        <w:jc w:val="both"/>
        <w:rPr>
          <w:rFonts w:ascii="Times New Roman" w:hAnsi="Times New Roman" w:cs="Times New Roman"/>
          <w:sz w:val="24"/>
          <w:lang w:val="cs-CZ"/>
        </w:rPr>
      </w:pPr>
      <w:r>
        <w:rPr>
          <w:rFonts w:ascii="Times New Roman" w:hAnsi="Times New Roman" w:cs="Times New Roman"/>
          <w:sz w:val="24"/>
          <w:lang w:val="cs-CZ"/>
        </w:rPr>
        <w:t>a nájemce touto smlouvou a za podmínek v ní uvedených předmět nájmu od pronajímatele bere do nájmu. Soubor dopravních prostředků, které jsou pronajímány touto smlouvou a které jsou předmětem nájmu dle této části nájemní smlouvy, je dále také označován v této části nájemní smlouvy jako předmět nájmu.</w:t>
      </w:r>
    </w:p>
    <w:p w:rsidR="00510860" w:rsidRDefault="00824C86">
      <w:pPr>
        <w:ind w:left="25"/>
        <w:jc w:val="both"/>
      </w:pPr>
      <w:r>
        <w:rPr>
          <w:rFonts w:ascii="Times New Roman" w:hAnsi="Times New Roman" w:cs="Times New Roman"/>
          <w:sz w:val="24"/>
          <w:lang w:val="cs-CZ"/>
        </w:rPr>
        <w:t xml:space="preserve">2. Smluvní strany prohlašují, že je předmět nájmu na základě shora uvedené specifikace dostatečně určitě a srozumitelně popsán, aby kterékoliv z vozidel, které je předmětem nájmu dle této smlouvy, nemohlo být zaměněno s jinou věcí. </w:t>
      </w:r>
    </w:p>
    <w:p w:rsidR="00510860" w:rsidRDefault="00824C86">
      <w:pPr>
        <w:ind w:left="25"/>
        <w:jc w:val="both"/>
        <w:rPr>
          <w:rFonts w:ascii="Times New Roman" w:hAnsi="Times New Roman" w:cs="Times New Roman"/>
          <w:sz w:val="24"/>
          <w:lang w:val="cs-CZ"/>
        </w:rPr>
      </w:pPr>
      <w:r>
        <w:rPr>
          <w:rFonts w:ascii="Times New Roman" w:hAnsi="Times New Roman" w:cs="Times New Roman"/>
          <w:sz w:val="24"/>
          <w:lang w:val="cs-CZ"/>
        </w:rPr>
        <w:lastRenderedPageBreak/>
        <w:t xml:space="preserve">3. Pronajímatel prohlašuje, že je výlučným vlastníkem předmětu nájmu, že na něm neváznou žádná práva třetích osob a že není dána žádná překážka, která by mu bránila s předmětem nájmu podle této smlouvy nakládat. </w:t>
      </w:r>
    </w:p>
    <w:p w:rsidR="00510860" w:rsidRDefault="00824C86">
      <w:pPr>
        <w:ind w:left="25"/>
        <w:jc w:val="both"/>
        <w:rPr>
          <w:rFonts w:ascii="Times New Roman" w:hAnsi="Times New Roman" w:cs="Times New Roman"/>
          <w:sz w:val="24"/>
          <w:lang w:val="cs-CZ"/>
        </w:rPr>
      </w:pPr>
      <w:r>
        <w:rPr>
          <w:rFonts w:ascii="Times New Roman" w:hAnsi="Times New Roman" w:cs="Times New Roman"/>
          <w:sz w:val="24"/>
          <w:lang w:val="cs-CZ"/>
        </w:rPr>
        <w:t>4.  Pronajímatel dále prohlašuje, že neexistují žádné faktické ani právní vady předmětu nájmu, které by mohly být překážkou nájmu. Pronajímatel výslovně upozorňuje nájemce na tu skutečnost, že předmět nájmu netvoří nové dopravní prostředky, ale dopravní prostředky, které již byly pro účel provozování hromadné dopravy ve statutárním městě Teplice, případně pro jiný účel s tímto související, používány. Nejedná se tedy o nové věci. Nájemce je povinen se řádně seznámit se stavem pronajímaných věcí, které tvoří předmět nájmu, a prohlašuje, že tak také již učinil v rámci jednání, která vedl s pronajímatelem před uzavřením této smlouvy. Nájemce tedy přejímá do svého užívání předmět nájmu podle stavu, v jakém se nachází ke dni uzavření této smlouvy, respektive ve stavu, který bude zachycen v předávacím protokolu.</w:t>
      </w:r>
    </w:p>
    <w:p w:rsidR="00510860" w:rsidRDefault="00824C86">
      <w:pPr>
        <w:tabs>
          <w:tab w:val="left" w:pos="1620"/>
        </w:tabs>
        <w:ind w:left="25"/>
        <w:jc w:val="both"/>
        <w:rPr>
          <w:rFonts w:ascii="Times New Roman" w:hAnsi="Times New Roman" w:cs="Times New Roman"/>
          <w:sz w:val="24"/>
          <w:lang w:val="cs-CZ"/>
        </w:rPr>
      </w:pPr>
      <w:r>
        <w:rPr>
          <w:rFonts w:ascii="Times New Roman" w:hAnsi="Times New Roman" w:cs="Times New Roman"/>
          <w:sz w:val="24"/>
          <w:lang w:val="cs-CZ"/>
        </w:rPr>
        <w:t>5. Pronajímatel se zavazuje přenechat a touto smlouvou také přenechává nájemci předmět nájmu podle této smlouvy do nájmu k užívání a provozování za účelem obvyklým.</w:t>
      </w:r>
    </w:p>
    <w:p w:rsidR="00510860" w:rsidRPr="00166888" w:rsidRDefault="00824C86">
      <w:pPr>
        <w:ind w:left="25"/>
        <w:jc w:val="both"/>
        <w:rPr>
          <w:color w:val="auto"/>
        </w:rPr>
      </w:pPr>
      <w:r>
        <w:rPr>
          <w:rFonts w:ascii="Times New Roman" w:hAnsi="Times New Roman" w:cs="Times New Roman"/>
          <w:sz w:val="24"/>
          <w:lang w:val="cs-CZ"/>
        </w:rPr>
        <w:t xml:space="preserve">6. Nájemce není oprávněn dále přenechat předmět nájmu třetí osobě do podnájmu či jakýmkoliv jiným způsobem obdobným nájmu umožnit užívání předmětu nájmu 3. osobě. Přirozenou výjimku z tohoto ustanovení představuje svěření dopravních prostředků, zaměstnanců má nájemce, kterým  budou tato vozidla na základě pracovního nebo obdobného poměru k nájemci svěřena jako řidičům. Nájemce se zavazuje předmět nájmu užívat pouze za účelem, za kterým je tato smlouva uzavírána, od pronajímatele jej převzít a platit pronajímateli dohodnuté </w:t>
      </w:r>
      <w:r w:rsidRPr="00166888">
        <w:rPr>
          <w:rFonts w:ascii="Times New Roman" w:hAnsi="Times New Roman" w:cs="Times New Roman"/>
          <w:color w:val="auto"/>
          <w:sz w:val="24"/>
          <w:lang w:val="cs-CZ"/>
        </w:rPr>
        <w:t xml:space="preserve">nájemné v souladu s touto smlouvou. </w:t>
      </w:r>
    </w:p>
    <w:p w:rsidR="00510860" w:rsidRPr="00166888" w:rsidRDefault="00824C86">
      <w:pPr>
        <w:ind w:left="75"/>
        <w:jc w:val="both"/>
        <w:rPr>
          <w:color w:val="auto"/>
        </w:rPr>
      </w:pPr>
      <w:r w:rsidRPr="00166888">
        <w:rPr>
          <w:rFonts w:ascii="Times New Roman" w:hAnsi="Times New Roman" w:cs="Times New Roman"/>
          <w:color w:val="auto"/>
          <w:sz w:val="24"/>
          <w:lang w:val="cs-CZ"/>
        </w:rPr>
        <w:t>7. Veškeré náklady na provoz předmětu nájmu, jeho udržování ve stavu způsobilém řádného užívání za účelem uvedeným v této smlouvě, jakož i plnění daňových a poplatkových povinností z titulu provozovatele či uživatele předmětu nájmu, nese nájemce. Nájemce není oprávněn provádět na předmětu nájmu změny bez předchozího písemného souhlasu pronajímatele, přičemž za změny nejsou považovány údržba, běžné opravy a předepsané servisní úkony.</w:t>
      </w:r>
    </w:p>
    <w:p w:rsidR="00510860" w:rsidRDefault="00824C86">
      <w:pPr>
        <w:ind w:left="75"/>
        <w:jc w:val="both"/>
      </w:pPr>
      <w:r>
        <w:rPr>
          <w:rFonts w:ascii="Times New Roman" w:eastAsia="Times New Roman" w:hAnsi="Times New Roman" w:cs="Times New Roman"/>
          <w:sz w:val="24"/>
          <w:lang w:val="cs-CZ"/>
        </w:rPr>
        <w:t xml:space="preserve">8. </w:t>
      </w:r>
      <w:r>
        <w:rPr>
          <w:rFonts w:ascii="Times New Roman" w:hAnsi="Times New Roman" w:cs="Times New Roman"/>
          <w:sz w:val="24"/>
          <w:lang w:val="cs-CZ"/>
        </w:rPr>
        <w:t>Nájemce je povinen pečovat o to, aby na předmětu nájmu nevznikla škoda. Nájemce je povinen na své náklady předmět nájmu pojistit. Poškození předmětu nájmu většího rozsahu nebo jeho krádež či ztrátu je nájemce povinen oznámit pronajímateli do 5dnů. Nájemce je povinen poskytnout součinnost pronajímateli a pojišťovně v případě vyřizování právních záležitostí ve vztahu k vzniklé škodě.</w:t>
      </w:r>
    </w:p>
    <w:p w:rsidR="00510860" w:rsidRDefault="00824C86">
      <w:pPr>
        <w:ind w:left="75"/>
        <w:jc w:val="both"/>
      </w:pPr>
      <w:r>
        <w:rPr>
          <w:rFonts w:ascii="Times New Roman" w:hAnsi="Times New Roman" w:cs="Times New Roman"/>
          <w:sz w:val="24"/>
          <w:lang w:val="cs-CZ"/>
        </w:rPr>
        <w:t>9. Po skončení nájmu se nájemce zavazuje odevzdat předmět nájmu, klíče, jiné mechanické prostředky, které k jednotlivým dopravní prostředků náleží a byly mu předány, a veškeré doklady o vozidlech, které mu byly pronajímatelem předány, a to v místě, ve kterém dopravní prostředky převzal, nebo v jiném místě, které označí pronajímatel, a to ve stavu, v jakém je převzal s přihlédnutím k obvyklému opotřebení, popř. opravám a úpravám, pokud byly provedeny v souladu s touto smlouvou. O předání předmětu nájmu, klíčů a potřebných dokladů, případně dalších předávaných věcí, a o stavu předmětu nájmu v době předání sepíší smluvní strany protokol.</w:t>
      </w:r>
    </w:p>
    <w:p w:rsidR="00510860" w:rsidRDefault="00510860">
      <w:pPr>
        <w:ind w:left="570" w:right="570"/>
        <w:jc w:val="center"/>
        <w:rPr>
          <w:rFonts w:ascii="Times New Roman" w:hAnsi="Times New Roman" w:cs="Times New Roman"/>
          <w:b/>
          <w:bCs/>
          <w:sz w:val="24"/>
        </w:rPr>
      </w:pPr>
    </w:p>
    <w:p w:rsidR="00510860" w:rsidRDefault="00824C86">
      <w:pPr>
        <w:ind w:left="570" w:right="570"/>
        <w:jc w:val="center"/>
        <w:rPr>
          <w:rFonts w:ascii="Times New Roman" w:hAnsi="Times New Roman" w:cs="Times New Roman"/>
          <w:b/>
          <w:bCs/>
          <w:sz w:val="24"/>
        </w:rPr>
      </w:pPr>
      <w:r>
        <w:rPr>
          <w:rFonts w:ascii="Times New Roman" w:hAnsi="Times New Roman" w:cs="Times New Roman"/>
          <w:b/>
          <w:bCs/>
          <w:sz w:val="24"/>
        </w:rPr>
        <w:t>VI. Nájem věcí movitých</w:t>
      </w:r>
    </w:p>
    <w:p w:rsidR="00510860" w:rsidRDefault="00824C86">
      <w:pPr>
        <w:numPr>
          <w:ilvl w:val="0"/>
          <w:numId w:val="9"/>
        </w:numPr>
        <w:ind w:left="397" w:hanging="340"/>
        <w:jc w:val="both"/>
        <w:rPr>
          <w:rFonts w:ascii="Times New Roman" w:hAnsi="Times New Roman"/>
          <w:sz w:val="24"/>
        </w:rPr>
      </w:pPr>
      <w:r>
        <w:rPr>
          <w:rFonts w:ascii="Times New Roman" w:hAnsi="Times New Roman" w:cs="Times New Roman"/>
          <w:sz w:val="24"/>
        </w:rPr>
        <w:t xml:space="preserve">Pronajímatel je vlastníkem movitých věcí, které jsou v širším smyslu určeny k zajištění provozu </w:t>
      </w:r>
      <w:r>
        <w:rPr>
          <w:rFonts w:ascii="Times New Roman" w:hAnsi="Times New Roman" w:cs="Times New Roman"/>
          <w:sz w:val="24"/>
        </w:rPr>
        <w:lastRenderedPageBreak/>
        <w:t xml:space="preserve">a samotnému provozování  městské hromadné dopravy </w:t>
      </w:r>
      <w:r>
        <w:rPr>
          <w:rFonts w:ascii="Times New Roman" w:eastAsia="Times New Roman" w:hAnsi="Times New Roman" w:cs="Times New Roman"/>
          <w:color w:val="00000A"/>
          <w:sz w:val="24"/>
        </w:rPr>
        <w:t>pro potřeby statutárního města Teplice</w:t>
      </w:r>
      <w:r>
        <w:rPr>
          <w:rFonts w:ascii="Times New Roman" w:hAnsi="Times New Roman" w:cs="Times New Roman"/>
          <w:sz w:val="24"/>
        </w:rPr>
        <w:t>, respektive s touto činností souvisí. Tyto věci dosud jsou a budou užívány k účelu, za kterými je uzavírána tato smlouva a smluvní strany předpokládají jejich další užívání k tomuto účelu z tohoto důvodu, a to naplnění účelu této smlouvy, pronajímatel přenechává k dočasnému užívání nájemci tyto věci a nájemce se zavazuje za užívání těchto věcí platit sjednané nájemné a starat se o tyto věci s péčí řádného hospodáře, jakož i s odbornou péčí.</w:t>
      </w:r>
    </w:p>
    <w:p w:rsidR="00510860" w:rsidRDefault="00824C86">
      <w:pPr>
        <w:numPr>
          <w:ilvl w:val="0"/>
          <w:numId w:val="9"/>
        </w:numPr>
        <w:ind w:left="397" w:hanging="340"/>
        <w:jc w:val="both"/>
        <w:rPr>
          <w:rFonts w:ascii="Times New Roman" w:hAnsi="Times New Roman"/>
          <w:sz w:val="24"/>
        </w:rPr>
      </w:pPr>
      <w:r>
        <w:rPr>
          <w:rFonts w:ascii="Times New Roman" w:hAnsi="Times New Roman" w:cs="Times New Roman"/>
          <w:sz w:val="24"/>
        </w:rPr>
        <w:t xml:space="preserve">Soupis samostatných movitých věcí a souborů věcí movitých, které jsou předmětem nájmu dle této části nájemní smlouvy, je obsahem soupisu dlouhodobého hmotného majetku, který tvoří </w:t>
      </w:r>
      <w:r w:rsidRPr="00F73D46">
        <w:rPr>
          <w:rFonts w:ascii="Times New Roman" w:hAnsi="Times New Roman" w:cs="Times New Roman"/>
          <w:b/>
          <w:sz w:val="24"/>
        </w:rPr>
        <w:t xml:space="preserve">Přílohu č. 2 </w:t>
      </w:r>
      <w:r>
        <w:rPr>
          <w:rFonts w:ascii="Times New Roman" w:hAnsi="Times New Roman" w:cs="Times New Roman"/>
          <w:sz w:val="24"/>
        </w:rPr>
        <w:t>této smlouvy.</w:t>
      </w:r>
    </w:p>
    <w:p w:rsidR="00510860" w:rsidRDefault="00824C86">
      <w:pPr>
        <w:numPr>
          <w:ilvl w:val="0"/>
          <w:numId w:val="9"/>
        </w:numPr>
        <w:ind w:left="397" w:hanging="340"/>
        <w:jc w:val="both"/>
        <w:rPr>
          <w:rFonts w:ascii="Times New Roman" w:hAnsi="Times New Roman"/>
          <w:sz w:val="24"/>
        </w:rPr>
      </w:pPr>
      <w:r>
        <w:rPr>
          <w:rFonts w:ascii="Times New Roman" w:hAnsi="Times New Roman" w:cs="Times New Roman"/>
          <w:sz w:val="24"/>
        </w:rPr>
        <w:t>Nájemce je oprávněn předmět nájmu užívat  k dosažení předmětu a hlavního účelu nájmu, jak je definován výše v této smlouvě.  Změna ve způsobu či účelu užívání může být dohodnuta pouze písemným dodatkem této smlouvy. Nájemce není oprávněn dát předmět nájmu do podnájmu bez předchozího písemného souhlasu pronajímatele.</w:t>
      </w:r>
    </w:p>
    <w:p w:rsidR="00510860" w:rsidRDefault="00824C86">
      <w:pPr>
        <w:numPr>
          <w:ilvl w:val="0"/>
          <w:numId w:val="9"/>
        </w:numPr>
        <w:ind w:left="397" w:hanging="340"/>
        <w:jc w:val="both"/>
        <w:rPr>
          <w:rFonts w:ascii="Times New Roman" w:hAnsi="Times New Roman"/>
          <w:sz w:val="24"/>
        </w:rPr>
      </w:pPr>
      <w:r>
        <w:rPr>
          <w:rFonts w:ascii="Times New Roman" w:hAnsi="Times New Roman" w:cs="Times New Roman"/>
          <w:sz w:val="24"/>
        </w:rPr>
        <w:t xml:space="preserve">Nájemce se zavazuje o předmět nájmu řádně pečovat, udržovat jej v provozuschopném stavu a odstraňovat vzniklé závady, které by bránily řádnému a bezpečnému užívání předmětu nájmu. Nájemce je povinen zajistit na vlastní náklady veškeré běžné opravy, údržbu a revize předmětu nájmu. </w:t>
      </w:r>
    </w:p>
    <w:p w:rsidR="00510860" w:rsidRDefault="00824C86">
      <w:pPr>
        <w:numPr>
          <w:ilvl w:val="0"/>
          <w:numId w:val="9"/>
        </w:numPr>
        <w:ind w:left="397" w:hanging="340"/>
        <w:jc w:val="both"/>
        <w:rPr>
          <w:rFonts w:ascii="Times New Roman" w:hAnsi="Times New Roman"/>
          <w:sz w:val="24"/>
        </w:rPr>
      </w:pPr>
      <w:r>
        <w:rPr>
          <w:rFonts w:ascii="Times New Roman" w:hAnsi="Times New Roman" w:cs="Times New Roman"/>
          <w:sz w:val="24"/>
        </w:rPr>
        <w:t>Nájemce se zavazuje provádět kontrolu stavu předmětu nájmu z hlediska bezpečnosti práce a protipožární prevence, a to na vlastní náklady. Nájemce je dále povinen při užívání předmětu nájmu dodržovat obecně závazné předpisy (např. z oblasti požární ochrany, bezpečnosti práce,  hygieny apod.).</w:t>
      </w:r>
    </w:p>
    <w:p w:rsidR="00510860" w:rsidRDefault="00824C86">
      <w:pPr>
        <w:numPr>
          <w:ilvl w:val="0"/>
          <w:numId w:val="9"/>
        </w:numPr>
        <w:ind w:left="397" w:hanging="340"/>
        <w:jc w:val="both"/>
        <w:rPr>
          <w:rFonts w:ascii="Times New Roman" w:hAnsi="Times New Roman"/>
          <w:sz w:val="24"/>
        </w:rPr>
      </w:pPr>
      <w:r>
        <w:rPr>
          <w:rFonts w:ascii="Times New Roman" w:hAnsi="Times New Roman" w:cs="Times New Roman"/>
          <w:sz w:val="24"/>
        </w:rPr>
        <w:t>Smluvní strany se dohodly, že technické zhodnocení předmětu nájmu bude prováděno pouze po předchozím písemném souhlasu pronajímatele. Současně předloží nájemce pronajímateli stručný popis zamýšleného technického zhodnocení movité věci a orientační přehled očekávaných nákladů. Není-li z objektivních důvodů možno vyžádat si předchozí písemný souhlas, postačí jeho dodatečné poskytnutí pronajímatelem.</w:t>
      </w:r>
    </w:p>
    <w:p w:rsidR="00510860" w:rsidRDefault="00824C86">
      <w:pPr>
        <w:numPr>
          <w:ilvl w:val="0"/>
          <w:numId w:val="9"/>
        </w:numPr>
        <w:ind w:left="397" w:hanging="340"/>
        <w:jc w:val="both"/>
        <w:rPr>
          <w:rFonts w:ascii="Times New Roman" w:hAnsi="Times New Roman"/>
          <w:sz w:val="24"/>
        </w:rPr>
      </w:pPr>
      <w:r>
        <w:rPr>
          <w:rFonts w:ascii="Times New Roman" w:hAnsi="Times New Roman" w:cs="Times New Roman"/>
          <w:sz w:val="24"/>
        </w:rPr>
        <w:t>Nájemce užívá předmět nájmu na vlastní nebezpečí a odpovídá za veškeré škody vzniklé v souvislosti s jeho činností a provozem. Pronajímatel neodpovídá za žádné škody vzniklé v souvislosti s provozem nájemce, nedbalostí nebo nevhodnou činností s předmětem nájmu. Nájemce rovněž odpovídá za škody, které vzniknou v souvislosti s jeho činností na zdraví a majetku třetích osob.</w:t>
      </w:r>
    </w:p>
    <w:p w:rsidR="00510860" w:rsidRDefault="00824C86">
      <w:pPr>
        <w:numPr>
          <w:ilvl w:val="0"/>
          <w:numId w:val="9"/>
        </w:numPr>
        <w:ind w:left="397" w:hanging="340"/>
        <w:jc w:val="both"/>
        <w:rPr>
          <w:rFonts w:ascii="Times New Roman" w:hAnsi="Times New Roman"/>
          <w:sz w:val="24"/>
        </w:rPr>
      </w:pPr>
      <w:r>
        <w:rPr>
          <w:rFonts w:ascii="Times New Roman" w:hAnsi="Times New Roman" w:cs="Times New Roman"/>
          <w:sz w:val="24"/>
        </w:rPr>
        <w:t xml:space="preserve">Ostraha a zabezpečení předmětu pronájmu před jeho poškozením nebo odcizením je povinností nájemce. Nájemce je povinen po celou dobu užívání  předmět nájmu svým jménem a na svůj účet pojistit  v rozsahu živelního pojištění a pojištění pro případ odcizení. Vznik pojistné události na předmětu nájmu je nájemce povinen oznámit pronajímateli a to ve lhůtě nejdéle do 30-ti dnů ode dne jejího vzniku.   </w:t>
      </w:r>
    </w:p>
    <w:p w:rsidR="00510860" w:rsidRDefault="00824C86">
      <w:pPr>
        <w:numPr>
          <w:ilvl w:val="0"/>
          <w:numId w:val="9"/>
        </w:numPr>
        <w:ind w:left="397" w:hanging="340"/>
        <w:jc w:val="both"/>
        <w:rPr>
          <w:rFonts w:ascii="Times New Roman" w:hAnsi="Times New Roman"/>
          <w:sz w:val="24"/>
        </w:rPr>
      </w:pPr>
      <w:r>
        <w:rPr>
          <w:rFonts w:ascii="Times New Roman" w:hAnsi="Times New Roman" w:cs="Times New Roman"/>
          <w:sz w:val="24"/>
        </w:rPr>
        <w:t>Nájemce je povinen umožnit pronajímateli či jím pověřené osobě přístup k předmětu pronájmu za účelem kontroly jeho stavu.</w:t>
      </w:r>
    </w:p>
    <w:p w:rsidR="00510860" w:rsidRDefault="00510860">
      <w:pPr>
        <w:pStyle w:val="Zkladntext1"/>
        <w:ind w:right="570"/>
        <w:rPr>
          <w:rFonts w:ascii="Times New Roman" w:hAnsi="Times New Roman" w:cs="Times New Roman"/>
          <w:sz w:val="24"/>
        </w:rPr>
      </w:pPr>
    </w:p>
    <w:p w:rsidR="00F73D46" w:rsidRDefault="00F73D46">
      <w:pPr>
        <w:pStyle w:val="Zkladntext1"/>
        <w:ind w:right="570"/>
        <w:rPr>
          <w:rFonts w:ascii="Times New Roman" w:hAnsi="Times New Roman" w:cs="Times New Roman"/>
          <w:sz w:val="24"/>
        </w:rPr>
      </w:pPr>
    </w:p>
    <w:p w:rsidR="00510860" w:rsidRDefault="00824C86">
      <w:pPr>
        <w:jc w:val="center"/>
        <w:rPr>
          <w:rFonts w:ascii="Times New Roman" w:hAnsi="Times New Roman" w:cs="Times New Roman"/>
          <w:b/>
          <w:bCs/>
          <w:sz w:val="24"/>
        </w:rPr>
      </w:pPr>
      <w:r>
        <w:rPr>
          <w:rFonts w:ascii="Times New Roman" w:hAnsi="Times New Roman" w:cs="Times New Roman"/>
          <w:b/>
          <w:bCs/>
          <w:sz w:val="24"/>
        </w:rPr>
        <w:t>VII. Zvláštní ujednání</w:t>
      </w:r>
    </w:p>
    <w:p w:rsidR="00510860" w:rsidRPr="00166888" w:rsidRDefault="00824C86">
      <w:pPr>
        <w:numPr>
          <w:ilvl w:val="0"/>
          <w:numId w:val="3"/>
        </w:numPr>
        <w:ind w:left="340" w:hanging="340"/>
        <w:jc w:val="both"/>
        <w:rPr>
          <w:rFonts w:ascii="Times New Roman" w:hAnsi="Times New Roman"/>
          <w:color w:val="auto"/>
          <w:sz w:val="24"/>
        </w:rPr>
      </w:pPr>
      <w:r w:rsidRPr="00166888">
        <w:rPr>
          <w:rFonts w:ascii="Times New Roman" w:hAnsi="Times New Roman" w:cs="Times New Roman"/>
          <w:color w:val="auto"/>
          <w:sz w:val="24"/>
        </w:rPr>
        <w:t xml:space="preserve">Zabezpečení předmětu pronájmu před jeho poškozením nebo odcizením je povinností nájemce. Nájemce je povinen po celou dobu užívání  předmět nájmu svým jménem a na svůj účet pojistit  v rozsahu, dostatečném pro účely této smlouvy.  Vznik pojistné události na předmětu nájmu je nájemce povinen oznámit pronajímateli a to ve lhůtě nejdéle do 30-ti dnů ode dne jejího vzniku.   </w:t>
      </w:r>
    </w:p>
    <w:p w:rsidR="00510860" w:rsidRPr="00166888" w:rsidRDefault="00824C86">
      <w:pPr>
        <w:pStyle w:val="Zkladntext1"/>
        <w:numPr>
          <w:ilvl w:val="0"/>
          <w:numId w:val="3"/>
        </w:numPr>
        <w:ind w:left="340" w:hanging="340"/>
        <w:rPr>
          <w:color w:val="auto"/>
        </w:rPr>
      </w:pPr>
      <w:bookmarkStart w:id="1" w:name="__DdeLink__4037_621143211"/>
      <w:r w:rsidRPr="00166888">
        <w:rPr>
          <w:rFonts w:ascii="Times New Roman" w:hAnsi="Times New Roman" w:cs="Times New Roman"/>
          <w:color w:val="auto"/>
          <w:sz w:val="24"/>
        </w:rPr>
        <w:t>Nájemce je povinen uzavřít a udržovat v platnosti pojistnou smlouvu, která dostatečným způsobem bude krýt obvyklé a rozumně předvídatelné škodné udá</w:t>
      </w:r>
      <w:bookmarkEnd w:id="1"/>
      <w:r w:rsidRPr="00166888">
        <w:rPr>
          <w:rFonts w:ascii="Times New Roman" w:hAnsi="Times New Roman" w:cs="Times New Roman"/>
          <w:color w:val="auto"/>
          <w:sz w:val="24"/>
        </w:rPr>
        <w:t xml:space="preserve">losti, ke kterým může dojít v souvislosti s touto smlouvou nebo jejím porušením. </w:t>
      </w:r>
    </w:p>
    <w:p w:rsidR="00510860" w:rsidRPr="00166888" w:rsidRDefault="00824C86">
      <w:pPr>
        <w:pStyle w:val="Zkladntext1"/>
        <w:numPr>
          <w:ilvl w:val="0"/>
          <w:numId w:val="3"/>
        </w:numPr>
        <w:ind w:left="340" w:hanging="340"/>
        <w:rPr>
          <w:rFonts w:ascii="Times New Roman" w:hAnsi="Times New Roman" w:cs="Times New Roman"/>
          <w:color w:val="auto"/>
          <w:sz w:val="24"/>
        </w:rPr>
      </w:pPr>
      <w:r w:rsidRPr="00166888">
        <w:rPr>
          <w:rFonts w:ascii="Times New Roman" w:hAnsi="Times New Roman" w:cs="Times New Roman"/>
          <w:color w:val="auto"/>
          <w:sz w:val="24"/>
        </w:rPr>
        <w:t>Smluvní strany se dohodly, že při ukončení nájmu nebude mít pronajímatel vůči nájemci povinnost jakékoliv náhrady v souvislosti s opravami předmětu nájmu provedenými nájemcem, pokud nebude písemně dohodnuto jinak.</w:t>
      </w:r>
      <w:r w:rsidRPr="00166888">
        <w:rPr>
          <w:rFonts w:ascii="Times New Roman" w:hAnsi="Times New Roman" w:cs="Times New Roman"/>
          <w:i/>
          <w:iCs/>
          <w:color w:val="auto"/>
          <w:sz w:val="24"/>
        </w:rPr>
        <w:t xml:space="preserve"> Po skončení nájmu uhradí pronajímatel nájemci částku, odpovídající zůstatkové hodnotě technického zhodnocení, provedeného nájemcem se souhlasem pronajímatele. Zůstatková hodnota technického zhodnocení se stanoví způsobem podle zákona o daních z příjmů. </w:t>
      </w:r>
    </w:p>
    <w:p w:rsidR="00510860" w:rsidRDefault="00824C86">
      <w:pPr>
        <w:pStyle w:val="Zkladntext1"/>
        <w:numPr>
          <w:ilvl w:val="0"/>
          <w:numId w:val="3"/>
        </w:numPr>
        <w:ind w:left="340" w:hanging="340"/>
        <w:rPr>
          <w:rFonts w:ascii="Times New Roman" w:hAnsi="Times New Roman" w:cs="Times New Roman"/>
          <w:sz w:val="24"/>
          <w:lang w:eastAsia="cs-CZ"/>
        </w:rPr>
      </w:pPr>
      <w:r w:rsidRPr="00166888">
        <w:rPr>
          <w:rFonts w:ascii="Times New Roman" w:hAnsi="Times New Roman" w:cs="Times New Roman"/>
          <w:color w:val="auto"/>
          <w:sz w:val="24"/>
        </w:rPr>
        <w:t>Obě smluvní strany se dohodly, že technické zho</w:t>
      </w:r>
      <w:r>
        <w:rPr>
          <w:rFonts w:ascii="Times New Roman" w:hAnsi="Times New Roman" w:cs="Times New Roman"/>
          <w:sz w:val="24"/>
        </w:rPr>
        <w:t xml:space="preserve">dnocení provedené nájemcem dle podmínek stanovených výše v této smlouvě bude evidovat a odpisovat nájemce. Mezi pronajímatelem a nájemcem bude sepsán protokol o realizovaném rozsahu a nákladech dokončeného technického zhodnocení. </w:t>
      </w:r>
    </w:p>
    <w:p w:rsidR="00510860" w:rsidRDefault="00824C86">
      <w:pPr>
        <w:pStyle w:val="Zkladntext1"/>
        <w:numPr>
          <w:ilvl w:val="0"/>
          <w:numId w:val="3"/>
        </w:numPr>
        <w:ind w:left="340" w:hanging="340"/>
        <w:rPr>
          <w:rFonts w:ascii="Times New Roman" w:hAnsi="Times New Roman" w:cs="Times New Roman"/>
          <w:sz w:val="24"/>
          <w:lang w:eastAsia="cs-CZ"/>
        </w:rPr>
      </w:pPr>
      <w:r>
        <w:rPr>
          <w:rFonts w:ascii="Times New Roman" w:hAnsi="Times New Roman" w:cs="Times New Roman"/>
          <w:sz w:val="24"/>
          <w:lang w:eastAsia="cs-CZ"/>
        </w:rPr>
        <w:t xml:space="preserve">Pro doručování písemností dle této smlouvy se sjednává, že smluvní strany jsou povinny písemnosti odeslat doporučeně na  adresu druhé smluvní strany, uvedenou v záhlaví této smlouvy nebo na adresu uvedenou v obchodním rejstříku nebo jiné obdobné státem povinně vedené evidenci. Pro účely doručování se v pochybnostech </w:t>
      </w:r>
      <w:r>
        <w:rPr>
          <w:rFonts w:ascii="Times New Roman" w:hAnsi="Times New Roman" w:cs="Times New Roman"/>
          <w:sz w:val="24"/>
        </w:rPr>
        <w:t>použijí analogicky ustanovení o fikci doručení, jak jsou upravena v občanském soudním řádu.</w:t>
      </w:r>
    </w:p>
    <w:p w:rsidR="00510860" w:rsidRDefault="00824C86">
      <w:pPr>
        <w:pStyle w:val="Zkladntext1"/>
        <w:numPr>
          <w:ilvl w:val="0"/>
          <w:numId w:val="3"/>
        </w:numPr>
        <w:ind w:left="340" w:hanging="340"/>
        <w:rPr>
          <w:rFonts w:ascii="Times New Roman" w:hAnsi="Times New Roman" w:cs="Times New Roman"/>
          <w:sz w:val="24"/>
          <w:lang w:eastAsia="cs-CZ"/>
        </w:rPr>
      </w:pPr>
      <w:r>
        <w:rPr>
          <w:rFonts w:ascii="Times New Roman" w:hAnsi="Times New Roman" w:cs="Times New Roman"/>
          <w:sz w:val="24"/>
          <w:lang w:eastAsia="cs-CZ"/>
        </w:rPr>
        <w:t xml:space="preserve">Označení kontaktních osob na obou stranách, které budou oprávněny projednávat záležitosti, týkající se této části nájemní smlouvy, budou sděleny vzájemně smluvními stranami zvláštním písemným sdělením anebo budou uvedeny v Protokolu o předání a převzetí nemovitostí. </w:t>
      </w:r>
    </w:p>
    <w:p w:rsidR="00510860" w:rsidRDefault="00824C86">
      <w:pPr>
        <w:pStyle w:val="Zkladntext1"/>
        <w:numPr>
          <w:ilvl w:val="0"/>
          <w:numId w:val="3"/>
        </w:numPr>
        <w:ind w:left="340" w:hanging="340"/>
        <w:rPr>
          <w:rFonts w:ascii="Times New Roman" w:hAnsi="Times New Roman" w:cs="Times New Roman"/>
          <w:sz w:val="24"/>
          <w:lang w:eastAsia="cs-CZ"/>
        </w:rPr>
      </w:pPr>
      <w:r>
        <w:rPr>
          <w:rFonts w:ascii="Times New Roman" w:hAnsi="Times New Roman" w:cs="Times New Roman"/>
          <w:sz w:val="24"/>
          <w:lang w:eastAsia="cs-CZ"/>
        </w:rPr>
        <w:t>Bližší podrobnosti o údržbě a opravách předmětu nájmu jsou uvedeny v příloze této smlouvy.</w:t>
      </w:r>
    </w:p>
    <w:p w:rsidR="00510860" w:rsidRDefault="00510860">
      <w:pPr>
        <w:spacing w:before="120" w:after="0"/>
        <w:jc w:val="both"/>
        <w:rPr>
          <w:rFonts w:ascii="Times New Roman" w:hAnsi="Times New Roman" w:cs="Times New Roman"/>
          <w:b/>
          <w:bCs/>
          <w:sz w:val="24"/>
        </w:rPr>
      </w:pPr>
    </w:p>
    <w:p w:rsidR="00510860" w:rsidRDefault="00824C86">
      <w:pPr>
        <w:jc w:val="center"/>
        <w:rPr>
          <w:rFonts w:ascii="Times New Roman" w:hAnsi="Times New Roman" w:cs="Times New Roman"/>
          <w:sz w:val="24"/>
        </w:rPr>
      </w:pPr>
      <w:r>
        <w:rPr>
          <w:rFonts w:ascii="Times New Roman" w:hAnsi="Times New Roman" w:cs="Times New Roman"/>
          <w:b/>
          <w:bCs/>
          <w:sz w:val="24"/>
        </w:rPr>
        <w:t>VIII. Závěrečná ustanovení</w:t>
      </w:r>
    </w:p>
    <w:p w:rsidR="00510860" w:rsidRDefault="00824C86">
      <w:pPr>
        <w:numPr>
          <w:ilvl w:val="0"/>
          <w:numId w:val="4"/>
        </w:numPr>
        <w:ind w:left="397" w:hanging="340"/>
        <w:rPr>
          <w:rFonts w:ascii="Times New Roman" w:hAnsi="Times New Roman" w:cs="Times New Roman"/>
          <w:sz w:val="24"/>
        </w:rPr>
      </w:pPr>
      <w:r>
        <w:rPr>
          <w:rFonts w:ascii="Times New Roman" w:hAnsi="Times New Roman" w:cs="Times New Roman"/>
          <w:sz w:val="24"/>
        </w:rPr>
        <w:t xml:space="preserve">Tato smlouva může být měněna a doplňována pouze oboustranně potvrzenými písemnými dodatky odsouhlasenými oprávněnými zástupci smluvních stran po splnění náležitostí, které jsou stanoveny obecně závaznými předpisy. </w:t>
      </w:r>
    </w:p>
    <w:p w:rsidR="00510860" w:rsidRDefault="00824C86">
      <w:pPr>
        <w:numPr>
          <w:ilvl w:val="0"/>
          <w:numId w:val="4"/>
        </w:numPr>
        <w:ind w:left="397" w:hanging="340"/>
        <w:rPr>
          <w:rFonts w:ascii="Times New Roman" w:hAnsi="Times New Roman" w:cs="Times New Roman"/>
          <w:sz w:val="24"/>
        </w:rPr>
      </w:pPr>
      <w:r>
        <w:rPr>
          <w:rFonts w:ascii="Times New Roman" w:hAnsi="Times New Roman" w:cs="Times New Roman"/>
          <w:sz w:val="24"/>
        </w:rPr>
        <w:t>Práva a povinnosti smluvních stran, která nejsou upravena touto smlouvou, se řídí příslušnými ustanoveními Občanského zákoníku a dalších obecně závazných právních předpisů.</w:t>
      </w:r>
    </w:p>
    <w:p w:rsidR="00510860" w:rsidRDefault="00824C86">
      <w:pPr>
        <w:numPr>
          <w:ilvl w:val="0"/>
          <w:numId w:val="4"/>
        </w:numPr>
        <w:ind w:left="397" w:hanging="340"/>
        <w:jc w:val="both"/>
        <w:rPr>
          <w:rFonts w:ascii="Times New Roman" w:hAnsi="Times New Roman" w:cs="Times New Roman"/>
          <w:sz w:val="24"/>
        </w:rPr>
      </w:pPr>
      <w:r>
        <w:rPr>
          <w:rFonts w:ascii="Times New Roman" w:hAnsi="Times New Roman" w:cs="Times New Roman"/>
          <w:sz w:val="24"/>
          <w:lang w:val="cs-CZ"/>
        </w:rPr>
        <w:t xml:space="preserve">Pronajímatel se zavazuje, že pojišťovně, již označí nájemce, vydá písemný souhlas s tím, aby pojistné plnění z pojistných smluv, uzavřených nájemcem jako pojistníkem, bylo hrazeno na účet nájemce. </w:t>
      </w:r>
    </w:p>
    <w:p w:rsidR="00510860" w:rsidRDefault="00824C86">
      <w:pPr>
        <w:numPr>
          <w:ilvl w:val="0"/>
          <w:numId w:val="4"/>
        </w:numPr>
        <w:ind w:left="397" w:hanging="340"/>
        <w:jc w:val="both"/>
        <w:rPr>
          <w:rFonts w:ascii="Times New Roman" w:hAnsi="Times New Roman" w:cs="Times New Roman"/>
          <w:sz w:val="24"/>
        </w:rPr>
      </w:pPr>
      <w:r>
        <w:rPr>
          <w:rFonts w:ascii="Times New Roman" w:hAnsi="Times New Roman" w:cs="Times New Roman"/>
          <w:sz w:val="24"/>
        </w:rPr>
        <w:t xml:space="preserve">Účastníci prohlašují, že si smlouvu před jejím podpisem přečetli, že jejímu obsahu porozuměli </w:t>
      </w:r>
      <w:r>
        <w:rPr>
          <w:rFonts w:ascii="Times New Roman" w:hAnsi="Times New Roman" w:cs="Times New Roman"/>
          <w:sz w:val="24"/>
        </w:rPr>
        <w:lastRenderedPageBreak/>
        <w:t>a že smlouva vyjadřuje jejich pravou skutečnou vůli, což stvrzují svými podpisy.</w:t>
      </w:r>
    </w:p>
    <w:p w:rsidR="00510860" w:rsidRDefault="00824C86">
      <w:pPr>
        <w:numPr>
          <w:ilvl w:val="0"/>
          <w:numId w:val="4"/>
        </w:numPr>
        <w:rPr>
          <w:rFonts w:ascii="Times New Roman" w:hAnsi="Times New Roman" w:cs="Times New Roman"/>
          <w:sz w:val="24"/>
        </w:rPr>
      </w:pPr>
      <w:r>
        <w:rPr>
          <w:rFonts w:ascii="Times New Roman" w:hAnsi="Times New Roman" w:cs="Times New Roman"/>
          <w:sz w:val="24"/>
        </w:rPr>
        <w:t>Nedílnou součást této smlouvy o dílo tvoří následující přílohy :</w:t>
      </w:r>
    </w:p>
    <w:p w:rsidR="00510860" w:rsidRDefault="00824C86">
      <w:pPr>
        <w:numPr>
          <w:ilvl w:val="0"/>
          <w:numId w:val="5"/>
        </w:numPr>
        <w:rPr>
          <w:rFonts w:ascii="Times New Roman" w:hAnsi="Times New Roman" w:cs="Times New Roman"/>
          <w:sz w:val="24"/>
        </w:rPr>
      </w:pPr>
      <w:r>
        <w:rPr>
          <w:rFonts w:ascii="Times New Roman" w:hAnsi="Times New Roman" w:cs="Times New Roman"/>
          <w:sz w:val="24"/>
        </w:rPr>
        <w:tab/>
        <w:t>Příloha č. 1</w:t>
      </w:r>
      <w:r>
        <w:rPr>
          <w:rFonts w:ascii="Times New Roman" w:hAnsi="Times New Roman" w:cs="Times New Roman"/>
          <w:sz w:val="24"/>
        </w:rPr>
        <w:tab/>
        <w:t xml:space="preserve">- </w:t>
      </w:r>
      <w:r w:rsidR="00F73D46">
        <w:rPr>
          <w:rFonts w:ascii="Times New Roman" w:hAnsi="Times New Roman" w:cs="Times New Roman"/>
          <w:sz w:val="24"/>
        </w:rPr>
        <w:t>nájem dopravních prostředků</w:t>
      </w:r>
    </w:p>
    <w:p w:rsidR="00510860" w:rsidRDefault="00824C86">
      <w:pPr>
        <w:numPr>
          <w:ilvl w:val="0"/>
          <w:numId w:val="5"/>
        </w:numPr>
        <w:rPr>
          <w:rFonts w:ascii="Times New Roman" w:eastAsia="Times New Roman" w:hAnsi="Times New Roman" w:cs="Times New Roman"/>
          <w:sz w:val="24"/>
        </w:rPr>
      </w:pPr>
      <w:r>
        <w:rPr>
          <w:rFonts w:ascii="Times New Roman" w:hAnsi="Times New Roman" w:cs="Times New Roman"/>
          <w:sz w:val="24"/>
        </w:rPr>
        <w:tab/>
        <w:t>Příloha č. 2</w:t>
      </w:r>
      <w:r>
        <w:rPr>
          <w:rFonts w:ascii="Times New Roman" w:hAnsi="Times New Roman" w:cs="Times New Roman"/>
          <w:sz w:val="24"/>
        </w:rPr>
        <w:tab/>
        <w:t xml:space="preserve">- </w:t>
      </w:r>
      <w:r w:rsidR="00F73D46">
        <w:rPr>
          <w:rFonts w:ascii="Times New Roman" w:hAnsi="Times New Roman" w:cs="Times New Roman"/>
          <w:sz w:val="24"/>
        </w:rPr>
        <w:t>Soupis samostatných movitých věcí a souborů věcí movitých</w:t>
      </w:r>
    </w:p>
    <w:p w:rsidR="00510860" w:rsidRDefault="00824C86">
      <w:pPr>
        <w:numPr>
          <w:ilvl w:val="0"/>
          <w:numId w:val="5"/>
        </w:numPr>
        <w:rPr>
          <w:rFonts w:ascii="Times New Roman" w:hAnsi="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Příloha č. 3</w:t>
      </w:r>
      <w:r>
        <w:rPr>
          <w:rFonts w:ascii="Times New Roman" w:hAnsi="Times New Roman" w:cs="Times New Roman"/>
          <w:sz w:val="24"/>
        </w:rPr>
        <w:tab/>
        <w:t xml:space="preserve">- </w:t>
      </w:r>
      <w:r w:rsidR="00F73D46">
        <w:rPr>
          <w:rFonts w:ascii="Times New Roman" w:hAnsi="Times New Roman" w:cs="Times New Roman"/>
          <w:sz w:val="24"/>
        </w:rPr>
        <w:t xml:space="preserve">nájem nemovitých věcí </w:t>
      </w:r>
    </w:p>
    <w:p w:rsidR="00510860" w:rsidRDefault="00824C86">
      <w:pPr>
        <w:numPr>
          <w:ilvl w:val="0"/>
          <w:numId w:val="5"/>
        </w:numPr>
        <w:rPr>
          <w:rFonts w:ascii="Times New Roman" w:hAnsi="Times New Roman"/>
          <w:sz w:val="24"/>
        </w:rPr>
      </w:pPr>
      <w:r>
        <w:rPr>
          <w:rFonts w:ascii="Times New Roman" w:hAnsi="Times New Roman" w:cs="Times New Roman"/>
          <w:sz w:val="24"/>
        </w:rPr>
        <w:t xml:space="preserve">            Příloha č. 4     -  Bližší podrobnosti o opravách a údržbě</w:t>
      </w:r>
    </w:p>
    <w:p w:rsidR="00510860" w:rsidRDefault="00824C86">
      <w:pPr>
        <w:numPr>
          <w:ilvl w:val="0"/>
          <w:numId w:val="5"/>
        </w:numPr>
        <w:rPr>
          <w:rFonts w:ascii="Times New Roman" w:hAnsi="Times New Roman"/>
          <w:sz w:val="24"/>
        </w:rPr>
      </w:pPr>
      <w:r>
        <w:rPr>
          <w:rFonts w:ascii="Times New Roman" w:hAnsi="Times New Roman" w:cs="Times New Roman"/>
          <w:sz w:val="24"/>
        </w:rPr>
        <w:t xml:space="preserve">             Příloha č.  5    -  Silniční daň </w:t>
      </w:r>
    </w:p>
    <w:p w:rsidR="00510860" w:rsidRDefault="00824C86">
      <w:pPr>
        <w:numPr>
          <w:ilvl w:val="0"/>
          <w:numId w:val="5"/>
        </w:numPr>
        <w:spacing w:after="0" w:line="240" w:lineRule="auto"/>
        <w:rPr>
          <w:rFonts w:ascii="Times New Roman" w:hAnsi="Times New Roman"/>
          <w:sz w:val="24"/>
        </w:rPr>
      </w:pPr>
      <w:r>
        <w:rPr>
          <w:rFonts w:ascii="Times New Roman" w:hAnsi="Times New Roman" w:cs="Times New Roman"/>
          <w:color w:val="FF0000"/>
          <w:sz w:val="24"/>
        </w:rPr>
        <w:t xml:space="preserve">         </w:t>
      </w:r>
      <w:r>
        <w:rPr>
          <w:rFonts w:ascii="Times New Roman" w:hAnsi="Times New Roman" w:cs="Times New Roman"/>
          <w:color w:val="00000A"/>
          <w:sz w:val="24"/>
        </w:rPr>
        <w:t xml:space="preserve">  Příloha č. 6  - Pravidla </w:t>
      </w:r>
      <w:r>
        <w:rPr>
          <w:rFonts w:ascii="Times New Roman" w:eastAsia="HiddenHorzOCR" w:hAnsi="Times New Roman" w:cs="Times New Roman"/>
          <w:color w:val="00000A"/>
          <w:sz w:val="24"/>
        </w:rPr>
        <w:t xml:space="preserve"> pro rozúčtování nájemného na jednotlivé činnosti a </w:t>
      </w:r>
      <w:r>
        <w:rPr>
          <w:rFonts w:ascii="Times New Roman" w:eastAsia="HiddenHorzOCR" w:hAnsi="Times New Roman" w:cs="Times New Roman"/>
          <w:color w:val="00000A"/>
          <w:sz w:val="24"/>
        </w:rPr>
        <w:tab/>
        <w:t xml:space="preserve">vyčíslení výše nájemného pro jeho uplatnění při výpočtu prokazatelné ztráty, </w:t>
      </w:r>
      <w:r>
        <w:rPr>
          <w:rFonts w:ascii="Times New Roman" w:eastAsia="HiddenHorzOCR" w:hAnsi="Times New Roman" w:cs="Times New Roman"/>
          <w:color w:val="00000A"/>
          <w:sz w:val="24"/>
        </w:rPr>
        <w:tab/>
        <w:t>hrazené Pronajímatelem</w:t>
      </w:r>
    </w:p>
    <w:p w:rsidR="00510860" w:rsidRDefault="00510860">
      <w:pPr>
        <w:spacing w:after="0" w:line="240" w:lineRule="auto"/>
        <w:rPr>
          <w:rFonts w:eastAsia="HiddenHorzOCR" w:cs="Times New Roman"/>
          <w:color w:val="00000A"/>
        </w:rPr>
      </w:pPr>
    </w:p>
    <w:p w:rsidR="00510860" w:rsidRDefault="00510860" w:rsidP="003A3C46">
      <w:pPr>
        <w:pStyle w:val="Default"/>
      </w:pPr>
    </w:p>
    <w:p w:rsidR="00510860" w:rsidRDefault="00510860">
      <w:pPr>
        <w:pStyle w:val="Default"/>
        <w:rPr>
          <w:rFonts w:eastAsia="HiddenHorzOCR"/>
          <w:color w:val="00000A"/>
        </w:rPr>
      </w:pPr>
    </w:p>
    <w:p w:rsidR="00510860" w:rsidRDefault="00824C86">
      <w:pPr>
        <w:numPr>
          <w:ilvl w:val="0"/>
          <w:numId w:val="4"/>
        </w:numPr>
        <w:rPr>
          <w:rFonts w:ascii="Times New Roman" w:hAnsi="Times New Roman"/>
          <w:sz w:val="24"/>
        </w:rPr>
      </w:pPr>
      <w:r>
        <w:rPr>
          <w:rFonts w:ascii="Times New Roman" w:hAnsi="Times New Roman" w:cs="Times New Roman"/>
          <w:sz w:val="24"/>
        </w:rPr>
        <w:t>Tato smlouva  je vyhotovena ve čtyřech stejnopisech, každý s platností originálu, z nichž dva výtisky obdrží každá ze smluvních stran.</w:t>
      </w:r>
    </w:p>
    <w:p w:rsidR="00510860" w:rsidRDefault="00824C86">
      <w:pPr>
        <w:numPr>
          <w:ilvl w:val="0"/>
          <w:numId w:val="4"/>
        </w:numPr>
        <w:rPr>
          <w:rFonts w:ascii="Times New Roman" w:hAnsi="Times New Roman" w:cs="Times New Roman"/>
          <w:sz w:val="24"/>
        </w:rPr>
      </w:pPr>
      <w:r>
        <w:rPr>
          <w:rFonts w:ascii="Times New Roman" w:hAnsi="Times New Roman" w:cs="Times New Roman"/>
          <w:sz w:val="24"/>
        </w:rPr>
        <w:t xml:space="preserve">Uzavření smlouvy ( úplného znění)  bylo schváleno radou města Teplice dne </w:t>
      </w:r>
      <w:r w:rsidR="005B758C">
        <w:rPr>
          <w:rFonts w:ascii="Times New Roman" w:hAnsi="Times New Roman" w:cs="Times New Roman"/>
          <w:sz w:val="24"/>
        </w:rPr>
        <w:t>23.12.2016</w:t>
      </w:r>
      <w:r>
        <w:rPr>
          <w:rFonts w:ascii="Times New Roman" w:hAnsi="Times New Roman" w:cs="Times New Roman"/>
          <w:sz w:val="24"/>
        </w:rPr>
        <w:t xml:space="preserve"> pod číslem</w:t>
      </w:r>
      <w:r w:rsidR="005B758C">
        <w:rPr>
          <w:rFonts w:ascii="Times New Roman" w:hAnsi="Times New Roman" w:cs="Times New Roman"/>
          <w:sz w:val="24"/>
        </w:rPr>
        <w:t xml:space="preserve"> 0927/16</w:t>
      </w:r>
      <w:r>
        <w:rPr>
          <w:rFonts w:ascii="Times New Roman" w:hAnsi="Times New Roman" w:cs="Times New Roman"/>
          <w:sz w:val="24"/>
        </w:rPr>
        <w:t>.</w:t>
      </w:r>
    </w:p>
    <w:p w:rsidR="00A84F31" w:rsidRDefault="00A84F31" w:rsidP="00A84F31">
      <w:pPr>
        <w:pStyle w:val="Odstavecseseznamem"/>
        <w:tabs>
          <w:tab w:val="left" w:pos="5400"/>
        </w:tabs>
        <w:ind w:left="720"/>
        <w:jc w:val="both"/>
      </w:pPr>
    </w:p>
    <w:p w:rsidR="00A84F31" w:rsidRDefault="00A84F31" w:rsidP="00A84F31">
      <w:pPr>
        <w:pStyle w:val="Odstavecseseznamem"/>
        <w:tabs>
          <w:tab w:val="left" w:pos="5400"/>
        </w:tabs>
        <w:ind w:left="720"/>
        <w:jc w:val="both"/>
      </w:pPr>
      <w:r>
        <w:t xml:space="preserve">V Teplicích    </w:t>
      </w:r>
      <w:r w:rsidR="005B758C">
        <w:t>30.12.2016</w:t>
      </w:r>
      <w:r>
        <w:t xml:space="preserve">                </w:t>
      </w:r>
      <w:r>
        <w:tab/>
        <w:t xml:space="preserve">V Teplicích  </w:t>
      </w:r>
      <w:r w:rsidR="005B758C">
        <w:t>28.12.2016</w:t>
      </w:r>
      <w:r>
        <w:t xml:space="preserve">                                     </w:t>
      </w:r>
    </w:p>
    <w:p w:rsidR="00A84F31" w:rsidRDefault="00A84F31" w:rsidP="00A84F31">
      <w:pPr>
        <w:pStyle w:val="Odstavecseseznamem"/>
        <w:ind w:left="720"/>
        <w:jc w:val="both"/>
      </w:pPr>
    </w:p>
    <w:p w:rsidR="00A84F31" w:rsidRDefault="00A84F31" w:rsidP="00A84F31">
      <w:pPr>
        <w:pStyle w:val="Odstavecseseznamem"/>
        <w:tabs>
          <w:tab w:val="left" w:pos="5400"/>
        </w:tabs>
        <w:ind w:left="720"/>
        <w:jc w:val="both"/>
      </w:pPr>
      <w:r>
        <w:t>Za pronajímatele:</w:t>
      </w:r>
      <w:r>
        <w:tab/>
        <w:t>Za nájemce:</w:t>
      </w:r>
    </w:p>
    <w:p w:rsidR="00A84F31" w:rsidRDefault="00A84F31" w:rsidP="00A84F31">
      <w:pPr>
        <w:tabs>
          <w:tab w:val="left" w:pos="5400"/>
        </w:tabs>
        <w:jc w:val="both"/>
      </w:pPr>
    </w:p>
    <w:p w:rsidR="00A84F31" w:rsidRDefault="00A84F31" w:rsidP="00A84F31">
      <w:pPr>
        <w:pStyle w:val="Odstavecseseznamem"/>
        <w:tabs>
          <w:tab w:val="left" w:pos="5400"/>
        </w:tabs>
        <w:ind w:left="720"/>
        <w:jc w:val="both"/>
      </w:pPr>
    </w:p>
    <w:p w:rsidR="00A84F31" w:rsidRDefault="00A84F31" w:rsidP="00A84F31">
      <w:pPr>
        <w:pStyle w:val="Odstavecseseznamem"/>
        <w:tabs>
          <w:tab w:val="left" w:pos="5670"/>
        </w:tabs>
        <w:ind w:left="1134"/>
        <w:jc w:val="both"/>
      </w:pPr>
      <w:r>
        <w:t>Jaroslav Kubera</w:t>
      </w:r>
      <w:r>
        <w:tab/>
        <w:t xml:space="preserve">  Petr Havlík</w:t>
      </w:r>
    </w:p>
    <w:p w:rsidR="00A84F31" w:rsidRPr="00A84F31" w:rsidRDefault="00A84F31" w:rsidP="00A84F31">
      <w:pPr>
        <w:tabs>
          <w:tab w:val="left" w:pos="5670"/>
        </w:tabs>
        <w:ind w:left="1134"/>
        <w:jc w:val="both"/>
        <w:rPr>
          <w:rFonts w:ascii="Verdana" w:hAnsi="Verdana"/>
        </w:rPr>
      </w:pPr>
      <w:r>
        <w:t xml:space="preserve">   primátor</w:t>
      </w:r>
      <w:r>
        <w:tab/>
        <w:t>dopravní ředitel</w:t>
      </w:r>
      <w:r w:rsidRPr="00A84F31">
        <w:rPr>
          <w:rFonts w:ascii="Verdana" w:hAnsi="Verdana"/>
        </w:rPr>
        <w:tab/>
      </w:r>
    </w:p>
    <w:p w:rsidR="00510860" w:rsidRDefault="00510860"/>
    <w:sectPr w:rsidR="00510860">
      <w:pgSz w:w="11906" w:h="16838"/>
      <w:pgMar w:top="1134" w:right="1134" w:bottom="1134" w:left="1134" w:header="0" w:footer="0" w:gutter="0"/>
      <w:cols w:space="708"/>
      <w:formProt w:val="0"/>
      <w:docGrid w:linePitch="2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altName w:val="Arial Unicode MS"/>
    <w:charset w:val="02"/>
    <w:family w:val="auto"/>
    <w:pitch w:val="default"/>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ＭＳ 明朝">
    <w:panose1 w:val="00000000000000000000"/>
    <w:charset w:val="80"/>
    <w:family w:val="roman"/>
    <w:notTrueType/>
    <w:pitch w:val="default"/>
  </w:font>
  <w:font w:name="Georgia">
    <w:panose1 w:val="02040502050405020303"/>
    <w:charset w:val="EE"/>
    <w:family w:val="roman"/>
    <w:pitch w:val="variable"/>
    <w:sig w:usb0="00000287" w:usb1="00000000" w:usb2="00000000" w:usb3="00000000" w:csb0="0000009F" w:csb1="00000000"/>
  </w:font>
  <w:font w:name="HiddenHorzOCR">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769"/>
    <w:multiLevelType w:val="multilevel"/>
    <w:tmpl w:val="B9E2A1CA"/>
    <w:lvl w:ilvl="0">
      <w:start w:val="1"/>
      <w:numFmt w:val="decimal"/>
      <w:lvlText w:val="%1."/>
      <w:lvlJc w:val="left"/>
      <w:pPr>
        <w:tabs>
          <w:tab w:val="num" w:pos="720"/>
        </w:tabs>
        <w:ind w:left="720" w:hanging="360"/>
      </w:pPr>
      <w:rPr>
        <w:rFonts w:ascii="Times New Roman" w:hAnsi="Times New Roman" w:cs="Times New Roman"/>
        <w:sz w:val="24"/>
        <w:szCs w:val="24"/>
        <w:lang w:eastAsia="cs-CZ"/>
      </w:rPr>
    </w:lvl>
    <w:lvl w:ilvl="1">
      <w:start w:val="1"/>
      <w:numFmt w:val="decimal"/>
      <w:lvlText w:val="%2."/>
      <w:lvlJc w:val="left"/>
      <w:pPr>
        <w:tabs>
          <w:tab w:val="num" w:pos="1080"/>
        </w:tabs>
        <w:ind w:left="1080" w:hanging="360"/>
      </w:pPr>
      <w:rPr>
        <w:rFonts w:cs="Times New Roman"/>
        <w:sz w:val="24"/>
        <w:szCs w:val="24"/>
        <w:lang w:eastAsia="cs-CZ"/>
      </w:rPr>
    </w:lvl>
    <w:lvl w:ilvl="2">
      <w:start w:val="1"/>
      <w:numFmt w:val="decimal"/>
      <w:lvlText w:val="%3."/>
      <w:lvlJc w:val="left"/>
      <w:pPr>
        <w:tabs>
          <w:tab w:val="num" w:pos="1440"/>
        </w:tabs>
        <w:ind w:left="1440" w:hanging="360"/>
      </w:pPr>
      <w:rPr>
        <w:rFonts w:cs="Times New Roman"/>
        <w:sz w:val="24"/>
        <w:szCs w:val="24"/>
        <w:lang w:eastAsia="cs-CZ"/>
      </w:rPr>
    </w:lvl>
    <w:lvl w:ilvl="3">
      <w:start w:val="1"/>
      <w:numFmt w:val="decimal"/>
      <w:lvlText w:val="%4."/>
      <w:lvlJc w:val="left"/>
      <w:pPr>
        <w:tabs>
          <w:tab w:val="num" w:pos="1800"/>
        </w:tabs>
        <w:ind w:left="1800" w:hanging="360"/>
      </w:pPr>
      <w:rPr>
        <w:rFonts w:cs="Times New Roman"/>
        <w:sz w:val="24"/>
        <w:szCs w:val="24"/>
        <w:lang w:eastAsia="cs-CZ"/>
      </w:rPr>
    </w:lvl>
    <w:lvl w:ilvl="4">
      <w:start w:val="1"/>
      <w:numFmt w:val="decimal"/>
      <w:lvlText w:val="%5."/>
      <w:lvlJc w:val="left"/>
      <w:pPr>
        <w:tabs>
          <w:tab w:val="num" w:pos="2160"/>
        </w:tabs>
        <w:ind w:left="2160" w:hanging="360"/>
      </w:pPr>
      <w:rPr>
        <w:rFonts w:cs="Times New Roman"/>
        <w:sz w:val="24"/>
        <w:szCs w:val="24"/>
        <w:lang w:eastAsia="cs-CZ"/>
      </w:rPr>
    </w:lvl>
    <w:lvl w:ilvl="5">
      <w:start w:val="1"/>
      <w:numFmt w:val="decimal"/>
      <w:lvlText w:val="%6."/>
      <w:lvlJc w:val="left"/>
      <w:pPr>
        <w:tabs>
          <w:tab w:val="num" w:pos="2520"/>
        </w:tabs>
        <w:ind w:left="2520" w:hanging="360"/>
      </w:pPr>
      <w:rPr>
        <w:rFonts w:cs="Times New Roman"/>
        <w:sz w:val="24"/>
        <w:szCs w:val="24"/>
        <w:lang w:eastAsia="cs-CZ"/>
      </w:rPr>
    </w:lvl>
    <w:lvl w:ilvl="6">
      <w:start w:val="1"/>
      <w:numFmt w:val="decimal"/>
      <w:lvlText w:val="%7."/>
      <w:lvlJc w:val="left"/>
      <w:pPr>
        <w:tabs>
          <w:tab w:val="num" w:pos="2880"/>
        </w:tabs>
        <w:ind w:left="2880" w:hanging="360"/>
      </w:pPr>
      <w:rPr>
        <w:rFonts w:cs="Times New Roman"/>
        <w:sz w:val="24"/>
        <w:szCs w:val="24"/>
        <w:lang w:eastAsia="cs-CZ"/>
      </w:rPr>
    </w:lvl>
    <w:lvl w:ilvl="7">
      <w:start w:val="1"/>
      <w:numFmt w:val="decimal"/>
      <w:lvlText w:val="%8."/>
      <w:lvlJc w:val="left"/>
      <w:pPr>
        <w:tabs>
          <w:tab w:val="num" w:pos="3240"/>
        </w:tabs>
        <w:ind w:left="3240" w:hanging="360"/>
      </w:pPr>
      <w:rPr>
        <w:rFonts w:cs="Times New Roman"/>
        <w:sz w:val="24"/>
        <w:szCs w:val="24"/>
        <w:lang w:eastAsia="cs-CZ"/>
      </w:rPr>
    </w:lvl>
    <w:lvl w:ilvl="8">
      <w:start w:val="1"/>
      <w:numFmt w:val="decimal"/>
      <w:lvlText w:val="%9."/>
      <w:lvlJc w:val="left"/>
      <w:pPr>
        <w:tabs>
          <w:tab w:val="num" w:pos="3600"/>
        </w:tabs>
        <w:ind w:left="3600" w:hanging="360"/>
      </w:pPr>
      <w:rPr>
        <w:rFonts w:cs="Times New Roman"/>
        <w:sz w:val="24"/>
        <w:szCs w:val="24"/>
        <w:lang w:eastAsia="cs-CZ"/>
      </w:rPr>
    </w:lvl>
  </w:abstractNum>
  <w:abstractNum w:abstractNumId="1">
    <w:nsid w:val="115A5F33"/>
    <w:multiLevelType w:val="multilevel"/>
    <w:tmpl w:val="FBBE5192"/>
    <w:lvl w:ilvl="0">
      <w:start w:val="1"/>
      <w:numFmt w:val="bullet"/>
      <w:lvlText w:val=""/>
      <w:lvlJc w:val="left"/>
      <w:pPr>
        <w:tabs>
          <w:tab w:val="num" w:pos="1440"/>
        </w:tabs>
        <w:ind w:left="1440" w:hanging="360"/>
      </w:pPr>
      <w:rPr>
        <w:rFonts w:ascii="Symbol" w:hAnsi="Symbol" w:cs="OpenSymbol;Arial Unicode MS" w:hint="default"/>
        <w:sz w:val="24"/>
      </w:rPr>
    </w:lvl>
    <w:lvl w:ilvl="1">
      <w:start w:val="1"/>
      <w:numFmt w:val="bullet"/>
      <w:lvlText w:val="◦"/>
      <w:lvlJc w:val="left"/>
      <w:pPr>
        <w:tabs>
          <w:tab w:val="num" w:pos="1800"/>
        </w:tabs>
        <w:ind w:left="1800" w:hanging="360"/>
      </w:pPr>
      <w:rPr>
        <w:rFonts w:ascii="OpenSymbol" w:hAnsi="OpenSymbol" w:cs="OpenSymbol;Arial Unicode MS" w:hint="default"/>
        <w:sz w:val="20"/>
      </w:rPr>
    </w:lvl>
    <w:lvl w:ilvl="2">
      <w:start w:val="1"/>
      <w:numFmt w:val="bullet"/>
      <w:lvlText w:val="▪"/>
      <w:lvlJc w:val="left"/>
      <w:pPr>
        <w:tabs>
          <w:tab w:val="num" w:pos="2160"/>
        </w:tabs>
        <w:ind w:left="2160" w:hanging="360"/>
      </w:pPr>
      <w:rPr>
        <w:rFonts w:ascii="OpenSymbol" w:hAnsi="OpenSymbol" w:cs="OpenSymbol;Arial Unicode MS" w:hint="default"/>
        <w:sz w:val="20"/>
      </w:rPr>
    </w:lvl>
    <w:lvl w:ilvl="3">
      <w:start w:val="1"/>
      <w:numFmt w:val="bullet"/>
      <w:lvlText w:val=""/>
      <w:lvlJc w:val="left"/>
      <w:pPr>
        <w:tabs>
          <w:tab w:val="num" w:pos="2520"/>
        </w:tabs>
        <w:ind w:left="2520" w:hanging="360"/>
      </w:pPr>
      <w:rPr>
        <w:rFonts w:ascii="Symbol" w:hAnsi="Symbol" w:cs="OpenSymbol;Arial Unicode MS" w:hint="default"/>
        <w:sz w:val="24"/>
      </w:rPr>
    </w:lvl>
    <w:lvl w:ilvl="4">
      <w:start w:val="1"/>
      <w:numFmt w:val="bullet"/>
      <w:lvlText w:val="◦"/>
      <w:lvlJc w:val="left"/>
      <w:pPr>
        <w:tabs>
          <w:tab w:val="num" w:pos="2880"/>
        </w:tabs>
        <w:ind w:left="2880" w:hanging="360"/>
      </w:pPr>
      <w:rPr>
        <w:rFonts w:ascii="OpenSymbol" w:hAnsi="OpenSymbol" w:cs="OpenSymbol;Arial Unicode MS" w:hint="default"/>
        <w:sz w:val="20"/>
      </w:rPr>
    </w:lvl>
    <w:lvl w:ilvl="5">
      <w:start w:val="1"/>
      <w:numFmt w:val="bullet"/>
      <w:lvlText w:val="▪"/>
      <w:lvlJc w:val="left"/>
      <w:pPr>
        <w:tabs>
          <w:tab w:val="num" w:pos="3240"/>
        </w:tabs>
        <w:ind w:left="3240" w:hanging="360"/>
      </w:pPr>
      <w:rPr>
        <w:rFonts w:ascii="OpenSymbol" w:hAnsi="OpenSymbol" w:cs="OpenSymbol;Arial Unicode MS" w:hint="default"/>
        <w:sz w:val="20"/>
      </w:rPr>
    </w:lvl>
    <w:lvl w:ilvl="6">
      <w:start w:val="1"/>
      <w:numFmt w:val="bullet"/>
      <w:lvlText w:val=""/>
      <w:lvlJc w:val="left"/>
      <w:pPr>
        <w:tabs>
          <w:tab w:val="num" w:pos="3600"/>
        </w:tabs>
        <w:ind w:left="3600" w:hanging="360"/>
      </w:pPr>
      <w:rPr>
        <w:rFonts w:ascii="Symbol" w:hAnsi="Symbol" w:cs="OpenSymbol;Arial Unicode MS" w:hint="default"/>
        <w:sz w:val="24"/>
      </w:rPr>
    </w:lvl>
    <w:lvl w:ilvl="7">
      <w:start w:val="1"/>
      <w:numFmt w:val="bullet"/>
      <w:lvlText w:val="◦"/>
      <w:lvlJc w:val="left"/>
      <w:pPr>
        <w:tabs>
          <w:tab w:val="num" w:pos="3960"/>
        </w:tabs>
        <w:ind w:left="3960" w:hanging="360"/>
      </w:pPr>
      <w:rPr>
        <w:rFonts w:ascii="OpenSymbol" w:hAnsi="OpenSymbol" w:cs="OpenSymbol;Arial Unicode MS" w:hint="default"/>
        <w:sz w:val="20"/>
      </w:rPr>
    </w:lvl>
    <w:lvl w:ilvl="8">
      <w:start w:val="1"/>
      <w:numFmt w:val="bullet"/>
      <w:lvlText w:val="▪"/>
      <w:lvlJc w:val="left"/>
      <w:pPr>
        <w:tabs>
          <w:tab w:val="num" w:pos="4320"/>
        </w:tabs>
        <w:ind w:left="4320" w:hanging="360"/>
      </w:pPr>
      <w:rPr>
        <w:rFonts w:ascii="OpenSymbol" w:hAnsi="OpenSymbol" w:cs="OpenSymbol;Arial Unicode MS" w:hint="default"/>
        <w:sz w:val="20"/>
      </w:rPr>
    </w:lvl>
  </w:abstractNum>
  <w:abstractNum w:abstractNumId="2">
    <w:nsid w:val="24A576C4"/>
    <w:multiLevelType w:val="multilevel"/>
    <w:tmpl w:val="3890745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decimal"/>
      <w:lvlText w:val="%5."/>
      <w:lvlJc w:val="left"/>
      <w:pPr>
        <w:tabs>
          <w:tab w:val="num" w:pos="2160"/>
        </w:tabs>
        <w:ind w:left="2160" w:hanging="360"/>
      </w:pPr>
      <w:rPr>
        <w:rFonts w:cs="Times New Roman"/>
        <w:sz w:val="24"/>
        <w:szCs w:val="24"/>
      </w:rPr>
    </w:lvl>
    <w:lvl w:ilvl="5">
      <w:start w:val="1"/>
      <w:numFmt w:val="decimal"/>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sz w:val="24"/>
        <w:szCs w:val="24"/>
      </w:rPr>
    </w:lvl>
    <w:lvl w:ilvl="8">
      <w:start w:val="1"/>
      <w:numFmt w:val="decimal"/>
      <w:lvlText w:val="%9."/>
      <w:lvlJc w:val="left"/>
      <w:pPr>
        <w:tabs>
          <w:tab w:val="num" w:pos="3600"/>
        </w:tabs>
        <w:ind w:left="3600" w:hanging="360"/>
      </w:pPr>
      <w:rPr>
        <w:rFonts w:cs="Times New Roman"/>
        <w:sz w:val="24"/>
        <w:szCs w:val="24"/>
      </w:rPr>
    </w:lvl>
  </w:abstractNum>
  <w:abstractNum w:abstractNumId="3">
    <w:nsid w:val="56E0291B"/>
    <w:multiLevelType w:val="multilevel"/>
    <w:tmpl w:val="77E878C0"/>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7575DE8"/>
    <w:multiLevelType w:val="multilevel"/>
    <w:tmpl w:val="A6FEEF84"/>
    <w:lvl w:ilvl="0">
      <w:start w:val="1"/>
      <w:numFmt w:val="decimal"/>
      <w:lvlText w:val="%1."/>
      <w:lvlJc w:val="left"/>
      <w:pPr>
        <w:tabs>
          <w:tab w:val="num" w:pos="720"/>
        </w:tabs>
        <w:ind w:left="720" w:hanging="360"/>
      </w:pPr>
      <w:rPr>
        <w:rFonts w:ascii="Times New Roman" w:hAnsi="Times New Roman" w:cs="Times New Roman"/>
        <w:sz w:val="24"/>
        <w:szCs w:val="24"/>
        <w:lang w:val="cs-CZ"/>
      </w:rPr>
    </w:lvl>
    <w:lvl w:ilvl="1">
      <w:start w:val="1"/>
      <w:numFmt w:val="decimal"/>
      <w:lvlText w:val="%2."/>
      <w:lvlJc w:val="left"/>
      <w:pPr>
        <w:tabs>
          <w:tab w:val="num" w:pos="1080"/>
        </w:tabs>
        <w:ind w:left="1080" w:hanging="360"/>
      </w:pPr>
      <w:rPr>
        <w:rFonts w:cs="Times New Roman"/>
        <w:sz w:val="24"/>
        <w:szCs w:val="24"/>
        <w:lang w:val="cs-CZ"/>
      </w:rPr>
    </w:lvl>
    <w:lvl w:ilvl="2">
      <w:start w:val="1"/>
      <w:numFmt w:val="decimal"/>
      <w:lvlText w:val="%3."/>
      <w:lvlJc w:val="left"/>
      <w:pPr>
        <w:tabs>
          <w:tab w:val="num" w:pos="1440"/>
        </w:tabs>
        <w:ind w:left="1440" w:hanging="360"/>
      </w:pPr>
      <w:rPr>
        <w:rFonts w:cs="Times New Roman"/>
        <w:sz w:val="24"/>
        <w:szCs w:val="24"/>
        <w:lang w:val="cs-CZ"/>
      </w:rPr>
    </w:lvl>
    <w:lvl w:ilvl="3">
      <w:start w:val="1"/>
      <w:numFmt w:val="decimal"/>
      <w:lvlText w:val="%4."/>
      <w:lvlJc w:val="left"/>
      <w:pPr>
        <w:tabs>
          <w:tab w:val="num" w:pos="1800"/>
        </w:tabs>
        <w:ind w:left="1800" w:hanging="360"/>
      </w:pPr>
      <w:rPr>
        <w:rFonts w:cs="Times New Roman"/>
        <w:sz w:val="24"/>
        <w:szCs w:val="24"/>
        <w:lang w:val="cs-CZ"/>
      </w:rPr>
    </w:lvl>
    <w:lvl w:ilvl="4">
      <w:start w:val="1"/>
      <w:numFmt w:val="decimal"/>
      <w:lvlText w:val="%5."/>
      <w:lvlJc w:val="left"/>
      <w:pPr>
        <w:tabs>
          <w:tab w:val="num" w:pos="2160"/>
        </w:tabs>
        <w:ind w:left="2160" w:hanging="360"/>
      </w:pPr>
      <w:rPr>
        <w:rFonts w:cs="Times New Roman"/>
        <w:sz w:val="24"/>
        <w:szCs w:val="24"/>
        <w:lang w:val="cs-CZ"/>
      </w:rPr>
    </w:lvl>
    <w:lvl w:ilvl="5">
      <w:start w:val="1"/>
      <w:numFmt w:val="decimal"/>
      <w:lvlText w:val="%6."/>
      <w:lvlJc w:val="left"/>
      <w:pPr>
        <w:tabs>
          <w:tab w:val="num" w:pos="2520"/>
        </w:tabs>
        <w:ind w:left="2520" w:hanging="360"/>
      </w:pPr>
      <w:rPr>
        <w:rFonts w:cs="Times New Roman"/>
        <w:sz w:val="24"/>
        <w:szCs w:val="24"/>
        <w:lang w:val="cs-CZ"/>
      </w:rPr>
    </w:lvl>
    <w:lvl w:ilvl="6">
      <w:start w:val="1"/>
      <w:numFmt w:val="decimal"/>
      <w:lvlText w:val="%7."/>
      <w:lvlJc w:val="left"/>
      <w:pPr>
        <w:tabs>
          <w:tab w:val="num" w:pos="2880"/>
        </w:tabs>
        <w:ind w:left="2880" w:hanging="360"/>
      </w:pPr>
      <w:rPr>
        <w:rFonts w:cs="Times New Roman"/>
        <w:sz w:val="24"/>
        <w:szCs w:val="24"/>
        <w:lang w:val="cs-CZ"/>
      </w:rPr>
    </w:lvl>
    <w:lvl w:ilvl="7">
      <w:start w:val="1"/>
      <w:numFmt w:val="decimal"/>
      <w:lvlText w:val="%8."/>
      <w:lvlJc w:val="left"/>
      <w:pPr>
        <w:tabs>
          <w:tab w:val="num" w:pos="3240"/>
        </w:tabs>
        <w:ind w:left="3240" w:hanging="360"/>
      </w:pPr>
      <w:rPr>
        <w:rFonts w:cs="Times New Roman"/>
        <w:sz w:val="24"/>
        <w:szCs w:val="24"/>
        <w:lang w:val="cs-CZ"/>
      </w:rPr>
    </w:lvl>
    <w:lvl w:ilvl="8">
      <w:start w:val="1"/>
      <w:numFmt w:val="decimal"/>
      <w:lvlText w:val="%9."/>
      <w:lvlJc w:val="left"/>
      <w:pPr>
        <w:tabs>
          <w:tab w:val="num" w:pos="3600"/>
        </w:tabs>
        <w:ind w:left="3600" w:hanging="360"/>
      </w:pPr>
      <w:rPr>
        <w:rFonts w:cs="Times New Roman"/>
        <w:sz w:val="24"/>
        <w:szCs w:val="24"/>
        <w:lang w:val="cs-CZ"/>
      </w:rPr>
    </w:lvl>
  </w:abstractNum>
  <w:abstractNum w:abstractNumId="5">
    <w:nsid w:val="5F242A58"/>
    <w:multiLevelType w:val="multilevel"/>
    <w:tmpl w:val="7944AE8C"/>
    <w:lvl w:ilvl="0">
      <w:start w:val="1"/>
      <w:numFmt w:val="decimal"/>
      <w:lvlText w:val="%1."/>
      <w:lvlJc w:val="left"/>
      <w:pPr>
        <w:tabs>
          <w:tab w:val="num" w:pos="1290"/>
        </w:tabs>
        <w:ind w:left="1290" w:hanging="360"/>
      </w:pPr>
      <w:rPr>
        <w:rFonts w:ascii="Times New Roman" w:eastAsia="Times New Roman" w:hAnsi="Times New Roman" w:cs="Times New Roman"/>
        <w:color w:val="00000A"/>
        <w:sz w:val="24"/>
        <w:szCs w:val="24"/>
      </w:rPr>
    </w:lvl>
    <w:lvl w:ilvl="1">
      <w:start w:val="1"/>
      <w:numFmt w:val="decimal"/>
      <w:lvlText w:val="%2."/>
      <w:lvlJc w:val="left"/>
      <w:pPr>
        <w:tabs>
          <w:tab w:val="num" w:pos="1650"/>
        </w:tabs>
        <w:ind w:left="1650" w:hanging="360"/>
      </w:pPr>
      <w:rPr>
        <w:rFonts w:eastAsia="Times New Roman" w:cs="Times New Roman"/>
        <w:color w:val="00000A"/>
        <w:sz w:val="24"/>
        <w:szCs w:val="24"/>
      </w:rPr>
    </w:lvl>
    <w:lvl w:ilvl="2">
      <w:start w:val="1"/>
      <w:numFmt w:val="decimal"/>
      <w:lvlText w:val="%3."/>
      <w:lvlJc w:val="left"/>
      <w:pPr>
        <w:tabs>
          <w:tab w:val="num" w:pos="2010"/>
        </w:tabs>
        <w:ind w:left="2010" w:hanging="360"/>
      </w:pPr>
      <w:rPr>
        <w:rFonts w:eastAsia="Times New Roman" w:cs="Times New Roman"/>
        <w:color w:val="00000A"/>
        <w:sz w:val="24"/>
        <w:szCs w:val="24"/>
      </w:rPr>
    </w:lvl>
    <w:lvl w:ilvl="3">
      <w:start w:val="1"/>
      <w:numFmt w:val="decimal"/>
      <w:lvlText w:val="%4."/>
      <w:lvlJc w:val="left"/>
      <w:pPr>
        <w:tabs>
          <w:tab w:val="num" w:pos="2370"/>
        </w:tabs>
        <w:ind w:left="2370" w:hanging="360"/>
      </w:pPr>
      <w:rPr>
        <w:rFonts w:eastAsia="Times New Roman" w:cs="Times New Roman"/>
        <w:color w:val="00000A"/>
        <w:sz w:val="24"/>
        <w:szCs w:val="24"/>
      </w:rPr>
    </w:lvl>
    <w:lvl w:ilvl="4">
      <w:start w:val="1"/>
      <w:numFmt w:val="decimal"/>
      <w:lvlText w:val="%5."/>
      <w:lvlJc w:val="left"/>
      <w:pPr>
        <w:tabs>
          <w:tab w:val="num" w:pos="2730"/>
        </w:tabs>
        <w:ind w:left="2730" w:hanging="360"/>
      </w:pPr>
      <w:rPr>
        <w:rFonts w:eastAsia="Times New Roman" w:cs="Times New Roman"/>
        <w:color w:val="00000A"/>
        <w:sz w:val="24"/>
        <w:szCs w:val="24"/>
      </w:rPr>
    </w:lvl>
    <w:lvl w:ilvl="5">
      <w:start w:val="1"/>
      <w:numFmt w:val="decimal"/>
      <w:lvlText w:val="%6."/>
      <w:lvlJc w:val="left"/>
      <w:pPr>
        <w:tabs>
          <w:tab w:val="num" w:pos="3090"/>
        </w:tabs>
        <w:ind w:left="3090" w:hanging="360"/>
      </w:pPr>
      <w:rPr>
        <w:rFonts w:eastAsia="Times New Roman" w:cs="Times New Roman"/>
        <w:color w:val="00000A"/>
        <w:sz w:val="24"/>
        <w:szCs w:val="24"/>
      </w:rPr>
    </w:lvl>
    <w:lvl w:ilvl="6">
      <w:start w:val="1"/>
      <w:numFmt w:val="decimal"/>
      <w:lvlText w:val="%7."/>
      <w:lvlJc w:val="left"/>
      <w:pPr>
        <w:tabs>
          <w:tab w:val="num" w:pos="3450"/>
        </w:tabs>
        <w:ind w:left="3450" w:hanging="360"/>
      </w:pPr>
      <w:rPr>
        <w:rFonts w:eastAsia="Times New Roman" w:cs="Times New Roman"/>
        <w:color w:val="00000A"/>
        <w:sz w:val="24"/>
        <w:szCs w:val="24"/>
      </w:rPr>
    </w:lvl>
    <w:lvl w:ilvl="7">
      <w:start w:val="1"/>
      <w:numFmt w:val="decimal"/>
      <w:lvlText w:val="%8."/>
      <w:lvlJc w:val="left"/>
      <w:pPr>
        <w:tabs>
          <w:tab w:val="num" w:pos="3810"/>
        </w:tabs>
        <w:ind w:left="3810" w:hanging="360"/>
      </w:pPr>
      <w:rPr>
        <w:rFonts w:eastAsia="Times New Roman" w:cs="Times New Roman"/>
        <w:color w:val="00000A"/>
        <w:sz w:val="24"/>
        <w:szCs w:val="24"/>
      </w:rPr>
    </w:lvl>
    <w:lvl w:ilvl="8">
      <w:start w:val="1"/>
      <w:numFmt w:val="decimal"/>
      <w:lvlText w:val="%9."/>
      <w:lvlJc w:val="left"/>
      <w:pPr>
        <w:tabs>
          <w:tab w:val="num" w:pos="4170"/>
        </w:tabs>
        <w:ind w:left="4170" w:hanging="360"/>
      </w:pPr>
      <w:rPr>
        <w:rFonts w:eastAsia="Times New Roman" w:cs="Times New Roman"/>
        <w:color w:val="00000A"/>
        <w:sz w:val="24"/>
        <w:szCs w:val="24"/>
      </w:rPr>
    </w:lvl>
  </w:abstractNum>
  <w:abstractNum w:abstractNumId="6">
    <w:nsid w:val="672C4CCE"/>
    <w:multiLevelType w:val="multilevel"/>
    <w:tmpl w:val="8476446E"/>
    <w:lvl w:ilvl="0">
      <w:start w:val="1"/>
      <w:numFmt w:val="decimal"/>
      <w:lvlText w:val="%1."/>
      <w:lvlJc w:val="left"/>
      <w:pPr>
        <w:tabs>
          <w:tab w:val="num" w:pos="720"/>
        </w:tabs>
        <w:ind w:left="720" w:hanging="360"/>
      </w:pPr>
      <w:rPr>
        <w:rFonts w:ascii="Times New Roman" w:hAnsi="Times New Roman" w:cs="Times New Roman"/>
        <w:b w:val="0"/>
        <w:bCs w:val="0"/>
        <w:color w:val="00000A"/>
        <w:sz w:val="24"/>
        <w:lang w:eastAsia="cs-CZ"/>
      </w:rPr>
    </w:lvl>
    <w:lvl w:ilvl="1">
      <w:start w:val="1"/>
      <w:numFmt w:val="decimal"/>
      <w:lvlText w:val="%2."/>
      <w:lvlJc w:val="left"/>
      <w:pPr>
        <w:tabs>
          <w:tab w:val="num" w:pos="1080"/>
        </w:tabs>
        <w:ind w:left="1080" w:hanging="360"/>
      </w:pPr>
      <w:rPr>
        <w:rFonts w:cs="Times New Roman"/>
        <w:b w:val="0"/>
        <w:bCs w:val="0"/>
        <w:color w:val="00000A"/>
        <w:sz w:val="24"/>
        <w:lang w:eastAsia="cs-CZ"/>
      </w:rPr>
    </w:lvl>
    <w:lvl w:ilvl="2">
      <w:start w:val="1"/>
      <w:numFmt w:val="decimal"/>
      <w:lvlText w:val="%3."/>
      <w:lvlJc w:val="left"/>
      <w:pPr>
        <w:tabs>
          <w:tab w:val="num" w:pos="1440"/>
        </w:tabs>
        <w:ind w:left="1440" w:hanging="360"/>
      </w:pPr>
      <w:rPr>
        <w:rFonts w:cs="Times New Roman"/>
        <w:b w:val="0"/>
        <w:bCs w:val="0"/>
        <w:color w:val="00000A"/>
        <w:sz w:val="24"/>
        <w:lang w:eastAsia="cs-CZ"/>
      </w:rPr>
    </w:lvl>
    <w:lvl w:ilvl="3">
      <w:start w:val="1"/>
      <w:numFmt w:val="decimal"/>
      <w:lvlText w:val="%4."/>
      <w:lvlJc w:val="left"/>
      <w:pPr>
        <w:tabs>
          <w:tab w:val="num" w:pos="1800"/>
        </w:tabs>
        <w:ind w:left="1800" w:hanging="360"/>
      </w:pPr>
      <w:rPr>
        <w:rFonts w:cs="Times New Roman"/>
        <w:b w:val="0"/>
        <w:bCs w:val="0"/>
        <w:color w:val="00000A"/>
        <w:sz w:val="24"/>
        <w:lang w:eastAsia="cs-CZ"/>
      </w:rPr>
    </w:lvl>
    <w:lvl w:ilvl="4">
      <w:start w:val="1"/>
      <w:numFmt w:val="decimal"/>
      <w:lvlText w:val="%5."/>
      <w:lvlJc w:val="left"/>
      <w:pPr>
        <w:tabs>
          <w:tab w:val="num" w:pos="2160"/>
        </w:tabs>
        <w:ind w:left="2160" w:hanging="360"/>
      </w:pPr>
      <w:rPr>
        <w:rFonts w:cs="Times New Roman"/>
        <w:b w:val="0"/>
        <w:bCs w:val="0"/>
        <w:color w:val="00000A"/>
        <w:sz w:val="24"/>
        <w:lang w:eastAsia="cs-CZ"/>
      </w:rPr>
    </w:lvl>
    <w:lvl w:ilvl="5">
      <w:start w:val="1"/>
      <w:numFmt w:val="decimal"/>
      <w:lvlText w:val="%6."/>
      <w:lvlJc w:val="left"/>
      <w:pPr>
        <w:tabs>
          <w:tab w:val="num" w:pos="2520"/>
        </w:tabs>
        <w:ind w:left="2520" w:hanging="360"/>
      </w:pPr>
      <w:rPr>
        <w:rFonts w:cs="Times New Roman"/>
        <w:b w:val="0"/>
        <w:bCs w:val="0"/>
        <w:color w:val="00000A"/>
        <w:sz w:val="24"/>
        <w:lang w:eastAsia="cs-CZ"/>
      </w:rPr>
    </w:lvl>
    <w:lvl w:ilvl="6">
      <w:start w:val="1"/>
      <w:numFmt w:val="decimal"/>
      <w:lvlText w:val="%7."/>
      <w:lvlJc w:val="left"/>
      <w:pPr>
        <w:tabs>
          <w:tab w:val="num" w:pos="2880"/>
        </w:tabs>
        <w:ind w:left="2880" w:hanging="360"/>
      </w:pPr>
      <w:rPr>
        <w:rFonts w:cs="Times New Roman"/>
        <w:b w:val="0"/>
        <w:bCs w:val="0"/>
        <w:color w:val="00000A"/>
        <w:sz w:val="24"/>
        <w:lang w:eastAsia="cs-CZ"/>
      </w:rPr>
    </w:lvl>
    <w:lvl w:ilvl="7">
      <w:start w:val="1"/>
      <w:numFmt w:val="decimal"/>
      <w:lvlText w:val="%8."/>
      <w:lvlJc w:val="left"/>
      <w:pPr>
        <w:tabs>
          <w:tab w:val="num" w:pos="3240"/>
        </w:tabs>
        <w:ind w:left="3240" w:hanging="360"/>
      </w:pPr>
      <w:rPr>
        <w:rFonts w:cs="Times New Roman"/>
        <w:b w:val="0"/>
        <w:bCs w:val="0"/>
        <w:color w:val="00000A"/>
        <w:sz w:val="24"/>
        <w:lang w:eastAsia="cs-CZ"/>
      </w:rPr>
    </w:lvl>
    <w:lvl w:ilvl="8">
      <w:start w:val="1"/>
      <w:numFmt w:val="decimal"/>
      <w:lvlText w:val="%9."/>
      <w:lvlJc w:val="left"/>
      <w:pPr>
        <w:tabs>
          <w:tab w:val="num" w:pos="3600"/>
        </w:tabs>
        <w:ind w:left="3600" w:hanging="360"/>
      </w:pPr>
      <w:rPr>
        <w:rFonts w:cs="Times New Roman"/>
        <w:b w:val="0"/>
        <w:bCs w:val="0"/>
        <w:color w:val="00000A"/>
        <w:sz w:val="24"/>
        <w:lang w:eastAsia="cs-CZ"/>
      </w:rPr>
    </w:lvl>
  </w:abstractNum>
  <w:abstractNum w:abstractNumId="7">
    <w:nsid w:val="70A41701"/>
    <w:multiLevelType w:val="multilevel"/>
    <w:tmpl w:val="7F3C974E"/>
    <w:lvl w:ilvl="0">
      <w:start w:val="1"/>
      <w:numFmt w:val="decimal"/>
      <w:lvlText w:val="%1."/>
      <w:lvlJc w:val="left"/>
      <w:pPr>
        <w:tabs>
          <w:tab w:val="num" w:pos="1290"/>
        </w:tabs>
        <w:ind w:left="1290" w:hanging="360"/>
      </w:pPr>
      <w:rPr>
        <w:rFonts w:ascii="Times New Roman" w:eastAsia="Times New Roman" w:hAnsi="Times New Roman" w:cs="Times New Roman"/>
        <w:b w:val="0"/>
        <w:bCs w:val="0"/>
        <w:color w:val="00000A"/>
        <w:sz w:val="24"/>
        <w:szCs w:val="24"/>
        <w:lang w:val="cs-CZ"/>
      </w:rPr>
    </w:lvl>
    <w:lvl w:ilvl="1">
      <w:start w:val="1"/>
      <w:numFmt w:val="decimal"/>
      <w:lvlText w:val="%2."/>
      <w:lvlJc w:val="left"/>
      <w:pPr>
        <w:tabs>
          <w:tab w:val="num" w:pos="1650"/>
        </w:tabs>
        <w:ind w:left="1650" w:hanging="360"/>
      </w:pPr>
      <w:rPr>
        <w:rFonts w:eastAsia="Times New Roman" w:cs="Times New Roman"/>
        <w:b w:val="0"/>
        <w:bCs w:val="0"/>
        <w:color w:val="00000A"/>
        <w:sz w:val="24"/>
        <w:szCs w:val="24"/>
        <w:lang w:val="cs-CZ"/>
      </w:rPr>
    </w:lvl>
    <w:lvl w:ilvl="2">
      <w:start w:val="1"/>
      <w:numFmt w:val="decimal"/>
      <w:lvlText w:val="%3."/>
      <w:lvlJc w:val="left"/>
      <w:pPr>
        <w:tabs>
          <w:tab w:val="num" w:pos="2010"/>
        </w:tabs>
        <w:ind w:left="2010" w:hanging="360"/>
      </w:pPr>
      <w:rPr>
        <w:rFonts w:eastAsia="Times New Roman" w:cs="Times New Roman"/>
        <w:b w:val="0"/>
        <w:bCs w:val="0"/>
        <w:color w:val="00000A"/>
        <w:sz w:val="24"/>
        <w:szCs w:val="24"/>
        <w:lang w:val="cs-CZ"/>
      </w:rPr>
    </w:lvl>
    <w:lvl w:ilvl="3">
      <w:start w:val="1"/>
      <w:numFmt w:val="decimal"/>
      <w:lvlText w:val="%4."/>
      <w:lvlJc w:val="left"/>
      <w:pPr>
        <w:tabs>
          <w:tab w:val="num" w:pos="2370"/>
        </w:tabs>
        <w:ind w:left="2370" w:hanging="360"/>
      </w:pPr>
      <w:rPr>
        <w:rFonts w:eastAsia="Times New Roman" w:cs="Times New Roman"/>
        <w:b w:val="0"/>
        <w:bCs w:val="0"/>
        <w:color w:val="00000A"/>
        <w:sz w:val="24"/>
        <w:szCs w:val="24"/>
        <w:lang w:val="cs-CZ"/>
      </w:rPr>
    </w:lvl>
    <w:lvl w:ilvl="4">
      <w:start w:val="1"/>
      <w:numFmt w:val="decimal"/>
      <w:lvlText w:val="%5."/>
      <w:lvlJc w:val="left"/>
      <w:pPr>
        <w:tabs>
          <w:tab w:val="num" w:pos="2730"/>
        </w:tabs>
        <w:ind w:left="2730" w:hanging="360"/>
      </w:pPr>
      <w:rPr>
        <w:rFonts w:eastAsia="Times New Roman" w:cs="Times New Roman"/>
        <w:b w:val="0"/>
        <w:bCs w:val="0"/>
        <w:color w:val="00000A"/>
        <w:sz w:val="24"/>
        <w:szCs w:val="24"/>
        <w:lang w:val="cs-CZ"/>
      </w:rPr>
    </w:lvl>
    <w:lvl w:ilvl="5">
      <w:start w:val="1"/>
      <w:numFmt w:val="decimal"/>
      <w:lvlText w:val="%6."/>
      <w:lvlJc w:val="left"/>
      <w:pPr>
        <w:tabs>
          <w:tab w:val="num" w:pos="3090"/>
        </w:tabs>
        <w:ind w:left="3090" w:hanging="360"/>
      </w:pPr>
      <w:rPr>
        <w:rFonts w:eastAsia="Times New Roman" w:cs="Times New Roman"/>
        <w:b w:val="0"/>
        <w:bCs w:val="0"/>
        <w:color w:val="00000A"/>
        <w:sz w:val="24"/>
        <w:szCs w:val="24"/>
        <w:lang w:val="cs-CZ"/>
      </w:rPr>
    </w:lvl>
    <w:lvl w:ilvl="6">
      <w:start w:val="1"/>
      <w:numFmt w:val="decimal"/>
      <w:lvlText w:val="%7."/>
      <w:lvlJc w:val="left"/>
      <w:pPr>
        <w:tabs>
          <w:tab w:val="num" w:pos="3450"/>
        </w:tabs>
        <w:ind w:left="3450" w:hanging="360"/>
      </w:pPr>
      <w:rPr>
        <w:rFonts w:eastAsia="Times New Roman" w:cs="Times New Roman"/>
        <w:b w:val="0"/>
        <w:bCs w:val="0"/>
        <w:color w:val="00000A"/>
        <w:sz w:val="24"/>
        <w:szCs w:val="24"/>
        <w:lang w:val="cs-CZ"/>
      </w:rPr>
    </w:lvl>
    <w:lvl w:ilvl="7">
      <w:start w:val="1"/>
      <w:numFmt w:val="decimal"/>
      <w:lvlText w:val="%8."/>
      <w:lvlJc w:val="left"/>
      <w:pPr>
        <w:tabs>
          <w:tab w:val="num" w:pos="3810"/>
        </w:tabs>
        <w:ind w:left="3810" w:hanging="360"/>
      </w:pPr>
      <w:rPr>
        <w:rFonts w:eastAsia="Times New Roman" w:cs="Times New Roman"/>
        <w:b w:val="0"/>
        <w:bCs w:val="0"/>
        <w:color w:val="00000A"/>
        <w:sz w:val="24"/>
        <w:szCs w:val="24"/>
        <w:lang w:val="cs-CZ"/>
      </w:rPr>
    </w:lvl>
    <w:lvl w:ilvl="8">
      <w:start w:val="1"/>
      <w:numFmt w:val="decimal"/>
      <w:lvlText w:val="%9."/>
      <w:lvlJc w:val="left"/>
      <w:pPr>
        <w:tabs>
          <w:tab w:val="num" w:pos="4170"/>
        </w:tabs>
        <w:ind w:left="4170" w:hanging="360"/>
      </w:pPr>
      <w:rPr>
        <w:rFonts w:eastAsia="Times New Roman" w:cs="Times New Roman"/>
        <w:b w:val="0"/>
        <w:bCs w:val="0"/>
        <w:color w:val="00000A"/>
        <w:sz w:val="24"/>
        <w:szCs w:val="24"/>
        <w:lang w:val="cs-CZ"/>
      </w:rPr>
    </w:lvl>
  </w:abstractNum>
  <w:abstractNum w:abstractNumId="8">
    <w:nsid w:val="70F945A4"/>
    <w:multiLevelType w:val="multilevel"/>
    <w:tmpl w:val="BC186090"/>
    <w:lvl w:ilvl="0">
      <w:start w:val="1"/>
      <w:numFmt w:val="bullet"/>
      <w:lvlText w:val=""/>
      <w:lvlJc w:val="left"/>
      <w:pPr>
        <w:tabs>
          <w:tab w:val="num" w:pos="1260"/>
        </w:tabs>
        <w:ind w:left="1260" w:hanging="360"/>
      </w:pPr>
      <w:rPr>
        <w:rFonts w:ascii="Symbol" w:hAnsi="Symbol" w:cs="Symbol" w:hint="default"/>
        <w:sz w:val="24"/>
        <w:lang w:val="cs-CZ"/>
      </w:rPr>
    </w:lvl>
    <w:lvl w:ilvl="1">
      <w:start w:val="1"/>
      <w:numFmt w:val="bullet"/>
      <w:lvlText w:val="◦"/>
      <w:lvlJc w:val="left"/>
      <w:pPr>
        <w:tabs>
          <w:tab w:val="num" w:pos="1620"/>
        </w:tabs>
        <w:ind w:left="1620" w:hanging="360"/>
      </w:pPr>
      <w:rPr>
        <w:rFonts w:ascii="OpenSymbol" w:hAnsi="OpenSymbol" w:cs="OpenSymbol;Arial Unicode MS" w:hint="default"/>
      </w:rPr>
    </w:lvl>
    <w:lvl w:ilvl="2">
      <w:start w:val="1"/>
      <w:numFmt w:val="bullet"/>
      <w:lvlText w:val="▪"/>
      <w:lvlJc w:val="left"/>
      <w:pPr>
        <w:tabs>
          <w:tab w:val="num" w:pos="1980"/>
        </w:tabs>
        <w:ind w:left="1980" w:hanging="360"/>
      </w:pPr>
      <w:rPr>
        <w:rFonts w:ascii="OpenSymbol" w:hAnsi="OpenSymbol" w:cs="OpenSymbol;Arial Unicode MS" w:hint="default"/>
      </w:rPr>
    </w:lvl>
    <w:lvl w:ilvl="3">
      <w:start w:val="1"/>
      <w:numFmt w:val="bullet"/>
      <w:lvlText w:val=""/>
      <w:lvlJc w:val="left"/>
      <w:pPr>
        <w:tabs>
          <w:tab w:val="num" w:pos="2340"/>
        </w:tabs>
        <w:ind w:left="2340" w:hanging="360"/>
      </w:pPr>
      <w:rPr>
        <w:rFonts w:ascii="Symbol" w:hAnsi="Symbol" w:cs="Symbol" w:hint="default"/>
        <w:sz w:val="24"/>
        <w:lang w:val="cs-CZ"/>
      </w:rPr>
    </w:lvl>
    <w:lvl w:ilvl="4">
      <w:start w:val="1"/>
      <w:numFmt w:val="bullet"/>
      <w:lvlText w:val="◦"/>
      <w:lvlJc w:val="left"/>
      <w:pPr>
        <w:tabs>
          <w:tab w:val="num" w:pos="2700"/>
        </w:tabs>
        <w:ind w:left="2700" w:hanging="360"/>
      </w:pPr>
      <w:rPr>
        <w:rFonts w:ascii="OpenSymbol" w:hAnsi="OpenSymbol" w:cs="OpenSymbol;Arial Unicode MS" w:hint="default"/>
      </w:rPr>
    </w:lvl>
    <w:lvl w:ilvl="5">
      <w:start w:val="1"/>
      <w:numFmt w:val="bullet"/>
      <w:lvlText w:val="▪"/>
      <w:lvlJc w:val="left"/>
      <w:pPr>
        <w:tabs>
          <w:tab w:val="num" w:pos="3060"/>
        </w:tabs>
        <w:ind w:left="3060" w:hanging="360"/>
      </w:pPr>
      <w:rPr>
        <w:rFonts w:ascii="OpenSymbol" w:hAnsi="OpenSymbol" w:cs="OpenSymbol;Arial Unicode MS" w:hint="default"/>
      </w:rPr>
    </w:lvl>
    <w:lvl w:ilvl="6">
      <w:start w:val="1"/>
      <w:numFmt w:val="bullet"/>
      <w:lvlText w:val=""/>
      <w:lvlJc w:val="left"/>
      <w:pPr>
        <w:tabs>
          <w:tab w:val="num" w:pos="3420"/>
        </w:tabs>
        <w:ind w:left="3420" w:hanging="360"/>
      </w:pPr>
      <w:rPr>
        <w:rFonts w:ascii="Symbol" w:hAnsi="Symbol" w:cs="Symbol" w:hint="default"/>
        <w:sz w:val="24"/>
        <w:lang w:val="cs-CZ"/>
      </w:rPr>
    </w:lvl>
    <w:lvl w:ilvl="7">
      <w:start w:val="1"/>
      <w:numFmt w:val="bullet"/>
      <w:lvlText w:val="◦"/>
      <w:lvlJc w:val="left"/>
      <w:pPr>
        <w:tabs>
          <w:tab w:val="num" w:pos="3780"/>
        </w:tabs>
        <w:ind w:left="3780" w:hanging="360"/>
      </w:pPr>
      <w:rPr>
        <w:rFonts w:ascii="OpenSymbol" w:hAnsi="OpenSymbol" w:cs="OpenSymbol;Arial Unicode MS" w:hint="default"/>
      </w:rPr>
    </w:lvl>
    <w:lvl w:ilvl="8">
      <w:start w:val="1"/>
      <w:numFmt w:val="bullet"/>
      <w:lvlText w:val="▪"/>
      <w:lvlJc w:val="left"/>
      <w:pPr>
        <w:tabs>
          <w:tab w:val="num" w:pos="4140"/>
        </w:tabs>
        <w:ind w:left="4140" w:hanging="360"/>
      </w:pPr>
      <w:rPr>
        <w:rFonts w:ascii="OpenSymbol" w:hAnsi="OpenSymbol" w:cs="OpenSymbol;Arial Unicode MS" w:hint="default"/>
      </w:rPr>
    </w:lvl>
  </w:abstractNum>
  <w:abstractNum w:abstractNumId="9">
    <w:nsid w:val="7AAF5E0D"/>
    <w:multiLevelType w:val="multilevel"/>
    <w:tmpl w:val="CE448238"/>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decimal"/>
      <w:lvlText w:val="%5."/>
      <w:lvlJc w:val="left"/>
      <w:pPr>
        <w:tabs>
          <w:tab w:val="num" w:pos="2160"/>
        </w:tabs>
        <w:ind w:left="2160" w:hanging="360"/>
      </w:pPr>
      <w:rPr>
        <w:rFonts w:cs="Times New Roman"/>
        <w:sz w:val="24"/>
        <w:szCs w:val="24"/>
      </w:rPr>
    </w:lvl>
    <w:lvl w:ilvl="5">
      <w:start w:val="1"/>
      <w:numFmt w:val="decimal"/>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sz w:val="24"/>
        <w:szCs w:val="24"/>
      </w:rPr>
    </w:lvl>
    <w:lvl w:ilvl="8">
      <w:start w:val="1"/>
      <w:numFmt w:val="decimal"/>
      <w:lvlText w:val="%9."/>
      <w:lvlJc w:val="left"/>
      <w:pPr>
        <w:tabs>
          <w:tab w:val="num" w:pos="3600"/>
        </w:tabs>
        <w:ind w:left="3600" w:hanging="360"/>
      </w:pPr>
      <w:rPr>
        <w:rFonts w:cs="Times New Roman"/>
        <w:sz w:val="24"/>
        <w:szCs w:val="24"/>
      </w:rPr>
    </w:lvl>
  </w:abstractNum>
  <w:num w:numId="1">
    <w:abstractNumId w:val="3"/>
  </w:num>
  <w:num w:numId="2">
    <w:abstractNumId w:val="8"/>
  </w:num>
  <w:num w:numId="3">
    <w:abstractNumId w:val="6"/>
  </w:num>
  <w:num w:numId="4">
    <w:abstractNumId w:val="4"/>
  </w:num>
  <w:num w:numId="5">
    <w:abstractNumId w:val="1"/>
  </w:num>
  <w:num w:numId="6">
    <w:abstractNumId w:val="5"/>
  </w:num>
  <w:num w:numId="7">
    <w:abstractNumId w:val="7"/>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60"/>
    <w:rsid w:val="000D5FC5"/>
    <w:rsid w:val="00166888"/>
    <w:rsid w:val="003A3C46"/>
    <w:rsid w:val="003B335A"/>
    <w:rsid w:val="00510860"/>
    <w:rsid w:val="005B758C"/>
    <w:rsid w:val="00824C86"/>
    <w:rsid w:val="00A07C7F"/>
    <w:rsid w:val="00A84F31"/>
    <w:rsid w:val="00CD55D5"/>
    <w:rsid w:val="00E51183"/>
    <w:rsid w:val="00F73D4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spacing w:after="200" w:line="276" w:lineRule="auto"/>
    </w:pPr>
    <w:rPr>
      <w:rFonts w:ascii="Calibri" w:eastAsia="Segoe UI" w:hAnsi="Calibri" w:cs="Tahoma"/>
      <w:color w:val="000000"/>
      <w:sz w:val="22"/>
      <w:lang w:val="en-US" w:bidi="en-US"/>
    </w:rPr>
  </w:style>
  <w:style w:type="paragraph" w:styleId="Nadpis1">
    <w:name w:val="heading 1"/>
    <w:basedOn w:val="Normln"/>
    <w:qFormat/>
    <w:pPr>
      <w:keepNext/>
      <w:numPr>
        <w:numId w:val="1"/>
      </w:numPr>
      <w:jc w:val="center"/>
      <w:outlineLvl w:val="0"/>
    </w:pPr>
    <w:rPr>
      <w:b/>
      <w:bCs/>
    </w:rPr>
  </w:style>
  <w:style w:type="paragraph" w:styleId="Nadpis2">
    <w:name w:val="heading 2"/>
    <w:basedOn w:val="Normln"/>
    <w:qFormat/>
    <w:pPr>
      <w:keepNext/>
      <w:numPr>
        <w:ilvl w:val="1"/>
        <w:numId w:val="1"/>
      </w:numPr>
      <w:spacing w:before="120" w:after="0"/>
      <w:jc w:val="center"/>
      <w:outlineLvl w:val="1"/>
    </w:pPr>
    <w:rPr>
      <w:rFonts w:ascii="Arial" w:hAnsi="Arial" w:cs="Arial"/>
      <w:b/>
    </w:rPr>
  </w:style>
  <w:style w:type="paragraph" w:styleId="Nadpis3">
    <w:name w:val="heading 3"/>
    <w:basedOn w:val="Nadpis"/>
    <w:qFormat/>
    <w:pPr>
      <w:numPr>
        <w:ilvl w:val="2"/>
        <w:numId w:val="1"/>
      </w:num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4"/>
      <w:lang w:val="cs-CZ"/>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rPr>
      <w:rFonts w:ascii="Times New Roman" w:eastAsia="Times New Roman" w:hAnsi="Times New Roman" w:cs="Times New Roman"/>
      <w:color w:val="00000A"/>
      <w:sz w:val="24"/>
      <w:szCs w:val="24"/>
      <w:lang w:eastAsia="cs-CZ"/>
    </w:rPr>
  </w:style>
  <w:style w:type="character" w:customStyle="1" w:styleId="WW8Num4z0">
    <w:name w:val="WW8Num4z0"/>
    <w:qFormat/>
    <w:rPr>
      <w:rFonts w:ascii="Times New Roman" w:hAnsi="Times New Roman" w:cs="Times New Roman"/>
      <w:b w:val="0"/>
      <w:bCs w:val="0"/>
      <w:color w:val="00000A"/>
      <w:sz w:val="24"/>
      <w:lang w:eastAsia="cs-CZ"/>
    </w:rPr>
  </w:style>
  <w:style w:type="character" w:customStyle="1" w:styleId="WW8Num5z0">
    <w:name w:val="WW8Num5z0"/>
    <w:qFormat/>
    <w:rPr>
      <w:rFonts w:ascii="Times New Roman" w:hAnsi="Times New Roman" w:cs="Times New Roman"/>
      <w:sz w:val="24"/>
      <w:szCs w:val="24"/>
      <w:lang w:val="cs-CZ"/>
    </w:rPr>
  </w:style>
  <w:style w:type="character" w:customStyle="1" w:styleId="WW8Num6z0">
    <w:name w:val="WW8Num6z0"/>
    <w:qFormat/>
    <w:rPr>
      <w:rFonts w:ascii="Symbol" w:hAnsi="Symbol" w:cs="OpenSymbol;Arial Unicode MS"/>
      <w:sz w:val="24"/>
    </w:rPr>
  </w:style>
  <w:style w:type="character" w:customStyle="1" w:styleId="WW8Num6z1">
    <w:name w:val="WW8Num6z1"/>
    <w:qFormat/>
    <w:rPr>
      <w:rFonts w:ascii="OpenSymbol;Arial Unicode MS" w:hAnsi="OpenSymbol;Arial Unicode MS" w:cs="OpenSymbol;Arial Unicode MS"/>
      <w:sz w:val="20"/>
    </w:rPr>
  </w:style>
  <w:style w:type="character" w:customStyle="1" w:styleId="WW8Num7z0">
    <w:name w:val="WW8Num7z0"/>
    <w:qFormat/>
    <w:rPr>
      <w:rFonts w:ascii="Times New Roman" w:hAnsi="Times New Roman" w:cs="Times New Roman"/>
      <w:sz w:val="24"/>
      <w:szCs w:val="24"/>
    </w:rPr>
  </w:style>
  <w:style w:type="character" w:customStyle="1" w:styleId="WW8Num8z0">
    <w:name w:val="WW8Num8z0"/>
    <w:qFormat/>
    <w:rPr>
      <w:rFonts w:ascii="Times New Roman" w:hAnsi="Times New Roman" w:cs="Times New Roman"/>
      <w:sz w:val="24"/>
    </w:rPr>
  </w:style>
  <w:style w:type="character" w:customStyle="1" w:styleId="WW8Num9z0">
    <w:name w:val="WW8Num9z0"/>
    <w:qFormat/>
    <w:rPr>
      <w:rFonts w:ascii="Times New Roman" w:hAnsi="Times New Roman" w:cs="Times New Roman"/>
      <w:b/>
      <w:bCs/>
      <w:sz w:val="24"/>
      <w:szCs w:val="24"/>
      <w:lang w:eastAsia="cs-CZ"/>
    </w:rPr>
  </w:style>
  <w:style w:type="character" w:customStyle="1" w:styleId="WW8Num10z0">
    <w:name w:val="WW8Num10z0"/>
    <w:qFormat/>
    <w:rPr>
      <w:rFonts w:ascii="Times New Roman" w:hAnsi="Times New Roman" w:cs="Times New Roman"/>
      <w:b/>
      <w:sz w:val="24"/>
      <w:szCs w:val="24"/>
      <w:lang w:val="cs-CZ"/>
    </w:rPr>
  </w:style>
  <w:style w:type="character" w:customStyle="1" w:styleId="WW8Num11z0">
    <w:name w:val="WW8Num11z0"/>
    <w:qFormat/>
    <w:rPr>
      <w:rFonts w:ascii="Times New Roman" w:hAnsi="Times New Roman" w:cs="Times New Roman"/>
      <w:b/>
      <w:bCs/>
      <w:sz w:val="24"/>
      <w:szCs w:val="24"/>
      <w:lang w:val="cs-CZ"/>
    </w:rPr>
  </w:style>
  <w:style w:type="character" w:customStyle="1" w:styleId="WW8Num12z0">
    <w:name w:val="WW8Num12z0"/>
    <w:qFormat/>
    <w:rPr>
      <w:rFonts w:ascii="Times New Roman" w:eastAsia="Times New Roman" w:hAnsi="Times New Roman" w:cs="Times New Roman"/>
      <w:color w:val="00000A"/>
      <w:sz w:val="24"/>
      <w:szCs w:val="24"/>
    </w:rPr>
  </w:style>
  <w:style w:type="character" w:customStyle="1" w:styleId="WW8Num13z0">
    <w:name w:val="WW8Num13z0"/>
    <w:qFormat/>
    <w:rPr>
      <w:rFonts w:ascii="Times New Roman" w:eastAsia="Times New Roman" w:hAnsi="Times New Roman" w:cs="Times New Roman"/>
      <w:color w:val="00000A"/>
      <w:sz w:val="24"/>
      <w:szCs w:val="24"/>
      <w:shd w:val="clear" w:color="auto" w:fill="FFFF00"/>
    </w:rPr>
  </w:style>
  <w:style w:type="character" w:customStyle="1" w:styleId="WW8Num14z0">
    <w:name w:val="WW8Num14z0"/>
    <w:qFormat/>
    <w:rPr>
      <w:rFonts w:ascii="Times New Roman" w:eastAsia="Times New Roman" w:hAnsi="Times New Roman" w:cs="Times New Roman"/>
      <w:b w:val="0"/>
      <w:bCs w:val="0"/>
      <w:color w:val="00000A"/>
      <w:sz w:val="24"/>
      <w:szCs w:val="24"/>
      <w:lang w:val="cs-CZ"/>
    </w:rPr>
  </w:style>
  <w:style w:type="character" w:customStyle="1" w:styleId="WW8Num15z0">
    <w:name w:val="WW8Num15z0"/>
    <w:qFormat/>
    <w:rPr>
      <w:rFonts w:ascii="Times New Roman" w:hAnsi="Times New Roman" w:cs="Times New Roman"/>
      <w:sz w:val="24"/>
      <w:szCs w:val="24"/>
      <w:lang w:eastAsia="cs-CZ"/>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rPr>
      <w:rFonts w:ascii="OpenSymbol;Arial Unicode MS" w:hAnsi="OpenSymbol;Arial Unicode MS" w:cs="OpenSymbol;Arial Unicode MS"/>
    </w:rPr>
  </w:style>
  <w:style w:type="character" w:customStyle="1" w:styleId="WW8Num8z1">
    <w:name w:val="WW8Num8z1"/>
    <w:qFormat/>
    <w:rPr>
      <w:rFonts w:ascii="OpenSymbol;Arial Unicode MS" w:hAnsi="OpenSymbol;Arial Unicode MS" w:cs="OpenSymbol;Arial Unicode MS"/>
      <w:sz w:val="20"/>
    </w:rPr>
  </w:style>
  <w:style w:type="character" w:customStyle="1" w:styleId="WW8Num16z0">
    <w:name w:val="WW8Num16z0"/>
    <w:qFormat/>
    <w:rPr>
      <w:rFonts w:ascii="Times New Roman" w:eastAsia="Times New Roman" w:hAnsi="Times New Roman" w:cs="Times New Roman"/>
      <w:b/>
      <w:bCs/>
      <w:color w:val="00000A"/>
      <w:sz w:val="24"/>
      <w:szCs w:val="24"/>
      <w:lang w:val="cs-CZ"/>
    </w:rPr>
  </w:style>
  <w:style w:type="character" w:customStyle="1" w:styleId="WW8Num17z0">
    <w:name w:val="WW8Num17z0"/>
    <w:qFormat/>
    <w:rPr>
      <w:rFonts w:ascii="Times New Roman" w:hAnsi="Times New Roman" w:cs="Times New Roman"/>
      <w:sz w:val="24"/>
      <w:szCs w:val="24"/>
      <w:lang w:eastAsia="cs-CZ"/>
    </w:rPr>
  </w:style>
  <w:style w:type="character" w:customStyle="1" w:styleId="WW8Num9z1">
    <w:name w:val="WW8Num9z1"/>
    <w:qFormat/>
    <w:rPr>
      <w:rFonts w:ascii="OpenSymbol;Arial Unicode MS" w:hAnsi="OpenSymbol;Arial Unicode MS" w:cs="OpenSymbol;Arial Unicode MS"/>
      <w:sz w:val="20"/>
    </w:rPr>
  </w:style>
  <w:style w:type="character" w:customStyle="1" w:styleId="WW8Num18z0">
    <w:name w:val="WW8Num18z0"/>
    <w:qFormat/>
    <w:rPr>
      <w:rFonts w:ascii="Times New Roman" w:hAnsi="Times New Roman" w:cs="Times New Roman"/>
      <w:sz w:val="24"/>
      <w:szCs w:val="24"/>
      <w:lang w:eastAsia="cs-CZ"/>
    </w:rPr>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8Num2zfalse">
    <w:name w:val="WW8Num2zfalse"/>
    <w:qFormat/>
  </w:style>
  <w:style w:type="character" w:customStyle="1" w:styleId="WW8Num2ztrue">
    <w:name w:val="WW8Num2ztrue"/>
    <w:qFormat/>
  </w:style>
  <w:style w:type="character" w:customStyle="1" w:styleId="WW-WW8Num2ztrue">
    <w:name w:val="WW-WW8Num2ztrue"/>
    <w:qFormat/>
  </w:style>
  <w:style w:type="character" w:customStyle="1" w:styleId="WW-WW8Num2ztrue1">
    <w:name w:val="WW-WW8Num2ztrue1"/>
    <w:qFormat/>
  </w:style>
  <w:style w:type="character" w:customStyle="1" w:styleId="WW-WW8Num2ztrue2">
    <w:name w:val="WW-WW8Num2ztrue2"/>
    <w:qFormat/>
  </w:style>
  <w:style w:type="character" w:customStyle="1" w:styleId="WW-WW8Num2ztrue3">
    <w:name w:val="WW-WW8Num2ztrue3"/>
    <w:qFormat/>
  </w:style>
  <w:style w:type="character" w:customStyle="1" w:styleId="WW-WW8Num2ztrue4">
    <w:name w:val="WW-WW8Num2ztrue4"/>
    <w:qFormat/>
  </w:style>
  <w:style w:type="character" w:customStyle="1" w:styleId="WW-WW8Num2ztrue5">
    <w:name w:val="WW-WW8Num2ztrue5"/>
    <w:qFormat/>
  </w:style>
  <w:style w:type="character" w:customStyle="1" w:styleId="WW-WW8Num2ztrue6">
    <w:name w:val="WW-WW8Num2ztrue6"/>
    <w:qFormat/>
  </w:style>
  <w:style w:type="character" w:customStyle="1" w:styleId="Standardnpsmoodstavce1">
    <w:name w:val="Standardní písmo odstavce1"/>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2ztrue7">
    <w:name w:val="WW-WW8Num2ztrue7"/>
    <w:qFormat/>
  </w:style>
  <w:style w:type="character" w:customStyle="1" w:styleId="WW-WW8Num2ztrue11">
    <w:name w:val="WW-WW8Num2ztrue11"/>
    <w:qFormat/>
  </w:style>
  <w:style w:type="character" w:customStyle="1" w:styleId="WW-WW8Num2ztrue21">
    <w:name w:val="WW-WW8Num2ztrue21"/>
    <w:qFormat/>
  </w:style>
  <w:style w:type="character" w:customStyle="1" w:styleId="WW-WW8Num2ztrue31">
    <w:name w:val="WW-WW8Num2ztrue31"/>
    <w:qFormat/>
  </w:style>
  <w:style w:type="character" w:customStyle="1" w:styleId="WW-WW8Num2ztrue41">
    <w:name w:val="WW-WW8Num2ztrue41"/>
    <w:qFormat/>
  </w:style>
  <w:style w:type="character" w:customStyle="1" w:styleId="WW-WW8Num2ztrue51">
    <w:name w:val="WW-WW8Num2ztrue51"/>
    <w:qFormat/>
  </w:style>
  <w:style w:type="character" w:customStyle="1" w:styleId="WW-WW8Num2ztrue61">
    <w:name w:val="WW-WW8Num2ztrue61"/>
    <w:qFormat/>
  </w:style>
  <w:style w:type="character" w:customStyle="1" w:styleId="WW8Num4zfalse">
    <w:name w:val="WW8Num4zfalse"/>
    <w:qFormat/>
    <w:rPr>
      <w:rFonts w:ascii="Times New Roman" w:eastAsia="Times New Roman" w:hAnsi="Times New Roman" w:cs="Times New Roman"/>
      <w:color w:val="00000A"/>
      <w:sz w:val="24"/>
    </w:rPr>
  </w:style>
  <w:style w:type="character" w:customStyle="1" w:styleId="WW8Num4ztrue">
    <w:name w:val="WW8Num4ztrue"/>
    <w:qFormat/>
    <w:rPr>
      <w:rFonts w:cs="Arial"/>
    </w:rPr>
  </w:style>
  <w:style w:type="character" w:customStyle="1" w:styleId="WW-WW8Num4ztrue">
    <w:name w:val="WW-WW8Num4ztrue"/>
    <w:qFormat/>
  </w:style>
  <w:style w:type="character" w:customStyle="1" w:styleId="WW-WW8Num4ztrue1">
    <w:name w:val="WW-WW8Num4ztrue1"/>
    <w:qFormat/>
  </w:style>
  <w:style w:type="character" w:customStyle="1" w:styleId="WW-WW8Num4ztrue2">
    <w:name w:val="WW-WW8Num4ztrue2"/>
    <w:qFormat/>
  </w:style>
  <w:style w:type="character" w:customStyle="1" w:styleId="WW-WW8Num4ztrue3">
    <w:name w:val="WW-WW8Num4ztrue3"/>
    <w:qFormat/>
  </w:style>
  <w:style w:type="character" w:customStyle="1" w:styleId="WW-WW8Num4ztrue4">
    <w:name w:val="WW-WW8Num4ztrue4"/>
    <w:qFormat/>
  </w:style>
  <w:style w:type="character" w:customStyle="1" w:styleId="WW-WW8Num4ztrue5">
    <w:name w:val="WW-WW8Num4ztrue5"/>
    <w:qFormat/>
  </w:style>
  <w:style w:type="character" w:customStyle="1" w:styleId="WW-WW8Num4ztrue6">
    <w:name w:val="WW-WW8Num4ztrue6"/>
    <w:qFormat/>
  </w:style>
  <w:style w:type="character" w:customStyle="1" w:styleId="Internetovodkaz">
    <w:name w:val="Internetový odkaz"/>
    <w:rPr>
      <w:color w:val="000080"/>
      <w:u w:val="single"/>
    </w:rPr>
  </w:style>
  <w:style w:type="character" w:customStyle="1" w:styleId="WW8Num8zfalse">
    <w:name w:val="WW8Num8zfalse"/>
    <w:qFormat/>
  </w:style>
  <w:style w:type="character" w:customStyle="1" w:styleId="WW8Num8ztrue">
    <w:name w:val="WW8Num8ztrue"/>
    <w:qFormat/>
  </w:style>
  <w:style w:type="character" w:customStyle="1" w:styleId="WW8Num3zfalse">
    <w:name w:val="WW8Num3zfalse"/>
    <w:qFormat/>
  </w:style>
  <w:style w:type="character" w:customStyle="1" w:styleId="WW8Num3ztrue">
    <w:name w:val="WW8Num3ztrue"/>
    <w:qFormat/>
    <w:rPr>
      <w:rFonts w:cs="Arial"/>
    </w:rPr>
  </w:style>
  <w:style w:type="character" w:customStyle="1" w:styleId="WW8Num9zfalse">
    <w:name w:val="WW8Num9zfalse"/>
    <w:qFormat/>
  </w:style>
  <w:style w:type="character" w:customStyle="1" w:styleId="WW8Num9ztrue">
    <w:name w:val="WW8Num9ztrue"/>
    <w:qFormat/>
  </w:style>
  <w:style w:type="character" w:customStyle="1" w:styleId="WW8Num7zfalse">
    <w:name w:val="WW8Num7zfalse"/>
    <w:qFormat/>
    <w:rPr>
      <w:rFonts w:cs="Arial"/>
    </w:rPr>
  </w:style>
  <w:style w:type="character" w:customStyle="1" w:styleId="WW8Num7ztrue">
    <w:name w:val="WW8Num7ztrue"/>
    <w:qFormat/>
  </w:style>
  <w:style w:type="character" w:customStyle="1" w:styleId="WW8Num5zfalse">
    <w:name w:val="WW8Num5zfalse"/>
    <w:qFormat/>
  </w:style>
  <w:style w:type="character" w:customStyle="1" w:styleId="WW8Num5ztrue">
    <w:name w:val="WW8Num5ztrue"/>
    <w:qFormat/>
  </w:style>
  <w:style w:type="character" w:customStyle="1" w:styleId="WW8Num11zfalse">
    <w:name w:val="WW8Num11zfalse"/>
    <w:qFormat/>
  </w:style>
  <w:style w:type="character" w:customStyle="1" w:styleId="WW8Num11ztrue">
    <w:name w:val="WW8Num11ztrue"/>
    <w:qFormat/>
  </w:style>
  <w:style w:type="character" w:customStyle="1" w:styleId="WW8Num13zfalse">
    <w:name w:val="WW8Num13zfalse"/>
    <w:qFormat/>
  </w:style>
  <w:style w:type="character" w:customStyle="1" w:styleId="WW8Num13ztrue">
    <w:name w:val="WW8Num13ztrue"/>
    <w:qFormat/>
  </w:style>
  <w:style w:type="character" w:customStyle="1" w:styleId="WW8Num12zfalse">
    <w:name w:val="WW8Num12zfalse"/>
    <w:qFormat/>
  </w:style>
  <w:style w:type="character" w:customStyle="1" w:styleId="WW8Num12ztrue">
    <w:name w:val="WW8Num12ztrue"/>
    <w:qFormat/>
  </w:style>
  <w:style w:type="character" w:customStyle="1" w:styleId="Odrky">
    <w:name w:val="Odrážky"/>
    <w:qFormat/>
    <w:rPr>
      <w:rFonts w:ascii="OpenSymbol;Arial Unicode MS" w:eastAsia="OpenSymbol;Arial Unicode MS" w:hAnsi="OpenSymbol;Arial Unicode MS" w:cs="OpenSymbol;Arial Unicode MS"/>
    </w:rPr>
  </w:style>
  <w:style w:type="character" w:customStyle="1" w:styleId="ListLabel1">
    <w:name w:val="ListLabel 1"/>
    <w:qFormat/>
    <w:rPr>
      <w:sz w:val="20"/>
    </w:rPr>
  </w:style>
  <w:style w:type="character" w:customStyle="1" w:styleId="ListLabel2">
    <w:name w:val="ListLabel 2"/>
    <w:qFormat/>
    <w:rPr>
      <w:b/>
    </w:rPr>
  </w:style>
  <w:style w:type="character" w:customStyle="1" w:styleId="ListLabel3">
    <w:name w:val="ListLabel 3"/>
    <w:qFormat/>
    <w:rPr>
      <w:b w:val="0"/>
      <w:i w:val="0"/>
    </w:rPr>
  </w:style>
  <w:style w:type="character" w:customStyle="1" w:styleId="ListLabel4">
    <w:name w:val="ListLabel 4"/>
    <w:qFormat/>
    <w:rPr>
      <w:rFonts w:cs="Symbol"/>
    </w:rPr>
  </w:style>
  <w:style w:type="character" w:customStyle="1" w:styleId="ListLabel5">
    <w:name w:val="ListLabel 5"/>
    <w:qFormat/>
    <w:rPr>
      <w:rFonts w:cs="OpenSymbol;Arial Unicode MS"/>
    </w:rPr>
  </w:style>
  <w:style w:type="character" w:customStyle="1" w:styleId="TextkomenteChar">
    <w:name w:val="Text komentáře Char"/>
    <w:qFormat/>
    <w:rPr>
      <w:rFonts w:ascii="Calibri" w:eastAsia="Segoe UI" w:hAnsi="Calibri" w:cs="Tahoma"/>
      <w:color w:val="000000"/>
      <w:sz w:val="20"/>
      <w:szCs w:val="20"/>
      <w:lang w:val="en-US" w:bidi="en-US"/>
    </w:rPr>
  </w:style>
  <w:style w:type="character" w:styleId="Odkaznakoment">
    <w:name w:val="annotation reference"/>
    <w:qFormat/>
    <w:rPr>
      <w:sz w:val="16"/>
      <w:szCs w:val="16"/>
    </w:rPr>
  </w:style>
  <w:style w:type="character" w:customStyle="1" w:styleId="TextbublinyChar">
    <w:name w:val="Text bubliny Char"/>
    <w:qFormat/>
    <w:rPr>
      <w:rFonts w:ascii="Tahoma" w:eastAsia="Segoe UI" w:hAnsi="Tahoma" w:cs="Tahoma"/>
      <w:color w:val="000000"/>
      <w:sz w:val="16"/>
      <w:szCs w:val="16"/>
      <w:lang w:val="en-US" w:bidi="en-US"/>
    </w:rPr>
  </w:style>
  <w:style w:type="character" w:customStyle="1" w:styleId="ListLabel6">
    <w:name w:val="ListLabel 6"/>
    <w:qFormat/>
    <w:rPr>
      <w:rFonts w:cs="Symbol"/>
    </w:rPr>
  </w:style>
  <w:style w:type="character" w:customStyle="1" w:styleId="ListLabel7">
    <w:name w:val="ListLabel 7"/>
    <w:qFormat/>
    <w:rPr>
      <w:rFonts w:cs="OpenSymbol;Arial Unicode MS"/>
    </w:rPr>
  </w:style>
  <w:style w:type="character" w:customStyle="1" w:styleId="Symbolyproslovn">
    <w:name w:val="Symboly pro číslování"/>
    <w:qFormat/>
    <w:rPr>
      <w:rFonts w:ascii="Times New Roman" w:hAnsi="Times New Roman" w:cs="Times New Roman"/>
      <w:sz w:val="24"/>
      <w:szCs w:val="24"/>
    </w:rPr>
  </w:style>
  <w:style w:type="character" w:customStyle="1" w:styleId="TextbublinyChar1">
    <w:name w:val="Text bubliny Char1"/>
    <w:qFormat/>
    <w:rPr>
      <w:rFonts w:ascii="Tahoma" w:eastAsia="Segoe UI" w:hAnsi="Tahoma" w:cs="Tahoma"/>
      <w:color w:val="000000"/>
      <w:sz w:val="16"/>
      <w:szCs w:val="16"/>
      <w:lang w:val="en-US" w:bidi="en-US"/>
    </w:rPr>
  </w:style>
  <w:style w:type="character" w:customStyle="1" w:styleId="Odkaznakoment1">
    <w:name w:val="Odkaz na komentář1"/>
    <w:qFormat/>
    <w:rPr>
      <w:sz w:val="16"/>
      <w:szCs w:val="16"/>
    </w:rPr>
  </w:style>
  <w:style w:type="character" w:customStyle="1" w:styleId="TextkomenteChar1">
    <w:name w:val="Text komentáře Char1"/>
    <w:qFormat/>
    <w:rPr>
      <w:rFonts w:ascii="Calibri" w:eastAsia="Segoe UI" w:hAnsi="Calibri" w:cs="Tahoma"/>
      <w:color w:val="000000"/>
      <w:lang w:val="en-US" w:bidi="en-US"/>
    </w:rPr>
  </w:style>
  <w:style w:type="character" w:customStyle="1" w:styleId="PedmtkomenteChar">
    <w:name w:val="Předmět komentáře Char"/>
    <w:qFormat/>
    <w:rPr>
      <w:rFonts w:ascii="Calibri" w:eastAsia="Segoe UI" w:hAnsi="Calibri" w:cs="Tahoma"/>
      <w:b/>
      <w:bCs/>
      <w:color w:val="000000"/>
      <w:lang w:val="en-US" w:bidi="en-US"/>
    </w:rPr>
  </w:style>
  <w:style w:type="character" w:customStyle="1" w:styleId="TextkomenteChar2">
    <w:name w:val="Text komentáře Char2"/>
    <w:qFormat/>
    <w:rPr>
      <w:rFonts w:ascii="Calibri" w:eastAsia="Segoe UI" w:hAnsi="Calibri" w:cs="Tahoma"/>
      <w:color w:val="000000"/>
      <w:lang w:val="en-US" w:eastAsia="zh-CN" w:bidi="en-US"/>
    </w:rPr>
  </w:style>
  <w:style w:type="character" w:customStyle="1" w:styleId="ListLabel8">
    <w:name w:val="ListLabel 8"/>
    <w:qFormat/>
    <w:rPr>
      <w:rFonts w:ascii="Times New Roman" w:hAnsi="Times New Roman" w:cs="Symbol"/>
      <w:sz w:val="24"/>
      <w:lang w:val="cs-CZ"/>
    </w:rPr>
  </w:style>
  <w:style w:type="character" w:customStyle="1" w:styleId="ListLabel9">
    <w:name w:val="ListLabel 9"/>
    <w:qFormat/>
    <w:rPr>
      <w:rFonts w:cs="OpenSymbol;Arial Unicode MS"/>
    </w:rPr>
  </w:style>
  <w:style w:type="character" w:customStyle="1" w:styleId="ListLabel10">
    <w:name w:val="ListLabel 10"/>
    <w:qFormat/>
    <w:rPr>
      <w:rFonts w:cs="OpenSymbol;Arial Unicode MS"/>
    </w:rPr>
  </w:style>
  <w:style w:type="character" w:customStyle="1" w:styleId="ListLabel11">
    <w:name w:val="ListLabel 11"/>
    <w:qFormat/>
    <w:rPr>
      <w:rFonts w:cs="Symbol"/>
      <w:sz w:val="24"/>
      <w:lang w:val="cs-CZ"/>
    </w:rPr>
  </w:style>
  <w:style w:type="character" w:customStyle="1" w:styleId="ListLabel12">
    <w:name w:val="ListLabel 12"/>
    <w:qFormat/>
    <w:rPr>
      <w:rFonts w:cs="OpenSymbol;Arial Unicode MS"/>
    </w:rPr>
  </w:style>
  <w:style w:type="character" w:customStyle="1" w:styleId="ListLabel13">
    <w:name w:val="ListLabel 13"/>
    <w:qFormat/>
    <w:rPr>
      <w:rFonts w:cs="OpenSymbol;Arial Unicode MS"/>
    </w:rPr>
  </w:style>
  <w:style w:type="character" w:customStyle="1" w:styleId="ListLabel14">
    <w:name w:val="ListLabel 14"/>
    <w:qFormat/>
    <w:rPr>
      <w:rFonts w:cs="Symbol"/>
      <w:sz w:val="24"/>
      <w:lang w:val="cs-CZ"/>
    </w:rPr>
  </w:style>
  <w:style w:type="character" w:customStyle="1" w:styleId="ListLabel15">
    <w:name w:val="ListLabel 15"/>
    <w:qFormat/>
    <w:rPr>
      <w:rFonts w:cs="OpenSymbol;Arial Unicode MS"/>
    </w:rPr>
  </w:style>
  <w:style w:type="character" w:customStyle="1" w:styleId="ListLabel16">
    <w:name w:val="ListLabel 16"/>
    <w:qFormat/>
    <w:rPr>
      <w:rFonts w:cs="OpenSymbol;Arial Unicode MS"/>
    </w:rPr>
  </w:style>
  <w:style w:type="character" w:customStyle="1" w:styleId="ListLabel17">
    <w:name w:val="ListLabel 17"/>
    <w:qFormat/>
    <w:rPr>
      <w:rFonts w:ascii="Times New Roman" w:hAnsi="Times New Roman" w:cs="Times New Roman"/>
      <w:b w:val="0"/>
      <w:bCs w:val="0"/>
      <w:color w:val="00000A"/>
      <w:sz w:val="24"/>
      <w:lang w:eastAsia="cs-CZ"/>
    </w:rPr>
  </w:style>
  <w:style w:type="character" w:customStyle="1" w:styleId="ListLabel18">
    <w:name w:val="ListLabel 18"/>
    <w:qFormat/>
    <w:rPr>
      <w:rFonts w:cs="Times New Roman"/>
      <w:b w:val="0"/>
      <w:bCs w:val="0"/>
      <w:color w:val="00000A"/>
      <w:sz w:val="24"/>
      <w:lang w:eastAsia="cs-CZ"/>
    </w:rPr>
  </w:style>
  <w:style w:type="character" w:customStyle="1" w:styleId="ListLabel19">
    <w:name w:val="ListLabel 19"/>
    <w:qFormat/>
    <w:rPr>
      <w:rFonts w:cs="Times New Roman"/>
      <w:b w:val="0"/>
      <w:bCs w:val="0"/>
      <w:color w:val="00000A"/>
      <w:sz w:val="24"/>
      <w:lang w:eastAsia="cs-CZ"/>
    </w:rPr>
  </w:style>
  <w:style w:type="character" w:customStyle="1" w:styleId="ListLabel20">
    <w:name w:val="ListLabel 20"/>
    <w:qFormat/>
    <w:rPr>
      <w:rFonts w:cs="Times New Roman"/>
      <w:b w:val="0"/>
      <w:bCs w:val="0"/>
      <w:color w:val="00000A"/>
      <w:sz w:val="24"/>
      <w:lang w:eastAsia="cs-CZ"/>
    </w:rPr>
  </w:style>
  <w:style w:type="character" w:customStyle="1" w:styleId="ListLabel21">
    <w:name w:val="ListLabel 21"/>
    <w:qFormat/>
    <w:rPr>
      <w:rFonts w:cs="Times New Roman"/>
      <w:b w:val="0"/>
      <w:bCs w:val="0"/>
      <w:color w:val="00000A"/>
      <w:sz w:val="24"/>
      <w:lang w:eastAsia="cs-CZ"/>
    </w:rPr>
  </w:style>
  <w:style w:type="character" w:customStyle="1" w:styleId="ListLabel22">
    <w:name w:val="ListLabel 22"/>
    <w:qFormat/>
    <w:rPr>
      <w:rFonts w:cs="Times New Roman"/>
      <w:b w:val="0"/>
      <w:bCs w:val="0"/>
      <w:color w:val="00000A"/>
      <w:sz w:val="24"/>
      <w:lang w:eastAsia="cs-CZ"/>
    </w:rPr>
  </w:style>
  <w:style w:type="character" w:customStyle="1" w:styleId="ListLabel23">
    <w:name w:val="ListLabel 23"/>
    <w:qFormat/>
    <w:rPr>
      <w:rFonts w:cs="Times New Roman"/>
      <w:b w:val="0"/>
      <w:bCs w:val="0"/>
      <w:color w:val="00000A"/>
      <w:sz w:val="24"/>
      <w:lang w:eastAsia="cs-CZ"/>
    </w:rPr>
  </w:style>
  <w:style w:type="character" w:customStyle="1" w:styleId="ListLabel24">
    <w:name w:val="ListLabel 24"/>
    <w:qFormat/>
    <w:rPr>
      <w:rFonts w:cs="Times New Roman"/>
      <w:b w:val="0"/>
      <w:bCs w:val="0"/>
      <w:color w:val="00000A"/>
      <w:sz w:val="24"/>
      <w:lang w:eastAsia="cs-CZ"/>
    </w:rPr>
  </w:style>
  <w:style w:type="character" w:customStyle="1" w:styleId="ListLabel25">
    <w:name w:val="ListLabel 25"/>
    <w:qFormat/>
    <w:rPr>
      <w:rFonts w:cs="Times New Roman"/>
      <w:b w:val="0"/>
      <w:bCs w:val="0"/>
      <w:color w:val="00000A"/>
      <w:sz w:val="24"/>
      <w:lang w:eastAsia="cs-CZ"/>
    </w:rPr>
  </w:style>
  <w:style w:type="character" w:customStyle="1" w:styleId="ListLabel26">
    <w:name w:val="ListLabel 26"/>
    <w:qFormat/>
    <w:rPr>
      <w:rFonts w:ascii="Times New Roman" w:hAnsi="Times New Roman" w:cs="Times New Roman"/>
      <w:sz w:val="24"/>
      <w:szCs w:val="24"/>
      <w:lang w:val="cs-CZ"/>
    </w:rPr>
  </w:style>
  <w:style w:type="character" w:customStyle="1" w:styleId="ListLabel27">
    <w:name w:val="ListLabel 27"/>
    <w:qFormat/>
    <w:rPr>
      <w:rFonts w:cs="Times New Roman"/>
      <w:sz w:val="24"/>
      <w:szCs w:val="24"/>
      <w:lang w:val="cs-CZ"/>
    </w:rPr>
  </w:style>
  <w:style w:type="character" w:customStyle="1" w:styleId="ListLabel28">
    <w:name w:val="ListLabel 28"/>
    <w:qFormat/>
    <w:rPr>
      <w:rFonts w:cs="Times New Roman"/>
      <w:sz w:val="24"/>
      <w:szCs w:val="24"/>
      <w:lang w:val="cs-CZ"/>
    </w:rPr>
  </w:style>
  <w:style w:type="character" w:customStyle="1" w:styleId="ListLabel29">
    <w:name w:val="ListLabel 29"/>
    <w:qFormat/>
    <w:rPr>
      <w:rFonts w:cs="Times New Roman"/>
      <w:sz w:val="24"/>
      <w:szCs w:val="24"/>
      <w:lang w:val="cs-CZ"/>
    </w:rPr>
  </w:style>
  <w:style w:type="character" w:customStyle="1" w:styleId="ListLabel30">
    <w:name w:val="ListLabel 30"/>
    <w:qFormat/>
    <w:rPr>
      <w:rFonts w:cs="Times New Roman"/>
      <w:sz w:val="24"/>
      <w:szCs w:val="24"/>
      <w:lang w:val="cs-CZ"/>
    </w:rPr>
  </w:style>
  <w:style w:type="character" w:customStyle="1" w:styleId="ListLabel31">
    <w:name w:val="ListLabel 31"/>
    <w:qFormat/>
    <w:rPr>
      <w:rFonts w:cs="Times New Roman"/>
      <w:sz w:val="24"/>
      <w:szCs w:val="24"/>
      <w:lang w:val="cs-CZ"/>
    </w:rPr>
  </w:style>
  <w:style w:type="character" w:customStyle="1" w:styleId="ListLabel32">
    <w:name w:val="ListLabel 32"/>
    <w:qFormat/>
    <w:rPr>
      <w:rFonts w:cs="Times New Roman"/>
      <w:sz w:val="24"/>
      <w:szCs w:val="24"/>
      <w:lang w:val="cs-CZ"/>
    </w:rPr>
  </w:style>
  <w:style w:type="character" w:customStyle="1" w:styleId="ListLabel33">
    <w:name w:val="ListLabel 33"/>
    <w:qFormat/>
    <w:rPr>
      <w:rFonts w:cs="Times New Roman"/>
      <w:sz w:val="24"/>
      <w:szCs w:val="24"/>
      <w:lang w:val="cs-CZ"/>
    </w:rPr>
  </w:style>
  <w:style w:type="character" w:customStyle="1" w:styleId="ListLabel34">
    <w:name w:val="ListLabel 34"/>
    <w:qFormat/>
    <w:rPr>
      <w:rFonts w:cs="Times New Roman"/>
      <w:sz w:val="24"/>
      <w:szCs w:val="24"/>
      <w:lang w:val="cs-CZ"/>
    </w:rPr>
  </w:style>
  <w:style w:type="character" w:customStyle="1" w:styleId="ListLabel35">
    <w:name w:val="ListLabel 35"/>
    <w:qFormat/>
    <w:rPr>
      <w:rFonts w:ascii="Times New Roman" w:hAnsi="Times New Roman" w:cs="OpenSymbol;Arial Unicode MS"/>
      <w:sz w:val="24"/>
    </w:rPr>
  </w:style>
  <w:style w:type="character" w:customStyle="1" w:styleId="ListLabel36">
    <w:name w:val="ListLabel 36"/>
    <w:qFormat/>
    <w:rPr>
      <w:rFonts w:cs="OpenSymbol;Arial Unicode MS"/>
      <w:sz w:val="20"/>
    </w:rPr>
  </w:style>
  <w:style w:type="character" w:customStyle="1" w:styleId="ListLabel37">
    <w:name w:val="ListLabel 37"/>
    <w:qFormat/>
    <w:rPr>
      <w:rFonts w:cs="OpenSymbol;Arial Unicode MS"/>
      <w:sz w:val="20"/>
    </w:rPr>
  </w:style>
  <w:style w:type="character" w:customStyle="1" w:styleId="ListLabel38">
    <w:name w:val="ListLabel 38"/>
    <w:qFormat/>
    <w:rPr>
      <w:rFonts w:cs="OpenSymbol;Arial Unicode MS"/>
      <w:sz w:val="24"/>
    </w:rPr>
  </w:style>
  <w:style w:type="character" w:customStyle="1" w:styleId="ListLabel39">
    <w:name w:val="ListLabel 39"/>
    <w:qFormat/>
    <w:rPr>
      <w:rFonts w:cs="OpenSymbol;Arial Unicode MS"/>
      <w:sz w:val="20"/>
    </w:rPr>
  </w:style>
  <w:style w:type="character" w:customStyle="1" w:styleId="ListLabel40">
    <w:name w:val="ListLabel 40"/>
    <w:qFormat/>
    <w:rPr>
      <w:rFonts w:cs="OpenSymbol;Arial Unicode MS"/>
      <w:sz w:val="20"/>
    </w:rPr>
  </w:style>
  <w:style w:type="character" w:customStyle="1" w:styleId="ListLabel41">
    <w:name w:val="ListLabel 41"/>
    <w:qFormat/>
    <w:rPr>
      <w:rFonts w:cs="OpenSymbol;Arial Unicode MS"/>
      <w:sz w:val="24"/>
    </w:rPr>
  </w:style>
  <w:style w:type="character" w:customStyle="1" w:styleId="ListLabel42">
    <w:name w:val="ListLabel 42"/>
    <w:qFormat/>
    <w:rPr>
      <w:rFonts w:cs="OpenSymbol;Arial Unicode MS"/>
      <w:sz w:val="20"/>
    </w:rPr>
  </w:style>
  <w:style w:type="character" w:customStyle="1" w:styleId="ListLabel43">
    <w:name w:val="ListLabel 43"/>
    <w:qFormat/>
    <w:rPr>
      <w:rFonts w:cs="OpenSymbol;Arial Unicode MS"/>
      <w:sz w:val="20"/>
    </w:rPr>
  </w:style>
  <w:style w:type="character" w:customStyle="1" w:styleId="ListLabel44">
    <w:name w:val="ListLabel 44"/>
    <w:qFormat/>
    <w:rPr>
      <w:rFonts w:ascii="Times New Roman" w:eastAsia="Times New Roman" w:hAnsi="Times New Roman" w:cs="Times New Roman"/>
      <w:color w:val="00000A"/>
      <w:sz w:val="24"/>
      <w:szCs w:val="24"/>
    </w:rPr>
  </w:style>
  <w:style w:type="character" w:customStyle="1" w:styleId="ListLabel45">
    <w:name w:val="ListLabel 45"/>
    <w:qFormat/>
    <w:rPr>
      <w:rFonts w:eastAsia="Times New Roman" w:cs="Times New Roman"/>
      <w:color w:val="00000A"/>
      <w:sz w:val="24"/>
      <w:szCs w:val="24"/>
    </w:rPr>
  </w:style>
  <w:style w:type="character" w:customStyle="1" w:styleId="ListLabel46">
    <w:name w:val="ListLabel 46"/>
    <w:qFormat/>
    <w:rPr>
      <w:rFonts w:eastAsia="Times New Roman" w:cs="Times New Roman"/>
      <w:color w:val="00000A"/>
      <w:sz w:val="24"/>
      <w:szCs w:val="24"/>
    </w:rPr>
  </w:style>
  <w:style w:type="character" w:customStyle="1" w:styleId="ListLabel47">
    <w:name w:val="ListLabel 47"/>
    <w:qFormat/>
    <w:rPr>
      <w:rFonts w:eastAsia="Times New Roman" w:cs="Times New Roman"/>
      <w:color w:val="00000A"/>
      <w:sz w:val="24"/>
      <w:szCs w:val="24"/>
    </w:rPr>
  </w:style>
  <w:style w:type="character" w:customStyle="1" w:styleId="ListLabel48">
    <w:name w:val="ListLabel 48"/>
    <w:qFormat/>
    <w:rPr>
      <w:rFonts w:eastAsia="Times New Roman" w:cs="Times New Roman"/>
      <w:color w:val="00000A"/>
      <w:sz w:val="24"/>
      <w:szCs w:val="24"/>
    </w:rPr>
  </w:style>
  <w:style w:type="character" w:customStyle="1" w:styleId="ListLabel49">
    <w:name w:val="ListLabel 49"/>
    <w:qFormat/>
    <w:rPr>
      <w:rFonts w:eastAsia="Times New Roman" w:cs="Times New Roman"/>
      <w:color w:val="00000A"/>
      <w:sz w:val="24"/>
      <w:szCs w:val="24"/>
    </w:rPr>
  </w:style>
  <w:style w:type="character" w:customStyle="1" w:styleId="ListLabel50">
    <w:name w:val="ListLabel 50"/>
    <w:qFormat/>
    <w:rPr>
      <w:rFonts w:eastAsia="Times New Roman" w:cs="Times New Roman"/>
      <w:color w:val="00000A"/>
      <w:sz w:val="24"/>
      <w:szCs w:val="24"/>
    </w:rPr>
  </w:style>
  <w:style w:type="character" w:customStyle="1" w:styleId="ListLabel51">
    <w:name w:val="ListLabel 51"/>
    <w:qFormat/>
    <w:rPr>
      <w:rFonts w:eastAsia="Times New Roman" w:cs="Times New Roman"/>
      <w:color w:val="00000A"/>
      <w:sz w:val="24"/>
      <w:szCs w:val="24"/>
    </w:rPr>
  </w:style>
  <w:style w:type="character" w:customStyle="1" w:styleId="ListLabel52">
    <w:name w:val="ListLabel 52"/>
    <w:qFormat/>
    <w:rPr>
      <w:rFonts w:eastAsia="Times New Roman" w:cs="Times New Roman"/>
      <w:color w:val="00000A"/>
      <w:sz w:val="24"/>
      <w:szCs w:val="24"/>
    </w:rPr>
  </w:style>
  <w:style w:type="character" w:customStyle="1" w:styleId="ListLabel53">
    <w:name w:val="ListLabel 53"/>
    <w:qFormat/>
    <w:rPr>
      <w:rFonts w:ascii="Times New Roman" w:eastAsia="Times New Roman" w:hAnsi="Times New Roman" w:cs="Times New Roman"/>
      <w:b w:val="0"/>
      <w:bCs w:val="0"/>
      <w:color w:val="00000A"/>
      <w:sz w:val="24"/>
      <w:szCs w:val="24"/>
      <w:lang w:val="cs-CZ"/>
    </w:rPr>
  </w:style>
  <w:style w:type="character" w:customStyle="1" w:styleId="ListLabel54">
    <w:name w:val="ListLabel 54"/>
    <w:qFormat/>
    <w:rPr>
      <w:rFonts w:eastAsia="Times New Roman" w:cs="Times New Roman"/>
      <w:b w:val="0"/>
      <w:bCs w:val="0"/>
      <w:color w:val="00000A"/>
      <w:sz w:val="24"/>
      <w:szCs w:val="24"/>
      <w:lang w:val="cs-CZ"/>
    </w:rPr>
  </w:style>
  <w:style w:type="character" w:customStyle="1" w:styleId="ListLabel55">
    <w:name w:val="ListLabel 55"/>
    <w:qFormat/>
    <w:rPr>
      <w:rFonts w:eastAsia="Times New Roman" w:cs="Times New Roman"/>
      <w:b w:val="0"/>
      <w:bCs w:val="0"/>
      <w:color w:val="00000A"/>
      <w:sz w:val="24"/>
      <w:szCs w:val="24"/>
      <w:lang w:val="cs-CZ"/>
    </w:rPr>
  </w:style>
  <w:style w:type="character" w:customStyle="1" w:styleId="ListLabel56">
    <w:name w:val="ListLabel 56"/>
    <w:qFormat/>
    <w:rPr>
      <w:rFonts w:eastAsia="Times New Roman" w:cs="Times New Roman"/>
      <w:b w:val="0"/>
      <w:bCs w:val="0"/>
      <w:color w:val="00000A"/>
      <w:sz w:val="24"/>
      <w:szCs w:val="24"/>
      <w:lang w:val="cs-CZ"/>
    </w:rPr>
  </w:style>
  <w:style w:type="character" w:customStyle="1" w:styleId="ListLabel57">
    <w:name w:val="ListLabel 57"/>
    <w:qFormat/>
    <w:rPr>
      <w:rFonts w:eastAsia="Times New Roman" w:cs="Times New Roman"/>
      <w:b w:val="0"/>
      <w:bCs w:val="0"/>
      <w:color w:val="00000A"/>
      <w:sz w:val="24"/>
      <w:szCs w:val="24"/>
      <w:lang w:val="cs-CZ"/>
    </w:rPr>
  </w:style>
  <w:style w:type="character" w:customStyle="1" w:styleId="ListLabel58">
    <w:name w:val="ListLabel 58"/>
    <w:qFormat/>
    <w:rPr>
      <w:rFonts w:eastAsia="Times New Roman" w:cs="Times New Roman"/>
      <w:b w:val="0"/>
      <w:bCs w:val="0"/>
      <w:color w:val="00000A"/>
      <w:sz w:val="24"/>
      <w:szCs w:val="24"/>
      <w:lang w:val="cs-CZ"/>
    </w:rPr>
  </w:style>
  <w:style w:type="character" w:customStyle="1" w:styleId="ListLabel59">
    <w:name w:val="ListLabel 59"/>
    <w:qFormat/>
    <w:rPr>
      <w:rFonts w:eastAsia="Times New Roman" w:cs="Times New Roman"/>
      <w:b w:val="0"/>
      <w:bCs w:val="0"/>
      <w:color w:val="00000A"/>
      <w:sz w:val="24"/>
      <w:szCs w:val="24"/>
      <w:lang w:val="cs-CZ"/>
    </w:rPr>
  </w:style>
  <w:style w:type="character" w:customStyle="1" w:styleId="ListLabel60">
    <w:name w:val="ListLabel 60"/>
    <w:qFormat/>
    <w:rPr>
      <w:rFonts w:eastAsia="Times New Roman" w:cs="Times New Roman"/>
      <w:b w:val="0"/>
      <w:bCs w:val="0"/>
      <w:color w:val="00000A"/>
      <w:sz w:val="24"/>
      <w:szCs w:val="24"/>
      <w:lang w:val="cs-CZ"/>
    </w:rPr>
  </w:style>
  <w:style w:type="character" w:customStyle="1" w:styleId="ListLabel61">
    <w:name w:val="ListLabel 61"/>
    <w:qFormat/>
    <w:rPr>
      <w:rFonts w:eastAsia="Times New Roman" w:cs="Times New Roman"/>
      <w:b w:val="0"/>
      <w:bCs w:val="0"/>
      <w:color w:val="00000A"/>
      <w:sz w:val="24"/>
      <w:szCs w:val="24"/>
      <w:lang w:val="cs-CZ"/>
    </w:rPr>
  </w:style>
  <w:style w:type="character" w:customStyle="1" w:styleId="ListLabel62">
    <w:name w:val="ListLabel 62"/>
    <w:qFormat/>
    <w:rPr>
      <w:rFonts w:ascii="Times New Roman" w:hAnsi="Times New Roman" w:cs="Times New Roman"/>
      <w:sz w:val="24"/>
      <w:szCs w:val="24"/>
      <w:lang w:eastAsia="cs-CZ"/>
    </w:rPr>
  </w:style>
  <w:style w:type="character" w:customStyle="1" w:styleId="ListLabel63">
    <w:name w:val="ListLabel 63"/>
    <w:qFormat/>
    <w:rPr>
      <w:rFonts w:cs="Times New Roman"/>
      <w:sz w:val="24"/>
      <w:szCs w:val="24"/>
      <w:lang w:eastAsia="cs-CZ"/>
    </w:rPr>
  </w:style>
  <w:style w:type="character" w:customStyle="1" w:styleId="ListLabel64">
    <w:name w:val="ListLabel 64"/>
    <w:qFormat/>
    <w:rPr>
      <w:rFonts w:cs="Times New Roman"/>
      <w:sz w:val="24"/>
      <w:szCs w:val="24"/>
      <w:lang w:eastAsia="cs-CZ"/>
    </w:rPr>
  </w:style>
  <w:style w:type="character" w:customStyle="1" w:styleId="ListLabel65">
    <w:name w:val="ListLabel 65"/>
    <w:qFormat/>
    <w:rPr>
      <w:rFonts w:cs="Times New Roman"/>
      <w:sz w:val="24"/>
      <w:szCs w:val="24"/>
      <w:lang w:eastAsia="cs-CZ"/>
    </w:rPr>
  </w:style>
  <w:style w:type="character" w:customStyle="1" w:styleId="ListLabel66">
    <w:name w:val="ListLabel 66"/>
    <w:qFormat/>
    <w:rPr>
      <w:rFonts w:cs="Times New Roman"/>
      <w:sz w:val="24"/>
      <w:szCs w:val="24"/>
      <w:lang w:eastAsia="cs-CZ"/>
    </w:rPr>
  </w:style>
  <w:style w:type="character" w:customStyle="1" w:styleId="ListLabel67">
    <w:name w:val="ListLabel 67"/>
    <w:qFormat/>
    <w:rPr>
      <w:rFonts w:cs="Times New Roman"/>
      <w:sz w:val="24"/>
      <w:szCs w:val="24"/>
      <w:lang w:eastAsia="cs-CZ"/>
    </w:rPr>
  </w:style>
  <w:style w:type="character" w:customStyle="1" w:styleId="ListLabel68">
    <w:name w:val="ListLabel 68"/>
    <w:qFormat/>
    <w:rPr>
      <w:rFonts w:cs="Times New Roman"/>
      <w:sz w:val="24"/>
      <w:szCs w:val="24"/>
      <w:lang w:eastAsia="cs-CZ"/>
    </w:rPr>
  </w:style>
  <w:style w:type="character" w:customStyle="1" w:styleId="ListLabel69">
    <w:name w:val="ListLabel 69"/>
    <w:qFormat/>
    <w:rPr>
      <w:rFonts w:cs="Times New Roman"/>
      <w:sz w:val="24"/>
      <w:szCs w:val="24"/>
      <w:lang w:eastAsia="cs-CZ"/>
    </w:rPr>
  </w:style>
  <w:style w:type="character" w:customStyle="1" w:styleId="ListLabel70">
    <w:name w:val="ListLabel 70"/>
    <w:qFormat/>
    <w:rPr>
      <w:rFonts w:cs="Times New Roman"/>
      <w:sz w:val="24"/>
      <w:szCs w:val="24"/>
      <w:lang w:eastAsia="cs-CZ"/>
    </w:rPr>
  </w:style>
  <w:style w:type="character" w:customStyle="1" w:styleId="ListLabel71">
    <w:name w:val="ListLabel 71"/>
    <w:qFormat/>
    <w:rPr>
      <w:rFonts w:ascii="Times New Roman" w:hAnsi="Times New Roman" w:cs="Times New Roman"/>
      <w:sz w:val="24"/>
      <w:szCs w:val="24"/>
    </w:rPr>
  </w:style>
  <w:style w:type="character" w:customStyle="1" w:styleId="ListLabel72">
    <w:name w:val="ListLabel 72"/>
    <w:qFormat/>
    <w:rPr>
      <w:rFonts w:cs="Times New Roman"/>
      <w:sz w:val="24"/>
      <w:szCs w:val="24"/>
    </w:rPr>
  </w:style>
  <w:style w:type="character" w:customStyle="1" w:styleId="ListLabel73">
    <w:name w:val="ListLabel 73"/>
    <w:qFormat/>
    <w:rPr>
      <w:rFonts w:cs="Times New Roman"/>
      <w:sz w:val="24"/>
      <w:szCs w:val="24"/>
    </w:rPr>
  </w:style>
  <w:style w:type="character" w:customStyle="1" w:styleId="ListLabel74">
    <w:name w:val="ListLabel 74"/>
    <w:qFormat/>
    <w:rPr>
      <w:rFonts w:cs="Times New Roman"/>
      <w:sz w:val="24"/>
      <w:szCs w:val="24"/>
    </w:rPr>
  </w:style>
  <w:style w:type="character" w:customStyle="1" w:styleId="ListLabel75">
    <w:name w:val="ListLabel 75"/>
    <w:qFormat/>
    <w:rPr>
      <w:rFonts w:cs="Times New Roman"/>
      <w:sz w:val="24"/>
      <w:szCs w:val="24"/>
    </w:rPr>
  </w:style>
  <w:style w:type="character" w:customStyle="1" w:styleId="ListLabel76">
    <w:name w:val="ListLabel 76"/>
    <w:qFormat/>
    <w:rPr>
      <w:rFonts w:cs="Times New Roman"/>
      <w:sz w:val="24"/>
      <w:szCs w:val="24"/>
    </w:rPr>
  </w:style>
  <w:style w:type="character" w:customStyle="1" w:styleId="ListLabel77">
    <w:name w:val="ListLabel 77"/>
    <w:qFormat/>
    <w:rPr>
      <w:rFonts w:cs="Times New Roman"/>
      <w:sz w:val="24"/>
      <w:szCs w:val="24"/>
    </w:rPr>
  </w:style>
  <w:style w:type="character" w:customStyle="1" w:styleId="ListLabel78">
    <w:name w:val="ListLabel 78"/>
    <w:qFormat/>
    <w:rPr>
      <w:rFonts w:cs="Times New Roman"/>
      <w:sz w:val="24"/>
      <w:szCs w:val="24"/>
    </w:rPr>
  </w:style>
  <w:style w:type="character" w:customStyle="1" w:styleId="ListLabel79">
    <w:name w:val="ListLabel 79"/>
    <w:qFormat/>
    <w:rPr>
      <w:rFonts w:cs="Times New Roman"/>
      <w:sz w:val="24"/>
      <w:szCs w:val="24"/>
    </w:rPr>
  </w:style>
  <w:style w:type="character" w:customStyle="1" w:styleId="ListLabel80">
    <w:name w:val="ListLabel 80"/>
    <w:qFormat/>
    <w:rPr>
      <w:rFonts w:ascii="Times New Roman" w:hAnsi="Times New Roman" w:cs="Times New Roman"/>
      <w:sz w:val="24"/>
      <w:szCs w:val="24"/>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4"/>
      <w:szCs w:val="24"/>
    </w:rPr>
  </w:style>
  <w:style w:type="character" w:customStyle="1" w:styleId="ListLabel83">
    <w:name w:val="ListLabel 83"/>
    <w:qFormat/>
    <w:rPr>
      <w:rFonts w:cs="Times New Roman"/>
      <w:sz w:val="24"/>
      <w:szCs w:val="24"/>
    </w:rPr>
  </w:style>
  <w:style w:type="character" w:customStyle="1" w:styleId="ListLabel84">
    <w:name w:val="ListLabel 84"/>
    <w:qFormat/>
    <w:rPr>
      <w:rFonts w:cs="Times New Roman"/>
      <w:sz w:val="24"/>
      <w:szCs w:val="24"/>
    </w:rPr>
  </w:style>
  <w:style w:type="character" w:customStyle="1" w:styleId="ListLabel85">
    <w:name w:val="ListLabel 85"/>
    <w:qFormat/>
    <w:rPr>
      <w:rFonts w:cs="Times New Roman"/>
      <w:sz w:val="24"/>
      <w:szCs w:val="24"/>
    </w:rPr>
  </w:style>
  <w:style w:type="character" w:customStyle="1" w:styleId="ListLabel86">
    <w:name w:val="ListLabel 86"/>
    <w:qFormat/>
    <w:rPr>
      <w:rFonts w:cs="Times New Roman"/>
      <w:sz w:val="24"/>
      <w:szCs w:val="24"/>
    </w:rPr>
  </w:style>
  <w:style w:type="character" w:customStyle="1" w:styleId="ListLabel87">
    <w:name w:val="ListLabel 87"/>
    <w:qFormat/>
    <w:rPr>
      <w:rFonts w:cs="Times New Roman"/>
      <w:sz w:val="24"/>
      <w:szCs w:val="24"/>
    </w:rPr>
  </w:style>
  <w:style w:type="character" w:customStyle="1" w:styleId="ListLabel88">
    <w:name w:val="ListLabel 88"/>
    <w:qFormat/>
    <w:rPr>
      <w:rFonts w:cs="Times New Roman"/>
      <w:sz w:val="24"/>
      <w:szCs w:val="24"/>
    </w:rPr>
  </w:style>
  <w:style w:type="paragraph" w:customStyle="1" w:styleId="Nadpis">
    <w:name w:val="Nadpis"/>
    <w:basedOn w:val="Normln"/>
    <w:next w:val="Zkladntext1"/>
    <w:qFormat/>
    <w:pPr>
      <w:keepNext/>
      <w:spacing w:before="240" w:after="120"/>
    </w:pPr>
    <w:rPr>
      <w:rFonts w:ascii="Arial" w:eastAsia="MS Mincho;ＭＳ 明朝" w:hAnsi="Arial" w:cs="Mangal"/>
      <w:sz w:val="28"/>
      <w:szCs w:val="28"/>
    </w:rPr>
  </w:style>
  <w:style w:type="paragraph" w:customStyle="1" w:styleId="Zkladntext1">
    <w:name w:val="Základní text1"/>
    <w:basedOn w:val="Normln"/>
    <w:pPr>
      <w:spacing w:before="120" w:after="0"/>
      <w:jc w:val="both"/>
    </w:pPr>
    <w:rPr>
      <w:rFonts w:ascii="Arial" w:hAnsi="Arial" w:cs="Arial"/>
    </w:rPr>
  </w:style>
  <w:style w:type="paragraph" w:styleId="Seznam">
    <w:name w:val="List"/>
    <w:basedOn w:val="Zkladntext1"/>
    <w:rPr>
      <w:rFonts w:cs="Mangal"/>
    </w:rPr>
  </w:style>
  <w:style w:type="paragraph" w:customStyle="1" w:styleId="Titulek1">
    <w:name w:val="Titulek1"/>
    <w:basedOn w:val="Normln"/>
    <w:qFormat/>
    <w:pPr>
      <w:suppressLineNumbers/>
      <w:spacing w:before="120" w:after="120"/>
    </w:pPr>
    <w:rPr>
      <w:rFonts w:cs="Mangal"/>
      <w:i/>
      <w:iCs/>
      <w:sz w:val="24"/>
    </w:rPr>
  </w:style>
  <w:style w:type="paragraph" w:customStyle="1" w:styleId="Rejstk">
    <w:name w:val="Rejstřík"/>
    <w:basedOn w:val="Normln"/>
    <w:qFormat/>
    <w:pPr>
      <w:suppressLineNumbers/>
    </w:pPr>
    <w:rPr>
      <w:rFonts w:cs="Mangal"/>
    </w:rPr>
  </w:style>
  <w:style w:type="paragraph" w:styleId="Titulek">
    <w:name w:val="caption"/>
    <w:basedOn w:val="Normln"/>
    <w:qFormat/>
    <w:pPr>
      <w:suppressLineNumbers/>
      <w:spacing w:before="120" w:after="120"/>
    </w:pPr>
    <w:rPr>
      <w:rFonts w:cs="Mangal"/>
      <w:i/>
      <w:iCs/>
      <w:sz w:val="24"/>
    </w:rPr>
  </w:style>
  <w:style w:type="paragraph" w:customStyle="1" w:styleId="Titulek10">
    <w:name w:val="Titulek1"/>
    <w:basedOn w:val="Normln"/>
    <w:qFormat/>
    <w:pPr>
      <w:suppressLineNumbers/>
      <w:spacing w:before="120" w:after="120"/>
    </w:pPr>
    <w:rPr>
      <w:rFonts w:cs="Mangal"/>
      <w:i/>
      <w:iCs/>
      <w:sz w:val="24"/>
    </w:rPr>
  </w:style>
  <w:style w:type="paragraph" w:styleId="Zkladntext2">
    <w:name w:val="Body Text 2"/>
    <w:basedOn w:val="Normln"/>
    <w:qFormat/>
    <w:pPr>
      <w:spacing w:before="120" w:after="0"/>
      <w:jc w:val="both"/>
    </w:pPr>
    <w:rPr>
      <w:rFonts w:ascii="Arial" w:hAnsi="Arial" w:cs="Arial"/>
    </w:rPr>
  </w:style>
  <w:style w:type="paragraph" w:styleId="Textkomente">
    <w:name w:val="annotation text"/>
    <w:basedOn w:val="Normln"/>
    <w:qFormat/>
    <w:rPr>
      <w:sz w:val="20"/>
      <w:szCs w:val="20"/>
    </w:rPr>
  </w:style>
  <w:style w:type="paragraph" w:styleId="Textbubliny">
    <w:name w:val="Balloon Text"/>
    <w:basedOn w:val="Normln"/>
    <w:qFormat/>
    <w:pPr>
      <w:spacing w:after="0" w:line="240" w:lineRule="auto"/>
    </w:pPr>
    <w:rPr>
      <w:rFonts w:ascii="Tahoma" w:hAnsi="Tahoma"/>
      <w:sz w:val="16"/>
      <w:szCs w:val="16"/>
    </w:rPr>
  </w:style>
  <w:style w:type="paragraph" w:styleId="Zpat">
    <w:name w:val="footer"/>
    <w:basedOn w:val="Normln"/>
    <w:pPr>
      <w:tabs>
        <w:tab w:val="center" w:pos="4536"/>
        <w:tab w:val="right" w:pos="9072"/>
      </w:tabs>
    </w:pPr>
    <w:rPr>
      <w:lang w:val="cs-CZ"/>
    </w:rPr>
  </w:style>
  <w:style w:type="paragraph" w:customStyle="1" w:styleId="Textkomente1">
    <w:name w:val="Text komentáře1"/>
    <w:basedOn w:val="Normln"/>
    <w:qFormat/>
    <w:rPr>
      <w:sz w:val="20"/>
      <w:szCs w:val="20"/>
    </w:rPr>
  </w:style>
  <w:style w:type="paragraph" w:styleId="Pedmtkomente">
    <w:name w:val="annotation subject"/>
    <w:basedOn w:val="Textkomente1"/>
    <w:qFormat/>
    <w:rPr>
      <w:b/>
      <w:bCs/>
    </w:rPr>
  </w:style>
  <w:style w:type="paragraph" w:styleId="Odstavecseseznamem">
    <w:name w:val="List Paragraph"/>
    <w:basedOn w:val="Normln"/>
    <w:qFormat/>
    <w:pPr>
      <w:ind w:left="708"/>
    </w:pPr>
  </w:style>
  <w:style w:type="paragraph" w:customStyle="1" w:styleId="Default">
    <w:name w:val="Default"/>
    <w:qFormat/>
    <w:rPr>
      <w:rFonts w:ascii="Times New Roman" w:hAnsi="Times New Roman" w:cs="Times New Roman"/>
      <w:color w:val="000000"/>
      <w:sz w:val="2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paragraph" w:styleId="Revize">
    <w:name w:val="Revision"/>
    <w:hidden/>
    <w:uiPriority w:val="99"/>
    <w:semiHidden/>
    <w:rsid w:val="000D5FC5"/>
    <w:rPr>
      <w:rFonts w:ascii="Calibri" w:eastAsia="Segoe UI" w:hAnsi="Calibri" w:cs="Tahoma"/>
      <w:color w:val="000000"/>
      <w:sz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spacing w:after="200" w:line="276" w:lineRule="auto"/>
    </w:pPr>
    <w:rPr>
      <w:rFonts w:ascii="Calibri" w:eastAsia="Segoe UI" w:hAnsi="Calibri" w:cs="Tahoma"/>
      <w:color w:val="000000"/>
      <w:sz w:val="22"/>
      <w:lang w:val="en-US" w:bidi="en-US"/>
    </w:rPr>
  </w:style>
  <w:style w:type="paragraph" w:styleId="Nadpis1">
    <w:name w:val="heading 1"/>
    <w:basedOn w:val="Normln"/>
    <w:qFormat/>
    <w:pPr>
      <w:keepNext/>
      <w:numPr>
        <w:numId w:val="1"/>
      </w:numPr>
      <w:jc w:val="center"/>
      <w:outlineLvl w:val="0"/>
    </w:pPr>
    <w:rPr>
      <w:b/>
      <w:bCs/>
    </w:rPr>
  </w:style>
  <w:style w:type="paragraph" w:styleId="Nadpis2">
    <w:name w:val="heading 2"/>
    <w:basedOn w:val="Normln"/>
    <w:qFormat/>
    <w:pPr>
      <w:keepNext/>
      <w:numPr>
        <w:ilvl w:val="1"/>
        <w:numId w:val="1"/>
      </w:numPr>
      <w:spacing w:before="120" w:after="0"/>
      <w:jc w:val="center"/>
      <w:outlineLvl w:val="1"/>
    </w:pPr>
    <w:rPr>
      <w:rFonts w:ascii="Arial" w:hAnsi="Arial" w:cs="Arial"/>
      <w:b/>
    </w:rPr>
  </w:style>
  <w:style w:type="paragraph" w:styleId="Nadpis3">
    <w:name w:val="heading 3"/>
    <w:basedOn w:val="Nadpis"/>
    <w:qFormat/>
    <w:pPr>
      <w:numPr>
        <w:ilvl w:val="2"/>
        <w:numId w:val="1"/>
      </w:num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4"/>
      <w:lang w:val="cs-CZ"/>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rPr>
      <w:rFonts w:ascii="Times New Roman" w:eastAsia="Times New Roman" w:hAnsi="Times New Roman" w:cs="Times New Roman"/>
      <w:color w:val="00000A"/>
      <w:sz w:val="24"/>
      <w:szCs w:val="24"/>
      <w:lang w:eastAsia="cs-CZ"/>
    </w:rPr>
  </w:style>
  <w:style w:type="character" w:customStyle="1" w:styleId="WW8Num4z0">
    <w:name w:val="WW8Num4z0"/>
    <w:qFormat/>
    <w:rPr>
      <w:rFonts w:ascii="Times New Roman" w:hAnsi="Times New Roman" w:cs="Times New Roman"/>
      <w:b w:val="0"/>
      <w:bCs w:val="0"/>
      <w:color w:val="00000A"/>
      <w:sz w:val="24"/>
      <w:lang w:eastAsia="cs-CZ"/>
    </w:rPr>
  </w:style>
  <w:style w:type="character" w:customStyle="1" w:styleId="WW8Num5z0">
    <w:name w:val="WW8Num5z0"/>
    <w:qFormat/>
    <w:rPr>
      <w:rFonts w:ascii="Times New Roman" w:hAnsi="Times New Roman" w:cs="Times New Roman"/>
      <w:sz w:val="24"/>
      <w:szCs w:val="24"/>
      <w:lang w:val="cs-CZ"/>
    </w:rPr>
  </w:style>
  <w:style w:type="character" w:customStyle="1" w:styleId="WW8Num6z0">
    <w:name w:val="WW8Num6z0"/>
    <w:qFormat/>
    <w:rPr>
      <w:rFonts w:ascii="Symbol" w:hAnsi="Symbol" w:cs="OpenSymbol;Arial Unicode MS"/>
      <w:sz w:val="24"/>
    </w:rPr>
  </w:style>
  <w:style w:type="character" w:customStyle="1" w:styleId="WW8Num6z1">
    <w:name w:val="WW8Num6z1"/>
    <w:qFormat/>
    <w:rPr>
      <w:rFonts w:ascii="OpenSymbol;Arial Unicode MS" w:hAnsi="OpenSymbol;Arial Unicode MS" w:cs="OpenSymbol;Arial Unicode MS"/>
      <w:sz w:val="20"/>
    </w:rPr>
  </w:style>
  <w:style w:type="character" w:customStyle="1" w:styleId="WW8Num7z0">
    <w:name w:val="WW8Num7z0"/>
    <w:qFormat/>
    <w:rPr>
      <w:rFonts w:ascii="Times New Roman" w:hAnsi="Times New Roman" w:cs="Times New Roman"/>
      <w:sz w:val="24"/>
      <w:szCs w:val="24"/>
    </w:rPr>
  </w:style>
  <w:style w:type="character" w:customStyle="1" w:styleId="WW8Num8z0">
    <w:name w:val="WW8Num8z0"/>
    <w:qFormat/>
    <w:rPr>
      <w:rFonts w:ascii="Times New Roman" w:hAnsi="Times New Roman" w:cs="Times New Roman"/>
      <w:sz w:val="24"/>
    </w:rPr>
  </w:style>
  <w:style w:type="character" w:customStyle="1" w:styleId="WW8Num9z0">
    <w:name w:val="WW8Num9z0"/>
    <w:qFormat/>
    <w:rPr>
      <w:rFonts w:ascii="Times New Roman" w:hAnsi="Times New Roman" w:cs="Times New Roman"/>
      <w:b/>
      <w:bCs/>
      <w:sz w:val="24"/>
      <w:szCs w:val="24"/>
      <w:lang w:eastAsia="cs-CZ"/>
    </w:rPr>
  </w:style>
  <w:style w:type="character" w:customStyle="1" w:styleId="WW8Num10z0">
    <w:name w:val="WW8Num10z0"/>
    <w:qFormat/>
    <w:rPr>
      <w:rFonts w:ascii="Times New Roman" w:hAnsi="Times New Roman" w:cs="Times New Roman"/>
      <w:b/>
      <w:sz w:val="24"/>
      <w:szCs w:val="24"/>
      <w:lang w:val="cs-CZ"/>
    </w:rPr>
  </w:style>
  <w:style w:type="character" w:customStyle="1" w:styleId="WW8Num11z0">
    <w:name w:val="WW8Num11z0"/>
    <w:qFormat/>
    <w:rPr>
      <w:rFonts w:ascii="Times New Roman" w:hAnsi="Times New Roman" w:cs="Times New Roman"/>
      <w:b/>
      <w:bCs/>
      <w:sz w:val="24"/>
      <w:szCs w:val="24"/>
      <w:lang w:val="cs-CZ"/>
    </w:rPr>
  </w:style>
  <w:style w:type="character" w:customStyle="1" w:styleId="WW8Num12z0">
    <w:name w:val="WW8Num12z0"/>
    <w:qFormat/>
    <w:rPr>
      <w:rFonts w:ascii="Times New Roman" w:eastAsia="Times New Roman" w:hAnsi="Times New Roman" w:cs="Times New Roman"/>
      <w:color w:val="00000A"/>
      <w:sz w:val="24"/>
      <w:szCs w:val="24"/>
    </w:rPr>
  </w:style>
  <w:style w:type="character" w:customStyle="1" w:styleId="WW8Num13z0">
    <w:name w:val="WW8Num13z0"/>
    <w:qFormat/>
    <w:rPr>
      <w:rFonts w:ascii="Times New Roman" w:eastAsia="Times New Roman" w:hAnsi="Times New Roman" w:cs="Times New Roman"/>
      <w:color w:val="00000A"/>
      <w:sz w:val="24"/>
      <w:szCs w:val="24"/>
      <w:shd w:val="clear" w:color="auto" w:fill="FFFF00"/>
    </w:rPr>
  </w:style>
  <w:style w:type="character" w:customStyle="1" w:styleId="WW8Num14z0">
    <w:name w:val="WW8Num14z0"/>
    <w:qFormat/>
    <w:rPr>
      <w:rFonts w:ascii="Times New Roman" w:eastAsia="Times New Roman" w:hAnsi="Times New Roman" w:cs="Times New Roman"/>
      <w:b w:val="0"/>
      <w:bCs w:val="0"/>
      <w:color w:val="00000A"/>
      <w:sz w:val="24"/>
      <w:szCs w:val="24"/>
      <w:lang w:val="cs-CZ"/>
    </w:rPr>
  </w:style>
  <w:style w:type="character" w:customStyle="1" w:styleId="WW8Num15z0">
    <w:name w:val="WW8Num15z0"/>
    <w:qFormat/>
    <w:rPr>
      <w:rFonts w:ascii="Times New Roman" w:hAnsi="Times New Roman" w:cs="Times New Roman"/>
      <w:sz w:val="24"/>
      <w:szCs w:val="24"/>
      <w:lang w:eastAsia="cs-CZ"/>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rPr>
      <w:rFonts w:ascii="OpenSymbol;Arial Unicode MS" w:hAnsi="OpenSymbol;Arial Unicode MS" w:cs="OpenSymbol;Arial Unicode MS"/>
    </w:rPr>
  </w:style>
  <w:style w:type="character" w:customStyle="1" w:styleId="WW8Num8z1">
    <w:name w:val="WW8Num8z1"/>
    <w:qFormat/>
    <w:rPr>
      <w:rFonts w:ascii="OpenSymbol;Arial Unicode MS" w:hAnsi="OpenSymbol;Arial Unicode MS" w:cs="OpenSymbol;Arial Unicode MS"/>
      <w:sz w:val="20"/>
    </w:rPr>
  </w:style>
  <w:style w:type="character" w:customStyle="1" w:styleId="WW8Num16z0">
    <w:name w:val="WW8Num16z0"/>
    <w:qFormat/>
    <w:rPr>
      <w:rFonts w:ascii="Times New Roman" w:eastAsia="Times New Roman" w:hAnsi="Times New Roman" w:cs="Times New Roman"/>
      <w:b/>
      <w:bCs/>
      <w:color w:val="00000A"/>
      <w:sz w:val="24"/>
      <w:szCs w:val="24"/>
      <w:lang w:val="cs-CZ"/>
    </w:rPr>
  </w:style>
  <w:style w:type="character" w:customStyle="1" w:styleId="WW8Num17z0">
    <w:name w:val="WW8Num17z0"/>
    <w:qFormat/>
    <w:rPr>
      <w:rFonts w:ascii="Times New Roman" w:hAnsi="Times New Roman" w:cs="Times New Roman"/>
      <w:sz w:val="24"/>
      <w:szCs w:val="24"/>
      <w:lang w:eastAsia="cs-CZ"/>
    </w:rPr>
  </w:style>
  <w:style w:type="character" w:customStyle="1" w:styleId="WW8Num9z1">
    <w:name w:val="WW8Num9z1"/>
    <w:qFormat/>
    <w:rPr>
      <w:rFonts w:ascii="OpenSymbol;Arial Unicode MS" w:hAnsi="OpenSymbol;Arial Unicode MS" w:cs="OpenSymbol;Arial Unicode MS"/>
      <w:sz w:val="20"/>
    </w:rPr>
  </w:style>
  <w:style w:type="character" w:customStyle="1" w:styleId="WW8Num18z0">
    <w:name w:val="WW8Num18z0"/>
    <w:qFormat/>
    <w:rPr>
      <w:rFonts w:ascii="Times New Roman" w:hAnsi="Times New Roman" w:cs="Times New Roman"/>
      <w:sz w:val="24"/>
      <w:szCs w:val="24"/>
      <w:lang w:eastAsia="cs-CZ"/>
    </w:rPr>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8Num2zfalse">
    <w:name w:val="WW8Num2zfalse"/>
    <w:qFormat/>
  </w:style>
  <w:style w:type="character" w:customStyle="1" w:styleId="WW8Num2ztrue">
    <w:name w:val="WW8Num2ztrue"/>
    <w:qFormat/>
  </w:style>
  <w:style w:type="character" w:customStyle="1" w:styleId="WW-WW8Num2ztrue">
    <w:name w:val="WW-WW8Num2ztrue"/>
    <w:qFormat/>
  </w:style>
  <w:style w:type="character" w:customStyle="1" w:styleId="WW-WW8Num2ztrue1">
    <w:name w:val="WW-WW8Num2ztrue1"/>
    <w:qFormat/>
  </w:style>
  <w:style w:type="character" w:customStyle="1" w:styleId="WW-WW8Num2ztrue2">
    <w:name w:val="WW-WW8Num2ztrue2"/>
    <w:qFormat/>
  </w:style>
  <w:style w:type="character" w:customStyle="1" w:styleId="WW-WW8Num2ztrue3">
    <w:name w:val="WW-WW8Num2ztrue3"/>
    <w:qFormat/>
  </w:style>
  <w:style w:type="character" w:customStyle="1" w:styleId="WW-WW8Num2ztrue4">
    <w:name w:val="WW-WW8Num2ztrue4"/>
    <w:qFormat/>
  </w:style>
  <w:style w:type="character" w:customStyle="1" w:styleId="WW-WW8Num2ztrue5">
    <w:name w:val="WW-WW8Num2ztrue5"/>
    <w:qFormat/>
  </w:style>
  <w:style w:type="character" w:customStyle="1" w:styleId="WW-WW8Num2ztrue6">
    <w:name w:val="WW-WW8Num2ztrue6"/>
    <w:qFormat/>
  </w:style>
  <w:style w:type="character" w:customStyle="1" w:styleId="Standardnpsmoodstavce1">
    <w:name w:val="Standardní písmo odstavce1"/>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2ztrue7">
    <w:name w:val="WW-WW8Num2ztrue7"/>
    <w:qFormat/>
  </w:style>
  <w:style w:type="character" w:customStyle="1" w:styleId="WW-WW8Num2ztrue11">
    <w:name w:val="WW-WW8Num2ztrue11"/>
    <w:qFormat/>
  </w:style>
  <w:style w:type="character" w:customStyle="1" w:styleId="WW-WW8Num2ztrue21">
    <w:name w:val="WW-WW8Num2ztrue21"/>
    <w:qFormat/>
  </w:style>
  <w:style w:type="character" w:customStyle="1" w:styleId="WW-WW8Num2ztrue31">
    <w:name w:val="WW-WW8Num2ztrue31"/>
    <w:qFormat/>
  </w:style>
  <w:style w:type="character" w:customStyle="1" w:styleId="WW-WW8Num2ztrue41">
    <w:name w:val="WW-WW8Num2ztrue41"/>
    <w:qFormat/>
  </w:style>
  <w:style w:type="character" w:customStyle="1" w:styleId="WW-WW8Num2ztrue51">
    <w:name w:val="WW-WW8Num2ztrue51"/>
    <w:qFormat/>
  </w:style>
  <w:style w:type="character" w:customStyle="1" w:styleId="WW-WW8Num2ztrue61">
    <w:name w:val="WW-WW8Num2ztrue61"/>
    <w:qFormat/>
  </w:style>
  <w:style w:type="character" w:customStyle="1" w:styleId="WW8Num4zfalse">
    <w:name w:val="WW8Num4zfalse"/>
    <w:qFormat/>
    <w:rPr>
      <w:rFonts w:ascii="Times New Roman" w:eastAsia="Times New Roman" w:hAnsi="Times New Roman" w:cs="Times New Roman"/>
      <w:color w:val="00000A"/>
      <w:sz w:val="24"/>
    </w:rPr>
  </w:style>
  <w:style w:type="character" w:customStyle="1" w:styleId="WW8Num4ztrue">
    <w:name w:val="WW8Num4ztrue"/>
    <w:qFormat/>
    <w:rPr>
      <w:rFonts w:cs="Arial"/>
    </w:rPr>
  </w:style>
  <w:style w:type="character" w:customStyle="1" w:styleId="WW-WW8Num4ztrue">
    <w:name w:val="WW-WW8Num4ztrue"/>
    <w:qFormat/>
  </w:style>
  <w:style w:type="character" w:customStyle="1" w:styleId="WW-WW8Num4ztrue1">
    <w:name w:val="WW-WW8Num4ztrue1"/>
    <w:qFormat/>
  </w:style>
  <w:style w:type="character" w:customStyle="1" w:styleId="WW-WW8Num4ztrue2">
    <w:name w:val="WW-WW8Num4ztrue2"/>
    <w:qFormat/>
  </w:style>
  <w:style w:type="character" w:customStyle="1" w:styleId="WW-WW8Num4ztrue3">
    <w:name w:val="WW-WW8Num4ztrue3"/>
    <w:qFormat/>
  </w:style>
  <w:style w:type="character" w:customStyle="1" w:styleId="WW-WW8Num4ztrue4">
    <w:name w:val="WW-WW8Num4ztrue4"/>
    <w:qFormat/>
  </w:style>
  <w:style w:type="character" w:customStyle="1" w:styleId="WW-WW8Num4ztrue5">
    <w:name w:val="WW-WW8Num4ztrue5"/>
    <w:qFormat/>
  </w:style>
  <w:style w:type="character" w:customStyle="1" w:styleId="WW-WW8Num4ztrue6">
    <w:name w:val="WW-WW8Num4ztrue6"/>
    <w:qFormat/>
  </w:style>
  <w:style w:type="character" w:customStyle="1" w:styleId="Internetovodkaz">
    <w:name w:val="Internetový odkaz"/>
    <w:rPr>
      <w:color w:val="000080"/>
      <w:u w:val="single"/>
    </w:rPr>
  </w:style>
  <w:style w:type="character" w:customStyle="1" w:styleId="WW8Num8zfalse">
    <w:name w:val="WW8Num8zfalse"/>
    <w:qFormat/>
  </w:style>
  <w:style w:type="character" w:customStyle="1" w:styleId="WW8Num8ztrue">
    <w:name w:val="WW8Num8ztrue"/>
    <w:qFormat/>
  </w:style>
  <w:style w:type="character" w:customStyle="1" w:styleId="WW8Num3zfalse">
    <w:name w:val="WW8Num3zfalse"/>
    <w:qFormat/>
  </w:style>
  <w:style w:type="character" w:customStyle="1" w:styleId="WW8Num3ztrue">
    <w:name w:val="WW8Num3ztrue"/>
    <w:qFormat/>
    <w:rPr>
      <w:rFonts w:cs="Arial"/>
    </w:rPr>
  </w:style>
  <w:style w:type="character" w:customStyle="1" w:styleId="WW8Num9zfalse">
    <w:name w:val="WW8Num9zfalse"/>
    <w:qFormat/>
  </w:style>
  <w:style w:type="character" w:customStyle="1" w:styleId="WW8Num9ztrue">
    <w:name w:val="WW8Num9ztrue"/>
    <w:qFormat/>
  </w:style>
  <w:style w:type="character" w:customStyle="1" w:styleId="WW8Num7zfalse">
    <w:name w:val="WW8Num7zfalse"/>
    <w:qFormat/>
    <w:rPr>
      <w:rFonts w:cs="Arial"/>
    </w:rPr>
  </w:style>
  <w:style w:type="character" w:customStyle="1" w:styleId="WW8Num7ztrue">
    <w:name w:val="WW8Num7ztrue"/>
    <w:qFormat/>
  </w:style>
  <w:style w:type="character" w:customStyle="1" w:styleId="WW8Num5zfalse">
    <w:name w:val="WW8Num5zfalse"/>
    <w:qFormat/>
  </w:style>
  <w:style w:type="character" w:customStyle="1" w:styleId="WW8Num5ztrue">
    <w:name w:val="WW8Num5ztrue"/>
    <w:qFormat/>
  </w:style>
  <w:style w:type="character" w:customStyle="1" w:styleId="WW8Num11zfalse">
    <w:name w:val="WW8Num11zfalse"/>
    <w:qFormat/>
  </w:style>
  <w:style w:type="character" w:customStyle="1" w:styleId="WW8Num11ztrue">
    <w:name w:val="WW8Num11ztrue"/>
    <w:qFormat/>
  </w:style>
  <w:style w:type="character" w:customStyle="1" w:styleId="WW8Num13zfalse">
    <w:name w:val="WW8Num13zfalse"/>
    <w:qFormat/>
  </w:style>
  <w:style w:type="character" w:customStyle="1" w:styleId="WW8Num13ztrue">
    <w:name w:val="WW8Num13ztrue"/>
    <w:qFormat/>
  </w:style>
  <w:style w:type="character" w:customStyle="1" w:styleId="WW8Num12zfalse">
    <w:name w:val="WW8Num12zfalse"/>
    <w:qFormat/>
  </w:style>
  <w:style w:type="character" w:customStyle="1" w:styleId="WW8Num12ztrue">
    <w:name w:val="WW8Num12ztrue"/>
    <w:qFormat/>
  </w:style>
  <w:style w:type="character" w:customStyle="1" w:styleId="Odrky">
    <w:name w:val="Odrážky"/>
    <w:qFormat/>
    <w:rPr>
      <w:rFonts w:ascii="OpenSymbol;Arial Unicode MS" w:eastAsia="OpenSymbol;Arial Unicode MS" w:hAnsi="OpenSymbol;Arial Unicode MS" w:cs="OpenSymbol;Arial Unicode MS"/>
    </w:rPr>
  </w:style>
  <w:style w:type="character" w:customStyle="1" w:styleId="ListLabel1">
    <w:name w:val="ListLabel 1"/>
    <w:qFormat/>
    <w:rPr>
      <w:sz w:val="20"/>
    </w:rPr>
  </w:style>
  <w:style w:type="character" w:customStyle="1" w:styleId="ListLabel2">
    <w:name w:val="ListLabel 2"/>
    <w:qFormat/>
    <w:rPr>
      <w:b/>
    </w:rPr>
  </w:style>
  <w:style w:type="character" w:customStyle="1" w:styleId="ListLabel3">
    <w:name w:val="ListLabel 3"/>
    <w:qFormat/>
    <w:rPr>
      <w:b w:val="0"/>
      <w:i w:val="0"/>
    </w:rPr>
  </w:style>
  <w:style w:type="character" w:customStyle="1" w:styleId="ListLabel4">
    <w:name w:val="ListLabel 4"/>
    <w:qFormat/>
    <w:rPr>
      <w:rFonts w:cs="Symbol"/>
    </w:rPr>
  </w:style>
  <w:style w:type="character" w:customStyle="1" w:styleId="ListLabel5">
    <w:name w:val="ListLabel 5"/>
    <w:qFormat/>
    <w:rPr>
      <w:rFonts w:cs="OpenSymbol;Arial Unicode MS"/>
    </w:rPr>
  </w:style>
  <w:style w:type="character" w:customStyle="1" w:styleId="TextkomenteChar">
    <w:name w:val="Text komentáře Char"/>
    <w:qFormat/>
    <w:rPr>
      <w:rFonts w:ascii="Calibri" w:eastAsia="Segoe UI" w:hAnsi="Calibri" w:cs="Tahoma"/>
      <w:color w:val="000000"/>
      <w:sz w:val="20"/>
      <w:szCs w:val="20"/>
      <w:lang w:val="en-US" w:bidi="en-US"/>
    </w:rPr>
  </w:style>
  <w:style w:type="character" w:styleId="Odkaznakoment">
    <w:name w:val="annotation reference"/>
    <w:qFormat/>
    <w:rPr>
      <w:sz w:val="16"/>
      <w:szCs w:val="16"/>
    </w:rPr>
  </w:style>
  <w:style w:type="character" w:customStyle="1" w:styleId="TextbublinyChar">
    <w:name w:val="Text bubliny Char"/>
    <w:qFormat/>
    <w:rPr>
      <w:rFonts w:ascii="Tahoma" w:eastAsia="Segoe UI" w:hAnsi="Tahoma" w:cs="Tahoma"/>
      <w:color w:val="000000"/>
      <w:sz w:val="16"/>
      <w:szCs w:val="16"/>
      <w:lang w:val="en-US" w:bidi="en-US"/>
    </w:rPr>
  </w:style>
  <w:style w:type="character" w:customStyle="1" w:styleId="ListLabel6">
    <w:name w:val="ListLabel 6"/>
    <w:qFormat/>
    <w:rPr>
      <w:rFonts w:cs="Symbol"/>
    </w:rPr>
  </w:style>
  <w:style w:type="character" w:customStyle="1" w:styleId="ListLabel7">
    <w:name w:val="ListLabel 7"/>
    <w:qFormat/>
    <w:rPr>
      <w:rFonts w:cs="OpenSymbol;Arial Unicode MS"/>
    </w:rPr>
  </w:style>
  <w:style w:type="character" w:customStyle="1" w:styleId="Symbolyproslovn">
    <w:name w:val="Symboly pro číslování"/>
    <w:qFormat/>
    <w:rPr>
      <w:rFonts w:ascii="Times New Roman" w:hAnsi="Times New Roman" w:cs="Times New Roman"/>
      <w:sz w:val="24"/>
      <w:szCs w:val="24"/>
    </w:rPr>
  </w:style>
  <w:style w:type="character" w:customStyle="1" w:styleId="TextbublinyChar1">
    <w:name w:val="Text bubliny Char1"/>
    <w:qFormat/>
    <w:rPr>
      <w:rFonts w:ascii="Tahoma" w:eastAsia="Segoe UI" w:hAnsi="Tahoma" w:cs="Tahoma"/>
      <w:color w:val="000000"/>
      <w:sz w:val="16"/>
      <w:szCs w:val="16"/>
      <w:lang w:val="en-US" w:bidi="en-US"/>
    </w:rPr>
  </w:style>
  <w:style w:type="character" w:customStyle="1" w:styleId="Odkaznakoment1">
    <w:name w:val="Odkaz na komentář1"/>
    <w:qFormat/>
    <w:rPr>
      <w:sz w:val="16"/>
      <w:szCs w:val="16"/>
    </w:rPr>
  </w:style>
  <w:style w:type="character" w:customStyle="1" w:styleId="TextkomenteChar1">
    <w:name w:val="Text komentáře Char1"/>
    <w:qFormat/>
    <w:rPr>
      <w:rFonts w:ascii="Calibri" w:eastAsia="Segoe UI" w:hAnsi="Calibri" w:cs="Tahoma"/>
      <w:color w:val="000000"/>
      <w:lang w:val="en-US" w:bidi="en-US"/>
    </w:rPr>
  </w:style>
  <w:style w:type="character" w:customStyle="1" w:styleId="PedmtkomenteChar">
    <w:name w:val="Předmět komentáře Char"/>
    <w:qFormat/>
    <w:rPr>
      <w:rFonts w:ascii="Calibri" w:eastAsia="Segoe UI" w:hAnsi="Calibri" w:cs="Tahoma"/>
      <w:b/>
      <w:bCs/>
      <w:color w:val="000000"/>
      <w:lang w:val="en-US" w:bidi="en-US"/>
    </w:rPr>
  </w:style>
  <w:style w:type="character" w:customStyle="1" w:styleId="TextkomenteChar2">
    <w:name w:val="Text komentáře Char2"/>
    <w:qFormat/>
    <w:rPr>
      <w:rFonts w:ascii="Calibri" w:eastAsia="Segoe UI" w:hAnsi="Calibri" w:cs="Tahoma"/>
      <w:color w:val="000000"/>
      <w:lang w:val="en-US" w:eastAsia="zh-CN" w:bidi="en-US"/>
    </w:rPr>
  </w:style>
  <w:style w:type="character" w:customStyle="1" w:styleId="ListLabel8">
    <w:name w:val="ListLabel 8"/>
    <w:qFormat/>
    <w:rPr>
      <w:rFonts w:ascii="Times New Roman" w:hAnsi="Times New Roman" w:cs="Symbol"/>
      <w:sz w:val="24"/>
      <w:lang w:val="cs-CZ"/>
    </w:rPr>
  </w:style>
  <w:style w:type="character" w:customStyle="1" w:styleId="ListLabel9">
    <w:name w:val="ListLabel 9"/>
    <w:qFormat/>
    <w:rPr>
      <w:rFonts w:cs="OpenSymbol;Arial Unicode MS"/>
    </w:rPr>
  </w:style>
  <w:style w:type="character" w:customStyle="1" w:styleId="ListLabel10">
    <w:name w:val="ListLabel 10"/>
    <w:qFormat/>
    <w:rPr>
      <w:rFonts w:cs="OpenSymbol;Arial Unicode MS"/>
    </w:rPr>
  </w:style>
  <w:style w:type="character" w:customStyle="1" w:styleId="ListLabel11">
    <w:name w:val="ListLabel 11"/>
    <w:qFormat/>
    <w:rPr>
      <w:rFonts w:cs="Symbol"/>
      <w:sz w:val="24"/>
      <w:lang w:val="cs-CZ"/>
    </w:rPr>
  </w:style>
  <w:style w:type="character" w:customStyle="1" w:styleId="ListLabel12">
    <w:name w:val="ListLabel 12"/>
    <w:qFormat/>
    <w:rPr>
      <w:rFonts w:cs="OpenSymbol;Arial Unicode MS"/>
    </w:rPr>
  </w:style>
  <w:style w:type="character" w:customStyle="1" w:styleId="ListLabel13">
    <w:name w:val="ListLabel 13"/>
    <w:qFormat/>
    <w:rPr>
      <w:rFonts w:cs="OpenSymbol;Arial Unicode MS"/>
    </w:rPr>
  </w:style>
  <w:style w:type="character" w:customStyle="1" w:styleId="ListLabel14">
    <w:name w:val="ListLabel 14"/>
    <w:qFormat/>
    <w:rPr>
      <w:rFonts w:cs="Symbol"/>
      <w:sz w:val="24"/>
      <w:lang w:val="cs-CZ"/>
    </w:rPr>
  </w:style>
  <w:style w:type="character" w:customStyle="1" w:styleId="ListLabel15">
    <w:name w:val="ListLabel 15"/>
    <w:qFormat/>
    <w:rPr>
      <w:rFonts w:cs="OpenSymbol;Arial Unicode MS"/>
    </w:rPr>
  </w:style>
  <w:style w:type="character" w:customStyle="1" w:styleId="ListLabel16">
    <w:name w:val="ListLabel 16"/>
    <w:qFormat/>
    <w:rPr>
      <w:rFonts w:cs="OpenSymbol;Arial Unicode MS"/>
    </w:rPr>
  </w:style>
  <w:style w:type="character" w:customStyle="1" w:styleId="ListLabel17">
    <w:name w:val="ListLabel 17"/>
    <w:qFormat/>
    <w:rPr>
      <w:rFonts w:ascii="Times New Roman" w:hAnsi="Times New Roman" w:cs="Times New Roman"/>
      <w:b w:val="0"/>
      <w:bCs w:val="0"/>
      <w:color w:val="00000A"/>
      <w:sz w:val="24"/>
      <w:lang w:eastAsia="cs-CZ"/>
    </w:rPr>
  </w:style>
  <w:style w:type="character" w:customStyle="1" w:styleId="ListLabel18">
    <w:name w:val="ListLabel 18"/>
    <w:qFormat/>
    <w:rPr>
      <w:rFonts w:cs="Times New Roman"/>
      <w:b w:val="0"/>
      <w:bCs w:val="0"/>
      <w:color w:val="00000A"/>
      <w:sz w:val="24"/>
      <w:lang w:eastAsia="cs-CZ"/>
    </w:rPr>
  </w:style>
  <w:style w:type="character" w:customStyle="1" w:styleId="ListLabel19">
    <w:name w:val="ListLabel 19"/>
    <w:qFormat/>
    <w:rPr>
      <w:rFonts w:cs="Times New Roman"/>
      <w:b w:val="0"/>
      <w:bCs w:val="0"/>
      <w:color w:val="00000A"/>
      <w:sz w:val="24"/>
      <w:lang w:eastAsia="cs-CZ"/>
    </w:rPr>
  </w:style>
  <w:style w:type="character" w:customStyle="1" w:styleId="ListLabel20">
    <w:name w:val="ListLabel 20"/>
    <w:qFormat/>
    <w:rPr>
      <w:rFonts w:cs="Times New Roman"/>
      <w:b w:val="0"/>
      <w:bCs w:val="0"/>
      <w:color w:val="00000A"/>
      <w:sz w:val="24"/>
      <w:lang w:eastAsia="cs-CZ"/>
    </w:rPr>
  </w:style>
  <w:style w:type="character" w:customStyle="1" w:styleId="ListLabel21">
    <w:name w:val="ListLabel 21"/>
    <w:qFormat/>
    <w:rPr>
      <w:rFonts w:cs="Times New Roman"/>
      <w:b w:val="0"/>
      <w:bCs w:val="0"/>
      <w:color w:val="00000A"/>
      <w:sz w:val="24"/>
      <w:lang w:eastAsia="cs-CZ"/>
    </w:rPr>
  </w:style>
  <w:style w:type="character" w:customStyle="1" w:styleId="ListLabel22">
    <w:name w:val="ListLabel 22"/>
    <w:qFormat/>
    <w:rPr>
      <w:rFonts w:cs="Times New Roman"/>
      <w:b w:val="0"/>
      <w:bCs w:val="0"/>
      <w:color w:val="00000A"/>
      <w:sz w:val="24"/>
      <w:lang w:eastAsia="cs-CZ"/>
    </w:rPr>
  </w:style>
  <w:style w:type="character" w:customStyle="1" w:styleId="ListLabel23">
    <w:name w:val="ListLabel 23"/>
    <w:qFormat/>
    <w:rPr>
      <w:rFonts w:cs="Times New Roman"/>
      <w:b w:val="0"/>
      <w:bCs w:val="0"/>
      <w:color w:val="00000A"/>
      <w:sz w:val="24"/>
      <w:lang w:eastAsia="cs-CZ"/>
    </w:rPr>
  </w:style>
  <w:style w:type="character" w:customStyle="1" w:styleId="ListLabel24">
    <w:name w:val="ListLabel 24"/>
    <w:qFormat/>
    <w:rPr>
      <w:rFonts w:cs="Times New Roman"/>
      <w:b w:val="0"/>
      <w:bCs w:val="0"/>
      <w:color w:val="00000A"/>
      <w:sz w:val="24"/>
      <w:lang w:eastAsia="cs-CZ"/>
    </w:rPr>
  </w:style>
  <w:style w:type="character" w:customStyle="1" w:styleId="ListLabel25">
    <w:name w:val="ListLabel 25"/>
    <w:qFormat/>
    <w:rPr>
      <w:rFonts w:cs="Times New Roman"/>
      <w:b w:val="0"/>
      <w:bCs w:val="0"/>
      <w:color w:val="00000A"/>
      <w:sz w:val="24"/>
      <w:lang w:eastAsia="cs-CZ"/>
    </w:rPr>
  </w:style>
  <w:style w:type="character" w:customStyle="1" w:styleId="ListLabel26">
    <w:name w:val="ListLabel 26"/>
    <w:qFormat/>
    <w:rPr>
      <w:rFonts w:ascii="Times New Roman" w:hAnsi="Times New Roman" w:cs="Times New Roman"/>
      <w:sz w:val="24"/>
      <w:szCs w:val="24"/>
      <w:lang w:val="cs-CZ"/>
    </w:rPr>
  </w:style>
  <w:style w:type="character" w:customStyle="1" w:styleId="ListLabel27">
    <w:name w:val="ListLabel 27"/>
    <w:qFormat/>
    <w:rPr>
      <w:rFonts w:cs="Times New Roman"/>
      <w:sz w:val="24"/>
      <w:szCs w:val="24"/>
      <w:lang w:val="cs-CZ"/>
    </w:rPr>
  </w:style>
  <w:style w:type="character" w:customStyle="1" w:styleId="ListLabel28">
    <w:name w:val="ListLabel 28"/>
    <w:qFormat/>
    <w:rPr>
      <w:rFonts w:cs="Times New Roman"/>
      <w:sz w:val="24"/>
      <w:szCs w:val="24"/>
      <w:lang w:val="cs-CZ"/>
    </w:rPr>
  </w:style>
  <w:style w:type="character" w:customStyle="1" w:styleId="ListLabel29">
    <w:name w:val="ListLabel 29"/>
    <w:qFormat/>
    <w:rPr>
      <w:rFonts w:cs="Times New Roman"/>
      <w:sz w:val="24"/>
      <w:szCs w:val="24"/>
      <w:lang w:val="cs-CZ"/>
    </w:rPr>
  </w:style>
  <w:style w:type="character" w:customStyle="1" w:styleId="ListLabel30">
    <w:name w:val="ListLabel 30"/>
    <w:qFormat/>
    <w:rPr>
      <w:rFonts w:cs="Times New Roman"/>
      <w:sz w:val="24"/>
      <w:szCs w:val="24"/>
      <w:lang w:val="cs-CZ"/>
    </w:rPr>
  </w:style>
  <w:style w:type="character" w:customStyle="1" w:styleId="ListLabel31">
    <w:name w:val="ListLabel 31"/>
    <w:qFormat/>
    <w:rPr>
      <w:rFonts w:cs="Times New Roman"/>
      <w:sz w:val="24"/>
      <w:szCs w:val="24"/>
      <w:lang w:val="cs-CZ"/>
    </w:rPr>
  </w:style>
  <w:style w:type="character" w:customStyle="1" w:styleId="ListLabel32">
    <w:name w:val="ListLabel 32"/>
    <w:qFormat/>
    <w:rPr>
      <w:rFonts w:cs="Times New Roman"/>
      <w:sz w:val="24"/>
      <w:szCs w:val="24"/>
      <w:lang w:val="cs-CZ"/>
    </w:rPr>
  </w:style>
  <w:style w:type="character" w:customStyle="1" w:styleId="ListLabel33">
    <w:name w:val="ListLabel 33"/>
    <w:qFormat/>
    <w:rPr>
      <w:rFonts w:cs="Times New Roman"/>
      <w:sz w:val="24"/>
      <w:szCs w:val="24"/>
      <w:lang w:val="cs-CZ"/>
    </w:rPr>
  </w:style>
  <w:style w:type="character" w:customStyle="1" w:styleId="ListLabel34">
    <w:name w:val="ListLabel 34"/>
    <w:qFormat/>
    <w:rPr>
      <w:rFonts w:cs="Times New Roman"/>
      <w:sz w:val="24"/>
      <w:szCs w:val="24"/>
      <w:lang w:val="cs-CZ"/>
    </w:rPr>
  </w:style>
  <w:style w:type="character" w:customStyle="1" w:styleId="ListLabel35">
    <w:name w:val="ListLabel 35"/>
    <w:qFormat/>
    <w:rPr>
      <w:rFonts w:ascii="Times New Roman" w:hAnsi="Times New Roman" w:cs="OpenSymbol;Arial Unicode MS"/>
      <w:sz w:val="24"/>
    </w:rPr>
  </w:style>
  <w:style w:type="character" w:customStyle="1" w:styleId="ListLabel36">
    <w:name w:val="ListLabel 36"/>
    <w:qFormat/>
    <w:rPr>
      <w:rFonts w:cs="OpenSymbol;Arial Unicode MS"/>
      <w:sz w:val="20"/>
    </w:rPr>
  </w:style>
  <w:style w:type="character" w:customStyle="1" w:styleId="ListLabel37">
    <w:name w:val="ListLabel 37"/>
    <w:qFormat/>
    <w:rPr>
      <w:rFonts w:cs="OpenSymbol;Arial Unicode MS"/>
      <w:sz w:val="20"/>
    </w:rPr>
  </w:style>
  <w:style w:type="character" w:customStyle="1" w:styleId="ListLabel38">
    <w:name w:val="ListLabel 38"/>
    <w:qFormat/>
    <w:rPr>
      <w:rFonts w:cs="OpenSymbol;Arial Unicode MS"/>
      <w:sz w:val="24"/>
    </w:rPr>
  </w:style>
  <w:style w:type="character" w:customStyle="1" w:styleId="ListLabel39">
    <w:name w:val="ListLabel 39"/>
    <w:qFormat/>
    <w:rPr>
      <w:rFonts w:cs="OpenSymbol;Arial Unicode MS"/>
      <w:sz w:val="20"/>
    </w:rPr>
  </w:style>
  <w:style w:type="character" w:customStyle="1" w:styleId="ListLabel40">
    <w:name w:val="ListLabel 40"/>
    <w:qFormat/>
    <w:rPr>
      <w:rFonts w:cs="OpenSymbol;Arial Unicode MS"/>
      <w:sz w:val="20"/>
    </w:rPr>
  </w:style>
  <w:style w:type="character" w:customStyle="1" w:styleId="ListLabel41">
    <w:name w:val="ListLabel 41"/>
    <w:qFormat/>
    <w:rPr>
      <w:rFonts w:cs="OpenSymbol;Arial Unicode MS"/>
      <w:sz w:val="24"/>
    </w:rPr>
  </w:style>
  <w:style w:type="character" w:customStyle="1" w:styleId="ListLabel42">
    <w:name w:val="ListLabel 42"/>
    <w:qFormat/>
    <w:rPr>
      <w:rFonts w:cs="OpenSymbol;Arial Unicode MS"/>
      <w:sz w:val="20"/>
    </w:rPr>
  </w:style>
  <w:style w:type="character" w:customStyle="1" w:styleId="ListLabel43">
    <w:name w:val="ListLabel 43"/>
    <w:qFormat/>
    <w:rPr>
      <w:rFonts w:cs="OpenSymbol;Arial Unicode MS"/>
      <w:sz w:val="20"/>
    </w:rPr>
  </w:style>
  <w:style w:type="character" w:customStyle="1" w:styleId="ListLabel44">
    <w:name w:val="ListLabel 44"/>
    <w:qFormat/>
    <w:rPr>
      <w:rFonts w:ascii="Times New Roman" w:eastAsia="Times New Roman" w:hAnsi="Times New Roman" w:cs="Times New Roman"/>
      <w:color w:val="00000A"/>
      <w:sz w:val="24"/>
      <w:szCs w:val="24"/>
    </w:rPr>
  </w:style>
  <w:style w:type="character" w:customStyle="1" w:styleId="ListLabel45">
    <w:name w:val="ListLabel 45"/>
    <w:qFormat/>
    <w:rPr>
      <w:rFonts w:eastAsia="Times New Roman" w:cs="Times New Roman"/>
      <w:color w:val="00000A"/>
      <w:sz w:val="24"/>
      <w:szCs w:val="24"/>
    </w:rPr>
  </w:style>
  <w:style w:type="character" w:customStyle="1" w:styleId="ListLabel46">
    <w:name w:val="ListLabel 46"/>
    <w:qFormat/>
    <w:rPr>
      <w:rFonts w:eastAsia="Times New Roman" w:cs="Times New Roman"/>
      <w:color w:val="00000A"/>
      <w:sz w:val="24"/>
      <w:szCs w:val="24"/>
    </w:rPr>
  </w:style>
  <w:style w:type="character" w:customStyle="1" w:styleId="ListLabel47">
    <w:name w:val="ListLabel 47"/>
    <w:qFormat/>
    <w:rPr>
      <w:rFonts w:eastAsia="Times New Roman" w:cs="Times New Roman"/>
      <w:color w:val="00000A"/>
      <w:sz w:val="24"/>
      <w:szCs w:val="24"/>
    </w:rPr>
  </w:style>
  <w:style w:type="character" w:customStyle="1" w:styleId="ListLabel48">
    <w:name w:val="ListLabel 48"/>
    <w:qFormat/>
    <w:rPr>
      <w:rFonts w:eastAsia="Times New Roman" w:cs="Times New Roman"/>
      <w:color w:val="00000A"/>
      <w:sz w:val="24"/>
      <w:szCs w:val="24"/>
    </w:rPr>
  </w:style>
  <w:style w:type="character" w:customStyle="1" w:styleId="ListLabel49">
    <w:name w:val="ListLabel 49"/>
    <w:qFormat/>
    <w:rPr>
      <w:rFonts w:eastAsia="Times New Roman" w:cs="Times New Roman"/>
      <w:color w:val="00000A"/>
      <w:sz w:val="24"/>
      <w:szCs w:val="24"/>
    </w:rPr>
  </w:style>
  <w:style w:type="character" w:customStyle="1" w:styleId="ListLabel50">
    <w:name w:val="ListLabel 50"/>
    <w:qFormat/>
    <w:rPr>
      <w:rFonts w:eastAsia="Times New Roman" w:cs="Times New Roman"/>
      <w:color w:val="00000A"/>
      <w:sz w:val="24"/>
      <w:szCs w:val="24"/>
    </w:rPr>
  </w:style>
  <w:style w:type="character" w:customStyle="1" w:styleId="ListLabel51">
    <w:name w:val="ListLabel 51"/>
    <w:qFormat/>
    <w:rPr>
      <w:rFonts w:eastAsia="Times New Roman" w:cs="Times New Roman"/>
      <w:color w:val="00000A"/>
      <w:sz w:val="24"/>
      <w:szCs w:val="24"/>
    </w:rPr>
  </w:style>
  <w:style w:type="character" w:customStyle="1" w:styleId="ListLabel52">
    <w:name w:val="ListLabel 52"/>
    <w:qFormat/>
    <w:rPr>
      <w:rFonts w:eastAsia="Times New Roman" w:cs="Times New Roman"/>
      <w:color w:val="00000A"/>
      <w:sz w:val="24"/>
      <w:szCs w:val="24"/>
    </w:rPr>
  </w:style>
  <w:style w:type="character" w:customStyle="1" w:styleId="ListLabel53">
    <w:name w:val="ListLabel 53"/>
    <w:qFormat/>
    <w:rPr>
      <w:rFonts w:ascii="Times New Roman" w:eastAsia="Times New Roman" w:hAnsi="Times New Roman" w:cs="Times New Roman"/>
      <w:b w:val="0"/>
      <w:bCs w:val="0"/>
      <w:color w:val="00000A"/>
      <w:sz w:val="24"/>
      <w:szCs w:val="24"/>
      <w:lang w:val="cs-CZ"/>
    </w:rPr>
  </w:style>
  <w:style w:type="character" w:customStyle="1" w:styleId="ListLabel54">
    <w:name w:val="ListLabel 54"/>
    <w:qFormat/>
    <w:rPr>
      <w:rFonts w:eastAsia="Times New Roman" w:cs="Times New Roman"/>
      <w:b w:val="0"/>
      <w:bCs w:val="0"/>
      <w:color w:val="00000A"/>
      <w:sz w:val="24"/>
      <w:szCs w:val="24"/>
      <w:lang w:val="cs-CZ"/>
    </w:rPr>
  </w:style>
  <w:style w:type="character" w:customStyle="1" w:styleId="ListLabel55">
    <w:name w:val="ListLabel 55"/>
    <w:qFormat/>
    <w:rPr>
      <w:rFonts w:eastAsia="Times New Roman" w:cs="Times New Roman"/>
      <w:b w:val="0"/>
      <w:bCs w:val="0"/>
      <w:color w:val="00000A"/>
      <w:sz w:val="24"/>
      <w:szCs w:val="24"/>
      <w:lang w:val="cs-CZ"/>
    </w:rPr>
  </w:style>
  <w:style w:type="character" w:customStyle="1" w:styleId="ListLabel56">
    <w:name w:val="ListLabel 56"/>
    <w:qFormat/>
    <w:rPr>
      <w:rFonts w:eastAsia="Times New Roman" w:cs="Times New Roman"/>
      <w:b w:val="0"/>
      <w:bCs w:val="0"/>
      <w:color w:val="00000A"/>
      <w:sz w:val="24"/>
      <w:szCs w:val="24"/>
      <w:lang w:val="cs-CZ"/>
    </w:rPr>
  </w:style>
  <w:style w:type="character" w:customStyle="1" w:styleId="ListLabel57">
    <w:name w:val="ListLabel 57"/>
    <w:qFormat/>
    <w:rPr>
      <w:rFonts w:eastAsia="Times New Roman" w:cs="Times New Roman"/>
      <w:b w:val="0"/>
      <w:bCs w:val="0"/>
      <w:color w:val="00000A"/>
      <w:sz w:val="24"/>
      <w:szCs w:val="24"/>
      <w:lang w:val="cs-CZ"/>
    </w:rPr>
  </w:style>
  <w:style w:type="character" w:customStyle="1" w:styleId="ListLabel58">
    <w:name w:val="ListLabel 58"/>
    <w:qFormat/>
    <w:rPr>
      <w:rFonts w:eastAsia="Times New Roman" w:cs="Times New Roman"/>
      <w:b w:val="0"/>
      <w:bCs w:val="0"/>
      <w:color w:val="00000A"/>
      <w:sz w:val="24"/>
      <w:szCs w:val="24"/>
      <w:lang w:val="cs-CZ"/>
    </w:rPr>
  </w:style>
  <w:style w:type="character" w:customStyle="1" w:styleId="ListLabel59">
    <w:name w:val="ListLabel 59"/>
    <w:qFormat/>
    <w:rPr>
      <w:rFonts w:eastAsia="Times New Roman" w:cs="Times New Roman"/>
      <w:b w:val="0"/>
      <w:bCs w:val="0"/>
      <w:color w:val="00000A"/>
      <w:sz w:val="24"/>
      <w:szCs w:val="24"/>
      <w:lang w:val="cs-CZ"/>
    </w:rPr>
  </w:style>
  <w:style w:type="character" w:customStyle="1" w:styleId="ListLabel60">
    <w:name w:val="ListLabel 60"/>
    <w:qFormat/>
    <w:rPr>
      <w:rFonts w:eastAsia="Times New Roman" w:cs="Times New Roman"/>
      <w:b w:val="0"/>
      <w:bCs w:val="0"/>
      <w:color w:val="00000A"/>
      <w:sz w:val="24"/>
      <w:szCs w:val="24"/>
      <w:lang w:val="cs-CZ"/>
    </w:rPr>
  </w:style>
  <w:style w:type="character" w:customStyle="1" w:styleId="ListLabel61">
    <w:name w:val="ListLabel 61"/>
    <w:qFormat/>
    <w:rPr>
      <w:rFonts w:eastAsia="Times New Roman" w:cs="Times New Roman"/>
      <w:b w:val="0"/>
      <w:bCs w:val="0"/>
      <w:color w:val="00000A"/>
      <w:sz w:val="24"/>
      <w:szCs w:val="24"/>
      <w:lang w:val="cs-CZ"/>
    </w:rPr>
  </w:style>
  <w:style w:type="character" w:customStyle="1" w:styleId="ListLabel62">
    <w:name w:val="ListLabel 62"/>
    <w:qFormat/>
    <w:rPr>
      <w:rFonts w:ascii="Times New Roman" w:hAnsi="Times New Roman" w:cs="Times New Roman"/>
      <w:sz w:val="24"/>
      <w:szCs w:val="24"/>
      <w:lang w:eastAsia="cs-CZ"/>
    </w:rPr>
  </w:style>
  <w:style w:type="character" w:customStyle="1" w:styleId="ListLabel63">
    <w:name w:val="ListLabel 63"/>
    <w:qFormat/>
    <w:rPr>
      <w:rFonts w:cs="Times New Roman"/>
      <w:sz w:val="24"/>
      <w:szCs w:val="24"/>
      <w:lang w:eastAsia="cs-CZ"/>
    </w:rPr>
  </w:style>
  <w:style w:type="character" w:customStyle="1" w:styleId="ListLabel64">
    <w:name w:val="ListLabel 64"/>
    <w:qFormat/>
    <w:rPr>
      <w:rFonts w:cs="Times New Roman"/>
      <w:sz w:val="24"/>
      <w:szCs w:val="24"/>
      <w:lang w:eastAsia="cs-CZ"/>
    </w:rPr>
  </w:style>
  <w:style w:type="character" w:customStyle="1" w:styleId="ListLabel65">
    <w:name w:val="ListLabel 65"/>
    <w:qFormat/>
    <w:rPr>
      <w:rFonts w:cs="Times New Roman"/>
      <w:sz w:val="24"/>
      <w:szCs w:val="24"/>
      <w:lang w:eastAsia="cs-CZ"/>
    </w:rPr>
  </w:style>
  <w:style w:type="character" w:customStyle="1" w:styleId="ListLabel66">
    <w:name w:val="ListLabel 66"/>
    <w:qFormat/>
    <w:rPr>
      <w:rFonts w:cs="Times New Roman"/>
      <w:sz w:val="24"/>
      <w:szCs w:val="24"/>
      <w:lang w:eastAsia="cs-CZ"/>
    </w:rPr>
  </w:style>
  <w:style w:type="character" w:customStyle="1" w:styleId="ListLabel67">
    <w:name w:val="ListLabel 67"/>
    <w:qFormat/>
    <w:rPr>
      <w:rFonts w:cs="Times New Roman"/>
      <w:sz w:val="24"/>
      <w:szCs w:val="24"/>
      <w:lang w:eastAsia="cs-CZ"/>
    </w:rPr>
  </w:style>
  <w:style w:type="character" w:customStyle="1" w:styleId="ListLabel68">
    <w:name w:val="ListLabel 68"/>
    <w:qFormat/>
    <w:rPr>
      <w:rFonts w:cs="Times New Roman"/>
      <w:sz w:val="24"/>
      <w:szCs w:val="24"/>
      <w:lang w:eastAsia="cs-CZ"/>
    </w:rPr>
  </w:style>
  <w:style w:type="character" w:customStyle="1" w:styleId="ListLabel69">
    <w:name w:val="ListLabel 69"/>
    <w:qFormat/>
    <w:rPr>
      <w:rFonts w:cs="Times New Roman"/>
      <w:sz w:val="24"/>
      <w:szCs w:val="24"/>
      <w:lang w:eastAsia="cs-CZ"/>
    </w:rPr>
  </w:style>
  <w:style w:type="character" w:customStyle="1" w:styleId="ListLabel70">
    <w:name w:val="ListLabel 70"/>
    <w:qFormat/>
    <w:rPr>
      <w:rFonts w:cs="Times New Roman"/>
      <w:sz w:val="24"/>
      <w:szCs w:val="24"/>
      <w:lang w:eastAsia="cs-CZ"/>
    </w:rPr>
  </w:style>
  <w:style w:type="character" w:customStyle="1" w:styleId="ListLabel71">
    <w:name w:val="ListLabel 71"/>
    <w:qFormat/>
    <w:rPr>
      <w:rFonts w:ascii="Times New Roman" w:hAnsi="Times New Roman" w:cs="Times New Roman"/>
      <w:sz w:val="24"/>
      <w:szCs w:val="24"/>
    </w:rPr>
  </w:style>
  <w:style w:type="character" w:customStyle="1" w:styleId="ListLabel72">
    <w:name w:val="ListLabel 72"/>
    <w:qFormat/>
    <w:rPr>
      <w:rFonts w:cs="Times New Roman"/>
      <w:sz w:val="24"/>
      <w:szCs w:val="24"/>
    </w:rPr>
  </w:style>
  <w:style w:type="character" w:customStyle="1" w:styleId="ListLabel73">
    <w:name w:val="ListLabel 73"/>
    <w:qFormat/>
    <w:rPr>
      <w:rFonts w:cs="Times New Roman"/>
      <w:sz w:val="24"/>
      <w:szCs w:val="24"/>
    </w:rPr>
  </w:style>
  <w:style w:type="character" w:customStyle="1" w:styleId="ListLabel74">
    <w:name w:val="ListLabel 74"/>
    <w:qFormat/>
    <w:rPr>
      <w:rFonts w:cs="Times New Roman"/>
      <w:sz w:val="24"/>
      <w:szCs w:val="24"/>
    </w:rPr>
  </w:style>
  <w:style w:type="character" w:customStyle="1" w:styleId="ListLabel75">
    <w:name w:val="ListLabel 75"/>
    <w:qFormat/>
    <w:rPr>
      <w:rFonts w:cs="Times New Roman"/>
      <w:sz w:val="24"/>
      <w:szCs w:val="24"/>
    </w:rPr>
  </w:style>
  <w:style w:type="character" w:customStyle="1" w:styleId="ListLabel76">
    <w:name w:val="ListLabel 76"/>
    <w:qFormat/>
    <w:rPr>
      <w:rFonts w:cs="Times New Roman"/>
      <w:sz w:val="24"/>
      <w:szCs w:val="24"/>
    </w:rPr>
  </w:style>
  <w:style w:type="character" w:customStyle="1" w:styleId="ListLabel77">
    <w:name w:val="ListLabel 77"/>
    <w:qFormat/>
    <w:rPr>
      <w:rFonts w:cs="Times New Roman"/>
      <w:sz w:val="24"/>
      <w:szCs w:val="24"/>
    </w:rPr>
  </w:style>
  <w:style w:type="character" w:customStyle="1" w:styleId="ListLabel78">
    <w:name w:val="ListLabel 78"/>
    <w:qFormat/>
    <w:rPr>
      <w:rFonts w:cs="Times New Roman"/>
      <w:sz w:val="24"/>
      <w:szCs w:val="24"/>
    </w:rPr>
  </w:style>
  <w:style w:type="character" w:customStyle="1" w:styleId="ListLabel79">
    <w:name w:val="ListLabel 79"/>
    <w:qFormat/>
    <w:rPr>
      <w:rFonts w:cs="Times New Roman"/>
      <w:sz w:val="24"/>
      <w:szCs w:val="24"/>
    </w:rPr>
  </w:style>
  <w:style w:type="character" w:customStyle="1" w:styleId="ListLabel80">
    <w:name w:val="ListLabel 80"/>
    <w:qFormat/>
    <w:rPr>
      <w:rFonts w:ascii="Times New Roman" w:hAnsi="Times New Roman" w:cs="Times New Roman"/>
      <w:sz w:val="24"/>
      <w:szCs w:val="24"/>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4"/>
      <w:szCs w:val="24"/>
    </w:rPr>
  </w:style>
  <w:style w:type="character" w:customStyle="1" w:styleId="ListLabel83">
    <w:name w:val="ListLabel 83"/>
    <w:qFormat/>
    <w:rPr>
      <w:rFonts w:cs="Times New Roman"/>
      <w:sz w:val="24"/>
      <w:szCs w:val="24"/>
    </w:rPr>
  </w:style>
  <w:style w:type="character" w:customStyle="1" w:styleId="ListLabel84">
    <w:name w:val="ListLabel 84"/>
    <w:qFormat/>
    <w:rPr>
      <w:rFonts w:cs="Times New Roman"/>
      <w:sz w:val="24"/>
      <w:szCs w:val="24"/>
    </w:rPr>
  </w:style>
  <w:style w:type="character" w:customStyle="1" w:styleId="ListLabel85">
    <w:name w:val="ListLabel 85"/>
    <w:qFormat/>
    <w:rPr>
      <w:rFonts w:cs="Times New Roman"/>
      <w:sz w:val="24"/>
      <w:szCs w:val="24"/>
    </w:rPr>
  </w:style>
  <w:style w:type="character" w:customStyle="1" w:styleId="ListLabel86">
    <w:name w:val="ListLabel 86"/>
    <w:qFormat/>
    <w:rPr>
      <w:rFonts w:cs="Times New Roman"/>
      <w:sz w:val="24"/>
      <w:szCs w:val="24"/>
    </w:rPr>
  </w:style>
  <w:style w:type="character" w:customStyle="1" w:styleId="ListLabel87">
    <w:name w:val="ListLabel 87"/>
    <w:qFormat/>
    <w:rPr>
      <w:rFonts w:cs="Times New Roman"/>
      <w:sz w:val="24"/>
      <w:szCs w:val="24"/>
    </w:rPr>
  </w:style>
  <w:style w:type="character" w:customStyle="1" w:styleId="ListLabel88">
    <w:name w:val="ListLabel 88"/>
    <w:qFormat/>
    <w:rPr>
      <w:rFonts w:cs="Times New Roman"/>
      <w:sz w:val="24"/>
      <w:szCs w:val="24"/>
    </w:rPr>
  </w:style>
  <w:style w:type="paragraph" w:customStyle="1" w:styleId="Nadpis">
    <w:name w:val="Nadpis"/>
    <w:basedOn w:val="Normln"/>
    <w:next w:val="Zkladntext1"/>
    <w:qFormat/>
    <w:pPr>
      <w:keepNext/>
      <w:spacing w:before="240" w:after="120"/>
    </w:pPr>
    <w:rPr>
      <w:rFonts w:ascii="Arial" w:eastAsia="MS Mincho;ＭＳ 明朝" w:hAnsi="Arial" w:cs="Mangal"/>
      <w:sz w:val="28"/>
      <w:szCs w:val="28"/>
    </w:rPr>
  </w:style>
  <w:style w:type="paragraph" w:customStyle="1" w:styleId="Zkladntext1">
    <w:name w:val="Základní text1"/>
    <w:basedOn w:val="Normln"/>
    <w:pPr>
      <w:spacing w:before="120" w:after="0"/>
      <w:jc w:val="both"/>
    </w:pPr>
    <w:rPr>
      <w:rFonts w:ascii="Arial" w:hAnsi="Arial" w:cs="Arial"/>
    </w:rPr>
  </w:style>
  <w:style w:type="paragraph" w:styleId="Seznam">
    <w:name w:val="List"/>
    <w:basedOn w:val="Zkladntext1"/>
    <w:rPr>
      <w:rFonts w:cs="Mangal"/>
    </w:rPr>
  </w:style>
  <w:style w:type="paragraph" w:customStyle="1" w:styleId="Titulek1">
    <w:name w:val="Titulek1"/>
    <w:basedOn w:val="Normln"/>
    <w:qFormat/>
    <w:pPr>
      <w:suppressLineNumbers/>
      <w:spacing w:before="120" w:after="120"/>
    </w:pPr>
    <w:rPr>
      <w:rFonts w:cs="Mangal"/>
      <w:i/>
      <w:iCs/>
      <w:sz w:val="24"/>
    </w:rPr>
  </w:style>
  <w:style w:type="paragraph" w:customStyle="1" w:styleId="Rejstk">
    <w:name w:val="Rejstřík"/>
    <w:basedOn w:val="Normln"/>
    <w:qFormat/>
    <w:pPr>
      <w:suppressLineNumbers/>
    </w:pPr>
    <w:rPr>
      <w:rFonts w:cs="Mangal"/>
    </w:rPr>
  </w:style>
  <w:style w:type="paragraph" w:styleId="Titulek">
    <w:name w:val="caption"/>
    <w:basedOn w:val="Normln"/>
    <w:qFormat/>
    <w:pPr>
      <w:suppressLineNumbers/>
      <w:spacing w:before="120" w:after="120"/>
    </w:pPr>
    <w:rPr>
      <w:rFonts w:cs="Mangal"/>
      <w:i/>
      <w:iCs/>
      <w:sz w:val="24"/>
    </w:rPr>
  </w:style>
  <w:style w:type="paragraph" w:customStyle="1" w:styleId="Titulek10">
    <w:name w:val="Titulek1"/>
    <w:basedOn w:val="Normln"/>
    <w:qFormat/>
    <w:pPr>
      <w:suppressLineNumbers/>
      <w:spacing w:before="120" w:after="120"/>
    </w:pPr>
    <w:rPr>
      <w:rFonts w:cs="Mangal"/>
      <w:i/>
      <w:iCs/>
      <w:sz w:val="24"/>
    </w:rPr>
  </w:style>
  <w:style w:type="paragraph" w:styleId="Zkladntext2">
    <w:name w:val="Body Text 2"/>
    <w:basedOn w:val="Normln"/>
    <w:qFormat/>
    <w:pPr>
      <w:spacing w:before="120" w:after="0"/>
      <w:jc w:val="both"/>
    </w:pPr>
    <w:rPr>
      <w:rFonts w:ascii="Arial" w:hAnsi="Arial" w:cs="Arial"/>
    </w:rPr>
  </w:style>
  <w:style w:type="paragraph" w:styleId="Textkomente">
    <w:name w:val="annotation text"/>
    <w:basedOn w:val="Normln"/>
    <w:qFormat/>
    <w:rPr>
      <w:sz w:val="20"/>
      <w:szCs w:val="20"/>
    </w:rPr>
  </w:style>
  <w:style w:type="paragraph" w:styleId="Textbubliny">
    <w:name w:val="Balloon Text"/>
    <w:basedOn w:val="Normln"/>
    <w:qFormat/>
    <w:pPr>
      <w:spacing w:after="0" w:line="240" w:lineRule="auto"/>
    </w:pPr>
    <w:rPr>
      <w:rFonts w:ascii="Tahoma" w:hAnsi="Tahoma"/>
      <w:sz w:val="16"/>
      <w:szCs w:val="16"/>
    </w:rPr>
  </w:style>
  <w:style w:type="paragraph" w:styleId="Zpat">
    <w:name w:val="footer"/>
    <w:basedOn w:val="Normln"/>
    <w:pPr>
      <w:tabs>
        <w:tab w:val="center" w:pos="4536"/>
        <w:tab w:val="right" w:pos="9072"/>
      </w:tabs>
    </w:pPr>
    <w:rPr>
      <w:lang w:val="cs-CZ"/>
    </w:rPr>
  </w:style>
  <w:style w:type="paragraph" w:customStyle="1" w:styleId="Textkomente1">
    <w:name w:val="Text komentáře1"/>
    <w:basedOn w:val="Normln"/>
    <w:qFormat/>
    <w:rPr>
      <w:sz w:val="20"/>
      <w:szCs w:val="20"/>
    </w:rPr>
  </w:style>
  <w:style w:type="paragraph" w:styleId="Pedmtkomente">
    <w:name w:val="annotation subject"/>
    <w:basedOn w:val="Textkomente1"/>
    <w:qFormat/>
    <w:rPr>
      <w:b/>
      <w:bCs/>
    </w:rPr>
  </w:style>
  <w:style w:type="paragraph" w:styleId="Odstavecseseznamem">
    <w:name w:val="List Paragraph"/>
    <w:basedOn w:val="Normln"/>
    <w:qFormat/>
    <w:pPr>
      <w:ind w:left="708"/>
    </w:pPr>
  </w:style>
  <w:style w:type="paragraph" w:customStyle="1" w:styleId="Default">
    <w:name w:val="Default"/>
    <w:qFormat/>
    <w:rPr>
      <w:rFonts w:ascii="Times New Roman" w:hAnsi="Times New Roman" w:cs="Times New Roman"/>
      <w:color w:val="000000"/>
      <w:sz w:val="2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paragraph" w:styleId="Revize">
    <w:name w:val="Revision"/>
    <w:hidden/>
    <w:uiPriority w:val="99"/>
    <w:semiHidden/>
    <w:rsid w:val="000D5FC5"/>
    <w:rPr>
      <w:rFonts w:ascii="Calibri" w:eastAsia="Segoe UI" w:hAnsi="Calibri" w:cs="Tahoma"/>
      <w:color w:val="000000"/>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41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3599</Words>
  <Characters>21237</Characters>
  <Application>Microsoft Office Word</Application>
  <DocSecurity>4</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MgTP</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Sehnal Libor</dc:creator>
  <cp:lastModifiedBy>Vlčková Veronika</cp:lastModifiedBy>
  <cp:revision>2</cp:revision>
  <cp:lastPrinted>2016-12-14T13:54:00Z</cp:lastPrinted>
  <dcterms:created xsi:type="dcterms:W3CDTF">2017-01-02T14:06:00Z</dcterms:created>
  <dcterms:modified xsi:type="dcterms:W3CDTF">2017-01-02T14:06:00Z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MgTP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