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Default="006615F7" w:rsidP="00202CB8">
      <w:pPr>
        <w:keepLines/>
        <w:tabs>
          <w:tab w:val="left" w:pos="4536"/>
        </w:tabs>
        <w:spacing w:before="200" w:after="0" w:line="288" w:lineRule="auto"/>
        <w:jc w:val="center"/>
        <w:outlineLvl w:val="8"/>
        <w:rPr>
          <w:rFonts w:ascii="Times New Roman" w:eastAsia="Times New Roman" w:hAnsi="Times New Roman" w:cs="Times New Roman"/>
          <w:b/>
          <w:iCs/>
          <w:color w:val="404040"/>
          <w:sz w:val="24"/>
          <w:szCs w:val="24"/>
        </w:rPr>
      </w:pPr>
      <w:r w:rsidRPr="006615F7">
        <w:rPr>
          <w:rFonts w:ascii="Times New Roman" w:eastAsia="Times New Roman" w:hAnsi="Times New Roman" w:cs="Times New Roman"/>
          <w:b/>
          <w:iCs/>
          <w:color w:val="404040"/>
          <w:sz w:val="24"/>
          <w:szCs w:val="24"/>
        </w:rPr>
        <w:t xml:space="preserve">SMLOUVA O DÍLO NA ZHOTOVENÍ  STAVBY (PRV) </w:t>
      </w:r>
    </w:p>
    <w:p w:rsidR="0029299D" w:rsidRPr="006615F7" w:rsidRDefault="0029299D" w:rsidP="0029299D">
      <w:pPr>
        <w:keepLines/>
        <w:spacing w:after="0" w:line="288" w:lineRule="auto"/>
        <w:jc w:val="center"/>
        <w:outlineLvl w:val="8"/>
        <w:rPr>
          <w:rFonts w:ascii="Times New Roman" w:eastAsia="Times New Roman" w:hAnsi="Times New Roman" w:cs="Times New Roman"/>
          <w:b/>
          <w:i/>
          <w:iCs/>
          <w:color w:val="404040"/>
          <w:sz w:val="24"/>
          <w:szCs w:val="24"/>
        </w:rPr>
      </w:pPr>
      <w:r w:rsidRPr="00C52AB3">
        <w:rPr>
          <w:rFonts w:ascii="Times New Roman" w:hAnsi="Times New Roman" w:cs="Times New Roman"/>
          <w:b/>
          <w:sz w:val="24"/>
          <w:szCs w:val="24"/>
        </w:rPr>
        <w:t>Cesta HC</w:t>
      </w:r>
      <w:r>
        <w:rPr>
          <w:rFonts w:ascii="Times New Roman" w:hAnsi="Times New Roman" w:cs="Times New Roman"/>
          <w:b/>
          <w:sz w:val="24"/>
          <w:szCs w:val="24"/>
        </w:rPr>
        <w:t xml:space="preserve"> </w:t>
      </w:r>
      <w:r w:rsidRPr="00C52AB3">
        <w:rPr>
          <w:rFonts w:ascii="Times New Roman" w:hAnsi="Times New Roman" w:cs="Times New Roman"/>
          <w:b/>
          <w:sz w:val="24"/>
          <w:szCs w:val="24"/>
        </w:rPr>
        <w:t>5 v k.ú. Bukvice</w:t>
      </w:r>
    </w:p>
    <w:p w:rsidR="006615F7" w:rsidRPr="006615F7" w:rsidRDefault="006615F7" w:rsidP="0029299D">
      <w:pPr>
        <w:keepLines/>
        <w:spacing w:after="0" w:line="360"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(dále jen „smlouva“)</w:t>
      </w:r>
    </w:p>
    <w:p w:rsidR="006615F7" w:rsidRPr="006615F7" w:rsidRDefault="006615F7" w:rsidP="00A95F7E">
      <w:pPr>
        <w:spacing w:after="0" w:line="240"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A95F7E">
      <w:pPr>
        <w:spacing w:after="0" w:line="240"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A95F7E">
      <w:pPr>
        <w:spacing w:after="0" w:line="240"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C52AB3">
      <w:pPr>
        <w:tabs>
          <w:tab w:val="left" w:pos="4820"/>
        </w:tabs>
        <w:spacing w:before="240"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6615F7" w:rsidRPr="006615F7" w:rsidRDefault="006615F7" w:rsidP="0029299D">
      <w:pPr>
        <w:tabs>
          <w:tab w:val="left" w:pos="4820"/>
        </w:tabs>
        <w:spacing w:after="0" w:line="288" w:lineRule="auto"/>
        <w:rPr>
          <w:rFonts w:ascii="Times New Roman" w:eastAsia="Times New Roman" w:hAnsi="Times New Roman" w:cs="Times New Roman"/>
          <w:sz w:val="24"/>
          <w:szCs w:val="24"/>
          <w:lang w:eastAsia="cs-CZ"/>
        </w:rPr>
      </w:pPr>
    </w:p>
    <w:p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rsidR="006615F7" w:rsidRPr="00B3223D" w:rsidRDefault="006615F7" w:rsidP="00DD40FB">
      <w:pPr>
        <w:tabs>
          <w:tab w:val="left" w:pos="4253"/>
        </w:tabs>
        <w:spacing w:after="0" w:line="280" w:lineRule="exact"/>
        <w:ind w:left="284"/>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rsidR="006615F7" w:rsidRPr="00050E94" w:rsidRDefault="006351E4" w:rsidP="00DD40FB">
      <w:pPr>
        <w:overflowPunct w:val="0"/>
        <w:autoSpaceDE w:val="0"/>
        <w:autoSpaceDN w:val="0"/>
        <w:adjustRightInd w:val="0"/>
        <w:spacing w:after="0"/>
        <w:ind w:left="284"/>
        <w:jc w:val="both"/>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Krajský pozemkový úřad pro Královéhradecký kraj</w:t>
      </w:r>
    </w:p>
    <w:p w:rsidR="006615F7" w:rsidRPr="00B3223D" w:rsidRDefault="006615F7" w:rsidP="00DD40FB">
      <w:pPr>
        <w:overflowPunct w:val="0"/>
        <w:autoSpaceDE w:val="0"/>
        <w:autoSpaceDN w:val="0"/>
        <w:adjustRightInd w:val="0"/>
        <w:spacing w:after="0"/>
        <w:ind w:left="284"/>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Pobočka </w:t>
      </w:r>
      <w:r w:rsidR="006351E4">
        <w:rPr>
          <w:rFonts w:ascii="Times New Roman" w:eastAsia="Times New Roman" w:hAnsi="Times New Roman" w:cs="Times New Roman"/>
          <w:b/>
          <w:sz w:val="24"/>
          <w:szCs w:val="24"/>
          <w:lang w:eastAsia="cs-CZ"/>
        </w:rPr>
        <w:t>Jičín</w:t>
      </w:r>
    </w:p>
    <w:p w:rsidR="006615F7" w:rsidRPr="00B3223D" w:rsidRDefault="00DD40FB"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Pr>
          <w:rFonts w:ascii="Times New Roman" w:eastAsia="Lucida Sans Unicode" w:hAnsi="Times New Roman" w:cs="Times New Roman"/>
          <w:sz w:val="24"/>
          <w:szCs w:val="24"/>
          <w:lang w:eastAsia="cs-CZ"/>
        </w:rPr>
        <w:t xml:space="preserve">      </w:t>
      </w:r>
      <w:r w:rsidR="006615F7" w:rsidRPr="00B3223D">
        <w:rPr>
          <w:rFonts w:ascii="Times New Roman" w:eastAsia="Lucida Sans Unicode" w:hAnsi="Times New Roman" w:cs="Times New Roman"/>
          <w:sz w:val="24"/>
          <w:szCs w:val="24"/>
          <w:lang w:eastAsia="cs-CZ"/>
        </w:rPr>
        <w:t>zastoupený:</w:t>
      </w:r>
      <w:r w:rsidR="006615F7" w:rsidRPr="00B3223D">
        <w:rPr>
          <w:rFonts w:ascii="Times New Roman" w:eastAsia="Lucida Sans Unicode" w:hAnsi="Times New Roman" w:cs="Times New Roman"/>
          <w:sz w:val="24"/>
          <w:szCs w:val="24"/>
          <w:lang w:eastAsia="cs-CZ"/>
        </w:rPr>
        <w:tab/>
      </w:r>
      <w:r w:rsidR="006351E4" w:rsidRPr="006351E4">
        <w:rPr>
          <w:rFonts w:ascii="Times New Roman" w:eastAsia="Lucida Sans Unicode" w:hAnsi="Times New Roman" w:cs="Times New Roman"/>
          <w:sz w:val="24"/>
          <w:szCs w:val="24"/>
          <w:lang w:eastAsia="cs-CZ"/>
        </w:rPr>
        <w:t>Ing. Jaromírem Krejčím,</w:t>
      </w:r>
      <w:r w:rsidR="006615F7" w:rsidRPr="006351E4">
        <w:rPr>
          <w:rFonts w:ascii="Times New Roman" w:eastAsia="Lucida Sans Unicode" w:hAnsi="Times New Roman" w:cs="Times New Roman"/>
          <w:sz w:val="24"/>
          <w:szCs w:val="24"/>
          <w:lang w:eastAsia="cs-CZ"/>
        </w:rPr>
        <w:t xml:space="preserve"> vedoucí</w:t>
      </w:r>
      <w:r w:rsidR="006351E4" w:rsidRPr="006351E4">
        <w:rPr>
          <w:rFonts w:ascii="Times New Roman" w:eastAsia="Lucida Sans Unicode" w:hAnsi="Times New Roman" w:cs="Times New Roman"/>
          <w:sz w:val="24"/>
          <w:szCs w:val="24"/>
          <w:lang w:eastAsia="cs-CZ"/>
        </w:rPr>
        <w:t>m</w:t>
      </w:r>
      <w:r w:rsidR="006615F7" w:rsidRPr="006351E4">
        <w:rPr>
          <w:rFonts w:ascii="Times New Roman" w:eastAsia="Lucida Sans Unicode" w:hAnsi="Times New Roman" w:cs="Times New Roman"/>
          <w:sz w:val="24"/>
          <w:szCs w:val="24"/>
          <w:lang w:eastAsia="cs-CZ"/>
        </w:rPr>
        <w:t xml:space="preserve"> </w:t>
      </w:r>
      <w:r w:rsidR="006351E4" w:rsidRPr="006351E4">
        <w:rPr>
          <w:rFonts w:ascii="Times New Roman" w:eastAsia="Lucida Sans Unicode" w:hAnsi="Times New Roman" w:cs="Times New Roman"/>
          <w:sz w:val="24"/>
          <w:szCs w:val="24"/>
          <w:lang w:eastAsia="cs-CZ"/>
        </w:rPr>
        <w:t>P</w:t>
      </w:r>
      <w:r w:rsidR="006615F7" w:rsidRPr="006351E4">
        <w:rPr>
          <w:rFonts w:ascii="Times New Roman" w:eastAsia="Lucida Sans Unicode" w:hAnsi="Times New Roman" w:cs="Times New Roman"/>
          <w:sz w:val="24"/>
          <w:szCs w:val="24"/>
          <w:lang w:eastAsia="cs-CZ"/>
        </w:rPr>
        <w:t>obočky</w:t>
      </w:r>
      <w:r w:rsidR="006351E4">
        <w:rPr>
          <w:rFonts w:ascii="Times New Roman" w:eastAsia="Lucida Sans Unicode" w:hAnsi="Times New Roman" w:cs="Times New Roman"/>
          <w:sz w:val="24"/>
          <w:szCs w:val="24"/>
          <w:lang w:eastAsia="cs-CZ"/>
        </w:rPr>
        <w:t xml:space="preserve"> </w:t>
      </w:r>
      <w:r w:rsidR="006351E4" w:rsidRPr="006351E4">
        <w:rPr>
          <w:rFonts w:ascii="Times New Roman" w:eastAsia="Lucida Sans Unicode" w:hAnsi="Times New Roman" w:cs="Times New Roman"/>
          <w:sz w:val="24"/>
          <w:szCs w:val="24"/>
          <w:lang w:eastAsia="cs-CZ"/>
        </w:rPr>
        <w:t>Jičín</w:t>
      </w:r>
    </w:p>
    <w:p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w:t>
      </w:r>
      <w:r w:rsidR="006351E4">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 xml:space="preserve"> ve smluvních záležitostech oprávněn jednat:</w:t>
      </w:r>
      <w:r w:rsidR="006351E4">
        <w:rPr>
          <w:rFonts w:ascii="Times New Roman" w:eastAsia="Lucida Sans Unicode" w:hAnsi="Times New Roman" w:cs="Times New Roman"/>
          <w:sz w:val="24"/>
          <w:szCs w:val="24"/>
          <w:lang w:eastAsia="cs-CZ"/>
        </w:rPr>
        <w:t xml:space="preserve"> Ing. Jaromír Krejčí </w:t>
      </w:r>
    </w:p>
    <w:p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w:t>
      </w:r>
      <w:r w:rsidR="006351E4">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6351E4">
        <w:rPr>
          <w:rFonts w:ascii="Times New Roman" w:eastAsia="Lucida Sans Unicode" w:hAnsi="Times New Roman" w:cs="Times New Roman"/>
          <w:snapToGrid w:val="0"/>
          <w:sz w:val="24"/>
          <w:szCs w:val="24"/>
          <w:lang w:eastAsia="cs-CZ"/>
        </w:rPr>
        <w:t xml:space="preserve"> </w:t>
      </w:r>
      <w:r w:rsidR="00A759AE">
        <w:rPr>
          <w:rFonts w:ascii="Times New Roman" w:eastAsia="Lucida Sans Unicode" w:hAnsi="Times New Roman" w:cs="Times New Roman"/>
          <w:snapToGrid w:val="0"/>
          <w:sz w:val="24"/>
          <w:szCs w:val="24"/>
          <w:lang w:eastAsia="cs-CZ"/>
        </w:rPr>
        <w:t>xxxxxxxxxxxxxxx</w:t>
      </w:r>
    </w:p>
    <w:p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6351E4">
        <w:rPr>
          <w:rFonts w:ascii="Times New Roman" w:eastAsia="Lucida Sans Unicode" w:hAnsi="Times New Roman" w:cs="Times New Roman"/>
          <w:sz w:val="24"/>
          <w:szCs w:val="24"/>
          <w:lang w:eastAsia="cs-CZ"/>
        </w:rPr>
        <w:t>Havlíčkova 56, 506 01 Jičín</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A759AE">
        <w:rPr>
          <w:rFonts w:ascii="Times New Roman" w:eastAsia="Lucida Sans Unicode" w:hAnsi="Times New Roman" w:cs="Times New Roman"/>
          <w:sz w:val="24"/>
          <w:szCs w:val="24"/>
          <w:lang w:eastAsia="cs-CZ"/>
        </w:rPr>
        <w:t>xxxxxxxxxxx</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A759AE">
        <w:rPr>
          <w:rFonts w:ascii="Times New Roman" w:eastAsia="Lucida Sans Unicode" w:hAnsi="Times New Roman" w:cs="Times New Roman"/>
          <w:sz w:val="24"/>
          <w:szCs w:val="24"/>
          <w:lang w:eastAsia="cs-CZ"/>
        </w:rPr>
        <w:t>xxxxxxxxxxx</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A759AE">
        <w:rPr>
          <w:rFonts w:ascii="Times New Roman" w:eastAsia="Lucida Sans Unicode" w:hAnsi="Times New Roman" w:cs="Times New Roman"/>
          <w:sz w:val="24"/>
          <w:szCs w:val="24"/>
          <w:lang w:eastAsia="cs-CZ"/>
        </w:rPr>
        <w:t>xxxxxxxxxxx</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0C2231">
        <w:rPr>
          <w:rFonts w:ascii="Times New Roman" w:eastAsia="Lucida Sans Unicode" w:hAnsi="Times New Roman" w:cs="Times New Roman"/>
          <w:bCs/>
          <w:sz w:val="24"/>
          <w:szCs w:val="24"/>
          <w:lang w:eastAsia="cs-CZ"/>
        </w:rPr>
        <w:t>xxxxxxxxxxx</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rsidR="006615F7" w:rsidRPr="00B3223D" w:rsidRDefault="006615F7" w:rsidP="0029299D">
      <w:pPr>
        <w:widowControl w:val="0"/>
        <w:tabs>
          <w:tab w:val="left" w:pos="4536"/>
        </w:tabs>
        <w:suppressAutoHyphens/>
        <w:spacing w:after="0"/>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29299D" w:rsidRDefault="006615F7" w:rsidP="0029299D">
      <w:pPr>
        <w:overflowPunct w:val="0"/>
        <w:autoSpaceDE w:val="0"/>
        <w:autoSpaceDN w:val="0"/>
        <w:adjustRightInd w:val="0"/>
        <w:spacing w:after="0"/>
        <w:ind w:firstLine="360"/>
        <w:jc w:val="both"/>
        <w:textAlignment w:val="baseline"/>
        <w:rPr>
          <w:rFonts w:ascii="Times New Roman" w:eastAsia="Times New Roman" w:hAnsi="Times New Roman" w:cs="Times New Roman"/>
          <w:lang w:eastAsia="cs-CZ"/>
        </w:rPr>
      </w:pPr>
      <w:r w:rsidRPr="0029299D">
        <w:rPr>
          <w:rFonts w:ascii="Times New Roman" w:eastAsia="Times New Roman" w:hAnsi="Times New Roman" w:cs="Times New Roman"/>
          <w:lang w:eastAsia="cs-CZ"/>
        </w:rPr>
        <w:t>(dále jen „</w:t>
      </w:r>
      <w:r w:rsidRPr="0029299D">
        <w:rPr>
          <w:rFonts w:ascii="Times New Roman" w:eastAsia="Times New Roman" w:hAnsi="Times New Roman" w:cs="Times New Roman"/>
          <w:b/>
          <w:lang w:eastAsia="cs-CZ"/>
        </w:rPr>
        <w:t>objednatel</w:t>
      </w:r>
      <w:r w:rsidRPr="0029299D">
        <w:rPr>
          <w:rFonts w:ascii="Times New Roman" w:eastAsia="Times New Roman" w:hAnsi="Times New Roman" w:cs="Times New Roman"/>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A71401" w:rsidRDefault="00A71401" w:rsidP="00A71401">
      <w:pPr>
        <w:tabs>
          <w:tab w:val="left" w:pos="3969"/>
          <w:tab w:val="left" w:pos="4536"/>
        </w:tabs>
        <w:spacing w:after="0" w:line="240" w:lineRule="auto"/>
        <w:jc w:val="both"/>
        <w:rPr>
          <w:rFonts w:ascii="Times New Roman" w:hAnsi="Times New Roman"/>
          <w:bCs/>
          <w:snapToGrid w:val="0"/>
          <w:sz w:val="24"/>
        </w:rPr>
      </w:pPr>
      <w:r w:rsidRPr="00A1540B">
        <w:rPr>
          <w:rFonts w:ascii="Times New Roman" w:hAnsi="Times New Roman"/>
          <w:b/>
          <w:sz w:val="24"/>
        </w:rPr>
        <w:t xml:space="preserve">Zhotovitel: </w:t>
      </w:r>
      <w:r w:rsidRPr="00A1540B">
        <w:rPr>
          <w:rFonts w:ascii="Times New Roman" w:hAnsi="Times New Roman"/>
          <w:bCs/>
          <w:snapToGrid w:val="0"/>
          <w:sz w:val="24"/>
        </w:rPr>
        <w:tab/>
      </w:r>
      <w:r>
        <w:rPr>
          <w:rFonts w:ascii="Times New Roman" w:hAnsi="Times New Roman"/>
          <w:bCs/>
          <w:snapToGrid w:val="0"/>
          <w:sz w:val="24"/>
        </w:rPr>
        <w:t xml:space="preserve">        </w:t>
      </w:r>
      <w:r w:rsidR="00202CB8">
        <w:rPr>
          <w:rFonts w:ascii="Times New Roman" w:hAnsi="Times New Roman"/>
          <w:bCs/>
          <w:snapToGrid w:val="0"/>
          <w:sz w:val="24"/>
        </w:rPr>
        <w:t xml:space="preserve"> </w:t>
      </w:r>
      <w:r>
        <w:rPr>
          <w:rFonts w:ascii="Times New Roman" w:hAnsi="Times New Roman"/>
          <w:bCs/>
          <w:snapToGrid w:val="0"/>
          <w:sz w:val="24"/>
        </w:rPr>
        <w:t>M – SILNICE a.s.</w:t>
      </w:r>
    </w:p>
    <w:p w:rsidR="00A71401" w:rsidRDefault="00A71401" w:rsidP="00A71401">
      <w:pPr>
        <w:tabs>
          <w:tab w:val="left" w:pos="426"/>
          <w:tab w:val="left" w:pos="3969"/>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zastoupený:</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Pr>
          <w:rFonts w:ascii="Times New Roman" w:hAnsi="Times New Roman"/>
          <w:sz w:val="24"/>
        </w:rPr>
        <w:t xml:space="preserve">Ing. Jiřím Albrechtem, </w:t>
      </w:r>
    </w:p>
    <w:p w:rsidR="00A71401" w:rsidRDefault="00A71401" w:rsidP="00A71401">
      <w:pPr>
        <w:tabs>
          <w:tab w:val="left" w:pos="3969"/>
        </w:tabs>
        <w:spacing w:after="0" w:line="240" w:lineRule="auto"/>
        <w:jc w:val="both"/>
        <w:rPr>
          <w:rFonts w:ascii="Times New Roman" w:hAnsi="Times New Roman"/>
          <w:sz w:val="24"/>
        </w:rPr>
      </w:pP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 xml:space="preserve">ředitelem oblastního závodu SEVER, </w:t>
      </w:r>
    </w:p>
    <w:p w:rsidR="00A71401" w:rsidRPr="00A1540B" w:rsidRDefault="00A71401" w:rsidP="00A71401">
      <w:pPr>
        <w:tabs>
          <w:tab w:val="left" w:pos="3969"/>
        </w:tabs>
        <w:spacing w:after="0" w:line="240" w:lineRule="auto"/>
        <w:jc w:val="both"/>
        <w:rPr>
          <w:rFonts w:ascii="Times New Roman" w:hAnsi="Times New Roman"/>
          <w:i/>
          <w:sz w:val="24"/>
          <w:highlight w:val="yellow"/>
        </w:rPr>
      </w:pP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jednajícím na základě plné moci</w:t>
      </w:r>
    </w:p>
    <w:p w:rsidR="00A71401" w:rsidRDefault="00A71401" w:rsidP="00A71401">
      <w:pPr>
        <w:tabs>
          <w:tab w:val="left" w:pos="426"/>
          <w:tab w:val="left" w:pos="3969"/>
        </w:tabs>
        <w:spacing w:after="0" w:line="240" w:lineRule="auto"/>
        <w:jc w:val="both"/>
        <w:rPr>
          <w:rFonts w:ascii="Times New Roman" w:hAnsi="Times New Roman"/>
          <w:sz w:val="24"/>
        </w:rPr>
      </w:pPr>
      <w:r>
        <w:rPr>
          <w:rFonts w:ascii="Times New Roman" w:hAnsi="Times New Roman"/>
          <w:sz w:val="24"/>
        </w:rPr>
        <w:t xml:space="preserve">      sídlo:</w:t>
      </w: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Husova 1697, 530 03 Pardubice</w:t>
      </w:r>
    </w:p>
    <w:p w:rsidR="00A71401" w:rsidRPr="00A1540B" w:rsidRDefault="00A71401" w:rsidP="00202CB8">
      <w:pPr>
        <w:tabs>
          <w:tab w:val="left" w:pos="3969"/>
          <w:tab w:val="left" w:pos="4536"/>
        </w:tabs>
        <w:spacing w:after="0" w:line="240" w:lineRule="auto"/>
        <w:jc w:val="both"/>
        <w:rPr>
          <w:rFonts w:ascii="Times New Roman" w:hAnsi="Times New Roman"/>
          <w:sz w:val="24"/>
        </w:rPr>
      </w:pPr>
      <w:r>
        <w:rPr>
          <w:rFonts w:ascii="Times New Roman" w:hAnsi="Times New Roman"/>
          <w:sz w:val="24"/>
        </w:rPr>
        <w:t xml:space="preserve">      korespondenční adresa:</w:t>
      </w: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 xml:space="preserve"> Hradecká 415, 506 01 Jičín</w:t>
      </w:r>
      <w:r w:rsidR="00E73562">
        <w:rPr>
          <w:rFonts w:ascii="Times New Roman" w:hAnsi="Times New Roman"/>
          <w:sz w:val="24"/>
        </w:rPr>
        <w:tab/>
      </w:r>
      <w:r w:rsidRPr="00A1540B">
        <w:rPr>
          <w:rFonts w:ascii="Times New Roman" w:hAnsi="Times New Roman"/>
          <w:sz w:val="24"/>
        </w:rPr>
        <w:tab/>
      </w:r>
    </w:p>
    <w:p w:rsidR="00A71401" w:rsidRPr="00A1540B" w:rsidRDefault="00A71401" w:rsidP="00A71401">
      <w:pPr>
        <w:tabs>
          <w:tab w:val="left" w:pos="3969"/>
          <w:tab w:val="left" w:pos="4536"/>
          <w:tab w:val="left" w:pos="5954"/>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 xml:space="preserve">tel./fax: </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sidR="00A759AE">
        <w:rPr>
          <w:rFonts w:ascii="Times New Roman" w:hAnsi="Times New Roman"/>
          <w:sz w:val="24"/>
        </w:rPr>
        <w:t>xxxxxxxxxxxx</w:t>
      </w:r>
      <w:r w:rsidRPr="00A1540B">
        <w:rPr>
          <w:rFonts w:ascii="Times New Roman" w:hAnsi="Times New Roman"/>
          <w:sz w:val="24"/>
        </w:rPr>
        <w:tab/>
      </w:r>
    </w:p>
    <w:p w:rsidR="00A71401" w:rsidRPr="003D3B75" w:rsidRDefault="00A71401" w:rsidP="00A71401">
      <w:pPr>
        <w:tabs>
          <w:tab w:val="left" w:pos="3969"/>
          <w:tab w:val="left" w:pos="4536"/>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e-mail:</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hyperlink r:id="rId8" w:history="1">
        <w:r w:rsidR="00A759AE">
          <w:rPr>
            <w:rStyle w:val="Hypertextovodkaz"/>
            <w:rFonts w:ascii="Times New Roman" w:hAnsi="Times New Roman"/>
            <w:color w:val="auto"/>
            <w:sz w:val="24"/>
            <w:u w:val="none"/>
          </w:rPr>
          <w:t>xxxxxxxxxxxx</w:t>
        </w:r>
      </w:hyperlink>
    </w:p>
    <w:p w:rsidR="00A71401" w:rsidRPr="00A1540B" w:rsidRDefault="00A71401" w:rsidP="00A71401">
      <w:pPr>
        <w:tabs>
          <w:tab w:val="left" w:pos="3969"/>
        </w:tabs>
        <w:spacing w:after="0" w:line="240" w:lineRule="auto"/>
        <w:jc w:val="both"/>
        <w:rPr>
          <w:rFonts w:ascii="Times New Roman" w:hAnsi="Times New Roman"/>
          <w:sz w:val="24"/>
        </w:rPr>
      </w:pPr>
      <w:r>
        <w:rPr>
          <w:rFonts w:ascii="Times New Roman" w:hAnsi="Times New Roman"/>
          <w:sz w:val="24"/>
        </w:rPr>
        <w:t xml:space="preserve">      ID DS:</w:t>
      </w: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jwtq7ju</w:t>
      </w:r>
    </w:p>
    <w:p w:rsidR="00A71401" w:rsidRDefault="00A71401" w:rsidP="00A71401">
      <w:pPr>
        <w:tabs>
          <w:tab w:val="left" w:pos="4253"/>
        </w:tabs>
        <w:spacing w:after="0" w:line="240" w:lineRule="auto"/>
        <w:rPr>
          <w:rFonts w:ascii="Times New Roman" w:hAnsi="Times New Roman"/>
          <w:sz w:val="24"/>
        </w:rPr>
      </w:pPr>
      <w:r>
        <w:rPr>
          <w:rFonts w:ascii="Times New Roman" w:hAnsi="Times New Roman"/>
          <w:sz w:val="24"/>
        </w:rPr>
        <w:t xml:space="preserve">      </w:t>
      </w:r>
      <w:r w:rsidRPr="00A1540B">
        <w:rPr>
          <w:rFonts w:ascii="Times New Roman" w:hAnsi="Times New Roman"/>
          <w:sz w:val="24"/>
        </w:rPr>
        <w:t>v technických záležitostech</w:t>
      </w:r>
    </w:p>
    <w:p w:rsidR="00A71401" w:rsidRDefault="00A71401" w:rsidP="00A71401">
      <w:pPr>
        <w:tabs>
          <w:tab w:val="left" w:pos="3969"/>
        </w:tabs>
        <w:spacing w:after="0" w:line="240" w:lineRule="auto"/>
        <w:rPr>
          <w:rFonts w:ascii="Times New Roman" w:hAnsi="Times New Roman"/>
          <w:sz w:val="24"/>
        </w:rPr>
      </w:pPr>
      <w:r>
        <w:rPr>
          <w:rFonts w:ascii="Times New Roman" w:hAnsi="Times New Roman"/>
          <w:sz w:val="24"/>
        </w:rPr>
        <w:t xml:space="preserve">      </w:t>
      </w:r>
      <w:r w:rsidRPr="00A1540B">
        <w:rPr>
          <w:rFonts w:ascii="Times New Roman" w:hAnsi="Times New Roman"/>
          <w:sz w:val="24"/>
        </w:rPr>
        <w:t>je oprávněn jednat:</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sidR="00A759AE">
        <w:rPr>
          <w:rFonts w:ascii="Times New Roman" w:hAnsi="Times New Roman"/>
          <w:sz w:val="24"/>
        </w:rPr>
        <w:t>xxxxxxxxxxxx</w:t>
      </w:r>
      <w:r>
        <w:rPr>
          <w:rFonts w:ascii="Times New Roman" w:hAnsi="Times New Roman"/>
          <w:sz w:val="24"/>
        </w:rPr>
        <w:t xml:space="preserve"> </w:t>
      </w:r>
    </w:p>
    <w:p w:rsidR="00A71401" w:rsidRPr="00A1540B" w:rsidRDefault="00A71401" w:rsidP="00A71401">
      <w:pPr>
        <w:tabs>
          <w:tab w:val="left" w:pos="3969"/>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202CB8">
        <w:rPr>
          <w:rFonts w:ascii="Times New Roman" w:hAnsi="Times New Roman"/>
          <w:sz w:val="24"/>
        </w:rPr>
        <w:t xml:space="preserve"> </w:t>
      </w:r>
      <w:r>
        <w:rPr>
          <w:rFonts w:ascii="Times New Roman" w:hAnsi="Times New Roman"/>
          <w:sz w:val="24"/>
        </w:rPr>
        <w:t xml:space="preserve"> </w:t>
      </w:r>
      <w:r w:rsidR="00A759AE">
        <w:rPr>
          <w:rFonts w:ascii="Times New Roman" w:hAnsi="Times New Roman"/>
          <w:sz w:val="24"/>
        </w:rPr>
        <w:t>xxxxxxxxxxxx</w:t>
      </w:r>
    </w:p>
    <w:p w:rsidR="00A71401" w:rsidRPr="00A1540B" w:rsidRDefault="00A71401" w:rsidP="00A71401">
      <w:pPr>
        <w:tabs>
          <w:tab w:val="left" w:pos="3969"/>
          <w:tab w:val="left" w:pos="4536"/>
          <w:tab w:val="left" w:pos="5954"/>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tel./fax</w:t>
      </w:r>
      <w:r w:rsidRPr="00A1540B" w:rsidDel="006032A6">
        <w:rPr>
          <w:rFonts w:ascii="Times New Roman" w:hAnsi="Times New Roman"/>
          <w:sz w:val="24"/>
        </w:rPr>
        <w:t xml:space="preserve"> </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sidR="00A759AE">
        <w:rPr>
          <w:rFonts w:ascii="Times New Roman" w:hAnsi="Times New Roman"/>
          <w:sz w:val="24"/>
        </w:rPr>
        <w:t>xxxxxxxxxxxx</w:t>
      </w:r>
      <w:r w:rsidRPr="00A1540B">
        <w:rPr>
          <w:rFonts w:ascii="Times New Roman" w:hAnsi="Times New Roman"/>
          <w:sz w:val="24"/>
        </w:rPr>
        <w:tab/>
      </w:r>
    </w:p>
    <w:p w:rsidR="00A71401" w:rsidRPr="00A1540B" w:rsidRDefault="00A71401" w:rsidP="00A71401">
      <w:pPr>
        <w:tabs>
          <w:tab w:val="left" w:pos="426"/>
          <w:tab w:val="left" w:pos="3969"/>
          <w:tab w:val="left" w:pos="4536"/>
        </w:tabs>
        <w:spacing w:after="0" w:line="240" w:lineRule="auto"/>
        <w:jc w:val="both"/>
        <w:rPr>
          <w:rFonts w:ascii="Times New Roman" w:hAnsi="Times New Roman"/>
          <w:bCs/>
          <w:snapToGrid w:val="0"/>
          <w:sz w:val="24"/>
        </w:rPr>
      </w:pPr>
      <w:r>
        <w:rPr>
          <w:rFonts w:ascii="Times New Roman" w:hAnsi="Times New Roman"/>
          <w:sz w:val="24"/>
        </w:rPr>
        <w:t xml:space="preserve">      </w:t>
      </w:r>
      <w:r w:rsidRPr="00A1540B">
        <w:rPr>
          <w:rFonts w:ascii="Times New Roman" w:hAnsi="Times New Roman"/>
          <w:sz w:val="24"/>
        </w:rPr>
        <w:t>e-mail:</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sidR="00A759AE">
        <w:rPr>
          <w:rFonts w:ascii="Times New Roman" w:hAnsi="Times New Roman"/>
          <w:sz w:val="24"/>
        </w:rPr>
        <w:t>xxxxxxxxxxxx</w:t>
      </w:r>
    </w:p>
    <w:p w:rsidR="00A759AE" w:rsidRDefault="00A71401" w:rsidP="00A71401">
      <w:pPr>
        <w:tabs>
          <w:tab w:val="left" w:pos="284"/>
          <w:tab w:val="left" w:pos="3969"/>
        </w:tabs>
        <w:spacing w:after="0" w:line="240" w:lineRule="auto"/>
        <w:rPr>
          <w:rFonts w:ascii="Times New Roman" w:hAnsi="Times New Roman"/>
          <w:sz w:val="24"/>
        </w:rPr>
      </w:pPr>
      <w:r>
        <w:rPr>
          <w:rFonts w:ascii="Times New Roman" w:hAnsi="Times New Roman"/>
          <w:sz w:val="24"/>
        </w:rPr>
        <w:t xml:space="preserve">      </w:t>
      </w:r>
      <w:r w:rsidRPr="00A1540B">
        <w:rPr>
          <w:rFonts w:ascii="Times New Roman" w:hAnsi="Times New Roman"/>
          <w:sz w:val="24"/>
        </w:rPr>
        <w:t>bankovní spojení:</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Pr>
          <w:rFonts w:ascii="Times New Roman" w:hAnsi="Times New Roman"/>
          <w:sz w:val="24"/>
        </w:rPr>
        <w:t xml:space="preserve"> </w:t>
      </w:r>
      <w:r w:rsidR="00A759AE">
        <w:rPr>
          <w:rFonts w:ascii="Times New Roman" w:hAnsi="Times New Roman"/>
          <w:sz w:val="24"/>
        </w:rPr>
        <w:t>xxxxxxxxxxxx</w:t>
      </w:r>
    </w:p>
    <w:p w:rsidR="00A71401" w:rsidRPr="00A1540B" w:rsidRDefault="00A759AE" w:rsidP="00A71401">
      <w:pPr>
        <w:tabs>
          <w:tab w:val="left" w:pos="284"/>
          <w:tab w:val="left" w:pos="3969"/>
        </w:tabs>
        <w:spacing w:after="0" w:line="240" w:lineRule="auto"/>
        <w:rPr>
          <w:rFonts w:ascii="Times New Roman" w:hAnsi="Times New Roman"/>
          <w:sz w:val="24"/>
        </w:rPr>
      </w:pPr>
      <w:r>
        <w:rPr>
          <w:rFonts w:ascii="Times New Roman" w:hAnsi="Times New Roman"/>
          <w:sz w:val="24"/>
        </w:rPr>
        <w:t xml:space="preserve">     </w:t>
      </w:r>
      <w:r w:rsidR="00A71401">
        <w:rPr>
          <w:rFonts w:ascii="Times New Roman" w:hAnsi="Times New Roman"/>
          <w:sz w:val="24"/>
        </w:rPr>
        <w:t xml:space="preserve"> </w:t>
      </w:r>
      <w:r w:rsidR="00A71401" w:rsidRPr="00A1540B">
        <w:rPr>
          <w:rFonts w:ascii="Times New Roman" w:hAnsi="Times New Roman"/>
          <w:sz w:val="24"/>
        </w:rPr>
        <w:t>číslo účtu:</w:t>
      </w:r>
      <w:r w:rsidR="00A71401" w:rsidRPr="00A1540B">
        <w:rPr>
          <w:rFonts w:ascii="Times New Roman" w:hAnsi="Times New Roman"/>
          <w:sz w:val="24"/>
        </w:rPr>
        <w:tab/>
      </w:r>
      <w:r w:rsidR="00A71401">
        <w:rPr>
          <w:rFonts w:ascii="Times New Roman" w:hAnsi="Times New Roman"/>
          <w:sz w:val="24"/>
        </w:rPr>
        <w:t xml:space="preserve">        </w:t>
      </w:r>
      <w:r w:rsidR="00202CB8">
        <w:rPr>
          <w:rFonts w:ascii="Times New Roman" w:hAnsi="Times New Roman"/>
          <w:sz w:val="24"/>
        </w:rPr>
        <w:t xml:space="preserve"> </w:t>
      </w:r>
      <w:r w:rsidR="000C2231">
        <w:rPr>
          <w:rFonts w:ascii="Times New Roman" w:hAnsi="Times New Roman"/>
          <w:sz w:val="24"/>
        </w:rPr>
        <w:t>xxxxxxxxxxxx</w:t>
      </w:r>
      <w:r w:rsidR="00A71401" w:rsidRPr="00A1540B">
        <w:rPr>
          <w:rFonts w:ascii="Times New Roman" w:hAnsi="Times New Roman"/>
          <w:sz w:val="24"/>
        </w:rPr>
        <w:tab/>
      </w:r>
      <w:r w:rsidR="00A71401" w:rsidRPr="00A1540B">
        <w:rPr>
          <w:rFonts w:ascii="Times New Roman" w:hAnsi="Times New Roman"/>
          <w:sz w:val="24"/>
        </w:rPr>
        <w:tab/>
      </w:r>
      <w:r w:rsidR="00A71401" w:rsidRPr="00A1540B">
        <w:rPr>
          <w:rFonts w:ascii="Times New Roman" w:hAnsi="Times New Roman"/>
          <w:sz w:val="24"/>
        </w:rPr>
        <w:tab/>
      </w:r>
    </w:p>
    <w:p w:rsidR="00A71401" w:rsidRPr="00A1540B" w:rsidRDefault="00A71401" w:rsidP="00A71401">
      <w:pPr>
        <w:tabs>
          <w:tab w:val="left" w:pos="3969"/>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IČO:</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Pr>
          <w:rFonts w:ascii="Times New Roman" w:hAnsi="Times New Roman"/>
          <w:sz w:val="24"/>
        </w:rPr>
        <w:t xml:space="preserve"> 421 96 868</w:t>
      </w:r>
      <w:r w:rsidRPr="00A1540B">
        <w:rPr>
          <w:rFonts w:ascii="Times New Roman" w:hAnsi="Times New Roman"/>
          <w:sz w:val="24"/>
        </w:rPr>
        <w:tab/>
      </w:r>
      <w:r w:rsidRPr="00A1540B">
        <w:rPr>
          <w:rFonts w:ascii="Times New Roman" w:hAnsi="Times New Roman"/>
          <w:sz w:val="24"/>
        </w:rPr>
        <w:tab/>
      </w:r>
    </w:p>
    <w:p w:rsidR="00A71401" w:rsidRPr="00A1540B" w:rsidRDefault="00A71401" w:rsidP="00202CB8">
      <w:pPr>
        <w:tabs>
          <w:tab w:val="left" w:pos="3969"/>
          <w:tab w:val="left" w:pos="4536"/>
        </w:tabs>
        <w:spacing w:after="0" w:line="240" w:lineRule="auto"/>
        <w:jc w:val="both"/>
        <w:rPr>
          <w:rFonts w:ascii="Times New Roman" w:hAnsi="Times New Roman"/>
          <w:sz w:val="24"/>
        </w:rPr>
      </w:pPr>
      <w:r>
        <w:rPr>
          <w:rFonts w:ascii="Times New Roman" w:hAnsi="Times New Roman"/>
          <w:sz w:val="24"/>
        </w:rPr>
        <w:t xml:space="preserve">      </w:t>
      </w:r>
      <w:r w:rsidRPr="00A1540B">
        <w:rPr>
          <w:rFonts w:ascii="Times New Roman" w:hAnsi="Times New Roman"/>
          <w:sz w:val="24"/>
        </w:rPr>
        <w:t>DIČ:</w:t>
      </w:r>
      <w:r w:rsidRPr="00A1540B">
        <w:rPr>
          <w:rFonts w:ascii="Times New Roman" w:hAnsi="Times New Roman"/>
          <w:sz w:val="24"/>
        </w:rPr>
        <w:tab/>
      </w:r>
      <w:r>
        <w:rPr>
          <w:rFonts w:ascii="Times New Roman" w:hAnsi="Times New Roman"/>
          <w:sz w:val="24"/>
        </w:rPr>
        <w:t xml:space="preserve">       </w:t>
      </w:r>
      <w:r w:rsidR="00202CB8">
        <w:rPr>
          <w:rFonts w:ascii="Times New Roman" w:hAnsi="Times New Roman"/>
          <w:sz w:val="24"/>
        </w:rPr>
        <w:t xml:space="preserve"> </w:t>
      </w:r>
      <w:r>
        <w:rPr>
          <w:rFonts w:ascii="Times New Roman" w:hAnsi="Times New Roman"/>
          <w:sz w:val="24"/>
        </w:rPr>
        <w:t xml:space="preserve"> CZ42196868</w:t>
      </w:r>
    </w:p>
    <w:p w:rsidR="00A71401" w:rsidRPr="00A1540B" w:rsidRDefault="00A71401" w:rsidP="00A71401">
      <w:pPr>
        <w:spacing w:after="0" w:line="240" w:lineRule="auto"/>
        <w:rPr>
          <w:rFonts w:ascii="Times New Roman" w:hAnsi="Times New Roman"/>
          <w:sz w:val="24"/>
        </w:rPr>
      </w:pPr>
    </w:p>
    <w:p w:rsidR="00A71401" w:rsidRPr="00A1540B" w:rsidRDefault="00A71401" w:rsidP="00A71401">
      <w:pPr>
        <w:spacing w:after="0" w:line="240" w:lineRule="auto"/>
        <w:rPr>
          <w:rFonts w:ascii="Times New Roman" w:hAnsi="Times New Roman"/>
          <w:sz w:val="24"/>
        </w:rPr>
      </w:pPr>
      <w:r w:rsidRPr="00A1540B">
        <w:rPr>
          <w:rFonts w:ascii="Times New Roman" w:hAnsi="Times New Roman"/>
          <w:sz w:val="24"/>
        </w:rPr>
        <w:t xml:space="preserve">Společnost je zapsaná v obchodním rejstříku vedeném u </w:t>
      </w:r>
      <w:r>
        <w:rPr>
          <w:rFonts w:ascii="Times New Roman" w:hAnsi="Times New Roman"/>
          <w:sz w:val="24"/>
        </w:rPr>
        <w:t>Krajského soudu v Hradci Králové</w:t>
      </w:r>
      <w:r w:rsidRPr="00A1540B">
        <w:rPr>
          <w:rFonts w:ascii="Times New Roman" w:hAnsi="Times New Roman"/>
          <w:sz w:val="24"/>
        </w:rPr>
        <w:t>, oddíl</w:t>
      </w:r>
      <w:r>
        <w:rPr>
          <w:rFonts w:ascii="Times New Roman" w:hAnsi="Times New Roman"/>
          <w:sz w:val="24"/>
        </w:rPr>
        <w:t xml:space="preserve"> B</w:t>
      </w:r>
      <w:r w:rsidRPr="00A1540B">
        <w:rPr>
          <w:rFonts w:ascii="Times New Roman" w:hAnsi="Times New Roman"/>
          <w:sz w:val="24"/>
        </w:rPr>
        <w:t>, vložka</w:t>
      </w:r>
      <w:r>
        <w:rPr>
          <w:rFonts w:ascii="Times New Roman" w:hAnsi="Times New Roman"/>
          <w:sz w:val="24"/>
        </w:rPr>
        <w:t xml:space="preserve"> 430.</w:t>
      </w:r>
    </w:p>
    <w:p w:rsidR="00A71401" w:rsidRDefault="00A71401" w:rsidP="00A71401">
      <w:pPr>
        <w:tabs>
          <w:tab w:val="left" w:pos="4253"/>
          <w:tab w:val="left" w:pos="4395"/>
        </w:tabs>
        <w:spacing w:after="120" w:line="288" w:lineRule="auto"/>
        <w:jc w:val="both"/>
        <w:rPr>
          <w:rFonts w:ascii="Times New Roman" w:eastAsia="Times New Roman" w:hAnsi="Times New Roman" w:cs="Times New Roman"/>
          <w:b/>
          <w:sz w:val="24"/>
          <w:szCs w:val="24"/>
          <w:lang w:eastAsia="cs-CZ"/>
        </w:rPr>
      </w:pPr>
    </w:p>
    <w:p w:rsidR="006615F7" w:rsidRPr="0029299D" w:rsidRDefault="00A71401" w:rsidP="0029299D">
      <w:pPr>
        <w:spacing w:after="120" w:line="240" w:lineRule="auto"/>
        <w:ind w:right="-142"/>
        <w:rPr>
          <w:rFonts w:ascii="Times New Roman" w:eastAsia="Times New Roman" w:hAnsi="Times New Roman" w:cs="Times New Roman"/>
          <w:lang w:eastAsia="cs-CZ"/>
        </w:rPr>
      </w:pPr>
      <w:r w:rsidRPr="0029299D">
        <w:rPr>
          <w:rFonts w:ascii="Times New Roman" w:eastAsia="Times New Roman" w:hAnsi="Times New Roman" w:cs="Times New Roman"/>
          <w:lang w:eastAsia="cs-CZ"/>
        </w:rPr>
        <w:t xml:space="preserve"> </w:t>
      </w:r>
      <w:r w:rsidR="006615F7" w:rsidRPr="0029299D">
        <w:rPr>
          <w:rFonts w:ascii="Times New Roman" w:eastAsia="Times New Roman" w:hAnsi="Times New Roman" w:cs="Times New Roman"/>
          <w:lang w:eastAsia="cs-CZ"/>
        </w:rPr>
        <w:t>(dále jen „</w:t>
      </w:r>
      <w:r w:rsidR="006615F7" w:rsidRPr="0029299D">
        <w:rPr>
          <w:rFonts w:ascii="Times New Roman" w:eastAsia="Times New Roman" w:hAnsi="Times New Roman" w:cs="Times New Roman"/>
          <w:b/>
          <w:lang w:eastAsia="cs-CZ"/>
        </w:rPr>
        <w:t>zhotovitel</w:t>
      </w:r>
      <w:r w:rsidR="006615F7" w:rsidRPr="0029299D">
        <w:rPr>
          <w:rFonts w:ascii="Times New Roman" w:eastAsia="Times New Roman" w:hAnsi="Times New Roman" w:cs="Times New Roman"/>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w:t>
      </w:r>
      <w:r w:rsidR="00004170">
        <w:rPr>
          <w:rFonts w:ascii="Times New Roman" w:eastAsia="Times New Roman" w:hAnsi="Times New Roman" w:cs="Times New Roman"/>
          <w:sz w:val="24"/>
          <w:szCs w:val="24"/>
          <w:lang w:eastAsia="cs-CZ"/>
        </w:rPr>
        <w:t xml:space="preserve">Směrnicí Státního pozemkového úřadu </w:t>
      </w:r>
      <w:r w:rsidR="001C0619">
        <w:rPr>
          <w:rFonts w:ascii="Times New Roman" w:eastAsia="Times New Roman" w:hAnsi="Times New Roman" w:cs="Times New Roman"/>
          <w:sz w:val="24"/>
          <w:szCs w:val="24"/>
          <w:lang w:eastAsia="cs-CZ"/>
        </w:rPr>
        <w:t xml:space="preserve">pro zadávání veřejných zakázek (dále jen „Směrnice“) a § 6 </w:t>
      </w:r>
      <w:r w:rsidRPr="00B3223D">
        <w:rPr>
          <w:rFonts w:ascii="Times New Roman" w:eastAsia="Times New Roman" w:hAnsi="Times New Roman" w:cs="Times New Roman"/>
          <w:sz w:val="24"/>
          <w:szCs w:val="24"/>
          <w:lang w:eastAsia="cs-CZ"/>
        </w:rPr>
        <w:t>zákon</w:t>
      </w:r>
      <w:r w:rsidR="001C0619">
        <w:rPr>
          <w:rFonts w:ascii="Times New Roman" w:eastAsia="Times New Roman" w:hAnsi="Times New Roman" w:cs="Times New Roman"/>
          <w:sz w:val="24"/>
          <w:szCs w:val="24"/>
          <w:lang w:eastAsia="cs-CZ"/>
        </w:rPr>
        <w:t xml:space="preserve">a </w:t>
      </w:r>
      <w:r w:rsidRPr="00B3223D">
        <w:rPr>
          <w:rFonts w:ascii="Times New Roman" w:eastAsia="Times New Roman" w:hAnsi="Times New Roman" w:cs="Times New Roman"/>
          <w:sz w:val="24"/>
          <w:szCs w:val="24"/>
          <w:lang w:eastAsia="cs-CZ"/>
        </w:rPr>
        <w:t xml:space="preserve"> č. 137/2006 Sb., o veřejných zakázkách, ve znění pozdějších předpisů</w:t>
      </w:r>
      <w:r w:rsidR="001C0619">
        <w:rPr>
          <w:rFonts w:ascii="Times New Roman" w:eastAsia="Times New Roman" w:hAnsi="Times New Roman" w:cs="Times New Roman"/>
          <w:sz w:val="24"/>
          <w:szCs w:val="24"/>
          <w:lang w:eastAsia="cs-CZ"/>
        </w:rPr>
        <w:t xml:space="preserve"> </w:t>
      </w:r>
      <w:r w:rsidR="001C0619" w:rsidRPr="00B3223D">
        <w:rPr>
          <w:rFonts w:ascii="Times New Roman" w:eastAsia="Times New Roman" w:hAnsi="Times New Roman" w:cs="Times New Roman"/>
          <w:sz w:val="24"/>
          <w:szCs w:val="24"/>
          <w:lang w:eastAsia="cs-CZ"/>
        </w:rPr>
        <w:t>(dále jen „</w:t>
      </w:r>
      <w:r w:rsidR="001C0619" w:rsidRPr="00B3223D">
        <w:rPr>
          <w:rFonts w:ascii="Times New Roman" w:eastAsia="Times New Roman" w:hAnsi="Times New Roman" w:cs="Times New Roman"/>
          <w:b/>
          <w:sz w:val="24"/>
          <w:szCs w:val="24"/>
          <w:lang w:eastAsia="cs-CZ"/>
        </w:rPr>
        <w:t>ZVZ</w:t>
      </w:r>
      <w:r w:rsidR="001C0619" w:rsidRPr="00B3223D">
        <w:rPr>
          <w:rFonts w:ascii="Times New Roman" w:eastAsia="Times New Roman" w:hAnsi="Times New Roman" w:cs="Times New Roman"/>
          <w:sz w:val="24"/>
          <w:szCs w:val="24"/>
          <w:lang w:eastAsia="cs-CZ"/>
        </w:rPr>
        <w:t>“)</w:t>
      </w:r>
      <w:r w:rsidRPr="00B3223D">
        <w:rPr>
          <w:rFonts w:ascii="Times New Roman" w:eastAsia="Times New Roman" w:hAnsi="Times New Roman" w:cs="Times New Roman"/>
          <w:sz w:val="24"/>
          <w:szCs w:val="24"/>
          <w:lang w:eastAsia="cs-CZ"/>
        </w:rPr>
        <w:t xml:space="preserve">, v souladu s vyhláškou </w:t>
      </w:r>
      <w:r w:rsidR="001C0619">
        <w:rPr>
          <w:rFonts w:ascii="Times New Roman" w:eastAsia="Times New Roman" w:hAnsi="Times New Roman" w:cs="Times New Roman"/>
          <w:sz w:val="24"/>
          <w:szCs w:val="24"/>
          <w:lang w:eastAsia="cs-CZ"/>
        </w:rPr>
        <w:br/>
      </w:r>
      <w:r w:rsidRPr="00B3223D">
        <w:rPr>
          <w:rFonts w:ascii="Times New Roman" w:eastAsia="Times New Roman" w:hAnsi="Times New Roman" w:cs="Times New Roman"/>
          <w:sz w:val="24"/>
          <w:szCs w:val="24"/>
          <w:lang w:eastAsia="cs-CZ"/>
        </w:rPr>
        <w:t>č. 230/2012 Sb., kterou se stanoví podrobnosti vymezení předmětu veřejné zakázky na stavební práce a rozsah soupisu stavebních prací, dodávek a služeb s výkazem výměr a vyhláškou č. 231/2012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C52AB3" w:rsidRDefault="006615F7" w:rsidP="00A95F7E">
      <w:pPr>
        <w:spacing w:after="120" w:line="240"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2558BF">
        <w:rPr>
          <w:rFonts w:ascii="Times New Roman" w:eastAsia="Times New Roman" w:hAnsi="Times New Roman" w:cs="Times New Roman"/>
          <w:sz w:val="24"/>
          <w:szCs w:val="24"/>
          <w:lang w:eastAsia="cs-CZ"/>
        </w:rPr>
        <w:t>13.7.2016</w:t>
      </w:r>
    </w:p>
    <w:p w:rsidR="00D31672" w:rsidRDefault="006615F7" w:rsidP="00A95F7E">
      <w:pPr>
        <w:spacing w:after="120" w:line="240" w:lineRule="auto"/>
        <w:jc w:val="both"/>
        <w:rPr>
          <w:rFonts w:ascii="Times New Roman" w:eastAsia="Times New Roman" w:hAnsi="Times New Roman" w:cs="Times New Roman"/>
          <w:sz w:val="24"/>
          <w:szCs w:val="24"/>
          <w:lang w:eastAsia="cs-CZ"/>
        </w:rPr>
      </w:pPr>
      <w:r w:rsidRPr="00C52AB3">
        <w:rPr>
          <w:rFonts w:ascii="Times New Roman" w:eastAsia="Times New Roman" w:hAnsi="Times New Roman" w:cs="Times New Roman"/>
          <w:sz w:val="24"/>
          <w:szCs w:val="24"/>
          <w:lang w:eastAsia="cs-CZ"/>
        </w:rPr>
        <w:t xml:space="preserve">Zadávací dokumentace ze dne: </w:t>
      </w:r>
      <w:r w:rsidR="00F127FD">
        <w:rPr>
          <w:rFonts w:ascii="Times New Roman" w:eastAsia="Times New Roman" w:hAnsi="Times New Roman" w:cs="Times New Roman"/>
          <w:sz w:val="24"/>
          <w:szCs w:val="24"/>
          <w:lang w:eastAsia="cs-CZ"/>
        </w:rPr>
        <w:t>2</w:t>
      </w:r>
      <w:r w:rsidR="00551E4F">
        <w:rPr>
          <w:rFonts w:ascii="Times New Roman" w:eastAsia="Times New Roman" w:hAnsi="Times New Roman" w:cs="Times New Roman"/>
          <w:sz w:val="24"/>
          <w:szCs w:val="24"/>
          <w:lang w:eastAsia="cs-CZ"/>
        </w:rPr>
        <w:t>9</w:t>
      </w:r>
      <w:r w:rsidR="00F127FD">
        <w:rPr>
          <w:rFonts w:ascii="Times New Roman" w:eastAsia="Times New Roman" w:hAnsi="Times New Roman" w:cs="Times New Roman"/>
          <w:sz w:val="24"/>
          <w:szCs w:val="24"/>
          <w:lang w:eastAsia="cs-CZ"/>
        </w:rPr>
        <w:t>.6.2016</w:t>
      </w:r>
    </w:p>
    <w:p w:rsidR="006615F7" w:rsidRPr="00C52AB3" w:rsidRDefault="006615F7" w:rsidP="00A95F7E">
      <w:pPr>
        <w:spacing w:after="120" w:line="240" w:lineRule="auto"/>
        <w:jc w:val="both"/>
        <w:rPr>
          <w:rFonts w:ascii="Times New Roman" w:eastAsia="Times New Roman" w:hAnsi="Times New Roman" w:cs="Times New Roman"/>
          <w:sz w:val="24"/>
          <w:szCs w:val="24"/>
          <w:lang w:eastAsia="cs-CZ"/>
        </w:rPr>
      </w:pPr>
      <w:r w:rsidRPr="00C52AB3">
        <w:rPr>
          <w:rFonts w:ascii="Times New Roman" w:eastAsia="Times New Roman" w:hAnsi="Times New Roman" w:cs="Times New Roman"/>
          <w:sz w:val="24"/>
          <w:szCs w:val="24"/>
          <w:lang w:eastAsia="cs-CZ"/>
        </w:rPr>
        <w:t xml:space="preserve">Rozhodnutí zadavatele o výběru nejvhodnější nabídky </w:t>
      </w:r>
    </w:p>
    <w:p w:rsidR="006615F7" w:rsidRPr="00C52AB3" w:rsidRDefault="006615F7" w:rsidP="00A95F7E">
      <w:pPr>
        <w:spacing w:after="120" w:line="240"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99497A">
        <w:rPr>
          <w:rFonts w:ascii="Times New Roman" w:eastAsia="Times New Roman" w:hAnsi="Times New Roman" w:cs="Times New Roman"/>
          <w:bCs/>
          <w:snapToGrid w:val="0"/>
          <w:sz w:val="24"/>
          <w:szCs w:val="24"/>
          <w:lang w:val="en-US" w:eastAsia="cs-CZ"/>
        </w:rPr>
        <w:t>30.5.2016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C52AB3"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Účelem smlouvy je zajištění realizace společných zařízení navržených v rámci komplexních pozemkových úprav v</w:t>
      </w:r>
      <w:r w:rsidR="00C52AB3">
        <w:rPr>
          <w:rFonts w:ascii="Times New Roman" w:hAnsi="Times New Roman" w:cs="Times New Roman"/>
          <w:sz w:val="24"/>
          <w:szCs w:val="24"/>
        </w:rPr>
        <w:t> </w:t>
      </w:r>
      <w:r w:rsidR="00C52AB3">
        <w:rPr>
          <w:rFonts w:ascii="Times New Roman" w:hAnsi="Times New Roman" w:cs="Times New Roman"/>
          <w:b/>
          <w:sz w:val="24"/>
          <w:szCs w:val="24"/>
        </w:rPr>
        <w:t>k.ú. Bukvice</w:t>
      </w:r>
      <w:r w:rsidRPr="00B3223D">
        <w:rPr>
          <w:rFonts w:ascii="Times New Roman" w:hAnsi="Times New Roman" w:cs="Times New Roman"/>
          <w:sz w:val="24"/>
          <w:szCs w:val="24"/>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o změně zákona č. 229/1991 Sb., o úpravě vlastnických vztahů k půdě a jinému zemědělskému majetku, ve znění pozdějších předpisů, a to v souladu se zadávací dokumentací Veřejné zakázky (dále jen </w:t>
      </w:r>
      <w:r w:rsidRPr="00C52AB3">
        <w:rPr>
          <w:rFonts w:ascii="Times New Roman" w:hAnsi="Times New Roman" w:cs="Times New Roman"/>
          <w:sz w:val="24"/>
          <w:szCs w:val="24"/>
        </w:rPr>
        <w:t xml:space="preserve">„Zadávací dokumentace“).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4D1B51">
        <w:rPr>
          <w:rFonts w:ascii="Times New Roman" w:hAnsi="Times New Roman" w:cs="Times New Roman"/>
          <w:sz w:val="24"/>
          <w:szCs w:val="24"/>
        </w:rPr>
        <w:t>„</w:t>
      </w:r>
      <w:r w:rsidR="00C52AB3" w:rsidRPr="00C52AB3">
        <w:rPr>
          <w:rFonts w:ascii="Times New Roman" w:hAnsi="Times New Roman" w:cs="Times New Roman"/>
          <w:b/>
          <w:sz w:val="24"/>
          <w:szCs w:val="24"/>
        </w:rPr>
        <w:t>Cesta HC</w:t>
      </w:r>
      <w:r w:rsidR="004D1B51">
        <w:rPr>
          <w:rFonts w:ascii="Times New Roman" w:hAnsi="Times New Roman" w:cs="Times New Roman"/>
          <w:b/>
          <w:sz w:val="24"/>
          <w:szCs w:val="24"/>
        </w:rPr>
        <w:t xml:space="preserve"> </w:t>
      </w:r>
      <w:r w:rsidR="00C52AB3" w:rsidRPr="00C52AB3">
        <w:rPr>
          <w:rFonts w:ascii="Times New Roman" w:hAnsi="Times New Roman" w:cs="Times New Roman"/>
          <w:b/>
          <w:sz w:val="24"/>
          <w:szCs w:val="24"/>
        </w:rPr>
        <w:t>5 v k.ú. Bukvice</w:t>
      </w:r>
      <w:r w:rsidR="004D1B51">
        <w:rPr>
          <w:rFonts w:ascii="Times New Roman" w:hAnsi="Times New Roman" w:cs="Times New Roman"/>
          <w:b/>
          <w:sz w:val="24"/>
          <w:szCs w:val="24"/>
        </w:rPr>
        <w:t>“</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E73562" w:rsidRDefault="00E73562" w:rsidP="00E73562">
      <w:pPr>
        <w:pStyle w:val="Odstavecseseznamem"/>
        <w:jc w:val="both"/>
        <w:rPr>
          <w:rFonts w:ascii="Times New Roman" w:hAnsi="Times New Roman" w:cs="Times New Roman"/>
          <w:sz w:val="24"/>
          <w:szCs w:val="24"/>
        </w:rPr>
      </w:pPr>
    </w:p>
    <w:p w:rsidR="00E73562" w:rsidRDefault="00E73562" w:rsidP="00E73562">
      <w:pPr>
        <w:pStyle w:val="Odstavecseseznamem"/>
        <w:jc w:val="both"/>
        <w:rPr>
          <w:rFonts w:ascii="Times New Roman" w:hAnsi="Times New Roman" w:cs="Times New Roman"/>
          <w:sz w:val="24"/>
          <w:szCs w:val="24"/>
        </w:rPr>
      </w:pPr>
    </w:p>
    <w:p w:rsidR="00E73562" w:rsidRPr="00B3223D" w:rsidRDefault="00E73562" w:rsidP="00E73562">
      <w:pPr>
        <w:pStyle w:val="Odstavecseseznamem"/>
        <w:jc w:val="both"/>
        <w:rPr>
          <w:rFonts w:ascii="Times New Roman" w:hAnsi="Times New Roman" w:cs="Times New Roman"/>
          <w:sz w:val="24"/>
          <w:szCs w:val="24"/>
        </w:rPr>
      </w:pP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zavazuje provést dílo </w:t>
      </w:r>
      <w:r w:rsidR="002449A1">
        <w:rPr>
          <w:rFonts w:ascii="Times New Roman" w:hAnsi="Times New Roman" w:cs="Times New Roman"/>
          <w:sz w:val="24"/>
          <w:szCs w:val="24"/>
        </w:rPr>
        <w:t>a</w:t>
      </w:r>
      <w:r w:rsidRPr="00B3223D">
        <w:rPr>
          <w:rFonts w:ascii="Times New Roman" w:hAnsi="Times New Roman" w:cs="Times New Roman"/>
          <w:sz w:val="24"/>
          <w:szCs w:val="24"/>
        </w:rPr>
        <w:t xml:space="preserve"> objednatel se zavazuje k převzetí díla a zaplacení ceny za jeho provedení. </w:t>
      </w:r>
    </w:p>
    <w:p w:rsidR="002A184C" w:rsidRPr="00B3223D" w:rsidRDefault="002A184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D6259E" w:rsidRPr="00B3223D" w:rsidRDefault="00D6259E" w:rsidP="002F2427">
      <w:pPr>
        <w:spacing w:line="240" w:lineRule="auto"/>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r w:rsidR="00C52AB3">
        <w:rPr>
          <w:rFonts w:ascii="Times New Roman" w:hAnsi="Times New Roman" w:cs="Times New Roman"/>
          <w:b/>
          <w:bCs/>
          <w:sz w:val="24"/>
          <w:szCs w:val="24"/>
          <w:lang w:val="en-US"/>
        </w:rPr>
        <w:t>Cesta HC 5 v k.ú. Bukvice</w:t>
      </w:r>
      <w:r w:rsidRPr="00B3223D">
        <w:rPr>
          <w:rFonts w:ascii="Times New Roman" w:hAnsi="Times New Roman" w:cs="Times New Roman"/>
          <w:b/>
          <w:sz w:val="24"/>
          <w:szCs w:val="24"/>
        </w:rPr>
        <w:t xml:space="preserve">  </w:t>
      </w:r>
    </w:p>
    <w:p w:rsidR="00D6259E" w:rsidRPr="00D2526A" w:rsidRDefault="00D6259E" w:rsidP="002F2427">
      <w:pPr>
        <w:spacing w:line="240" w:lineRule="auto"/>
        <w:jc w:val="both"/>
        <w:rPr>
          <w:rFonts w:ascii="Times New Roman" w:hAnsi="Times New Roman" w:cs="Times New Roman"/>
          <w:bCs/>
          <w:sz w:val="24"/>
          <w:szCs w:val="24"/>
          <w:lang w:val="en-US"/>
        </w:rPr>
      </w:pPr>
      <w:r w:rsidRPr="00B3223D">
        <w:rPr>
          <w:rFonts w:ascii="Times New Roman" w:hAnsi="Times New Roman" w:cs="Times New Roman"/>
          <w:sz w:val="24"/>
          <w:szCs w:val="24"/>
        </w:rPr>
        <w:t xml:space="preserve">Místo stavby:        </w:t>
      </w:r>
      <w:r w:rsidR="00C52AB3">
        <w:rPr>
          <w:rFonts w:ascii="Times New Roman" w:hAnsi="Times New Roman" w:cs="Times New Roman"/>
          <w:b/>
          <w:bCs/>
          <w:sz w:val="24"/>
          <w:szCs w:val="24"/>
          <w:lang w:val="en-US"/>
        </w:rPr>
        <w:t xml:space="preserve">katastrální území </w:t>
      </w:r>
      <w:r w:rsidR="00D2526A">
        <w:rPr>
          <w:rFonts w:ascii="Times New Roman" w:hAnsi="Times New Roman" w:cs="Times New Roman"/>
          <w:b/>
          <w:bCs/>
          <w:sz w:val="24"/>
          <w:szCs w:val="24"/>
          <w:lang w:val="en-US"/>
        </w:rPr>
        <w:t>B</w:t>
      </w:r>
      <w:r w:rsidR="00C52AB3">
        <w:rPr>
          <w:rFonts w:ascii="Times New Roman" w:hAnsi="Times New Roman" w:cs="Times New Roman"/>
          <w:b/>
          <w:bCs/>
          <w:sz w:val="24"/>
          <w:szCs w:val="24"/>
          <w:lang w:val="en-US"/>
        </w:rPr>
        <w:t xml:space="preserve">ukvice, </w:t>
      </w:r>
      <w:r w:rsidR="00C52AB3" w:rsidRPr="00D2526A">
        <w:rPr>
          <w:rFonts w:ascii="Times New Roman" w:hAnsi="Times New Roman" w:cs="Times New Roman"/>
          <w:bCs/>
          <w:sz w:val="24"/>
          <w:szCs w:val="24"/>
          <w:lang w:val="en-US"/>
        </w:rPr>
        <w:t>okres Jičín, Královéhradecký kraj</w:t>
      </w:r>
    </w:p>
    <w:p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příslušných parcelních čísel a vytyčovacích bodů je specifikován ve schválené projektové dokumentaci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projekční společnost </w:t>
      </w:r>
      <w:r w:rsidR="00D2526A">
        <w:rPr>
          <w:rFonts w:ascii="Times New Roman" w:hAnsi="Times New Roman" w:cs="Times New Roman"/>
          <w:b/>
          <w:bCs/>
          <w:sz w:val="24"/>
          <w:szCs w:val="24"/>
          <w:lang w:val="en-US"/>
        </w:rPr>
        <w:t>Agroprojekce Litomyšl s.r.o.</w:t>
      </w:r>
      <w:r w:rsidRPr="00B3223D">
        <w:rPr>
          <w:rFonts w:ascii="Times New Roman" w:hAnsi="Times New Roman" w:cs="Times New Roman"/>
          <w:b/>
          <w:sz w:val="24"/>
          <w:szCs w:val="24"/>
        </w:rPr>
        <w:t>,</w:t>
      </w:r>
      <w:r w:rsidRPr="00B3223D">
        <w:rPr>
          <w:rFonts w:ascii="Times New Roman" w:hAnsi="Times New Roman" w:cs="Times New Roman"/>
          <w:sz w:val="24"/>
          <w:szCs w:val="24"/>
        </w:rPr>
        <w:t xml:space="preserve"> č. zakázky </w:t>
      </w:r>
      <w:r w:rsidR="00D2526A">
        <w:rPr>
          <w:rFonts w:ascii="Times New Roman" w:hAnsi="Times New Roman" w:cs="Times New Roman"/>
          <w:b/>
          <w:bCs/>
          <w:sz w:val="24"/>
          <w:szCs w:val="24"/>
          <w:lang w:val="en-US"/>
        </w:rPr>
        <w:t>041 30/15</w:t>
      </w:r>
      <w:r w:rsidRPr="00B3223D">
        <w:rPr>
          <w:rFonts w:ascii="Times New Roman" w:hAnsi="Times New Roman" w:cs="Times New Roman"/>
          <w:sz w:val="24"/>
          <w:szCs w:val="24"/>
        </w:rPr>
        <w:t>. Uvedená projektová dokumentace  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D6259E" w:rsidRPr="00844278" w:rsidRDefault="00D6259E" w:rsidP="008D4E02">
      <w:pPr>
        <w:pStyle w:val="Odstavecseseznamem"/>
        <w:numPr>
          <w:ilvl w:val="0"/>
          <w:numId w:val="5"/>
        </w:numPr>
        <w:jc w:val="both"/>
        <w:rPr>
          <w:rFonts w:ascii="Times New Roman" w:hAnsi="Times New Roman" w:cs="Times New Roman"/>
          <w:sz w:val="24"/>
          <w:szCs w:val="24"/>
        </w:rPr>
      </w:pPr>
      <w:r w:rsidRPr="00844278">
        <w:rPr>
          <w:rFonts w:ascii="Times New Roman" w:hAnsi="Times New Roman" w:cs="Times New Roman"/>
          <w:sz w:val="24"/>
          <w:szCs w:val="24"/>
        </w:rPr>
        <w:t xml:space="preserve">Zajištění dodávek materiálů a zařízení nezbytných pro řádné dokončení díla.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Provedení všech činností souvisejících s provedením díla nezbytných pro řádné dokončení díla (dodávek, služeb,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Geodetické zaměření skutečně provedeného díla včetně případných geometrických plánů pro kolaudační řízení, případné majetkové vypořádání </w:t>
      </w:r>
      <w:r w:rsidR="00C2561A">
        <w:rPr>
          <w:rFonts w:ascii="Times New Roman" w:hAnsi="Times New Roman" w:cs="Times New Roman"/>
          <w:sz w:val="24"/>
          <w:szCs w:val="24"/>
        </w:rPr>
        <w:br/>
      </w:r>
      <w:r w:rsidRPr="00B3223D">
        <w:rPr>
          <w:rFonts w:ascii="Times New Roman" w:hAnsi="Times New Roman" w:cs="Times New Roman"/>
          <w:sz w:val="24"/>
          <w:szCs w:val="24"/>
        </w:rPr>
        <w:t>a 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2014-2020.  Zhotovitel prohlašuje, že byl s tímto závazkem objednatelem seznámen a jsou mu známy jeho podmínky</w:t>
      </w:r>
      <w:r w:rsidR="00C94E1C">
        <w:rPr>
          <w:rFonts w:ascii="Times New Roman" w:hAnsi="Times New Roman" w:cs="Times New Roman"/>
          <w:sz w:val="24"/>
          <w:szCs w:val="24"/>
        </w:rPr>
        <w:t>.</w:t>
      </w:r>
      <w:r w:rsidRPr="00B3223D">
        <w:rPr>
          <w:rFonts w:ascii="Times New Roman" w:hAnsi="Times New Roman" w:cs="Times New Roman"/>
          <w:sz w:val="24"/>
          <w:szCs w:val="24"/>
        </w:rPr>
        <w:t xml:space="preserve"> Údaje povinné publicity stanoví Příručka pro publicitu PRV 2014-2020 na internetových stránkách </w:t>
      </w:r>
      <w:hyperlink r:id="rId9"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0"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umožní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Dojde-li během přípravy a realizace stavby k nepředvídaným nálezům kulturně cenných předmětů, detailů stavby nebo chráněných částí přírody </w:t>
      </w:r>
      <w:r w:rsidRPr="00B3223D">
        <w:rPr>
          <w:rFonts w:ascii="Times New Roman" w:hAnsi="Times New Roman" w:cs="Times New Roman"/>
          <w:sz w:val="24"/>
          <w:szCs w:val="24"/>
        </w:rPr>
        <w:lastRenderedPageBreak/>
        <w:t>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w:t>
      </w:r>
      <w:r w:rsidR="00E6175B" w:rsidRPr="00B3223D">
        <w:rPr>
          <w:rFonts w:ascii="Times New Roman" w:hAnsi="Times New Roman" w:cs="Times New Roman"/>
          <w:sz w:val="24"/>
          <w:szCs w:val="24"/>
        </w:rPr>
        <w:t xml:space="preserve"> průzkumy budou</w:t>
      </w:r>
      <w:r w:rsidRPr="00B3223D">
        <w:rPr>
          <w:rFonts w:ascii="Times New Roman" w:hAnsi="Times New Roman" w:cs="Times New Roman"/>
          <w:sz w:val="24"/>
          <w:szCs w:val="24"/>
        </w:rPr>
        <w:t xml:space="preserve"> řešeny jako dodatečné práce </w:t>
      </w:r>
      <w:r w:rsidR="00755995" w:rsidRPr="00B3223D">
        <w:rPr>
          <w:rFonts w:ascii="Times New Roman" w:hAnsi="Times New Roman" w:cs="Times New Roman"/>
          <w:sz w:val="24"/>
          <w:szCs w:val="24"/>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Projednání a zajištění případného zvláštního užívání komunikací a veřejných ploch, popř. dalších pozemků, včetně úhrady vyměřených poplatků </w:t>
      </w:r>
      <w:r w:rsidR="00C2561A">
        <w:rPr>
          <w:rFonts w:ascii="Times New Roman" w:hAnsi="Times New Roman" w:cs="Times New Roman"/>
          <w:sz w:val="24"/>
          <w:szCs w:val="24"/>
        </w:rPr>
        <w:br/>
      </w:r>
      <w:r w:rsidRPr="00B3223D">
        <w:rPr>
          <w:rFonts w:ascii="Times New Roman" w:hAnsi="Times New Roman" w:cs="Times New Roman"/>
          <w:sz w:val="24"/>
          <w:szCs w:val="24"/>
        </w:rPr>
        <w:t>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všech ostatních nezbytných zkoušek, atestů a revizí podle ČSN </w:t>
      </w:r>
      <w:r w:rsidR="00C2561A">
        <w:rPr>
          <w:rFonts w:ascii="Times New Roman" w:hAnsi="Times New Roman" w:cs="Times New Roman"/>
          <w:sz w:val="24"/>
          <w:szCs w:val="24"/>
        </w:rPr>
        <w:br/>
      </w:r>
      <w:r w:rsidRPr="00B3223D">
        <w:rPr>
          <w:rFonts w:ascii="Times New Roman" w:hAnsi="Times New Roman" w:cs="Times New Roman"/>
          <w:sz w:val="24"/>
          <w:szCs w:val="24"/>
        </w:rPr>
        <w:t>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D6259E" w:rsidRPr="00B3223D" w:rsidRDefault="00D6259E" w:rsidP="00D6259E">
      <w:pPr>
        <w:pStyle w:val="Odstavecseseznamem"/>
        <w:numPr>
          <w:ilvl w:val="0"/>
          <w:numId w:val="4"/>
        </w:numPr>
        <w:jc w:val="both"/>
        <w:rPr>
          <w:rFonts w:ascii="Times New Roman" w:hAnsi="Times New Roman" w:cs="Times New Roman"/>
          <w:i/>
          <w:sz w:val="24"/>
          <w:szCs w:val="24"/>
        </w:rPr>
      </w:pPr>
      <w:r w:rsidRPr="00B3223D">
        <w:rPr>
          <w:rFonts w:ascii="Times New Roman" w:hAnsi="Times New Roman" w:cs="Times New Roman"/>
          <w:sz w:val="24"/>
          <w:szCs w:val="24"/>
        </w:rPr>
        <w:t xml:space="preserve">Dílo bude provedeno dle projektové dokumentace, soupisu stavebních prací, dodávek </w:t>
      </w:r>
      <w:r w:rsidR="00C2561A">
        <w:rPr>
          <w:rFonts w:ascii="Times New Roman" w:hAnsi="Times New Roman" w:cs="Times New Roman"/>
          <w:sz w:val="24"/>
          <w:szCs w:val="24"/>
        </w:rPr>
        <w:br/>
      </w:r>
      <w:r w:rsidRPr="00B3223D">
        <w:rPr>
          <w:rFonts w:ascii="Times New Roman" w:hAnsi="Times New Roman" w:cs="Times New Roman"/>
          <w:sz w:val="24"/>
          <w:szCs w:val="24"/>
        </w:rPr>
        <w:t xml:space="preserve">a služeb s výkazem výměr a  v souladu se stavebním povolením vydaným </w:t>
      </w:r>
      <w:r w:rsidR="0099497A">
        <w:rPr>
          <w:rFonts w:ascii="Times New Roman" w:hAnsi="Times New Roman" w:cs="Times New Roman"/>
          <w:sz w:val="24"/>
          <w:szCs w:val="24"/>
        </w:rPr>
        <w:t>Městským úřadem Jičín, odborem dopravy</w:t>
      </w:r>
      <w:r w:rsidRPr="00B3223D">
        <w:rPr>
          <w:rFonts w:ascii="Times New Roman" w:hAnsi="Times New Roman" w:cs="Times New Roman"/>
          <w:sz w:val="24"/>
          <w:szCs w:val="24"/>
        </w:rPr>
        <w:t xml:space="preserve"> dne </w:t>
      </w:r>
      <w:r w:rsidR="0099497A">
        <w:rPr>
          <w:rFonts w:ascii="Times New Roman" w:hAnsi="Times New Roman" w:cs="Times New Roman"/>
          <w:sz w:val="24"/>
          <w:szCs w:val="24"/>
        </w:rPr>
        <w:t>30.5.2016,</w:t>
      </w:r>
      <w:r w:rsidRPr="00B3223D">
        <w:rPr>
          <w:rFonts w:ascii="Times New Roman" w:hAnsi="Times New Roman" w:cs="Times New Roman"/>
          <w:sz w:val="24"/>
          <w:szCs w:val="24"/>
        </w:rPr>
        <w:t xml:space="preserve"> č.j. </w:t>
      </w:r>
      <w:r w:rsidR="0099497A">
        <w:rPr>
          <w:rFonts w:ascii="Times New Roman" w:hAnsi="Times New Roman" w:cs="Times New Roman"/>
          <w:sz w:val="24"/>
          <w:szCs w:val="24"/>
        </w:rPr>
        <w:t xml:space="preserve">MuJc/2016/1837/DOP/MoE, č. rozh. 78, </w:t>
      </w:r>
      <w:r w:rsidRPr="00B3223D">
        <w:rPr>
          <w:rFonts w:ascii="Times New Roman" w:hAnsi="Times New Roman" w:cs="Times New Roman"/>
          <w:sz w:val="24"/>
          <w:szCs w:val="24"/>
        </w:rPr>
        <w:t xml:space="preserve"> které nabylo právní moci</w:t>
      </w:r>
      <w:r w:rsidR="0099497A">
        <w:rPr>
          <w:rFonts w:ascii="Times New Roman" w:hAnsi="Times New Roman" w:cs="Times New Roman"/>
          <w:i/>
          <w:sz w:val="24"/>
          <w:szCs w:val="24"/>
        </w:rPr>
        <w:t>.</w:t>
      </w:r>
    </w:p>
    <w:p w:rsidR="00D6259E"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rPr>
        <w:t xml:space="preserve"> je povinen hradit zhotovitel.</w:t>
      </w:r>
    </w:p>
    <w:p w:rsidR="00DE7F41" w:rsidRDefault="00DE7F41" w:rsidP="00DE7F41">
      <w:pPr>
        <w:pStyle w:val="Odstavecseseznamem"/>
        <w:jc w:val="both"/>
        <w:rPr>
          <w:rFonts w:ascii="Times New Roman" w:hAnsi="Times New Roman" w:cs="Times New Roman"/>
          <w:sz w:val="24"/>
          <w:szCs w:val="24"/>
        </w:rPr>
      </w:pPr>
    </w:p>
    <w:p w:rsidR="00DE7F41" w:rsidRDefault="00DE7F41" w:rsidP="00DE7F41">
      <w:pPr>
        <w:pStyle w:val="Odstavecseseznamem"/>
        <w:jc w:val="both"/>
        <w:rPr>
          <w:rFonts w:ascii="Times New Roman" w:hAnsi="Times New Roman" w:cs="Times New Roman"/>
          <w:sz w:val="24"/>
          <w:szCs w:val="24"/>
        </w:rPr>
      </w:pPr>
    </w:p>
    <w:p w:rsidR="00DE7F41" w:rsidRDefault="00DE7F41" w:rsidP="00DE7F41">
      <w:pPr>
        <w:pStyle w:val="Odstavecseseznamem"/>
        <w:jc w:val="both"/>
        <w:rPr>
          <w:rFonts w:ascii="Times New Roman" w:hAnsi="Times New Roman" w:cs="Times New Roman"/>
          <w:sz w:val="24"/>
          <w:szCs w:val="24"/>
        </w:rPr>
      </w:pPr>
    </w:p>
    <w:p w:rsidR="00DE7F41" w:rsidRPr="00B3223D" w:rsidRDefault="00DE7F41" w:rsidP="00E73562">
      <w:pPr>
        <w:pStyle w:val="Odstavecseseznamem"/>
        <w:spacing w:after="0" w:line="240" w:lineRule="auto"/>
        <w:jc w:val="both"/>
        <w:rPr>
          <w:rFonts w:ascii="Times New Roman" w:hAnsi="Times New Roman" w:cs="Times New Roman"/>
          <w:sz w:val="24"/>
          <w:szCs w:val="24"/>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ve znění pozdějších předpisů, na základě nabídky </w:t>
      </w:r>
      <w:r w:rsidR="00FA451B" w:rsidRPr="00B3223D">
        <w:rPr>
          <w:rFonts w:ascii="Times New Roman" w:hAnsi="Times New Roman" w:cs="Times New Roman"/>
          <w:sz w:val="24"/>
          <w:szCs w:val="24"/>
        </w:rPr>
        <w:t xml:space="preserve">ze dne </w:t>
      </w:r>
      <w:r w:rsidR="002558BF">
        <w:rPr>
          <w:rFonts w:ascii="Times New Roman" w:hAnsi="Times New Roman" w:cs="Times New Roman"/>
          <w:sz w:val="24"/>
          <w:szCs w:val="24"/>
        </w:rPr>
        <w:t>13.7.2016</w:t>
      </w:r>
      <w:r w:rsidR="00FA451B">
        <w:rPr>
          <w:rFonts w:ascii="Times New Roman" w:hAnsi="Times New Roman" w:cs="Times New Roman"/>
          <w:bCs/>
          <w:sz w:val="24"/>
          <w:szCs w:val="24"/>
          <w:lang w:val="en-US"/>
        </w:rPr>
        <w:t>,</w:t>
      </w:r>
      <w:r w:rsidR="00FA451B">
        <w:rPr>
          <w:rFonts w:ascii="Times New Roman" w:hAnsi="Times New Roman" w:cs="Times New Roman"/>
          <w:sz w:val="24"/>
          <w:szCs w:val="24"/>
        </w:rPr>
        <w:t xml:space="preserve"> </w:t>
      </w:r>
      <w:r w:rsidRPr="00B3223D">
        <w:rPr>
          <w:rFonts w:ascii="Times New Roman" w:hAnsi="Times New Roman" w:cs="Times New Roman"/>
          <w:sz w:val="24"/>
          <w:szCs w:val="24"/>
        </w:rPr>
        <w:t>učiněné zhotovitelem na Veřejnou zakázku</w:t>
      </w:r>
      <w:r w:rsidR="00FA451B">
        <w:rPr>
          <w:rFonts w:ascii="Times New Roman" w:hAnsi="Times New Roman" w:cs="Times New Roman"/>
          <w:sz w:val="24"/>
          <w:szCs w:val="24"/>
        </w:rPr>
        <w:t>.</w:t>
      </w:r>
      <w:r w:rsidRPr="00B3223D">
        <w:rPr>
          <w:rFonts w:ascii="Times New Roman" w:hAnsi="Times New Roman" w:cs="Times New Roman"/>
          <w:sz w:val="24"/>
          <w:szCs w:val="24"/>
        </w:rPr>
        <w:t xml:space="preserve"> </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E81001">
      <w:pPr>
        <w:pStyle w:val="Odstavecseseznamem"/>
        <w:numPr>
          <w:ilvl w:val="0"/>
          <w:numId w:val="6"/>
        </w:numPr>
        <w:spacing w:before="240"/>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99497A">
      <w:pPr>
        <w:pStyle w:val="Odstavecseseznamem"/>
        <w:numPr>
          <w:ilvl w:val="0"/>
          <w:numId w:val="6"/>
        </w:numPr>
        <w:spacing w:line="360" w:lineRule="auto"/>
        <w:rPr>
          <w:rFonts w:ascii="Times New Roman" w:hAnsi="Times New Roman" w:cs="Times New Roman"/>
          <w:sz w:val="24"/>
          <w:szCs w:val="24"/>
        </w:rPr>
      </w:pPr>
      <w:bookmarkStart w:id="0"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99497A">
      <w:pPr>
        <w:pStyle w:val="Odstavecseseznamem"/>
        <w:spacing w:before="240" w:line="360" w:lineRule="auto"/>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2558BF" w:rsidRPr="002558BF">
        <w:rPr>
          <w:rFonts w:ascii="Times New Roman" w:hAnsi="Times New Roman" w:cs="Times New Roman"/>
          <w:b/>
          <w:sz w:val="24"/>
          <w:szCs w:val="24"/>
        </w:rPr>
        <w:t xml:space="preserve">2 618 258,- </w:t>
      </w:r>
      <w:r w:rsidRPr="002558BF">
        <w:rPr>
          <w:rFonts w:ascii="Times New Roman" w:hAnsi="Times New Roman" w:cs="Times New Roman"/>
          <w:b/>
          <w:sz w:val="24"/>
          <w:szCs w:val="24"/>
        </w:rPr>
        <w:t>Kč</w:t>
      </w:r>
      <w:r w:rsidRPr="00B3223D">
        <w:rPr>
          <w:rFonts w:ascii="Times New Roman" w:hAnsi="Times New Roman" w:cs="Times New Roman"/>
          <w:sz w:val="24"/>
          <w:szCs w:val="24"/>
        </w:rPr>
        <w:t>.</w:t>
      </w:r>
    </w:p>
    <w:p w:rsidR="00E6175B" w:rsidRPr="002558BF" w:rsidRDefault="00E6175B" w:rsidP="0099497A">
      <w:pPr>
        <w:pStyle w:val="Odstavecseseznamem"/>
        <w:spacing w:line="360" w:lineRule="auto"/>
        <w:rPr>
          <w:rFonts w:ascii="Times New Roman" w:hAnsi="Times New Roman" w:cs="Times New Roman"/>
          <w:sz w:val="24"/>
          <w:szCs w:val="24"/>
        </w:rPr>
      </w:pPr>
      <w:r w:rsidRPr="00B3223D">
        <w:rPr>
          <w:rFonts w:ascii="Times New Roman" w:hAnsi="Times New Roman" w:cs="Times New Roman"/>
          <w:sz w:val="24"/>
          <w:szCs w:val="24"/>
        </w:rPr>
        <w:t xml:space="preserve">DPH </w:t>
      </w:r>
      <w:r w:rsidR="002558BF">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2558BF">
        <w:rPr>
          <w:rFonts w:ascii="Times New Roman" w:hAnsi="Times New Roman" w:cs="Times New Roman"/>
          <w:sz w:val="24"/>
          <w:szCs w:val="24"/>
        </w:rPr>
        <w:t xml:space="preserve">   </w:t>
      </w:r>
      <w:r w:rsidR="002558BF" w:rsidRPr="002558BF">
        <w:rPr>
          <w:rFonts w:ascii="Times New Roman" w:hAnsi="Times New Roman" w:cs="Times New Roman"/>
          <w:b/>
          <w:sz w:val="24"/>
          <w:szCs w:val="24"/>
        </w:rPr>
        <w:t xml:space="preserve">549 834,- </w:t>
      </w:r>
      <w:r w:rsidRPr="002558BF">
        <w:rPr>
          <w:rFonts w:ascii="Times New Roman" w:hAnsi="Times New Roman" w:cs="Times New Roman"/>
          <w:sz w:val="24"/>
          <w:szCs w:val="24"/>
        </w:rPr>
        <w:t>Kč</w:t>
      </w:r>
      <w:r w:rsidRPr="002558BF">
        <w:rPr>
          <w:rFonts w:ascii="Times New Roman" w:hAnsi="Times New Roman" w:cs="Times New Roman"/>
          <w:sz w:val="24"/>
          <w:szCs w:val="24"/>
        </w:rPr>
        <w:tab/>
        <w:t xml:space="preserve">                     </w:t>
      </w:r>
    </w:p>
    <w:p w:rsidR="00E6175B" w:rsidRPr="00B3223D" w:rsidRDefault="00E6175B" w:rsidP="0099497A">
      <w:pPr>
        <w:pStyle w:val="Odstavecseseznamem"/>
        <w:spacing w:line="360" w:lineRule="auto"/>
        <w:rPr>
          <w:rFonts w:ascii="Times New Roman" w:hAnsi="Times New Roman" w:cs="Times New Roman"/>
          <w:sz w:val="24"/>
          <w:szCs w:val="24"/>
        </w:rPr>
      </w:pPr>
      <w:r w:rsidRPr="002558BF">
        <w:rPr>
          <w:rFonts w:ascii="Times New Roman" w:hAnsi="Times New Roman" w:cs="Times New Roman"/>
          <w:sz w:val="24"/>
          <w:szCs w:val="24"/>
        </w:rPr>
        <w:t xml:space="preserve">Celková cena za provedení díla vč. DPH činí                         </w:t>
      </w:r>
      <w:r w:rsidR="002558BF" w:rsidRPr="002558BF">
        <w:rPr>
          <w:rFonts w:ascii="Times New Roman" w:hAnsi="Times New Roman" w:cs="Times New Roman"/>
          <w:b/>
          <w:sz w:val="24"/>
          <w:szCs w:val="24"/>
        </w:rPr>
        <w:t>3 168 092,-</w:t>
      </w:r>
      <w:r w:rsidRPr="002558BF">
        <w:rPr>
          <w:rFonts w:ascii="Times New Roman" w:hAnsi="Times New Roman" w:cs="Times New Roman"/>
          <w:sz w:val="24"/>
          <w:szCs w:val="24"/>
        </w:rPr>
        <w:t xml:space="preserve"> Kč.</w:t>
      </w:r>
    </w:p>
    <w:bookmarkEnd w:id="0"/>
    <w:p w:rsidR="00A26E5C" w:rsidRDefault="00A26E5C" w:rsidP="00E6175B">
      <w:pPr>
        <w:pStyle w:val="Odstavecseseznamem"/>
        <w:rPr>
          <w:rFonts w:ascii="Times New Roman" w:hAnsi="Times New Roman" w:cs="Times New Roman"/>
          <w:b/>
          <w:sz w:val="24"/>
          <w:szCs w:val="24"/>
        </w:rPr>
      </w:pPr>
      <w:r w:rsidRPr="0099497A">
        <w:rPr>
          <w:rFonts w:ascii="Times New Roman" w:hAnsi="Times New Roman" w:cs="Times New Roman"/>
          <w:b/>
          <w:sz w:val="24"/>
          <w:szCs w:val="24"/>
        </w:rPr>
        <w:t>(u všech těchto položek budou částky uvedeny v celých korunách českých)</w:t>
      </w:r>
      <w:r w:rsidR="00E6175B" w:rsidRPr="0099497A">
        <w:rPr>
          <w:rFonts w:ascii="Times New Roman" w:hAnsi="Times New Roman" w:cs="Times New Roman"/>
          <w:b/>
          <w:sz w:val="24"/>
          <w:szCs w:val="24"/>
        </w:rPr>
        <w:t>.</w:t>
      </w:r>
      <w:r w:rsidRPr="0099497A">
        <w:rPr>
          <w:rFonts w:ascii="Times New Roman" w:hAnsi="Times New Roman" w:cs="Times New Roman"/>
          <w:b/>
          <w:sz w:val="24"/>
          <w:szCs w:val="24"/>
        </w:rPr>
        <w:t xml:space="preserve"> </w:t>
      </w:r>
    </w:p>
    <w:p w:rsidR="0099497A" w:rsidRPr="0099497A" w:rsidRDefault="0099497A" w:rsidP="00E6175B">
      <w:pPr>
        <w:pStyle w:val="Odstavecseseznamem"/>
        <w:rPr>
          <w:rFonts w:ascii="Times New Roman" w:hAnsi="Times New Roman" w:cs="Times New Roman"/>
          <w:b/>
          <w:sz w:val="24"/>
          <w:szCs w:val="24"/>
        </w:rPr>
      </w:pP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AA1804">
        <w:rPr>
          <w:rFonts w:ascii="Times New Roman" w:hAnsi="Times New Roman" w:cs="Times New Roman"/>
          <w:sz w:val="24"/>
          <w:szCs w:val="24"/>
        </w:rPr>
        <w:t>3</w:t>
      </w:r>
      <w:r w:rsidRPr="00B3223D">
        <w:rPr>
          <w:rFonts w:ascii="Times New Roman" w:hAnsi="Times New Roman" w:cs="Times New Roman"/>
          <w:sz w:val="24"/>
          <w:szCs w:val="24"/>
        </w:rPr>
        <w:t xml:space="preserve">– CD nosič) a musí minimálně obsahovat následující specifikaci (sloupce </w:t>
      </w:r>
      <w:r w:rsidRPr="0007283F">
        <w:rPr>
          <w:rFonts w:ascii="Times New Roman" w:hAnsi="Times New Roman" w:cs="Times New Roman"/>
          <w:b/>
          <w:sz w:val="24"/>
          <w:szCs w:val="24"/>
        </w:rPr>
        <w:t>excel</w:t>
      </w:r>
      <w:r w:rsidRPr="00B3223D">
        <w:rPr>
          <w:rFonts w:ascii="Times New Roman" w:hAnsi="Times New Roman" w:cs="Times New Roman"/>
          <w:sz w:val="24"/>
          <w:szCs w:val="24"/>
        </w:rPr>
        <w:t>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0007283F">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463206" w:rsidRDefault="00463206" w:rsidP="002A184C">
      <w:pPr>
        <w:spacing w:after="0" w:line="240" w:lineRule="auto"/>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neposkytuje zálohy.</w:t>
      </w:r>
    </w:p>
    <w:p w:rsidR="00CC70FE" w:rsidRPr="0007283F" w:rsidRDefault="00CC70FE" w:rsidP="0007283F">
      <w:pPr>
        <w:pStyle w:val="Odstavecseseznamem"/>
        <w:numPr>
          <w:ilvl w:val="0"/>
          <w:numId w:val="12"/>
        </w:numPr>
        <w:jc w:val="both"/>
        <w:rPr>
          <w:rFonts w:ascii="Times New Roman" w:hAnsi="Times New Roman" w:cs="Times New Roman"/>
          <w:sz w:val="24"/>
          <w:szCs w:val="24"/>
        </w:rPr>
      </w:pPr>
      <w:r w:rsidRPr="0007283F">
        <w:rPr>
          <w:rFonts w:ascii="Times New Roman" w:hAnsi="Times New Roman" w:cs="Times New Roman"/>
          <w:sz w:val="24"/>
          <w:szCs w:val="24"/>
        </w:rPr>
        <w:t>Objednatel uhradí zhotoviteli cenu díla po řádném zhotovení díla a jeho protokolár</w:t>
      </w:r>
      <w:r w:rsidR="00325832" w:rsidRPr="0007283F">
        <w:rPr>
          <w:rFonts w:ascii="Times New Roman" w:hAnsi="Times New Roman" w:cs="Times New Roman"/>
          <w:sz w:val="24"/>
          <w:szCs w:val="24"/>
        </w:rPr>
        <w:t>ním předání a převzetí dle této smlouvy</w:t>
      </w:r>
      <w:r w:rsidRPr="0007283F">
        <w:rPr>
          <w:rFonts w:ascii="Times New Roman" w:hAnsi="Times New Roman" w:cs="Times New Roman"/>
          <w:sz w:val="24"/>
          <w:szCs w:val="24"/>
        </w:rPr>
        <w:t>, a to na základě vystavené faktury se správně vyplněnými údaji, včetně finanční částky. Faktura bude vystavena do 15 kalendářních dnů od protokolár</w:t>
      </w:r>
      <w:r w:rsidR="00AC6C17" w:rsidRPr="0007283F">
        <w:rPr>
          <w:rFonts w:ascii="Times New Roman" w:hAnsi="Times New Roman" w:cs="Times New Roman"/>
          <w:sz w:val="24"/>
          <w:szCs w:val="24"/>
        </w:rPr>
        <w:t>ního předání a převzetí díla</w:t>
      </w:r>
      <w:r w:rsidRPr="0007283F">
        <w:rPr>
          <w:rFonts w:ascii="Times New Roman" w:hAnsi="Times New Roman" w:cs="Times New Roman"/>
          <w:sz w:val="24"/>
          <w:szCs w:val="24"/>
        </w:rPr>
        <w:t xml:space="preserve">. Součástí faktury budou </w:t>
      </w:r>
      <w:r w:rsidR="0007283F">
        <w:rPr>
          <w:rFonts w:ascii="Times New Roman" w:hAnsi="Times New Roman" w:cs="Times New Roman"/>
          <w:sz w:val="24"/>
          <w:szCs w:val="24"/>
        </w:rPr>
        <w:t xml:space="preserve">technickým dozorem </w:t>
      </w:r>
      <w:r w:rsidR="0073434C" w:rsidRPr="0007283F">
        <w:rPr>
          <w:rFonts w:ascii="Times New Roman" w:hAnsi="Times New Roman" w:cs="Times New Roman"/>
          <w:sz w:val="24"/>
          <w:szCs w:val="24"/>
        </w:rPr>
        <w:t>stavebníka</w:t>
      </w:r>
      <w:r w:rsidR="0007283F">
        <w:rPr>
          <w:rFonts w:ascii="Times New Roman" w:hAnsi="Times New Roman" w:cs="Times New Roman"/>
          <w:sz w:val="24"/>
          <w:szCs w:val="24"/>
        </w:rPr>
        <w:t xml:space="preserve"> </w:t>
      </w:r>
      <w:r w:rsidR="0073434C" w:rsidRPr="0007283F">
        <w:rPr>
          <w:rFonts w:ascii="Times New Roman" w:hAnsi="Times New Roman" w:cs="Times New Roman"/>
          <w:sz w:val="24"/>
          <w:szCs w:val="24"/>
        </w:rPr>
        <w:t xml:space="preserve">odsouhlasené a </w:t>
      </w:r>
      <w:r w:rsidRPr="0007283F">
        <w:rPr>
          <w:rFonts w:ascii="Times New Roman" w:hAnsi="Times New Roman" w:cs="Times New Roman"/>
          <w:sz w:val="24"/>
          <w:szCs w:val="24"/>
        </w:rPr>
        <w:t xml:space="preserve">objednatelem </w:t>
      </w:r>
      <w:r w:rsidR="0073434C" w:rsidRPr="0007283F">
        <w:rPr>
          <w:rFonts w:ascii="Times New Roman" w:hAnsi="Times New Roman" w:cs="Times New Roman"/>
          <w:sz w:val="24"/>
          <w:szCs w:val="24"/>
        </w:rPr>
        <w:t>potvrzené</w:t>
      </w:r>
      <w:r w:rsidRPr="0007283F">
        <w:rPr>
          <w:rFonts w:ascii="Times New Roman" w:hAnsi="Times New Roman" w:cs="Times New Roman"/>
          <w:sz w:val="24"/>
          <w:szCs w:val="24"/>
        </w:rPr>
        <w:t xml:space="preserve"> soupisy provedených prací. Faktura bude doručena objednateli nejdéle do 15.11. příslušného roku.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rPr>
        <w:t>, bude konečná 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Objednatel uhradí  faktury/u vystavené/ou zhotovitelem v souladu s tímto článkem až do dosažení 90 % celkové ceny díla bez DPH a DPH v platné výši. 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w:t>
      </w:r>
      <w:r w:rsidR="00BF62ED" w:rsidRPr="00577472">
        <w:rPr>
          <w:rFonts w:ascii="Times New Roman" w:hAnsi="Times New Roman" w:cs="Times New Roman"/>
          <w:sz w:val="24"/>
          <w:szCs w:val="24"/>
        </w:rPr>
        <w:lastRenderedPageBreak/>
        <w:t xml:space="preserve">tj. po provedení díla dle této smlouvy. Zádržné </w:t>
      </w:r>
      <w:r w:rsidRPr="00577472">
        <w:rPr>
          <w:rFonts w:ascii="Times New Roman" w:hAnsi="Times New Roman" w:cs="Times New Roman"/>
          <w:sz w:val="24"/>
          <w:szCs w:val="24"/>
        </w:rPr>
        <w:t>bude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rPr>
        <w:t xml:space="preserve">. </w:t>
      </w:r>
    </w:p>
    <w:p w:rsidR="00CC70FE" w:rsidRPr="00550927"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550927" w:rsidRPr="00550927" w:rsidRDefault="00550927" w:rsidP="00550927">
      <w:pPr>
        <w:pStyle w:val="Odstavecseseznamem"/>
        <w:spacing w:after="0" w:line="240" w:lineRule="auto"/>
        <w:jc w:val="both"/>
        <w:rPr>
          <w:rFonts w:ascii="Times New Roman" w:hAnsi="Times New Roman" w:cs="Times New Roman"/>
          <w:sz w:val="16"/>
          <w:szCs w:val="16"/>
        </w:rPr>
      </w:pP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07283F"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07283F" w:rsidRPr="0007283F">
        <w:rPr>
          <w:rFonts w:ascii="Times New Roman" w:hAnsi="Times New Roman" w:cs="Times New Roman"/>
          <w:bCs/>
          <w:sz w:val="24"/>
          <w:szCs w:val="24"/>
          <w:lang w:val="en-US"/>
        </w:rPr>
        <w:t>Jičín, Havlíčkova 56, 506 01 Jičín</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w:t>
      </w:r>
      <w:r w:rsidRPr="00B3223D">
        <w:rPr>
          <w:rFonts w:ascii="Times New Roman" w:hAnsi="Times New Roman" w:cs="Times New Roman"/>
          <w:sz w:val="24"/>
          <w:szCs w:val="24"/>
        </w:rPr>
        <w:lastRenderedPageBreak/>
        <w:t xml:space="preserve">důsledku jednání či opomenutí objednatele nebo pokud na možné porušení předpisů zhotovitel objednatele předem neupozornil. </w:t>
      </w:r>
    </w:p>
    <w:p w:rsidR="00CC70FE" w:rsidRPr="00B3223D" w:rsidRDefault="00CC70FE" w:rsidP="00E73562">
      <w:pPr>
        <w:pStyle w:val="Odstavecseseznamem"/>
        <w:numPr>
          <w:ilvl w:val="0"/>
          <w:numId w:val="12"/>
        </w:numPr>
        <w:spacing w:before="24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l, zařízení anebo podzhotoviteli</w:t>
      </w:r>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nému zhotoviteli či podzhotovitel</w:t>
      </w:r>
      <w:r w:rsidRPr="00B3223D">
        <w:rPr>
          <w:rFonts w:ascii="Times New Roman" w:hAnsi="Times New Roman" w:cs="Times New Roman"/>
          <w:sz w:val="24"/>
          <w:szCs w:val="24"/>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1" w:name="_Ref376434140"/>
      <w:r w:rsidRPr="00B3223D">
        <w:rPr>
          <w:rFonts w:ascii="Times New Roman" w:hAnsi="Times New Roman" w:cs="Times New Roman"/>
          <w:sz w:val="24"/>
          <w:szCs w:val="24"/>
        </w:rPr>
        <w:t>Zhotovitel bere na vědomí, že na financování díla bude objednatelem požádáno o přiznání dotace z PRV 2014-2020</w:t>
      </w:r>
      <w:r w:rsidR="00F05046">
        <w:rPr>
          <w:rFonts w:ascii="Times New Roman" w:hAnsi="Times New Roman" w:cs="Times New Roman"/>
          <w:sz w:val="24"/>
          <w:szCs w:val="24"/>
        </w:rPr>
        <w:t>.</w:t>
      </w:r>
      <w:r w:rsidR="0007283F">
        <w:rPr>
          <w:rFonts w:ascii="Times New Roman" w:hAnsi="Times New Roman" w:cs="Times New Roman"/>
          <w:sz w:val="24"/>
          <w:szCs w:val="24"/>
        </w:rPr>
        <w:t xml:space="preserve"> </w:t>
      </w:r>
      <w:r w:rsidRPr="00B3223D">
        <w:rPr>
          <w:rFonts w:ascii="Times New Roman" w:hAnsi="Times New Roman" w:cs="Times New Roman"/>
          <w:sz w:val="24"/>
          <w:szCs w:val="24"/>
        </w:rPr>
        <w:t xml:space="preserve">Zhotovitel souhlasí s následujícími specifickými podmínkami, které z této skutečnosti vycházejí: </w:t>
      </w:r>
      <w:bookmarkEnd w:id="1"/>
    </w:p>
    <w:p w:rsidR="00CC70FE" w:rsidRPr="00B3223D" w:rsidRDefault="00CC70FE" w:rsidP="00D3182E">
      <w:pPr>
        <w:pStyle w:val="Odstavecseseznamem"/>
        <w:numPr>
          <w:ilvl w:val="1"/>
          <w:numId w:val="12"/>
        </w:numPr>
        <w:tabs>
          <w:tab w:val="num" w:pos="1588"/>
        </w:tabs>
        <w:spacing w:line="360" w:lineRule="auto"/>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A3442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2" w:name="_Ref376434141"/>
      <w:r w:rsidRPr="00B3223D">
        <w:rPr>
          <w:rFonts w:ascii="Times New Roman" w:hAnsi="Times New Roman" w:cs="Times New Roman"/>
          <w:sz w:val="24"/>
          <w:szCs w:val="24"/>
        </w:rPr>
        <w:t xml:space="preserve">Zhotovitel se zavazuje poskytovat informace, dokladovat svoji činnost, poskytovat veškerou dokumentaci vztahující se k realizaci projektu a umožnit vstup kontrolou pověřeným osobám (zejména kontrolám ze strany Státního </w:t>
      </w:r>
      <w:r w:rsidRPr="00B3223D">
        <w:rPr>
          <w:rFonts w:ascii="Times New Roman" w:hAnsi="Times New Roman" w:cs="Times New Roman"/>
          <w:sz w:val="24"/>
          <w:szCs w:val="24"/>
        </w:rPr>
        <w:lastRenderedPageBreak/>
        <w:t>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w:t>
      </w:r>
      <w:r w:rsidR="00BF5C9A">
        <w:rPr>
          <w:rFonts w:ascii="Times New Roman" w:hAnsi="Times New Roman" w:cs="Times New Roman"/>
          <w:sz w:val="24"/>
          <w:szCs w:val="24"/>
        </w:rPr>
        <w:t>o finanční kontrole,</w:t>
      </w:r>
      <w:r w:rsidRPr="00B3223D">
        <w:rPr>
          <w:rFonts w:ascii="Times New Roman" w:hAnsi="Times New Roman" w:cs="Times New Roman"/>
          <w:sz w:val="24"/>
          <w:szCs w:val="24"/>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rPr>
        <w:t>.</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B3223D" w:rsidRDefault="00E6175B" w:rsidP="002A184C">
      <w:pPr>
        <w:spacing w:after="0"/>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245C7B" w:rsidRPr="00F926F3" w:rsidRDefault="00245C7B" w:rsidP="00245C7B">
      <w:pPr>
        <w:pStyle w:val="Odstavecseseznamem"/>
        <w:numPr>
          <w:ilvl w:val="0"/>
          <w:numId w:val="30"/>
        </w:numPr>
        <w:jc w:val="both"/>
        <w:rPr>
          <w:rFonts w:ascii="Times New Roman" w:hAnsi="Times New Roman" w:cs="Times New Roman"/>
          <w:b/>
          <w:sz w:val="24"/>
          <w:szCs w:val="24"/>
        </w:rPr>
      </w:pPr>
      <w:bookmarkStart w:id="3" w:name="_Ref376374899"/>
      <w:bookmarkStart w:id="4" w:name="_Ref376425265"/>
      <w:r w:rsidRPr="00B3223D">
        <w:rPr>
          <w:rFonts w:ascii="Times New Roman" w:hAnsi="Times New Roman" w:cs="Times New Roman"/>
          <w:sz w:val="24"/>
          <w:szCs w:val="24"/>
        </w:rPr>
        <w:t xml:space="preserve">Dílo bude dokončeno nejpozději </w:t>
      </w:r>
      <w:r w:rsidRPr="00F926F3">
        <w:rPr>
          <w:rFonts w:ascii="Times New Roman" w:hAnsi="Times New Roman" w:cs="Times New Roman"/>
          <w:sz w:val="24"/>
          <w:szCs w:val="24"/>
        </w:rPr>
        <w:t>do</w:t>
      </w:r>
      <w:r w:rsidR="0007283F" w:rsidRPr="00F926F3">
        <w:rPr>
          <w:rFonts w:ascii="Times New Roman" w:hAnsi="Times New Roman" w:cs="Times New Roman"/>
          <w:sz w:val="24"/>
          <w:szCs w:val="24"/>
        </w:rPr>
        <w:t xml:space="preserve"> </w:t>
      </w:r>
      <w:r w:rsidR="0007283F" w:rsidRPr="00F926F3">
        <w:rPr>
          <w:rFonts w:ascii="Times New Roman" w:hAnsi="Times New Roman" w:cs="Times New Roman"/>
          <w:b/>
          <w:sz w:val="24"/>
          <w:szCs w:val="24"/>
        </w:rPr>
        <w:t>1</w:t>
      </w:r>
      <w:r w:rsidR="007E46FF" w:rsidRPr="00F926F3">
        <w:rPr>
          <w:rFonts w:ascii="Times New Roman" w:hAnsi="Times New Roman" w:cs="Times New Roman"/>
          <w:b/>
          <w:sz w:val="24"/>
          <w:szCs w:val="24"/>
        </w:rPr>
        <w:t>0</w:t>
      </w:r>
      <w:r w:rsidR="000465EF">
        <w:rPr>
          <w:rFonts w:ascii="Times New Roman" w:hAnsi="Times New Roman" w:cs="Times New Roman"/>
          <w:b/>
          <w:sz w:val="24"/>
          <w:szCs w:val="24"/>
        </w:rPr>
        <w:t>.11.2016</w:t>
      </w:r>
    </w:p>
    <w:p w:rsidR="00245C7B" w:rsidRPr="00F8737C" w:rsidRDefault="00245C7B" w:rsidP="00F05046">
      <w:pPr>
        <w:pStyle w:val="Odstavecseseznamem"/>
        <w:numPr>
          <w:ilvl w:val="0"/>
          <w:numId w:val="30"/>
        </w:numPr>
        <w:jc w:val="both"/>
        <w:rPr>
          <w:rFonts w:ascii="Times New Roman" w:hAnsi="Times New Roman" w:cs="Times New Roman"/>
          <w:sz w:val="24"/>
          <w:szCs w:val="24"/>
        </w:rPr>
      </w:pPr>
      <w:r w:rsidRPr="00F05046">
        <w:rPr>
          <w:rFonts w:ascii="Times New Roman" w:hAnsi="Times New Roman" w:cs="Times New Roman"/>
          <w:sz w:val="24"/>
          <w:szCs w:val="24"/>
        </w:rPr>
        <w:t xml:space="preserve">Objednatel se zavazuje předat staveniště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Zhotovitel je povinen zahájit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w:t>
      </w:r>
      <w:r w:rsidRPr="00E23E3E">
        <w:rPr>
          <w:rFonts w:ascii="Times New Roman" w:hAnsi="Times New Roman" w:cs="Times New Roman"/>
          <w:sz w:val="24"/>
          <w:szCs w:val="24"/>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w:t>
      </w:r>
      <w:r w:rsidRPr="00B3223D">
        <w:rPr>
          <w:rFonts w:ascii="Times New Roman" w:hAnsi="Times New Roman" w:cs="Times New Roman"/>
          <w:sz w:val="24"/>
          <w:szCs w:val="24"/>
        </w:rPr>
        <w:lastRenderedPageBreak/>
        <w:t>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sidR="00BF5C9A">
        <w:rPr>
          <w:rFonts w:ascii="Times New Roman" w:hAnsi="Times New Roman" w:cs="Times New Roman"/>
          <w:sz w:val="24"/>
          <w:szCs w:val="24"/>
        </w:rPr>
        <w:t>ájení prací uvedených dle této smlouvy</w:t>
      </w:r>
      <w:r w:rsidR="00AF549E">
        <w:rPr>
          <w:rFonts w:ascii="Times New Roman" w:hAnsi="Times New Roman" w:cs="Times New Roman"/>
          <w:sz w:val="24"/>
          <w:szCs w:val="24"/>
        </w:rPr>
        <w:t xml:space="preserve"> na dobu jinou (max. však o 24</w:t>
      </w:r>
      <w:r w:rsidRPr="00B3223D">
        <w:rPr>
          <w:rFonts w:ascii="Times New Roman" w:hAnsi="Times New Roman" w:cs="Times New Roman"/>
          <w:sz w:val="24"/>
          <w:szCs w:val="24"/>
        </w:rPr>
        <w:t xml:space="preserve">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rPr>
        <w:t>v následujících termínech:</w:t>
      </w:r>
      <w:bookmarkEnd w:id="3"/>
      <w:bookmarkEnd w:id="4"/>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r w:rsidR="000E0A0B">
        <w:rPr>
          <w:rFonts w:ascii="Times New Roman" w:hAnsi="Times New Roman" w:cs="Times New Roman"/>
          <w:sz w:val="24"/>
          <w:szCs w:val="24"/>
        </w:rPr>
        <w:t xml:space="preserve">   </w:t>
      </w:r>
      <w:r w:rsidR="000E0A0B">
        <w:rPr>
          <w:rFonts w:ascii="Times New Roman" w:hAnsi="Times New Roman" w:cs="Times New Roman"/>
          <w:b/>
          <w:sz w:val="24"/>
          <w:szCs w:val="24"/>
        </w:rPr>
        <w:t>2.9.2016</w:t>
      </w:r>
      <w:r w:rsidRPr="00325832">
        <w:rPr>
          <w:rFonts w:ascii="Times New Roman" w:hAnsi="Times New Roman" w:cs="Times New Roman"/>
          <w:sz w:val="24"/>
          <w:szCs w:val="24"/>
        </w:rPr>
        <w:t xml:space="preserve">  </w:t>
      </w:r>
      <w:bookmarkStart w:id="5" w:name="_Ref376430432"/>
      <w:r w:rsidRPr="00325832">
        <w:rPr>
          <w:rFonts w:ascii="Times New Roman" w:hAnsi="Times New Roman" w:cs="Times New Roman"/>
          <w:sz w:val="24"/>
          <w:szCs w:val="24"/>
        </w:rPr>
        <w:t>(nejpozději do 5 pracovních dnů před zahájením prací)</w:t>
      </w:r>
      <w:bookmarkEnd w:id="5"/>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zahájení stavebních prací:</w:t>
      </w:r>
      <w:r w:rsidR="000E0A0B">
        <w:rPr>
          <w:rFonts w:ascii="Times New Roman" w:hAnsi="Times New Roman" w:cs="Times New Roman"/>
          <w:sz w:val="24"/>
          <w:szCs w:val="24"/>
        </w:rPr>
        <w:t xml:space="preserve">         </w:t>
      </w:r>
      <w:r w:rsidRPr="00325832">
        <w:rPr>
          <w:rFonts w:ascii="Times New Roman" w:hAnsi="Times New Roman" w:cs="Times New Roman"/>
          <w:sz w:val="24"/>
          <w:szCs w:val="24"/>
        </w:rPr>
        <w:t xml:space="preserve"> </w:t>
      </w:r>
      <w:r w:rsidR="000E0A0B">
        <w:rPr>
          <w:rFonts w:ascii="Times New Roman" w:hAnsi="Times New Roman" w:cs="Times New Roman"/>
          <w:b/>
          <w:sz w:val="24"/>
          <w:szCs w:val="24"/>
        </w:rPr>
        <w:t>9.9.2016</w:t>
      </w:r>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6" w:name="_Ref376426038"/>
      <w:r w:rsidRPr="00325832">
        <w:rPr>
          <w:rFonts w:ascii="Times New Roman" w:hAnsi="Times New Roman" w:cs="Times New Roman"/>
          <w:sz w:val="24"/>
          <w:szCs w:val="24"/>
        </w:rPr>
        <w:t>Termín dokončení stavebních prací:</w:t>
      </w:r>
      <w:r w:rsidR="000E0A0B">
        <w:rPr>
          <w:rFonts w:ascii="Times New Roman" w:hAnsi="Times New Roman" w:cs="Times New Roman"/>
          <w:sz w:val="24"/>
          <w:szCs w:val="24"/>
        </w:rPr>
        <w:t xml:space="preserve">  </w:t>
      </w:r>
      <w:r w:rsidRPr="00325832">
        <w:rPr>
          <w:rFonts w:ascii="Times New Roman" w:hAnsi="Times New Roman" w:cs="Times New Roman"/>
          <w:sz w:val="24"/>
          <w:szCs w:val="24"/>
        </w:rPr>
        <w:t xml:space="preserve"> </w:t>
      </w:r>
      <w:bookmarkEnd w:id="6"/>
      <w:r w:rsidR="000E0A0B">
        <w:rPr>
          <w:rFonts w:ascii="Times New Roman" w:hAnsi="Times New Roman" w:cs="Times New Roman"/>
          <w:b/>
          <w:sz w:val="24"/>
          <w:szCs w:val="24"/>
        </w:rPr>
        <w:t>10.11.2016</w:t>
      </w:r>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0E0A0B">
        <w:rPr>
          <w:rFonts w:ascii="Times New Roman" w:hAnsi="Times New Roman" w:cs="Times New Roman"/>
          <w:sz w:val="24"/>
          <w:szCs w:val="24"/>
        </w:rPr>
        <w:t xml:space="preserve">          </w:t>
      </w:r>
      <w:r w:rsidR="000E0A0B">
        <w:rPr>
          <w:rFonts w:ascii="Times New Roman" w:hAnsi="Times New Roman" w:cs="Times New Roman"/>
          <w:b/>
          <w:sz w:val="24"/>
          <w:szCs w:val="24"/>
        </w:rPr>
        <w:t>10.11.2016</w:t>
      </w:r>
    </w:p>
    <w:p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rPr>
        <w:t>( protokolární předání a převzetí řádně dokončeného díla</w:t>
      </w:r>
      <w:bookmarkEnd w:id="7"/>
      <w:r w:rsidRPr="00B3223D">
        <w:rPr>
          <w:rFonts w:ascii="Times New Roman" w:hAnsi="Times New Roman" w:cs="Times New Roman"/>
          <w:sz w:val="24"/>
          <w:szCs w:val="24"/>
        </w:rPr>
        <w:t xml:space="preserve"> )</w:t>
      </w:r>
    </w:p>
    <w:p w:rsidR="00245C7B" w:rsidRPr="00B3223D" w:rsidRDefault="00BF5C9A"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00245C7B"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 přejímacího řízení. </w:t>
      </w:r>
    </w:p>
    <w:p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5C156F" w:rsidRPr="00B3223D" w:rsidRDefault="005C156F" w:rsidP="005C156F">
      <w:pPr>
        <w:pStyle w:val="Odstavecseseznamem"/>
        <w:jc w:val="both"/>
        <w:rPr>
          <w:rFonts w:ascii="Times New Roman" w:hAnsi="Times New Roman" w:cs="Times New Roman"/>
          <w:sz w:val="24"/>
          <w:szCs w:val="24"/>
        </w:rPr>
      </w:pP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autorský dozor 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A71401" w:rsidRDefault="009A6F40" w:rsidP="009E69C2">
      <w:pPr>
        <w:pStyle w:val="Odstavecseseznamem"/>
        <w:numPr>
          <w:ilvl w:val="0"/>
          <w:numId w:val="15"/>
        </w:numPr>
        <w:jc w:val="both"/>
        <w:rPr>
          <w:rFonts w:ascii="Times New Roman" w:hAnsi="Times New Roman" w:cs="Times New Roman"/>
          <w:sz w:val="24"/>
          <w:szCs w:val="24"/>
        </w:rPr>
      </w:pPr>
      <w:r w:rsidRPr="00922B4E">
        <w:rPr>
          <w:rFonts w:ascii="Times New Roman" w:hAnsi="Times New Roman" w:cs="Times New Roman"/>
          <w:sz w:val="24"/>
          <w:szCs w:val="24"/>
        </w:rPr>
        <w:t xml:space="preserve">Objednatel poskytne zhotoviteli součinnost nezbytnou k provedení díla. </w:t>
      </w:r>
    </w:p>
    <w:p w:rsidR="00A71401" w:rsidRPr="00050E94" w:rsidRDefault="00A71401" w:rsidP="00A71401">
      <w:pPr>
        <w:pStyle w:val="Odstavecseseznamem"/>
        <w:jc w:val="both"/>
        <w:rPr>
          <w:rFonts w:ascii="Times New Roman" w:hAnsi="Times New Roman" w:cs="Times New Roman"/>
          <w:sz w:val="24"/>
          <w:szCs w:val="24"/>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w:t>
      </w:r>
      <w:r w:rsidR="00C2561A">
        <w:rPr>
          <w:rFonts w:ascii="Times New Roman" w:hAnsi="Times New Roman" w:cs="Times New Roman"/>
          <w:sz w:val="24"/>
          <w:szCs w:val="24"/>
        </w:rPr>
        <w:br/>
      </w:r>
      <w:r w:rsidR="009A6F40" w:rsidRPr="00B3223D">
        <w:rPr>
          <w:rFonts w:ascii="Times New Roman" w:hAnsi="Times New Roman" w:cs="Times New Roman"/>
          <w:sz w:val="24"/>
          <w:szCs w:val="24"/>
        </w:rPr>
        <w:t xml:space="preserve">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C2561A">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C2561A">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C2561A">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C2561A">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C2561A">
        <w:rPr>
          <w:rFonts w:ascii="Times New Roman" w:hAnsi="Times New Roman" w:cs="Times New Roman"/>
          <w:sz w:val="24"/>
          <w:szCs w:val="24"/>
        </w:rPr>
        <w:br/>
      </w:r>
      <w:r w:rsidRPr="00B3223D">
        <w:rPr>
          <w:rFonts w:ascii="Times New Roman" w:hAnsi="Times New Roman" w:cs="Times New Roman"/>
          <w:sz w:val="24"/>
          <w:szCs w:val="24"/>
        </w:rPr>
        <w:t>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D3182E" w:rsidRDefault="00D3182E" w:rsidP="00D3182E">
      <w:pPr>
        <w:pStyle w:val="Odstavecseseznamem"/>
        <w:spacing w:before="240"/>
        <w:jc w:val="both"/>
        <w:rPr>
          <w:rFonts w:ascii="Times New Roman" w:hAnsi="Times New Roman" w:cs="Times New Roman"/>
          <w:sz w:val="24"/>
          <w:szCs w:val="24"/>
        </w:rPr>
      </w:pPr>
    </w:p>
    <w:p w:rsidR="00D3182E" w:rsidRDefault="00D3182E" w:rsidP="00D3182E">
      <w:pPr>
        <w:pStyle w:val="Odstavecseseznamem"/>
        <w:spacing w:before="240"/>
        <w:jc w:val="both"/>
        <w:rPr>
          <w:rFonts w:ascii="Times New Roman" w:hAnsi="Times New Roman" w:cs="Times New Roman"/>
          <w:sz w:val="24"/>
          <w:szCs w:val="24"/>
        </w:rPr>
      </w:pPr>
    </w:p>
    <w:p w:rsidR="009A6F40" w:rsidRPr="00B3223D" w:rsidRDefault="009A6F40" w:rsidP="00D3182E">
      <w:pPr>
        <w:pStyle w:val="Odstavecseseznamem"/>
        <w:numPr>
          <w:ilvl w:val="0"/>
          <w:numId w:val="16"/>
        </w:numPr>
        <w:spacing w:before="240"/>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 xml:space="preserve">je zhotovitel povinen s předstihem 7 pracovních dnů vyrozumět objednatele </w:t>
      </w:r>
      <w:r w:rsidR="00C2561A">
        <w:rPr>
          <w:rFonts w:ascii="Times New Roman" w:hAnsi="Times New Roman" w:cs="Times New Roman"/>
          <w:sz w:val="24"/>
          <w:szCs w:val="24"/>
        </w:rPr>
        <w:br/>
      </w:r>
      <w:r w:rsidRPr="00B3223D">
        <w:rPr>
          <w:rFonts w:ascii="Times New Roman" w:hAnsi="Times New Roman" w:cs="Times New Roman"/>
          <w:sz w:val="24"/>
          <w:szCs w:val="24"/>
        </w:rPr>
        <w:t>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ZoBP,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v průběhu zpracování díla vstoupí v platnost novela některého </w:t>
      </w:r>
      <w:r w:rsidR="00C2561A">
        <w:rPr>
          <w:rFonts w:ascii="Times New Roman" w:hAnsi="Times New Roman" w:cs="Times New Roman"/>
          <w:sz w:val="24"/>
          <w:szCs w:val="24"/>
        </w:rPr>
        <w:br/>
      </w:r>
      <w:r w:rsidRPr="00B3223D">
        <w:rPr>
          <w:rFonts w:ascii="Times New Roman" w:hAnsi="Times New Roman" w:cs="Times New Roman"/>
          <w:sz w:val="24"/>
          <w:szCs w:val="24"/>
        </w:rPr>
        <w:t>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7E46FF">
        <w:rPr>
          <w:rFonts w:ascii="Times New Roman" w:hAnsi="Times New Roman" w:cs="Times New Roman"/>
          <w:b/>
          <w:sz w:val="24"/>
          <w:szCs w:val="24"/>
        </w:rPr>
        <w:t xml:space="preserve">4 000 000,- </w:t>
      </w:r>
      <w:r w:rsidRPr="00B3223D">
        <w:rPr>
          <w:rFonts w:ascii="Times New Roman" w:hAnsi="Times New Roman" w:cs="Times New Roman"/>
          <w:sz w:val="24"/>
          <w:szCs w:val="24"/>
        </w:rPr>
        <w:t>Kč</w:t>
      </w:r>
      <w:r w:rsidR="007E46FF">
        <w:rPr>
          <w:rFonts w:ascii="Times New Roman" w:hAnsi="Times New Roman" w:cs="Times New Roman"/>
          <w:i/>
          <w:sz w:val="24"/>
          <w:szCs w:val="24"/>
        </w:rPr>
        <w:t>.</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w:t>
      </w:r>
      <w:r w:rsidR="00DD3251">
        <w:rPr>
          <w:rFonts w:ascii="Times New Roman" w:hAnsi="Times New Roman" w:cs="Times New Roman"/>
          <w:sz w:val="24"/>
          <w:szCs w:val="24"/>
        </w:rPr>
        <w:br/>
      </w:r>
      <w:r w:rsidRPr="00B3223D">
        <w:rPr>
          <w:rFonts w:ascii="Times New Roman" w:hAnsi="Times New Roman" w:cs="Times New Roman"/>
          <w:sz w:val="24"/>
          <w:szCs w:val="24"/>
        </w:rPr>
        <w:t>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DE7F41" w:rsidRDefault="00DE7F41" w:rsidP="00050E94">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lastRenderedPageBreak/>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8" w:name="_Ref376426659"/>
    </w:p>
    <w:p w:rsidR="00BB4203" w:rsidRPr="00050E94" w:rsidRDefault="0086685B" w:rsidP="007E46FF">
      <w:pPr>
        <w:spacing w:after="0"/>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C2561A">
        <w:rPr>
          <w:rFonts w:ascii="Times New Roman" w:hAnsi="Times New Roman" w:cs="Times New Roman"/>
          <w:sz w:val="24"/>
          <w:szCs w:val="24"/>
        </w:rPr>
        <w:br/>
      </w:r>
      <w:r w:rsidRPr="00B3223D">
        <w:rPr>
          <w:rFonts w:ascii="Times New Roman" w:hAnsi="Times New Roman" w:cs="Times New Roman"/>
          <w:sz w:val="24"/>
          <w:szCs w:val="24"/>
        </w:rPr>
        <w:t>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6B54C6" w:rsidRPr="007E46FF" w:rsidRDefault="006B54C6" w:rsidP="006B54C6">
      <w:pPr>
        <w:pStyle w:val="Odstavecseseznamem"/>
        <w:jc w:val="both"/>
        <w:rPr>
          <w:rFonts w:ascii="Times New Roman" w:hAnsi="Times New Roman" w:cs="Times New Roman"/>
          <w:sz w:val="16"/>
          <w:szCs w:val="16"/>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C2561A">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w:t>
      </w:r>
      <w:r w:rsidRPr="00B3223D">
        <w:rPr>
          <w:rFonts w:ascii="Times New Roman" w:hAnsi="Times New Roman" w:cs="Times New Roman"/>
          <w:sz w:val="24"/>
          <w:szCs w:val="24"/>
        </w:rPr>
        <w:lastRenderedPageBreak/>
        <w:t xml:space="preserve">povahu věcí převzatých od objednatele nebo pokynů daných mu objednatelem </w:t>
      </w:r>
      <w:r w:rsidR="00C2561A">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7E46FF" w:rsidRPr="002A184C" w:rsidRDefault="00C93D07" w:rsidP="0035040D">
      <w:pPr>
        <w:pStyle w:val="Odstavecseseznamem"/>
        <w:numPr>
          <w:ilvl w:val="0"/>
          <w:numId w:val="32"/>
        </w:numPr>
        <w:jc w:val="both"/>
        <w:rPr>
          <w:rFonts w:ascii="Times New Roman" w:hAnsi="Times New Roman" w:cs="Times New Roman"/>
          <w:sz w:val="24"/>
          <w:szCs w:val="24"/>
          <w:u w:val="single"/>
        </w:rPr>
      </w:pPr>
      <w:r w:rsidRPr="002A184C">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2A184C">
        <w:rPr>
          <w:rFonts w:ascii="Times New Roman" w:hAnsi="Times New Roman" w:cs="Times New Roman"/>
          <w:sz w:val="24"/>
          <w:szCs w:val="24"/>
        </w:rPr>
        <w:t>nen vyzvat objednatele nejméně 5</w:t>
      </w:r>
      <w:r w:rsidRPr="002A184C">
        <w:rPr>
          <w:rFonts w:ascii="Times New Roman" w:hAnsi="Times New Roman" w:cs="Times New Roman"/>
          <w:sz w:val="24"/>
          <w:szCs w:val="24"/>
        </w:rPr>
        <w:t xml:space="preserve"> pracovní</w:t>
      </w:r>
      <w:r w:rsidR="007E03E7" w:rsidRPr="002A184C">
        <w:rPr>
          <w:rFonts w:ascii="Times New Roman" w:hAnsi="Times New Roman" w:cs="Times New Roman"/>
          <w:sz w:val="24"/>
          <w:szCs w:val="24"/>
        </w:rPr>
        <w:t>ch dnů</w:t>
      </w:r>
      <w:r w:rsidRPr="002A184C">
        <w:rPr>
          <w:rFonts w:ascii="Times New Roman" w:hAnsi="Times New Roman" w:cs="Times New Roman"/>
          <w:sz w:val="24"/>
          <w:szCs w:val="24"/>
        </w:rPr>
        <w:t xml:space="preserve"> před termínem, v němž budou předmětné práce zakryty. </w:t>
      </w:r>
      <w:r w:rsidR="007E03E7" w:rsidRPr="002A184C">
        <w:rPr>
          <w:rFonts w:ascii="Times New Roman" w:hAnsi="Times New Roman" w:cs="Times New Roman"/>
          <w:sz w:val="24"/>
          <w:szCs w:val="24"/>
        </w:rPr>
        <w:t>Pokud</w:t>
      </w:r>
      <w:r w:rsidRPr="002A184C">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2A184C">
        <w:rPr>
          <w:rFonts w:ascii="Times New Roman" w:hAnsi="Times New Roman" w:cs="Times New Roman"/>
          <w:sz w:val="24"/>
          <w:szCs w:val="24"/>
        </w:rPr>
        <w:t xml:space="preserve"> je zhotovitel oprávněn předmětné práce zakrýt</w:t>
      </w:r>
      <w:r w:rsidRPr="002A184C">
        <w:rPr>
          <w:rFonts w:ascii="Times New Roman" w:hAnsi="Times New Roman" w:cs="Times New Roman"/>
          <w:sz w:val="24"/>
          <w:szCs w:val="24"/>
        </w:rPr>
        <w:t>;  bude</w:t>
      </w:r>
      <w:r w:rsidR="007E03E7" w:rsidRPr="002A184C">
        <w:rPr>
          <w:rFonts w:ascii="Times New Roman" w:hAnsi="Times New Roman" w:cs="Times New Roman"/>
          <w:sz w:val="24"/>
          <w:szCs w:val="24"/>
        </w:rPr>
        <w:t>-li</w:t>
      </w:r>
      <w:r w:rsidRPr="002A184C">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2A184C">
        <w:rPr>
          <w:rFonts w:ascii="Times New Roman" w:hAnsi="Times New Roman" w:cs="Times New Roman"/>
          <w:sz w:val="24"/>
          <w:szCs w:val="24"/>
        </w:rPr>
        <w:t> </w:t>
      </w:r>
      <w:r w:rsidRPr="002A184C">
        <w:rPr>
          <w:rFonts w:ascii="Times New Roman" w:hAnsi="Times New Roman" w:cs="Times New Roman"/>
          <w:sz w:val="24"/>
          <w:szCs w:val="24"/>
        </w:rPr>
        <w:t>odkrytím</w:t>
      </w:r>
      <w:r w:rsidR="007E03E7" w:rsidRPr="002A184C">
        <w:rPr>
          <w:rFonts w:ascii="Times New Roman" w:hAnsi="Times New Roman" w:cs="Times New Roman"/>
          <w:sz w:val="24"/>
          <w:szCs w:val="24"/>
        </w:rPr>
        <w:t>, opravou vadného stavu a</w:t>
      </w:r>
      <w:r w:rsidR="00DD3251" w:rsidRPr="002A184C">
        <w:rPr>
          <w:rFonts w:ascii="Times New Roman" w:hAnsi="Times New Roman" w:cs="Times New Roman"/>
          <w:sz w:val="24"/>
          <w:szCs w:val="24"/>
        </w:rPr>
        <w:t xml:space="preserve"> </w:t>
      </w:r>
      <w:r w:rsidR="007E03E7" w:rsidRPr="002A184C">
        <w:rPr>
          <w:rFonts w:ascii="Times New Roman" w:hAnsi="Times New Roman" w:cs="Times New Roman"/>
          <w:sz w:val="24"/>
          <w:szCs w:val="24"/>
        </w:rPr>
        <w:t>následným zakrytím zhotovitel</w:t>
      </w:r>
      <w:r w:rsidR="007E46FF" w:rsidRPr="002A184C">
        <w:rPr>
          <w:rFonts w:ascii="Times New Roman" w:hAnsi="Times New Roman" w:cs="Times New Roman"/>
          <w:sz w:val="24"/>
          <w:szCs w:val="24"/>
        </w:rPr>
        <w:t xml:space="preserve"> těchto prací zhotovitel, </w:t>
      </w:r>
      <w:r w:rsidRPr="002A184C">
        <w:rPr>
          <w:rFonts w:ascii="Times New Roman" w:hAnsi="Times New Roman" w:cs="Times New Roman"/>
          <w:sz w:val="24"/>
          <w:szCs w:val="24"/>
        </w:rPr>
        <w:t>přičemž ustanovení § 2626</w:t>
      </w:r>
      <w:r w:rsidR="00C2561A" w:rsidRPr="002A184C">
        <w:rPr>
          <w:rFonts w:ascii="Times New Roman" w:hAnsi="Times New Roman" w:cs="Times New Roman"/>
          <w:sz w:val="24"/>
          <w:szCs w:val="24"/>
        </w:rPr>
        <w:t xml:space="preserve"> </w:t>
      </w:r>
      <w:r w:rsidRPr="002A184C">
        <w:rPr>
          <w:rFonts w:ascii="Times New Roman" w:hAnsi="Times New Roman" w:cs="Times New Roman"/>
          <w:sz w:val="24"/>
          <w:szCs w:val="24"/>
        </w:rPr>
        <w:t>odst.</w:t>
      </w:r>
      <w:r w:rsidR="00BC5083">
        <w:rPr>
          <w:rFonts w:ascii="Times New Roman" w:hAnsi="Times New Roman" w:cs="Times New Roman"/>
          <w:sz w:val="24"/>
          <w:szCs w:val="24"/>
        </w:rPr>
        <w:t xml:space="preserve"> </w:t>
      </w:r>
      <w:r w:rsidRPr="002A184C">
        <w:rPr>
          <w:rFonts w:ascii="Times New Roman" w:hAnsi="Times New Roman" w:cs="Times New Roman"/>
          <w:sz w:val="24"/>
          <w:szCs w:val="24"/>
        </w:rPr>
        <w:t>2</w:t>
      </w:r>
      <w:r w:rsidR="00C2561A" w:rsidRPr="002A184C">
        <w:rPr>
          <w:rFonts w:ascii="Times New Roman" w:hAnsi="Times New Roman" w:cs="Times New Roman"/>
          <w:sz w:val="24"/>
          <w:szCs w:val="24"/>
        </w:rPr>
        <w:t xml:space="preserve"> </w:t>
      </w:r>
      <w:r w:rsidRPr="002A184C">
        <w:rPr>
          <w:rFonts w:ascii="Times New Roman" w:hAnsi="Times New Roman" w:cs="Times New Roman"/>
          <w:sz w:val="24"/>
          <w:szCs w:val="24"/>
        </w:rPr>
        <w:t>občanského</w:t>
      </w:r>
      <w:r w:rsidR="00C2561A" w:rsidRPr="002A184C">
        <w:rPr>
          <w:rFonts w:ascii="Times New Roman" w:hAnsi="Times New Roman" w:cs="Times New Roman"/>
          <w:sz w:val="24"/>
          <w:szCs w:val="24"/>
        </w:rPr>
        <w:t xml:space="preserve"> </w:t>
      </w:r>
      <w:r w:rsidRPr="002A184C">
        <w:rPr>
          <w:rFonts w:ascii="Times New Roman" w:hAnsi="Times New Roman" w:cs="Times New Roman"/>
          <w:sz w:val="24"/>
          <w:szCs w:val="24"/>
        </w:rPr>
        <w:t>zákoníku</w:t>
      </w:r>
      <w:r w:rsidR="00C2561A" w:rsidRPr="002A184C">
        <w:rPr>
          <w:rFonts w:ascii="Times New Roman" w:hAnsi="Times New Roman" w:cs="Times New Roman"/>
          <w:sz w:val="24"/>
          <w:szCs w:val="24"/>
        </w:rPr>
        <w:t xml:space="preserve"> </w:t>
      </w:r>
      <w:r w:rsidRPr="002A184C">
        <w:rPr>
          <w:rFonts w:ascii="Times New Roman" w:hAnsi="Times New Roman" w:cs="Times New Roman"/>
          <w:sz w:val="24"/>
          <w:szCs w:val="24"/>
        </w:rPr>
        <w:t>se</w:t>
      </w:r>
      <w:r w:rsidR="00C2561A" w:rsidRPr="002A184C">
        <w:rPr>
          <w:rFonts w:ascii="Times New Roman" w:hAnsi="Times New Roman" w:cs="Times New Roman"/>
          <w:sz w:val="24"/>
          <w:szCs w:val="24"/>
        </w:rPr>
        <w:t xml:space="preserve"> </w:t>
      </w:r>
      <w:r w:rsidRPr="002A184C">
        <w:rPr>
          <w:rFonts w:ascii="Times New Roman" w:hAnsi="Times New Roman" w:cs="Times New Roman"/>
          <w:sz w:val="24"/>
          <w:szCs w:val="24"/>
        </w:rPr>
        <w:t>neuplatní.</w:t>
      </w:r>
      <w:r w:rsidRPr="002A184C">
        <w:rPr>
          <w:rFonts w:ascii="Times New Roman" w:hAnsi="Times New Roman" w:cs="Times New Roman"/>
          <w:sz w:val="24"/>
          <w:szCs w:val="24"/>
        </w:rPr>
        <w:br/>
      </w: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 xml:space="preserve">Obsahem kontrolního dne je zejména zpráva zhotovitele o postupu prací, kontrola časového a finančního plnění provádění prací, připomínky a podněty osob </w:t>
      </w:r>
      <w:r w:rsidRPr="009269A7">
        <w:rPr>
          <w:rFonts w:ascii="Times New Roman" w:hAnsi="Times New Roman" w:cs="Times New Roman"/>
          <w:sz w:val="24"/>
          <w:szCs w:val="24"/>
        </w:rPr>
        <w:lastRenderedPageBreak/>
        <w:t>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7E46FF" w:rsidRDefault="006B54C6" w:rsidP="006B54C6">
      <w:pPr>
        <w:pStyle w:val="Odstavecseseznamem"/>
        <w:jc w:val="both"/>
        <w:rPr>
          <w:rFonts w:ascii="Times New Roman" w:hAnsi="Times New Roman" w:cs="Times New Roman"/>
          <w:sz w:val="16"/>
          <w:szCs w:val="16"/>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rPr>
        <w:t xml:space="preserve"> Místem pro předání dokladů je Státní pozemkový úřad, Krajský pozemkový úřad pro </w:t>
      </w:r>
      <w:r w:rsidR="007E46FF" w:rsidRPr="007E46FF">
        <w:rPr>
          <w:rFonts w:ascii="Times New Roman" w:hAnsi="Times New Roman" w:cs="Times New Roman"/>
          <w:bCs/>
          <w:sz w:val="24"/>
          <w:szCs w:val="24"/>
          <w:lang w:val="en-US"/>
        </w:rPr>
        <w:t>Královéhradecký kraj</w:t>
      </w:r>
      <w:r w:rsidRPr="007E46FF">
        <w:rPr>
          <w:rFonts w:ascii="Times New Roman" w:hAnsi="Times New Roman" w:cs="Times New Roman"/>
          <w:bCs/>
          <w:sz w:val="24"/>
          <w:szCs w:val="24"/>
          <w:lang w:val="en-US"/>
        </w:rPr>
        <w:t xml:space="preserve">, Pobočka </w:t>
      </w:r>
      <w:r w:rsidR="007E46FF" w:rsidRPr="007E46FF">
        <w:rPr>
          <w:rFonts w:ascii="Times New Roman" w:hAnsi="Times New Roman" w:cs="Times New Roman"/>
          <w:bCs/>
          <w:sz w:val="24"/>
          <w:szCs w:val="24"/>
          <w:lang w:val="en-US"/>
        </w:rPr>
        <w:t>Jičín</w:t>
      </w:r>
      <w:r w:rsidRPr="00B3223D">
        <w:rPr>
          <w:rFonts w:ascii="Times New Roman" w:hAnsi="Times New Roman" w:cs="Times New Roman"/>
          <w:sz w:val="24"/>
          <w:szCs w:val="24"/>
        </w:rPr>
        <w:t xml:space="preserve">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w:t>
      </w:r>
      <w:r w:rsidR="003D21B7" w:rsidRPr="00B3223D">
        <w:rPr>
          <w:rFonts w:ascii="Times New Roman" w:hAnsi="Times New Roman" w:cs="Times New Roman"/>
          <w:sz w:val="24"/>
          <w:szCs w:val="24"/>
        </w:rPr>
        <w:t xml:space="preserve"> povinen nejpozději do 3</w:t>
      </w:r>
      <w:r w:rsidRPr="00B3223D">
        <w:rPr>
          <w:rFonts w:ascii="Times New Roman" w:hAnsi="Times New Roman" w:cs="Times New Roman"/>
          <w:sz w:val="24"/>
          <w:szCs w:val="24"/>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F312D1">
      <w:pPr>
        <w:pStyle w:val="TSlneksmlouvy"/>
        <w:keepNext w:val="0"/>
        <w:numPr>
          <w:ilvl w:val="2"/>
          <w:numId w:val="32"/>
        </w:numPr>
        <w:spacing w:before="120" w:after="120" w:line="288" w:lineRule="auto"/>
        <w:ind w:left="1560"/>
        <w:jc w:val="both"/>
        <w:rPr>
          <w:rFonts w:ascii="Times New Roman" w:hAnsi="Times New Roman"/>
          <w:b w:val="0"/>
          <w:sz w:val="24"/>
          <w:u w:val="none"/>
        </w:rPr>
      </w:pPr>
      <w:bookmarkStart w:id="9"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9"/>
    </w:p>
    <w:p w:rsidR="00E23E3E" w:rsidRDefault="00E23E3E" w:rsidP="00F312D1">
      <w:pPr>
        <w:pStyle w:val="TSlneksmlouvy"/>
        <w:keepNext w:val="0"/>
        <w:numPr>
          <w:ilvl w:val="2"/>
          <w:numId w:val="32"/>
        </w:numPr>
        <w:spacing w:before="120" w:after="120" w:line="288" w:lineRule="auto"/>
        <w:ind w:left="1560"/>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D3182E" w:rsidRPr="00D3182E" w:rsidRDefault="00D3182E" w:rsidP="00D3182E"/>
    <w:p w:rsidR="00E23E3E" w:rsidRPr="00896AFC" w:rsidRDefault="00E23E3E" w:rsidP="00E23E3E">
      <w:pPr>
        <w:pStyle w:val="TSTextlnkuslovan"/>
        <w:ind w:left="709" w:firstLine="709"/>
        <w:rPr>
          <w:rFonts w:ascii="Times New Roman" w:hAnsi="Times New Roman"/>
          <w:sz w:val="24"/>
        </w:rPr>
      </w:pPr>
      <w:r w:rsidRPr="00896AFC">
        <w:rPr>
          <w:rFonts w:ascii="Times New Roman" w:hAnsi="Times New Roman"/>
          <w:sz w:val="24"/>
        </w:rPr>
        <w:lastRenderedPageBreak/>
        <w:t>• hodnocení prací, zejména jejich jakostí,</w:t>
      </w:r>
    </w:p>
    <w:p w:rsidR="00E23E3E" w:rsidRPr="00896AFC" w:rsidRDefault="00E23E3E" w:rsidP="00E23E3E">
      <w:pPr>
        <w:pStyle w:val="TSTextlnkuslovan"/>
        <w:ind w:left="709" w:firstLine="709"/>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E23E3E" w:rsidRPr="00896AFC" w:rsidRDefault="00E23E3E" w:rsidP="00E23E3E">
      <w:pPr>
        <w:pStyle w:val="TSTextlnkuslovan"/>
        <w:ind w:left="1418"/>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E23E3E" w:rsidRDefault="00E23E3E" w:rsidP="00F312D1">
      <w:pPr>
        <w:pStyle w:val="TSTextlnkuslovan"/>
        <w:spacing w:after="0" w:line="360" w:lineRule="auto"/>
        <w:ind w:left="709" w:firstLine="709"/>
        <w:rPr>
          <w:rFonts w:ascii="Times New Roman" w:hAnsi="Times New Roman"/>
          <w:sz w:val="24"/>
        </w:rPr>
      </w:pPr>
      <w:r w:rsidRPr="00896AFC">
        <w:rPr>
          <w:rFonts w:ascii="Times New Roman" w:hAnsi="Times New Roman"/>
          <w:sz w:val="24"/>
        </w:rPr>
        <w:t>• dohod</w:t>
      </w:r>
      <w:r w:rsidR="00D1443A">
        <w:rPr>
          <w:rFonts w:ascii="Times New Roman" w:hAnsi="Times New Roman"/>
          <w:sz w:val="24"/>
        </w:rPr>
        <w:t>a</w:t>
      </w:r>
      <w:r w:rsidRPr="00896AFC">
        <w:rPr>
          <w:rFonts w:ascii="Times New Roman" w:hAnsi="Times New Roman"/>
          <w:sz w:val="24"/>
        </w:rPr>
        <w:t xml:space="preserve"> o jiných právech z odpovědnosti za vady (prodloužení záruční lhůty).</w:t>
      </w:r>
    </w:p>
    <w:p w:rsidR="00E23E3E" w:rsidRPr="00896AFC" w:rsidRDefault="00E23E3E" w:rsidP="00E23E3E">
      <w:pPr>
        <w:pStyle w:val="TSTextlnkuslovan"/>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E23E3E" w:rsidRPr="00EF6209" w:rsidRDefault="00E23E3E" w:rsidP="00F312D1">
      <w:pPr>
        <w:pStyle w:val="TSlneksmlouvy"/>
        <w:keepNext w:val="0"/>
        <w:numPr>
          <w:ilvl w:val="2"/>
          <w:numId w:val="32"/>
        </w:numPr>
        <w:spacing w:before="120" w:after="120" w:line="288" w:lineRule="auto"/>
        <w:ind w:left="1418"/>
        <w:jc w:val="both"/>
        <w:rPr>
          <w:rFonts w:ascii="Times New Roman" w:hAnsi="Times New Roman"/>
          <w:b w:val="0"/>
          <w:sz w:val="24"/>
          <w:u w:val="none"/>
        </w:rPr>
      </w:pPr>
      <w:bookmarkStart w:id="10"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0"/>
    </w:p>
    <w:p w:rsidR="00E23E3E" w:rsidRPr="00EF6209" w:rsidRDefault="00E23E3E" w:rsidP="00F312D1">
      <w:pPr>
        <w:pStyle w:val="TSlneksmlouvy"/>
        <w:keepNext w:val="0"/>
        <w:numPr>
          <w:ilvl w:val="2"/>
          <w:numId w:val="32"/>
        </w:numPr>
        <w:spacing w:before="120" w:after="120" w:line="288" w:lineRule="auto"/>
        <w:ind w:left="1418"/>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E23E3E" w:rsidRPr="00BC1479" w:rsidRDefault="00E23E3E" w:rsidP="00F312D1">
      <w:pPr>
        <w:numPr>
          <w:ilvl w:val="3"/>
          <w:numId w:val="32"/>
        </w:numPr>
        <w:spacing w:after="120" w:line="280" w:lineRule="exact"/>
        <w:ind w:left="2127" w:right="-142" w:hanging="425"/>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ení (CD) ve formátech pdf a dwg.</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E23E3E" w:rsidRPr="004D73E3"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Sb, o dokumentaci staveb, ve znění pozdějších předpisů,</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Default="00E23E3E" w:rsidP="00F312D1">
      <w:pPr>
        <w:pStyle w:val="TSlneksmlouvy"/>
        <w:keepNext w:val="0"/>
        <w:numPr>
          <w:ilvl w:val="3"/>
          <w:numId w:val="32"/>
        </w:numPr>
        <w:spacing w:before="120" w:after="120" w:line="288" w:lineRule="auto"/>
        <w:ind w:left="2127" w:hanging="425"/>
        <w:jc w:val="both"/>
        <w:rPr>
          <w:rFonts w:ascii="Times New Roman" w:hAnsi="Times New Roman"/>
          <w:b w:val="0"/>
          <w:sz w:val="24"/>
          <w:u w:val="none"/>
        </w:rPr>
      </w:pPr>
      <w:r w:rsidRPr="00EF6209">
        <w:rPr>
          <w:rFonts w:ascii="Times New Roman" w:hAnsi="Times New Roman"/>
          <w:b w:val="0"/>
          <w:sz w:val="24"/>
          <w:u w:val="none"/>
        </w:rPr>
        <w:t>a jin</w:t>
      </w:r>
      <w:r w:rsidR="00D1443A">
        <w:rPr>
          <w:rFonts w:ascii="Times New Roman" w:hAnsi="Times New Roman"/>
          <w:b w:val="0"/>
          <w:sz w:val="24"/>
          <w:u w:val="none"/>
        </w:rPr>
        <w:t>é</w:t>
      </w:r>
      <w:r w:rsidRPr="00EF6209">
        <w:rPr>
          <w:rFonts w:ascii="Times New Roman" w:hAnsi="Times New Roman"/>
          <w:b w:val="0"/>
          <w:sz w:val="24"/>
          <w:u w:val="none"/>
        </w:rPr>
        <w:t xml:space="preserve"> doklad</w:t>
      </w:r>
      <w:r w:rsidR="00D1443A">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7E46FF" w:rsidRDefault="007E46FF" w:rsidP="002A184C">
      <w:pPr>
        <w:spacing w:after="0"/>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DE7F41" w:rsidRPr="00B3223D" w:rsidRDefault="00DE7F41" w:rsidP="007E46FF">
      <w:pPr>
        <w:spacing w:after="0"/>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DD3251">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DD3251">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7E46FF">
      <w:pPr>
        <w:spacing w:after="0"/>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sidR="00F8737C">
        <w:rPr>
          <w:rFonts w:ascii="Times New Roman" w:hAnsi="Times New Roman" w:cs="Times New Roman"/>
          <w:sz w:val="24"/>
          <w:szCs w:val="24"/>
        </w:rPr>
        <w:t xml:space="preserve"> obvyklému účelu </w:t>
      </w:r>
      <w:r w:rsidRPr="00B3223D">
        <w:rPr>
          <w:rFonts w:ascii="Times New Roman" w:hAnsi="Times New Roman" w:cs="Times New Roman"/>
          <w:sz w:val="24"/>
          <w:szCs w:val="24"/>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w:t>
      </w:r>
      <w:r w:rsidRPr="00B3223D">
        <w:rPr>
          <w:rFonts w:ascii="Times New Roman" w:hAnsi="Times New Roman" w:cs="Times New Roman"/>
          <w:sz w:val="24"/>
          <w:szCs w:val="24"/>
        </w:rPr>
        <w:lastRenderedPageBreak/>
        <w:t xml:space="preserve">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bookmarkStart w:id="11" w:name="_Ref376379662"/>
      <w:r w:rsidRPr="00B3223D">
        <w:rPr>
          <w:rFonts w:ascii="Times New Roman" w:hAnsi="Times New Roman" w:cs="Times New Roman"/>
          <w:sz w:val="24"/>
          <w:szCs w:val="24"/>
        </w:rPr>
        <w:t>Zhotovitel se zavazuje uhradit smluvní pokutu ve výši 0,02 % z celkové ceny díla bez DPH za každý i započatý kalendářní den prodlení s termínem zahájení prací dle  této smlouvy.</w:t>
      </w:r>
      <w:bookmarkEnd w:id="11"/>
    </w:p>
    <w:p w:rsidR="00502776" w:rsidRDefault="00502776" w:rsidP="00EF6D19">
      <w:pPr>
        <w:pStyle w:val="Odstavecseseznamem"/>
        <w:numPr>
          <w:ilvl w:val="0"/>
          <w:numId w:val="31"/>
        </w:numPr>
        <w:jc w:val="both"/>
        <w:rPr>
          <w:rFonts w:ascii="Times New Roman" w:hAnsi="Times New Roman" w:cs="Times New Roman"/>
          <w:sz w:val="24"/>
          <w:szCs w:val="24"/>
        </w:rPr>
      </w:pPr>
      <w:bookmarkStart w:id="12" w:name="_Ref376379668"/>
      <w:r w:rsidRPr="00B3223D">
        <w:rPr>
          <w:rFonts w:ascii="Times New Roman" w:hAnsi="Times New Roman" w:cs="Times New Roman"/>
          <w:sz w:val="24"/>
          <w:szCs w:val="24"/>
        </w:rPr>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2"/>
      <w:r w:rsidRPr="00B3223D">
        <w:rPr>
          <w:rFonts w:ascii="Times New Roman" w:hAnsi="Times New Roman" w:cs="Times New Roman"/>
          <w:sz w:val="24"/>
          <w:szCs w:val="24"/>
        </w:rPr>
        <w:t xml:space="preserve"> </w:t>
      </w:r>
    </w:p>
    <w:p w:rsidR="00D3182E" w:rsidRPr="00B3223D" w:rsidRDefault="00D3182E" w:rsidP="00D3182E">
      <w:pPr>
        <w:pStyle w:val="Odstavecseseznamem"/>
        <w:jc w:val="both"/>
        <w:rPr>
          <w:rFonts w:ascii="Times New Roman" w:hAnsi="Times New Roman" w:cs="Times New Roman"/>
          <w:sz w:val="24"/>
          <w:szCs w:val="24"/>
        </w:rPr>
      </w:pP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zhotovitel neodstraní  objednatelem uplatněnou  vadu díla ve sjednaném termínu, je povinen zaplatit objednateli smluvní pokutu ve výši 0,05 % z celkové ceny díla bez DPH, za každou uplatněnou  vadu.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sidR="0086088C">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sidR="0086088C">
        <w:rPr>
          <w:rFonts w:ascii="Times New Roman" w:hAnsi="Times New Roman" w:cs="Times New Roman"/>
          <w:sz w:val="24"/>
          <w:szCs w:val="24"/>
        </w:rPr>
        <w:t xml:space="preserve">plývajících z této </w:t>
      </w:r>
      <w:r w:rsidR="007A77B3">
        <w:rPr>
          <w:rFonts w:ascii="Times New Roman" w:hAnsi="Times New Roman" w:cs="Times New Roman"/>
          <w:sz w:val="24"/>
          <w:szCs w:val="24"/>
        </w:rPr>
        <w:t>smlouvy</w:t>
      </w:r>
      <w:r w:rsidRPr="00B3223D">
        <w:rPr>
          <w:rFonts w:ascii="Times New Roman" w:hAnsi="Times New Roman" w:cs="Times New Roman"/>
          <w:sz w:val="24"/>
          <w:szCs w:val="24"/>
        </w:rPr>
        <w:t xml:space="preserve"> a není v prodlení, bránila-li jí v jejich splnění některá z překážek vylučujících povinnost k náhradě škody ve smyslu § 2913 odst. 2 občanského zákoníku.</w:t>
      </w:r>
    </w:p>
    <w:p w:rsidR="00E73632" w:rsidRDefault="00E73632" w:rsidP="00E562BB">
      <w:pPr>
        <w:spacing w:after="0" w:line="240" w:lineRule="auto"/>
        <w:jc w:val="center"/>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zhotovitel využil k plnění př</w:t>
      </w:r>
      <w:r w:rsidR="008756DA">
        <w:rPr>
          <w:rFonts w:ascii="Times New Roman" w:hAnsi="Times New Roman" w:cs="Times New Roman"/>
          <w:sz w:val="24"/>
          <w:szCs w:val="24"/>
        </w:rPr>
        <w:t>edmětu této smlouvy podzhotovitel</w:t>
      </w:r>
      <w:r w:rsidRPr="00B3223D">
        <w:rPr>
          <w:rFonts w:ascii="Times New Roman" w:hAnsi="Times New Roman" w:cs="Times New Roman"/>
          <w:sz w:val="24"/>
          <w:szCs w:val="24"/>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 xml:space="preserve">smlouvy může být učiněno </w:t>
      </w:r>
      <w:r w:rsidR="00DD3251">
        <w:rPr>
          <w:rFonts w:ascii="Times New Roman" w:hAnsi="Times New Roman" w:cs="Times New Roman"/>
          <w:sz w:val="24"/>
          <w:szCs w:val="24"/>
        </w:rPr>
        <w:br/>
      </w:r>
      <w:r w:rsidRPr="00B3223D">
        <w:rPr>
          <w:rFonts w:ascii="Times New Roman" w:hAnsi="Times New Roman" w:cs="Times New Roman"/>
          <w:sz w:val="24"/>
          <w:szCs w:val="24"/>
        </w:rPr>
        <w:t>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a zhotovitel se zavazuje předat dosud provedené práce i nedokončené dodávky do 5 kalendářních dnů ode dne účinnosti odstoupení od této smlouvy. O takovém předání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a převzetí bude pořízen oběma stranami zápis s náležitostmi protokolu o předání </w:t>
      </w:r>
      <w:r w:rsidR="00DD3251">
        <w:rPr>
          <w:rFonts w:ascii="Times New Roman" w:hAnsi="Times New Roman" w:cs="Times New Roman"/>
          <w:sz w:val="24"/>
          <w:szCs w:val="24"/>
        </w:rPr>
        <w:br/>
      </w:r>
      <w:r w:rsidRPr="00B3223D">
        <w:rPr>
          <w:rFonts w:ascii="Times New Roman" w:hAnsi="Times New Roman" w:cs="Times New Roman"/>
          <w:sz w:val="24"/>
          <w:szCs w:val="24"/>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Objednatel je oprávněn tuto </w:t>
      </w:r>
      <w:r w:rsidR="007A77B3">
        <w:rPr>
          <w:rFonts w:ascii="Times New Roman" w:hAnsi="Times New Roman" w:cs="Times New Roman"/>
          <w:sz w:val="24"/>
          <w:szCs w:val="24"/>
        </w:rPr>
        <w:t>smlouvu</w:t>
      </w:r>
      <w:r w:rsidR="00943F4A" w:rsidRPr="00B3223D">
        <w:rPr>
          <w:rFonts w:ascii="Times New Roman" w:hAnsi="Times New Roman" w:cs="Times New Roman"/>
          <w:sz w:val="24"/>
          <w:szCs w:val="24"/>
        </w:rPr>
        <w:t xml:space="preserve"> vypovědět i bez uvedení důvodu na základě písemné výpovědi. Výpovědní doba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rPr>
        <w:t>kalendářního měsíce následujícího po doručení výpovědi druhé straně.</w:t>
      </w:r>
    </w:p>
    <w:p w:rsidR="00D3182E" w:rsidRPr="00D3182E" w:rsidRDefault="00D3182E" w:rsidP="00D3182E">
      <w:pPr>
        <w:pStyle w:val="Odstavecseseznamem"/>
        <w:spacing w:line="240" w:lineRule="auto"/>
        <w:jc w:val="both"/>
        <w:rPr>
          <w:rFonts w:ascii="Times New Roman" w:hAnsi="Times New Roman" w:cs="Times New Roman"/>
          <w:sz w:val="16"/>
          <w:szCs w:val="16"/>
        </w:rPr>
      </w:pPr>
    </w:p>
    <w:p w:rsidR="00943F4A" w:rsidRPr="00D3182E" w:rsidRDefault="00943F4A" w:rsidP="009C4AF7">
      <w:pPr>
        <w:spacing w:after="0" w:line="240" w:lineRule="auto"/>
        <w:jc w:val="both"/>
        <w:rPr>
          <w:rFonts w:ascii="Times New Roman" w:hAnsi="Times New Roman" w:cs="Times New Roman"/>
          <w:sz w:val="16"/>
          <w:szCs w:val="16"/>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w:t>
      </w:r>
      <w:r w:rsidRPr="00B3223D">
        <w:rPr>
          <w:rFonts w:ascii="Times New Roman" w:hAnsi="Times New Roman" w:cs="Times New Roman"/>
          <w:sz w:val="24"/>
          <w:szCs w:val="24"/>
        </w:rPr>
        <w:lastRenderedPageBreak/>
        <w:t xml:space="preserve">nebo materiálů dodaných objednatelem nebo od objednatele přijatých v jakékoli formě, především ohledně obchodního tajemství ve smyslu § 504 občanského zákoníku </w:t>
      </w:r>
      <w:r w:rsidR="00DD3251">
        <w:rPr>
          <w:rFonts w:ascii="Times New Roman" w:hAnsi="Times New Roman" w:cs="Times New Roman"/>
          <w:sz w:val="24"/>
          <w:szCs w:val="24"/>
        </w:rPr>
        <w:br/>
      </w:r>
      <w:r w:rsidRPr="00B3223D">
        <w:rPr>
          <w:rFonts w:ascii="Times New Roman" w:hAnsi="Times New Roman" w:cs="Times New Roman"/>
          <w:sz w:val="24"/>
          <w:szCs w:val="24"/>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věnovat Důvěrným informacím stejnou ochranu, péči </w:t>
      </w:r>
      <w:r w:rsidR="00DD3251">
        <w:rPr>
          <w:rFonts w:ascii="Times New Roman" w:hAnsi="Times New Roman" w:cs="Times New Roman"/>
          <w:sz w:val="24"/>
          <w:szCs w:val="24"/>
        </w:rPr>
        <w:br/>
      </w:r>
      <w:r w:rsidRPr="00B3223D">
        <w:rPr>
          <w:rFonts w:ascii="Times New Roman" w:hAnsi="Times New Roman" w:cs="Times New Roman"/>
          <w:sz w:val="24"/>
          <w:szCs w:val="24"/>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k jejich jinému neoprávněnému zpracování, jakož aby i jinak neporušil tento zákon. Zhotovitel nese plnou odpovědnost a právní důsledky za případné porušení zákona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5C156F" w:rsidRPr="00B3223D" w:rsidRDefault="005C156F" w:rsidP="00E562BB">
      <w:pPr>
        <w:spacing w:after="0"/>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(podzhotovitel</w:t>
      </w:r>
      <w:r w:rsidRPr="00B3223D">
        <w:rPr>
          <w:rFonts w:ascii="Times New Roman" w:hAnsi="Times New Roman" w:cs="Times New Roman"/>
          <w:sz w:val="24"/>
          <w:szCs w:val="24"/>
        </w:rPr>
        <w:t xml:space="preserve">e), a to zejména pokud jde </w:t>
      </w:r>
      <w:r w:rsidR="00DD3251">
        <w:rPr>
          <w:rFonts w:ascii="Times New Roman" w:hAnsi="Times New Roman" w:cs="Times New Roman"/>
          <w:sz w:val="24"/>
          <w:szCs w:val="24"/>
        </w:rPr>
        <w:br/>
      </w:r>
      <w:r w:rsidRPr="00B3223D">
        <w:rPr>
          <w:rFonts w:ascii="Times New Roman" w:hAnsi="Times New Roman" w:cs="Times New Roman"/>
          <w:sz w:val="24"/>
          <w:szCs w:val="24"/>
        </w:rPr>
        <w:t>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Objednatel je oprávněn práva tvořící součást licence zcela nebo zčásti jako podlicenci poskytnout třetí osobě.</w:t>
      </w:r>
    </w:p>
    <w:p w:rsidR="00943F4A" w:rsidRDefault="00943F4A" w:rsidP="00943F4A">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D3182E" w:rsidRPr="00D3182E" w:rsidRDefault="00D3182E" w:rsidP="00D3182E">
      <w:pPr>
        <w:pStyle w:val="Odstavecseseznamem"/>
        <w:jc w:val="both"/>
        <w:rPr>
          <w:rFonts w:ascii="Times New Roman" w:hAnsi="Times New Roman" w:cs="Times New Roman"/>
          <w:sz w:val="16"/>
          <w:szCs w:val="16"/>
        </w:rPr>
      </w:pPr>
    </w:p>
    <w:p w:rsidR="00050E94" w:rsidRPr="00D3182E" w:rsidRDefault="00050E94" w:rsidP="00E562BB">
      <w:pPr>
        <w:pStyle w:val="Odstavecseseznamem"/>
        <w:spacing w:after="0"/>
        <w:jc w:val="both"/>
        <w:rPr>
          <w:rFonts w:ascii="Times New Roman" w:hAnsi="Times New Roman" w:cs="Times New Roman"/>
          <w:sz w:val="24"/>
          <w:szCs w:val="24"/>
        </w:rPr>
      </w:pP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sidR="00E73632">
        <w:rPr>
          <w:rFonts w:ascii="Times New Roman" w:hAnsi="Times New Roman" w:cs="Times New Roman"/>
          <w:sz w:val="24"/>
          <w:szCs w:val="24"/>
        </w:rPr>
        <w:t>ením části díla jinou osobu (podzhotovitele</w:t>
      </w:r>
      <w:r w:rsidRPr="00B3223D">
        <w:rPr>
          <w:rFonts w:ascii="Times New Roman" w:hAnsi="Times New Roman" w:cs="Times New Roman"/>
          <w:sz w:val="24"/>
          <w:szCs w:val="24"/>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ských smlouvách zajistit závazek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ů poskytnout subjektům provádějícím audit a kont</w:t>
      </w:r>
      <w:r w:rsidR="003D21B7" w:rsidRPr="00B3223D">
        <w:rPr>
          <w:rFonts w:ascii="Times New Roman" w:hAnsi="Times New Roman" w:cs="Times New Roman"/>
          <w:sz w:val="24"/>
          <w:szCs w:val="24"/>
        </w:rPr>
        <w:t>rolu</w:t>
      </w:r>
      <w:r w:rsidR="00943F4A" w:rsidRPr="00B3223D">
        <w:rPr>
          <w:rFonts w:ascii="Times New Roman" w:hAnsi="Times New Roman" w:cs="Times New Roman"/>
          <w:sz w:val="24"/>
          <w:szCs w:val="24"/>
        </w:rPr>
        <w:t xml:space="preserve">, nezbytné informace týkající se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ských činností. V případě porušení tohoto ustanovení není objednatel povinen uhradit práce provedené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r w:rsidR="00597BAF">
        <w:rPr>
          <w:rFonts w:ascii="Times New Roman" w:hAnsi="Times New Roman" w:cs="Times New Roman"/>
          <w:sz w:val="24"/>
          <w:szCs w:val="24"/>
        </w:rPr>
        <w:t>podzhotovitel</w:t>
      </w:r>
      <w:r w:rsidRPr="00B3223D">
        <w:rPr>
          <w:rFonts w:ascii="Times New Roman" w:hAnsi="Times New Roman" w:cs="Times New Roman"/>
          <w:sz w:val="24"/>
          <w:szCs w:val="24"/>
        </w:rPr>
        <w:t xml:space="preserve">e musí být předem s objednatelem projednána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Ke změně podzhotovitelů</w:t>
      </w:r>
      <w:r w:rsidR="00943F4A"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že každý náhradní podzhotovitel</w:t>
      </w:r>
      <w:r w:rsidR="00943F4A" w:rsidRPr="00B3223D">
        <w:rPr>
          <w:rFonts w:ascii="Times New Roman" w:hAnsi="Times New Roman" w:cs="Times New Roman"/>
          <w:sz w:val="24"/>
          <w:szCs w:val="24"/>
        </w:rPr>
        <w:t xml:space="preserve"> či osoba bude splňovat požadovanou část kvalifikace jako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Přerušení provádění díla mohou provést zástupci objednatele i z</w:t>
      </w:r>
      <w:r w:rsidR="00E73632">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bookmarkStart w:id="14" w:name="_Ref376434278"/>
      <w:r w:rsidRPr="00B3223D">
        <w:rPr>
          <w:rFonts w:ascii="Times New Roman" w:hAnsi="Times New Roman" w:cs="Times New Roman"/>
          <w:sz w:val="24"/>
          <w:szCs w:val="24"/>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w:t>
      </w:r>
      <w:r w:rsidR="007E03E7" w:rsidRPr="00B3223D">
        <w:rPr>
          <w:rFonts w:ascii="Times New Roman" w:hAnsi="Times New Roman" w:cs="Times New Roman"/>
          <w:sz w:val="24"/>
          <w:szCs w:val="24"/>
        </w:rPr>
        <w:t xml:space="preserve"> výjimkou předchozího </w:t>
      </w:r>
      <w:r w:rsidRPr="00B3223D">
        <w:rPr>
          <w:rFonts w:ascii="Times New Roman" w:hAnsi="Times New Roman" w:cs="Times New Roman"/>
          <w:sz w:val="24"/>
          <w:szCs w:val="24"/>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w:t>
      </w:r>
      <w:r w:rsidRPr="00B3223D">
        <w:rPr>
          <w:rFonts w:ascii="Times New Roman" w:hAnsi="Times New Roman" w:cs="Times New Roman"/>
          <w:sz w:val="24"/>
          <w:szCs w:val="24"/>
        </w:rPr>
        <w:lastRenderedPageBreak/>
        <w:t>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v průběhu stavby požadovat po zhotoviteli umožnění kontroly konstrukčních vrstev třetími osobami. V případě zjištěných nedostatků je zhotovitel povinen zajistit nápravu zjištěného stavu.</w:t>
      </w:r>
    </w:p>
    <w:p w:rsidR="00943F4A" w:rsidRPr="00B3223D" w:rsidRDefault="00E73632" w:rsidP="00512B28">
      <w:pPr>
        <w:pStyle w:val="Odstavecseseznamem"/>
        <w:numPr>
          <w:ilvl w:val="0"/>
          <w:numId w:val="19"/>
        </w:num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 případě, že se </w:t>
      </w:r>
      <w:r w:rsidR="00ED29BC" w:rsidRPr="00B3223D">
        <w:rPr>
          <w:rFonts w:ascii="Times New Roman" w:hAnsi="Times New Roman" w:cs="Times New Roman"/>
          <w:bCs/>
          <w:sz w:val="24"/>
          <w:szCs w:val="24"/>
          <w:lang w:val="en-US"/>
        </w:rPr>
        <w:t>na provedení díla</w:t>
      </w:r>
      <w:r w:rsidR="00ED29BC">
        <w:rPr>
          <w:rFonts w:ascii="Times New Roman" w:hAnsi="Times New Roman" w:cs="Times New Roman"/>
          <w:bCs/>
          <w:sz w:val="24"/>
          <w:szCs w:val="24"/>
          <w:lang w:val="en-US"/>
        </w:rPr>
        <w:t xml:space="preserve"> </w:t>
      </w:r>
      <w:r w:rsidR="00ED29BC" w:rsidRPr="00B3223D">
        <w:rPr>
          <w:rFonts w:ascii="Times New Roman" w:hAnsi="Times New Roman" w:cs="Times New Roman"/>
          <w:bCs/>
          <w:sz w:val="24"/>
          <w:szCs w:val="24"/>
          <w:lang w:val="en-US"/>
        </w:rPr>
        <w:t>bude podílet</w:t>
      </w:r>
      <w:r w:rsidR="00ED29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pod</w:t>
      </w:r>
      <w:r w:rsidR="00943F4A" w:rsidRPr="00B3223D">
        <w:rPr>
          <w:rFonts w:ascii="Times New Roman" w:hAnsi="Times New Roman" w:cs="Times New Roman"/>
          <w:bCs/>
          <w:sz w:val="24"/>
          <w:szCs w:val="24"/>
          <w:lang w:val="en-US"/>
        </w:rPr>
        <w:t xml:space="preserve">zhotovitel, tak </w:t>
      </w:r>
      <w:r w:rsidR="00943F4A" w:rsidRPr="00826FC9">
        <w:rPr>
          <w:rFonts w:ascii="Times New Roman" w:hAnsi="Times New Roman" w:cs="Times New Roman"/>
          <w:bCs/>
          <w:sz w:val="24"/>
          <w:szCs w:val="24"/>
          <w:lang w:val="en-US"/>
        </w:rPr>
        <w:t xml:space="preserve">nebude plněna </w:t>
      </w:r>
      <w:r w:rsidR="00F8737C" w:rsidRPr="00826FC9">
        <w:rPr>
          <w:rFonts w:ascii="Times New Roman" w:hAnsi="Times New Roman" w:cs="Times New Roman"/>
          <w:bCs/>
          <w:sz w:val="24"/>
          <w:szCs w:val="24"/>
          <w:lang w:val="en-US"/>
        </w:rPr>
        <w:t>podzhotovitelem</w:t>
      </w:r>
      <w:r w:rsidR="00F8737C">
        <w:rPr>
          <w:rFonts w:ascii="Times New Roman" w:hAnsi="Times New Roman" w:cs="Times New Roman"/>
          <w:bCs/>
          <w:sz w:val="24"/>
          <w:szCs w:val="24"/>
          <w:lang w:val="en-US"/>
        </w:rPr>
        <w:t xml:space="preserve"> </w:t>
      </w:r>
      <w:r w:rsidR="00826FC9">
        <w:rPr>
          <w:rFonts w:ascii="Times New Roman" w:hAnsi="Times New Roman" w:cs="Times New Roman"/>
          <w:bCs/>
          <w:sz w:val="24"/>
          <w:szCs w:val="24"/>
          <w:lang w:val="en-US"/>
        </w:rPr>
        <w:t>pokládka konstrukčních vrstev</w:t>
      </w:r>
      <w:r w:rsidR="00943F4A" w:rsidRPr="00B3223D">
        <w:rPr>
          <w:rFonts w:ascii="Times New Roman" w:hAnsi="Times New Roman" w:cs="Times New Roman"/>
          <w:bCs/>
          <w:sz w:val="24"/>
          <w:szCs w:val="24"/>
          <w:lang w:val="en-US"/>
        </w:rPr>
        <w:t xml:space="preserve"> týkající se níže uvedených položek v soupisu prací:</w:t>
      </w:r>
      <w:r w:rsidR="00922B4E">
        <w:rPr>
          <w:rFonts w:ascii="Times New Roman" w:hAnsi="Times New Roman" w:cs="Times New Roman"/>
          <w:bCs/>
          <w:sz w:val="24"/>
          <w:szCs w:val="24"/>
          <w:lang w:val="en-US"/>
        </w:rPr>
        <w:t xml:space="preserve"> </w:t>
      </w:r>
    </w:p>
    <w:p w:rsidR="00AF431E" w:rsidRPr="00A71401" w:rsidRDefault="00AF431E" w:rsidP="00512B28">
      <w:pPr>
        <w:pStyle w:val="Odstavecseseznamem"/>
        <w:numPr>
          <w:ilvl w:val="0"/>
          <w:numId w:val="39"/>
        </w:numPr>
        <w:spacing w:after="0" w:line="240" w:lineRule="auto"/>
        <w:rPr>
          <w:rFonts w:ascii="Times New Roman" w:hAnsi="Times New Roman" w:cs="Times New Roman"/>
          <w:bCs/>
          <w:sz w:val="24"/>
          <w:szCs w:val="24"/>
          <w:lang w:val="en-US"/>
        </w:rPr>
      </w:pPr>
      <w:r w:rsidRPr="00A71401">
        <w:rPr>
          <w:rFonts w:ascii="Times New Roman" w:hAnsi="Times New Roman" w:cs="Times New Roman"/>
          <w:bCs/>
          <w:sz w:val="24"/>
          <w:szCs w:val="24"/>
          <w:lang w:val="en-US"/>
        </w:rPr>
        <w:t>PČ   41   Podklad ze štěrkodrtě ŠD tl 150 mm</w:t>
      </w:r>
    </w:p>
    <w:p w:rsidR="00AF431E" w:rsidRPr="00A71401" w:rsidRDefault="00AF431E" w:rsidP="00512B28">
      <w:pPr>
        <w:pStyle w:val="Odstavecseseznamem"/>
        <w:numPr>
          <w:ilvl w:val="0"/>
          <w:numId w:val="39"/>
        </w:numPr>
        <w:spacing w:after="0" w:line="240" w:lineRule="auto"/>
        <w:rPr>
          <w:rFonts w:ascii="Times New Roman" w:hAnsi="Times New Roman" w:cs="Times New Roman"/>
          <w:bCs/>
          <w:sz w:val="24"/>
          <w:szCs w:val="24"/>
          <w:lang w:val="en-US"/>
        </w:rPr>
      </w:pPr>
      <w:r w:rsidRPr="00A71401">
        <w:rPr>
          <w:rFonts w:ascii="Times New Roman" w:hAnsi="Times New Roman" w:cs="Times New Roman"/>
          <w:bCs/>
          <w:sz w:val="24"/>
          <w:szCs w:val="24"/>
          <w:lang w:val="en-US"/>
        </w:rPr>
        <w:t>PČ   42   Podklad ze štěrkodrtě ŠD tl. 200 mm</w:t>
      </w:r>
    </w:p>
    <w:p w:rsidR="00BA0179" w:rsidRPr="00A71401" w:rsidRDefault="00F312D1" w:rsidP="00512B28">
      <w:pPr>
        <w:pStyle w:val="Odstavecseseznamem"/>
        <w:numPr>
          <w:ilvl w:val="0"/>
          <w:numId w:val="39"/>
        </w:numPr>
        <w:spacing w:after="0" w:line="240" w:lineRule="auto"/>
        <w:rPr>
          <w:rFonts w:ascii="Times New Roman" w:hAnsi="Times New Roman" w:cs="Times New Roman"/>
          <w:bCs/>
          <w:sz w:val="24"/>
          <w:szCs w:val="24"/>
          <w:lang w:val="en-US"/>
        </w:rPr>
      </w:pPr>
      <w:r w:rsidRPr="00A71401">
        <w:rPr>
          <w:rFonts w:ascii="Times New Roman" w:hAnsi="Times New Roman" w:cs="Times New Roman"/>
          <w:bCs/>
          <w:sz w:val="24"/>
          <w:szCs w:val="24"/>
          <w:lang w:val="en-US"/>
        </w:rPr>
        <w:t xml:space="preserve">PČ   </w:t>
      </w:r>
      <w:r w:rsidR="00BA0179" w:rsidRPr="00A71401">
        <w:rPr>
          <w:rFonts w:ascii="Times New Roman" w:hAnsi="Times New Roman" w:cs="Times New Roman"/>
          <w:bCs/>
          <w:sz w:val="24"/>
          <w:szCs w:val="24"/>
          <w:lang w:val="en-US"/>
        </w:rPr>
        <w:t>43   Asfaltový beton vrstva podkladní ACP 16+</w:t>
      </w:r>
    </w:p>
    <w:p w:rsidR="00BA0179" w:rsidRPr="00A71401" w:rsidRDefault="00F312D1" w:rsidP="00512B28">
      <w:pPr>
        <w:pStyle w:val="Odstavecseseznamem"/>
        <w:numPr>
          <w:ilvl w:val="0"/>
          <w:numId w:val="39"/>
        </w:numPr>
        <w:spacing w:after="0" w:line="240" w:lineRule="auto"/>
        <w:rPr>
          <w:rFonts w:ascii="Times New Roman" w:hAnsi="Times New Roman" w:cs="Times New Roman"/>
          <w:bCs/>
          <w:sz w:val="24"/>
          <w:szCs w:val="24"/>
          <w:lang w:val="en-US"/>
        </w:rPr>
      </w:pPr>
      <w:r w:rsidRPr="00A71401">
        <w:rPr>
          <w:rFonts w:ascii="Times New Roman" w:hAnsi="Times New Roman" w:cs="Times New Roman"/>
          <w:bCs/>
          <w:sz w:val="24"/>
          <w:szCs w:val="24"/>
          <w:lang w:val="en-US"/>
        </w:rPr>
        <w:t xml:space="preserve">PČ   </w:t>
      </w:r>
      <w:r w:rsidR="00BA0179" w:rsidRPr="00A71401">
        <w:rPr>
          <w:rFonts w:ascii="Times New Roman" w:hAnsi="Times New Roman" w:cs="Times New Roman"/>
          <w:bCs/>
          <w:sz w:val="24"/>
          <w:szCs w:val="24"/>
          <w:lang w:val="en-US"/>
        </w:rPr>
        <w:t>46   Asfaltový beton vrstva obrusná  ACO 11</w:t>
      </w:r>
    </w:p>
    <w:p w:rsidR="003579B6" w:rsidRPr="00A71401" w:rsidRDefault="003579B6" w:rsidP="00943F4A">
      <w:pPr>
        <w:rPr>
          <w:rFonts w:ascii="Times New Roman" w:hAnsi="Times New Roman" w:cs="Times New Roman"/>
          <w:bCs/>
          <w:i/>
          <w:sz w:val="24"/>
          <w:szCs w:val="24"/>
          <w:lang w:val="en-US"/>
        </w:rPr>
      </w:pPr>
      <w:r w:rsidRPr="00A71401">
        <w:rPr>
          <w:rFonts w:ascii="Times New Roman" w:hAnsi="Times New Roman" w:cs="Times New Roman"/>
          <w:bCs/>
          <w:i/>
          <w:sz w:val="24"/>
          <w:szCs w:val="24"/>
          <w:lang w:val="en-US"/>
        </w:rPr>
        <w:tab/>
      </w:r>
      <w:r w:rsidRPr="00A71401">
        <w:rPr>
          <w:rFonts w:ascii="Times New Roman" w:hAnsi="Times New Roman" w:cs="Times New Roman"/>
          <w:bCs/>
          <w:i/>
          <w:sz w:val="24"/>
          <w:szCs w:val="24"/>
          <w:lang w:val="en-US"/>
        </w:rPr>
        <w:tab/>
      </w:r>
      <w:r w:rsidRPr="00A71401">
        <w:rPr>
          <w:rFonts w:ascii="Times New Roman" w:hAnsi="Times New Roman" w:cs="Times New Roman"/>
          <w:bCs/>
          <w:i/>
          <w:sz w:val="24"/>
          <w:szCs w:val="24"/>
          <w:lang w:val="en-US"/>
        </w:rPr>
        <w:tab/>
      </w: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méněprací vždy řešeno v souladu se ZVZ. </w:t>
      </w:r>
    </w:p>
    <w:p w:rsidR="00661ABF" w:rsidRPr="00E562BB" w:rsidRDefault="00661ABF" w:rsidP="00E562BB">
      <w:pPr>
        <w:pStyle w:val="Odstavecseseznamem"/>
        <w:spacing w:line="240" w:lineRule="auto"/>
        <w:jc w:val="both"/>
        <w:rPr>
          <w:rFonts w:ascii="Times New Roman" w:hAnsi="Times New Roman" w:cs="Times New Roman"/>
          <w:sz w:val="16"/>
          <w:szCs w:val="16"/>
        </w:rPr>
      </w:pP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661ABF" w:rsidRPr="00E562BB" w:rsidRDefault="00661ABF" w:rsidP="00E562BB">
      <w:pPr>
        <w:pStyle w:val="Odstavecseseznamem"/>
        <w:spacing w:line="240" w:lineRule="auto"/>
        <w:rPr>
          <w:rFonts w:ascii="Times New Roman" w:hAnsi="Times New Roman" w:cs="Times New Roman"/>
          <w:sz w:val="16"/>
          <w:szCs w:val="16"/>
        </w:rPr>
      </w:pP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w:t>
      </w:r>
      <w:r w:rsidRPr="00B3223D">
        <w:rPr>
          <w:rFonts w:ascii="Times New Roman" w:hAnsi="Times New Roman" w:cs="Times New Roman"/>
          <w:sz w:val="24"/>
          <w:szCs w:val="24"/>
        </w:rPr>
        <w:lastRenderedPageBreak/>
        <w:t xml:space="preserve">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B3223D" w:rsidRDefault="006B54C6" w:rsidP="00E562BB">
      <w:pPr>
        <w:spacing w:after="0"/>
        <w:rPr>
          <w:rFonts w:ascii="Times New Roman" w:hAnsi="Times New Roman" w:cs="Times New Roman"/>
          <w:b/>
          <w:sz w:val="24"/>
          <w:szCs w:val="24"/>
          <w:u w:val="single"/>
        </w:rPr>
      </w:pPr>
    </w:p>
    <w:p w:rsidR="00A71401" w:rsidRDefault="00A71401" w:rsidP="00EF6D19">
      <w:pPr>
        <w:jc w:val="cente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sidR="00E73632">
        <w:rPr>
          <w:rFonts w:ascii="Times New Roman" w:hAnsi="Times New Roman" w:cs="Times New Roman"/>
          <w:sz w:val="24"/>
          <w:szCs w:val="24"/>
        </w:rPr>
        <w:t xml:space="preserve"> pouze písemnou formou –dodatku</w:t>
      </w:r>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0E0A0B" w:rsidRDefault="00922B4E" w:rsidP="000E0A0B">
      <w:pPr>
        <w:pStyle w:val="Odstavecseseznamem"/>
        <w:numPr>
          <w:ilvl w:val="0"/>
          <w:numId w:val="18"/>
        </w:numPr>
        <w:jc w:val="both"/>
        <w:rPr>
          <w:rFonts w:ascii="Times New Roman" w:hAnsi="Times New Roman" w:cs="Times New Roman"/>
          <w:sz w:val="24"/>
          <w:szCs w:val="24"/>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w:t>
      </w:r>
      <w:r w:rsidR="00745CF0" w:rsidRPr="000E0A0B">
        <w:rPr>
          <w:rFonts w:ascii="Times New Roman" w:hAnsi="Times New Roman" w:cs="Times New Roman"/>
          <w:bCs/>
          <w:sz w:val="24"/>
          <w:szCs w:val="24"/>
        </w:rPr>
        <w:t xml:space="preserve">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2 této smlouvy je nabídkový rozpočet zhotovitele včetně závazných jednotkových cen (oceněný soupis stavebních prací, dodávek a služeb s výkazem výměr).</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w:t>
      </w:r>
      <w:r w:rsidR="000B418D">
        <w:rPr>
          <w:rFonts w:ascii="Times New Roman" w:hAnsi="Times New Roman" w:cs="Times New Roman"/>
          <w:sz w:val="24"/>
          <w:szCs w:val="24"/>
        </w:rPr>
        <w:t>č</w:t>
      </w:r>
      <w:r w:rsidR="00ED29BC">
        <w:rPr>
          <w:rFonts w:ascii="Times New Roman" w:hAnsi="Times New Roman" w:cs="Times New Roman"/>
          <w:sz w:val="24"/>
          <w:szCs w:val="24"/>
        </w:rPr>
        <w:t xml:space="preserve">l.III </w:t>
      </w:r>
      <w:r w:rsidR="000B418D">
        <w:rPr>
          <w:rFonts w:ascii="Times New Roman" w:hAnsi="Times New Roman" w:cs="Times New Roman"/>
          <w:sz w:val="24"/>
          <w:szCs w:val="24"/>
        </w:rPr>
        <w:t>odst.</w:t>
      </w:r>
      <w:r w:rsidR="00ED29BC">
        <w:rPr>
          <w:rFonts w:ascii="Times New Roman" w:hAnsi="Times New Roman" w:cs="Times New Roman"/>
          <w:sz w:val="24"/>
          <w:szCs w:val="24"/>
        </w:rPr>
        <w:t xml:space="preserve"> 5.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Nedílnou součástí smlouvy jsou i údaje touto smlouvou neupravené a obsažené v:</w:t>
      </w:r>
    </w:p>
    <w:p w:rsidR="00943F4A"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D3182E" w:rsidRDefault="00D3182E" w:rsidP="00D3182E">
      <w:pPr>
        <w:pStyle w:val="Odstavecseseznamem"/>
        <w:ind w:left="1440"/>
        <w:jc w:val="both"/>
        <w:rPr>
          <w:rFonts w:ascii="Times New Roman" w:hAnsi="Times New Roman" w:cs="Times New Roman"/>
          <w:sz w:val="24"/>
          <w:szCs w:val="24"/>
        </w:rPr>
      </w:pPr>
    </w:p>
    <w:p w:rsidR="00D3182E" w:rsidRPr="00B3223D" w:rsidRDefault="00D3182E" w:rsidP="00D3182E">
      <w:pPr>
        <w:pStyle w:val="Odstavecseseznamem"/>
        <w:ind w:left="1440"/>
        <w:jc w:val="both"/>
        <w:rPr>
          <w:rFonts w:ascii="Times New Roman" w:hAnsi="Times New Roman" w:cs="Times New Roman"/>
          <w:sz w:val="24"/>
          <w:szCs w:val="24"/>
        </w:rPr>
      </w:pPr>
    </w:p>
    <w:p w:rsidR="00943F4A" w:rsidRPr="00B3223D"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943F4A" w:rsidRPr="00B3223D" w:rsidRDefault="00CA6BA8" w:rsidP="00EF6D1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Tato </w:t>
      </w:r>
      <w:r w:rsidRPr="00B3223D">
        <w:rPr>
          <w:rFonts w:ascii="Times New Roman" w:hAnsi="Times New Roman" w:cs="Times New Roman"/>
          <w:sz w:val="24"/>
          <w:szCs w:val="24"/>
        </w:rPr>
        <w:t>smlouva</w:t>
      </w:r>
      <w:r w:rsidR="00943F4A" w:rsidRPr="00B3223D">
        <w:rPr>
          <w:rFonts w:ascii="Times New Roman" w:hAnsi="Times New Roman" w:cs="Times New Roman"/>
          <w:sz w:val="24"/>
          <w:szCs w:val="24"/>
        </w:rPr>
        <w:t xml:space="preserve"> se vyhotovuje v </w:t>
      </w:r>
      <w:r w:rsidR="00E73632">
        <w:rPr>
          <w:rFonts w:ascii="Times New Roman" w:hAnsi="Times New Roman" w:cs="Times New Roman"/>
          <w:sz w:val="24"/>
          <w:szCs w:val="24"/>
        </w:rPr>
        <w:t>6</w:t>
      </w:r>
      <w:r w:rsidR="00943F4A" w:rsidRPr="00B3223D">
        <w:rPr>
          <w:rFonts w:ascii="Times New Roman" w:hAnsi="Times New Roman" w:cs="Times New Roman"/>
          <w:sz w:val="24"/>
          <w:szCs w:val="24"/>
        </w:rPr>
        <w:t xml:space="preserve"> vyhotoveních, z nichž 4 obdrží objednatel </w:t>
      </w:r>
      <w:r w:rsidR="00DD3251">
        <w:rPr>
          <w:rFonts w:ascii="Times New Roman" w:hAnsi="Times New Roman" w:cs="Times New Roman"/>
          <w:sz w:val="24"/>
          <w:szCs w:val="24"/>
        </w:rPr>
        <w:br/>
      </w:r>
      <w:r w:rsidR="00943F4A" w:rsidRPr="00B3223D">
        <w:rPr>
          <w:rFonts w:ascii="Times New Roman" w:hAnsi="Times New Roman" w:cs="Times New Roman"/>
          <w:sz w:val="24"/>
          <w:szCs w:val="24"/>
        </w:rPr>
        <w:t>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ke dni podpisu této smlouvy prohlašuje, že není v úpadku dle platného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Pr>
          <w:rFonts w:ascii="Times New Roman" w:hAnsi="Times New Roman" w:cs="Times New Roman"/>
          <w:sz w:val="24"/>
          <w:szCs w:val="24"/>
        </w:rPr>
        <w:br/>
      </w:r>
      <w:r w:rsidRPr="00B3223D">
        <w:rPr>
          <w:rFonts w:ascii="Times New Roman" w:hAnsi="Times New Roman" w:cs="Times New Roman"/>
          <w:sz w:val="24"/>
          <w:szCs w:val="24"/>
        </w:rPr>
        <w:t>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943F4A" w:rsidRDefault="00943F4A" w:rsidP="00DD3251">
      <w:pPr>
        <w:pStyle w:val="Odstavecseseznamem"/>
        <w:numPr>
          <w:ilvl w:val="0"/>
          <w:numId w:val="18"/>
        </w:numPr>
        <w:jc w:val="both"/>
        <w:rPr>
          <w:rFonts w:ascii="Times New Roman" w:hAnsi="Times New Roman" w:cs="Times New Roman"/>
          <w:sz w:val="24"/>
          <w:szCs w:val="24"/>
        </w:rPr>
      </w:pPr>
      <w:r w:rsidRPr="00DD3251">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sidRPr="00DD3251">
        <w:rPr>
          <w:rFonts w:ascii="Times New Roman" w:hAnsi="Times New Roman" w:cs="Times New Roman"/>
          <w:sz w:val="24"/>
          <w:szCs w:val="24"/>
        </w:rPr>
        <w:t xml:space="preserve">včetně příloh jedna a </w:t>
      </w:r>
      <w:r w:rsidR="00DD3251">
        <w:rPr>
          <w:rFonts w:ascii="Times New Roman" w:hAnsi="Times New Roman" w:cs="Times New Roman"/>
          <w:sz w:val="24"/>
          <w:szCs w:val="24"/>
        </w:rPr>
        <w:t>dvě.</w:t>
      </w:r>
    </w:p>
    <w:p w:rsidR="005E44B0" w:rsidRDefault="005E44B0" w:rsidP="005E44B0">
      <w:pPr>
        <w:pStyle w:val="Odstavecseseznamem"/>
        <w:jc w:val="both"/>
        <w:rPr>
          <w:rFonts w:ascii="Times New Roman" w:hAnsi="Times New Roman" w:cs="Times New Roman"/>
          <w:sz w:val="24"/>
          <w:szCs w:val="24"/>
        </w:rPr>
      </w:pPr>
    </w:p>
    <w:p w:rsidR="005E44B0" w:rsidRPr="00DD3251" w:rsidRDefault="005E44B0" w:rsidP="005E44B0">
      <w:pPr>
        <w:pStyle w:val="Odstavecseseznamem"/>
        <w:jc w:val="both"/>
        <w:rPr>
          <w:rFonts w:ascii="Times New Roman" w:hAnsi="Times New Roman" w:cs="Times New Roman"/>
          <w:sz w:val="24"/>
          <w:szCs w:val="24"/>
        </w:rPr>
      </w:pPr>
    </w:p>
    <w:tbl>
      <w:tblPr>
        <w:tblW w:w="0" w:type="auto"/>
        <w:tblLook w:val="04A0" w:firstRow="1" w:lastRow="0" w:firstColumn="1" w:lastColumn="0" w:noHBand="0" w:noVBand="1"/>
      </w:tblPr>
      <w:tblGrid>
        <w:gridCol w:w="4606"/>
        <w:gridCol w:w="4606"/>
      </w:tblGrid>
      <w:tr w:rsidR="00943F4A" w:rsidRPr="00B3223D" w:rsidTr="00943F4A">
        <w:tc>
          <w:tcPr>
            <w:tcW w:w="4606" w:type="dxa"/>
            <w:shd w:val="clear" w:color="auto" w:fill="auto"/>
          </w:tcPr>
          <w:p w:rsidR="00943F4A" w:rsidRPr="00B3223D" w:rsidRDefault="00943F4A" w:rsidP="00D3182E">
            <w:pPr>
              <w:rPr>
                <w:rFonts w:ascii="Times New Roman" w:hAnsi="Times New Roman" w:cs="Times New Roman"/>
                <w:sz w:val="24"/>
                <w:szCs w:val="24"/>
              </w:rPr>
            </w:pPr>
            <w:r w:rsidRPr="00B3223D">
              <w:rPr>
                <w:rFonts w:ascii="Times New Roman" w:hAnsi="Times New Roman" w:cs="Times New Roman"/>
                <w:sz w:val="24"/>
                <w:szCs w:val="24"/>
              </w:rPr>
              <w:t>V</w:t>
            </w:r>
            <w:r w:rsidR="002A184C">
              <w:rPr>
                <w:rFonts w:ascii="Times New Roman" w:hAnsi="Times New Roman" w:cs="Times New Roman"/>
                <w:sz w:val="24"/>
                <w:szCs w:val="24"/>
              </w:rPr>
              <w:t xml:space="preserve"> Jičíně  </w:t>
            </w:r>
            <w:r w:rsidRPr="00B3223D">
              <w:rPr>
                <w:rFonts w:ascii="Times New Roman" w:hAnsi="Times New Roman" w:cs="Times New Roman"/>
                <w:sz w:val="24"/>
                <w:szCs w:val="24"/>
              </w:rPr>
              <w:t>dne</w:t>
            </w:r>
            <w:r w:rsidR="00D3182E">
              <w:rPr>
                <w:rFonts w:ascii="Times New Roman" w:hAnsi="Times New Roman" w:cs="Times New Roman"/>
                <w:sz w:val="24"/>
                <w:szCs w:val="24"/>
              </w:rPr>
              <w:t xml:space="preserve">  27.7.2016</w:t>
            </w:r>
          </w:p>
        </w:tc>
        <w:tc>
          <w:tcPr>
            <w:tcW w:w="4606" w:type="dxa"/>
            <w:shd w:val="clear" w:color="auto" w:fill="auto"/>
          </w:tcPr>
          <w:p w:rsidR="00943F4A" w:rsidRPr="00B3223D" w:rsidRDefault="00943F4A" w:rsidP="00D3182E">
            <w:pPr>
              <w:rPr>
                <w:rFonts w:ascii="Times New Roman" w:hAnsi="Times New Roman" w:cs="Times New Roman"/>
                <w:sz w:val="24"/>
                <w:szCs w:val="24"/>
              </w:rPr>
            </w:pPr>
            <w:r w:rsidRPr="00B3223D">
              <w:rPr>
                <w:rFonts w:ascii="Times New Roman" w:hAnsi="Times New Roman" w:cs="Times New Roman"/>
                <w:sz w:val="24"/>
                <w:szCs w:val="24"/>
              </w:rPr>
              <w:t>V</w:t>
            </w:r>
            <w:r w:rsidR="00A71401">
              <w:rPr>
                <w:rFonts w:ascii="Times New Roman" w:hAnsi="Times New Roman" w:cs="Times New Roman"/>
                <w:sz w:val="24"/>
                <w:szCs w:val="24"/>
              </w:rPr>
              <w:t xml:space="preserve"> Jičíně</w:t>
            </w:r>
            <w:r w:rsidRPr="00B3223D">
              <w:rPr>
                <w:rFonts w:ascii="Times New Roman" w:hAnsi="Times New Roman" w:cs="Times New Roman"/>
                <w:sz w:val="24"/>
                <w:szCs w:val="24"/>
              </w:rPr>
              <w:t xml:space="preserve"> dne</w:t>
            </w:r>
            <w:r w:rsidR="00A71401">
              <w:rPr>
                <w:rFonts w:ascii="Times New Roman" w:hAnsi="Times New Roman" w:cs="Times New Roman"/>
                <w:sz w:val="24"/>
                <w:szCs w:val="24"/>
              </w:rPr>
              <w:t xml:space="preserve"> </w:t>
            </w:r>
            <w:r w:rsidR="00D3182E">
              <w:rPr>
                <w:rFonts w:ascii="Times New Roman" w:hAnsi="Times New Roman" w:cs="Times New Roman"/>
                <w:sz w:val="24"/>
                <w:szCs w:val="24"/>
              </w:rPr>
              <w:t>27</w:t>
            </w:r>
            <w:r w:rsidR="00A71401">
              <w:rPr>
                <w:rFonts w:ascii="Times New Roman" w:hAnsi="Times New Roman" w:cs="Times New Roman"/>
                <w:sz w:val="24"/>
                <w:szCs w:val="24"/>
              </w:rPr>
              <w:t>.7.2016</w:t>
            </w:r>
          </w:p>
        </w:tc>
      </w:tr>
      <w:tr w:rsidR="00943F4A" w:rsidRPr="00B3223D" w:rsidTr="00943F4A">
        <w:tc>
          <w:tcPr>
            <w:tcW w:w="4606" w:type="dxa"/>
            <w:shd w:val="clear" w:color="auto" w:fill="auto"/>
          </w:tcPr>
          <w:p w:rsidR="00943F4A" w:rsidRDefault="00943F4A" w:rsidP="00943F4A">
            <w:pPr>
              <w:rPr>
                <w:rFonts w:ascii="Times New Roman" w:hAnsi="Times New Roman" w:cs="Times New Roman"/>
                <w:sz w:val="24"/>
                <w:szCs w:val="24"/>
              </w:rPr>
            </w:pPr>
          </w:p>
          <w:p w:rsidR="005E44B0" w:rsidRDefault="005E44B0" w:rsidP="00943F4A">
            <w:pPr>
              <w:rPr>
                <w:rFonts w:ascii="Times New Roman" w:hAnsi="Times New Roman" w:cs="Times New Roman"/>
                <w:sz w:val="24"/>
                <w:szCs w:val="24"/>
              </w:rPr>
            </w:pPr>
          </w:p>
          <w:p w:rsidR="002558BF" w:rsidRPr="00B3223D" w:rsidRDefault="002558BF" w:rsidP="00943F4A">
            <w:pPr>
              <w:rPr>
                <w:rFonts w:ascii="Times New Roman" w:hAnsi="Times New Roman" w:cs="Times New Roman"/>
                <w:sz w:val="24"/>
                <w:szCs w:val="24"/>
              </w:rPr>
            </w:pPr>
          </w:p>
        </w:tc>
        <w:tc>
          <w:tcPr>
            <w:tcW w:w="4606" w:type="dxa"/>
            <w:shd w:val="clear" w:color="auto" w:fill="auto"/>
          </w:tcPr>
          <w:p w:rsidR="00943F4A" w:rsidRPr="00B3223D" w:rsidRDefault="00943F4A" w:rsidP="00943F4A">
            <w:pPr>
              <w:rPr>
                <w:rFonts w:ascii="Times New Roman" w:hAnsi="Times New Roman" w:cs="Times New Roman"/>
                <w:sz w:val="24"/>
                <w:szCs w:val="24"/>
              </w:rPr>
            </w:pPr>
          </w:p>
        </w:tc>
      </w:tr>
      <w:tr w:rsidR="00943F4A" w:rsidRPr="00B3223D" w:rsidTr="00943F4A">
        <w:tc>
          <w:tcPr>
            <w:tcW w:w="4606" w:type="dxa"/>
            <w:shd w:val="clear" w:color="auto" w:fill="auto"/>
          </w:tcPr>
          <w:p w:rsidR="00943F4A" w:rsidRDefault="00943F4A" w:rsidP="005E44B0">
            <w:pPr>
              <w:spacing w:after="0" w:line="240" w:lineRule="auto"/>
              <w:rPr>
                <w:rFonts w:ascii="Times New Roman" w:hAnsi="Times New Roman" w:cs="Times New Roman"/>
                <w:sz w:val="24"/>
                <w:szCs w:val="24"/>
              </w:rPr>
            </w:pPr>
            <w:r w:rsidRPr="00B3223D">
              <w:rPr>
                <w:rFonts w:ascii="Times New Roman" w:hAnsi="Times New Roman" w:cs="Times New Roman"/>
                <w:sz w:val="24"/>
                <w:szCs w:val="24"/>
              </w:rPr>
              <w:t>……………………………………</w:t>
            </w:r>
          </w:p>
          <w:p w:rsidR="005E44B0" w:rsidRDefault="005E44B0" w:rsidP="005E44B0">
            <w:pPr>
              <w:spacing w:after="0" w:line="240" w:lineRule="auto"/>
              <w:rPr>
                <w:rFonts w:ascii="Times New Roman" w:hAnsi="Times New Roman" w:cs="Times New Roman"/>
                <w:sz w:val="24"/>
                <w:szCs w:val="24"/>
              </w:rPr>
            </w:pPr>
            <w:r>
              <w:rPr>
                <w:rFonts w:ascii="Times New Roman" w:hAnsi="Times New Roman" w:cs="Times New Roman"/>
                <w:sz w:val="24"/>
                <w:szCs w:val="24"/>
              </w:rPr>
              <w:t>Ing. Jaromír Krejčí</w:t>
            </w:r>
          </w:p>
          <w:p w:rsidR="005E44B0" w:rsidRPr="00B3223D" w:rsidRDefault="005E44B0" w:rsidP="005E44B0">
            <w:pPr>
              <w:spacing w:after="0" w:line="240" w:lineRule="auto"/>
              <w:rPr>
                <w:rFonts w:ascii="Times New Roman" w:hAnsi="Times New Roman" w:cs="Times New Roman"/>
                <w:sz w:val="24"/>
                <w:szCs w:val="24"/>
              </w:rPr>
            </w:pPr>
            <w:r>
              <w:rPr>
                <w:rFonts w:ascii="Times New Roman" w:hAnsi="Times New Roman" w:cs="Times New Roman"/>
                <w:sz w:val="24"/>
                <w:szCs w:val="24"/>
              </w:rPr>
              <w:t>vedoucí Pobočky Jičín</w:t>
            </w:r>
          </w:p>
        </w:tc>
        <w:tc>
          <w:tcPr>
            <w:tcW w:w="4606" w:type="dxa"/>
            <w:shd w:val="clear" w:color="auto" w:fill="auto"/>
          </w:tcPr>
          <w:p w:rsidR="00943F4A" w:rsidRDefault="00943F4A" w:rsidP="005E44B0">
            <w:pPr>
              <w:spacing w:after="0" w:line="240" w:lineRule="auto"/>
              <w:rPr>
                <w:rFonts w:ascii="Times New Roman" w:hAnsi="Times New Roman" w:cs="Times New Roman"/>
                <w:sz w:val="24"/>
                <w:szCs w:val="24"/>
              </w:rPr>
            </w:pPr>
            <w:r w:rsidRPr="00B3223D">
              <w:rPr>
                <w:rFonts w:ascii="Times New Roman" w:hAnsi="Times New Roman" w:cs="Times New Roman"/>
                <w:sz w:val="24"/>
                <w:szCs w:val="24"/>
              </w:rPr>
              <w:t>……………………………………</w:t>
            </w:r>
          </w:p>
          <w:p w:rsidR="005E44B0" w:rsidRDefault="00A71401" w:rsidP="005E44B0">
            <w:pPr>
              <w:spacing w:after="0" w:line="240" w:lineRule="auto"/>
              <w:rPr>
                <w:rFonts w:ascii="Times New Roman" w:hAnsi="Times New Roman" w:cs="Times New Roman"/>
                <w:sz w:val="24"/>
                <w:szCs w:val="24"/>
              </w:rPr>
            </w:pPr>
            <w:r>
              <w:rPr>
                <w:rFonts w:ascii="Times New Roman" w:hAnsi="Times New Roman" w:cs="Times New Roman"/>
                <w:sz w:val="24"/>
                <w:szCs w:val="24"/>
              </w:rPr>
              <w:t>Ing. Jiří Albrecht,</w:t>
            </w:r>
          </w:p>
          <w:p w:rsidR="002A184C" w:rsidRPr="00B3223D" w:rsidRDefault="00A71401" w:rsidP="005E44B0">
            <w:pPr>
              <w:spacing w:after="0" w:line="240" w:lineRule="auto"/>
              <w:rPr>
                <w:rFonts w:ascii="Times New Roman" w:hAnsi="Times New Roman" w:cs="Times New Roman"/>
                <w:sz w:val="24"/>
                <w:szCs w:val="24"/>
              </w:rPr>
            </w:pPr>
            <w:r>
              <w:rPr>
                <w:rFonts w:ascii="Times New Roman" w:hAnsi="Times New Roman" w:cs="Times New Roman"/>
                <w:sz w:val="24"/>
                <w:szCs w:val="24"/>
              </w:rPr>
              <w:t>ředitel oblastního závodu SEVER,</w:t>
            </w:r>
          </w:p>
        </w:tc>
      </w:tr>
      <w:tr w:rsidR="00943F4A" w:rsidRPr="00B3223D" w:rsidTr="00943F4A">
        <w:tc>
          <w:tcPr>
            <w:tcW w:w="4606" w:type="dxa"/>
            <w:shd w:val="clear" w:color="auto" w:fill="auto"/>
          </w:tcPr>
          <w:p w:rsidR="005E44B0" w:rsidRDefault="005E44B0" w:rsidP="00943F4A">
            <w:pPr>
              <w:rPr>
                <w:rFonts w:ascii="Times New Roman" w:hAnsi="Times New Roman" w:cs="Times New Roman"/>
                <w:b/>
                <w:sz w:val="24"/>
                <w:szCs w:val="24"/>
              </w:rPr>
            </w:pPr>
          </w:p>
          <w:p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objednatel</w:t>
            </w:r>
          </w:p>
        </w:tc>
        <w:tc>
          <w:tcPr>
            <w:tcW w:w="4606" w:type="dxa"/>
            <w:shd w:val="clear" w:color="auto" w:fill="auto"/>
          </w:tcPr>
          <w:p w:rsidR="005E44B0" w:rsidRPr="00A71401" w:rsidRDefault="00A71401" w:rsidP="00943F4A">
            <w:pPr>
              <w:rPr>
                <w:rFonts w:ascii="Times New Roman" w:hAnsi="Times New Roman" w:cs="Times New Roman"/>
                <w:sz w:val="24"/>
                <w:szCs w:val="24"/>
              </w:rPr>
            </w:pPr>
            <w:r w:rsidRPr="00A71401">
              <w:rPr>
                <w:rFonts w:ascii="Times New Roman" w:hAnsi="Times New Roman" w:cs="Times New Roman"/>
                <w:sz w:val="24"/>
                <w:szCs w:val="24"/>
              </w:rPr>
              <w:t>jednající na základě plné moci</w:t>
            </w:r>
          </w:p>
          <w:p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zhotovitel</w:t>
            </w:r>
          </w:p>
        </w:tc>
      </w:tr>
    </w:tbl>
    <w:p w:rsidR="008832E7" w:rsidRDefault="008832E7"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B21E1F">
      <w:pPr>
        <w:rPr>
          <w:rFonts w:ascii="Times New Roman" w:hAnsi="Times New Roman" w:cs="Times New Roman"/>
          <w:sz w:val="24"/>
          <w:szCs w:val="24"/>
        </w:rPr>
      </w:pPr>
    </w:p>
    <w:p w:rsidR="00A759AE" w:rsidRDefault="00A759AE" w:rsidP="00A759AE">
      <w:pPr>
        <w:rPr>
          <w:rFonts w:ascii="Times New Roman" w:hAnsi="Times New Roman" w:cs="Times New Roman"/>
          <w:sz w:val="24"/>
          <w:szCs w:val="24"/>
        </w:rPr>
      </w:pPr>
    </w:p>
    <w:p w:rsidR="00A759AE" w:rsidRDefault="00A759AE" w:rsidP="00A759AE">
      <w:pPr>
        <w:rPr>
          <w:rFonts w:ascii="Times New Roman" w:hAnsi="Times New Roman" w:cs="Times New Roman"/>
          <w:sz w:val="24"/>
          <w:szCs w:val="24"/>
        </w:rPr>
      </w:pPr>
      <w:bookmarkStart w:id="15" w:name="_GoBack"/>
      <w:bookmarkEnd w:id="15"/>
      <w:r>
        <w:rPr>
          <w:rFonts w:ascii="Times New Roman" w:hAnsi="Times New Roman" w:cs="Times New Roman"/>
          <w:sz w:val="24"/>
          <w:szCs w:val="24"/>
        </w:rPr>
        <w:t>Příloha č. 1   Specifikace díla</w:t>
      </w:r>
    </w:p>
    <w:p w:rsidR="00A759AE" w:rsidRDefault="00A759AE" w:rsidP="00A759AE">
      <w:pPr>
        <w:jc w:val="both"/>
        <w:rPr>
          <w:rFonts w:ascii="Times New Roman" w:hAnsi="Times New Roman" w:cs="Times New Roman"/>
          <w:sz w:val="24"/>
          <w:szCs w:val="24"/>
        </w:rPr>
      </w:pPr>
      <w:r>
        <w:rPr>
          <w:rFonts w:ascii="Arial" w:hAnsi="Arial" w:cs="Arial"/>
          <w:sz w:val="20"/>
          <w:szCs w:val="20"/>
        </w:rPr>
        <w:t>Výstavba nové polní cesty HC 5 v katastrálním území Bukvice, pro zajištění obslužnosti zemědělských pozemků a zabezpečení bezeškodného odtoku povrchových vod</w:t>
      </w:r>
      <w:r w:rsidRPr="00417F4B">
        <w:rPr>
          <w:rFonts w:ascii="Arial" w:hAnsi="Arial" w:cs="Arial"/>
          <w:sz w:val="20"/>
          <w:szCs w:val="20"/>
        </w:rPr>
        <w:t xml:space="preserve"> </w:t>
      </w:r>
      <w:r>
        <w:rPr>
          <w:rFonts w:ascii="Arial" w:hAnsi="Arial" w:cs="Arial"/>
          <w:sz w:val="20"/>
          <w:szCs w:val="20"/>
        </w:rPr>
        <w:t>v rámci realizace společných zařízení navržených při komplexní pozemkové úpravě v k.ú. Bukvice</w:t>
      </w:r>
    </w:p>
    <w:p w:rsidR="00A759AE" w:rsidRPr="00DA4453" w:rsidRDefault="00A759AE" w:rsidP="00A759AE">
      <w:pPr>
        <w:spacing w:after="0"/>
        <w:jc w:val="both"/>
        <w:rPr>
          <w:rFonts w:ascii="Arial" w:hAnsi="Arial" w:cs="Arial"/>
          <w:b/>
          <w:sz w:val="20"/>
          <w:szCs w:val="20"/>
          <w:u w:val="single"/>
        </w:rPr>
      </w:pPr>
      <w:r w:rsidRPr="00DA4453">
        <w:rPr>
          <w:rFonts w:ascii="Arial" w:hAnsi="Arial" w:cs="Arial"/>
          <w:b/>
          <w:sz w:val="20"/>
          <w:szCs w:val="20"/>
          <w:u w:val="single"/>
        </w:rPr>
        <w:t>SO-101 – Cesta HC 5</w:t>
      </w:r>
    </w:p>
    <w:p w:rsidR="00A759AE" w:rsidRDefault="00A759AE" w:rsidP="00A759AE">
      <w:pPr>
        <w:autoSpaceDE w:val="0"/>
        <w:autoSpaceDN w:val="0"/>
        <w:adjustRightInd w:val="0"/>
        <w:spacing w:after="0"/>
        <w:rPr>
          <w:rFonts w:ascii="Arial" w:eastAsia="Calibri" w:hAnsi="Arial" w:cs="Arial"/>
          <w:sz w:val="20"/>
          <w:szCs w:val="20"/>
        </w:rPr>
      </w:pPr>
      <w:r>
        <w:rPr>
          <w:rFonts w:ascii="Arial" w:eastAsia="Calibri" w:hAnsi="Arial" w:cs="Arial"/>
          <w:sz w:val="20"/>
          <w:szCs w:val="20"/>
        </w:rPr>
        <w:t>Polní cesta kategorie P 4,5/30</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Délka cesty: 493,0 m</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Šířka cesty: vozovka 3,5 m + 2 x 0,5 m zpevněné krajnice</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Příčný sklon: 3 % - jednostranný</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Konstrukce: km 0,000 – 0,493 00</w:t>
      </w:r>
    </w:p>
    <w:p w:rsidR="00A759AE" w:rsidRPr="003374C5" w:rsidRDefault="00A759AE" w:rsidP="00A759AE">
      <w:pPr>
        <w:autoSpaceDE w:val="0"/>
        <w:autoSpaceDN w:val="0"/>
        <w:adjustRightInd w:val="0"/>
        <w:spacing w:after="0"/>
        <w:ind w:left="1134" w:firstLine="1"/>
        <w:rPr>
          <w:rFonts w:ascii="Arial" w:eastAsia="Calibri" w:hAnsi="Arial" w:cs="Arial"/>
          <w:sz w:val="20"/>
          <w:szCs w:val="20"/>
        </w:rPr>
      </w:pPr>
      <w:r w:rsidRPr="003374C5">
        <w:rPr>
          <w:rFonts w:ascii="Arial" w:eastAsia="Calibri" w:hAnsi="Arial" w:cs="Arial"/>
          <w:sz w:val="20"/>
          <w:szCs w:val="20"/>
        </w:rPr>
        <w:t xml:space="preserve">asfaltobeton obrusný ACO 11 </w:t>
      </w:r>
      <w:r>
        <w:rPr>
          <w:rFonts w:ascii="Arial" w:eastAsia="Calibri" w:hAnsi="Arial" w:cs="Arial"/>
          <w:sz w:val="20"/>
          <w:szCs w:val="20"/>
        </w:rPr>
        <w:tab/>
      </w:r>
      <w:r>
        <w:rPr>
          <w:rFonts w:ascii="Arial" w:eastAsia="Calibri" w:hAnsi="Arial" w:cs="Arial"/>
          <w:sz w:val="20"/>
          <w:szCs w:val="20"/>
        </w:rPr>
        <w:tab/>
        <w:t xml:space="preserve">             </w:t>
      </w:r>
      <w:r w:rsidRPr="003374C5">
        <w:rPr>
          <w:rFonts w:ascii="Arial" w:eastAsia="Calibri" w:hAnsi="Arial" w:cs="Arial"/>
          <w:sz w:val="20"/>
          <w:szCs w:val="20"/>
        </w:rPr>
        <w:t>40 mm</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postřik spojovací PS</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 xml:space="preserve">asfaltobeton podkladní ACP 16+ </w:t>
      </w:r>
      <w:r>
        <w:rPr>
          <w:rFonts w:ascii="Arial" w:eastAsia="Calibri" w:hAnsi="Arial" w:cs="Arial"/>
          <w:sz w:val="20"/>
          <w:szCs w:val="20"/>
        </w:rPr>
        <w:t xml:space="preserve">                              </w:t>
      </w:r>
      <w:r w:rsidRPr="003374C5">
        <w:rPr>
          <w:rFonts w:ascii="Arial" w:eastAsia="Calibri" w:hAnsi="Arial" w:cs="Arial"/>
          <w:sz w:val="20"/>
          <w:szCs w:val="20"/>
        </w:rPr>
        <w:t>80 mm</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postřik spojovací PS</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 xml:space="preserve">štěrkodrť ( 32 – 63 mm) ŠD </w:t>
      </w:r>
      <w:r>
        <w:rPr>
          <w:rFonts w:ascii="Arial" w:eastAsia="Calibri" w:hAnsi="Arial" w:cs="Arial"/>
          <w:sz w:val="20"/>
          <w:szCs w:val="20"/>
        </w:rPr>
        <w:t xml:space="preserve">                                    </w:t>
      </w:r>
      <w:r w:rsidRPr="003374C5">
        <w:rPr>
          <w:rFonts w:ascii="Arial" w:eastAsia="Calibri" w:hAnsi="Arial" w:cs="Arial"/>
          <w:sz w:val="20"/>
          <w:szCs w:val="20"/>
        </w:rPr>
        <w:t>150 mm</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 xml:space="preserve">štěrkodrť ( 0 – 63 mm) ŠD </w:t>
      </w:r>
      <w:r>
        <w:rPr>
          <w:rFonts w:ascii="Arial" w:eastAsia="Calibri" w:hAnsi="Arial" w:cs="Arial"/>
          <w:sz w:val="20"/>
          <w:szCs w:val="20"/>
        </w:rPr>
        <w:t xml:space="preserve">                                      </w:t>
      </w:r>
      <w:r w:rsidRPr="003374C5">
        <w:rPr>
          <w:rFonts w:ascii="Arial" w:eastAsia="Calibri" w:hAnsi="Arial" w:cs="Arial"/>
          <w:sz w:val="20"/>
          <w:szCs w:val="20"/>
        </w:rPr>
        <w:t>200 mm</w:t>
      </w:r>
    </w:p>
    <w:p w:rsidR="00A759AE" w:rsidRPr="00DA4453" w:rsidRDefault="00A759AE" w:rsidP="00A759AE">
      <w:pPr>
        <w:autoSpaceDE w:val="0"/>
        <w:autoSpaceDN w:val="0"/>
        <w:adjustRightInd w:val="0"/>
        <w:spacing w:after="0"/>
        <w:ind w:left="1134"/>
        <w:rPr>
          <w:rFonts w:ascii="Arial" w:eastAsia="Calibri" w:hAnsi="Arial" w:cs="Arial"/>
          <w:sz w:val="20"/>
          <w:szCs w:val="20"/>
          <w:u w:val="single"/>
        </w:rPr>
      </w:pPr>
      <w:r w:rsidRPr="00DA4453">
        <w:rPr>
          <w:rFonts w:ascii="Arial" w:eastAsia="Calibri" w:hAnsi="Arial" w:cs="Arial"/>
          <w:sz w:val="20"/>
          <w:szCs w:val="20"/>
          <w:u w:val="single"/>
        </w:rPr>
        <w:t>upravená pláň komunikace se zhutněním 30 Mpa</w:t>
      </w:r>
      <w:r>
        <w:rPr>
          <w:rFonts w:ascii="Arial" w:eastAsia="Calibri" w:hAnsi="Arial" w:cs="Arial"/>
          <w:sz w:val="20"/>
          <w:szCs w:val="20"/>
          <w:u w:val="single"/>
        </w:rPr>
        <w:t>_________</w:t>
      </w:r>
      <w:r>
        <w:rPr>
          <w:rFonts w:ascii="Arial" w:eastAsia="Calibri" w:hAnsi="Arial" w:cs="Arial"/>
          <w:sz w:val="20"/>
          <w:szCs w:val="20"/>
        </w:rPr>
        <w:t xml:space="preserve"> </w:t>
      </w:r>
      <w:r>
        <w:rPr>
          <w:rFonts w:ascii="Arial" w:eastAsia="Calibri" w:hAnsi="Arial" w:cs="Arial"/>
          <w:sz w:val="20"/>
          <w:szCs w:val="20"/>
          <w:u w:val="single"/>
        </w:rPr>
        <w:t xml:space="preserve">          </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Pr>
          <w:rFonts w:ascii="Arial" w:eastAsia="Calibri" w:hAnsi="Arial" w:cs="Arial"/>
          <w:sz w:val="20"/>
          <w:szCs w:val="20"/>
        </w:rPr>
        <w:t xml:space="preserve">                                                                                 </w:t>
      </w:r>
      <w:r w:rsidRPr="003374C5">
        <w:rPr>
          <w:rFonts w:ascii="Arial" w:eastAsia="Calibri" w:hAnsi="Arial" w:cs="Arial"/>
          <w:sz w:val="20"/>
          <w:szCs w:val="20"/>
        </w:rPr>
        <w:t>470 mm</w:t>
      </w:r>
    </w:p>
    <w:p w:rsidR="00A759AE" w:rsidRPr="003374C5" w:rsidRDefault="00A759AE" w:rsidP="00A759AE">
      <w:pPr>
        <w:autoSpaceDE w:val="0"/>
        <w:autoSpaceDN w:val="0"/>
        <w:adjustRightInd w:val="0"/>
        <w:spacing w:after="0"/>
        <w:ind w:left="1134"/>
        <w:rPr>
          <w:rFonts w:ascii="Arial" w:eastAsia="Calibri" w:hAnsi="Arial" w:cs="Arial"/>
          <w:sz w:val="20"/>
          <w:szCs w:val="20"/>
        </w:rPr>
      </w:pPr>
      <w:r w:rsidRPr="003374C5">
        <w:rPr>
          <w:rFonts w:ascii="Arial" w:eastAsia="Calibri" w:hAnsi="Arial" w:cs="Arial"/>
          <w:sz w:val="20"/>
          <w:szCs w:val="20"/>
        </w:rPr>
        <w:t xml:space="preserve">stabilizované podloží vápněním – 3% </w:t>
      </w:r>
      <w:r>
        <w:rPr>
          <w:rFonts w:ascii="Arial" w:eastAsia="Calibri" w:hAnsi="Arial" w:cs="Arial"/>
          <w:sz w:val="20"/>
          <w:szCs w:val="20"/>
        </w:rPr>
        <w:t xml:space="preserve">                     </w:t>
      </w:r>
      <w:r w:rsidRPr="003374C5">
        <w:rPr>
          <w:rFonts w:ascii="Arial" w:eastAsia="Calibri" w:hAnsi="Arial" w:cs="Arial"/>
          <w:sz w:val="20"/>
          <w:szCs w:val="20"/>
        </w:rPr>
        <w:t>400 mm</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Návrh. rychlost: 30 km/h</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Odvodnění: podélným a příčným sklonem komunikace</w:t>
      </w:r>
    </w:p>
    <w:p w:rsidR="00A759AE" w:rsidRPr="003374C5" w:rsidRDefault="00A759AE" w:rsidP="00A759AE">
      <w:pPr>
        <w:autoSpaceDE w:val="0"/>
        <w:autoSpaceDN w:val="0"/>
        <w:adjustRightInd w:val="0"/>
        <w:spacing w:after="0"/>
        <w:rPr>
          <w:rFonts w:ascii="Arial" w:eastAsia="Calibri" w:hAnsi="Arial" w:cs="Arial"/>
          <w:sz w:val="20"/>
          <w:szCs w:val="20"/>
        </w:rPr>
      </w:pPr>
      <w:r>
        <w:rPr>
          <w:rFonts w:ascii="Arial" w:eastAsia="Calibri" w:hAnsi="Arial" w:cs="Arial"/>
          <w:sz w:val="20"/>
          <w:szCs w:val="20"/>
        </w:rPr>
        <w:t xml:space="preserve">                    </w:t>
      </w:r>
      <w:r w:rsidRPr="003374C5">
        <w:rPr>
          <w:rFonts w:ascii="Arial" w:eastAsia="Calibri" w:hAnsi="Arial" w:cs="Arial"/>
          <w:sz w:val="20"/>
          <w:szCs w:val="20"/>
        </w:rPr>
        <w:t>odvodnění pláně protierozním příkopem v délce 484,0 m</w:t>
      </w:r>
    </w:p>
    <w:p w:rsidR="00A759AE"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Sjezdy</w:t>
      </w:r>
      <w:r>
        <w:rPr>
          <w:rFonts w:ascii="Arial" w:eastAsia="Calibri" w:hAnsi="Arial" w:cs="Arial"/>
          <w:sz w:val="20"/>
          <w:szCs w:val="20"/>
        </w:rPr>
        <w:t>:</w:t>
      </w:r>
      <w:r w:rsidRPr="003374C5">
        <w:rPr>
          <w:rFonts w:ascii="Arial" w:eastAsia="Calibri" w:hAnsi="Arial" w:cs="Arial"/>
          <w:sz w:val="20"/>
          <w:szCs w:val="20"/>
        </w:rPr>
        <w:t xml:space="preserve"> </w:t>
      </w:r>
      <w:r>
        <w:rPr>
          <w:rFonts w:ascii="Arial" w:eastAsia="Calibri" w:hAnsi="Arial" w:cs="Arial"/>
          <w:sz w:val="20"/>
          <w:szCs w:val="20"/>
        </w:rPr>
        <w:t xml:space="preserve"> </w:t>
      </w:r>
      <w:r w:rsidRPr="003374C5">
        <w:rPr>
          <w:rFonts w:ascii="Arial" w:eastAsia="Calibri" w:hAnsi="Arial" w:cs="Arial"/>
          <w:sz w:val="20"/>
          <w:szCs w:val="20"/>
        </w:rPr>
        <w:t>4x</w:t>
      </w:r>
      <w:r>
        <w:rPr>
          <w:rFonts w:ascii="Arial" w:eastAsia="Calibri" w:hAnsi="Arial" w:cs="Arial"/>
          <w:sz w:val="20"/>
          <w:szCs w:val="20"/>
        </w:rPr>
        <w:t xml:space="preserve"> (1x s propustkem), skladba konstrukce sjezdů je stejná jako skladba vozovky</w:t>
      </w:r>
    </w:p>
    <w:p w:rsidR="00A759AE" w:rsidRPr="003374C5" w:rsidRDefault="00A759AE" w:rsidP="00A759AE">
      <w:pPr>
        <w:autoSpaceDE w:val="0"/>
        <w:autoSpaceDN w:val="0"/>
        <w:adjustRightInd w:val="0"/>
        <w:spacing w:after="0"/>
        <w:rPr>
          <w:rFonts w:ascii="Arial" w:eastAsia="Calibri" w:hAnsi="Arial" w:cs="Arial"/>
          <w:sz w:val="20"/>
          <w:szCs w:val="20"/>
        </w:rPr>
      </w:pPr>
      <w:r>
        <w:rPr>
          <w:rFonts w:ascii="Arial" w:eastAsia="Calibri" w:hAnsi="Arial" w:cs="Arial"/>
          <w:sz w:val="20"/>
          <w:szCs w:val="20"/>
        </w:rPr>
        <w:t>Trubní propustek příčný:  1x</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 xml:space="preserve">Křížení se sítěmi: </w:t>
      </w:r>
      <w:r>
        <w:rPr>
          <w:rFonts w:ascii="Arial" w:eastAsia="Calibri" w:hAnsi="Arial" w:cs="Arial"/>
          <w:sz w:val="20"/>
          <w:szCs w:val="20"/>
        </w:rPr>
        <w:t xml:space="preserve">  </w:t>
      </w:r>
      <w:r w:rsidRPr="003374C5">
        <w:rPr>
          <w:rFonts w:ascii="Arial" w:eastAsia="Calibri" w:hAnsi="Arial" w:cs="Arial"/>
          <w:sz w:val="20"/>
          <w:szCs w:val="20"/>
        </w:rPr>
        <w:t>2x</w:t>
      </w:r>
    </w:p>
    <w:p w:rsidR="00A759AE" w:rsidRPr="003374C5" w:rsidRDefault="00A759AE" w:rsidP="00A759AE">
      <w:pPr>
        <w:autoSpaceDE w:val="0"/>
        <w:autoSpaceDN w:val="0"/>
        <w:adjustRightInd w:val="0"/>
        <w:spacing w:after="0"/>
        <w:rPr>
          <w:rFonts w:ascii="Arial" w:eastAsia="Calibri" w:hAnsi="Arial" w:cs="Arial"/>
          <w:sz w:val="20"/>
          <w:szCs w:val="20"/>
        </w:rPr>
      </w:pPr>
      <w:r w:rsidRPr="003374C5">
        <w:rPr>
          <w:rFonts w:ascii="Arial" w:eastAsia="Calibri" w:hAnsi="Arial" w:cs="Arial"/>
          <w:sz w:val="20"/>
          <w:szCs w:val="20"/>
        </w:rPr>
        <w:t>Návrhová</w:t>
      </w:r>
      <w:r>
        <w:rPr>
          <w:rFonts w:ascii="Arial" w:eastAsia="Calibri" w:hAnsi="Arial" w:cs="Arial"/>
          <w:sz w:val="20"/>
          <w:szCs w:val="20"/>
        </w:rPr>
        <w:t xml:space="preserve"> úroveň dle dopravního zatížení:  </w:t>
      </w:r>
      <w:r w:rsidRPr="003374C5">
        <w:rPr>
          <w:rFonts w:ascii="Arial" w:eastAsia="Calibri" w:hAnsi="Arial" w:cs="Arial"/>
          <w:sz w:val="20"/>
          <w:szCs w:val="20"/>
        </w:rPr>
        <w:t>IV</w:t>
      </w:r>
    </w:p>
    <w:p w:rsidR="00A759AE" w:rsidRPr="00B3223D" w:rsidRDefault="00A759AE" w:rsidP="00A759AE">
      <w:pPr>
        <w:spacing w:after="0"/>
        <w:rPr>
          <w:rFonts w:ascii="Times New Roman" w:hAnsi="Times New Roman" w:cs="Times New Roman"/>
          <w:sz w:val="24"/>
          <w:szCs w:val="24"/>
        </w:rPr>
      </w:pPr>
      <w:r w:rsidRPr="003374C5">
        <w:rPr>
          <w:rFonts w:ascii="Arial" w:eastAsia="Calibri" w:hAnsi="Arial" w:cs="Arial"/>
          <w:sz w:val="20"/>
          <w:szCs w:val="20"/>
        </w:rPr>
        <w:t>Návrhová úroveň porušení</w:t>
      </w:r>
      <w:r>
        <w:rPr>
          <w:rFonts w:ascii="Arial" w:eastAsia="Calibri" w:hAnsi="Arial" w:cs="Arial"/>
          <w:sz w:val="20"/>
          <w:szCs w:val="20"/>
        </w:rPr>
        <w:t>:</w:t>
      </w:r>
      <w:r w:rsidRPr="003374C5">
        <w:rPr>
          <w:rFonts w:ascii="Arial" w:eastAsia="Calibri" w:hAnsi="Arial" w:cs="Arial"/>
          <w:sz w:val="20"/>
          <w:szCs w:val="20"/>
        </w:rPr>
        <w:t xml:space="preserve"> </w:t>
      </w:r>
      <w:r>
        <w:rPr>
          <w:rFonts w:ascii="Arial" w:eastAsia="Calibri" w:hAnsi="Arial" w:cs="Arial"/>
          <w:sz w:val="20"/>
          <w:szCs w:val="20"/>
        </w:rPr>
        <w:t xml:space="preserve">   </w:t>
      </w:r>
      <w:r w:rsidRPr="003374C5">
        <w:rPr>
          <w:rFonts w:ascii="Arial" w:eastAsia="Calibri" w:hAnsi="Arial" w:cs="Arial"/>
          <w:sz w:val="20"/>
          <w:szCs w:val="20"/>
        </w:rPr>
        <w:t>D2</w:t>
      </w:r>
    </w:p>
    <w:p w:rsidR="00A759AE" w:rsidRDefault="00A759AE" w:rsidP="00B21E1F">
      <w:pPr>
        <w:rPr>
          <w:rFonts w:ascii="Times New Roman" w:hAnsi="Times New Roman" w:cs="Times New Roman"/>
          <w:sz w:val="24"/>
          <w:szCs w:val="24"/>
        </w:rPr>
      </w:pPr>
    </w:p>
    <w:sectPr w:rsidR="00A759AE" w:rsidSect="00D3182E">
      <w:headerReference w:type="default" r:id="rId11"/>
      <w:footerReference w:type="default" r:id="rId12"/>
      <w:headerReference w:type="first" r:id="rId13"/>
      <w:footerReference w:type="first" r:id="rId14"/>
      <w:pgSz w:w="11906" w:h="16838"/>
      <w:pgMar w:top="1247"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67" w:rsidRDefault="000E0F67" w:rsidP="006C3D15">
      <w:pPr>
        <w:spacing w:after="0" w:line="240" w:lineRule="auto"/>
      </w:pPr>
      <w:r>
        <w:separator/>
      </w:r>
    </w:p>
  </w:endnote>
  <w:endnote w:type="continuationSeparator" w:id="0">
    <w:p w:rsidR="000E0F67" w:rsidRDefault="000E0F67"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499732"/>
      <w:docPartObj>
        <w:docPartGallery w:val="Page Numbers (Bottom of Page)"/>
        <w:docPartUnique/>
      </w:docPartObj>
    </w:sdtPr>
    <w:sdtEndPr/>
    <w:sdtContent>
      <w:p w:rsidR="00E23E3E" w:rsidRDefault="00D86C9F">
        <w:pPr>
          <w:pStyle w:val="Zpat"/>
          <w:jc w:val="center"/>
        </w:pPr>
        <w:r>
          <w:fldChar w:fldCharType="begin"/>
        </w:r>
        <w:r w:rsidR="00E23E3E">
          <w:instrText>PAGE   \* MERGEFORMAT</w:instrText>
        </w:r>
        <w:r>
          <w:fldChar w:fldCharType="separate"/>
        </w:r>
        <w:r w:rsidR="00A759AE">
          <w:rPr>
            <w:noProof/>
          </w:rPr>
          <w:t>26</w:t>
        </w:r>
        <w:r>
          <w:fldChar w:fldCharType="end"/>
        </w:r>
        <w:r w:rsidR="00E23E3E">
          <w:t>/</w:t>
        </w:r>
        <w:r w:rsidR="00E234E7">
          <w:t>2</w:t>
        </w:r>
        <w:r w:rsidR="00896CF4">
          <w:t>6</w:t>
        </w:r>
      </w:p>
    </w:sdtContent>
  </w:sdt>
  <w:p w:rsidR="00E23E3E" w:rsidRDefault="00E23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pat"/>
      <w:jc w:val="right"/>
    </w:pPr>
    <w:r>
      <w:rPr>
        <w:noProof/>
        <w:lang w:eastAsia="cs-CZ"/>
      </w:rPr>
      <w:drawing>
        <wp:anchor distT="0" distB="0" distL="114300" distR="114300" simplePos="0" relativeHeight="251657728" behindDoc="1" locked="0" layoutInCell="1" allowOverlap="1">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3" name="Obrázek 1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anchor>
      </w:drawing>
    </w:r>
    <w:r>
      <w:t xml:space="preserve">                                                                   1/2</w:t>
    </w:r>
    <w:r w:rsidR="00896CF4">
      <w:t>6</w:t>
    </w:r>
    <w:r>
      <w:t xml:space="preserve">                                  </w:t>
    </w:r>
    <w:r>
      <w:rPr>
        <w:noProof/>
        <w:lang w:eastAsia="cs-CZ"/>
      </w:rPr>
      <w:drawing>
        <wp:inline distT="0" distB="0" distL="0" distR="0">
          <wp:extent cx="1590675" cy="6572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67" w:rsidRDefault="000E0F67" w:rsidP="006C3D15">
      <w:pPr>
        <w:spacing w:after="0" w:line="240" w:lineRule="auto"/>
      </w:pPr>
      <w:r>
        <w:separator/>
      </w:r>
    </w:p>
  </w:footnote>
  <w:footnote w:type="continuationSeparator" w:id="0">
    <w:p w:rsidR="000E0F67" w:rsidRDefault="000E0F67"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2" w:rsidRDefault="00E23E3E" w:rsidP="00E73562">
    <w:pPr>
      <w:pStyle w:val="Zhlav"/>
      <w:rPr>
        <w:sz w:val="16"/>
        <w:szCs w:val="16"/>
      </w:rPr>
    </w:pPr>
    <w:r>
      <w:tab/>
    </w:r>
    <w:r>
      <w:tab/>
    </w:r>
    <w:r w:rsidR="00E73562">
      <w:rPr>
        <w:sz w:val="16"/>
        <w:szCs w:val="16"/>
      </w:rPr>
      <w:t>Č.j. objednatele:947-2016-514202</w:t>
    </w:r>
  </w:p>
  <w:p w:rsidR="00E23E3E" w:rsidRPr="00A33E28" w:rsidRDefault="00E73562" w:rsidP="00E73562">
    <w:pPr>
      <w:pStyle w:val="Zhlav"/>
      <w:rPr>
        <w:sz w:val="16"/>
        <w:szCs w:val="16"/>
      </w:rPr>
    </w:pPr>
    <w:r>
      <w:rPr>
        <w:sz w:val="16"/>
        <w:szCs w:val="16"/>
      </w:rPr>
      <w:tab/>
      <w:t xml:space="preserve">                                                                                                                                                                                             Č.j. zhotovitele: 23-SOD-2016-084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hlav"/>
      <w:rPr>
        <w:sz w:val="16"/>
        <w:szCs w:val="16"/>
      </w:rPr>
    </w:pPr>
    <w:r>
      <w:rPr>
        <w:sz w:val="16"/>
        <w:szCs w:val="16"/>
      </w:rPr>
      <w:t xml:space="preserve">                                                                                                                                                                                             Č.j. objednatele:</w:t>
    </w:r>
    <w:r w:rsidR="00E73562">
      <w:rPr>
        <w:sz w:val="16"/>
        <w:szCs w:val="16"/>
      </w:rPr>
      <w:t>947-2016-514202</w:t>
    </w:r>
  </w:p>
  <w:p w:rsidR="004F0679" w:rsidRPr="00A33E28" w:rsidRDefault="00E73562" w:rsidP="004F0679">
    <w:pPr>
      <w:pStyle w:val="Zhlav"/>
      <w:rPr>
        <w:sz w:val="16"/>
        <w:szCs w:val="16"/>
      </w:rPr>
    </w:pPr>
    <w:r>
      <w:rPr>
        <w:sz w:val="16"/>
        <w:szCs w:val="16"/>
      </w:rPr>
      <w:tab/>
      <w:t xml:space="preserve">                                                                                                                                                                                            </w:t>
    </w:r>
    <w:r w:rsidR="004F0679">
      <w:rPr>
        <w:sz w:val="16"/>
        <w:szCs w:val="16"/>
      </w:rPr>
      <w:t>Č.j. zhotovitele:</w:t>
    </w:r>
    <w:r>
      <w:rPr>
        <w:sz w:val="16"/>
        <w:szCs w:val="16"/>
      </w:rPr>
      <w:t xml:space="preserve"> 23-SOD-2016-084</w:t>
    </w:r>
  </w:p>
  <w:p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B07"/>
    <w:multiLevelType w:val="hybridMultilevel"/>
    <w:tmpl w:val="7E1C665E"/>
    <w:lvl w:ilvl="0" w:tplc="3392F294">
      <w:start w:val="15"/>
      <w:numFmt w:val="bullet"/>
      <w:lvlText w:val="•"/>
      <w:lvlJc w:val="left"/>
      <w:pPr>
        <w:ind w:left="2101" w:hanging="360"/>
      </w:pPr>
      <w:rPr>
        <w:rFonts w:ascii="Calibri" w:eastAsiaTheme="minorHAnsi" w:hAnsi="Calibri" w:cstheme="minorBidi" w:hint="default"/>
      </w:rPr>
    </w:lvl>
    <w:lvl w:ilvl="1" w:tplc="04050003" w:tentative="1">
      <w:start w:val="1"/>
      <w:numFmt w:val="bullet"/>
      <w:lvlText w:val="o"/>
      <w:lvlJc w:val="left"/>
      <w:pPr>
        <w:ind w:left="2821" w:hanging="360"/>
      </w:pPr>
      <w:rPr>
        <w:rFonts w:ascii="Courier New" w:hAnsi="Courier New" w:cs="Courier New" w:hint="default"/>
      </w:rPr>
    </w:lvl>
    <w:lvl w:ilvl="2" w:tplc="04050005" w:tentative="1">
      <w:start w:val="1"/>
      <w:numFmt w:val="bullet"/>
      <w:lvlText w:val=""/>
      <w:lvlJc w:val="left"/>
      <w:pPr>
        <w:ind w:left="3541" w:hanging="360"/>
      </w:pPr>
      <w:rPr>
        <w:rFonts w:ascii="Wingdings" w:hAnsi="Wingdings" w:hint="default"/>
      </w:rPr>
    </w:lvl>
    <w:lvl w:ilvl="3" w:tplc="04050001" w:tentative="1">
      <w:start w:val="1"/>
      <w:numFmt w:val="bullet"/>
      <w:lvlText w:val=""/>
      <w:lvlJc w:val="left"/>
      <w:pPr>
        <w:ind w:left="4261" w:hanging="360"/>
      </w:pPr>
      <w:rPr>
        <w:rFonts w:ascii="Symbol" w:hAnsi="Symbol" w:hint="default"/>
      </w:rPr>
    </w:lvl>
    <w:lvl w:ilvl="4" w:tplc="04050003" w:tentative="1">
      <w:start w:val="1"/>
      <w:numFmt w:val="bullet"/>
      <w:lvlText w:val="o"/>
      <w:lvlJc w:val="left"/>
      <w:pPr>
        <w:ind w:left="4981" w:hanging="360"/>
      </w:pPr>
      <w:rPr>
        <w:rFonts w:ascii="Courier New" w:hAnsi="Courier New" w:cs="Courier New" w:hint="default"/>
      </w:rPr>
    </w:lvl>
    <w:lvl w:ilvl="5" w:tplc="04050005" w:tentative="1">
      <w:start w:val="1"/>
      <w:numFmt w:val="bullet"/>
      <w:lvlText w:val=""/>
      <w:lvlJc w:val="left"/>
      <w:pPr>
        <w:ind w:left="5701" w:hanging="360"/>
      </w:pPr>
      <w:rPr>
        <w:rFonts w:ascii="Wingdings" w:hAnsi="Wingdings" w:hint="default"/>
      </w:rPr>
    </w:lvl>
    <w:lvl w:ilvl="6" w:tplc="04050001" w:tentative="1">
      <w:start w:val="1"/>
      <w:numFmt w:val="bullet"/>
      <w:lvlText w:val=""/>
      <w:lvlJc w:val="left"/>
      <w:pPr>
        <w:ind w:left="6421" w:hanging="360"/>
      </w:pPr>
      <w:rPr>
        <w:rFonts w:ascii="Symbol" w:hAnsi="Symbol" w:hint="default"/>
      </w:rPr>
    </w:lvl>
    <w:lvl w:ilvl="7" w:tplc="04050003" w:tentative="1">
      <w:start w:val="1"/>
      <w:numFmt w:val="bullet"/>
      <w:lvlText w:val="o"/>
      <w:lvlJc w:val="left"/>
      <w:pPr>
        <w:ind w:left="7141" w:hanging="360"/>
      </w:pPr>
      <w:rPr>
        <w:rFonts w:ascii="Courier New" w:hAnsi="Courier New" w:cs="Courier New" w:hint="default"/>
      </w:rPr>
    </w:lvl>
    <w:lvl w:ilvl="8" w:tplc="04050005" w:tentative="1">
      <w:start w:val="1"/>
      <w:numFmt w:val="bullet"/>
      <w:lvlText w:val=""/>
      <w:lvlJc w:val="left"/>
      <w:pPr>
        <w:ind w:left="7861"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7E65E7"/>
    <w:multiLevelType w:val="hybridMultilevel"/>
    <w:tmpl w:val="A94E8DCC"/>
    <w:lvl w:ilvl="0" w:tplc="04050001">
      <w:start w:val="1"/>
      <w:numFmt w:val="bullet"/>
      <w:lvlText w:val=""/>
      <w:lvlJc w:val="left"/>
      <w:pPr>
        <w:ind w:left="2101" w:hanging="360"/>
      </w:pPr>
      <w:rPr>
        <w:rFonts w:ascii="Symbol" w:hAnsi="Symbol" w:hint="default"/>
      </w:rPr>
    </w:lvl>
    <w:lvl w:ilvl="1" w:tplc="04050003" w:tentative="1">
      <w:start w:val="1"/>
      <w:numFmt w:val="bullet"/>
      <w:lvlText w:val="o"/>
      <w:lvlJc w:val="left"/>
      <w:pPr>
        <w:ind w:left="2821" w:hanging="360"/>
      </w:pPr>
      <w:rPr>
        <w:rFonts w:ascii="Courier New" w:hAnsi="Courier New" w:cs="Courier New" w:hint="default"/>
      </w:rPr>
    </w:lvl>
    <w:lvl w:ilvl="2" w:tplc="04050005" w:tentative="1">
      <w:start w:val="1"/>
      <w:numFmt w:val="bullet"/>
      <w:lvlText w:val=""/>
      <w:lvlJc w:val="left"/>
      <w:pPr>
        <w:ind w:left="3541" w:hanging="360"/>
      </w:pPr>
      <w:rPr>
        <w:rFonts w:ascii="Wingdings" w:hAnsi="Wingdings" w:hint="default"/>
      </w:rPr>
    </w:lvl>
    <w:lvl w:ilvl="3" w:tplc="04050001" w:tentative="1">
      <w:start w:val="1"/>
      <w:numFmt w:val="bullet"/>
      <w:lvlText w:val=""/>
      <w:lvlJc w:val="left"/>
      <w:pPr>
        <w:ind w:left="4261" w:hanging="360"/>
      </w:pPr>
      <w:rPr>
        <w:rFonts w:ascii="Symbol" w:hAnsi="Symbol" w:hint="default"/>
      </w:rPr>
    </w:lvl>
    <w:lvl w:ilvl="4" w:tplc="04050003" w:tentative="1">
      <w:start w:val="1"/>
      <w:numFmt w:val="bullet"/>
      <w:lvlText w:val="o"/>
      <w:lvlJc w:val="left"/>
      <w:pPr>
        <w:ind w:left="4981" w:hanging="360"/>
      </w:pPr>
      <w:rPr>
        <w:rFonts w:ascii="Courier New" w:hAnsi="Courier New" w:cs="Courier New" w:hint="default"/>
      </w:rPr>
    </w:lvl>
    <w:lvl w:ilvl="5" w:tplc="04050005" w:tentative="1">
      <w:start w:val="1"/>
      <w:numFmt w:val="bullet"/>
      <w:lvlText w:val=""/>
      <w:lvlJc w:val="left"/>
      <w:pPr>
        <w:ind w:left="5701" w:hanging="360"/>
      </w:pPr>
      <w:rPr>
        <w:rFonts w:ascii="Wingdings" w:hAnsi="Wingdings" w:hint="default"/>
      </w:rPr>
    </w:lvl>
    <w:lvl w:ilvl="6" w:tplc="04050001" w:tentative="1">
      <w:start w:val="1"/>
      <w:numFmt w:val="bullet"/>
      <w:lvlText w:val=""/>
      <w:lvlJc w:val="left"/>
      <w:pPr>
        <w:ind w:left="6421" w:hanging="360"/>
      </w:pPr>
      <w:rPr>
        <w:rFonts w:ascii="Symbol" w:hAnsi="Symbol" w:hint="default"/>
      </w:rPr>
    </w:lvl>
    <w:lvl w:ilvl="7" w:tplc="04050003" w:tentative="1">
      <w:start w:val="1"/>
      <w:numFmt w:val="bullet"/>
      <w:lvlText w:val="o"/>
      <w:lvlJc w:val="left"/>
      <w:pPr>
        <w:ind w:left="7141" w:hanging="360"/>
      </w:pPr>
      <w:rPr>
        <w:rFonts w:ascii="Courier New" w:hAnsi="Courier New" w:cs="Courier New" w:hint="default"/>
      </w:rPr>
    </w:lvl>
    <w:lvl w:ilvl="8" w:tplc="04050005" w:tentative="1">
      <w:start w:val="1"/>
      <w:numFmt w:val="bullet"/>
      <w:lvlText w:val=""/>
      <w:lvlJc w:val="left"/>
      <w:pPr>
        <w:ind w:left="7861" w:hanging="360"/>
      </w:pPr>
      <w:rPr>
        <w:rFonts w:ascii="Wingdings" w:hAnsi="Wingdings" w:hint="default"/>
      </w:rPr>
    </w:lvl>
  </w:abstractNum>
  <w:abstractNum w:abstractNumId="23"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4"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7"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5"/>
  </w:num>
  <w:num w:numId="3">
    <w:abstractNumId w:val="2"/>
  </w:num>
  <w:num w:numId="4">
    <w:abstractNumId w:val="33"/>
  </w:num>
  <w:num w:numId="5">
    <w:abstractNumId w:val="36"/>
  </w:num>
  <w:num w:numId="6">
    <w:abstractNumId w:val="37"/>
  </w:num>
  <w:num w:numId="7">
    <w:abstractNumId w:val="1"/>
  </w:num>
  <w:num w:numId="8">
    <w:abstractNumId w:val="19"/>
  </w:num>
  <w:num w:numId="9">
    <w:abstractNumId w:val="32"/>
  </w:num>
  <w:num w:numId="10">
    <w:abstractNumId w:val="17"/>
  </w:num>
  <w:num w:numId="11">
    <w:abstractNumId w:val="34"/>
  </w:num>
  <w:num w:numId="12">
    <w:abstractNumId w:val="24"/>
  </w:num>
  <w:num w:numId="13">
    <w:abstractNumId w:val="35"/>
  </w:num>
  <w:num w:numId="14">
    <w:abstractNumId w:val="9"/>
  </w:num>
  <w:num w:numId="15">
    <w:abstractNumId w:val="28"/>
  </w:num>
  <w:num w:numId="16">
    <w:abstractNumId w:val="13"/>
  </w:num>
  <w:num w:numId="17">
    <w:abstractNumId w:val="3"/>
  </w:num>
  <w:num w:numId="18">
    <w:abstractNumId w:val="5"/>
  </w:num>
  <w:num w:numId="19">
    <w:abstractNumId w:val="27"/>
  </w:num>
  <w:num w:numId="20">
    <w:abstractNumId w:val="29"/>
  </w:num>
  <w:num w:numId="21">
    <w:abstractNumId w:val="4"/>
  </w:num>
  <w:num w:numId="22">
    <w:abstractNumId w:val="18"/>
  </w:num>
  <w:num w:numId="23">
    <w:abstractNumId w:val="38"/>
  </w:num>
  <w:num w:numId="24">
    <w:abstractNumId w:val="6"/>
  </w:num>
  <w:num w:numId="25">
    <w:abstractNumId w:val="23"/>
  </w:num>
  <w:num w:numId="26">
    <w:abstractNumId w:val="16"/>
  </w:num>
  <w:num w:numId="27">
    <w:abstractNumId w:val="21"/>
  </w:num>
  <w:num w:numId="28">
    <w:abstractNumId w:val="7"/>
  </w:num>
  <w:num w:numId="29">
    <w:abstractNumId w:val="11"/>
  </w:num>
  <w:num w:numId="30">
    <w:abstractNumId w:val="26"/>
  </w:num>
  <w:num w:numId="31">
    <w:abstractNumId w:val="8"/>
  </w:num>
  <w:num w:numId="32">
    <w:abstractNumId w:val="31"/>
  </w:num>
  <w:num w:numId="33">
    <w:abstractNumId w:val="25"/>
  </w:num>
  <w:num w:numId="34">
    <w:abstractNumId w:val="20"/>
  </w:num>
  <w:num w:numId="35">
    <w:abstractNumId w:val="12"/>
  </w:num>
  <w:num w:numId="36">
    <w:abstractNumId w:val="10"/>
  </w:num>
  <w:num w:numId="37">
    <w:abstractNumId w:val="14"/>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BF2B19"/>
    <w:rsid w:val="00001618"/>
    <w:rsid w:val="00004170"/>
    <w:rsid w:val="000246D6"/>
    <w:rsid w:val="00031BB1"/>
    <w:rsid w:val="000453FC"/>
    <w:rsid w:val="000465EF"/>
    <w:rsid w:val="00050E94"/>
    <w:rsid w:val="000559CD"/>
    <w:rsid w:val="00056070"/>
    <w:rsid w:val="000711AF"/>
    <w:rsid w:val="0007283F"/>
    <w:rsid w:val="000735AF"/>
    <w:rsid w:val="00080D4E"/>
    <w:rsid w:val="00092614"/>
    <w:rsid w:val="00095434"/>
    <w:rsid w:val="000B418D"/>
    <w:rsid w:val="000C2231"/>
    <w:rsid w:val="000E0A0B"/>
    <w:rsid w:val="000E0F67"/>
    <w:rsid w:val="001216DB"/>
    <w:rsid w:val="00122B86"/>
    <w:rsid w:val="0014530C"/>
    <w:rsid w:val="001529B2"/>
    <w:rsid w:val="00154381"/>
    <w:rsid w:val="001A46FA"/>
    <w:rsid w:val="001C0619"/>
    <w:rsid w:val="001C5C37"/>
    <w:rsid w:val="001E3AD2"/>
    <w:rsid w:val="001E6A9C"/>
    <w:rsid w:val="001F44F9"/>
    <w:rsid w:val="001F7F5E"/>
    <w:rsid w:val="00202CB8"/>
    <w:rsid w:val="002449A1"/>
    <w:rsid w:val="00244C1D"/>
    <w:rsid w:val="00245C7B"/>
    <w:rsid w:val="002558BF"/>
    <w:rsid w:val="0029299D"/>
    <w:rsid w:val="002A0E91"/>
    <w:rsid w:val="002A184C"/>
    <w:rsid w:val="002C2779"/>
    <w:rsid w:val="002E08DD"/>
    <w:rsid w:val="002F2427"/>
    <w:rsid w:val="003014E2"/>
    <w:rsid w:val="00312ED6"/>
    <w:rsid w:val="00325832"/>
    <w:rsid w:val="00332612"/>
    <w:rsid w:val="00346559"/>
    <w:rsid w:val="00350B9E"/>
    <w:rsid w:val="003579B6"/>
    <w:rsid w:val="00381351"/>
    <w:rsid w:val="00395F22"/>
    <w:rsid w:val="003A0D1F"/>
    <w:rsid w:val="003D21B7"/>
    <w:rsid w:val="003D7879"/>
    <w:rsid w:val="003E18D3"/>
    <w:rsid w:val="003E578B"/>
    <w:rsid w:val="00414852"/>
    <w:rsid w:val="00423C70"/>
    <w:rsid w:val="00463206"/>
    <w:rsid w:val="00484897"/>
    <w:rsid w:val="00495A8D"/>
    <w:rsid w:val="004A2601"/>
    <w:rsid w:val="004C5E36"/>
    <w:rsid w:val="004D19FE"/>
    <w:rsid w:val="004D1B51"/>
    <w:rsid w:val="004F0679"/>
    <w:rsid w:val="00502776"/>
    <w:rsid w:val="00512B28"/>
    <w:rsid w:val="00514950"/>
    <w:rsid w:val="00526154"/>
    <w:rsid w:val="00550927"/>
    <w:rsid w:val="00551E4F"/>
    <w:rsid w:val="005614E4"/>
    <w:rsid w:val="00563034"/>
    <w:rsid w:val="005643D1"/>
    <w:rsid w:val="00576629"/>
    <w:rsid w:val="00576CB0"/>
    <w:rsid w:val="00577472"/>
    <w:rsid w:val="00586738"/>
    <w:rsid w:val="00597BAF"/>
    <w:rsid w:val="005B4750"/>
    <w:rsid w:val="005C156F"/>
    <w:rsid w:val="005E44B0"/>
    <w:rsid w:val="005F7475"/>
    <w:rsid w:val="00616E93"/>
    <w:rsid w:val="006351E4"/>
    <w:rsid w:val="006445FC"/>
    <w:rsid w:val="00646665"/>
    <w:rsid w:val="006615F7"/>
    <w:rsid w:val="00661ABF"/>
    <w:rsid w:val="00693320"/>
    <w:rsid w:val="006A4001"/>
    <w:rsid w:val="006B54C6"/>
    <w:rsid w:val="006C3D15"/>
    <w:rsid w:val="006F4416"/>
    <w:rsid w:val="007220A5"/>
    <w:rsid w:val="0073434C"/>
    <w:rsid w:val="00745CF0"/>
    <w:rsid w:val="00755995"/>
    <w:rsid w:val="007637B1"/>
    <w:rsid w:val="00774494"/>
    <w:rsid w:val="007831B8"/>
    <w:rsid w:val="00794114"/>
    <w:rsid w:val="007958B9"/>
    <w:rsid w:val="007A77B3"/>
    <w:rsid w:val="007B5508"/>
    <w:rsid w:val="007B6C8C"/>
    <w:rsid w:val="007C4870"/>
    <w:rsid w:val="007C5F1F"/>
    <w:rsid w:val="007D4883"/>
    <w:rsid w:val="007E03E7"/>
    <w:rsid w:val="007E46FF"/>
    <w:rsid w:val="007E5BFB"/>
    <w:rsid w:val="00826FC9"/>
    <w:rsid w:val="0082745D"/>
    <w:rsid w:val="00834C7B"/>
    <w:rsid w:val="00844278"/>
    <w:rsid w:val="0086088C"/>
    <w:rsid w:val="008613B9"/>
    <w:rsid w:val="008620D5"/>
    <w:rsid w:val="0086685B"/>
    <w:rsid w:val="008756DA"/>
    <w:rsid w:val="00882B62"/>
    <w:rsid w:val="008832E7"/>
    <w:rsid w:val="00896CF4"/>
    <w:rsid w:val="008C2596"/>
    <w:rsid w:val="008C2DF0"/>
    <w:rsid w:val="008D2883"/>
    <w:rsid w:val="008D4E02"/>
    <w:rsid w:val="008F6D4A"/>
    <w:rsid w:val="00922B4E"/>
    <w:rsid w:val="009269A7"/>
    <w:rsid w:val="00930EAC"/>
    <w:rsid w:val="00943F4A"/>
    <w:rsid w:val="009725BB"/>
    <w:rsid w:val="0097548C"/>
    <w:rsid w:val="00987B11"/>
    <w:rsid w:val="0099497A"/>
    <w:rsid w:val="009A6F40"/>
    <w:rsid w:val="009B3B28"/>
    <w:rsid w:val="009B6F8D"/>
    <w:rsid w:val="009C4AF7"/>
    <w:rsid w:val="009D49A3"/>
    <w:rsid w:val="009D50AB"/>
    <w:rsid w:val="009E69C2"/>
    <w:rsid w:val="00A26E5C"/>
    <w:rsid w:val="00A33E28"/>
    <w:rsid w:val="00A34426"/>
    <w:rsid w:val="00A355F7"/>
    <w:rsid w:val="00A55049"/>
    <w:rsid w:val="00A62B0B"/>
    <w:rsid w:val="00A71401"/>
    <w:rsid w:val="00A759AE"/>
    <w:rsid w:val="00A80C25"/>
    <w:rsid w:val="00A95446"/>
    <w:rsid w:val="00A95F7E"/>
    <w:rsid w:val="00AA0B7B"/>
    <w:rsid w:val="00AA1804"/>
    <w:rsid w:val="00AA57A4"/>
    <w:rsid w:val="00AC6C17"/>
    <w:rsid w:val="00AF431E"/>
    <w:rsid w:val="00AF549E"/>
    <w:rsid w:val="00B04178"/>
    <w:rsid w:val="00B21E1F"/>
    <w:rsid w:val="00B3223D"/>
    <w:rsid w:val="00B41D19"/>
    <w:rsid w:val="00B45A40"/>
    <w:rsid w:val="00B751C5"/>
    <w:rsid w:val="00B90E36"/>
    <w:rsid w:val="00BA0179"/>
    <w:rsid w:val="00BB4203"/>
    <w:rsid w:val="00BC5083"/>
    <w:rsid w:val="00BE1F7D"/>
    <w:rsid w:val="00BE4568"/>
    <w:rsid w:val="00BF2B19"/>
    <w:rsid w:val="00BF5C9A"/>
    <w:rsid w:val="00BF62ED"/>
    <w:rsid w:val="00C13FD0"/>
    <w:rsid w:val="00C241A3"/>
    <w:rsid w:val="00C2561A"/>
    <w:rsid w:val="00C52AB3"/>
    <w:rsid w:val="00C6142E"/>
    <w:rsid w:val="00C8483D"/>
    <w:rsid w:val="00C93D07"/>
    <w:rsid w:val="00C94E1C"/>
    <w:rsid w:val="00CA6BA8"/>
    <w:rsid w:val="00CC70FE"/>
    <w:rsid w:val="00D1443A"/>
    <w:rsid w:val="00D2526A"/>
    <w:rsid w:val="00D25F6F"/>
    <w:rsid w:val="00D31672"/>
    <w:rsid w:val="00D3182E"/>
    <w:rsid w:val="00D61C3D"/>
    <w:rsid w:val="00D6259E"/>
    <w:rsid w:val="00D824F7"/>
    <w:rsid w:val="00D83B48"/>
    <w:rsid w:val="00D86C9F"/>
    <w:rsid w:val="00D9307E"/>
    <w:rsid w:val="00D956C3"/>
    <w:rsid w:val="00DD3251"/>
    <w:rsid w:val="00DD40FB"/>
    <w:rsid w:val="00DD68E3"/>
    <w:rsid w:val="00DE7F41"/>
    <w:rsid w:val="00DF6A24"/>
    <w:rsid w:val="00E234E7"/>
    <w:rsid w:val="00E23E3E"/>
    <w:rsid w:val="00E2422B"/>
    <w:rsid w:val="00E30146"/>
    <w:rsid w:val="00E350AF"/>
    <w:rsid w:val="00E40834"/>
    <w:rsid w:val="00E40DA6"/>
    <w:rsid w:val="00E51C2C"/>
    <w:rsid w:val="00E562BB"/>
    <w:rsid w:val="00E6175B"/>
    <w:rsid w:val="00E73562"/>
    <w:rsid w:val="00E73632"/>
    <w:rsid w:val="00E81001"/>
    <w:rsid w:val="00EA4879"/>
    <w:rsid w:val="00ED29BC"/>
    <w:rsid w:val="00EE6F2A"/>
    <w:rsid w:val="00EE746D"/>
    <w:rsid w:val="00EF6D19"/>
    <w:rsid w:val="00F05046"/>
    <w:rsid w:val="00F127FD"/>
    <w:rsid w:val="00F26DA0"/>
    <w:rsid w:val="00F312D1"/>
    <w:rsid w:val="00F323EE"/>
    <w:rsid w:val="00F33377"/>
    <w:rsid w:val="00F66571"/>
    <w:rsid w:val="00F8737C"/>
    <w:rsid w:val="00F90189"/>
    <w:rsid w:val="00F926F3"/>
    <w:rsid w:val="00FA451B"/>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14:docId w14:val="32215C85"/>
  <w15:docId w15:val="{ABC99ED9-5514-4F6A-8172-EC55374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0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msilnic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hyperlink" Target="http://www.eagri,cz/pr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09BB-A3ED-4FB0-911A-24BD988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10404</Words>
  <Characters>61387</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Šťastná Markéta Ing.</cp:lastModifiedBy>
  <cp:revision>5</cp:revision>
  <cp:lastPrinted>2016-07-13T09:01:00Z</cp:lastPrinted>
  <dcterms:created xsi:type="dcterms:W3CDTF">2016-08-15T11:08:00Z</dcterms:created>
  <dcterms:modified xsi:type="dcterms:W3CDTF">2016-08-16T06:00:00Z</dcterms:modified>
</cp:coreProperties>
</file>