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53563" w14:textId="77777777" w:rsidR="005F5EEB" w:rsidRDefault="005F5EEB" w:rsidP="003E071E">
      <w:pPr>
        <w:spacing w:after="0" w:line="240" w:lineRule="auto"/>
        <w:jc w:val="center"/>
        <w:rPr>
          <w:rFonts w:ascii="Arial" w:hAnsi="Arial" w:cs="Arial"/>
          <w:b/>
          <w:sz w:val="36"/>
          <w:szCs w:val="36"/>
        </w:rPr>
      </w:pPr>
    </w:p>
    <w:p w14:paraId="72653564"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72653565" w14:textId="77777777" w:rsidR="005A3B45" w:rsidRPr="008D17FE" w:rsidRDefault="005A3B45" w:rsidP="00E3686F">
      <w:pPr>
        <w:spacing w:after="0" w:line="240" w:lineRule="auto"/>
        <w:jc w:val="center"/>
        <w:rPr>
          <w:rFonts w:ascii="Arial" w:hAnsi="Arial" w:cs="Arial"/>
          <w:sz w:val="23"/>
          <w:szCs w:val="23"/>
        </w:rPr>
      </w:pPr>
    </w:p>
    <w:p w14:paraId="72653566"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72653567"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72653568" w14:textId="77777777" w:rsidR="006B10AB" w:rsidRDefault="006B10AB" w:rsidP="006B10AB">
      <w:pPr>
        <w:spacing w:after="60" w:line="240" w:lineRule="auto"/>
        <w:rPr>
          <w:rFonts w:ascii="Arial" w:hAnsi="Arial" w:cs="Arial"/>
          <w:b/>
          <w:sz w:val="23"/>
          <w:szCs w:val="23"/>
        </w:rPr>
      </w:pPr>
      <w:proofErr w:type="spellStart"/>
      <w:r>
        <w:rPr>
          <w:rFonts w:ascii="Arial" w:hAnsi="Arial" w:cs="Arial"/>
          <w:b/>
          <w:sz w:val="23"/>
          <w:szCs w:val="23"/>
        </w:rPr>
        <w:t>Suppmed</w:t>
      </w:r>
      <w:proofErr w:type="spellEnd"/>
      <w:r>
        <w:rPr>
          <w:rFonts w:ascii="Arial" w:hAnsi="Arial" w:cs="Arial"/>
          <w:b/>
          <w:sz w:val="23"/>
          <w:szCs w:val="23"/>
        </w:rPr>
        <w:t xml:space="preserve"> s.r.o.</w:t>
      </w:r>
    </w:p>
    <w:p w14:paraId="72653569" w14:textId="77777777" w:rsidR="00605F71" w:rsidRPr="00A67AE8" w:rsidRDefault="00605F71" w:rsidP="00605F71">
      <w:pPr>
        <w:spacing w:after="60" w:line="240" w:lineRule="auto"/>
        <w:rPr>
          <w:rStyle w:val="platne1"/>
          <w:rFonts w:ascii="Arial" w:hAnsi="Arial" w:cs="Arial"/>
          <w:sz w:val="23"/>
          <w:szCs w:val="23"/>
        </w:rPr>
      </w:pPr>
      <w:r w:rsidRPr="00A67AE8">
        <w:rPr>
          <w:rFonts w:ascii="Arial" w:hAnsi="Arial" w:cs="Arial"/>
          <w:sz w:val="23"/>
          <w:szCs w:val="23"/>
        </w:rPr>
        <w:t>IČ</w:t>
      </w:r>
      <w:r w:rsidR="008645D8">
        <w:rPr>
          <w:rFonts w:ascii="Arial" w:hAnsi="Arial" w:cs="Arial"/>
          <w:sz w:val="23"/>
          <w:szCs w:val="23"/>
        </w:rPr>
        <w:t>O</w:t>
      </w:r>
      <w:r w:rsidRPr="00A67AE8">
        <w:rPr>
          <w:rFonts w:ascii="Arial" w:hAnsi="Arial" w:cs="Arial"/>
          <w:sz w:val="23"/>
          <w:szCs w:val="23"/>
        </w:rPr>
        <w:t>:</w:t>
      </w:r>
      <w:r w:rsidR="008645D8">
        <w:rPr>
          <w:rFonts w:ascii="Arial" w:hAnsi="Arial" w:cs="Arial"/>
          <w:sz w:val="23"/>
          <w:szCs w:val="23"/>
        </w:rPr>
        <w:t xml:space="preserve"> </w:t>
      </w:r>
      <w:r w:rsidR="006B10AB">
        <w:rPr>
          <w:rFonts w:ascii="Arial" w:hAnsi="Arial" w:cs="Arial"/>
          <w:sz w:val="23"/>
          <w:szCs w:val="23"/>
        </w:rPr>
        <w:t>24170674</w:t>
      </w:r>
    </w:p>
    <w:p w14:paraId="7265356A" w14:textId="7777777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DIČ: </w:t>
      </w:r>
      <w:r w:rsidR="006B10AB">
        <w:rPr>
          <w:rStyle w:val="platne1"/>
          <w:rFonts w:ascii="Arial" w:hAnsi="Arial" w:cs="Arial"/>
          <w:sz w:val="23"/>
          <w:szCs w:val="23"/>
        </w:rPr>
        <w:t>CZ24170674</w:t>
      </w:r>
    </w:p>
    <w:p w14:paraId="7265356B" w14:textId="7777777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se sídlem: </w:t>
      </w:r>
      <w:r w:rsidR="006B10AB">
        <w:rPr>
          <w:rStyle w:val="platne1"/>
          <w:rFonts w:ascii="Arial" w:hAnsi="Arial" w:cs="Arial"/>
          <w:sz w:val="23"/>
          <w:szCs w:val="23"/>
        </w:rPr>
        <w:t>U nákladového nádraží 1949/2, PSČ 130 00, PRAHA 3</w:t>
      </w:r>
    </w:p>
    <w:p w14:paraId="7265356C" w14:textId="77777777"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7157D9">
        <w:rPr>
          <w:rStyle w:val="platne1"/>
          <w:rFonts w:ascii="Arial" w:hAnsi="Arial" w:cs="Arial"/>
          <w:sz w:val="23"/>
          <w:szCs w:val="23"/>
        </w:rPr>
        <w:t xml:space="preserve"> v obchodním rejstříku vedeném </w:t>
      </w:r>
      <w:r w:rsidR="006B10AB">
        <w:rPr>
          <w:rStyle w:val="platne1"/>
          <w:rFonts w:ascii="Arial" w:hAnsi="Arial" w:cs="Arial"/>
          <w:sz w:val="23"/>
          <w:szCs w:val="23"/>
        </w:rPr>
        <w:t>Městským</w:t>
      </w:r>
      <w:r w:rsidR="008645D8">
        <w:rPr>
          <w:rStyle w:val="platne1"/>
          <w:rFonts w:ascii="Arial" w:hAnsi="Arial" w:cs="Arial"/>
          <w:sz w:val="23"/>
          <w:szCs w:val="23"/>
        </w:rPr>
        <w:t xml:space="preserve"> </w:t>
      </w:r>
      <w:r w:rsidR="006B10AB">
        <w:rPr>
          <w:rStyle w:val="platne1"/>
          <w:rFonts w:ascii="Arial" w:hAnsi="Arial" w:cs="Arial"/>
          <w:sz w:val="23"/>
          <w:szCs w:val="23"/>
        </w:rPr>
        <w:t>soudem v Praze</w:t>
      </w:r>
      <w:r w:rsidRPr="00A67AE8">
        <w:rPr>
          <w:rStyle w:val="platne1"/>
          <w:rFonts w:ascii="Arial" w:hAnsi="Arial" w:cs="Arial"/>
          <w:sz w:val="23"/>
          <w:szCs w:val="23"/>
        </w:rPr>
        <w:t xml:space="preserve">, oddíl </w:t>
      </w:r>
      <w:r w:rsidR="006B10AB">
        <w:rPr>
          <w:rStyle w:val="platne1"/>
          <w:rFonts w:ascii="Arial" w:hAnsi="Arial" w:cs="Arial"/>
          <w:sz w:val="23"/>
          <w:szCs w:val="23"/>
        </w:rPr>
        <w:t>C</w:t>
      </w:r>
      <w:r w:rsidRPr="00A67AE8">
        <w:rPr>
          <w:rStyle w:val="platne1"/>
          <w:rFonts w:ascii="Arial" w:hAnsi="Arial" w:cs="Arial"/>
          <w:sz w:val="23"/>
          <w:szCs w:val="23"/>
        </w:rPr>
        <w:t xml:space="preserve">, vložka </w:t>
      </w:r>
      <w:r w:rsidR="006B10AB">
        <w:rPr>
          <w:rStyle w:val="platne1"/>
          <w:rFonts w:ascii="Arial" w:hAnsi="Arial" w:cs="Arial"/>
          <w:sz w:val="23"/>
          <w:szCs w:val="23"/>
        </w:rPr>
        <w:t>185220</w:t>
      </w:r>
    </w:p>
    <w:p w14:paraId="7265356D" w14:textId="77777777" w:rsidR="00605F71" w:rsidRPr="00A67AE8"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 xml:space="preserve">: </w:t>
      </w:r>
      <w:r w:rsidR="006B10AB">
        <w:rPr>
          <w:rStyle w:val="platne1"/>
          <w:rFonts w:ascii="Arial" w:hAnsi="Arial" w:cs="Arial"/>
          <w:sz w:val="23"/>
          <w:szCs w:val="23"/>
        </w:rPr>
        <w:t xml:space="preserve">Mgr. Jiřím </w:t>
      </w:r>
      <w:proofErr w:type="spellStart"/>
      <w:r w:rsidR="006B10AB">
        <w:rPr>
          <w:rStyle w:val="platne1"/>
          <w:rFonts w:ascii="Arial" w:hAnsi="Arial" w:cs="Arial"/>
          <w:sz w:val="23"/>
          <w:szCs w:val="23"/>
        </w:rPr>
        <w:t>Urválkem</w:t>
      </w:r>
      <w:proofErr w:type="spellEnd"/>
      <w:r w:rsidR="006B10AB">
        <w:rPr>
          <w:rStyle w:val="platne1"/>
          <w:rFonts w:ascii="Arial" w:hAnsi="Arial" w:cs="Arial"/>
          <w:sz w:val="23"/>
          <w:szCs w:val="23"/>
        </w:rPr>
        <w:t>, jednatelem společnosti</w:t>
      </w:r>
    </w:p>
    <w:p w14:paraId="7265356E" w14:textId="7777777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proofErr w:type="spellStart"/>
      <w:r w:rsidR="006B10AB">
        <w:rPr>
          <w:rStyle w:val="platne1"/>
          <w:rFonts w:ascii="Arial" w:hAnsi="Arial" w:cs="Arial"/>
          <w:sz w:val="23"/>
          <w:szCs w:val="23"/>
        </w:rPr>
        <w:t>Raiffeisen</w:t>
      </w:r>
      <w:proofErr w:type="spellEnd"/>
      <w:r w:rsidR="006B10AB">
        <w:rPr>
          <w:rStyle w:val="platne1"/>
          <w:rFonts w:ascii="Arial" w:hAnsi="Arial" w:cs="Arial"/>
          <w:sz w:val="23"/>
          <w:szCs w:val="23"/>
        </w:rPr>
        <w:t xml:space="preserve"> Bank, a.s.</w:t>
      </w:r>
    </w:p>
    <w:p w14:paraId="7265356F" w14:textId="77777777"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číslo bankovního účtu: </w:t>
      </w:r>
      <w:r w:rsidR="006B10AB">
        <w:rPr>
          <w:rFonts w:ascii="Arial" w:hAnsi="Arial" w:cs="Arial"/>
          <w:bCs/>
        </w:rPr>
        <w:t>6540917001/5500</w:t>
      </w:r>
    </w:p>
    <w:p w14:paraId="72653570" w14:textId="77777777" w:rsidR="00E32B69" w:rsidRPr="008D17FE" w:rsidRDefault="00E32B69" w:rsidP="007C7279">
      <w:pPr>
        <w:spacing w:after="60" w:line="240" w:lineRule="auto"/>
        <w:rPr>
          <w:rStyle w:val="platne1"/>
          <w:rFonts w:ascii="Arial" w:hAnsi="Arial" w:cs="Arial"/>
          <w:sz w:val="23"/>
          <w:szCs w:val="23"/>
        </w:rPr>
      </w:pPr>
    </w:p>
    <w:p w14:paraId="72653571"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72653572" w14:textId="77777777" w:rsidR="007C7279" w:rsidRPr="008D17FE" w:rsidRDefault="007C7279" w:rsidP="007C7279">
      <w:pPr>
        <w:spacing w:after="60" w:line="240" w:lineRule="auto"/>
        <w:rPr>
          <w:rStyle w:val="platne1"/>
          <w:rFonts w:ascii="Arial" w:hAnsi="Arial" w:cs="Arial"/>
          <w:sz w:val="23"/>
          <w:szCs w:val="23"/>
        </w:rPr>
      </w:pPr>
    </w:p>
    <w:p w14:paraId="72653573"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2653574" w14:textId="77777777" w:rsidR="007C7279" w:rsidRPr="008D17FE" w:rsidRDefault="007C7279" w:rsidP="007C7279">
      <w:pPr>
        <w:spacing w:after="60" w:line="240" w:lineRule="auto"/>
        <w:rPr>
          <w:rStyle w:val="platne1"/>
          <w:rFonts w:ascii="Arial" w:hAnsi="Arial" w:cs="Arial"/>
          <w:sz w:val="23"/>
          <w:szCs w:val="23"/>
        </w:rPr>
      </w:pPr>
    </w:p>
    <w:p w14:paraId="72653575"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72653576"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72653577"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72653578"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2653579" w14:textId="77777777"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14:paraId="7265357A" w14:textId="77777777" w:rsidR="006260B6" w:rsidRPr="008D17FE" w:rsidRDefault="006260B6" w:rsidP="007C7279">
      <w:pPr>
        <w:spacing w:after="60"/>
        <w:jc w:val="both"/>
        <w:rPr>
          <w:rFonts w:ascii="Arial" w:hAnsi="Arial" w:cs="Arial"/>
          <w:sz w:val="23"/>
          <w:szCs w:val="23"/>
        </w:rPr>
      </w:pPr>
      <w:r w:rsidRPr="008D17FE">
        <w:rPr>
          <w:rFonts w:ascii="Arial" w:hAnsi="Arial" w:cs="Arial"/>
          <w:sz w:val="23"/>
          <w:szCs w:val="23"/>
        </w:rPr>
        <w:t>bankovní spojení: Komerční banka, a.s., Brno</w:t>
      </w:r>
    </w:p>
    <w:p w14:paraId="7265357B" w14:textId="77777777"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330DC4" w:rsidRPr="008D17FE">
        <w:rPr>
          <w:rFonts w:ascii="Arial" w:hAnsi="Arial" w:cs="Arial"/>
          <w:sz w:val="23"/>
          <w:szCs w:val="23"/>
        </w:rPr>
        <w:t>71234621/0100</w:t>
      </w:r>
    </w:p>
    <w:p w14:paraId="7265357C" w14:textId="7B08B2BF"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w:t>
      </w:r>
      <w:r w:rsidR="00286273">
        <w:rPr>
          <w:rFonts w:ascii="Arial" w:eastAsia="Times New Roman" w:hAnsi="Arial" w:cs="Arial"/>
          <w:i/>
          <w:sz w:val="23"/>
          <w:szCs w:val="23"/>
          <w:lang w:eastAsia="cs-CZ"/>
        </w:rPr>
        <w:t>akultní nemocnice</w:t>
      </w:r>
      <w:r w:rsidRPr="008D17FE">
        <w:rPr>
          <w:rFonts w:ascii="Arial" w:eastAsia="Times New Roman" w:hAnsi="Arial" w:cs="Arial"/>
          <w:i/>
          <w:sz w:val="23"/>
          <w:szCs w:val="23"/>
          <w:lang w:eastAsia="cs-CZ"/>
        </w:rPr>
        <w:t xml:space="preserve">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 xml:space="preserve">emá zákonnou povinnost zápisu do obchodního rejstříku, je zapsána </w:t>
      </w:r>
      <w:r w:rsidR="00286273">
        <w:rPr>
          <w:rFonts w:ascii="Arial" w:eastAsia="Times New Roman" w:hAnsi="Arial" w:cs="Arial"/>
          <w:i/>
          <w:sz w:val="23"/>
          <w:szCs w:val="23"/>
          <w:lang w:eastAsia="cs-CZ"/>
        </w:rPr>
        <w:t>v živnostenském</w:t>
      </w:r>
      <w:r w:rsidRPr="008D17FE">
        <w:rPr>
          <w:rFonts w:ascii="Arial" w:eastAsia="Times New Roman" w:hAnsi="Arial" w:cs="Arial"/>
          <w:i/>
          <w:sz w:val="23"/>
          <w:szCs w:val="23"/>
          <w:lang w:eastAsia="cs-CZ"/>
        </w:rPr>
        <w:t xml:space="preserve"> rejstříku vedené</w:t>
      </w:r>
      <w:r w:rsidR="00286273">
        <w:rPr>
          <w:rFonts w:ascii="Arial" w:eastAsia="Times New Roman" w:hAnsi="Arial" w:cs="Arial"/>
          <w:i/>
          <w:sz w:val="23"/>
          <w:szCs w:val="23"/>
          <w:lang w:eastAsia="cs-CZ"/>
        </w:rPr>
        <w:t>m</w:t>
      </w:r>
      <w:r w:rsidRPr="008D17FE">
        <w:rPr>
          <w:rFonts w:ascii="Arial" w:eastAsia="Times New Roman" w:hAnsi="Arial" w:cs="Arial"/>
          <w:i/>
          <w:sz w:val="23"/>
          <w:szCs w:val="23"/>
          <w:lang w:eastAsia="cs-CZ"/>
        </w:rPr>
        <w:t xml:space="preserve"> Ž</w:t>
      </w:r>
      <w:r w:rsidR="00286273">
        <w:rPr>
          <w:rFonts w:ascii="Arial" w:eastAsia="Times New Roman" w:hAnsi="Arial" w:cs="Arial"/>
          <w:i/>
          <w:sz w:val="23"/>
          <w:szCs w:val="23"/>
          <w:lang w:eastAsia="cs-CZ"/>
        </w:rPr>
        <w:t>ivnostenským úřadem města Brna</w:t>
      </w:r>
    </w:p>
    <w:p w14:paraId="7265357D" w14:textId="77777777" w:rsidR="00E32B69" w:rsidRPr="008D17FE" w:rsidRDefault="00E32B69" w:rsidP="007C7279">
      <w:pPr>
        <w:spacing w:after="60" w:line="240" w:lineRule="auto"/>
        <w:rPr>
          <w:rStyle w:val="platne1"/>
          <w:rFonts w:ascii="Arial" w:hAnsi="Arial" w:cs="Arial"/>
          <w:sz w:val="23"/>
          <w:szCs w:val="23"/>
        </w:rPr>
      </w:pPr>
    </w:p>
    <w:p w14:paraId="7265357E"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7265357F" w14:textId="77777777" w:rsidR="00E32B69" w:rsidRPr="008D17FE" w:rsidRDefault="00E32B69" w:rsidP="007C7279">
      <w:pPr>
        <w:spacing w:after="60" w:line="240" w:lineRule="auto"/>
        <w:rPr>
          <w:rStyle w:val="platne1"/>
          <w:rFonts w:ascii="Arial" w:hAnsi="Arial" w:cs="Arial"/>
          <w:sz w:val="23"/>
          <w:szCs w:val="23"/>
        </w:rPr>
      </w:pPr>
    </w:p>
    <w:p w14:paraId="72653580"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72653581" w14:textId="77777777" w:rsidR="008D17FE" w:rsidRPr="008D17FE" w:rsidRDefault="008D17FE" w:rsidP="007C7279">
      <w:pPr>
        <w:spacing w:after="60" w:line="240" w:lineRule="auto"/>
        <w:rPr>
          <w:rStyle w:val="platne1"/>
          <w:rFonts w:ascii="Arial" w:hAnsi="Arial" w:cs="Arial"/>
          <w:sz w:val="23"/>
          <w:szCs w:val="23"/>
        </w:rPr>
      </w:pPr>
    </w:p>
    <w:p w14:paraId="7265358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72653583"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72653584" w14:textId="77777777" w:rsidR="00D86891" w:rsidRPr="008D17FE" w:rsidRDefault="00D86891" w:rsidP="00D86891">
      <w:pPr>
        <w:spacing w:after="0" w:line="240" w:lineRule="auto"/>
        <w:jc w:val="center"/>
        <w:rPr>
          <w:rFonts w:ascii="Arial" w:hAnsi="Arial" w:cs="Arial"/>
          <w:b/>
          <w:bCs/>
          <w:sz w:val="23"/>
          <w:szCs w:val="23"/>
        </w:rPr>
      </w:pPr>
    </w:p>
    <w:p w14:paraId="72653585"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72653586" w14:textId="77777777" w:rsidR="008D17FE" w:rsidRPr="008D17FE" w:rsidRDefault="008D17FE" w:rsidP="008D17FE">
      <w:pPr>
        <w:pStyle w:val="Zkladntext3"/>
        <w:ind w:left="709"/>
        <w:rPr>
          <w:rFonts w:ascii="Arial" w:hAnsi="Arial" w:cs="Arial"/>
          <w:sz w:val="23"/>
          <w:szCs w:val="23"/>
        </w:rPr>
      </w:pPr>
    </w:p>
    <w:p w14:paraId="7265358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72653588"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72653589" w14:textId="77777777" w:rsidR="003A1056" w:rsidRPr="008D17FE" w:rsidRDefault="003A1056" w:rsidP="00142BD2">
      <w:pPr>
        <w:pStyle w:val="Zkladntext3"/>
        <w:ind w:left="567"/>
        <w:rPr>
          <w:rFonts w:ascii="Arial" w:hAnsi="Arial" w:cs="Arial"/>
          <w:sz w:val="23"/>
          <w:szCs w:val="23"/>
        </w:rPr>
      </w:pPr>
    </w:p>
    <w:p w14:paraId="7265358A" w14:textId="2221F07D"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6B10AB">
        <w:rPr>
          <w:rFonts w:ascii="Arial" w:hAnsi="Arial" w:cs="Arial"/>
          <w:b/>
          <w:sz w:val="23"/>
          <w:szCs w:val="23"/>
        </w:rPr>
        <w:t xml:space="preserve">1 ks </w:t>
      </w:r>
      <w:proofErr w:type="spellStart"/>
      <w:r w:rsidR="006B10AB">
        <w:rPr>
          <w:rFonts w:ascii="Arial" w:hAnsi="Arial" w:cs="Arial"/>
          <w:b/>
          <w:sz w:val="23"/>
          <w:szCs w:val="23"/>
        </w:rPr>
        <w:t>Enteroskopu</w:t>
      </w:r>
      <w:proofErr w:type="spellEnd"/>
      <w:r w:rsidR="006B10AB">
        <w:rPr>
          <w:rFonts w:ascii="Arial" w:hAnsi="Arial" w:cs="Arial"/>
          <w:b/>
          <w:sz w:val="23"/>
          <w:szCs w:val="23"/>
        </w:rPr>
        <w:t>,</w:t>
      </w:r>
      <w:r w:rsidR="006B10AB">
        <w:rPr>
          <w:rFonts w:ascii="Arial" w:hAnsi="Arial" w:cs="Arial"/>
          <w:sz w:val="23"/>
          <w:szCs w:val="23"/>
        </w:rPr>
        <w:t xml:space="preserve"> </w:t>
      </w:r>
      <w:r w:rsidR="008645D8" w:rsidRPr="008645D8">
        <w:rPr>
          <w:rFonts w:ascii="Arial" w:hAnsi="Arial" w:cs="Arial"/>
          <w:b/>
          <w:sz w:val="23"/>
          <w:szCs w:val="23"/>
          <w:lang w:val="cs-CZ"/>
        </w:rPr>
        <w:t xml:space="preserve">typ: </w:t>
      </w:r>
      <w:r w:rsidR="006B10AB">
        <w:rPr>
          <w:rFonts w:ascii="Arial" w:hAnsi="Arial" w:cs="Arial"/>
          <w:i/>
          <w:sz w:val="23"/>
          <w:szCs w:val="23"/>
        </w:rPr>
        <w:t>EN-580T</w:t>
      </w:r>
      <w:r w:rsidR="006B10AB" w:rsidRPr="008D17FE">
        <w:rPr>
          <w:rFonts w:ascii="Arial" w:hAnsi="Arial" w:cs="Arial"/>
          <w:sz w:val="23"/>
          <w:szCs w:val="23"/>
        </w:rPr>
        <w:t xml:space="preserve"> </w:t>
      </w:r>
      <w:r w:rsidR="006B10AB">
        <w:rPr>
          <w:rFonts w:ascii="Arial" w:hAnsi="Arial" w:cs="Arial"/>
          <w:sz w:val="23"/>
          <w:szCs w:val="23"/>
          <w:lang w:val="cs-CZ"/>
        </w:rPr>
        <w:t>,</w:t>
      </w:r>
      <w:r w:rsidRPr="008D17FE">
        <w:rPr>
          <w:rFonts w:ascii="Arial" w:hAnsi="Arial" w:cs="Arial"/>
          <w:sz w:val="23"/>
          <w:szCs w:val="23"/>
        </w:rPr>
        <w:t xml:space="preserve">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00286273">
        <w:rPr>
          <w:rFonts w:ascii="Arial" w:hAnsi="Arial" w:cs="Arial"/>
          <w:sz w:val="23"/>
          <w:szCs w:val="23"/>
          <w:u w:val="single"/>
        </w:rPr>
        <w:t>příloze č.</w:t>
      </w:r>
      <w:r w:rsidR="00286273">
        <w:rPr>
          <w:rFonts w:ascii="Arial" w:hAnsi="Arial" w:cs="Arial"/>
          <w:sz w:val="23"/>
          <w:szCs w:val="23"/>
          <w:u w:val="single"/>
          <w:lang w:val="cs-CZ"/>
        </w:rPr>
        <w:t> </w:t>
      </w:r>
      <w:r w:rsidRPr="008D17FE">
        <w:rPr>
          <w:rFonts w:ascii="Arial" w:hAnsi="Arial" w:cs="Arial"/>
          <w:sz w:val="23"/>
          <w:szCs w:val="23"/>
          <w:u w:val="single"/>
        </w:rPr>
        <w:t>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7265358B" w14:textId="77777777" w:rsidR="00AF2763" w:rsidRPr="008D17FE" w:rsidRDefault="00AF2763" w:rsidP="00D813B7">
      <w:pPr>
        <w:pStyle w:val="Zkladntext3"/>
        <w:ind w:left="709" w:hanging="709"/>
        <w:rPr>
          <w:rFonts w:ascii="Arial" w:hAnsi="Arial" w:cs="Arial"/>
          <w:sz w:val="23"/>
          <w:szCs w:val="23"/>
        </w:rPr>
      </w:pPr>
    </w:p>
    <w:p w14:paraId="7265358C"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7265358D" w14:textId="77777777" w:rsidR="003A1056" w:rsidRPr="008D17FE" w:rsidRDefault="003A1056" w:rsidP="00D813B7">
      <w:pPr>
        <w:pStyle w:val="Zkladntext3"/>
        <w:ind w:left="709" w:hanging="709"/>
        <w:rPr>
          <w:rFonts w:ascii="Arial" w:hAnsi="Arial" w:cs="Arial"/>
          <w:sz w:val="23"/>
          <w:szCs w:val="23"/>
        </w:rPr>
      </w:pPr>
    </w:p>
    <w:p w14:paraId="7265358E"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7265358F"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72653590"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72653591" w14:textId="77777777" w:rsidR="00B9193B" w:rsidRPr="008D17FE" w:rsidRDefault="00B9193B" w:rsidP="00B9193B">
      <w:pPr>
        <w:pStyle w:val="Zkladntext3"/>
        <w:ind w:left="993"/>
        <w:rPr>
          <w:rFonts w:ascii="Arial" w:hAnsi="Arial" w:cs="Arial"/>
          <w:sz w:val="23"/>
          <w:szCs w:val="23"/>
        </w:rPr>
      </w:pPr>
    </w:p>
    <w:p w14:paraId="7265359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72653593"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72653594" w14:textId="77777777" w:rsidR="003A1056" w:rsidRPr="008D17FE" w:rsidRDefault="003A1056" w:rsidP="003A1056">
      <w:pPr>
        <w:pStyle w:val="Zkladntext3"/>
        <w:ind w:left="567"/>
        <w:rPr>
          <w:rFonts w:ascii="Arial" w:hAnsi="Arial" w:cs="Arial"/>
          <w:sz w:val="23"/>
          <w:szCs w:val="23"/>
        </w:rPr>
      </w:pPr>
    </w:p>
    <w:p w14:paraId="72653595" w14:textId="77777777"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B02DCA">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3F7B02" w:rsidRPr="008D17FE">
        <w:rPr>
          <w:rFonts w:ascii="Arial" w:hAnsi="Arial" w:cs="Arial"/>
          <w:sz w:val="23"/>
          <w:szCs w:val="23"/>
        </w:rPr>
        <w:t xml:space="preserve">ode dne uzavření této </w:t>
      </w:r>
      <w:r w:rsidR="00250E90" w:rsidRPr="008D17FE">
        <w:rPr>
          <w:rFonts w:ascii="Arial" w:hAnsi="Arial" w:cs="Arial"/>
          <w:sz w:val="23"/>
          <w:szCs w:val="23"/>
        </w:rPr>
        <w:t>smlouvy a Kupující se zavazuje dodané Zboží převzít.</w:t>
      </w:r>
    </w:p>
    <w:p w14:paraId="72653596" w14:textId="77777777" w:rsidR="003F7B02" w:rsidRPr="008D17FE" w:rsidRDefault="003F7B02" w:rsidP="00D813B7">
      <w:pPr>
        <w:pStyle w:val="Zkladntext3"/>
        <w:tabs>
          <w:tab w:val="left" w:pos="709"/>
        </w:tabs>
        <w:ind w:left="709" w:hanging="709"/>
        <w:rPr>
          <w:rFonts w:ascii="Arial" w:hAnsi="Arial" w:cs="Arial"/>
          <w:sz w:val="23"/>
          <w:szCs w:val="23"/>
        </w:rPr>
      </w:pPr>
    </w:p>
    <w:p w14:paraId="72653597" w14:textId="77777777" w:rsidR="006B10AB" w:rsidRDefault="003F7B02" w:rsidP="006B10AB">
      <w:pPr>
        <w:pStyle w:val="Zkladntext3"/>
        <w:numPr>
          <w:ilvl w:val="0"/>
          <w:numId w:val="27"/>
        </w:numPr>
        <w:tabs>
          <w:tab w:val="left" w:pos="709"/>
        </w:tabs>
        <w:ind w:left="709" w:hanging="709"/>
        <w:rPr>
          <w:rFonts w:ascii="Arial" w:hAnsi="Arial" w:cs="Arial"/>
          <w:sz w:val="23"/>
          <w:szCs w:val="23"/>
        </w:rPr>
      </w:pPr>
      <w:r w:rsidRPr="008D17FE">
        <w:rPr>
          <w:rFonts w:ascii="Arial" w:hAnsi="Arial" w:cs="Arial"/>
          <w:sz w:val="23"/>
          <w:szCs w:val="23"/>
        </w:rPr>
        <w:t xml:space="preserve">Místem dodání Zboží </w:t>
      </w:r>
      <w:r w:rsidR="00AA4B53" w:rsidRPr="008D17FE">
        <w:rPr>
          <w:rFonts w:ascii="Arial" w:hAnsi="Arial" w:cs="Arial"/>
          <w:sz w:val="23"/>
          <w:szCs w:val="23"/>
        </w:rPr>
        <w:t xml:space="preserve">je </w:t>
      </w:r>
      <w:r w:rsidR="006B10AB">
        <w:rPr>
          <w:rFonts w:ascii="Arial" w:hAnsi="Arial" w:cs="Arial"/>
          <w:sz w:val="23"/>
          <w:szCs w:val="23"/>
          <w:lang w:val="cs-CZ"/>
        </w:rPr>
        <w:t>Endoskopické centrum, Fakultní nemocnice Brno, Pracoviště medicíny dospělého věku, Jihlavská 20, 625 00 Brno.</w:t>
      </w:r>
    </w:p>
    <w:p w14:paraId="72653598" w14:textId="77777777" w:rsidR="00BE2371" w:rsidRPr="006B10AB" w:rsidRDefault="00BE2371" w:rsidP="006B10AB">
      <w:pPr>
        <w:pStyle w:val="Zkladntext3"/>
        <w:tabs>
          <w:tab w:val="left" w:pos="709"/>
        </w:tabs>
        <w:rPr>
          <w:rFonts w:ascii="Arial" w:hAnsi="Arial" w:cs="Arial"/>
          <w:sz w:val="23"/>
          <w:szCs w:val="23"/>
          <w:lang w:val="cs-CZ"/>
        </w:rPr>
      </w:pPr>
    </w:p>
    <w:p w14:paraId="72653599" w14:textId="66F38124" w:rsidR="009A3D16" w:rsidRPr="008D17FE" w:rsidRDefault="009A3D16" w:rsidP="00A131FD">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0D5A21">
        <w:rPr>
          <w:rFonts w:ascii="Arial" w:hAnsi="Arial" w:cs="Arial"/>
          <w:sz w:val="23"/>
          <w:szCs w:val="23"/>
          <w:lang w:val="cs-CZ"/>
        </w:rPr>
        <w:t xml:space="preserve">tři </w:t>
      </w:r>
      <w:r w:rsidRPr="008D17FE">
        <w:rPr>
          <w:rFonts w:ascii="Arial" w:hAnsi="Arial" w:cs="Arial"/>
          <w:sz w:val="23"/>
          <w:szCs w:val="23"/>
        </w:rPr>
        <w:t xml:space="preserve">pracovní dny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B41494">
        <w:rPr>
          <w:rFonts w:ascii="Arial" w:hAnsi="Arial" w:cs="Arial"/>
          <w:sz w:val="23"/>
          <w:szCs w:val="23"/>
        </w:rPr>
        <w:t>o</w:t>
      </w:r>
      <w:r w:rsidR="002F4EDA">
        <w:rPr>
          <w:rFonts w:ascii="Arial" w:hAnsi="Arial" w:cs="Arial"/>
          <w:sz w:val="23"/>
          <w:szCs w:val="23"/>
        </w:rPr>
        <w:t>bchodní oddělení</w:t>
      </w:r>
      <w:r w:rsidRPr="008D17FE">
        <w:rPr>
          <w:rFonts w:ascii="Arial" w:hAnsi="Arial" w:cs="Arial"/>
          <w:sz w:val="23"/>
          <w:szCs w:val="23"/>
        </w:rPr>
        <w:t xml:space="preserve"> </w:t>
      </w:r>
      <w:r w:rsidR="00560C16" w:rsidRPr="008D17FE">
        <w:rPr>
          <w:rFonts w:ascii="Arial" w:hAnsi="Arial" w:cs="Arial"/>
          <w:sz w:val="23"/>
          <w:szCs w:val="23"/>
        </w:rPr>
        <w:t>FN Brno</w:t>
      </w:r>
      <w:r w:rsidR="00B41494">
        <w:rPr>
          <w:rFonts w:ascii="Arial" w:hAnsi="Arial" w:cs="Arial"/>
          <w:sz w:val="23"/>
          <w:szCs w:val="23"/>
        </w:rPr>
        <w:t xml:space="preserve"> paní</w:t>
      </w:r>
      <w:r w:rsidR="006C3751">
        <w:rPr>
          <w:rFonts w:ascii="Arial" w:hAnsi="Arial" w:cs="Arial"/>
          <w:sz w:val="23"/>
          <w:szCs w:val="23"/>
        </w:rPr>
        <w:t xml:space="preserve"> </w:t>
      </w:r>
      <w:r w:rsidR="000D5A21">
        <w:rPr>
          <w:rFonts w:ascii="Arial" w:hAnsi="Arial" w:cs="Arial"/>
          <w:sz w:val="23"/>
          <w:szCs w:val="23"/>
          <w:lang w:val="cs-CZ"/>
        </w:rPr>
        <w:t xml:space="preserve">Ing. Haně </w:t>
      </w:r>
      <w:proofErr w:type="spellStart"/>
      <w:r w:rsidR="000D5A21">
        <w:rPr>
          <w:rFonts w:ascii="Arial" w:hAnsi="Arial" w:cs="Arial"/>
          <w:sz w:val="23"/>
          <w:szCs w:val="23"/>
          <w:lang w:val="cs-CZ"/>
        </w:rPr>
        <w:t>Egerlové</w:t>
      </w:r>
      <w:proofErr w:type="spellEnd"/>
      <w:r w:rsidR="006C3751">
        <w:rPr>
          <w:rFonts w:ascii="Arial" w:hAnsi="Arial" w:cs="Arial"/>
          <w:sz w:val="23"/>
          <w:szCs w:val="23"/>
        </w:rPr>
        <w:t xml:space="preserve"> </w:t>
      </w:r>
      <w:r w:rsidR="00B02DCA" w:rsidRPr="00B02DCA">
        <w:rPr>
          <w:rFonts w:ascii="Arial" w:hAnsi="Arial" w:cs="Arial"/>
          <w:sz w:val="23"/>
          <w:szCs w:val="23"/>
        </w:rPr>
        <w:t xml:space="preserve">tel: </w:t>
      </w:r>
      <w:r w:rsidR="00286273">
        <w:rPr>
          <w:rFonts w:ascii="Arial" w:hAnsi="Arial" w:cs="Arial"/>
          <w:sz w:val="23"/>
          <w:szCs w:val="23"/>
          <w:lang w:val="cs-CZ"/>
        </w:rPr>
        <w:t>532 232 </w:t>
      </w:r>
      <w:r w:rsidR="000D5A21">
        <w:rPr>
          <w:rFonts w:ascii="Arial" w:hAnsi="Arial" w:cs="Arial"/>
          <w:sz w:val="23"/>
          <w:szCs w:val="23"/>
          <w:lang w:val="cs-CZ"/>
        </w:rPr>
        <w:t>784</w:t>
      </w:r>
      <w:r w:rsidR="00B02DCA" w:rsidRPr="00B02DCA">
        <w:rPr>
          <w:rFonts w:ascii="Arial" w:hAnsi="Arial" w:cs="Arial"/>
          <w:sz w:val="23"/>
          <w:szCs w:val="23"/>
        </w:rPr>
        <w:t xml:space="preserve">, </w:t>
      </w:r>
      <w:r w:rsidR="006C3751">
        <w:rPr>
          <w:rFonts w:ascii="Arial" w:hAnsi="Arial" w:cs="Arial"/>
          <w:sz w:val="23"/>
          <w:szCs w:val="23"/>
        </w:rPr>
        <w:t>a písemně na e-mail:</w:t>
      </w:r>
      <w:r w:rsidR="00B41494">
        <w:rPr>
          <w:rFonts w:ascii="Arial" w:hAnsi="Arial" w:cs="Arial"/>
          <w:sz w:val="23"/>
          <w:szCs w:val="23"/>
        </w:rPr>
        <w:t xml:space="preserve"> </w:t>
      </w:r>
      <w:r w:rsidR="00A131FD" w:rsidRPr="00A131FD">
        <w:rPr>
          <w:rFonts w:ascii="Arial" w:hAnsi="Arial" w:cs="Arial"/>
          <w:sz w:val="23"/>
          <w:szCs w:val="23"/>
          <w:lang w:val="cs-CZ"/>
        </w:rPr>
        <w:t xml:space="preserve"> </w:t>
      </w:r>
      <w:proofErr w:type="spellStart"/>
      <w:r w:rsidR="000D5A21">
        <w:rPr>
          <w:rFonts w:ascii="Arial" w:hAnsi="Arial" w:cs="Arial"/>
          <w:sz w:val="23"/>
          <w:szCs w:val="23"/>
          <w:lang w:val="cs-CZ"/>
        </w:rPr>
        <w:t>Egerlova.Hana</w:t>
      </w:r>
      <w:proofErr w:type="spellEnd"/>
      <w:r w:rsidR="00EF6BF1" w:rsidRPr="00EF6BF1">
        <w:rPr>
          <w:rFonts w:ascii="Arial" w:hAnsi="Arial" w:cs="Arial"/>
          <w:sz w:val="23"/>
          <w:szCs w:val="23"/>
        </w:rPr>
        <w:t>@</w:t>
      </w:r>
      <w:r w:rsidR="000D5A21">
        <w:rPr>
          <w:rFonts w:ascii="Arial" w:hAnsi="Arial" w:cs="Arial"/>
          <w:sz w:val="23"/>
          <w:szCs w:val="23"/>
          <w:lang w:val="cs-CZ"/>
        </w:rPr>
        <w:t>seznam.cz</w:t>
      </w:r>
      <w:r w:rsidRPr="008D17FE">
        <w:rPr>
          <w:rFonts w:ascii="Arial" w:hAnsi="Arial" w:cs="Arial"/>
          <w:sz w:val="23"/>
          <w:szCs w:val="23"/>
        </w:rPr>
        <w:t>. Bez tohoto oznámení není Kupující povinen Zboží převzít.</w:t>
      </w:r>
    </w:p>
    <w:p w14:paraId="7265359A" w14:textId="77777777" w:rsidR="009A3D16" w:rsidRPr="008D17FE" w:rsidRDefault="009A3D16" w:rsidP="00D813B7">
      <w:pPr>
        <w:pStyle w:val="Zkladntext3"/>
        <w:tabs>
          <w:tab w:val="left" w:pos="709"/>
        </w:tabs>
        <w:ind w:left="709" w:hanging="709"/>
        <w:rPr>
          <w:rFonts w:ascii="Arial" w:hAnsi="Arial" w:cs="Arial"/>
          <w:sz w:val="23"/>
          <w:szCs w:val="23"/>
        </w:rPr>
      </w:pPr>
    </w:p>
    <w:p w14:paraId="7265359B" w14:textId="77777777"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PACS </w:t>
      </w:r>
      <w:proofErr w:type="spellStart"/>
      <w:r w:rsidRPr="002F4EDA">
        <w:rPr>
          <w:rFonts w:ascii="Arial" w:hAnsi="Arial" w:cs="Arial"/>
          <w:sz w:val="22"/>
          <w:szCs w:val="22"/>
        </w:rPr>
        <w:t>Agfa</w:t>
      </w:r>
      <w:proofErr w:type="spellEnd"/>
      <w:r w:rsidRPr="002F4EDA">
        <w:rPr>
          <w:rFonts w:ascii="Arial" w:hAnsi="Arial" w:cs="Arial"/>
          <w:sz w:val="22"/>
          <w:szCs w:val="22"/>
        </w:rPr>
        <w:t xml:space="preserve"> </w:t>
      </w:r>
      <w:proofErr w:type="spellStart"/>
      <w:r w:rsidRPr="002F4EDA">
        <w:rPr>
          <w:rFonts w:ascii="Arial" w:hAnsi="Arial" w:cs="Arial"/>
          <w:sz w:val="22"/>
          <w:szCs w:val="22"/>
        </w:rPr>
        <w:t>Impax</w:t>
      </w:r>
      <w:proofErr w:type="spellEnd"/>
      <w:r>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14:paraId="7265359C" w14:textId="77777777" w:rsidR="00250E90" w:rsidRPr="008D17FE" w:rsidRDefault="00250E90" w:rsidP="00D813B7">
      <w:pPr>
        <w:pStyle w:val="Zkladntext3"/>
        <w:tabs>
          <w:tab w:val="left" w:pos="709"/>
        </w:tabs>
        <w:ind w:left="709" w:hanging="709"/>
        <w:rPr>
          <w:rFonts w:ascii="Arial" w:hAnsi="Arial" w:cs="Arial"/>
          <w:sz w:val="23"/>
          <w:szCs w:val="23"/>
        </w:rPr>
      </w:pPr>
    </w:p>
    <w:p w14:paraId="7265359D"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lastRenderedPageBreak/>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7265359E" w14:textId="77777777" w:rsidR="00A4060F" w:rsidRDefault="00A4060F" w:rsidP="00A4060F">
      <w:pPr>
        <w:pStyle w:val="Zkladntext3"/>
        <w:tabs>
          <w:tab w:val="left" w:pos="709"/>
        </w:tabs>
        <w:ind w:left="709"/>
        <w:rPr>
          <w:rFonts w:ascii="Arial" w:hAnsi="Arial" w:cs="Arial"/>
          <w:sz w:val="23"/>
          <w:szCs w:val="23"/>
        </w:rPr>
      </w:pPr>
    </w:p>
    <w:p w14:paraId="7265359F"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726535A0" w14:textId="77777777" w:rsidR="00AF2763" w:rsidRPr="008D17FE" w:rsidRDefault="00AF2763" w:rsidP="00D813B7">
      <w:pPr>
        <w:pStyle w:val="Zkladntext3"/>
        <w:tabs>
          <w:tab w:val="left" w:pos="709"/>
        </w:tabs>
        <w:ind w:left="709" w:hanging="709"/>
        <w:rPr>
          <w:rFonts w:ascii="Arial" w:hAnsi="Arial" w:cs="Arial"/>
          <w:sz w:val="23"/>
          <w:szCs w:val="23"/>
        </w:rPr>
      </w:pPr>
    </w:p>
    <w:p w14:paraId="726535A1" w14:textId="77777777"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726535A2" w14:textId="77777777" w:rsidR="00BB16E5" w:rsidRDefault="00BB16E5" w:rsidP="003F27C5">
      <w:pPr>
        <w:pStyle w:val="Zkladntext3"/>
        <w:ind w:left="567"/>
        <w:rPr>
          <w:rFonts w:ascii="Arial" w:hAnsi="Arial" w:cs="Arial"/>
          <w:sz w:val="23"/>
          <w:szCs w:val="23"/>
        </w:rPr>
      </w:pPr>
    </w:p>
    <w:p w14:paraId="726535A3" w14:textId="77777777" w:rsidR="005F5EEB" w:rsidRPr="008D17FE" w:rsidRDefault="005F5EEB" w:rsidP="003F27C5">
      <w:pPr>
        <w:pStyle w:val="Zkladntext3"/>
        <w:ind w:left="567"/>
        <w:rPr>
          <w:rFonts w:ascii="Arial" w:hAnsi="Arial" w:cs="Arial"/>
          <w:sz w:val="23"/>
          <w:szCs w:val="23"/>
        </w:rPr>
      </w:pPr>
    </w:p>
    <w:p w14:paraId="726535A4"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726535A5"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726535A6" w14:textId="77777777" w:rsidR="00AF2763" w:rsidRPr="008D17FE" w:rsidRDefault="00AF2763" w:rsidP="00AF2763">
      <w:pPr>
        <w:pStyle w:val="Zkladntext3"/>
        <w:ind w:left="567"/>
        <w:rPr>
          <w:rFonts w:ascii="Arial" w:hAnsi="Arial" w:cs="Arial"/>
          <w:sz w:val="23"/>
          <w:szCs w:val="23"/>
        </w:rPr>
      </w:pPr>
    </w:p>
    <w:p w14:paraId="726535A7"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726535A8" w14:textId="77777777" w:rsidR="00AF2763" w:rsidRPr="008D17FE" w:rsidRDefault="00AF2763" w:rsidP="00D813B7">
      <w:pPr>
        <w:pStyle w:val="Zkladntext3"/>
        <w:ind w:left="709" w:hanging="709"/>
        <w:rPr>
          <w:rFonts w:ascii="Arial" w:hAnsi="Arial" w:cs="Arial"/>
          <w:sz w:val="23"/>
          <w:szCs w:val="23"/>
        </w:rPr>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5"/>
        <w:gridCol w:w="5865"/>
      </w:tblGrid>
      <w:tr w:rsidR="00FC6465" w:rsidRPr="008D17FE" w14:paraId="726535AE" w14:textId="77777777" w:rsidTr="00225028">
        <w:tc>
          <w:tcPr>
            <w:tcW w:w="2215" w:type="dxa"/>
            <w:shd w:val="clear" w:color="auto" w:fill="auto"/>
          </w:tcPr>
          <w:p w14:paraId="726535A9" w14:textId="77777777" w:rsidR="00FC6465" w:rsidRPr="00415B16" w:rsidRDefault="00FC6465" w:rsidP="00605F71">
            <w:pPr>
              <w:pStyle w:val="Zkladntext3"/>
              <w:ind w:left="709" w:hanging="709"/>
              <w:jc w:val="left"/>
              <w:rPr>
                <w:rFonts w:ascii="Arial" w:hAnsi="Arial" w:cs="Arial"/>
                <w:b/>
                <w:sz w:val="23"/>
                <w:szCs w:val="23"/>
                <w:lang w:val="cs-CZ"/>
              </w:rPr>
            </w:pPr>
          </w:p>
          <w:p w14:paraId="726535AA"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865" w:type="dxa"/>
            <w:shd w:val="clear" w:color="auto" w:fill="auto"/>
          </w:tcPr>
          <w:p w14:paraId="726535AB" w14:textId="77777777" w:rsidR="00FC6465" w:rsidRPr="00415B16" w:rsidRDefault="006B10AB"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1</w:t>
            </w:r>
            <w:r w:rsidR="00B85867">
              <w:rPr>
                <w:rFonts w:ascii="Arial" w:hAnsi="Arial" w:cs="Arial"/>
                <w:b/>
                <w:sz w:val="23"/>
                <w:szCs w:val="23"/>
                <w:lang w:val="cs-CZ"/>
              </w:rPr>
              <w:t> </w:t>
            </w:r>
            <w:r>
              <w:rPr>
                <w:rFonts w:ascii="Arial" w:hAnsi="Arial" w:cs="Arial"/>
                <w:b/>
                <w:sz w:val="23"/>
                <w:szCs w:val="23"/>
                <w:lang w:val="cs-CZ"/>
              </w:rPr>
              <w:t>8</w:t>
            </w:r>
            <w:r w:rsidR="00B85867">
              <w:rPr>
                <w:rFonts w:ascii="Arial" w:hAnsi="Arial" w:cs="Arial"/>
                <w:b/>
                <w:sz w:val="23"/>
                <w:szCs w:val="23"/>
                <w:lang w:val="cs-CZ"/>
              </w:rPr>
              <w:t>96 300,00</w:t>
            </w:r>
            <w:r w:rsidR="00FC6465" w:rsidRPr="00415B16">
              <w:rPr>
                <w:rFonts w:ascii="Arial" w:hAnsi="Arial" w:cs="Arial"/>
                <w:b/>
                <w:sz w:val="23"/>
                <w:szCs w:val="23"/>
                <w:lang w:val="cs-CZ"/>
              </w:rPr>
              <w:t xml:space="preserve"> Kč</w:t>
            </w:r>
          </w:p>
          <w:p w14:paraId="726535AC" w14:textId="77777777" w:rsidR="00B85867" w:rsidRDefault="00FC6465" w:rsidP="00B85867">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sidR="002F4EDA">
              <w:rPr>
                <w:rFonts w:ascii="Arial" w:hAnsi="Arial" w:cs="Arial"/>
                <w:b/>
                <w:sz w:val="23"/>
                <w:szCs w:val="23"/>
                <w:lang w:val="cs-CZ"/>
              </w:rPr>
              <w:t xml:space="preserve"> </w:t>
            </w:r>
            <w:proofErr w:type="spellStart"/>
            <w:r w:rsidR="00B85867">
              <w:rPr>
                <w:rFonts w:ascii="Arial" w:hAnsi="Arial" w:cs="Arial"/>
                <w:b/>
                <w:sz w:val="23"/>
                <w:szCs w:val="23"/>
                <w:lang w:val="cs-CZ"/>
              </w:rPr>
              <w:t>Jedenmilionosmsetdevadesátšesttisíc</w:t>
            </w:r>
            <w:proofErr w:type="spellEnd"/>
          </w:p>
          <w:p w14:paraId="726535AD" w14:textId="77777777" w:rsidR="00FC6465" w:rsidRPr="00415B16" w:rsidRDefault="00B85867" w:rsidP="00B85867">
            <w:pPr>
              <w:pStyle w:val="Zkladntext3"/>
              <w:ind w:left="709" w:hanging="709"/>
              <w:jc w:val="left"/>
              <w:rPr>
                <w:rFonts w:ascii="Arial" w:hAnsi="Arial" w:cs="Arial"/>
                <w:b/>
                <w:sz w:val="23"/>
                <w:szCs w:val="23"/>
                <w:lang w:val="cs-CZ"/>
              </w:rPr>
            </w:pPr>
            <w:proofErr w:type="spellStart"/>
            <w:r>
              <w:rPr>
                <w:rFonts w:ascii="Arial" w:hAnsi="Arial" w:cs="Arial"/>
                <w:b/>
                <w:sz w:val="23"/>
                <w:szCs w:val="23"/>
                <w:lang w:val="cs-CZ"/>
              </w:rPr>
              <w:t>třista</w:t>
            </w:r>
            <w:proofErr w:type="spellEnd"/>
            <w:r w:rsidR="00605F71" w:rsidRPr="00415B16">
              <w:rPr>
                <w:rFonts w:ascii="Arial" w:hAnsi="Arial" w:cs="Arial"/>
                <w:b/>
                <w:sz w:val="23"/>
                <w:szCs w:val="23"/>
                <w:lang w:val="cs-CZ"/>
              </w:rPr>
              <w:t xml:space="preserve"> </w:t>
            </w:r>
            <w:r w:rsidR="00FC6465" w:rsidRPr="00415B16">
              <w:rPr>
                <w:rFonts w:ascii="Arial" w:hAnsi="Arial" w:cs="Arial"/>
                <w:b/>
                <w:sz w:val="23"/>
                <w:szCs w:val="23"/>
                <w:lang w:val="cs-CZ"/>
              </w:rPr>
              <w:t>korun</w:t>
            </w:r>
            <w:r w:rsidR="00605F71" w:rsidRPr="00415B16">
              <w:rPr>
                <w:rFonts w:ascii="Arial" w:hAnsi="Arial" w:cs="Arial"/>
                <w:b/>
                <w:sz w:val="23"/>
                <w:szCs w:val="23"/>
                <w:lang w:val="cs-CZ"/>
              </w:rPr>
              <w:t xml:space="preserve"> </w:t>
            </w:r>
            <w:r w:rsidR="00FC6465" w:rsidRPr="00415B16">
              <w:rPr>
                <w:rFonts w:ascii="Arial" w:hAnsi="Arial" w:cs="Arial"/>
                <w:b/>
                <w:sz w:val="23"/>
                <w:szCs w:val="23"/>
                <w:lang w:val="cs-CZ"/>
              </w:rPr>
              <w:t>českých)</w:t>
            </w:r>
          </w:p>
        </w:tc>
      </w:tr>
      <w:tr w:rsidR="00FC6465" w:rsidRPr="008D17FE" w14:paraId="726535B3" w14:textId="77777777" w:rsidTr="00225028">
        <w:tc>
          <w:tcPr>
            <w:tcW w:w="2215" w:type="dxa"/>
            <w:shd w:val="clear" w:color="auto" w:fill="auto"/>
          </w:tcPr>
          <w:p w14:paraId="726535AF" w14:textId="77777777" w:rsidR="00FC6465" w:rsidRPr="00415B16" w:rsidRDefault="00FC6465" w:rsidP="00FC6465">
            <w:pPr>
              <w:pStyle w:val="Zkladntext3"/>
              <w:ind w:left="709" w:hanging="709"/>
              <w:rPr>
                <w:rFonts w:ascii="Arial" w:hAnsi="Arial" w:cs="Arial"/>
                <w:b/>
                <w:sz w:val="23"/>
                <w:szCs w:val="23"/>
                <w:lang w:val="cs-CZ"/>
              </w:rPr>
            </w:pPr>
          </w:p>
          <w:p w14:paraId="726535B0" w14:textId="77777777" w:rsidR="00FC6465" w:rsidRPr="00415B16" w:rsidRDefault="00FC6465" w:rsidP="00B85867">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B85867">
              <w:rPr>
                <w:rFonts w:ascii="Arial" w:hAnsi="Arial" w:cs="Arial"/>
                <w:b/>
                <w:sz w:val="23"/>
                <w:szCs w:val="23"/>
                <w:lang w:val="cs-CZ"/>
              </w:rPr>
              <w:t>21</w:t>
            </w:r>
            <w:r w:rsidR="002F4EDA">
              <w:rPr>
                <w:rFonts w:ascii="Arial" w:hAnsi="Arial" w:cs="Arial"/>
                <w:b/>
                <w:sz w:val="23"/>
                <w:szCs w:val="23"/>
                <w:lang w:val="cs-CZ"/>
              </w:rPr>
              <w:t xml:space="preserve"> %</w:t>
            </w:r>
            <w:r w:rsidRPr="00415B16">
              <w:rPr>
                <w:rFonts w:ascii="Arial" w:hAnsi="Arial" w:cs="Arial"/>
                <w:b/>
                <w:sz w:val="23"/>
                <w:szCs w:val="23"/>
                <w:lang w:val="cs-CZ"/>
              </w:rPr>
              <w:t xml:space="preserve"> k ceně Zboží</w:t>
            </w:r>
          </w:p>
        </w:tc>
        <w:tc>
          <w:tcPr>
            <w:tcW w:w="5865" w:type="dxa"/>
            <w:shd w:val="clear" w:color="auto" w:fill="auto"/>
          </w:tcPr>
          <w:p w14:paraId="726535B1" w14:textId="77777777" w:rsidR="00FC6465" w:rsidRPr="00415B16" w:rsidRDefault="00FC6465" w:rsidP="00FC6465">
            <w:pPr>
              <w:pStyle w:val="Zkladntext3"/>
              <w:ind w:left="709" w:hanging="709"/>
              <w:rPr>
                <w:rFonts w:ascii="Arial" w:hAnsi="Arial" w:cs="Arial"/>
                <w:b/>
                <w:sz w:val="23"/>
                <w:szCs w:val="23"/>
                <w:lang w:val="cs-CZ"/>
              </w:rPr>
            </w:pPr>
          </w:p>
          <w:p w14:paraId="726535B2" w14:textId="77777777" w:rsidR="00FC6465" w:rsidRPr="00415B16" w:rsidRDefault="00B85867" w:rsidP="00FC6465">
            <w:pPr>
              <w:pStyle w:val="Zkladntext3"/>
              <w:ind w:left="709" w:hanging="709"/>
              <w:rPr>
                <w:rFonts w:ascii="Arial" w:hAnsi="Arial" w:cs="Arial"/>
                <w:b/>
                <w:sz w:val="23"/>
                <w:szCs w:val="23"/>
                <w:lang w:val="cs-CZ"/>
              </w:rPr>
            </w:pPr>
            <w:r>
              <w:rPr>
                <w:rFonts w:ascii="Arial" w:hAnsi="Arial" w:cs="Arial"/>
                <w:b/>
                <w:sz w:val="23"/>
                <w:szCs w:val="23"/>
                <w:lang w:val="cs-CZ"/>
              </w:rPr>
              <w:t>398 223,00</w:t>
            </w:r>
            <w:r w:rsidR="00FC6465" w:rsidRPr="00415B16">
              <w:rPr>
                <w:rFonts w:ascii="Arial" w:hAnsi="Arial" w:cs="Arial"/>
                <w:b/>
                <w:sz w:val="23"/>
                <w:szCs w:val="23"/>
                <w:lang w:val="cs-CZ"/>
              </w:rPr>
              <w:t xml:space="preserve"> Kč</w:t>
            </w:r>
          </w:p>
        </w:tc>
      </w:tr>
      <w:tr w:rsidR="00FC6465" w:rsidRPr="008D17FE" w14:paraId="726535B9" w14:textId="77777777" w:rsidTr="00225028">
        <w:tc>
          <w:tcPr>
            <w:tcW w:w="2215" w:type="dxa"/>
            <w:shd w:val="clear" w:color="auto" w:fill="auto"/>
          </w:tcPr>
          <w:p w14:paraId="726535B4" w14:textId="77777777" w:rsidR="00FC6465" w:rsidRPr="00415B16" w:rsidRDefault="00FC6465" w:rsidP="00FC6465">
            <w:pPr>
              <w:pStyle w:val="Zkladntext3"/>
              <w:ind w:left="709" w:hanging="709"/>
              <w:rPr>
                <w:rFonts w:ascii="Arial" w:hAnsi="Arial" w:cs="Arial"/>
                <w:b/>
                <w:sz w:val="23"/>
                <w:szCs w:val="23"/>
                <w:lang w:val="cs-CZ"/>
              </w:rPr>
            </w:pPr>
          </w:p>
          <w:p w14:paraId="726535B5"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865" w:type="dxa"/>
            <w:shd w:val="clear" w:color="auto" w:fill="auto"/>
          </w:tcPr>
          <w:p w14:paraId="726535B6" w14:textId="77777777" w:rsidR="00FC6465" w:rsidRPr="00415B16" w:rsidRDefault="00FC6465" w:rsidP="00FC6465">
            <w:pPr>
              <w:pStyle w:val="Zkladntext3"/>
              <w:ind w:left="709" w:hanging="709"/>
              <w:rPr>
                <w:rFonts w:ascii="Arial" w:hAnsi="Arial" w:cs="Arial"/>
                <w:b/>
                <w:sz w:val="23"/>
                <w:szCs w:val="23"/>
                <w:lang w:val="cs-CZ"/>
              </w:rPr>
            </w:pPr>
          </w:p>
          <w:p w14:paraId="726535B7" w14:textId="77777777" w:rsidR="00FC6465" w:rsidRPr="00415B16" w:rsidRDefault="00B85867" w:rsidP="00FC6465">
            <w:pPr>
              <w:pStyle w:val="Zkladntext3"/>
              <w:ind w:left="709" w:hanging="709"/>
              <w:rPr>
                <w:rFonts w:ascii="Arial" w:hAnsi="Arial" w:cs="Arial"/>
                <w:b/>
                <w:sz w:val="23"/>
                <w:szCs w:val="23"/>
                <w:lang w:val="cs-CZ"/>
              </w:rPr>
            </w:pPr>
            <w:r>
              <w:rPr>
                <w:rFonts w:ascii="Arial" w:hAnsi="Arial" w:cs="Arial"/>
                <w:b/>
                <w:sz w:val="23"/>
                <w:szCs w:val="23"/>
                <w:lang w:val="cs-CZ"/>
              </w:rPr>
              <w:t>2 294 523,00</w:t>
            </w:r>
            <w:r w:rsidR="00FC6465" w:rsidRPr="00415B16">
              <w:rPr>
                <w:rFonts w:ascii="Arial" w:hAnsi="Arial" w:cs="Arial"/>
                <w:b/>
                <w:sz w:val="23"/>
                <w:szCs w:val="23"/>
                <w:lang w:val="cs-CZ"/>
              </w:rPr>
              <w:t xml:space="preserve"> Kč</w:t>
            </w:r>
          </w:p>
          <w:p w14:paraId="726535B8" w14:textId="77777777" w:rsidR="00FC6465" w:rsidRPr="00415B16" w:rsidRDefault="00FC6465" w:rsidP="00B85867">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proofErr w:type="spellStart"/>
            <w:r w:rsidR="00B85867">
              <w:rPr>
                <w:rFonts w:ascii="Arial" w:hAnsi="Arial" w:cs="Arial"/>
                <w:b/>
                <w:sz w:val="23"/>
                <w:szCs w:val="23"/>
                <w:lang w:val="cs-CZ"/>
              </w:rPr>
              <w:t>Dvamilionydvěstědevadesátčtyřitisícepěts</w:t>
            </w:r>
            <w:r w:rsidR="00780D0B">
              <w:rPr>
                <w:rFonts w:ascii="Arial" w:hAnsi="Arial" w:cs="Arial"/>
                <w:b/>
                <w:sz w:val="23"/>
                <w:szCs w:val="23"/>
                <w:lang w:val="cs-CZ"/>
              </w:rPr>
              <w:t>et</w:t>
            </w:r>
            <w:r w:rsidR="00B85867">
              <w:rPr>
                <w:rFonts w:ascii="Arial" w:hAnsi="Arial" w:cs="Arial"/>
                <w:b/>
                <w:sz w:val="23"/>
                <w:szCs w:val="23"/>
                <w:lang w:val="cs-CZ"/>
              </w:rPr>
              <w:t>dvacettři</w:t>
            </w:r>
            <w:proofErr w:type="spellEnd"/>
            <w:r w:rsidRPr="00415B16">
              <w:rPr>
                <w:rFonts w:ascii="Arial" w:hAnsi="Arial" w:cs="Arial"/>
                <w:b/>
                <w:sz w:val="23"/>
                <w:szCs w:val="23"/>
                <w:lang w:val="cs-CZ"/>
              </w:rPr>
              <w:t xml:space="preserve"> korun</w:t>
            </w:r>
            <w:r w:rsidR="00B85867">
              <w:rPr>
                <w:rFonts w:ascii="Arial" w:hAnsi="Arial" w:cs="Arial"/>
                <w:b/>
                <w:sz w:val="23"/>
                <w:szCs w:val="23"/>
                <w:lang w:val="cs-CZ"/>
              </w:rPr>
              <w:t>y české</w:t>
            </w:r>
            <w:r w:rsidRPr="00415B16">
              <w:rPr>
                <w:rFonts w:ascii="Arial" w:hAnsi="Arial" w:cs="Arial"/>
                <w:b/>
                <w:sz w:val="23"/>
                <w:szCs w:val="23"/>
                <w:lang w:val="cs-CZ"/>
              </w:rPr>
              <w:t>)</w:t>
            </w:r>
          </w:p>
        </w:tc>
      </w:tr>
    </w:tbl>
    <w:p w14:paraId="726535BA" w14:textId="77777777" w:rsidR="00AF2763" w:rsidRDefault="00AF2763" w:rsidP="00D813B7">
      <w:pPr>
        <w:pStyle w:val="Zkladntext3"/>
        <w:ind w:left="709" w:hanging="709"/>
        <w:rPr>
          <w:rFonts w:ascii="Arial" w:hAnsi="Arial" w:cs="Arial"/>
          <w:sz w:val="23"/>
          <w:szCs w:val="23"/>
        </w:rPr>
      </w:pPr>
    </w:p>
    <w:p w14:paraId="726535BB" w14:textId="77777777" w:rsidR="00A03BF1" w:rsidRPr="008D17FE" w:rsidRDefault="00A03BF1" w:rsidP="00D813B7">
      <w:pPr>
        <w:pStyle w:val="Zkladntext3"/>
        <w:ind w:left="709" w:hanging="709"/>
        <w:rPr>
          <w:rFonts w:ascii="Arial" w:hAnsi="Arial" w:cs="Arial"/>
          <w:sz w:val="23"/>
          <w:szCs w:val="23"/>
        </w:rPr>
      </w:pPr>
    </w:p>
    <w:p w14:paraId="726535BC" w14:textId="77777777"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w:t>
      </w:r>
      <w:r w:rsidRPr="00D927B5">
        <w:rPr>
          <w:rFonts w:ascii="Arial" w:hAnsi="Arial" w:cs="Arial"/>
          <w:sz w:val="23"/>
          <w:szCs w:val="23"/>
        </w:rPr>
        <w:lastRenderedPageBreak/>
        <w:t xml:space="preserve">archivu PACS </w:t>
      </w:r>
      <w:proofErr w:type="spellStart"/>
      <w:r w:rsidRPr="00D927B5">
        <w:rPr>
          <w:rFonts w:ascii="Arial" w:hAnsi="Arial" w:cs="Arial"/>
          <w:sz w:val="23"/>
          <w:szCs w:val="23"/>
        </w:rPr>
        <w:t>Agfa</w:t>
      </w:r>
      <w:proofErr w:type="spellEnd"/>
      <w:r w:rsidRPr="00D927B5">
        <w:rPr>
          <w:rFonts w:ascii="Arial" w:hAnsi="Arial" w:cs="Arial"/>
          <w:sz w:val="23"/>
          <w:szCs w:val="23"/>
        </w:rPr>
        <w:t xml:space="preserve"> </w:t>
      </w:r>
      <w:proofErr w:type="spellStart"/>
      <w:r w:rsidRPr="00D927B5">
        <w:rPr>
          <w:rFonts w:ascii="Arial" w:hAnsi="Arial" w:cs="Arial"/>
          <w:sz w:val="23"/>
          <w:szCs w:val="23"/>
        </w:rPr>
        <w:t>Impax</w:t>
      </w:r>
      <w:proofErr w:type="spellEnd"/>
      <w:r w:rsidRPr="00D927B5">
        <w:rPr>
          <w:rFonts w:ascii="Arial" w:hAnsi="Arial" w:cs="Arial"/>
          <w:sz w:val="23"/>
          <w:szCs w:val="23"/>
        </w:rPr>
        <w:t xml:space="preserve">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726535BD" w14:textId="77777777" w:rsidR="00B436FD" w:rsidRDefault="00B436FD" w:rsidP="00B436FD">
      <w:pPr>
        <w:pStyle w:val="Zkladntext3"/>
        <w:ind w:left="709"/>
        <w:rPr>
          <w:rFonts w:ascii="Arial" w:hAnsi="Arial" w:cs="Arial"/>
          <w:sz w:val="23"/>
          <w:szCs w:val="23"/>
        </w:rPr>
      </w:pPr>
    </w:p>
    <w:p w14:paraId="726535BE" w14:textId="77777777" w:rsidR="00B436FD" w:rsidRPr="008D17FE"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726535BF" w14:textId="77777777" w:rsidR="002E1388" w:rsidRPr="008D17FE" w:rsidRDefault="002E1388" w:rsidP="00D813B7">
      <w:pPr>
        <w:pStyle w:val="Zkladntext3"/>
        <w:ind w:left="709" w:hanging="709"/>
        <w:rPr>
          <w:rFonts w:ascii="Arial" w:hAnsi="Arial" w:cs="Arial"/>
          <w:sz w:val="23"/>
          <w:szCs w:val="23"/>
        </w:rPr>
      </w:pPr>
    </w:p>
    <w:p w14:paraId="726535C0"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26535C1" w14:textId="77777777" w:rsidR="002E1388" w:rsidRPr="008D17FE" w:rsidRDefault="002E1388" w:rsidP="00D813B7">
      <w:pPr>
        <w:pStyle w:val="Zkladntext3"/>
        <w:ind w:left="709" w:hanging="709"/>
        <w:rPr>
          <w:rFonts w:ascii="Arial" w:hAnsi="Arial" w:cs="Arial"/>
          <w:sz w:val="23"/>
          <w:szCs w:val="23"/>
        </w:rPr>
      </w:pPr>
    </w:p>
    <w:p w14:paraId="726535C2"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726535C3" w14:textId="77777777" w:rsidR="00F25BC8" w:rsidRPr="008D17FE" w:rsidRDefault="00F25BC8" w:rsidP="00D813B7">
      <w:pPr>
        <w:pStyle w:val="Zkladntext3"/>
        <w:ind w:left="709" w:hanging="709"/>
        <w:rPr>
          <w:rFonts w:ascii="Arial" w:hAnsi="Arial" w:cs="Arial"/>
          <w:sz w:val="23"/>
          <w:szCs w:val="23"/>
        </w:rPr>
      </w:pPr>
    </w:p>
    <w:p w14:paraId="726535C4" w14:textId="05DE3995" w:rsidR="00A74BD6" w:rsidRPr="00725137" w:rsidRDefault="00A17F49" w:rsidP="00B85867">
      <w:pPr>
        <w:pStyle w:val="Zkladntext3"/>
        <w:numPr>
          <w:ilvl w:val="0"/>
          <w:numId w:val="19"/>
        </w:numPr>
        <w:tabs>
          <w:tab w:val="left" w:pos="426"/>
        </w:tabs>
        <w:ind w:left="709" w:hanging="709"/>
        <w:rPr>
          <w:rFonts w:ascii="Arial" w:hAnsi="Arial" w:cs="Arial"/>
          <w:sz w:val="22"/>
          <w:szCs w:val="22"/>
        </w:rPr>
      </w:pPr>
      <w:r w:rsidRPr="00725137">
        <w:rPr>
          <w:rFonts w:ascii="Arial" w:hAnsi="Arial" w:cs="Arial"/>
          <w:sz w:val="22"/>
          <w:szCs w:val="22"/>
        </w:rPr>
        <w:t xml:space="preserve">Kupující se zavazuje uhradit kupní cenu na základě faktury – daňového dokladu. </w:t>
      </w:r>
      <w:r w:rsidR="00286273">
        <w:rPr>
          <w:rFonts w:ascii="Arial" w:hAnsi="Arial" w:cs="Arial"/>
          <w:sz w:val="22"/>
          <w:szCs w:val="22"/>
          <w:lang w:val="cs-CZ"/>
        </w:rPr>
        <w:t>Úhrada</w:t>
      </w:r>
      <w:r w:rsidR="00B85867" w:rsidRPr="00725137">
        <w:rPr>
          <w:rFonts w:ascii="Arial" w:hAnsi="Arial" w:cs="Arial"/>
          <w:sz w:val="22"/>
          <w:szCs w:val="22"/>
        </w:rPr>
        <w:t xml:space="preserve"> faktury bude rozložena do 12 rovnoměrných splátek, první splátka 60 dnů od data vystavení faktury, druhá a každá další splátka 30 dnů od splatnosti předchozí splátky</w:t>
      </w:r>
      <w:r w:rsidR="00B85867" w:rsidRPr="00725137">
        <w:rPr>
          <w:rFonts w:ascii="Arial" w:hAnsi="Arial" w:cs="Arial"/>
        </w:rPr>
        <w:t xml:space="preserve">. </w:t>
      </w:r>
      <w:r w:rsidR="00B85867" w:rsidRPr="00725137">
        <w:rPr>
          <w:rFonts w:ascii="Arial" w:hAnsi="Arial" w:cs="Arial"/>
          <w:sz w:val="22"/>
          <w:szCs w:val="22"/>
        </w:rPr>
        <w:t>Součástí faktury bude splátkový kalendář, datum splatnosti faktury bude shodné s datem poslední splátky</w:t>
      </w:r>
      <w:r w:rsidR="00B85867" w:rsidRPr="00725137">
        <w:rPr>
          <w:rFonts w:ascii="Arial" w:hAnsi="Arial" w:cs="Arial"/>
        </w:rPr>
        <w:t>.</w:t>
      </w:r>
      <w:r w:rsidR="00B85867" w:rsidRPr="00725137">
        <w:rPr>
          <w:rFonts w:ascii="Arial" w:hAnsi="Arial" w:cs="Arial"/>
          <w:lang w:val="cs-CZ"/>
        </w:rPr>
        <w:t xml:space="preserve"> </w:t>
      </w:r>
      <w:r w:rsidR="00B85867" w:rsidRPr="00725137">
        <w:rPr>
          <w:rFonts w:ascii="Arial" w:hAnsi="Arial" w:cs="Arial"/>
          <w:sz w:val="22"/>
          <w:szCs w:val="22"/>
        </w:rPr>
        <w:t>Datum uskutečnění zdanitelného plnění bude</w:t>
      </w:r>
      <w:r w:rsidR="00725137" w:rsidRPr="00725137">
        <w:rPr>
          <w:rFonts w:ascii="Arial" w:hAnsi="Arial" w:cs="Arial"/>
          <w:sz w:val="22"/>
          <w:szCs w:val="22"/>
        </w:rPr>
        <w:t xml:space="preserve"> shodné s datem předání předmětu plnění kupujícímu,</w:t>
      </w:r>
      <w:r w:rsidR="00B85867" w:rsidRPr="00725137">
        <w:rPr>
          <w:rFonts w:ascii="Arial" w:hAnsi="Arial" w:cs="Arial"/>
          <w:sz w:val="22"/>
          <w:szCs w:val="22"/>
          <w:lang w:val="cs-CZ"/>
        </w:rPr>
        <w:t xml:space="preserve"> </w:t>
      </w:r>
      <w:r w:rsidR="00725137" w:rsidRPr="00725137">
        <w:rPr>
          <w:rFonts w:ascii="Arial" w:hAnsi="Arial" w:cs="Arial"/>
          <w:sz w:val="22"/>
          <w:szCs w:val="22"/>
        </w:rPr>
        <w:t>tj. datem podpisu</w:t>
      </w:r>
      <w:r w:rsidR="00725137">
        <w:rPr>
          <w:rFonts w:ascii="Arial" w:hAnsi="Arial" w:cs="Arial"/>
          <w:sz w:val="22"/>
          <w:szCs w:val="22"/>
          <w:lang w:val="cs-CZ"/>
        </w:rPr>
        <w:t xml:space="preserve"> předávacího protokolu.</w:t>
      </w:r>
    </w:p>
    <w:p w14:paraId="726535C5" w14:textId="77777777" w:rsidR="00EF6BF1" w:rsidRPr="00725137" w:rsidRDefault="00EF6BF1" w:rsidP="00EF6BF1">
      <w:pPr>
        <w:pStyle w:val="Zkladntext3"/>
        <w:rPr>
          <w:rFonts w:ascii="Arial" w:hAnsi="Arial" w:cs="Arial"/>
          <w:sz w:val="22"/>
          <w:szCs w:val="22"/>
          <w:lang w:val="cs-CZ"/>
        </w:rPr>
      </w:pPr>
    </w:p>
    <w:p w14:paraId="726535C6"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726535C7" w14:textId="77777777" w:rsidR="006412CC" w:rsidRPr="006412CC" w:rsidRDefault="006412CC" w:rsidP="006412CC">
      <w:pPr>
        <w:pStyle w:val="Zkladntext3"/>
        <w:rPr>
          <w:rFonts w:ascii="Arial" w:hAnsi="Arial" w:cs="Arial"/>
          <w:sz w:val="23"/>
          <w:szCs w:val="23"/>
        </w:rPr>
      </w:pPr>
    </w:p>
    <w:p w14:paraId="726535C8"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726535C9" w14:textId="77777777" w:rsidR="00F25BC8" w:rsidRPr="008D17FE" w:rsidRDefault="00F25BC8" w:rsidP="00D813B7">
      <w:pPr>
        <w:pStyle w:val="Zkladntext3"/>
        <w:ind w:left="709" w:hanging="709"/>
        <w:rPr>
          <w:rFonts w:ascii="Arial" w:hAnsi="Arial" w:cs="Arial"/>
          <w:sz w:val="23"/>
          <w:szCs w:val="23"/>
        </w:rPr>
      </w:pPr>
    </w:p>
    <w:p w14:paraId="726535CA"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726535CB" w14:textId="77777777" w:rsidR="00183727" w:rsidRPr="008D17FE" w:rsidRDefault="00183727" w:rsidP="00183727">
      <w:pPr>
        <w:pStyle w:val="Zkladntext3"/>
        <w:ind w:left="709"/>
        <w:rPr>
          <w:rFonts w:ascii="Arial" w:hAnsi="Arial" w:cs="Arial"/>
          <w:sz w:val="23"/>
          <w:szCs w:val="23"/>
        </w:rPr>
      </w:pPr>
    </w:p>
    <w:p w14:paraId="726535CC"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726535CD" w14:textId="77777777" w:rsidR="009A4F9F" w:rsidRPr="009A4F9F" w:rsidRDefault="009A4F9F" w:rsidP="009A4F9F">
      <w:pPr>
        <w:pStyle w:val="Zkladntext3"/>
        <w:rPr>
          <w:rFonts w:ascii="Arial" w:hAnsi="Arial" w:cs="Arial"/>
          <w:sz w:val="23"/>
          <w:szCs w:val="23"/>
        </w:rPr>
      </w:pPr>
    </w:p>
    <w:p w14:paraId="726535CE"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uskutečnění zdanitelného plnění bude prodávající zapsán v registru plátců daně z přidané hodnoty jako nespolehlivý plátce, má kupující právo uhradit za prodávajícího D</w:t>
      </w:r>
      <w:r w:rsidRPr="00CC0F64">
        <w:rPr>
          <w:rFonts w:ascii="Arial" w:hAnsi="Arial" w:cs="Arial"/>
          <w:color w:val="000000"/>
          <w:sz w:val="22"/>
          <w:szCs w:val="22"/>
        </w:rPr>
        <w:t xml:space="preserve">PH z tohoto zdanitelného plnění, aniž by byl vyzván jako </w:t>
      </w:r>
      <w:r w:rsidRPr="00CC0F64">
        <w:rPr>
          <w:rFonts w:ascii="Arial" w:hAnsi="Arial" w:cs="Arial"/>
          <w:color w:val="000000"/>
          <w:sz w:val="22"/>
          <w:szCs w:val="22"/>
        </w:rPr>
        <w:lastRenderedPageBreak/>
        <w:t>ručitel správcem daně prodávajícího, postupem v souladu s § 109a zák. č. 235/2004 Sb., o dani z přidané hodnoty, ve znění pozdějších předpisů.</w:t>
      </w:r>
    </w:p>
    <w:p w14:paraId="726535CF" w14:textId="77777777" w:rsidR="009A4F9F" w:rsidRPr="00CC0F64" w:rsidRDefault="009A4F9F" w:rsidP="009A4F9F">
      <w:pPr>
        <w:pStyle w:val="Zkladntext3"/>
        <w:ind w:left="709"/>
        <w:rPr>
          <w:rFonts w:ascii="Arial" w:hAnsi="Arial" w:cs="Arial"/>
          <w:color w:val="000000"/>
          <w:sz w:val="22"/>
          <w:szCs w:val="22"/>
        </w:rPr>
      </w:pPr>
    </w:p>
    <w:p w14:paraId="726535D0" w14:textId="77777777" w:rsidR="009A4F9F" w:rsidRPr="009A4F9F" w:rsidRDefault="009A4F9F" w:rsidP="009A4F9F">
      <w:pPr>
        <w:pStyle w:val="Zkladntext3"/>
        <w:numPr>
          <w:ilvl w:val="0"/>
          <w:numId w:val="19"/>
        </w:numPr>
        <w:ind w:left="709" w:hanging="709"/>
        <w:rPr>
          <w:rFonts w:ascii="Arial" w:hAnsi="Arial" w:cs="Arial"/>
          <w:sz w:val="22"/>
          <w:szCs w:val="22"/>
        </w:rPr>
      </w:pPr>
      <w:r w:rsidRPr="009A4F9F">
        <w:rPr>
          <w:rFonts w:ascii="Arial" w:hAnsi="Arial" w:cs="Arial"/>
          <w:color w:val="000000"/>
          <w:sz w:val="22"/>
          <w:szCs w:val="22"/>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726535D1" w14:textId="77777777" w:rsidR="00183727" w:rsidRPr="008D17FE" w:rsidRDefault="00183727" w:rsidP="00183727">
      <w:pPr>
        <w:pStyle w:val="Zkladntext3"/>
        <w:ind w:left="709"/>
        <w:rPr>
          <w:rFonts w:ascii="Arial" w:hAnsi="Arial" w:cs="Arial"/>
          <w:sz w:val="23"/>
          <w:szCs w:val="23"/>
        </w:rPr>
      </w:pPr>
    </w:p>
    <w:p w14:paraId="726535D2"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26535D3" w14:textId="77777777" w:rsidR="00916EE4" w:rsidRPr="008D17FE" w:rsidRDefault="00916EE4" w:rsidP="00916EE4">
      <w:pPr>
        <w:pStyle w:val="Zkladntext3"/>
        <w:rPr>
          <w:rFonts w:ascii="Arial" w:hAnsi="Arial" w:cs="Arial"/>
          <w:sz w:val="23"/>
          <w:szCs w:val="23"/>
        </w:rPr>
      </w:pPr>
    </w:p>
    <w:p w14:paraId="726535D4"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726535D5"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726535D6" w14:textId="77777777" w:rsidR="001A3D28" w:rsidRPr="008D17FE" w:rsidRDefault="001A3D28" w:rsidP="001A3D28">
      <w:pPr>
        <w:pStyle w:val="Zkladntext3"/>
        <w:ind w:left="567"/>
        <w:rPr>
          <w:rFonts w:ascii="Arial" w:hAnsi="Arial" w:cs="Arial"/>
          <w:sz w:val="23"/>
          <w:szCs w:val="23"/>
        </w:rPr>
      </w:pPr>
    </w:p>
    <w:p w14:paraId="726535D7"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726535D8" w14:textId="77777777" w:rsidR="0058691F" w:rsidRPr="008D17FE" w:rsidRDefault="0058691F" w:rsidP="00D813B7">
      <w:pPr>
        <w:pStyle w:val="Zkladntext3"/>
        <w:ind w:left="709" w:hanging="709"/>
        <w:rPr>
          <w:rFonts w:ascii="Arial" w:hAnsi="Arial" w:cs="Arial"/>
          <w:sz w:val="23"/>
          <w:szCs w:val="23"/>
        </w:rPr>
      </w:pPr>
    </w:p>
    <w:p w14:paraId="726535D9"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26535DA" w14:textId="77777777" w:rsidR="001A3D28" w:rsidRPr="008D17FE" w:rsidRDefault="001A3D28" w:rsidP="00D813B7">
      <w:pPr>
        <w:pStyle w:val="Zkladntext3"/>
        <w:ind w:left="709" w:hanging="709"/>
        <w:rPr>
          <w:rFonts w:ascii="Arial" w:hAnsi="Arial" w:cs="Arial"/>
          <w:sz w:val="23"/>
          <w:szCs w:val="23"/>
        </w:rPr>
      </w:pPr>
    </w:p>
    <w:p w14:paraId="726535DB"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26535DC" w14:textId="77777777" w:rsidR="001A3D28" w:rsidRPr="008D17FE" w:rsidRDefault="001A3D28" w:rsidP="00D813B7">
      <w:pPr>
        <w:pStyle w:val="Zkladntext3"/>
        <w:ind w:left="709" w:hanging="709"/>
        <w:rPr>
          <w:rFonts w:ascii="Arial" w:hAnsi="Arial" w:cs="Arial"/>
          <w:sz w:val="23"/>
          <w:szCs w:val="23"/>
        </w:rPr>
      </w:pPr>
    </w:p>
    <w:p w14:paraId="726535DD"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726535DE" w14:textId="77777777" w:rsidR="001A3D28" w:rsidRPr="008D17FE" w:rsidRDefault="001A3D28" w:rsidP="00D813B7">
      <w:pPr>
        <w:pStyle w:val="Zkladntext3"/>
        <w:ind w:left="709" w:hanging="709"/>
        <w:rPr>
          <w:rFonts w:ascii="Arial" w:hAnsi="Arial" w:cs="Arial"/>
          <w:sz w:val="23"/>
          <w:szCs w:val="23"/>
        </w:rPr>
      </w:pPr>
    </w:p>
    <w:p w14:paraId="726535DF" w14:textId="5D0FB120" w:rsidR="001A3D28" w:rsidRPr="008D17FE"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286273">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726535E0" w14:textId="77777777" w:rsidR="006E2FF9" w:rsidRPr="008D17FE" w:rsidRDefault="006E2FF9" w:rsidP="00D813B7">
      <w:pPr>
        <w:pStyle w:val="Zkladntext3"/>
        <w:ind w:left="709" w:hanging="709"/>
        <w:rPr>
          <w:rFonts w:ascii="Arial" w:hAnsi="Arial" w:cs="Arial"/>
          <w:sz w:val="23"/>
          <w:szCs w:val="23"/>
        </w:rPr>
      </w:pPr>
    </w:p>
    <w:p w14:paraId="726535E1"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726535E2" w14:textId="77777777" w:rsidR="00C342FE" w:rsidRPr="008D17FE" w:rsidRDefault="00C342FE" w:rsidP="00C342FE">
      <w:pPr>
        <w:pStyle w:val="Zkladntext3"/>
        <w:rPr>
          <w:rFonts w:ascii="Arial" w:hAnsi="Arial" w:cs="Arial"/>
          <w:sz w:val="23"/>
          <w:szCs w:val="23"/>
        </w:rPr>
      </w:pPr>
    </w:p>
    <w:p w14:paraId="726535E3" w14:textId="77777777" w:rsidR="005F5EEB" w:rsidRDefault="005F5EEB" w:rsidP="00C342FE">
      <w:pPr>
        <w:spacing w:after="0" w:line="240" w:lineRule="auto"/>
        <w:jc w:val="center"/>
        <w:rPr>
          <w:rFonts w:ascii="Arial" w:hAnsi="Arial" w:cs="Arial"/>
          <w:b/>
          <w:bCs/>
          <w:sz w:val="23"/>
          <w:szCs w:val="23"/>
        </w:rPr>
      </w:pPr>
    </w:p>
    <w:p w14:paraId="726535E6"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lastRenderedPageBreak/>
        <w:t>VI.</w:t>
      </w:r>
    </w:p>
    <w:p w14:paraId="726535E7"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726535E8" w14:textId="77777777" w:rsidR="00C342FE" w:rsidRPr="008D17FE" w:rsidRDefault="00C342FE" w:rsidP="00C342FE">
      <w:pPr>
        <w:pStyle w:val="Zkladntext3"/>
        <w:ind w:left="567"/>
        <w:rPr>
          <w:rFonts w:ascii="Arial" w:hAnsi="Arial" w:cs="Arial"/>
          <w:sz w:val="23"/>
          <w:szCs w:val="23"/>
        </w:rPr>
      </w:pPr>
    </w:p>
    <w:p w14:paraId="726535E9"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726535EA" w14:textId="77777777" w:rsidR="00F7334F" w:rsidRPr="00744E5D" w:rsidRDefault="00F7334F" w:rsidP="00F7334F">
      <w:pPr>
        <w:pStyle w:val="Zkladntext3"/>
        <w:ind w:left="709"/>
        <w:rPr>
          <w:rFonts w:ascii="Arial" w:hAnsi="Arial" w:cs="Arial"/>
          <w:color w:val="000000"/>
          <w:sz w:val="23"/>
          <w:szCs w:val="23"/>
        </w:rPr>
      </w:pPr>
    </w:p>
    <w:p w14:paraId="726535EB"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726535EC"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726535ED" w14:textId="77777777" w:rsidR="00B733E1" w:rsidRPr="008D17FE" w:rsidRDefault="00B733E1" w:rsidP="00B733E1">
      <w:pPr>
        <w:pStyle w:val="Zkladntext3"/>
        <w:ind w:left="567"/>
        <w:rPr>
          <w:rFonts w:ascii="Arial" w:hAnsi="Arial" w:cs="Arial"/>
          <w:sz w:val="23"/>
          <w:szCs w:val="23"/>
        </w:rPr>
      </w:pPr>
    </w:p>
    <w:p w14:paraId="726535EE" w14:textId="3E0AFDC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00286273">
        <w:rPr>
          <w:rFonts w:ascii="Arial" w:hAnsi="Arial" w:cs="Arial"/>
          <w:sz w:val="23"/>
          <w:szCs w:val="23"/>
          <w:lang w:val="cs-CZ"/>
        </w:rPr>
        <w:t xml:space="preserve"> </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726535EF"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26535F0" w14:textId="46B69D60"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286273">
        <w:rPr>
          <w:rFonts w:ascii="Arial" w:hAnsi="Arial" w:cs="Arial"/>
          <w:sz w:val="23"/>
          <w:szCs w:val="23"/>
          <w:lang w:val="cs-CZ"/>
        </w:rPr>
        <w:t xml:space="preserve"> </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726535F1"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26535F2"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726535F3"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26535F4"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726535F5"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26535F6"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726535F7" w14:textId="77777777" w:rsidR="009547FF" w:rsidRPr="008D17FE"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26535F8"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726535F9"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726535FA" w14:textId="77777777" w:rsidR="00D813B7" w:rsidRPr="008D17FE" w:rsidRDefault="00D813B7" w:rsidP="00D813B7">
      <w:pPr>
        <w:pStyle w:val="Zkladntext3"/>
        <w:ind w:left="567"/>
        <w:rPr>
          <w:rFonts w:ascii="Arial" w:hAnsi="Arial" w:cs="Arial"/>
          <w:sz w:val="23"/>
          <w:szCs w:val="23"/>
        </w:rPr>
      </w:pPr>
    </w:p>
    <w:p w14:paraId="726535FB"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726535FC"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726535FD"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26535FE"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26535FF"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72653600"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2653601"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72653602"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72653603"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72653604"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72653605" w14:textId="77777777" w:rsidR="00327588" w:rsidRPr="00744E5D"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72653606"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72653607"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72653608" w14:textId="77777777" w:rsidR="00D818EC" w:rsidRDefault="00D818EC" w:rsidP="00D818EC">
      <w:pPr>
        <w:pStyle w:val="Odstavecseseznamem"/>
        <w:rPr>
          <w:rFonts w:ascii="Arial" w:hAnsi="Arial" w:cs="Arial"/>
          <w:sz w:val="23"/>
          <w:szCs w:val="23"/>
        </w:rPr>
      </w:pPr>
    </w:p>
    <w:p w14:paraId="72653609" w14:textId="77777777"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14:paraId="72653620" w14:textId="77777777" w:rsidTr="00330DC4">
        <w:tc>
          <w:tcPr>
            <w:tcW w:w="4889" w:type="dxa"/>
          </w:tcPr>
          <w:p w14:paraId="7265360A"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7265360B" w14:textId="77777777" w:rsidR="00D039A9" w:rsidRPr="00415B16" w:rsidRDefault="00D039A9" w:rsidP="00330DC4">
            <w:pPr>
              <w:pStyle w:val="Zkladntext2"/>
              <w:spacing w:line="240" w:lineRule="auto"/>
              <w:jc w:val="center"/>
              <w:rPr>
                <w:rFonts w:ascii="Arial" w:hAnsi="Arial" w:cs="Arial"/>
                <w:sz w:val="23"/>
                <w:szCs w:val="23"/>
                <w:lang w:val="cs-CZ"/>
              </w:rPr>
            </w:pPr>
          </w:p>
          <w:p w14:paraId="7265360C" w14:textId="4A76757C"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244F3F">
              <w:rPr>
                <w:rFonts w:ascii="Arial" w:hAnsi="Arial" w:cs="Arial"/>
                <w:sz w:val="23"/>
                <w:szCs w:val="23"/>
                <w:lang w:val="cs-CZ"/>
              </w:rPr>
              <w:t xml:space="preserve"> Praze </w:t>
            </w:r>
            <w:r w:rsidRPr="00415B16">
              <w:rPr>
                <w:rFonts w:ascii="Arial" w:hAnsi="Arial" w:cs="Arial"/>
                <w:sz w:val="23"/>
                <w:szCs w:val="23"/>
                <w:lang w:val="cs-CZ"/>
              </w:rPr>
              <w:t xml:space="preserve">dne </w:t>
            </w:r>
            <w:r w:rsidR="008F2B1D">
              <w:rPr>
                <w:rFonts w:ascii="Arial" w:hAnsi="Arial" w:cs="Arial"/>
                <w:sz w:val="23"/>
                <w:szCs w:val="23"/>
                <w:lang w:val="cs-CZ"/>
              </w:rPr>
              <w:t>26. 7. 2016</w:t>
            </w:r>
          </w:p>
          <w:p w14:paraId="7265360D" w14:textId="77777777" w:rsidR="00D039A9" w:rsidRPr="00415B16" w:rsidRDefault="00D039A9" w:rsidP="00330DC4">
            <w:pPr>
              <w:pStyle w:val="Zkladntext2"/>
              <w:spacing w:line="240" w:lineRule="auto"/>
              <w:jc w:val="center"/>
              <w:rPr>
                <w:rFonts w:ascii="Arial" w:hAnsi="Arial" w:cs="Arial"/>
                <w:sz w:val="23"/>
                <w:szCs w:val="23"/>
                <w:lang w:val="cs-CZ"/>
              </w:rPr>
            </w:pPr>
          </w:p>
          <w:p w14:paraId="7265360E" w14:textId="77777777" w:rsidR="00D039A9" w:rsidRPr="00415B16" w:rsidRDefault="00D039A9" w:rsidP="00330DC4">
            <w:pPr>
              <w:pStyle w:val="Zkladntext2"/>
              <w:spacing w:line="240" w:lineRule="auto"/>
              <w:jc w:val="center"/>
              <w:rPr>
                <w:rFonts w:ascii="Arial" w:hAnsi="Arial" w:cs="Arial"/>
                <w:sz w:val="23"/>
                <w:szCs w:val="23"/>
                <w:lang w:val="cs-CZ"/>
              </w:rPr>
            </w:pPr>
          </w:p>
          <w:p w14:paraId="7265360F" w14:textId="77777777" w:rsidR="00085714" w:rsidRPr="00415B16" w:rsidRDefault="00085714" w:rsidP="00330DC4">
            <w:pPr>
              <w:pStyle w:val="Zkladntext2"/>
              <w:spacing w:line="240" w:lineRule="auto"/>
              <w:jc w:val="center"/>
              <w:rPr>
                <w:rFonts w:ascii="Arial" w:hAnsi="Arial" w:cs="Arial"/>
                <w:sz w:val="23"/>
                <w:szCs w:val="23"/>
                <w:lang w:val="cs-CZ"/>
              </w:rPr>
            </w:pPr>
          </w:p>
          <w:p w14:paraId="72653610" w14:textId="77777777" w:rsidR="00085714" w:rsidRPr="00415B16" w:rsidRDefault="00085714" w:rsidP="00330DC4">
            <w:pPr>
              <w:pStyle w:val="Zkladntext2"/>
              <w:spacing w:line="240" w:lineRule="auto"/>
              <w:jc w:val="center"/>
              <w:rPr>
                <w:rFonts w:ascii="Arial" w:hAnsi="Arial" w:cs="Arial"/>
                <w:sz w:val="23"/>
                <w:szCs w:val="23"/>
                <w:lang w:val="cs-CZ"/>
              </w:rPr>
            </w:pPr>
          </w:p>
          <w:p w14:paraId="72653611"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72653612" w14:textId="77E93E8A" w:rsidR="007157D9" w:rsidRPr="003E0DE8" w:rsidRDefault="007157D9" w:rsidP="007157D9">
            <w:pPr>
              <w:pStyle w:val="Zkladntext2"/>
              <w:spacing w:line="240" w:lineRule="auto"/>
              <w:rPr>
                <w:rFonts w:ascii="Arial" w:hAnsi="Arial" w:cs="Arial"/>
                <w:b/>
                <w:sz w:val="23"/>
                <w:szCs w:val="23"/>
                <w:highlight w:val="yellow"/>
                <w:lang w:val="cs-CZ"/>
              </w:rPr>
            </w:pPr>
            <w:r w:rsidRPr="00415B16">
              <w:rPr>
                <w:rFonts w:ascii="Arial" w:hAnsi="Arial" w:cs="Arial"/>
                <w:sz w:val="23"/>
                <w:szCs w:val="23"/>
                <w:lang w:val="cs-CZ"/>
              </w:rPr>
              <w:t xml:space="preserve">                  </w:t>
            </w:r>
            <w:r w:rsidR="00286273">
              <w:rPr>
                <w:rFonts w:ascii="Arial" w:hAnsi="Arial" w:cs="Arial"/>
                <w:sz w:val="23"/>
                <w:szCs w:val="23"/>
                <w:lang w:val="cs-CZ"/>
              </w:rPr>
              <w:t xml:space="preserve">   </w:t>
            </w:r>
            <w:proofErr w:type="spellStart"/>
            <w:r w:rsidR="00244F3F">
              <w:rPr>
                <w:rFonts w:ascii="Arial" w:hAnsi="Arial" w:cs="Arial"/>
                <w:b/>
                <w:sz w:val="23"/>
                <w:szCs w:val="23"/>
              </w:rPr>
              <w:t>Suppmed</w:t>
            </w:r>
            <w:proofErr w:type="spellEnd"/>
            <w:r w:rsidR="00244F3F">
              <w:rPr>
                <w:rFonts w:ascii="Arial" w:hAnsi="Arial" w:cs="Arial"/>
                <w:b/>
                <w:sz w:val="23"/>
                <w:szCs w:val="23"/>
              </w:rPr>
              <w:t xml:space="preserve"> s.r.o.</w:t>
            </w:r>
          </w:p>
          <w:p w14:paraId="72653613" w14:textId="66C03CCC" w:rsidR="007157D9" w:rsidRPr="003E0DE8" w:rsidRDefault="007157D9" w:rsidP="007157D9">
            <w:pPr>
              <w:pStyle w:val="Zkladntext2"/>
              <w:spacing w:line="240" w:lineRule="auto"/>
              <w:rPr>
                <w:rFonts w:ascii="Arial" w:hAnsi="Arial" w:cs="Arial"/>
                <w:sz w:val="23"/>
                <w:szCs w:val="23"/>
                <w:highlight w:val="yellow"/>
                <w:lang w:val="cs-CZ"/>
              </w:rPr>
            </w:pPr>
            <w:r w:rsidRPr="003E0DE8">
              <w:rPr>
                <w:rFonts w:ascii="Arial" w:hAnsi="Arial" w:cs="Arial"/>
                <w:sz w:val="23"/>
                <w:szCs w:val="23"/>
                <w:lang w:val="cs-CZ"/>
              </w:rPr>
              <w:t xml:space="preserve">                   </w:t>
            </w:r>
            <w:r w:rsidRPr="00244F3F">
              <w:rPr>
                <w:rFonts w:ascii="Arial" w:hAnsi="Arial" w:cs="Arial"/>
                <w:sz w:val="23"/>
                <w:szCs w:val="23"/>
                <w:lang w:val="cs-CZ"/>
              </w:rPr>
              <w:t xml:space="preserve">  </w:t>
            </w:r>
            <w:r w:rsidR="00244F3F" w:rsidRPr="00244F3F">
              <w:rPr>
                <w:rFonts w:ascii="Arial" w:hAnsi="Arial" w:cs="Arial"/>
                <w:sz w:val="23"/>
                <w:szCs w:val="23"/>
              </w:rPr>
              <w:t>Mgr</w:t>
            </w:r>
            <w:r w:rsidR="00244F3F">
              <w:rPr>
                <w:rFonts w:ascii="Arial" w:hAnsi="Arial" w:cs="Arial"/>
                <w:sz w:val="23"/>
                <w:szCs w:val="23"/>
              </w:rPr>
              <w:t>.</w:t>
            </w:r>
            <w:r w:rsidR="00286273">
              <w:rPr>
                <w:rFonts w:ascii="Arial" w:hAnsi="Arial" w:cs="Arial"/>
                <w:sz w:val="23"/>
                <w:szCs w:val="23"/>
                <w:lang w:val="cs-CZ"/>
              </w:rPr>
              <w:t xml:space="preserve"> </w:t>
            </w:r>
            <w:r w:rsidR="00244F3F">
              <w:rPr>
                <w:rFonts w:ascii="Arial" w:hAnsi="Arial" w:cs="Arial"/>
                <w:sz w:val="23"/>
                <w:szCs w:val="23"/>
              </w:rPr>
              <w:t xml:space="preserve">Jiří </w:t>
            </w:r>
            <w:proofErr w:type="spellStart"/>
            <w:r w:rsidR="00244F3F">
              <w:rPr>
                <w:rFonts w:ascii="Arial" w:hAnsi="Arial" w:cs="Arial"/>
                <w:sz w:val="23"/>
                <w:szCs w:val="23"/>
              </w:rPr>
              <w:t>Urválek</w:t>
            </w:r>
            <w:proofErr w:type="spellEnd"/>
            <w:r w:rsidRPr="003E0DE8">
              <w:rPr>
                <w:rFonts w:ascii="Arial" w:hAnsi="Arial" w:cs="Arial"/>
                <w:sz w:val="23"/>
                <w:szCs w:val="23"/>
                <w:highlight w:val="yellow"/>
                <w:lang w:val="cs-CZ"/>
              </w:rPr>
              <w:t xml:space="preserve"> </w:t>
            </w:r>
          </w:p>
          <w:p w14:paraId="72653614" w14:textId="77777777" w:rsidR="00A51741" w:rsidRPr="00415B16" w:rsidRDefault="00244F3F" w:rsidP="007157D9">
            <w:pPr>
              <w:pStyle w:val="Zkladntext2"/>
              <w:spacing w:line="240" w:lineRule="auto"/>
              <w:jc w:val="center"/>
              <w:rPr>
                <w:rFonts w:ascii="Arial" w:hAnsi="Arial" w:cs="Arial"/>
                <w:sz w:val="23"/>
                <w:szCs w:val="23"/>
                <w:lang w:val="cs-CZ"/>
              </w:rPr>
            </w:pPr>
            <w:r>
              <w:rPr>
                <w:rFonts w:ascii="Arial" w:hAnsi="Arial" w:cs="Arial"/>
                <w:sz w:val="23"/>
                <w:szCs w:val="23"/>
                <w:lang w:val="cs-CZ"/>
              </w:rPr>
              <w:t>jednatel</w:t>
            </w:r>
          </w:p>
        </w:tc>
        <w:tc>
          <w:tcPr>
            <w:tcW w:w="4889" w:type="dxa"/>
          </w:tcPr>
          <w:p w14:paraId="72653615"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72653616" w14:textId="77777777" w:rsidR="00D039A9" w:rsidRPr="00415B16" w:rsidRDefault="00D039A9" w:rsidP="00330DC4">
            <w:pPr>
              <w:pStyle w:val="Zkladntext2"/>
              <w:spacing w:line="240" w:lineRule="auto"/>
              <w:jc w:val="center"/>
              <w:rPr>
                <w:rFonts w:ascii="Arial" w:hAnsi="Arial" w:cs="Arial"/>
                <w:sz w:val="23"/>
                <w:szCs w:val="23"/>
                <w:lang w:val="cs-CZ"/>
              </w:rPr>
            </w:pPr>
          </w:p>
          <w:p w14:paraId="72653617" w14:textId="56CF2372"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r w:rsidR="008F2B1D">
              <w:rPr>
                <w:rFonts w:ascii="Arial" w:hAnsi="Arial" w:cs="Arial"/>
                <w:sz w:val="23"/>
                <w:szCs w:val="23"/>
                <w:lang w:val="cs-CZ"/>
              </w:rPr>
              <w:t>2. 8. 2016</w:t>
            </w:r>
            <w:bookmarkStart w:id="0" w:name="_GoBack"/>
            <w:bookmarkEnd w:id="0"/>
          </w:p>
          <w:p w14:paraId="72653618" w14:textId="77777777" w:rsidR="00D039A9" w:rsidRPr="00415B16" w:rsidRDefault="00D039A9" w:rsidP="00330DC4">
            <w:pPr>
              <w:pStyle w:val="Zkladntext2"/>
              <w:spacing w:line="240" w:lineRule="auto"/>
              <w:jc w:val="center"/>
              <w:rPr>
                <w:rFonts w:ascii="Arial" w:hAnsi="Arial" w:cs="Arial"/>
                <w:sz w:val="23"/>
                <w:szCs w:val="23"/>
                <w:lang w:val="cs-CZ"/>
              </w:rPr>
            </w:pPr>
          </w:p>
          <w:p w14:paraId="72653619" w14:textId="77777777" w:rsidR="00D039A9" w:rsidRPr="00415B16" w:rsidRDefault="00D039A9" w:rsidP="00330DC4">
            <w:pPr>
              <w:pStyle w:val="Zkladntext2"/>
              <w:spacing w:line="240" w:lineRule="auto"/>
              <w:jc w:val="center"/>
              <w:rPr>
                <w:rFonts w:ascii="Arial" w:hAnsi="Arial" w:cs="Arial"/>
                <w:sz w:val="23"/>
                <w:szCs w:val="23"/>
                <w:lang w:val="cs-CZ"/>
              </w:rPr>
            </w:pPr>
          </w:p>
          <w:p w14:paraId="7265361A" w14:textId="77777777" w:rsidR="00085714" w:rsidRPr="00415B16" w:rsidRDefault="00085714" w:rsidP="00330DC4">
            <w:pPr>
              <w:pStyle w:val="Zkladntext2"/>
              <w:spacing w:line="240" w:lineRule="auto"/>
              <w:jc w:val="center"/>
              <w:rPr>
                <w:rFonts w:ascii="Arial" w:hAnsi="Arial" w:cs="Arial"/>
                <w:sz w:val="23"/>
                <w:szCs w:val="23"/>
                <w:lang w:val="cs-CZ"/>
              </w:rPr>
            </w:pPr>
          </w:p>
          <w:p w14:paraId="7265361B" w14:textId="77777777" w:rsidR="00085714" w:rsidRPr="00415B16" w:rsidRDefault="00085714" w:rsidP="00330DC4">
            <w:pPr>
              <w:pStyle w:val="Zkladntext2"/>
              <w:spacing w:line="240" w:lineRule="auto"/>
              <w:jc w:val="center"/>
              <w:rPr>
                <w:rFonts w:ascii="Arial" w:hAnsi="Arial" w:cs="Arial"/>
                <w:sz w:val="23"/>
                <w:szCs w:val="23"/>
                <w:lang w:val="cs-CZ"/>
              </w:rPr>
            </w:pPr>
          </w:p>
          <w:p w14:paraId="7265361C"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7265361D"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7265361E"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MUDr. Roman Kraus, MBA</w:t>
            </w:r>
          </w:p>
          <w:p w14:paraId="7265361F"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72653621" w14:textId="77777777"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2653622" w14:textId="77777777" w:rsidR="00555965" w:rsidRDefault="0055596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2653623" w14:textId="77777777" w:rsidR="00555965" w:rsidRDefault="0055596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2653624" w14:textId="77777777" w:rsidR="00555965" w:rsidRDefault="0055596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2653625" w14:textId="77777777" w:rsidR="00555965" w:rsidRDefault="0055596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2653626" w14:textId="77777777" w:rsidR="00555965" w:rsidRDefault="0055596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2653627" w14:textId="77777777" w:rsidR="00555965" w:rsidRDefault="0055596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2653628" w14:textId="77777777" w:rsidR="00555965" w:rsidRDefault="0055596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2653629" w14:textId="77777777" w:rsidR="00555965" w:rsidRDefault="0055596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265362A" w14:textId="77777777" w:rsidR="00244F3F" w:rsidRDefault="00244F3F"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265362B" w14:textId="77777777" w:rsidR="00555965" w:rsidRDefault="0055596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FC14833" w14:textId="77777777" w:rsidR="00286273" w:rsidRDefault="00286273">
      <w:pPr>
        <w:spacing w:after="0" w:line="240" w:lineRule="auto"/>
        <w:rPr>
          <w:rFonts w:ascii="Arial" w:eastAsia="Times New Roman" w:hAnsi="Arial" w:cs="Arial"/>
          <w:lang w:val="x-none" w:eastAsia="cs-CZ"/>
        </w:rPr>
      </w:pPr>
      <w:r>
        <w:rPr>
          <w:rFonts w:ascii="Arial" w:hAnsi="Arial" w:cs="Arial"/>
        </w:rPr>
        <w:br w:type="page"/>
      </w:r>
    </w:p>
    <w:p w14:paraId="7265362C" w14:textId="4A112B91" w:rsidR="00555965" w:rsidRDefault="00555965" w:rsidP="0055596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244F3F">
        <w:rPr>
          <w:rFonts w:ascii="Arial" w:hAnsi="Arial" w:cs="Arial"/>
          <w:sz w:val="22"/>
          <w:szCs w:val="22"/>
        </w:rPr>
        <w:lastRenderedPageBreak/>
        <w:t xml:space="preserve">Příloha č. 1 – </w:t>
      </w:r>
      <w:r w:rsidR="00244F3F" w:rsidRPr="00244F3F">
        <w:rPr>
          <w:rFonts w:ascii="Arial" w:hAnsi="Arial" w:cs="Arial"/>
          <w:sz w:val="22"/>
          <w:szCs w:val="22"/>
          <w:lang w:val="cs-CZ"/>
        </w:rPr>
        <w:t>TECHNICKÁ SPECIFIKACE ENDOSKOPICKÉHO SYSTÉEMU FUJIFILM ENTEROSKOP</w:t>
      </w:r>
      <w:r w:rsidRPr="00244F3F">
        <w:rPr>
          <w:rFonts w:ascii="Arial" w:hAnsi="Arial" w:cs="Arial"/>
          <w:sz w:val="22"/>
          <w:szCs w:val="22"/>
        </w:rPr>
        <w:t xml:space="preserve"> </w:t>
      </w:r>
    </w:p>
    <w:p w14:paraId="7265362D" w14:textId="77777777" w:rsidR="00244F3F" w:rsidRDefault="00244F3F" w:rsidP="0055596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7265362E" w14:textId="77777777" w:rsidR="00244F3F" w:rsidRDefault="00244F3F" w:rsidP="0055596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7265362F" w14:textId="77777777" w:rsidR="00244F3F" w:rsidRDefault="00244F3F" w:rsidP="0055596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tbl>
      <w:tblPr>
        <w:tblStyle w:val="TableNormal"/>
        <w:tblW w:w="9590" w:type="dxa"/>
        <w:tblInd w:w="108" w:type="dxa"/>
        <w:tblBorders>
          <w:top w:val="single" w:sz="2" w:space="0" w:color="7F7F7F"/>
          <w:left w:val="single" w:sz="2" w:space="0" w:color="000000"/>
          <w:bottom w:val="single" w:sz="2" w:space="0" w:color="7F7F7F"/>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54"/>
        <w:gridCol w:w="6536"/>
      </w:tblGrid>
      <w:tr w:rsidR="00244F3F" w:rsidRPr="00DD219E" w14:paraId="72653632" w14:textId="77777777" w:rsidTr="00DF5026">
        <w:trPr>
          <w:trHeight w:val="1952"/>
        </w:trPr>
        <w:tc>
          <w:tcPr>
            <w:tcW w:w="3054" w:type="dxa"/>
            <w:tcBorders>
              <w:top w:val="dotted" w:sz="0" w:space="0" w:color="000000"/>
              <w:left w:val="dotted" w:sz="0" w:space="0" w:color="000000"/>
              <w:bottom w:val="single" w:sz="8" w:space="0" w:color="26A1DF"/>
              <w:right w:val="single" w:sz="8" w:space="0" w:color="26A1DF"/>
            </w:tcBorders>
            <w:shd w:val="clear" w:color="auto" w:fill="FEFEFE"/>
            <w:tcMar>
              <w:top w:w="80" w:type="dxa"/>
              <w:left w:w="80" w:type="dxa"/>
              <w:bottom w:w="80" w:type="dxa"/>
              <w:right w:w="80" w:type="dxa"/>
            </w:tcMar>
          </w:tcPr>
          <w:p w14:paraId="72653630" w14:textId="77777777" w:rsidR="00244F3F" w:rsidRPr="00DD219E" w:rsidRDefault="00244F3F" w:rsidP="00DF5026">
            <w:pPr>
              <w:pStyle w:val="Styltabulky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rPr>
            </w:pPr>
            <w:proofErr w:type="spellStart"/>
            <w:r w:rsidRPr="00DD219E">
              <w:rPr>
                <w:rFonts w:asciiTheme="minorHAnsi" w:hAnsiTheme="minorHAnsi" w:cstheme="minorHAnsi"/>
                <w:b/>
                <w:bCs/>
                <w:color w:val="000000"/>
              </w:rPr>
              <w:t>Videoenteroskop</w:t>
            </w:r>
            <w:proofErr w:type="spellEnd"/>
            <w:r w:rsidRPr="00DD219E">
              <w:rPr>
                <w:rFonts w:asciiTheme="minorHAnsi" w:hAnsiTheme="minorHAnsi" w:cstheme="minorHAnsi"/>
                <w:b/>
                <w:bCs/>
                <w:color w:val="000000"/>
              </w:rPr>
              <w:t xml:space="preserve"> </w:t>
            </w:r>
            <w:proofErr w:type="spellStart"/>
            <w:r w:rsidRPr="00DD219E">
              <w:rPr>
                <w:rFonts w:asciiTheme="minorHAnsi" w:hAnsiTheme="minorHAnsi" w:cstheme="minorHAnsi"/>
                <w:b/>
                <w:bCs/>
                <w:color w:val="000000"/>
              </w:rPr>
              <w:t>dvoubalonový</w:t>
            </w:r>
            <w:proofErr w:type="spellEnd"/>
          </w:p>
        </w:tc>
        <w:tc>
          <w:tcPr>
            <w:tcW w:w="6536" w:type="dxa"/>
            <w:tcBorders>
              <w:top w:val="dotted" w:sz="0" w:space="0" w:color="000000"/>
              <w:left w:val="single" w:sz="8" w:space="0" w:color="26A1DF"/>
              <w:bottom w:val="single" w:sz="8" w:space="0" w:color="26A1DF"/>
              <w:right w:val="dotted" w:sz="0" w:space="0" w:color="000000"/>
            </w:tcBorders>
            <w:shd w:val="clear" w:color="auto" w:fill="auto"/>
            <w:tcMar>
              <w:top w:w="80" w:type="dxa"/>
              <w:left w:w="80" w:type="dxa"/>
              <w:bottom w:w="80" w:type="dxa"/>
              <w:right w:w="80" w:type="dxa"/>
            </w:tcMar>
          </w:tcPr>
          <w:p w14:paraId="72653631" w14:textId="77777777" w:rsidR="00244F3F" w:rsidRPr="00DD219E" w:rsidRDefault="00244F3F" w:rsidP="00DF5026">
            <w:pPr>
              <w:pStyle w:val="Styltabulky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rPr>
            </w:pPr>
            <w:proofErr w:type="spellStart"/>
            <w:r w:rsidRPr="00DD219E">
              <w:rPr>
                <w:rFonts w:asciiTheme="minorHAnsi" w:hAnsiTheme="minorHAnsi" w:cstheme="minorHAnsi"/>
              </w:rPr>
              <w:t>Videoenteroskop</w:t>
            </w:r>
            <w:proofErr w:type="spellEnd"/>
            <w:r w:rsidRPr="00DD219E">
              <w:rPr>
                <w:rFonts w:asciiTheme="minorHAnsi" w:hAnsiTheme="minorHAnsi" w:cstheme="minorHAnsi"/>
              </w:rPr>
              <w:t xml:space="preserve"> </w:t>
            </w:r>
            <w:r w:rsidRPr="00DD219E">
              <w:rPr>
                <w:rFonts w:asciiTheme="minorHAnsi" w:hAnsiTheme="minorHAnsi" w:cstheme="minorHAnsi"/>
                <w:b/>
              </w:rPr>
              <w:t>EN-580T</w:t>
            </w:r>
            <w:r w:rsidRPr="00DD219E">
              <w:rPr>
                <w:rFonts w:asciiTheme="minorHAnsi" w:hAnsiTheme="minorHAnsi" w:cstheme="minorHAnsi"/>
              </w:rPr>
              <w:t xml:space="preserve"> má zorné pole 140 stupňů, přímý směr pohledu a hloubku pole 2 – 100 mm. Distální konec má průměr 9,4 mm. Pracovní délka je 2 000 mm. Průměr pracovního kanálu je 3,2 mm. Manipulační schopnost distálního konce přístroje nahoru/dolů je 180/180 stupňů a doprava/doleva 160/160 stupňů. Endoskop umožňuje zobrazení v režimu zvýraznění tkáňových struktur - FICE. Automatické zostření obrazu ve vzdálenosti 2mm od tkáně.  </w:t>
            </w:r>
          </w:p>
        </w:tc>
      </w:tr>
      <w:tr w:rsidR="00244F3F" w:rsidRPr="00DD219E" w14:paraId="72653635" w14:textId="77777777" w:rsidTr="00DF5026">
        <w:trPr>
          <w:trHeight w:val="800"/>
        </w:trPr>
        <w:tc>
          <w:tcPr>
            <w:tcW w:w="3054" w:type="dxa"/>
            <w:tcBorders>
              <w:top w:val="single" w:sz="8" w:space="0" w:color="26A1DF"/>
              <w:left w:val="dotted" w:sz="0" w:space="0" w:color="000000"/>
              <w:bottom w:val="single" w:sz="8" w:space="0" w:color="26A1DF"/>
              <w:right w:val="single" w:sz="8" w:space="0" w:color="26A1DF"/>
            </w:tcBorders>
            <w:shd w:val="clear" w:color="auto" w:fill="FEFEFE"/>
            <w:tcMar>
              <w:top w:w="80" w:type="dxa"/>
              <w:left w:w="80" w:type="dxa"/>
              <w:bottom w:w="80" w:type="dxa"/>
              <w:right w:w="80" w:type="dxa"/>
            </w:tcMar>
          </w:tcPr>
          <w:p w14:paraId="72653633" w14:textId="77777777" w:rsidR="00244F3F" w:rsidRPr="00DD219E" w:rsidRDefault="00244F3F" w:rsidP="00DF5026">
            <w:pPr>
              <w:pStyle w:val="Styltabulky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rPr>
            </w:pPr>
            <w:r w:rsidRPr="00DD219E">
              <w:rPr>
                <w:rFonts w:asciiTheme="minorHAnsi" w:hAnsiTheme="minorHAnsi" w:cstheme="minorHAnsi"/>
                <w:b/>
                <w:bCs/>
                <w:color w:val="000000"/>
              </w:rPr>
              <w:t>PB-30</w:t>
            </w:r>
          </w:p>
        </w:tc>
        <w:tc>
          <w:tcPr>
            <w:tcW w:w="6536" w:type="dxa"/>
            <w:tcBorders>
              <w:top w:val="single" w:sz="8" w:space="0" w:color="26A1DF"/>
              <w:left w:val="single" w:sz="8" w:space="0" w:color="26A1DF"/>
              <w:bottom w:val="single" w:sz="8" w:space="0" w:color="26A1DF"/>
              <w:right w:val="dotted" w:sz="0" w:space="0" w:color="000000"/>
            </w:tcBorders>
            <w:shd w:val="clear" w:color="auto" w:fill="EEEEEE"/>
            <w:tcMar>
              <w:top w:w="80" w:type="dxa"/>
              <w:left w:w="80" w:type="dxa"/>
              <w:bottom w:w="80" w:type="dxa"/>
              <w:right w:w="80" w:type="dxa"/>
            </w:tcMar>
          </w:tcPr>
          <w:p w14:paraId="72653634" w14:textId="77777777" w:rsidR="00244F3F" w:rsidRPr="00DD219E" w:rsidRDefault="00244F3F" w:rsidP="00DF5026">
            <w:pPr>
              <w:pStyle w:val="Styltabulky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rPr>
            </w:pPr>
            <w:r>
              <w:rPr>
                <w:rFonts w:asciiTheme="minorHAnsi" w:hAnsiTheme="minorHAnsi" w:cstheme="minorHAnsi"/>
              </w:rPr>
              <w:t xml:space="preserve">Vzduchová pumpa  </w:t>
            </w:r>
            <w:r w:rsidRPr="009E63B4">
              <w:rPr>
                <w:rFonts w:asciiTheme="minorHAnsi" w:hAnsiTheme="minorHAnsi" w:cstheme="minorHAnsi"/>
                <w:b/>
              </w:rPr>
              <w:t>PB-30</w:t>
            </w:r>
            <w:r>
              <w:rPr>
                <w:rFonts w:asciiTheme="minorHAnsi" w:hAnsiTheme="minorHAnsi" w:cstheme="minorHAnsi"/>
              </w:rPr>
              <w:t xml:space="preserve"> určená k nafukování </w:t>
            </w:r>
            <w:proofErr w:type="spellStart"/>
            <w:r>
              <w:rPr>
                <w:rFonts w:asciiTheme="minorHAnsi" w:hAnsiTheme="minorHAnsi" w:cstheme="minorHAnsi"/>
              </w:rPr>
              <w:t>dvoubalonkového</w:t>
            </w:r>
            <w:proofErr w:type="spellEnd"/>
            <w:r>
              <w:rPr>
                <w:rFonts w:asciiTheme="minorHAnsi" w:hAnsiTheme="minorHAnsi" w:cstheme="minorHAnsi"/>
              </w:rPr>
              <w:t xml:space="preserve"> </w:t>
            </w:r>
            <w:proofErr w:type="spellStart"/>
            <w:r>
              <w:rPr>
                <w:rFonts w:asciiTheme="minorHAnsi" w:hAnsiTheme="minorHAnsi" w:cstheme="minorHAnsi"/>
              </w:rPr>
              <w:t>enteroskopu</w:t>
            </w:r>
            <w:proofErr w:type="spellEnd"/>
            <w:r>
              <w:rPr>
                <w:rFonts w:asciiTheme="minorHAnsi" w:hAnsiTheme="minorHAnsi" w:cstheme="minorHAnsi"/>
              </w:rPr>
              <w:t xml:space="preserve">. Má alarm pro kontrolu tlaku v baloncích. </w:t>
            </w:r>
          </w:p>
        </w:tc>
      </w:tr>
      <w:tr w:rsidR="00244F3F" w:rsidRPr="00DD219E" w14:paraId="72653638" w14:textId="77777777" w:rsidTr="00DF5026">
        <w:trPr>
          <w:trHeight w:val="1840"/>
        </w:trPr>
        <w:tc>
          <w:tcPr>
            <w:tcW w:w="3054" w:type="dxa"/>
            <w:tcBorders>
              <w:top w:val="single" w:sz="8" w:space="0" w:color="26A1DF"/>
              <w:left w:val="dotted" w:sz="0" w:space="0" w:color="000000"/>
              <w:bottom w:val="single" w:sz="8" w:space="0" w:color="26A1DF"/>
              <w:right w:val="single" w:sz="8" w:space="0" w:color="26A1DF"/>
            </w:tcBorders>
            <w:shd w:val="clear" w:color="auto" w:fill="FEFEFE"/>
            <w:tcMar>
              <w:top w:w="80" w:type="dxa"/>
              <w:left w:w="80" w:type="dxa"/>
              <w:bottom w:w="80" w:type="dxa"/>
              <w:right w:w="80" w:type="dxa"/>
            </w:tcMar>
          </w:tcPr>
          <w:p w14:paraId="72653636" w14:textId="77777777" w:rsidR="00244F3F" w:rsidRPr="00DD219E" w:rsidRDefault="00244F3F" w:rsidP="00DF5026">
            <w:pPr>
              <w:pStyle w:val="Styltabulky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rPr>
            </w:pPr>
            <w:r w:rsidRPr="00DD219E">
              <w:rPr>
                <w:rFonts w:asciiTheme="minorHAnsi" w:hAnsiTheme="minorHAnsi" w:cstheme="minorHAnsi"/>
                <w:b/>
                <w:bCs/>
                <w:color w:val="000000"/>
              </w:rPr>
              <w:t xml:space="preserve">Endoskopický procesor  </w:t>
            </w:r>
          </w:p>
        </w:tc>
        <w:tc>
          <w:tcPr>
            <w:tcW w:w="6536" w:type="dxa"/>
            <w:tcBorders>
              <w:top w:val="single" w:sz="8" w:space="0" w:color="26A1DF"/>
              <w:left w:val="single" w:sz="8" w:space="0" w:color="26A1DF"/>
              <w:bottom w:val="single" w:sz="8" w:space="0" w:color="26A1DF"/>
              <w:right w:val="dotted" w:sz="0" w:space="0" w:color="000000"/>
            </w:tcBorders>
            <w:shd w:val="clear" w:color="auto" w:fill="auto"/>
            <w:tcMar>
              <w:top w:w="80" w:type="dxa"/>
              <w:left w:w="80" w:type="dxa"/>
              <w:bottom w:w="80" w:type="dxa"/>
              <w:right w:w="80" w:type="dxa"/>
            </w:tcMar>
          </w:tcPr>
          <w:p w14:paraId="72653637" w14:textId="77777777" w:rsidR="00244F3F" w:rsidRPr="00DD219E" w:rsidRDefault="00244F3F" w:rsidP="00DF5026">
            <w:pPr>
              <w:pStyle w:val="Styltabulky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rPr>
            </w:pPr>
            <w:r w:rsidRPr="00DD219E">
              <w:rPr>
                <w:rFonts w:asciiTheme="minorHAnsi" w:hAnsiTheme="minorHAnsi" w:cstheme="minorHAnsi"/>
              </w:rPr>
              <w:t xml:space="preserve">Procesor </w:t>
            </w:r>
            <w:r w:rsidRPr="00DD219E">
              <w:rPr>
                <w:rFonts w:asciiTheme="minorHAnsi" w:hAnsiTheme="minorHAnsi" w:cstheme="minorHAnsi"/>
                <w:b/>
              </w:rPr>
              <w:t>VP- 4450HD</w:t>
            </w:r>
            <w:r w:rsidRPr="00DD219E">
              <w:rPr>
                <w:rFonts w:asciiTheme="minorHAnsi" w:hAnsiTheme="minorHAnsi" w:cstheme="minorHAnsi"/>
              </w:rPr>
              <w:t xml:space="preserve"> má dva režimy </w:t>
            </w:r>
            <w:proofErr w:type="gramStart"/>
            <w:r w:rsidRPr="00DD219E">
              <w:rPr>
                <w:rFonts w:asciiTheme="minorHAnsi" w:hAnsiTheme="minorHAnsi" w:cstheme="minorHAnsi"/>
              </w:rPr>
              <w:t>clony –  pro</w:t>
            </w:r>
            <w:proofErr w:type="gramEnd"/>
            <w:r w:rsidRPr="00DD219E">
              <w:rPr>
                <w:rFonts w:asciiTheme="minorHAnsi" w:hAnsiTheme="minorHAnsi" w:cstheme="minorHAnsi"/>
              </w:rPr>
              <w:t xml:space="preserve"> regulaci jasu celé obrazovky a pro regulaci jasu zvýrazněné oblasti. Má elektronický ZOOM až 2x v krocích 0,05. Do paměti procesoru je možné uložit data pacientů, typy klinických </w:t>
            </w:r>
            <w:proofErr w:type="gramStart"/>
            <w:r w:rsidRPr="00DD219E">
              <w:rPr>
                <w:rFonts w:asciiTheme="minorHAnsi" w:hAnsiTheme="minorHAnsi" w:cstheme="minorHAnsi"/>
              </w:rPr>
              <w:t>procedur a  jména</w:t>
            </w:r>
            <w:proofErr w:type="gramEnd"/>
            <w:r w:rsidRPr="00DD219E">
              <w:rPr>
                <w:rFonts w:asciiTheme="minorHAnsi" w:hAnsiTheme="minorHAnsi" w:cstheme="minorHAnsi"/>
              </w:rPr>
              <w:t xml:space="preserve"> lékařů. Má digitální výstupy HD-SDI: HDTV 1080i, </w:t>
            </w:r>
            <w:proofErr w:type="gramStart"/>
            <w:r w:rsidRPr="00DD219E">
              <w:rPr>
                <w:rFonts w:asciiTheme="minorHAnsi" w:hAnsiTheme="minorHAnsi" w:cstheme="minorHAnsi"/>
              </w:rPr>
              <w:t>DVI : 1280x1024p</w:t>
            </w:r>
            <w:proofErr w:type="gramEnd"/>
            <w:r w:rsidRPr="00DD219E">
              <w:rPr>
                <w:rFonts w:asciiTheme="minorHAnsi" w:hAnsiTheme="minorHAnsi" w:cstheme="minorHAnsi"/>
              </w:rPr>
              <w:t xml:space="preserve"> a </w:t>
            </w:r>
            <w:proofErr w:type="spellStart"/>
            <w:r w:rsidRPr="00DD219E">
              <w:rPr>
                <w:rFonts w:asciiTheme="minorHAnsi" w:hAnsiTheme="minorHAnsi" w:cstheme="minorHAnsi"/>
              </w:rPr>
              <w:t>Ethernet</w:t>
            </w:r>
            <w:proofErr w:type="spellEnd"/>
            <w:r w:rsidRPr="00DD219E">
              <w:rPr>
                <w:rFonts w:asciiTheme="minorHAnsi" w:hAnsiTheme="minorHAnsi" w:cstheme="minorHAnsi"/>
              </w:rPr>
              <w:t xml:space="preserve"> :100/10Base a slot na paměťovou kartu CF. Má funkci FICE ke zvýraznění slizničních struktur s možností digitálně nastavit až 10 kombinací vlnových délek v RGB spektru do paměti. Má možnost zobrazení endoskopického obrazu a upraveného FICE obrazu současně on line.</w:t>
            </w:r>
          </w:p>
        </w:tc>
      </w:tr>
      <w:tr w:rsidR="00244F3F" w:rsidRPr="00DD219E" w14:paraId="72653644" w14:textId="77777777" w:rsidTr="00DF5026">
        <w:trPr>
          <w:trHeight w:val="3824"/>
        </w:trPr>
        <w:tc>
          <w:tcPr>
            <w:tcW w:w="3054" w:type="dxa"/>
            <w:tcBorders>
              <w:top w:val="single" w:sz="8" w:space="0" w:color="26A1DF"/>
              <w:left w:val="dotted" w:sz="0" w:space="0" w:color="000000"/>
              <w:bottom w:val="single" w:sz="8" w:space="0" w:color="26A1DF"/>
              <w:right w:val="single" w:sz="8" w:space="0" w:color="26A1DF"/>
            </w:tcBorders>
            <w:shd w:val="clear" w:color="auto" w:fill="FEFEFE"/>
            <w:tcMar>
              <w:top w:w="80" w:type="dxa"/>
              <w:left w:w="80" w:type="dxa"/>
              <w:bottom w:w="80" w:type="dxa"/>
              <w:right w:w="80" w:type="dxa"/>
            </w:tcMar>
          </w:tcPr>
          <w:p w14:paraId="72653639" w14:textId="77777777" w:rsidR="00244F3F" w:rsidRPr="00DD219E" w:rsidRDefault="00244F3F" w:rsidP="00DF5026">
            <w:pPr>
              <w:pStyle w:val="Styltabulky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rPr>
            </w:pPr>
            <w:r w:rsidRPr="00DD219E">
              <w:rPr>
                <w:rFonts w:asciiTheme="minorHAnsi" w:hAnsiTheme="minorHAnsi" w:cstheme="minorHAnsi"/>
                <w:b/>
                <w:bCs/>
                <w:color w:val="000000"/>
              </w:rPr>
              <w:t>DICOM</w:t>
            </w:r>
          </w:p>
        </w:tc>
        <w:tc>
          <w:tcPr>
            <w:tcW w:w="6536" w:type="dxa"/>
            <w:tcBorders>
              <w:top w:val="single" w:sz="8" w:space="0" w:color="26A1DF"/>
              <w:left w:val="single" w:sz="8" w:space="0" w:color="26A1DF"/>
              <w:bottom w:val="single" w:sz="8" w:space="0" w:color="26A1DF"/>
              <w:right w:val="dotted" w:sz="0" w:space="0" w:color="000000"/>
            </w:tcBorders>
            <w:shd w:val="clear" w:color="auto" w:fill="EEEEEE"/>
            <w:tcMar>
              <w:top w:w="80" w:type="dxa"/>
              <w:left w:w="80" w:type="dxa"/>
              <w:bottom w:w="80" w:type="dxa"/>
              <w:right w:w="80" w:type="dxa"/>
            </w:tcMar>
          </w:tcPr>
          <w:p w14:paraId="7265363A" w14:textId="77777777" w:rsidR="00244F3F" w:rsidRPr="00DD219E" w:rsidRDefault="00244F3F" w:rsidP="00DF5026">
            <w:pPr>
              <w:pStyle w:val="Styltabulky2"/>
              <w:rPr>
                <w:rFonts w:asciiTheme="minorHAnsi" w:hAnsiTheme="minorHAnsi" w:cstheme="minorHAnsi"/>
                <w:position w:val="2"/>
              </w:rPr>
            </w:pPr>
            <w:r w:rsidRPr="00DD219E">
              <w:rPr>
                <w:rFonts w:asciiTheme="minorHAnsi" w:hAnsiTheme="minorHAnsi" w:cstheme="minorHAnsi"/>
                <w:lang w:val="es-ES_tradnl"/>
              </w:rPr>
              <w:t>endoskopick</w:t>
            </w:r>
            <w:r w:rsidRPr="00DD219E">
              <w:rPr>
                <w:rFonts w:asciiTheme="minorHAnsi" w:hAnsiTheme="minorHAnsi" w:cstheme="minorHAnsi"/>
              </w:rPr>
              <w:t xml:space="preserve">ý </w:t>
            </w:r>
            <w:r w:rsidRPr="00DD219E">
              <w:rPr>
                <w:rFonts w:asciiTheme="minorHAnsi" w:hAnsiTheme="minorHAnsi" w:cstheme="minorHAnsi"/>
                <w:lang w:val="es-ES_tradnl"/>
              </w:rPr>
              <w:t>procesor podporuje</w:t>
            </w:r>
            <w:r w:rsidRPr="00DD219E">
              <w:rPr>
                <w:rFonts w:asciiTheme="minorHAnsi" w:hAnsiTheme="minorHAnsi" w:cstheme="minorHAnsi"/>
              </w:rPr>
              <w:t xml:space="preserve"> DICOM rozhraní, které zajišťuje </w:t>
            </w:r>
            <w:proofErr w:type="spellStart"/>
            <w:r w:rsidRPr="00DD219E">
              <w:rPr>
                <w:rFonts w:asciiTheme="minorHAnsi" w:hAnsiTheme="minorHAnsi" w:cstheme="minorHAnsi"/>
              </w:rPr>
              <w:t>př</w:t>
            </w:r>
            <w:proofErr w:type="spellEnd"/>
            <w:r w:rsidRPr="00DD219E">
              <w:rPr>
                <w:rFonts w:asciiTheme="minorHAnsi" w:hAnsiTheme="minorHAnsi" w:cstheme="minorHAnsi"/>
                <w:lang w:val="es-ES_tradnl"/>
              </w:rPr>
              <w:t>enos pacientovy dokumentace (obr</w:t>
            </w:r>
            <w:proofErr w:type="spellStart"/>
            <w:r w:rsidRPr="00DD219E">
              <w:rPr>
                <w:rFonts w:asciiTheme="minorHAnsi" w:hAnsiTheme="minorHAnsi" w:cstheme="minorHAnsi"/>
              </w:rPr>
              <w:t>ázky</w:t>
            </w:r>
            <w:proofErr w:type="spellEnd"/>
            <w:r w:rsidRPr="00DD219E">
              <w:rPr>
                <w:rFonts w:asciiTheme="minorHAnsi" w:hAnsiTheme="minorHAnsi" w:cstheme="minorHAnsi"/>
              </w:rPr>
              <w:t>) na PACS server</w:t>
            </w:r>
          </w:p>
          <w:p w14:paraId="7265363B" w14:textId="77777777" w:rsidR="00244F3F" w:rsidRPr="00DD219E" w:rsidRDefault="00244F3F" w:rsidP="00DF5026">
            <w:pPr>
              <w:pStyle w:val="Styltabulky2"/>
              <w:rPr>
                <w:rFonts w:asciiTheme="minorHAnsi" w:hAnsiTheme="minorHAnsi" w:cstheme="minorHAnsi"/>
                <w:position w:val="2"/>
              </w:rPr>
            </w:pPr>
            <w:r w:rsidRPr="00DD219E">
              <w:rPr>
                <w:rFonts w:asciiTheme="minorHAnsi" w:hAnsiTheme="minorHAnsi" w:cstheme="minorHAnsi"/>
              </w:rPr>
              <w:t xml:space="preserve">implementace do </w:t>
            </w:r>
            <w:proofErr w:type="gramStart"/>
            <w:r w:rsidRPr="00DD219E">
              <w:rPr>
                <w:rFonts w:asciiTheme="minorHAnsi" w:hAnsiTheme="minorHAnsi" w:cstheme="minorHAnsi"/>
              </w:rPr>
              <w:t>stávajícího</w:t>
            </w:r>
            <w:proofErr w:type="gramEnd"/>
            <w:r w:rsidRPr="00DD219E">
              <w:rPr>
                <w:rFonts w:asciiTheme="minorHAnsi" w:hAnsiTheme="minorHAnsi" w:cstheme="minorHAnsi"/>
              </w:rPr>
              <w:t xml:space="preserve"> NIS systému</w:t>
            </w:r>
          </w:p>
          <w:p w14:paraId="7265363C" w14:textId="77777777" w:rsidR="00244F3F" w:rsidRPr="00DD219E" w:rsidRDefault="00244F3F" w:rsidP="00DF5026">
            <w:pPr>
              <w:pStyle w:val="Styltabulky2"/>
              <w:rPr>
                <w:rFonts w:asciiTheme="minorHAnsi" w:hAnsiTheme="minorHAnsi" w:cstheme="minorHAnsi"/>
                <w:position w:val="2"/>
              </w:rPr>
            </w:pPr>
            <w:proofErr w:type="spellStart"/>
            <w:r w:rsidRPr="00DD219E">
              <w:rPr>
                <w:rFonts w:asciiTheme="minorHAnsi" w:hAnsiTheme="minorHAnsi" w:cstheme="minorHAnsi"/>
                <w:lang w:val="en-US"/>
              </w:rPr>
              <w:t>funkce</w:t>
            </w:r>
            <w:proofErr w:type="spellEnd"/>
            <w:r w:rsidRPr="00DD219E">
              <w:rPr>
                <w:rFonts w:asciiTheme="minorHAnsi" w:hAnsiTheme="minorHAnsi" w:cstheme="minorHAnsi"/>
                <w:lang w:val="en-US"/>
              </w:rPr>
              <w:t xml:space="preserve"> DICOM: query, retrieve, worklist, send</w:t>
            </w:r>
          </w:p>
          <w:p w14:paraId="7265363D" w14:textId="77777777" w:rsidR="00244F3F" w:rsidRPr="00DD219E" w:rsidRDefault="00244F3F" w:rsidP="00DF5026">
            <w:pPr>
              <w:pStyle w:val="Styltabulky2"/>
              <w:rPr>
                <w:rFonts w:asciiTheme="minorHAnsi" w:hAnsiTheme="minorHAnsi" w:cstheme="minorHAnsi"/>
                <w:position w:val="2"/>
              </w:rPr>
            </w:pPr>
            <w:r w:rsidRPr="00DD219E">
              <w:rPr>
                <w:rFonts w:asciiTheme="minorHAnsi" w:hAnsiTheme="minorHAnsi" w:cstheme="minorHAnsi"/>
              </w:rPr>
              <w:t>odeslání obrázků na PACS probíhá automaticky</w:t>
            </w:r>
          </w:p>
          <w:p w14:paraId="7265363E" w14:textId="77777777" w:rsidR="00244F3F" w:rsidRPr="00DD219E" w:rsidRDefault="00244F3F" w:rsidP="00DF5026">
            <w:pPr>
              <w:pStyle w:val="Styltabulky2"/>
              <w:rPr>
                <w:rFonts w:asciiTheme="minorHAnsi" w:hAnsiTheme="minorHAnsi" w:cstheme="minorHAnsi"/>
                <w:position w:val="2"/>
              </w:rPr>
            </w:pPr>
            <w:proofErr w:type="spellStart"/>
            <w:r w:rsidRPr="00DD219E">
              <w:rPr>
                <w:rFonts w:asciiTheme="minorHAnsi" w:hAnsiTheme="minorHAnsi" w:cstheme="minorHAnsi"/>
              </w:rPr>
              <w:t>mož</w:t>
            </w:r>
            <w:r w:rsidRPr="00DD219E">
              <w:rPr>
                <w:rFonts w:asciiTheme="minorHAnsi" w:hAnsiTheme="minorHAnsi" w:cstheme="minorHAnsi"/>
                <w:lang w:val="en-US"/>
              </w:rPr>
              <w:t>nost</w:t>
            </w:r>
            <w:proofErr w:type="spellEnd"/>
            <w:r w:rsidRPr="00DD219E">
              <w:rPr>
                <w:rFonts w:asciiTheme="minorHAnsi" w:hAnsiTheme="minorHAnsi" w:cstheme="minorHAnsi"/>
                <w:lang w:val="en-US"/>
              </w:rPr>
              <w:t xml:space="preserve"> DICOM worklist - </w:t>
            </w:r>
            <w:proofErr w:type="spellStart"/>
            <w:r w:rsidRPr="00DD219E">
              <w:rPr>
                <w:rFonts w:asciiTheme="minorHAnsi" w:hAnsiTheme="minorHAnsi" w:cstheme="minorHAnsi"/>
                <w:lang w:val="en-US"/>
              </w:rPr>
              <w:t>vyvol</w:t>
            </w:r>
            <w:r w:rsidRPr="00DD219E">
              <w:rPr>
                <w:rFonts w:asciiTheme="minorHAnsi" w:hAnsiTheme="minorHAnsi" w:cstheme="minorHAnsi"/>
              </w:rPr>
              <w:t>ání</w:t>
            </w:r>
            <w:proofErr w:type="spellEnd"/>
            <w:r w:rsidRPr="00DD219E">
              <w:rPr>
                <w:rFonts w:asciiTheme="minorHAnsi" w:hAnsiTheme="minorHAnsi" w:cstheme="minorHAnsi"/>
              </w:rPr>
              <w:t xml:space="preserve"> dokumentace z PACS serveru na monitor endoskopické věže</w:t>
            </w:r>
          </w:p>
          <w:p w14:paraId="7265363F" w14:textId="77777777" w:rsidR="00244F3F" w:rsidRPr="00DD219E" w:rsidRDefault="00244F3F" w:rsidP="00DF5026">
            <w:pPr>
              <w:pStyle w:val="Styltabulky2"/>
              <w:rPr>
                <w:rFonts w:asciiTheme="minorHAnsi" w:hAnsiTheme="minorHAnsi" w:cstheme="minorHAnsi"/>
                <w:position w:val="2"/>
              </w:rPr>
            </w:pPr>
            <w:r w:rsidRPr="00DD219E">
              <w:rPr>
                <w:rFonts w:asciiTheme="minorHAnsi" w:hAnsiTheme="minorHAnsi" w:cstheme="minorHAnsi"/>
              </w:rPr>
              <w:t xml:space="preserve">možnost přenosu seznamu objednaných pacientů </w:t>
            </w:r>
            <w:r w:rsidRPr="00DD219E">
              <w:rPr>
                <w:rFonts w:asciiTheme="minorHAnsi" w:hAnsiTheme="minorHAnsi" w:cstheme="minorHAnsi"/>
                <w:lang w:val="es-ES_tradnl"/>
              </w:rPr>
              <w:t>do endoskopick</w:t>
            </w:r>
            <w:proofErr w:type="spellStart"/>
            <w:r w:rsidRPr="00DD219E">
              <w:rPr>
                <w:rFonts w:asciiTheme="minorHAnsi" w:hAnsiTheme="minorHAnsi" w:cstheme="minorHAnsi"/>
              </w:rPr>
              <w:t>ého</w:t>
            </w:r>
            <w:proofErr w:type="spellEnd"/>
            <w:r w:rsidRPr="00DD219E">
              <w:rPr>
                <w:rFonts w:asciiTheme="minorHAnsi" w:hAnsiTheme="minorHAnsi" w:cstheme="minorHAnsi"/>
              </w:rPr>
              <w:t xml:space="preserve"> systému</w:t>
            </w:r>
          </w:p>
          <w:p w14:paraId="72653640" w14:textId="77777777" w:rsidR="00244F3F" w:rsidRPr="00DD219E" w:rsidRDefault="00244F3F" w:rsidP="00DF5026">
            <w:pPr>
              <w:pStyle w:val="Styltabulky2"/>
              <w:rPr>
                <w:rFonts w:asciiTheme="minorHAnsi" w:hAnsiTheme="minorHAnsi" w:cstheme="minorHAnsi"/>
                <w:position w:val="2"/>
              </w:rPr>
            </w:pPr>
            <w:r w:rsidRPr="00DD219E">
              <w:rPr>
                <w:rFonts w:asciiTheme="minorHAnsi" w:hAnsiTheme="minorHAnsi" w:cstheme="minorHAnsi"/>
              </w:rPr>
              <w:t xml:space="preserve">další funkce: </w:t>
            </w:r>
          </w:p>
          <w:p w14:paraId="72653641" w14:textId="77777777" w:rsidR="00244F3F" w:rsidRPr="00DD219E" w:rsidRDefault="00244F3F" w:rsidP="00244F3F">
            <w:pPr>
              <w:pStyle w:val="Styltabulky2"/>
              <w:numPr>
                <w:ilvl w:val="3"/>
                <w:numId w:val="28"/>
              </w:numPr>
              <w:rPr>
                <w:rFonts w:asciiTheme="minorHAnsi" w:hAnsiTheme="minorHAnsi" w:cstheme="minorHAnsi"/>
              </w:rPr>
            </w:pPr>
            <w:r w:rsidRPr="00DD219E">
              <w:rPr>
                <w:rFonts w:asciiTheme="minorHAnsi" w:hAnsiTheme="minorHAnsi" w:cstheme="minorHAnsi"/>
                <w:lang w:val="sv-SE"/>
              </w:rPr>
              <w:t>DICOM storage</w:t>
            </w:r>
          </w:p>
          <w:p w14:paraId="72653642" w14:textId="77777777" w:rsidR="00244F3F" w:rsidRPr="00DD219E" w:rsidRDefault="00244F3F" w:rsidP="00244F3F">
            <w:pPr>
              <w:pStyle w:val="Styltabulky2"/>
              <w:numPr>
                <w:ilvl w:val="3"/>
                <w:numId w:val="29"/>
              </w:numPr>
              <w:rPr>
                <w:rFonts w:asciiTheme="minorHAnsi" w:hAnsiTheme="minorHAnsi" w:cstheme="minorHAnsi"/>
              </w:rPr>
            </w:pPr>
            <w:r w:rsidRPr="00DD219E">
              <w:rPr>
                <w:rFonts w:asciiTheme="minorHAnsi" w:hAnsiTheme="minorHAnsi" w:cstheme="minorHAnsi"/>
                <w:lang w:val="da-DK"/>
              </w:rPr>
              <w:t>DICOM find (Worklist)</w:t>
            </w:r>
          </w:p>
          <w:p w14:paraId="72653643" w14:textId="77777777" w:rsidR="00244F3F" w:rsidRPr="00DD219E" w:rsidRDefault="00244F3F" w:rsidP="00244F3F">
            <w:pPr>
              <w:pStyle w:val="Styltabulky2"/>
              <w:numPr>
                <w:ilvl w:val="3"/>
                <w:numId w:val="30"/>
              </w:numPr>
              <w:rPr>
                <w:rFonts w:asciiTheme="minorHAnsi" w:hAnsiTheme="minorHAnsi" w:cstheme="minorHAnsi"/>
              </w:rPr>
            </w:pPr>
            <w:r w:rsidRPr="00DD219E">
              <w:rPr>
                <w:rFonts w:asciiTheme="minorHAnsi" w:hAnsiTheme="minorHAnsi" w:cstheme="minorHAnsi"/>
                <w:lang w:val="es-ES_tradnl"/>
              </w:rPr>
              <w:t>DICOM MPPS - procesor m</w:t>
            </w:r>
            <w:proofErr w:type="spellStart"/>
            <w:r w:rsidRPr="00DD219E">
              <w:rPr>
                <w:rFonts w:asciiTheme="minorHAnsi" w:hAnsiTheme="minorHAnsi" w:cstheme="minorHAnsi"/>
              </w:rPr>
              <w:t>ůže</w:t>
            </w:r>
            <w:proofErr w:type="spellEnd"/>
            <w:r w:rsidRPr="00DD219E">
              <w:rPr>
                <w:rFonts w:asciiTheme="minorHAnsi" w:hAnsiTheme="minorHAnsi" w:cstheme="minorHAnsi"/>
              </w:rPr>
              <w:t xml:space="preserve"> odeslat informace o probíhajícím vyšetření </w:t>
            </w:r>
            <w:r w:rsidRPr="00DD219E">
              <w:rPr>
                <w:rFonts w:asciiTheme="minorHAnsi" w:hAnsiTheme="minorHAnsi" w:cstheme="minorHAnsi"/>
                <w:lang w:val="pt-PT"/>
              </w:rPr>
              <w:t>do PACS/NIS</w:t>
            </w:r>
          </w:p>
        </w:tc>
      </w:tr>
      <w:tr w:rsidR="00244F3F" w:rsidRPr="00DD219E" w14:paraId="72653647" w14:textId="77777777" w:rsidTr="00DF5026">
        <w:trPr>
          <w:trHeight w:val="960"/>
        </w:trPr>
        <w:tc>
          <w:tcPr>
            <w:tcW w:w="3054" w:type="dxa"/>
            <w:tcBorders>
              <w:top w:val="single" w:sz="8" w:space="0" w:color="26A1DF"/>
              <w:left w:val="dotted" w:sz="0" w:space="0" w:color="000000"/>
              <w:bottom w:val="single" w:sz="8" w:space="0" w:color="26A1DF"/>
              <w:right w:val="single" w:sz="8" w:space="0" w:color="26A1DF"/>
            </w:tcBorders>
            <w:shd w:val="clear" w:color="auto" w:fill="FEFEFE"/>
            <w:tcMar>
              <w:top w:w="80" w:type="dxa"/>
              <w:left w:w="80" w:type="dxa"/>
              <w:bottom w:w="80" w:type="dxa"/>
              <w:right w:w="80" w:type="dxa"/>
            </w:tcMar>
          </w:tcPr>
          <w:p w14:paraId="72653645" w14:textId="77777777" w:rsidR="00244F3F" w:rsidRPr="00DD219E" w:rsidRDefault="00244F3F" w:rsidP="00DF5026">
            <w:pPr>
              <w:pStyle w:val="Styltabulky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rPr>
            </w:pPr>
            <w:r w:rsidRPr="00DD219E">
              <w:rPr>
                <w:rFonts w:asciiTheme="minorHAnsi" w:hAnsiTheme="minorHAnsi" w:cstheme="minorHAnsi"/>
                <w:b/>
                <w:bCs/>
                <w:color w:val="000000"/>
              </w:rPr>
              <w:t xml:space="preserve">Světelný zdroj </w:t>
            </w:r>
          </w:p>
        </w:tc>
        <w:tc>
          <w:tcPr>
            <w:tcW w:w="6536" w:type="dxa"/>
            <w:tcBorders>
              <w:top w:val="single" w:sz="8" w:space="0" w:color="26A1DF"/>
              <w:left w:val="single" w:sz="8" w:space="0" w:color="26A1DF"/>
              <w:bottom w:val="single" w:sz="8" w:space="0" w:color="26A1DF"/>
              <w:right w:val="dotted" w:sz="0" w:space="0" w:color="000000"/>
            </w:tcBorders>
            <w:shd w:val="clear" w:color="auto" w:fill="auto"/>
            <w:tcMar>
              <w:top w:w="80" w:type="dxa"/>
              <w:left w:w="80" w:type="dxa"/>
              <w:bottom w:w="80" w:type="dxa"/>
              <w:right w:w="80" w:type="dxa"/>
            </w:tcMar>
          </w:tcPr>
          <w:p w14:paraId="72653646" w14:textId="77777777" w:rsidR="00244F3F" w:rsidRPr="00DD219E" w:rsidRDefault="00244F3F" w:rsidP="00DF5026">
            <w:pPr>
              <w:pStyle w:val="Styltabulky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rPr>
            </w:pPr>
            <w:r w:rsidRPr="00DD219E">
              <w:rPr>
                <w:rFonts w:asciiTheme="minorHAnsi" w:hAnsiTheme="minorHAnsi" w:cstheme="minorHAnsi"/>
              </w:rPr>
              <w:t xml:space="preserve">Světelný zdroj </w:t>
            </w:r>
            <w:r w:rsidRPr="00DD219E">
              <w:rPr>
                <w:rFonts w:asciiTheme="minorHAnsi" w:hAnsiTheme="minorHAnsi" w:cstheme="minorHAnsi"/>
                <w:b/>
              </w:rPr>
              <w:t>XL-4450</w:t>
            </w:r>
            <w:r w:rsidRPr="00DD219E">
              <w:rPr>
                <w:rFonts w:asciiTheme="minorHAnsi" w:hAnsiTheme="minorHAnsi" w:cstheme="minorHAnsi"/>
              </w:rPr>
              <w:t xml:space="preserve"> má xenonovou lampu 300 W s životností min. 500 h. a záložní halogenovou lampu 75 W. Zařízení má integrovanou vzduchovou pumpu.</w:t>
            </w:r>
          </w:p>
        </w:tc>
      </w:tr>
      <w:tr w:rsidR="00244F3F" w:rsidRPr="00DD219E" w14:paraId="7265364A" w14:textId="77777777" w:rsidTr="00DF5026">
        <w:trPr>
          <w:trHeight w:val="1649"/>
        </w:trPr>
        <w:tc>
          <w:tcPr>
            <w:tcW w:w="3054" w:type="dxa"/>
            <w:tcBorders>
              <w:top w:val="single" w:sz="8" w:space="0" w:color="26A1DF"/>
              <w:left w:val="dotted" w:sz="0" w:space="0" w:color="000000"/>
              <w:bottom w:val="single" w:sz="8" w:space="0" w:color="26A1DF"/>
              <w:right w:val="single" w:sz="8" w:space="0" w:color="26A1DF"/>
            </w:tcBorders>
            <w:shd w:val="clear" w:color="auto" w:fill="FEFEFE"/>
            <w:tcMar>
              <w:top w:w="80" w:type="dxa"/>
              <w:left w:w="80" w:type="dxa"/>
              <w:bottom w:w="80" w:type="dxa"/>
              <w:right w:w="80" w:type="dxa"/>
            </w:tcMar>
          </w:tcPr>
          <w:p w14:paraId="72653648" w14:textId="77777777" w:rsidR="00244F3F" w:rsidRPr="00DD219E" w:rsidRDefault="00244F3F" w:rsidP="00DF5026">
            <w:pPr>
              <w:pStyle w:val="Styltabulky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rPr>
            </w:pPr>
            <w:r w:rsidRPr="00DD219E">
              <w:rPr>
                <w:rFonts w:asciiTheme="minorHAnsi" w:hAnsiTheme="minorHAnsi" w:cstheme="minorHAnsi"/>
                <w:b/>
                <w:bCs/>
                <w:color w:val="000000"/>
              </w:rPr>
              <w:t xml:space="preserve">LCD monitor </w:t>
            </w:r>
          </w:p>
        </w:tc>
        <w:tc>
          <w:tcPr>
            <w:tcW w:w="6536" w:type="dxa"/>
            <w:tcBorders>
              <w:top w:val="single" w:sz="8" w:space="0" w:color="26A1DF"/>
              <w:left w:val="single" w:sz="8" w:space="0" w:color="26A1DF"/>
              <w:bottom w:val="single" w:sz="8" w:space="0" w:color="26A1DF"/>
              <w:right w:val="dotted" w:sz="0" w:space="0" w:color="000000"/>
            </w:tcBorders>
            <w:shd w:val="clear" w:color="auto" w:fill="EEEEEE"/>
            <w:tcMar>
              <w:top w:w="80" w:type="dxa"/>
              <w:left w:w="80" w:type="dxa"/>
              <w:bottom w:w="80" w:type="dxa"/>
              <w:right w:w="80" w:type="dxa"/>
            </w:tcMar>
          </w:tcPr>
          <w:p w14:paraId="72653649" w14:textId="77777777" w:rsidR="00244F3F" w:rsidRPr="00DD219E" w:rsidRDefault="00244F3F" w:rsidP="00DF5026">
            <w:pPr>
              <w:pStyle w:val="Styltabulky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rPr>
            </w:pPr>
            <w:r w:rsidRPr="00DD219E">
              <w:rPr>
                <w:rFonts w:asciiTheme="minorHAnsi" w:hAnsiTheme="minorHAnsi" w:cstheme="minorHAnsi"/>
              </w:rPr>
              <w:t xml:space="preserve">LCD monitor SONY </w:t>
            </w:r>
            <w:r w:rsidRPr="00DD219E">
              <w:rPr>
                <w:rFonts w:asciiTheme="minorHAnsi" w:hAnsiTheme="minorHAnsi" w:cstheme="minorHAnsi"/>
                <w:b/>
              </w:rPr>
              <w:t>LMD-2451MD</w:t>
            </w:r>
            <w:r w:rsidRPr="00DD219E">
              <w:rPr>
                <w:rFonts w:asciiTheme="minorHAnsi" w:hAnsiTheme="minorHAnsi" w:cstheme="minorHAnsi"/>
              </w:rPr>
              <w:t xml:space="preserve"> s </w:t>
            </w:r>
            <w:proofErr w:type="gramStart"/>
            <w:r w:rsidRPr="00DD219E">
              <w:rPr>
                <w:rFonts w:asciiTheme="minorHAnsi" w:hAnsiTheme="minorHAnsi" w:cstheme="minorHAnsi"/>
              </w:rPr>
              <w:t>úhlopříčkou  24</w:t>
            </w:r>
            <w:proofErr w:type="gramEnd"/>
            <w:r w:rsidRPr="00DD219E">
              <w:rPr>
                <w:rFonts w:asciiTheme="minorHAnsi" w:hAnsiTheme="minorHAnsi" w:cstheme="minorHAnsi"/>
              </w:rPr>
              <w:t>“ funkci Picture in Picture (PIP). Má rozlišení 1 920 x 1 080 pixelů (Full HD). K dispozici jsou vstupy DVI, Y/C, RGB/</w:t>
            </w:r>
            <w:proofErr w:type="spellStart"/>
            <w:r w:rsidRPr="00DD219E">
              <w:rPr>
                <w:rFonts w:asciiTheme="minorHAnsi" w:hAnsiTheme="minorHAnsi" w:cstheme="minorHAnsi"/>
              </w:rPr>
              <w:t>component</w:t>
            </w:r>
            <w:proofErr w:type="spellEnd"/>
            <w:r w:rsidRPr="00DD219E">
              <w:rPr>
                <w:rFonts w:asciiTheme="minorHAnsi" w:hAnsiTheme="minorHAnsi" w:cstheme="minorHAnsi"/>
              </w:rPr>
              <w:t>, D-sub, HD-SDI, BNC. Výstupy Y/C, RGB/</w:t>
            </w:r>
            <w:proofErr w:type="spellStart"/>
            <w:r w:rsidRPr="00DD219E">
              <w:rPr>
                <w:rFonts w:asciiTheme="minorHAnsi" w:hAnsiTheme="minorHAnsi" w:cstheme="minorHAnsi"/>
              </w:rPr>
              <w:t>component</w:t>
            </w:r>
            <w:proofErr w:type="spellEnd"/>
            <w:r w:rsidRPr="00DD219E">
              <w:rPr>
                <w:rFonts w:asciiTheme="minorHAnsi" w:hAnsiTheme="minorHAnsi" w:cstheme="minorHAnsi"/>
              </w:rPr>
              <w:t xml:space="preserve">.  Splňuje požadavky MDD na medicínská zařízení. </w:t>
            </w:r>
          </w:p>
        </w:tc>
      </w:tr>
      <w:tr w:rsidR="00244F3F" w:rsidRPr="00DD219E" w14:paraId="7265364D" w14:textId="77777777" w:rsidTr="00DF5026">
        <w:trPr>
          <w:trHeight w:val="1320"/>
        </w:trPr>
        <w:tc>
          <w:tcPr>
            <w:tcW w:w="3054" w:type="dxa"/>
            <w:tcBorders>
              <w:top w:val="single" w:sz="8" w:space="0" w:color="26A1DF"/>
              <w:left w:val="dotted" w:sz="0" w:space="0" w:color="000000"/>
              <w:bottom w:val="single" w:sz="8" w:space="0" w:color="26A1DF"/>
              <w:right w:val="single" w:sz="8" w:space="0" w:color="26A1DF"/>
            </w:tcBorders>
            <w:shd w:val="clear" w:color="auto" w:fill="FEFEFE"/>
            <w:tcMar>
              <w:top w:w="80" w:type="dxa"/>
              <w:left w:w="80" w:type="dxa"/>
              <w:bottom w:w="80" w:type="dxa"/>
              <w:right w:w="80" w:type="dxa"/>
            </w:tcMar>
          </w:tcPr>
          <w:p w14:paraId="7265364B" w14:textId="77777777" w:rsidR="00244F3F" w:rsidRPr="00DD219E" w:rsidRDefault="00244F3F" w:rsidP="00DF5026">
            <w:pPr>
              <w:pStyle w:val="Styltabulky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rPr>
            </w:pPr>
            <w:r w:rsidRPr="00DD219E">
              <w:rPr>
                <w:rFonts w:asciiTheme="minorHAnsi" w:hAnsiTheme="minorHAnsi" w:cstheme="minorHAnsi"/>
                <w:b/>
                <w:bCs/>
                <w:color w:val="000000"/>
              </w:rPr>
              <w:lastRenderedPageBreak/>
              <w:t>Záznamové zařízení</w:t>
            </w:r>
          </w:p>
        </w:tc>
        <w:tc>
          <w:tcPr>
            <w:tcW w:w="6536" w:type="dxa"/>
            <w:tcBorders>
              <w:top w:val="single" w:sz="8" w:space="0" w:color="26A1DF"/>
              <w:left w:val="single" w:sz="8" w:space="0" w:color="26A1DF"/>
              <w:bottom w:val="single" w:sz="8" w:space="0" w:color="26A1DF"/>
              <w:right w:val="dotted" w:sz="0" w:space="0" w:color="000000"/>
            </w:tcBorders>
            <w:shd w:val="clear" w:color="auto" w:fill="EEEEEE"/>
            <w:tcMar>
              <w:top w:w="80" w:type="dxa"/>
              <w:left w:w="80" w:type="dxa"/>
              <w:bottom w:w="80" w:type="dxa"/>
              <w:right w:w="80" w:type="dxa"/>
            </w:tcMar>
          </w:tcPr>
          <w:p w14:paraId="7265364C" w14:textId="77777777" w:rsidR="00244F3F" w:rsidRPr="00DD219E" w:rsidRDefault="00244F3F" w:rsidP="00DF5026">
            <w:pPr>
              <w:pStyle w:val="Styltabulky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rPr>
            </w:pPr>
            <w:r w:rsidRPr="00DD219E">
              <w:rPr>
                <w:rFonts w:asciiTheme="minorHAnsi" w:hAnsiTheme="minorHAnsi" w:cstheme="minorHAnsi"/>
              </w:rPr>
              <w:t xml:space="preserve">Záznamové zařízení </w:t>
            </w:r>
            <w:proofErr w:type="spellStart"/>
            <w:r w:rsidRPr="00DD219E">
              <w:rPr>
                <w:rFonts w:asciiTheme="minorHAnsi" w:hAnsiTheme="minorHAnsi" w:cstheme="minorHAnsi"/>
                <w:b/>
              </w:rPr>
              <w:t>apStreamer</w:t>
            </w:r>
            <w:proofErr w:type="spellEnd"/>
            <w:r w:rsidRPr="00DD219E">
              <w:rPr>
                <w:rFonts w:asciiTheme="minorHAnsi" w:hAnsiTheme="minorHAnsi" w:cstheme="minorHAnsi"/>
              </w:rPr>
              <w:t xml:space="preserve"> k záznamu a ke </w:t>
            </w:r>
            <w:proofErr w:type="spellStart"/>
            <w:r w:rsidRPr="00DD219E">
              <w:rPr>
                <w:rFonts w:asciiTheme="minorHAnsi" w:hAnsiTheme="minorHAnsi" w:cstheme="minorHAnsi"/>
              </w:rPr>
              <w:t>streamování</w:t>
            </w:r>
            <w:proofErr w:type="spellEnd"/>
            <w:r w:rsidRPr="00DD219E">
              <w:rPr>
                <w:rFonts w:asciiTheme="minorHAnsi" w:hAnsiTheme="minorHAnsi" w:cstheme="minorHAnsi"/>
              </w:rPr>
              <w:t xml:space="preserve"> video a audio dat ve zdravotnickém prostředí. • Nahrávání videa a obrázků 2D Full HD 1080p  • Plná podpora 3D Full HD 1080p (</w:t>
            </w:r>
            <w:proofErr w:type="spellStart"/>
            <w:r w:rsidRPr="00DD219E">
              <w:rPr>
                <w:rFonts w:asciiTheme="minorHAnsi" w:hAnsiTheme="minorHAnsi" w:cstheme="minorHAnsi"/>
              </w:rPr>
              <w:t>side</w:t>
            </w:r>
            <w:proofErr w:type="spellEnd"/>
            <w:r w:rsidRPr="00DD219E">
              <w:rPr>
                <w:rFonts w:asciiTheme="minorHAnsi" w:hAnsiTheme="minorHAnsi" w:cstheme="minorHAnsi"/>
              </w:rPr>
              <w:t xml:space="preserve"> by </w:t>
            </w:r>
            <w:proofErr w:type="spellStart"/>
            <w:r w:rsidRPr="00DD219E">
              <w:rPr>
                <w:rFonts w:asciiTheme="minorHAnsi" w:hAnsiTheme="minorHAnsi" w:cstheme="minorHAnsi"/>
              </w:rPr>
              <w:t>side</w:t>
            </w:r>
            <w:proofErr w:type="spellEnd"/>
            <w:r w:rsidRPr="00DD219E">
              <w:rPr>
                <w:rFonts w:asciiTheme="minorHAnsi" w:hAnsiTheme="minorHAnsi" w:cstheme="minorHAnsi"/>
              </w:rPr>
              <w:t xml:space="preserve">, top </w:t>
            </w:r>
            <w:proofErr w:type="spellStart"/>
            <w:r w:rsidRPr="00DD219E">
              <w:rPr>
                <w:rFonts w:asciiTheme="minorHAnsi" w:hAnsiTheme="minorHAnsi" w:cstheme="minorHAnsi"/>
              </w:rPr>
              <w:t>bottom</w:t>
            </w:r>
            <w:proofErr w:type="spellEnd"/>
            <w:r w:rsidRPr="00DD219E">
              <w:rPr>
                <w:rFonts w:asciiTheme="minorHAnsi" w:hAnsiTheme="minorHAnsi" w:cstheme="minorHAnsi"/>
              </w:rPr>
              <w:t xml:space="preserve">, line by line </w:t>
            </w:r>
            <w:proofErr w:type="gramStart"/>
            <w:r w:rsidRPr="00DD219E">
              <w:rPr>
                <w:rFonts w:asciiTheme="minorHAnsi" w:hAnsiTheme="minorHAnsi" w:cstheme="minorHAnsi"/>
              </w:rPr>
              <w:t>formát)  • Vstupní</w:t>
            </w:r>
            <w:proofErr w:type="gramEnd"/>
            <w:r w:rsidRPr="00DD219E">
              <w:rPr>
                <w:rFonts w:asciiTheme="minorHAnsi" w:hAnsiTheme="minorHAnsi" w:cstheme="minorHAnsi"/>
              </w:rPr>
              <w:t xml:space="preserve"> rozlišení 1080i60, 1080p60  • Podporuje vstupní rozlišení Ultra HD  • Jednoduchý export pořízených záznamů na úložiště: interní hard drive, externí hard drive nebo externí USB </w:t>
            </w:r>
            <w:proofErr w:type="spellStart"/>
            <w:r w:rsidRPr="00DD219E">
              <w:rPr>
                <w:rFonts w:asciiTheme="minorHAnsi" w:hAnsiTheme="minorHAnsi" w:cstheme="minorHAnsi"/>
              </w:rPr>
              <w:t>flash</w:t>
            </w:r>
            <w:proofErr w:type="spellEnd"/>
            <w:r w:rsidRPr="00DD219E">
              <w:rPr>
                <w:rFonts w:asciiTheme="minorHAnsi" w:hAnsiTheme="minorHAnsi" w:cstheme="minorHAnsi"/>
              </w:rPr>
              <w:t xml:space="preserve"> disk • Velikost interního pevného disku min. 1000 GB </w:t>
            </w:r>
            <w:proofErr w:type="spellStart"/>
            <w:r w:rsidRPr="00DD219E">
              <w:rPr>
                <w:rFonts w:asciiTheme="minorHAnsi" w:hAnsiTheme="minorHAnsi" w:cstheme="minorHAnsi"/>
              </w:rPr>
              <w:t>Fusion</w:t>
            </w:r>
            <w:proofErr w:type="spellEnd"/>
            <w:r w:rsidRPr="00DD219E">
              <w:rPr>
                <w:rFonts w:asciiTheme="minorHAnsi" w:hAnsiTheme="minorHAnsi" w:cstheme="minorHAnsi"/>
              </w:rPr>
              <w:t xml:space="preserve"> Drive • Doba záznamu v 3D Full HD 1080p rozlišení 400 hodin • Barevný displej velikost min. 9,5 palců • Ovládání dotykovým displejem • Možnost ovládání pomocí externího pedálu • Video vstupy: 2x DVI/HDMI L+R, 2xHD-SDI L+R, 3D DVI/HDMI • Video výstupy: 1 x DVI/HDMI, 1 x </w:t>
            </w:r>
            <w:proofErr w:type="spellStart"/>
            <w:r w:rsidRPr="00DD219E">
              <w:rPr>
                <w:rFonts w:asciiTheme="minorHAnsi" w:hAnsiTheme="minorHAnsi" w:cstheme="minorHAnsi"/>
              </w:rPr>
              <w:t>Thunderbold</w:t>
            </w:r>
            <w:proofErr w:type="spellEnd"/>
            <w:r w:rsidRPr="00DD219E">
              <w:rPr>
                <w:rFonts w:asciiTheme="minorHAnsi" w:hAnsiTheme="minorHAnsi" w:cstheme="minorHAnsi"/>
              </w:rPr>
              <w:t xml:space="preserve"> • Formáty nahraného videa </w:t>
            </w:r>
            <w:proofErr w:type="gramStart"/>
            <w:r w:rsidRPr="00DD219E">
              <w:rPr>
                <w:rFonts w:asciiTheme="minorHAnsi" w:hAnsiTheme="minorHAnsi" w:cstheme="minorHAnsi"/>
              </w:rPr>
              <w:t>H.264</w:t>
            </w:r>
            <w:proofErr w:type="gramEnd"/>
            <w:r w:rsidRPr="00DD219E">
              <w:rPr>
                <w:rFonts w:asciiTheme="minorHAnsi" w:hAnsiTheme="minorHAnsi" w:cstheme="minorHAnsi"/>
              </w:rPr>
              <w:t>, MPEG4 1080p progresivně ve stejném rozlišení jako je vstupní formát 3D kamery • Formáty snímků JPG, TIFF, BMP ve stejném rozlišení jako je vstupní video formát • Wi-Fi IEEE 802.11 a/b/g/n/</w:t>
            </w:r>
            <w:proofErr w:type="spellStart"/>
            <w:r w:rsidRPr="00DD219E">
              <w:rPr>
                <w:rFonts w:asciiTheme="minorHAnsi" w:hAnsiTheme="minorHAnsi" w:cstheme="minorHAnsi"/>
              </w:rPr>
              <w:t>ac,podpora</w:t>
            </w:r>
            <w:proofErr w:type="spellEnd"/>
            <w:r w:rsidRPr="00DD219E">
              <w:rPr>
                <w:rFonts w:asciiTheme="minorHAnsi" w:hAnsiTheme="minorHAnsi" w:cstheme="minorHAnsi"/>
              </w:rPr>
              <w:t xml:space="preserve"> standardu 802.1x • 2 x Externí USB 3.0 porty • Podpora medicinských tiskáren • Vodotěsný, umyvatelný, dezinfikovatelný povrch • Zařízení umožňuje on-line přenos video signálu 2D a 3D 1080p nebo Ultra HD z operačního sálu do nemocniční sítě v plné kvalitě • Podporuje využití stávající LAN infrastruktury • Ukládání na lokální úložiště a zároveň </w:t>
            </w:r>
            <w:proofErr w:type="spellStart"/>
            <w:r w:rsidRPr="00DD219E">
              <w:rPr>
                <w:rFonts w:asciiTheme="minorHAnsi" w:hAnsiTheme="minorHAnsi" w:cstheme="minorHAnsi"/>
              </w:rPr>
              <w:t>streamování</w:t>
            </w:r>
            <w:proofErr w:type="spellEnd"/>
            <w:r w:rsidRPr="00DD219E">
              <w:rPr>
                <w:rFonts w:asciiTheme="minorHAnsi" w:hAnsiTheme="minorHAnsi" w:cstheme="minorHAnsi"/>
              </w:rPr>
              <w:t xml:space="preserve"> do sítě • Připojení jednotek systému do nemocniční LAN sítě kdekoliv, kde je možná konektivita • Video </w:t>
            </w:r>
            <w:proofErr w:type="spellStart"/>
            <w:r w:rsidRPr="00DD219E">
              <w:rPr>
                <w:rFonts w:asciiTheme="minorHAnsi" w:hAnsiTheme="minorHAnsi" w:cstheme="minorHAnsi"/>
              </w:rPr>
              <w:t>streamování</w:t>
            </w:r>
            <w:proofErr w:type="spellEnd"/>
            <w:r w:rsidRPr="00DD219E">
              <w:rPr>
                <w:rFonts w:asciiTheme="minorHAnsi" w:hAnsiTheme="minorHAnsi" w:cstheme="minorHAnsi"/>
              </w:rPr>
              <w:t xml:space="preserve"> na mobilní přístroje </w:t>
            </w:r>
          </w:p>
        </w:tc>
      </w:tr>
      <w:tr w:rsidR="00244F3F" w:rsidRPr="00DD219E" w14:paraId="72653650" w14:textId="77777777" w:rsidTr="00DF5026">
        <w:trPr>
          <w:trHeight w:val="800"/>
        </w:trPr>
        <w:tc>
          <w:tcPr>
            <w:tcW w:w="3054" w:type="dxa"/>
            <w:tcBorders>
              <w:top w:val="single" w:sz="8" w:space="0" w:color="26A1DF"/>
              <w:left w:val="dotted" w:sz="0" w:space="0" w:color="000000"/>
              <w:bottom w:val="single" w:sz="8" w:space="0" w:color="26A1DF"/>
              <w:right w:val="single" w:sz="8" w:space="0" w:color="26A1DF"/>
            </w:tcBorders>
            <w:shd w:val="clear" w:color="auto" w:fill="FEFEFE"/>
            <w:tcMar>
              <w:top w:w="80" w:type="dxa"/>
              <w:left w:w="80" w:type="dxa"/>
              <w:bottom w:w="80" w:type="dxa"/>
              <w:right w:w="80" w:type="dxa"/>
            </w:tcMar>
          </w:tcPr>
          <w:p w14:paraId="7265364E" w14:textId="77777777" w:rsidR="00244F3F" w:rsidRPr="00DD219E" w:rsidRDefault="00244F3F" w:rsidP="00DF5026">
            <w:pPr>
              <w:pStyle w:val="Styltabulky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rPr>
            </w:pPr>
            <w:r w:rsidRPr="00DD219E">
              <w:rPr>
                <w:rFonts w:asciiTheme="minorHAnsi" w:hAnsiTheme="minorHAnsi" w:cstheme="minorHAnsi"/>
                <w:b/>
                <w:bCs/>
                <w:color w:val="000000"/>
              </w:rPr>
              <w:t>Nádoba na vodu</w:t>
            </w:r>
          </w:p>
        </w:tc>
        <w:tc>
          <w:tcPr>
            <w:tcW w:w="6536" w:type="dxa"/>
            <w:tcBorders>
              <w:top w:val="single" w:sz="8" w:space="0" w:color="26A1DF"/>
              <w:left w:val="single" w:sz="8" w:space="0" w:color="26A1DF"/>
              <w:bottom w:val="single" w:sz="8" w:space="0" w:color="26A1DF"/>
              <w:right w:val="dotted" w:sz="0" w:space="0" w:color="000000"/>
            </w:tcBorders>
            <w:shd w:val="clear" w:color="auto" w:fill="auto"/>
            <w:tcMar>
              <w:top w:w="80" w:type="dxa"/>
              <w:left w:w="80" w:type="dxa"/>
              <w:bottom w:w="80" w:type="dxa"/>
              <w:right w:w="80" w:type="dxa"/>
            </w:tcMar>
          </w:tcPr>
          <w:p w14:paraId="7265364F" w14:textId="77777777" w:rsidR="00244F3F" w:rsidRPr="00DD219E" w:rsidRDefault="00244F3F" w:rsidP="00DF5026">
            <w:pPr>
              <w:pStyle w:val="Styltabulky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rPr>
            </w:pPr>
            <w:r w:rsidRPr="00DD219E">
              <w:rPr>
                <w:rFonts w:asciiTheme="minorHAnsi" w:hAnsiTheme="minorHAnsi" w:cstheme="minorHAnsi"/>
              </w:rPr>
              <w:t xml:space="preserve">Nádoba na vodu </w:t>
            </w:r>
            <w:r w:rsidRPr="00DD219E">
              <w:rPr>
                <w:rFonts w:asciiTheme="minorHAnsi" w:hAnsiTheme="minorHAnsi" w:cstheme="minorHAnsi"/>
                <w:b/>
              </w:rPr>
              <w:t>WT-4</w:t>
            </w:r>
            <w:r w:rsidRPr="00DD219E">
              <w:rPr>
                <w:rFonts w:asciiTheme="minorHAnsi" w:hAnsiTheme="minorHAnsi" w:cstheme="minorHAnsi"/>
              </w:rPr>
              <w:t xml:space="preserve"> o objemu 250 ml slouží k možnosti oplachu optiky na distálním konci pomocí zabudované trysky. Nádobku lze zavěsit buď na světelný zdroj anebo na příchytku na pojízdném policovém stojanu. Oplach se ovládá tlačítkem voda/vzduch na endoskopu.</w:t>
            </w:r>
          </w:p>
        </w:tc>
      </w:tr>
      <w:tr w:rsidR="00244F3F" w:rsidRPr="00DD219E" w14:paraId="72653653" w14:textId="77777777" w:rsidTr="00DF5026">
        <w:trPr>
          <w:trHeight w:val="800"/>
        </w:trPr>
        <w:tc>
          <w:tcPr>
            <w:tcW w:w="3054" w:type="dxa"/>
            <w:tcBorders>
              <w:top w:val="single" w:sz="8" w:space="0" w:color="26A1DF"/>
              <w:left w:val="dotted" w:sz="0" w:space="0" w:color="000000"/>
              <w:bottom w:val="single" w:sz="8" w:space="0" w:color="26A1DF"/>
              <w:right w:val="single" w:sz="8" w:space="0" w:color="26A1DF"/>
            </w:tcBorders>
            <w:shd w:val="clear" w:color="auto" w:fill="FEFEFE"/>
            <w:tcMar>
              <w:top w:w="80" w:type="dxa"/>
              <w:left w:w="80" w:type="dxa"/>
              <w:bottom w:w="80" w:type="dxa"/>
              <w:right w:w="80" w:type="dxa"/>
            </w:tcMar>
          </w:tcPr>
          <w:p w14:paraId="72653651" w14:textId="77777777" w:rsidR="00244F3F" w:rsidRPr="00DD219E" w:rsidRDefault="00244F3F" w:rsidP="00DF5026">
            <w:pPr>
              <w:pStyle w:val="Styltabulky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rPr>
            </w:pPr>
            <w:r w:rsidRPr="00DD219E">
              <w:rPr>
                <w:rFonts w:asciiTheme="minorHAnsi" w:hAnsiTheme="minorHAnsi" w:cstheme="minorHAnsi"/>
                <w:b/>
                <w:bCs/>
                <w:color w:val="000000"/>
              </w:rPr>
              <w:t>Vodní pumpa</w:t>
            </w:r>
          </w:p>
        </w:tc>
        <w:tc>
          <w:tcPr>
            <w:tcW w:w="6536" w:type="dxa"/>
            <w:tcBorders>
              <w:top w:val="single" w:sz="8" w:space="0" w:color="26A1DF"/>
              <w:left w:val="single" w:sz="8" w:space="0" w:color="26A1DF"/>
              <w:bottom w:val="single" w:sz="8" w:space="0" w:color="26A1DF"/>
              <w:right w:val="dotted" w:sz="0" w:space="0" w:color="000000"/>
            </w:tcBorders>
            <w:shd w:val="clear" w:color="auto" w:fill="EEEEEE"/>
            <w:tcMar>
              <w:top w:w="80" w:type="dxa"/>
              <w:left w:w="80" w:type="dxa"/>
              <w:bottom w:w="80" w:type="dxa"/>
              <w:right w:w="80" w:type="dxa"/>
            </w:tcMar>
          </w:tcPr>
          <w:p w14:paraId="72653652" w14:textId="77777777" w:rsidR="00244F3F" w:rsidRPr="00DD219E" w:rsidRDefault="00244F3F" w:rsidP="00DF5026">
            <w:pPr>
              <w:pStyle w:val="Styltabulky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rPr>
            </w:pPr>
            <w:r w:rsidRPr="00DD219E">
              <w:rPr>
                <w:rFonts w:asciiTheme="minorHAnsi" w:hAnsiTheme="minorHAnsi" w:cstheme="minorHAnsi"/>
              </w:rPr>
              <w:t xml:space="preserve">Vodní </w:t>
            </w:r>
            <w:proofErr w:type="spellStart"/>
            <w:r w:rsidRPr="00DD219E">
              <w:rPr>
                <w:rFonts w:asciiTheme="minorHAnsi" w:hAnsiTheme="minorHAnsi" w:cstheme="minorHAnsi"/>
              </w:rPr>
              <w:t>oplachová</w:t>
            </w:r>
            <w:proofErr w:type="spellEnd"/>
            <w:r w:rsidRPr="00DD219E">
              <w:rPr>
                <w:rFonts w:asciiTheme="minorHAnsi" w:hAnsiTheme="minorHAnsi" w:cstheme="minorHAnsi"/>
              </w:rPr>
              <w:t xml:space="preserve"> pumpa </w:t>
            </w:r>
            <w:r w:rsidRPr="00DD219E">
              <w:rPr>
                <w:rFonts w:asciiTheme="minorHAnsi" w:hAnsiTheme="minorHAnsi" w:cstheme="minorHAnsi"/>
                <w:b/>
              </w:rPr>
              <w:t>JW-2</w:t>
            </w:r>
            <w:r w:rsidRPr="00DD219E">
              <w:rPr>
                <w:rFonts w:asciiTheme="minorHAnsi" w:hAnsiTheme="minorHAnsi" w:cstheme="minorHAnsi"/>
              </w:rPr>
              <w:t xml:space="preserve"> slouží k oplachu sliznice. Pumpa se ovládá pomocí nožního spínače a průtok vody je plynule nastavitelný. </w:t>
            </w:r>
          </w:p>
        </w:tc>
      </w:tr>
      <w:tr w:rsidR="00244F3F" w:rsidRPr="00DD219E" w14:paraId="72653656" w14:textId="77777777" w:rsidTr="00DF5026">
        <w:trPr>
          <w:trHeight w:val="1050"/>
        </w:trPr>
        <w:tc>
          <w:tcPr>
            <w:tcW w:w="3054" w:type="dxa"/>
            <w:tcBorders>
              <w:top w:val="single" w:sz="8" w:space="0" w:color="26A1DF"/>
              <w:left w:val="dotted" w:sz="0" w:space="0" w:color="000000"/>
              <w:bottom w:val="dotted" w:sz="0" w:space="0" w:color="000000"/>
              <w:right w:val="single" w:sz="8" w:space="0" w:color="26A1DF"/>
            </w:tcBorders>
            <w:shd w:val="clear" w:color="auto" w:fill="FEFEFE"/>
            <w:tcMar>
              <w:top w:w="80" w:type="dxa"/>
              <w:left w:w="80" w:type="dxa"/>
              <w:bottom w:w="80" w:type="dxa"/>
              <w:right w:w="80" w:type="dxa"/>
            </w:tcMar>
          </w:tcPr>
          <w:p w14:paraId="72653654" w14:textId="77777777" w:rsidR="00244F3F" w:rsidRPr="00DD219E" w:rsidRDefault="00244F3F" w:rsidP="00DF5026">
            <w:pPr>
              <w:pStyle w:val="Styltabulky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rPr>
            </w:pPr>
            <w:r w:rsidRPr="00DD219E">
              <w:rPr>
                <w:rFonts w:asciiTheme="minorHAnsi" w:hAnsiTheme="minorHAnsi" w:cstheme="minorHAnsi"/>
                <w:b/>
                <w:bCs/>
                <w:color w:val="000000"/>
              </w:rPr>
              <w:t>Tester těsnosti</w:t>
            </w:r>
          </w:p>
        </w:tc>
        <w:tc>
          <w:tcPr>
            <w:tcW w:w="6536" w:type="dxa"/>
            <w:tcBorders>
              <w:top w:val="single" w:sz="8" w:space="0" w:color="26A1DF"/>
              <w:left w:val="single" w:sz="8" w:space="0" w:color="26A1DF"/>
              <w:bottom w:val="dotted" w:sz="0" w:space="0" w:color="000000"/>
              <w:right w:val="dotted" w:sz="0" w:space="0" w:color="000000"/>
            </w:tcBorders>
            <w:shd w:val="clear" w:color="auto" w:fill="auto"/>
            <w:tcMar>
              <w:top w:w="80" w:type="dxa"/>
              <w:left w:w="80" w:type="dxa"/>
              <w:bottom w:w="80" w:type="dxa"/>
              <w:right w:w="80" w:type="dxa"/>
            </w:tcMar>
          </w:tcPr>
          <w:p w14:paraId="72653655" w14:textId="77777777" w:rsidR="00244F3F" w:rsidRPr="00DD219E" w:rsidRDefault="00244F3F" w:rsidP="00DF5026">
            <w:pPr>
              <w:pStyle w:val="Styltabulky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rPr>
            </w:pPr>
            <w:r w:rsidRPr="00DD219E">
              <w:rPr>
                <w:rFonts w:asciiTheme="minorHAnsi" w:hAnsiTheme="minorHAnsi" w:cstheme="minorHAnsi"/>
              </w:rPr>
              <w:t xml:space="preserve">Tester těsnosti FUJIFILM </w:t>
            </w:r>
            <w:r w:rsidRPr="00DD219E">
              <w:rPr>
                <w:rFonts w:asciiTheme="minorHAnsi" w:hAnsiTheme="minorHAnsi" w:cstheme="minorHAnsi"/>
                <w:b/>
              </w:rPr>
              <w:t>LT-7F</w:t>
            </w:r>
            <w:r w:rsidRPr="00DD219E">
              <w:rPr>
                <w:rFonts w:asciiTheme="minorHAnsi" w:hAnsiTheme="minorHAnsi" w:cstheme="minorHAnsi"/>
              </w:rPr>
              <w:t xml:space="preserve"> slouží ke kontrole těsnosti endoskopu. Zkouška probíhá tak, že se endoskop </w:t>
            </w:r>
            <w:proofErr w:type="spellStart"/>
            <w:r w:rsidRPr="00DD219E">
              <w:rPr>
                <w:rFonts w:asciiTheme="minorHAnsi" w:hAnsiTheme="minorHAnsi" w:cstheme="minorHAnsi"/>
              </w:rPr>
              <w:t>natlakuje</w:t>
            </w:r>
            <w:proofErr w:type="spellEnd"/>
            <w:r w:rsidRPr="00DD219E">
              <w:rPr>
                <w:rFonts w:asciiTheme="minorHAnsi" w:hAnsiTheme="minorHAnsi" w:cstheme="minorHAnsi"/>
              </w:rPr>
              <w:t xml:space="preserve"> na testovací tlak 20 </w:t>
            </w:r>
            <w:proofErr w:type="spellStart"/>
            <w:r w:rsidRPr="00DD219E">
              <w:rPr>
                <w:rFonts w:asciiTheme="minorHAnsi" w:hAnsiTheme="minorHAnsi" w:cstheme="minorHAnsi"/>
              </w:rPr>
              <w:t>kPa</w:t>
            </w:r>
            <w:proofErr w:type="spellEnd"/>
            <w:r w:rsidRPr="00DD219E">
              <w:rPr>
                <w:rFonts w:asciiTheme="minorHAnsi" w:hAnsiTheme="minorHAnsi" w:cstheme="minorHAnsi"/>
              </w:rPr>
              <w:t xml:space="preserve"> a po předepsanou dobu (30 s) nesmí dojít k poklesu tlaku. </w:t>
            </w:r>
          </w:p>
        </w:tc>
      </w:tr>
    </w:tbl>
    <w:p w14:paraId="72653657" w14:textId="77777777" w:rsidR="00244F3F" w:rsidRPr="00244F3F" w:rsidRDefault="00244F3F" w:rsidP="0055596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72653658" w14:textId="77777777" w:rsidR="00555965" w:rsidRPr="008C690E" w:rsidRDefault="00555965" w:rsidP="00555965">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2653659" w14:textId="77777777" w:rsidR="00555965" w:rsidRPr="00555965" w:rsidRDefault="0055596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sectPr w:rsidR="00555965" w:rsidRPr="0055596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5365C" w14:textId="77777777" w:rsidR="00FB7AAA" w:rsidRDefault="00FB7AAA" w:rsidP="00FF18EB">
      <w:pPr>
        <w:spacing w:after="0" w:line="240" w:lineRule="auto"/>
      </w:pPr>
      <w:r>
        <w:separator/>
      </w:r>
    </w:p>
  </w:endnote>
  <w:endnote w:type="continuationSeparator" w:id="0">
    <w:p w14:paraId="7265365D" w14:textId="77777777" w:rsidR="00FB7AAA" w:rsidRDefault="00FB7AAA"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5365E" w14:textId="77777777" w:rsidR="00605F71" w:rsidRDefault="00605F71">
    <w:pPr>
      <w:pStyle w:val="Zpat"/>
      <w:pBdr>
        <w:bottom w:val="single" w:sz="6" w:space="1" w:color="auto"/>
      </w:pBdr>
      <w:jc w:val="center"/>
    </w:pPr>
  </w:p>
  <w:p w14:paraId="7265365F" w14:textId="77777777" w:rsidR="00605F71" w:rsidRDefault="00605F71">
    <w:pPr>
      <w:pStyle w:val="Zpat"/>
      <w:jc w:val="center"/>
      <w:rPr>
        <w:rFonts w:ascii="Arial" w:hAnsi="Arial" w:cs="Arial"/>
        <w:sz w:val="20"/>
        <w:szCs w:val="20"/>
      </w:rPr>
    </w:pPr>
  </w:p>
  <w:p w14:paraId="72653660" w14:textId="77777777"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8F2B1D">
      <w:rPr>
        <w:rFonts w:ascii="Arial" w:hAnsi="Arial" w:cs="Arial"/>
        <w:b/>
        <w:bCs/>
        <w:noProof/>
        <w:sz w:val="20"/>
        <w:szCs w:val="20"/>
      </w:rPr>
      <w:t>8</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8F2B1D">
      <w:rPr>
        <w:rFonts w:ascii="Arial" w:hAnsi="Arial" w:cs="Arial"/>
        <w:b/>
        <w:bCs/>
        <w:noProof/>
        <w:sz w:val="20"/>
        <w:szCs w:val="20"/>
      </w:rPr>
      <w:t>9</w:t>
    </w:r>
    <w:r w:rsidRPr="008D17FE">
      <w:rPr>
        <w:rFonts w:ascii="Arial" w:hAnsi="Arial" w:cs="Arial"/>
        <w:b/>
        <w:bCs/>
        <w:sz w:val="20"/>
        <w:szCs w:val="20"/>
      </w:rPr>
      <w:fldChar w:fldCharType="end"/>
    </w:r>
  </w:p>
  <w:p w14:paraId="72653661" w14:textId="77777777"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5365A" w14:textId="77777777" w:rsidR="00FB7AAA" w:rsidRDefault="00FB7AAA" w:rsidP="00FF18EB">
      <w:pPr>
        <w:spacing w:after="0" w:line="240" w:lineRule="auto"/>
      </w:pPr>
      <w:r>
        <w:separator/>
      </w:r>
    </w:p>
  </w:footnote>
  <w:footnote w:type="continuationSeparator" w:id="0">
    <w:p w14:paraId="7265365B" w14:textId="77777777" w:rsidR="00FB7AAA" w:rsidRDefault="00FB7AAA"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32E329B"/>
    <w:multiLevelType w:val="multilevel"/>
    <w:tmpl w:val="5EE26A64"/>
    <w:styleLink w:val="Velkodrka"/>
    <w:lvl w:ilvl="0">
      <w:start w:val="1"/>
      <w:numFmt w:val="bullet"/>
      <w:lvlText w:val="•"/>
      <w:lvlJc w:val="left"/>
      <w:pPr>
        <w:tabs>
          <w:tab w:val="num" w:pos="240"/>
        </w:tabs>
        <w:ind w:left="240" w:hanging="240"/>
      </w:pPr>
      <w:rPr>
        <w:position w:val="0"/>
        <w:sz w:val="26"/>
        <w:szCs w:val="26"/>
      </w:rPr>
    </w:lvl>
    <w:lvl w:ilvl="1">
      <w:start w:val="1"/>
      <w:numFmt w:val="bullet"/>
      <w:lvlText w:val="•"/>
      <w:lvlJc w:val="left"/>
      <w:pPr>
        <w:tabs>
          <w:tab w:val="num" w:pos="480"/>
        </w:tabs>
        <w:ind w:left="480" w:hanging="240"/>
      </w:pPr>
      <w:rPr>
        <w:position w:val="0"/>
        <w:sz w:val="26"/>
        <w:szCs w:val="26"/>
      </w:rPr>
    </w:lvl>
    <w:lvl w:ilvl="2">
      <w:start w:val="1"/>
      <w:numFmt w:val="bullet"/>
      <w:lvlText w:val="•"/>
      <w:lvlJc w:val="left"/>
      <w:pPr>
        <w:tabs>
          <w:tab w:val="num" w:pos="720"/>
        </w:tabs>
        <w:ind w:left="720" w:hanging="240"/>
      </w:pPr>
      <w:rPr>
        <w:position w:val="0"/>
        <w:sz w:val="26"/>
        <w:szCs w:val="26"/>
      </w:rPr>
    </w:lvl>
    <w:lvl w:ilvl="3">
      <w:numFmt w:val="bullet"/>
      <w:lvlText w:val="•"/>
      <w:lvlJc w:val="left"/>
      <w:pPr>
        <w:tabs>
          <w:tab w:val="num" w:pos="960"/>
        </w:tabs>
        <w:ind w:left="960" w:hanging="240"/>
      </w:pPr>
      <w:rPr>
        <w:position w:val="0"/>
        <w:sz w:val="26"/>
        <w:szCs w:val="26"/>
      </w:rPr>
    </w:lvl>
    <w:lvl w:ilvl="4">
      <w:start w:val="1"/>
      <w:numFmt w:val="bullet"/>
      <w:lvlText w:val="•"/>
      <w:lvlJc w:val="left"/>
      <w:pPr>
        <w:tabs>
          <w:tab w:val="num" w:pos="1200"/>
        </w:tabs>
        <w:ind w:left="1200" w:hanging="240"/>
      </w:pPr>
      <w:rPr>
        <w:position w:val="0"/>
        <w:sz w:val="26"/>
        <w:szCs w:val="26"/>
      </w:rPr>
    </w:lvl>
    <w:lvl w:ilvl="5">
      <w:start w:val="1"/>
      <w:numFmt w:val="bullet"/>
      <w:lvlText w:val="•"/>
      <w:lvlJc w:val="left"/>
      <w:pPr>
        <w:tabs>
          <w:tab w:val="num" w:pos="1440"/>
        </w:tabs>
        <w:ind w:left="1440" w:hanging="240"/>
      </w:pPr>
      <w:rPr>
        <w:position w:val="0"/>
        <w:sz w:val="26"/>
        <w:szCs w:val="26"/>
      </w:rPr>
    </w:lvl>
    <w:lvl w:ilvl="6">
      <w:start w:val="1"/>
      <w:numFmt w:val="bullet"/>
      <w:lvlText w:val="•"/>
      <w:lvlJc w:val="left"/>
      <w:pPr>
        <w:tabs>
          <w:tab w:val="num" w:pos="1680"/>
        </w:tabs>
        <w:ind w:left="1680" w:hanging="240"/>
      </w:pPr>
      <w:rPr>
        <w:position w:val="0"/>
        <w:sz w:val="26"/>
        <w:szCs w:val="26"/>
      </w:rPr>
    </w:lvl>
    <w:lvl w:ilvl="7">
      <w:start w:val="1"/>
      <w:numFmt w:val="bullet"/>
      <w:lvlText w:val="•"/>
      <w:lvlJc w:val="left"/>
      <w:pPr>
        <w:tabs>
          <w:tab w:val="num" w:pos="1920"/>
        </w:tabs>
        <w:ind w:left="1920" w:hanging="240"/>
      </w:pPr>
      <w:rPr>
        <w:position w:val="0"/>
        <w:sz w:val="26"/>
        <w:szCs w:val="26"/>
      </w:rPr>
    </w:lvl>
    <w:lvl w:ilvl="8">
      <w:start w:val="1"/>
      <w:numFmt w:val="bullet"/>
      <w:lvlText w:val="•"/>
      <w:lvlJc w:val="left"/>
      <w:pPr>
        <w:tabs>
          <w:tab w:val="num" w:pos="2160"/>
        </w:tabs>
        <w:ind w:left="2160" w:hanging="240"/>
      </w:pPr>
      <w:rPr>
        <w:position w:val="0"/>
        <w:sz w:val="26"/>
        <w:szCs w:val="26"/>
      </w:rPr>
    </w:lvl>
  </w:abstractNum>
  <w:abstractNum w:abstractNumId="14">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9A9120E"/>
    <w:multiLevelType w:val="multilevel"/>
    <w:tmpl w:val="A7C0F272"/>
    <w:lvl w:ilvl="0">
      <w:start w:val="1"/>
      <w:numFmt w:val="bullet"/>
      <w:lvlText w:val="•"/>
      <w:lvlJc w:val="left"/>
      <w:pPr>
        <w:tabs>
          <w:tab w:val="num" w:pos="240"/>
        </w:tabs>
        <w:ind w:left="240" w:hanging="240"/>
      </w:pPr>
      <w:rPr>
        <w:position w:val="0"/>
        <w:sz w:val="26"/>
        <w:szCs w:val="26"/>
      </w:rPr>
    </w:lvl>
    <w:lvl w:ilvl="1">
      <w:start w:val="1"/>
      <w:numFmt w:val="bullet"/>
      <w:lvlText w:val="•"/>
      <w:lvlJc w:val="left"/>
      <w:pPr>
        <w:tabs>
          <w:tab w:val="num" w:pos="480"/>
        </w:tabs>
        <w:ind w:left="480" w:hanging="240"/>
      </w:pPr>
      <w:rPr>
        <w:position w:val="0"/>
        <w:sz w:val="26"/>
        <w:szCs w:val="26"/>
      </w:rPr>
    </w:lvl>
    <w:lvl w:ilvl="2">
      <w:start w:val="1"/>
      <w:numFmt w:val="bullet"/>
      <w:lvlText w:val="•"/>
      <w:lvlJc w:val="left"/>
      <w:pPr>
        <w:tabs>
          <w:tab w:val="num" w:pos="720"/>
        </w:tabs>
        <w:ind w:left="720" w:hanging="240"/>
      </w:pPr>
      <w:rPr>
        <w:position w:val="0"/>
        <w:sz w:val="26"/>
        <w:szCs w:val="26"/>
      </w:rPr>
    </w:lvl>
    <w:lvl w:ilvl="3">
      <w:numFmt w:val="bullet"/>
      <w:lvlText w:val="•"/>
      <w:lvlJc w:val="left"/>
      <w:pPr>
        <w:tabs>
          <w:tab w:val="num" w:pos="960"/>
        </w:tabs>
        <w:ind w:left="960" w:hanging="240"/>
      </w:pPr>
      <w:rPr>
        <w:position w:val="0"/>
        <w:sz w:val="26"/>
        <w:szCs w:val="26"/>
      </w:rPr>
    </w:lvl>
    <w:lvl w:ilvl="4">
      <w:start w:val="1"/>
      <w:numFmt w:val="bullet"/>
      <w:lvlText w:val="•"/>
      <w:lvlJc w:val="left"/>
      <w:pPr>
        <w:tabs>
          <w:tab w:val="num" w:pos="1200"/>
        </w:tabs>
        <w:ind w:left="1200" w:hanging="240"/>
      </w:pPr>
      <w:rPr>
        <w:position w:val="0"/>
        <w:sz w:val="26"/>
        <w:szCs w:val="26"/>
      </w:rPr>
    </w:lvl>
    <w:lvl w:ilvl="5">
      <w:start w:val="1"/>
      <w:numFmt w:val="bullet"/>
      <w:lvlText w:val="•"/>
      <w:lvlJc w:val="left"/>
      <w:pPr>
        <w:tabs>
          <w:tab w:val="num" w:pos="1440"/>
        </w:tabs>
        <w:ind w:left="1440" w:hanging="240"/>
      </w:pPr>
      <w:rPr>
        <w:position w:val="0"/>
        <w:sz w:val="26"/>
        <w:szCs w:val="26"/>
      </w:rPr>
    </w:lvl>
    <w:lvl w:ilvl="6">
      <w:start w:val="1"/>
      <w:numFmt w:val="bullet"/>
      <w:lvlText w:val="•"/>
      <w:lvlJc w:val="left"/>
      <w:pPr>
        <w:tabs>
          <w:tab w:val="num" w:pos="1680"/>
        </w:tabs>
        <w:ind w:left="1680" w:hanging="240"/>
      </w:pPr>
      <w:rPr>
        <w:position w:val="0"/>
        <w:sz w:val="26"/>
        <w:szCs w:val="26"/>
      </w:rPr>
    </w:lvl>
    <w:lvl w:ilvl="7">
      <w:start w:val="1"/>
      <w:numFmt w:val="bullet"/>
      <w:lvlText w:val="•"/>
      <w:lvlJc w:val="left"/>
      <w:pPr>
        <w:tabs>
          <w:tab w:val="num" w:pos="1920"/>
        </w:tabs>
        <w:ind w:left="1920" w:hanging="240"/>
      </w:pPr>
      <w:rPr>
        <w:position w:val="0"/>
        <w:sz w:val="26"/>
        <w:szCs w:val="26"/>
      </w:rPr>
    </w:lvl>
    <w:lvl w:ilvl="8">
      <w:start w:val="1"/>
      <w:numFmt w:val="bullet"/>
      <w:lvlText w:val="•"/>
      <w:lvlJc w:val="left"/>
      <w:pPr>
        <w:tabs>
          <w:tab w:val="num" w:pos="2160"/>
        </w:tabs>
        <w:ind w:left="2160" w:hanging="240"/>
      </w:pPr>
      <w:rPr>
        <w:position w:val="0"/>
        <w:sz w:val="26"/>
        <w:szCs w:val="26"/>
      </w:rPr>
    </w:lvl>
  </w:abstractNum>
  <w:abstractNum w:abstractNumId="18">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nsid w:val="59067FAF"/>
    <w:multiLevelType w:val="multilevel"/>
    <w:tmpl w:val="3C948518"/>
    <w:lvl w:ilvl="0">
      <w:start w:val="1"/>
      <w:numFmt w:val="bullet"/>
      <w:lvlText w:val="•"/>
      <w:lvlJc w:val="left"/>
      <w:pPr>
        <w:tabs>
          <w:tab w:val="num" w:pos="240"/>
        </w:tabs>
        <w:ind w:left="240" w:hanging="240"/>
      </w:pPr>
      <w:rPr>
        <w:position w:val="0"/>
        <w:sz w:val="26"/>
        <w:szCs w:val="26"/>
      </w:rPr>
    </w:lvl>
    <w:lvl w:ilvl="1">
      <w:start w:val="1"/>
      <w:numFmt w:val="bullet"/>
      <w:lvlText w:val="•"/>
      <w:lvlJc w:val="left"/>
      <w:pPr>
        <w:tabs>
          <w:tab w:val="num" w:pos="480"/>
        </w:tabs>
        <w:ind w:left="480" w:hanging="240"/>
      </w:pPr>
      <w:rPr>
        <w:position w:val="0"/>
        <w:sz w:val="26"/>
        <w:szCs w:val="26"/>
      </w:rPr>
    </w:lvl>
    <w:lvl w:ilvl="2">
      <w:start w:val="1"/>
      <w:numFmt w:val="bullet"/>
      <w:lvlText w:val="•"/>
      <w:lvlJc w:val="left"/>
      <w:pPr>
        <w:tabs>
          <w:tab w:val="num" w:pos="720"/>
        </w:tabs>
        <w:ind w:left="720" w:hanging="240"/>
      </w:pPr>
      <w:rPr>
        <w:position w:val="0"/>
        <w:sz w:val="26"/>
        <w:szCs w:val="26"/>
      </w:rPr>
    </w:lvl>
    <w:lvl w:ilvl="3">
      <w:numFmt w:val="bullet"/>
      <w:lvlText w:val="•"/>
      <w:lvlJc w:val="left"/>
      <w:pPr>
        <w:tabs>
          <w:tab w:val="num" w:pos="960"/>
        </w:tabs>
        <w:ind w:left="960" w:hanging="240"/>
      </w:pPr>
      <w:rPr>
        <w:position w:val="0"/>
        <w:sz w:val="26"/>
        <w:szCs w:val="26"/>
      </w:rPr>
    </w:lvl>
    <w:lvl w:ilvl="4">
      <w:start w:val="1"/>
      <w:numFmt w:val="bullet"/>
      <w:lvlText w:val="•"/>
      <w:lvlJc w:val="left"/>
      <w:pPr>
        <w:tabs>
          <w:tab w:val="num" w:pos="1200"/>
        </w:tabs>
        <w:ind w:left="1200" w:hanging="240"/>
      </w:pPr>
      <w:rPr>
        <w:position w:val="0"/>
        <w:sz w:val="26"/>
        <w:szCs w:val="26"/>
      </w:rPr>
    </w:lvl>
    <w:lvl w:ilvl="5">
      <w:start w:val="1"/>
      <w:numFmt w:val="bullet"/>
      <w:lvlText w:val="•"/>
      <w:lvlJc w:val="left"/>
      <w:pPr>
        <w:tabs>
          <w:tab w:val="num" w:pos="1440"/>
        </w:tabs>
        <w:ind w:left="1440" w:hanging="240"/>
      </w:pPr>
      <w:rPr>
        <w:position w:val="0"/>
        <w:sz w:val="26"/>
        <w:szCs w:val="26"/>
      </w:rPr>
    </w:lvl>
    <w:lvl w:ilvl="6">
      <w:start w:val="1"/>
      <w:numFmt w:val="bullet"/>
      <w:lvlText w:val="•"/>
      <w:lvlJc w:val="left"/>
      <w:pPr>
        <w:tabs>
          <w:tab w:val="num" w:pos="1680"/>
        </w:tabs>
        <w:ind w:left="1680" w:hanging="240"/>
      </w:pPr>
      <w:rPr>
        <w:position w:val="0"/>
        <w:sz w:val="26"/>
        <w:szCs w:val="26"/>
      </w:rPr>
    </w:lvl>
    <w:lvl w:ilvl="7">
      <w:start w:val="1"/>
      <w:numFmt w:val="bullet"/>
      <w:lvlText w:val="•"/>
      <w:lvlJc w:val="left"/>
      <w:pPr>
        <w:tabs>
          <w:tab w:val="num" w:pos="1920"/>
        </w:tabs>
        <w:ind w:left="1920" w:hanging="240"/>
      </w:pPr>
      <w:rPr>
        <w:position w:val="0"/>
        <w:sz w:val="26"/>
        <w:szCs w:val="26"/>
      </w:rPr>
    </w:lvl>
    <w:lvl w:ilvl="8">
      <w:start w:val="1"/>
      <w:numFmt w:val="bullet"/>
      <w:lvlText w:val="•"/>
      <w:lvlJc w:val="left"/>
      <w:pPr>
        <w:tabs>
          <w:tab w:val="num" w:pos="2160"/>
        </w:tabs>
        <w:ind w:left="2160" w:hanging="240"/>
      </w:pPr>
      <w:rPr>
        <w:position w:val="0"/>
        <w:sz w:val="26"/>
        <w:szCs w:val="26"/>
      </w:rPr>
    </w:lvl>
  </w:abstractNum>
  <w:abstractNum w:abstractNumId="2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5"/>
  </w:num>
  <w:num w:numId="6">
    <w:abstractNumId w:val="4"/>
  </w:num>
  <w:num w:numId="7">
    <w:abstractNumId w:val="18"/>
  </w:num>
  <w:num w:numId="8">
    <w:abstractNumId w:val="25"/>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21"/>
  </w:num>
  <w:num w:numId="18">
    <w:abstractNumId w:val="27"/>
  </w:num>
  <w:num w:numId="19">
    <w:abstractNumId w:val="26"/>
  </w:num>
  <w:num w:numId="20">
    <w:abstractNumId w:val="24"/>
  </w:num>
  <w:num w:numId="21">
    <w:abstractNumId w:val="16"/>
  </w:num>
  <w:num w:numId="22">
    <w:abstractNumId w:val="6"/>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2"/>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228F8"/>
    <w:rsid w:val="00026FB0"/>
    <w:rsid w:val="00030B47"/>
    <w:rsid w:val="00032F0B"/>
    <w:rsid w:val="000333EF"/>
    <w:rsid w:val="00063C28"/>
    <w:rsid w:val="00064EF8"/>
    <w:rsid w:val="00071C9F"/>
    <w:rsid w:val="000746D0"/>
    <w:rsid w:val="00082797"/>
    <w:rsid w:val="00082B4B"/>
    <w:rsid w:val="00085714"/>
    <w:rsid w:val="00085E6F"/>
    <w:rsid w:val="00095F81"/>
    <w:rsid w:val="000B1AE0"/>
    <w:rsid w:val="000B5BF7"/>
    <w:rsid w:val="000C21E4"/>
    <w:rsid w:val="000C5A3D"/>
    <w:rsid w:val="000D0498"/>
    <w:rsid w:val="000D5A21"/>
    <w:rsid w:val="000F4C59"/>
    <w:rsid w:val="00113B40"/>
    <w:rsid w:val="001341A7"/>
    <w:rsid w:val="00134BC1"/>
    <w:rsid w:val="00142BD2"/>
    <w:rsid w:val="001470F0"/>
    <w:rsid w:val="0014717B"/>
    <w:rsid w:val="00154F85"/>
    <w:rsid w:val="00183226"/>
    <w:rsid w:val="00183727"/>
    <w:rsid w:val="001874D4"/>
    <w:rsid w:val="00196288"/>
    <w:rsid w:val="00197044"/>
    <w:rsid w:val="001A3D28"/>
    <w:rsid w:val="001B3445"/>
    <w:rsid w:val="001D38E0"/>
    <w:rsid w:val="001D3902"/>
    <w:rsid w:val="001D3F7C"/>
    <w:rsid w:val="001D4983"/>
    <w:rsid w:val="001D7781"/>
    <w:rsid w:val="001E485C"/>
    <w:rsid w:val="001F13BA"/>
    <w:rsid w:val="001F2069"/>
    <w:rsid w:val="00202E4E"/>
    <w:rsid w:val="002039E1"/>
    <w:rsid w:val="00206E86"/>
    <w:rsid w:val="00225028"/>
    <w:rsid w:val="002373A7"/>
    <w:rsid w:val="00243FE4"/>
    <w:rsid w:val="00244F3F"/>
    <w:rsid w:val="00250E90"/>
    <w:rsid w:val="0025616B"/>
    <w:rsid w:val="002575A6"/>
    <w:rsid w:val="002812F7"/>
    <w:rsid w:val="002834BC"/>
    <w:rsid w:val="00283E98"/>
    <w:rsid w:val="00286273"/>
    <w:rsid w:val="0029524D"/>
    <w:rsid w:val="00296488"/>
    <w:rsid w:val="00297406"/>
    <w:rsid w:val="00297EE2"/>
    <w:rsid w:val="002A29DA"/>
    <w:rsid w:val="002E1388"/>
    <w:rsid w:val="002E48E0"/>
    <w:rsid w:val="002F4EDA"/>
    <w:rsid w:val="003073CD"/>
    <w:rsid w:val="00327588"/>
    <w:rsid w:val="00330DC4"/>
    <w:rsid w:val="003360BF"/>
    <w:rsid w:val="00341AD8"/>
    <w:rsid w:val="00355E79"/>
    <w:rsid w:val="00375955"/>
    <w:rsid w:val="00382D5D"/>
    <w:rsid w:val="003A1056"/>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3261B"/>
    <w:rsid w:val="0044678A"/>
    <w:rsid w:val="00457F76"/>
    <w:rsid w:val="00487BCE"/>
    <w:rsid w:val="00494052"/>
    <w:rsid w:val="004A6335"/>
    <w:rsid w:val="004B52F7"/>
    <w:rsid w:val="004B647F"/>
    <w:rsid w:val="004B7BE2"/>
    <w:rsid w:val="004C2151"/>
    <w:rsid w:val="004D237F"/>
    <w:rsid w:val="004E74F7"/>
    <w:rsid w:val="004F3A6F"/>
    <w:rsid w:val="00503008"/>
    <w:rsid w:val="005153A4"/>
    <w:rsid w:val="00521953"/>
    <w:rsid w:val="005371E9"/>
    <w:rsid w:val="00546C21"/>
    <w:rsid w:val="00555965"/>
    <w:rsid w:val="00560C16"/>
    <w:rsid w:val="00571D58"/>
    <w:rsid w:val="0058691F"/>
    <w:rsid w:val="00586BB3"/>
    <w:rsid w:val="005A31F8"/>
    <w:rsid w:val="005A3B45"/>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6B08"/>
    <w:rsid w:val="0067085F"/>
    <w:rsid w:val="00672FA9"/>
    <w:rsid w:val="006768E4"/>
    <w:rsid w:val="00677234"/>
    <w:rsid w:val="00690BB7"/>
    <w:rsid w:val="0069434E"/>
    <w:rsid w:val="006A6647"/>
    <w:rsid w:val="006B095E"/>
    <w:rsid w:val="006B10AB"/>
    <w:rsid w:val="006C3751"/>
    <w:rsid w:val="006C589F"/>
    <w:rsid w:val="006D0F33"/>
    <w:rsid w:val="006D4738"/>
    <w:rsid w:val="006E2FF9"/>
    <w:rsid w:val="006E4EF6"/>
    <w:rsid w:val="006E54D0"/>
    <w:rsid w:val="0071478F"/>
    <w:rsid w:val="007157D9"/>
    <w:rsid w:val="00725137"/>
    <w:rsid w:val="00735D41"/>
    <w:rsid w:val="0073763C"/>
    <w:rsid w:val="00744E5D"/>
    <w:rsid w:val="0075205D"/>
    <w:rsid w:val="00775695"/>
    <w:rsid w:val="00780D0B"/>
    <w:rsid w:val="00787C20"/>
    <w:rsid w:val="007C2A6B"/>
    <w:rsid w:val="007C7279"/>
    <w:rsid w:val="007D3EE5"/>
    <w:rsid w:val="007D7528"/>
    <w:rsid w:val="007E04AC"/>
    <w:rsid w:val="007E04EC"/>
    <w:rsid w:val="007E0700"/>
    <w:rsid w:val="007E5FA1"/>
    <w:rsid w:val="007F342E"/>
    <w:rsid w:val="00802C99"/>
    <w:rsid w:val="00807207"/>
    <w:rsid w:val="00821D5C"/>
    <w:rsid w:val="008338EF"/>
    <w:rsid w:val="00842E4D"/>
    <w:rsid w:val="0085307C"/>
    <w:rsid w:val="008645D8"/>
    <w:rsid w:val="00865A8C"/>
    <w:rsid w:val="00871500"/>
    <w:rsid w:val="008877B1"/>
    <w:rsid w:val="008903ED"/>
    <w:rsid w:val="008A4B00"/>
    <w:rsid w:val="008D0213"/>
    <w:rsid w:val="008D17FE"/>
    <w:rsid w:val="008F2B1D"/>
    <w:rsid w:val="008F5230"/>
    <w:rsid w:val="008F6BCC"/>
    <w:rsid w:val="00901F83"/>
    <w:rsid w:val="00916EE4"/>
    <w:rsid w:val="009206F6"/>
    <w:rsid w:val="0092292F"/>
    <w:rsid w:val="00927938"/>
    <w:rsid w:val="00931C39"/>
    <w:rsid w:val="00932EBD"/>
    <w:rsid w:val="009547FF"/>
    <w:rsid w:val="00957978"/>
    <w:rsid w:val="009606A3"/>
    <w:rsid w:val="00961803"/>
    <w:rsid w:val="009664E0"/>
    <w:rsid w:val="00971663"/>
    <w:rsid w:val="0097244D"/>
    <w:rsid w:val="00973DFD"/>
    <w:rsid w:val="009A3D16"/>
    <w:rsid w:val="009A4F9F"/>
    <w:rsid w:val="009B2645"/>
    <w:rsid w:val="009B2B19"/>
    <w:rsid w:val="009B48A9"/>
    <w:rsid w:val="009C2784"/>
    <w:rsid w:val="009D3B32"/>
    <w:rsid w:val="009F3BF8"/>
    <w:rsid w:val="00A03BF1"/>
    <w:rsid w:val="00A131FD"/>
    <w:rsid w:val="00A146F1"/>
    <w:rsid w:val="00A17F49"/>
    <w:rsid w:val="00A32CC4"/>
    <w:rsid w:val="00A4060F"/>
    <w:rsid w:val="00A51741"/>
    <w:rsid w:val="00A52F13"/>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82BC0"/>
    <w:rsid w:val="00B85405"/>
    <w:rsid w:val="00B85867"/>
    <w:rsid w:val="00B9193B"/>
    <w:rsid w:val="00B95871"/>
    <w:rsid w:val="00BA07E6"/>
    <w:rsid w:val="00BB16E5"/>
    <w:rsid w:val="00BB2CAF"/>
    <w:rsid w:val="00BD06AB"/>
    <w:rsid w:val="00BD0B30"/>
    <w:rsid w:val="00BE2371"/>
    <w:rsid w:val="00BF65B9"/>
    <w:rsid w:val="00BF6761"/>
    <w:rsid w:val="00BF750F"/>
    <w:rsid w:val="00C006A4"/>
    <w:rsid w:val="00C142B5"/>
    <w:rsid w:val="00C2727E"/>
    <w:rsid w:val="00C27F0F"/>
    <w:rsid w:val="00C342FE"/>
    <w:rsid w:val="00C40168"/>
    <w:rsid w:val="00C61C6C"/>
    <w:rsid w:val="00C73746"/>
    <w:rsid w:val="00C90967"/>
    <w:rsid w:val="00C970BF"/>
    <w:rsid w:val="00C978A8"/>
    <w:rsid w:val="00CA71C7"/>
    <w:rsid w:val="00CB01C4"/>
    <w:rsid w:val="00CB6A3D"/>
    <w:rsid w:val="00CC0F64"/>
    <w:rsid w:val="00CC12D2"/>
    <w:rsid w:val="00CC50D1"/>
    <w:rsid w:val="00CD5440"/>
    <w:rsid w:val="00CD60EF"/>
    <w:rsid w:val="00CD61FC"/>
    <w:rsid w:val="00CF49B2"/>
    <w:rsid w:val="00D000FE"/>
    <w:rsid w:val="00D039A9"/>
    <w:rsid w:val="00D04283"/>
    <w:rsid w:val="00D04CE9"/>
    <w:rsid w:val="00D13E92"/>
    <w:rsid w:val="00D203A0"/>
    <w:rsid w:val="00D24015"/>
    <w:rsid w:val="00D308D9"/>
    <w:rsid w:val="00D367FD"/>
    <w:rsid w:val="00D813B7"/>
    <w:rsid w:val="00D818EC"/>
    <w:rsid w:val="00D86891"/>
    <w:rsid w:val="00D927B5"/>
    <w:rsid w:val="00DA1353"/>
    <w:rsid w:val="00DA5A63"/>
    <w:rsid w:val="00DD3E47"/>
    <w:rsid w:val="00DE4489"/>
    <w:rsid w:val="00DF71F9"/>
    <w:rsid w:val="00E053D1"/>
    <w:rsid w:val="00E10415"/>
    <w:rsid w:val="00E13BA0"/>
    <w:rsid w:val="00E32B69"/>
    <w:rsid w:val="00E3667B"/>
    <w:rsid w:val="00E3686F"/>
    <w:rsid w:val="00E428CD"/>
    <w:rsid w:val="00E53E14"/>
    <w:rsid w:val="00E54D56"/>
    <w:rsid w:val="00E569E2"/>
    <w:rsid w:val="00E571BC"/>
    <w:rsid w:val="00E57C99"/>
    <w:rsid w:val="00E57DE7"/>
    <w:rsid w:val="00E710A0"/>
    <w:rsid w:val="00E80D56"/>
    <w:rsid w:val="00E826DA"/>
    <w:rsid w:val="00E9244D"/>
    <w:rsid w:val="00E928B3"/>
    <w:rsid w:val="00EA0F46"/>
    <w:rsid w:val="00EB6947"/>
    <w:rsid w:val="00ED3A3E"/>
    <w:rsid w:val="00EE477D"/>
    <w:rsid w:val="00EF46EE"/>
    <w:rsid w:val="00EF6BF1"/>
    <w:rsid w:val="00F01FFB"/>
    <w:rsid w:val="00F06B76"/>
    <w:rsid w:val="00F213A4"/>
    <w:rsid w:val="00F24FF5"/>
    <w:rsid w:val="00F25BC8"/>
    <w:rsid w:val="00F45113"/>
    <w:rsid w:val="00F7334F"/>
    <w:rsid w:val="00F74782"/>
    <w:rsid w:val="00F86F9D"/>
    <w:rsid w:val="00F91A23"/>
    <w:rsid w:val="00FB7AAA"/>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65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table" w:customStyle="1" w:styleId="TableNormal">
    <w:name w:val="Table Normal"/>
    <w:rsid w:val="00244F3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Styltabulky3">
    <w:name w:val="Styl tabulky 3"/>
    <w:rsid w:val="00244F3F"/>
    <w:pPr>
      <w:pBdr>
        <w:top w:val="nil"/>
        <w:left w:val="nil"/>
        <w:bottom w:val="nil"/>
        <w:right w:val="nil"/>
        <w:between w:val="nil"/>
        <w:bar w:val="nil"/>
      </w:pBdr>
    </w:pPr>
    <w:rPr>
      <w:rFonts w:ascii="Helvetica" w:eastAsia="Helvetica" w:hAnsi="Helvetica" w:cs="Helvetica"/>
      <w:color w:val="FEFFFE"/>
      <w:bdr w:val="nil"/>
    </w:rPr>
  </w:style>
  <w:style w:type="paragraph" w:customStyle="1" w:styleId="Styltabulky2">
    <w:name w:val="Styl tabulky 2"/>
    <w:rsid w:val="00244F3F"/>
    <w:pPr>
      <w:pBdr>
        <w:top w:val="nil"/>
        <w:left w:val="nil"/>
        <w:bottom w:val="nil"/>
        <w:right w:val="nil"/>
        <w:between w:val="nil"/>
        <w:bar w:val="nil"/>
      </w:pBdr>
    </w:pPr>
    <w:rPr>
      <w:rFonts w:ascii="Helvetica" w:eastAsia="Helvetica" w:hAnsi="Helvetica" w:cs="Helvetica"/>
      <w:color w:val="000000"/>
      <w:bdr w:val="nil"/>
    </w:rPr>
  </w:style>
  <w:style w:type="numbering" w:customStyle="1" w:styleId="Velkodrka">
    <w:name w:val="Velká odrážka"/>
    <w:rsid w:val="00244F3F"/>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table" w:customStyle="1" w:styleId="TableNormal">
    <w:name w:val="Table Normal"/>
    <w:rsid w:val="00244F3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Styltabulky3">
    <w:name w:val="Styl tabulky 3"/>
    <w:rsid w:val="00244F3F"/>
    <w:pPr>
      <w:pBdr>
        <w:top w:val="nil"/>
        <w:left w:val="nil"/>
        <w:bottom w:val="nil"/>
        <w:right w:val="nil"/>
        <w:between w:val="nil"/>
        <w:bar w:val="nil"/>
      </w:pBdr>
    </w:pPr>
    <w:rPr>
      <w:rFonts w:ascii="Helvetica" w:eastAsia="Helvetica" w:hAnsi="Helvetica" w:cs="Helvetica"/>
      <w:color w:val="FEFFFE"/>
      <w:bdr w:val="nil"/>
    </w:rPr>
  </w:style>
  <w:style w:type="paragraph" w:customStyle="1" w:styleId="Styltabulky2">
    <w:name w:val="Styl tabulky 2"/>
    <w:rsid w:val="00244F3F"/>
    <w:pPr>
      <w:pBdr>
        <w:top w:val="nil"/>
        <w:left w:val="nil"/>
        <w:bottom w:val="nil"/>
        <w:right w:val="nil"/>
        <w:between w:val="nil"/>
        <w:bar w:val="nil"/>
      </w:pBdr>
    </w:pPr>
    <w:rPr>
      <w:rFonts w:ascii="Helvetica" w:eastAsia="Helvetica" w:hAnsi="Helvetica" w:cs="Helvetica"/>
      <w:color w:val="000000"/>
      <w:bdr w:val="nil"/>
    </w:rPr>
  </w:style>
  <w:style w:type="numbering" w:customStyle="1" w:styleId="Velkodrka">
    <w:name w:val="Velká odrážka"/>
    <w:rsid w:val="00244F3F"/>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0767">
      <w:bodyDiv w:val="1"/>
      <w:marLeft w:val="0"/>
      <w:marRight w:val="0"/>
      <w:marTop w:val="0"/>
      <w:marBottom w:val="0"/>
      <w:divBdr>
        <w:top w:val="none" w:sz="0" w:space="0" w:color="auto"/>
        <w:left w:val="none" w:sz="0" w:space="0" w:color="auto"/>
        <w:bottom w:val="none" w:sz="0" w:space="0" w:color="auto"/>
        <w:right w:val="none" w:sz="0" w:space="0" w:color="auto"/>
      </w:divBdr>
    </w:div>
    <w:div w:id="551236029">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314873">
      <w:bodyDiv w:val="1"/>
      <w:marLeft w:val="0"/>
      <w:marRight w:val="0"/>
      <w:marTop w:val="0"/>
      <w:marBottom w:val="0"/>
      <w:divBdr>
        <w:top w:val="none" w:sz="0" w:space="0" w:color="auto"/>
        <w:left w:val="none" w:sz="0" w:space="0" w:color="auto"/>
        <w:bottom w:val="none" w:sz="0" w:space="0" w:color="auto"/>
        <w:right w:val="none" w:sz="0" w:space="0" w:color="auto"/>
      </w:divBdr>
    </w:div>
    <w:div w:id="879055080">
      <w:bodyDiv w:val="1"/>
      <w:marLeft w:val="0"/>
      <w:marRight w:val="0"/>
      <w:marTop w:val="0"/>
      <w:marBottom w:val="0"/>
      <w:divBdr>
        <w:top w:val="none" w:sz="0" w:space="0" w:color="auto"/>
        <w:left w:val="none" w:sz="0" w:space="0" w:color="auto"/>
        <w:bottom w:val="none" w:sz="0" w:space="0" w:color="auto"/>
        <w:right w:val="none" w:sz="0" w:space="0" w:color="auto"/>
      </w:divBdr>
    </w:div>
    <w:div w:id="1515001535">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5376175">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1996108277">
      <w:bodyDiv w:val="1"/>
      <w:marLeft w:val="0"/>
      <w:marRight w:val="0"/>
      <w:marTop w:val="0"/>
      <w:marBottom w:val="0"/>
      <w:divBdr>
        <w:top w:val="none" w:sz="0" w:space="0" w:color="auto"/>
        <w:left w:val="none" w:sz="0" w:space="0" w:color="auto"/>
        <w:bottom w:val="none" w:sz="0" w:space="0" w:color="auto"/>
        <w:right w:val="none" w:sz="0" w:space="0" w:color="auto"/>
      </w:divBdr>
    </w:div>
    <w:div w:id="202528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2DWAXVAW3MHF-553-23</_dlc_DocId>
    <_dlc_DocIdUrl xmlns="a7e37686-00e6-405d-9032-d05dd3ba55a9">
      <Url>http://vis/c012/WebVZ/_layouts/15/DocIdRedir.aspx?ID=2DWAXVAW3MHF-553-23</Url>
      <Description>2DWAXVAW3MHF-553-23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58EBAD7DF98F5640B30F2D6E23E515B4" ma:contentTypeVersion="0" ma:contentTypeDescription="Vytvoří nový dokument" ma:contentTypeScope="" ma:versionID="f401d69d81d3f14286b38feb8eb7908a">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42D15-E506-4EA2-A6CC-B23BCDAB6137}">
  <ds:schemaRefs>
    <ds:schemaRef ds:uri="http://purl.org/dc/elements/1.1/"/>
    <ds:schemaRef ds:uri="http://www.w3.org/XML/1998/namespace"/>
    <ds:schemaRef ds:uri="a7e37686-00e6-405d-9032-d05dd3ba55a9"/>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A77DB0EE-817A-4157-A4E6-91EAAB280C08}">
  <ds:schemaRefs>
    <ds:schemaRef ds:uri="http://schemas.microsoft.com/sharepoint/events"/>
  </ds:schemaRefs>
</ds:datastoreItem>
</file>

<file path=customXml/itemProps3.xml><?xml version="1.0" encoding="utf-8"?>
<ds:datastoreItem xmlns:ds="http://schemas.openxmlformats.org/officeDocument/2006/customXml" ds:itemID="{37B0B52D-1F4A-4306-B0AD-A52BB695F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4DE14-7047-4345-86A5-C199D4C4601F}">
  <ds:schemaRefs>
    <ds:schemaRef ds:uri="http://schemas.microsoft.com/sharepoint/v3/contenttype/forms"/>
  </ds:schemaRefs>
</ds:datastoreItem>
</file>

<file path=customXml/itemProps5.xml><?xml version="1.0" encoding="utf-8"?>
<ds:datastoreItem xmlns:ds="http://schemas.openxmlformats.org/officeDocument/2006/customXml" ds:itemID="{B69E0E9F-887B-4EA0-BF2E-532F6D0D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3035</Words>
  <Characters>17911</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20905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Radousova Petra</cp:lastModifiedBy>
  <cp:revision>4</cp:revision>
  <cp:lastPrinted>2014-11-14T12:46:00Z</cp:lastPrinted>
  <dcterms:created xsi:type="dcterms:W3CDTF">2016-07-25T12:30:00Z</dcterms:created>
  <dcterms:modified xsi:type="dcterms:W3CDTF">2016-08-03T10:24:00Z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0x01010058EBAD7DF98F5640B30F2D6E23E515B4</vt:lpwstr>
  </property>
  <property fmtid="{D5CDD505-2E9C-101B-9397-08002B2CF9AE}" pid="3" name="_dlc_DocIdItemGuid">
    <vt:lpwstr>d7a4d5a2-bfe6-47fa-860a-78a4e25487c4</vt:lpwstr>
  </property>
</Properties>
</file>