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1E" w:rsidRPr="00EC4DEB" w:rsidRDefault="0000551E" w:rsidP="0088229C">
      <w:pPr>
        <w:tabs>
          <w:tab w:val="left" w:pos="6946"/>
        </w:tabs>
        <w:spacing w:after="0"/>
        <w:jc w:val="center"/>
        <w:rPr>
          <w:b/>
          <w:color w:val="FF0000"/>
          <w:sz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8D241A" w:rsidRPr="008D241A">
        <w:rPr>
          <w:rFonts w:cs="Arial"/>
          <w:b/>
          <w:sz w:val="36"/>
          <w:szCs w:val="36"/>
        </w:rPr>
        <w:t>Z26426</w:t>
      </w:r>
    </w:p>
    <w:p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:rsidR="0035029A" w:rsidRDefault="0035029A" w:rsidP="00EC4DEB">
      <w:pPr>
        <w:rPr>
          <w:rFonts w:cs="Arial"/>
          <w:b/>
          <w:caps/>
          <w:szCs w:val="22"/>
        </w:rPr>
      </w:pPr>
    </w:p>
    <w:p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2B0E7B" w:rsidRPr="006C3557" w:rsidTr="00EC4DEB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0E7B" w:rsidRPr="007B2715" w:rsidRDefault="002B0E7B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2B0E7B" w:rsidRPr="007D5594" w:rsidRDefault="002B0E7B" w:rsidP="008A4500">
            <w:pPr>
              <w:pStyle w:val="Tabulka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B0E7B" w:rsidRPr="006C3557" w:rsidRDefault="002B0E7B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2B0E7B" w:rsidRPr="006C3557" w:rsidRDefault="00F86CFB" w:rsidP="00A41A2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119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83"/>
        <w:gridCol w:w="1720"/>
        <w:gridCol w:w="3383"/>
        <w:gridCol w:w="1423"/>
      </w:tblGrid>
      <w:tr w:rsidR="00B73A7D" w:rsidRPr="006C3557" w:rsidTr="00596AF3"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810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3A7D" w:rsidRPr="007B2715" w:rsidRDefault="00EC10AD" w:rsidP="00B2344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Data ke stažení</w:t>
            </w:r>
            <w:r w:rsidR="00F86CFB">
              <w:rPr>
                <w:b/>
                <w:szCs w:val="22"/>
              </w:rPr>
              <w:t xml:space="preserve"> </w:t>
            </w:r>
            <w:r w:rsidR="00B23448">
              <w:rPr>
                <w:b/>
                <w:szCs w:val="22"/>
              </w:rPr>
              <w:t>–</w:t>
            </w:r>
            <w:r w:rsidR="00F86CFB">
              <w:rPr>
                <w:b/>
                <w:szCs w:val="22"/>
              </w:rPr>
              <w:t xml:space="preserve"> </w:t>
            </w:r>
            <w:r w:rsidR="00667289">
              <w:rPr>
                <w:b/>
                <w:szCs w:val="22"/>
              </w:rPr>
              <w:t xml:space="preserve">modernizace a </w:t>
            </w:r>
            <w:r w:rsidR="00B23448">
              <w:rPr>
                <w:b/>
                <w:szCs w:val="22"/>
              </w:rPr>
              <w:t>implementace nových verzí webových služeb</w:t>
            </w:r>
          </w:p>
        </w:tc>
      </w:tr>
      <w:tr w:rsidR="00B73A7D" w:rsidRPr="006C3557" w:rsidTr="00EC4DEB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72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B73A7D" w:rsidRPr="00152E30" w:rsidRDefault="00547E8C" w:rsidP="00466A00">
            <w:pPr>
              <w:pStyle w:val="Tabulka"/>
              <w:rPr>
                <w:szCs w:val="22"/>
              </w:rPr>
            </w:pPr>
            <w:sdt>
              <w:sdtPr>
                <w:rPr>
                  <w:szCs w:val="22"/>
                </w:rPr>
                <w:id w:val="-2102796994"/>
                <w:placeholder>
                  <w:docPart w:val="00261C24056648B1BAE9818D9CAD6B29"/>
                </w:placeholder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C4DEB">
                  <w:rPr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szCs w:val="22"/>
                </w:rPr>
                <w:id w:val="1670597228"/>
                <w:placeholder>
                  <w:docPart w:val="755B76C7754C4FC49BE0CB97851AE5E6"/>
                </w:placeholder>
                <w:date w:fullDate="2019-02-1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B7D44">
                  <w:rPr>
                    <w:szCs w:val="22"/>
                  </w:rPr>
                  <w:t>15.2.2019</w:t>
                </w:r>
              </w:sdtContent>
            </w:sdt>
          </w:p>
        </w:tc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3A7D" w:rsidRPr="006C3557" w:rsidRDefault="00B73A7D" w:rsidP="00B23448">
            <w:pPr>
              <w:pStyle w:val="Tabulka"/>
              <w:rPr>
                <w:szCs w:val="22"/>
              </w:rPr>
            </w:pP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:rsidTr="00EC4DEB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6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7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7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:rsidTr="00EC4DEB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2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00551E" w:rsidRPr="006C3557" w:rsidRDefault="00B23448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PF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:rsidTr="00EC4DEB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83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8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:rsidTr="00EC4DEB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8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:rsidTr="00EC4DEB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:rsidTr="00EC4DEB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9762D8" w:rsidRPr="006C3557" w:rsidTr="00EC4DEB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62D8" w:rsidRPr="004C5DDA" w:rsidRDefault="009762D8" w:rsidP="009762D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9762D8" w:rsidRDefault="00E24C34" w:rsidP="00EC4DEB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9762D8" w:rsidRPr="00CE43C2" w:rsidRDefault="00E24C34" w:rsidP="00EC4DEB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CE43C2">
              <w:rPr>
                <w:rStyle w:val="Siln"/>
                <w:b w:val="0"/>
                <w:sz w:val="20"/>
                <w:szCs w:val="20"/>
              </w:rPr>
              <w:t>Mze/</w:t>
            </w:r>
            <w:r w:rsidR="00CE43C2" w:rsidRPr="00CE43C2">
              <w:rPr>
                <w:rStyle w:val="Siln"/>
                <w:b w:val="0"/>
                <w:sz w:val="20"/>
                <w:szCs w:val="20"/>
              </w:rPr>
              <w:t>11120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9762D8" w:rsidRPr="004C5DDA" w:rsidRDefault="00E24C34" w:rsidP="009762D8">
            <w:pPr>
              <w:pStyle w:val="Tabulka"/>
              <w:rPr>
                <w:sz w:val="20"/>
                <w:szCs w:val="20"/>
              </w:rPr>
            </w:pPr>
            <w:r w:rsidRPr="00E24C34">
              <w:rPr>
                <w:sz w:val="20"/>
                <w:szCs w:val="20"/>
                <w:u w:val="single"/>
              </w:rPr>
              <w:t>221 812 342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762D8" w:rsidRPr="00EC4DEB" w:rsidRDefault="00E24C34" w:rsidP="00EC4DEB">
            <w:pPr>
              <w:spacing w:after="0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lenka.typoltova@mze.cz</w:t>
            </w:r>
          </w:p>
        </w:tc>
      </w:tr>
      <w:tr w:rsidR="00E24C34" w:rsidRPr="006C3557" w:rsidTr="00EC4DEB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E24C34" w:rsidRPr="004C5DDA" w:rsidRDefault="00E24C34" w:rsidP="00E24C34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:rsidR="00E24C34" w:rsidRPr="009762D8" w:rsidRDefault="00E24C34" w:rsidP="00EC4DEB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418" w:type="dxa"/>
            <w:vAlign w:val="center"/>
          </w:tcPr>
          <w:p w:rsidR="00E24C34" w:rsidRPr="00CE43C2" w:rsidRDefault="00E24C34" w:rsidP="00EC4DEB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CE43C2">
              <w:rPr>
                <w:rStyle w:val="Siln"/>
                <w:b w:val="0"/>
                <w:sz w:val="20"/>
                <w:szCs w:val="20"/>
              </w:rPr>
              <w:t>Mze/</w:t>
            </w:r>
            <w:r w:rsidR="00CE43C2" w:rsidRPr="00CE43C2">
              <w:rPr>
                <w:rStyle w:val="Siln"/>
                <w:b w:val="0"/>
                <w:sz w:val="20"/>
                <w:szCs w:val="20"/>
              </w:rPr>
              <w:t>11120</w:t>
            </w:r>
          </w:p>
        </w:tc>
        <w:tc>
          <w:tcPr>
            <w:tcW w:w="1393" w:type="dxa"/>
            <w:vAlign w:val="center"/>
          </w:tcPr>
          <w:p w:rsidR="00E24C34" w:rsidRPr="009762D8" w:rsidRDefault="00E24C34" w:rsidP="00E24C34">
            <w:pPr>
              <w:pStyle w:val="Tabulka"/>
              <w:rPr>
                <w:sz w:val="20"/>
                <w:szCs w:val="20"/>
              </w:rPr>
            </w:pPr>
            <w:r w:rsidRPr="00E24C34">
              <w:rPr>
                <w:sz w:val="20"/>
                <w:szCs w:val="20"/>
                <w:u w:val="single"/>
              </w:rPr>
              <w:t>221 812 342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E24C34" w:rsidRPr="009762D8" w:rsidRDefault="00E24C34" w:rsidP="00E24C34">
            <w:pPr>
              <w:pStyle w:val="Tabulka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lenka.typoltova@mze.cz</w:t>
            </w:r>
          </w:p>
        </w:tc>
      </w:tr>
      <w:tr w:rsidR="00780A03" w:rsidRPr="006C3557" w:rsidTr="00EC4DEB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780A03" w:rsidRPr="004C5DDA" w:rsidRDefault="00780A03" w:rsidP="00780A0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:rsidR="00780A03" w:rsidRPr="004C5DDA" w:rsidRDefault="00CE43C2" w:rsidP="00EC4DEB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418" w:type="dxa"/>
            <w:vAlign w:val="center"/>
          </w:tcPr>
          <w:p w:rsidR="00780A03" w:rsidRPr="004C5DDA" w:rsidRDefault="00780A03" w:rsidP="00EC4DEB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</w:t>
            </w:r>
            <w:r w:rsidR="00CE43C2">
              <w:rPr>
                <w:rStyle w:val="Siln"/>
                <w:b w:val="0"/>
                <w:sz w:val="20"/>
                <w:szCs w:val="20"/>
              </w:rPr>
              <w:t>11121</w:t>
            </w:r>
          </w:p>
        </w:tc>
        <w:tc>
          <w:tcPr>
            <w:tcW w:w="1393" w:type="dxa"/>
            <w:vAlign w:val="center"/>
          </w:tcPr>
          <w:p w:rsidR="00780A03" w:rsidRPr="004C5DDA" w:rsidRDefault="00CE43C2" w:rsidP="00780A03">
            <w:pPr>
              <w:pStyle w:val="Tabulka"/>
              <w:rPr>
                <w:sz w:val="20"/>
                <w:szCs w:val="20"/>
              </w:rPr>
            </w:pPr>
            <w:r w:rsidRPr="00CE43C2">
              <w:rPr>
                <w:sz w:val="20"/>
                <w:szCs w:val="20"/>
              </w:rPr>
              <w:t>221 812 710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CE43C2" w:rsidRPr="004C5DDA" w:rsidRDefault="00547E8C" w:rsidP="00780A03">
            <w:pPr>
              <w:pStyle w:val="Tabulka"/>
              <w:rPr>
                <w:sz w:val="20"/>
                <w:szCs w:val="20"/>
              </w:rPr>
            </w:pPr>
            <w:hyperlink r:id="rId12" w:history="1">
              <w:r w:rsidR="00CE43C2" w:rsidRPr="004366DE">
                <w:rPr>
                  <w:rStyle w:val="Hypertextovodkaz"/>
                  <w:sz w:val="20"/>
                  <w:szCs w:val="20"/>
                </w:rPr>
                <w:t>Jiri.bukovsky@mze.cz</w:t>
              </w:r>
            </w:hyperlink>
          </w:p>
        </w:tc>
      </w:tr>
      <w:tr w:rsidR="00B73A7D" w:rsidRPr="006C3557" w:rsidTr="00EC4DEB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B73A7D" w:rsidRPr="004C5DDA" w:rsidRDefault="00B73A7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:rsidR="00B73A7D" w:rsidRPr="004C5DDA" w:rsidRDefault="00D1207A" w:rsidP="00EC4DEB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B73A7D" w:rsidRPr="004C5DDA" w:rsidRDefault="00B73A7D" w:rsidP="00EC4DEB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:rsidR="00B73A7D" w:rsidRPr="004C5DDA" w:rsidRDefault="00D1207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:rsidR="00B73A7D" w:rsidRPr="004C5DDA" w:rsidRDefault="00D1207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513"/>
        <w:gridCol w:w="708"/>
        <w:gridCol w:w="3001"/>
      </w:tblGrid>
      <w:tr w:rsidR="0000551E" w:rsidRPr="006C3557" w:rsidTr="00B330CA">
        <w:trPr>
          <w:trHeight w:val="397"/>
        </w:trPr>
        <w:tc>
          <w:tcPr>
            <w:tcW w:w="1681" w:type="dxa"/>
            <w:vAlign w:val="center"/>
          </w:tcPr>
          <w:p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513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0551E" w:rsidRPr="006C3557" w:rsidRDefault="00A50B68" w:rsidP="003B2D72">
            <w:pPr>
              <w:pStyle w:val="Tabulka"/>
              <w:rPr>
                <w:szCs w:val="22"/>
              </w:rPr>
            </w:pPr>
            <w:r w:rsidRPr="00A50B68">
              <w:rPr>
                <w:szCs w:val="22"/>
              </w:rPr>
              <w:t>S2019-0043; DMS 391-2019-11150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001" w:type="dxa"/>
            <w:vAlign w:val="center"/>
          </w:tcPr>
          <w:p w:rsidR="0000551E" w:rsidRPr="006C3557" w:rsidRDefault="00B73A7D" w:rsidP="00EC4DEB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p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C07CF6" w:rsidRPr="00C07CF6" w:rsidRDefault="00C07CF6" w:rsidP="00A30486">
      <w:pPr>
        <w:pStyle w:val="Odstavecseseznamem"/>
        <w:keepNext/>
        <w:keepLines/>
        <w:numPr>
          <w:ilvl w:val="0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C07CF6" w:rsidRPr="00C07CF6" w:rsidRDefault="00C07CF6" w:rsidP="00A30486">
      <w:pPr>
        <w:pStyle w:val="Odstavecseseznamem"/>
        <w:keepNext/>
        <w:keepLines/>
        <w:numPr>
          <w:ilvl w:val="0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00551E" w:rsidRDefault="0000551E" w:rsidP="00855115">
      <w:pPr>
        <w:pStyle w:val="Nadpis2"/>
      </w:pPr>
      <w:r w:rsidRPr="006C3557">
        <w:t>Popis požadavku</w:t>
      </w:r>
    </w:p>
    <w:p w:rsidR="00880386" w:rsidRPr="00880386" w:rsidRDefault="00466A00" w:rsidP="0085511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Cílem úprav v rámci tohoto dokumentu </w:t>
      </w:r>
      <w:r w:rsidRPr="005B7D44">
        <w:rPr>
          <w:rFonts w:cs="Arial"/>
          <w:b/>
          <w:szCs w:val="22"/>
        </w:rPr>
        <w:t xml:space="preserve">je modernizace zobrazení grafického rozhraní aplikace Data ke stažení </w:t>
      </w:r>
      <w:r w:rsidR="00880386">
        <w:rPr>
          <w:rFonts w:cs="Arial"/>
          <w:b/>
          <w:szCs w:val="22"/>
        </w:rPr>
        <w:t>spojená s optimalizací fungování</w:t>
      </w:r>
      <w:r w:rsidR="00EC10AD" w:rsidRPr="005B7D44">
        <w:rPr>
          <w:rFonts w:cs="Arial"/>
          <w:b/>
          <w:szCs w:val="22"/>
        </w:rPr>
        <w:t xml:space="preserve"> aplikace Data ke stažení</w:t>
      </w:r>
      <w:r w:rsidR="00880386">
        <w:rPr>
          <w:rFonts w:cs="Arial"/>
          <w:b/>
          <w:szCs w:val="22"/>
        </w:rPr>
        <w:t xml:space="preserve">. </w:t>
      </w:r>
      <w:r w:rsidR="00880386">
        <w:rPr>
          <w:rFonts w:cs="Arial"/>
          <w:szCs w:val="22"/>
        </w:rPr>
        <w:t xml:space="preserve">Data ke stažení na Portálu farmáře je aplikace </w:t>
      </w:r>
      <w:r w:rsidR="00880386" w:rsidRPr="00530199">
        <w:rPr>
          <w:rFonts w:cs="Arial"/>
          <w:szCs w:val="22"/>
        </w:rPr>
        <w:t>určen</w:t>
      </w:r>
      <w:r w:rsidR="00880386">
        <w:rPr>
          <w:rFonts w:cs="Arial"/>
          <w:szCs w:val="22"/>
        </w:rPr>
        <w:t>á</w:t>
      </w:r>
      <w:r w:rsidR="00880386" w:rsidRPr="00530199">
        <w:rPr>
          <w:rFonts w:cs="Arial"/>
          <w:szCs w:val="22"/>
        </w:rPr>
        <w:t xml:space="preserve"> pro veřejnost a pro přihlášené uživatele PF. </w:t>
      </w:r>
      <w:r w:rsidR="00880386" w:rsidRPr="00530199">
        <w:rPr>
          <w:rFonts w:cs="Arial"/>
          <w:b/>
          <w:szCs w:val="22"/>
        </w:rPr>
        <w:t>Pro vyhledávání v zemědělských číselnících registrů MZe a pro stahování dat ze základních zemědělských registrů je nutná implementace aktuálních verzí webových služeb</w:t>
      </w:r>
      <w:r w:rsidR="00880386" w:rsidRPr="00530199">
        <w:rPr>
          <w:rFonts w:cs="Arial"/>
          <w:szCs w:val="22"/>
        </w:rPr>
        <w:t>.</w:t>
      </w:r>
      <w:r w:rsidR="00880386">
        <w:rPr>
          <w:rFonts w:cs="Arial"/>
          <w:szCs w:val="22"/>
        </w:rPr>
        <w:t xml:space="preserve"> </w:t>
      </w:r>
      <w:r w:rsidR="00880386" w:rsidRPr="00530199">
        <w:rPr>
          <w:rFonts w:cs="Arial"/>
          <w:szCs w:val="22"/>
        </w:rPr>
        <w:t>Webové služby jako takové jsou již k dispozici a používají je farmáři v rámci komunikace skrze WS</w:t>
      </w:r>
      <w:r w:rsidR="00880386">
        <w:rPr>
          <w:rFonts w:cs="Arial"/>
          <w:szCs w:val="22"/>
        </w:rPr>
        <w:t>, tj. není nutné nové služby vytvářet nebo je jakkoliv měnit.</w:t>
      </w:r>
    </w:p>
    <w:p w:rsidR="00880386" w:rsidRDefault="00880386" w:rsidP="00855115">
      <w:pPr>
        <w:jc w:val="both"/>
        <w:rPr>
          <w:rFonts w:cs="Arial"/>
          <w:b/>
          <w:szCs w:val="22"/>
        </w:rPr>
      </w:pPr>
    </w:p>
    <w:p w:rsidR="00530199" w:rsidRPr="005B7D44" w:rsidRDefault="00880386" w:rsidP="00855115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Změny spočívají v následujících krocích:</w:t>
      </w:r>
    </w:p>
    <w:p w:rsidR="00880386" w:rsidRDefault="00880386" w:rsidP="00880386">
      <w:pPr>
        <w:pStyle w:val="Odstavecseseznamem"/>
        <w:numPr>
          <w:ilvl w:val="0"/>
          <w:numId w:val="24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Implementace nového uživatelského rozhraní </w:t>
      </w:r>
      <w:r w:rsidR="000763C6">
        <w:rPr>
          <w:rFonts w:cs="Arial"/>
          <w:szCs w:val="22"/>
        </w:rPr>
        <w:t>po vzoru miniaplikace hlášení stavů včelstev, nasazení nové verze AQ frameworku a re</w:t>
      </w:r>
      <w:r w:rsidR="000763C6" w:rsidRPr="000763C6">
        <w:rPr>
          <w:rFonts w:cs="Arial"/>
          <w:szCs w:val="22"/>
        </w:rPr>
        <w:t>kompil</w:t>
      </w:r>
      <w:r w:rsidR="000763C6">
        <w:rPr>
          <w:rFonts w:cs="Arial"/>
          <w:szCs w:val="22"/>
        </w:rPr>
        <w:t xml:space="preserve">ace aplikace </w:t>
      </w:r>
      <w:r w:rsidR="000763C6" w:rsidRPr="000763C6">
        <w:rPr>
          <w:rFonts w:cs="Arial"/>
          <w:szCs w:val="22"/>
        </w:rPr>
        <w:t xml:space="preserve"> na aktuálně dostupn</w:t>
      </w:r>
      <w:r w:rsidR="000763C6">
        <w:rPr>
          <w:rFonts w:cs="Arial"/>
          <w:szCs w:val="22"/>
        </w:rPr>
        <w:t>ý</w:t>
      </w:r>
      <w:r w:rsidR="000763C6" w:rsidRPr="000763C6">
        <w:rPr>
          <w:rFonts w:cs="Arial"/>
          <w:szCs w:val="22"/>
        </w:rPr>
        <w:t xml:space="preserve">  .NET framework 4.7.x</w:t>
      </w:r>
    </w:p>
    <w:p w:rsidR="00530199" w:rsidRPr="00880386" w:rsidRDefault="00880386" w:rsidP="00880386">
      <w:pPr>
        <w:pStyle w:val="Odstavecseseznamem"/>
        <w:numPr>
          <w:ilvl w:val="0"/>
          <w:numId w:val="24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Přesměrování funkcionality Historie </w:t>
      </w:r>
      <w:r w:rsidR="007B74DE">
        <w:rPr>
          <w:rFonts w:cs="Arial"/>
          <w:szCs w:val="22"/>
        </w:rPr>
        <w:t xml:space="preserve">dílů </w:t>
      </w:r>
      <w:r>
        <w:rPr>
          <w:rFonts w:cs="Arial"/>
          <w:szCs w:val="22"/>
        </w:rPr>
        <w:t xml:space="preserve">půdních bloků </w:t>
      </w:r>
      <w:r w:rsidR="00530199" w:rsidRPr="00880386">
        <w:rPr>
          <w:rFonts w:cs="Arial"/>
          <w:szCs w:val="22"/>
        </w:rPr>
        <w:t>z</w:t>
      </w:r>
      <w:r>
        <w:rPr>
          <w:rFonts w:cs="Arial"/>
          <w:szCs w:val="22"/>
        </w:rPr>
        <w:t> již ukončované</w:t>
      </w:r>
      <w:r w:rsidR="00530199" w:rsidRPr="00880386">
        <w:rPr>
          <w:rFonts w:cs="Arial"/>
          <w:szCs w:val="22"/>
        </w:rPr>
        <w:t xml:space="preserve"> služby </w:t>
      </w:r>
      <w:r w:rsidR="00530199" w:rsidRPr="00880386">
        <w:rPr>
          <w:rFonts w:cs="Arial"/>
          <w:b/>
          <w:szCs w:val="22"/>
        </w:rPr>
        <w:t xml:space="preserve">LPI_HPB01F </w:t>
      </w:r>
      <w:r w:rsidR="00530199" w:rsidRPr="00880386">
        <w:rPr>
          <w:rFonts w:cs="Arial"/>
          <w:szCs w:val="22"/>
        </w:rPr>
        <w:t xml:space="preserve">na </w:t>
      </w:r>
      <w:r>
        <w:rPr>
          <w:rFonts w:cs="Arial"/>
          <w:szCs w:val="22"/>
        </w:rPr>
        <w:t xml:space="preserve">novou </w:t>
      </w:r>
      <w:r w:rsidR="00530199" w:rsidRPr="00880386">
        <w:rPr>
          <w:rFonts w:cs="Arial"/>
          <w:szCs w:val="22"/>
        </w:rPr>
        <w:t>služb</w:t>
      </w:r>
      <w:r w:rsidR="00434B31" w:rsidRPr="00880386">
        <w:rPr>
          <w:rFonts w:cs="Arial"/>
          <w:szCs w:val="22"/>
        </w:rPr>
        <w:t>u</w:t>
      </w:r>
      <w:r w:rsidR="00530199" w:rsidRPr="00880386">
        <w:rPr>
          <w:rFonts w:cs="Arial"/>
          <w:szCs w:val="22"/>
        </w:rPr>
        <w:t xml:space="preserve"> </w:t>
      </w:r>
      <w:r w:rsidR="00434B31" w:rsidRPr="00880386">
        <w:rPr>
          <w:rFonts w:cs="Arial"/>
          <w:b/>
          <w:szCs w:val="22"/>
        </w:rPr>
        <w:t>LPI_ GDP11B</w:t>
      </w:r>
    </w:p>
    <w:p w:rsidR="000763C6" w:rsidRDefault="000763C6" w:rsidP="00855115">
      <w:pPr>
        <w:pStyle w:val="Odstavecseseznamem"/>
        <w:numPr>
          <w:ilvl w:val="0"/>
          <w:numId w:val="24"/>
        </w:numPr>
        <w:jc w:val="both"/>
        <w:rPr>
          <w:rFonts w:cs="Arial"/>
          <w:bCs/>
          <w:szCs w:val="22"/>
        </w:rPr>
      </w:pPr>
      <w:r w:rsidRPr="000763C6">
        <w:rPr>
          <w:rFonts w:cs="Arial"/>
          <w:bCs/>
          <w:szCs w:val="22"/>
        </w:rPr>
        <w:t xml:space="preserve">Zrušení </w:t>
      </w:r>
      <w:r>
        <w:rPr>
          <w:rFonts w:cs="Arial"/>
          <w:bCs/>
          <w:szCs w:val="22"/>
        </w:rPr>
        <w:t xml:space="preserve">některých zcela nevyužívaných nabídek menu. </w:t>
      </w:r>
    </w:p>
    <w:p w:rsidR="00213D18" w:rsidRPr="00D009C9" w:rsidRDefault="00D009C9" w:rsidP="00D35830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Cs w:val="22"/>
        </w:rPr>
      </w:pPr>
      <w:r w:rsidRPr="00D009C9">
        <w:rPr>
          <w:rFonts w:cs="Arial"/>
          <w:bCs/>
          <w:szCs w:val="22"/>
        </w:rPr>
        <w:t>Doplnění číselníku</w:t>
      </w:r>
      <w:r>
        <w:rPr>
          <w:rFonts w:cs="Arial"/>
          <w:bCs/>
          <w:szCs w:val="22"/>
        </w:rPr>
        <w:t xml:space="preserve"> dotačních</w:t>
      </w:r>
      <w:r w:rsidRPr="00D009C9">
        <w:rPr>
          <w:rFonts w:cs="Arial"/>
          <w:bCs/>
          <w:szCs w:val="22"/>
        </w:rPr>
        <w:t xml:space="preserve"> opatření</w:t>
      </w:r>
    </w:p>
    <w:p w:rsidR="0000551E" w:rsidRDefault="0000551E" w:rsidP="00CC7ED5">
      <w:pPr>
        <w:pStyle w:val="Nadpis2"/>
      </w:pPr>
      <w:r w:rsidRPr="006C3557">
        <w:t>Odůvodnění požadované změny (legislativní změny, přínosy)</w:t>
      </w:r>
    </w:p>
    <w:p w:rsidR="00BB2250" w:rsidRDefault="008F2178" w:rsidP="002455E1">
      <w:pPr>
        <w:jc w:val="both"/>
        <w:rPr>
          <w:rStyle w:val="Siln"/>
          <w:b w:val="0"/>
        </w:rPr>
      </w:pPr>
      <w:r>
        <w:t xml:space="preserve">Důvodem požadavku </w:t>
      </w:r>
      <w:r w:rsidR="00B46EBC">
        <w:t>je</w:t>
      </w:r>
      <w:r w:rsidR="002455E1">
        <w:t xml:space="preserve"> </w:t>
      </w:r>
      <w:r w:rsidR="00832210">
        <w:t>Nařízení Evropského parlamentu a Rady (EU) 2016/679 </w:t>
      </w:r>
      <w:r w:rsidR="00832210" w:rsidRPr="002455E1">
        <w:rPr>
          <w:rStyle w:val="Siln"/>
          <w:b w:val="0"/>
        </w:rPr>
        <w:t>GDPR (Gene</w:t>
      </w:r>
      <w:r w:rsidR="00DD731F">
        <w:rPr>
          <w:rStyle w:val="Siln"/>
          <w:b w:val="0"/>
        </w:rPr>
        <w:t>ral Data Protection Regulation) a</w:t>
      </w:r>
      <w:r w:rsidR="0053660F">
        <w:rPr>
          <w:rStyle w:val="Siln"/>
          <w:b w:val="0"/>
        </w:rPr>
        <w:t xml:space="preserve"> </w:t>
      </w:r>
      <w:r w:rsidR="002455E1">
        <w:rPr>
          <w:rStyle w:val="Siln"/>
          <w:b w:val="0"/>
        </w:rPr>
        <w:t>legislativní změny opatření a podpor v rámc</w:t>
      </w:r>
      <w:r w:rsidR="0053660F">
        <w:rPr>
          <w:rStyle w:val="Siln"/>
          <w:b w:val="0"/>
        </w:rPr>
        <w:t>i společné zemědělské politiky</w:t>
      </w:r>
      <w:r w:rsidR="00E97AC8">
        <w:rPr>
          <w:rStyle w:val="Siln"/>
          <w:b w:val="0"/>
        </w:rPr>
        <w:t>, které vedly ke zrušení popř. k aktualizaci webových služeb</w:t>
      </w:r>
      <w:r w:rsidR="00E24C34">
        <w:rPr>
          <w:rStyle w:val="Siln"/>
          <w:b w:val="0"/>
        </w:rPr>
        <w:t xml:space="preserve"> LPI_HPB01F</w:t>
      </w:r>
      <w:r w:rsidR="0053660F">
        <w:rPr>
          <w:rStyle w:val="Siln"/>
          <w:b w:val="0"/>
        </w:rPr>
        <w:t xml:space="preserve">. </w:t>
      </w:r>
    </w:p>
    <w:p w:rsidR="00466A00" w:rsidRPr="00F67948" w:rsidRDefault="00466A00" w:rsidP="002455E1">
      <w:pPr>
        <w:jc w:val="both"/>
      </w:pPr>
      <w:r>
        <w:t>Úprava grafického rozhraní zajišťuje sladění vzhledu všech aplikaci sdružených v rámci portálu eAGRI.</w:t>
      </w:r>
    </w:p>
    <w:p w:rsidR="0000551E" w:rsidRPr="006C3557" w:rsidRDefault="0000551E" w:rsidP="00CC7ED5">
      <w:pPr>
        <w:pStyle w:val="Nadpis2"/>
      </w:pPr>
      <w:r w:rsidRPr="006C3557">
        <w:t>Rizika nerealizace</w:t>
      </w:r>
    </w:p>
    <w:p w:rsidR="00EC10AD" w:rsidRDefault="00EC10AD" w:rsidP="00C07CF6">
      <w:pPr>
        <w:jc w:val="both"/>
      </w:pPr>
      <w:r>
        <w:t>V případě, že nebude funkcionalita realizována, aplikace Data pro stažení určená pro veřejnost i pro přihlášené uživatele PF nebude poskytovat relevantní údaje ze zemědělských číselníků a ze základních zemědělských registrů</w:t>
      </w:r>
      <w:r w:rsidR="00BB2250">
        <w:t>, zejména nebudou předávána data o půdních blocích v aktuální podobě s přetrvávajícím rizikem předávání katastrálních dat.</w:t>
      </w:r>
    </w:p>
    <w:p w:rsidR="00E97AC8" w:rsidRDefault="00E97AC8" w:rsidP="00EC4DEB">
      <w:pPr>
        <w:jc w:val="both"/>
        <w:rPr>
          <w:rFonts w:cs="Arial"/>
          <w:szCs w:val="22"/>
        </w:rPr>
      </w:pPr>
    </w:p>
    <w:p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:rsidR="00C07CF6" w:rsidRPr="00C07CF6" w:rsidRDefault="00C07CF6" w:rsidP="00A30486">
      <w:pPr>
        <w:pStyle w:val="Odstavecseseznamem"/>
        <w:keepNext/>
        <w:keepLines/>
        <w:numPr>
          <w:ilvl w:val="0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B73A7D" w:rsidRDefault="00B73A7D" w:rsidP="00A30486">
      <w:pPr>
        <w:pStyle w:val="Nadpis2"/>
        <w:ind w:left="860"/>
      </w:pPr>
      <w:r w:rsidRPr="006C3557">
        <w:t>Popis současného stavu</w:t>
      </w:r>
    </w:p>
    <w:p w:rsidR="00167833" w:rsidRDefault="008E7F6A" w:rsidP="008C37B3">
      <w:pPr>
        <w:jc w:val="both"/>
        <w:rPr>
          <w:noProof/>
        </w:rPr>
      </w:pPr>
      <w:r>
        <w:rPr>
          <w:noProof/>
        </w:rPr>
        <w:t>A</w:t>
      </w:r>
      <w:r w:rsidR="00530A8F">
        <w:rPr>
          <w:noProof/>
        </w:rPr>
        <w:t>plikace</w:t>
      </w:r>
      <w:r w:rsidR="00D75F44">
        <w:rPr>
          <w:noProof/>
        </w:rPr>
        <w:t xml:space="preserve"> </w:t>
      </w:r>
      <w:r w:rsidR="00530A8F">
        <w:rPr>
          <w:noProof/>
        </w:rPr>
        <w:t xml:space="preserve">Data ke stažení </w:t>
      </w:r>
      <w:r>
        <w:rPr>
          <w:noProof/>
        </w:rPr>
        <w:t xml:space="preserve">je provozována od roku 2010 na shodné technologické platformě a bez hlubší optimalizace využívaných dat. Souběžně díky postupnému vývoji zdrojových služeb již  </w:t>
      </w:r>
      <w:r w:rsidR="002B6D9A">
        <w:rPr>
          <w:noProof/>
        </w:rPr>
        <w:t>ne</w:t>
      </w:r>
      <w:r w:rsidR="00D75F44">
        <w:rPr>
          <w:noProof/>
        </w:rPr>
        <w:t xml:space="preserve">poskytuje </w:t>
      </w:r>
      <w:r w:rsidR="00530A8F">
        <w:rPr>
          <w:noProof/>
        </w:rPr>
        <w:t>údaje</w:t>
      </w:r>
      <w:r w:rsidR="00D75F44">
        <w:rPr>
          <w:noProof/>
        </w:rPr>
        <w:t xml:space="preserve"> prostřednictvím aktualizovaný</w:t>
      </w:r>
      <w:r w:rsidR="002B6D9A">
        <w:rPr>
          <w:noProof/>
        </w:rPr>
        <w:t xml:space="preserve">ch webových služeb, </w:t>
      </w:r>
      <w:r>
        <w:rPr>
          <w:noProof/>
        </w:rPr>
        <w:t xml:space="preserve">neboť </w:t>
      </w:r>
      <w:r w:rsidR="002B6D9A">
        <w:rPr>
          <w:noProof/>
        </w:rPr>
        <w:t xml:space="preserve">nejsou implementovány </w:t>
      </w:r>
      <w:r w:rsidR="00E97AC8">
        <w:rPr>
          <w:noProof/>
        </w:rPr>
        <w:t>nejnovější</w:t>
      </w:r>
      <w:r w:rsidR="002B6D9A">
        <w:rPr>
          <w:noProof/>
        </w:rPr>
        <w:t xml:space="preserve"> verze služeb.</w:t>
      </w:r>
      <w:r>
        <w:rPr>
          <w:noProof/>
        </w:rPr>
        <w:t xml:space="preserve">  </w:t>
      </w:r>
    </w:p>
    <w:p w:rsidR="008E7F6A" w:rsidRDefault="008E7F6A" w:rsidP="008C37B3">
      <w:pPr>
        <w:jc w:val="both"/>
        <w:rPr>
          <w:noProof/>
        </w:rPr>
      </w:pPr>
      <w:r>
        <w:rPr>
          <w:noProof/>
        </w:rPr>
        <w:t xml:space="preserve">Dále byla provedena analýza návštěvnosti dílčích stránek aplikace za </w:t>
      </w:r>
      <w:r w:rsidR="0061542C">
        <w:rPr>
          <w:noProof/>
        </w:rPr>
        <w:t>prvních 5 měsíců roku</w:t>
      </w:r>
      <w:r>
        <w:rPr>
          <w:noProof/>
        </w:rPr>
        <w:t xml:space="preserve"> 2019 a je zjevném, že některé menu nemají žádný nebo naprosto minimální počet kliků a lze je zrušit bez náhrady:</w:t>
      </w:r>
    </w:p>
    <w:p w:rsidR="008E7F6A" w:rsidRPr="002F3AD1" w:rsidRDefault="002F3AD1" w:rsidP="008E7F6A">
      <w:pPr>
        <w:pStyle w:val="Odstavecseseznamem"/>
        <w:numPr>
          <w:ilvl w:val="0"/>
          <w:numId w:val="35"/>
        </w:numPr>
        <w:jc w:val="both"/>
        <w:rPr>
          <w:b/>
          <w:bCs/>
          <w:noProof/>
        </w:rPr>
      </w:pPr>
      <w:r w:rsidRPr="002F3AD1">
        <w:rPr>
          <w:b/>
          <w:bCs/>
          <w:noProof/>
        </w:rPr>
        <w:t>Veřejné číselníky:</w:t>
      </w:r>
    </w:p>
    <w:p w:rsidR="002F3AD1" w:rsidRDefault="002F3AD1" w:rsidP="002F3AD1">
      <w:pPr>
        <w:pStyle w:val="Odstavecseseznamem"/>
        <w:numPr>
          <w:ilvl w:val="0"/>
          <w:numId w:val="36"/>
        </w:numPr>
        <w:jc w:val="both"/>
        <w:rPr>
          <w:noProof/>
        </w:rPr>
      </w:pPr>
      <w:r>
        <w:rPr>
          <w:noProof/>
        </w:rPr>
        <w:t>Číselník opatření nitrátové směrnice</w:t>
      </w:r>
    </w:p>
    <w:p w:rsidR="002F3AD1" w:rsidRDefault="002F3AD1" w:rsidP="002F3AD1">
      <w:pPr>
        <w:pStyle w:val="Odstavecseseznamem"/>
        <w:numPr>
          <w:ilvl w:val="0"/>
          <w:numId w:val="36"/>
        </w:numPr>
        <w:jc w:val="both"/>
        <w:rPr>
          <w:noProof/>
        </w:rPr>
      </w:pPr>
      <w:r>
        <w:rPr>
          <w:noProof/>
        </w:rPr>
        <w:t>Číselníky registru chmelnic</w:t>
      </w:r>
    </w:p>
    <w:p w:rsidR="002F3AD1" w:rsidRDefault="002F3AD1" w:rsidP="002F3AD1">
      <w:pPr>
        <w:pStyle w:val="Odstavecseseznamem"/>
        <w:numPr>
          <w:ilvl w:val="0"/>
          <w:numId w:val="36"/>
        </w:numPr>
        <w:jc w:val="both"/>
        <w:rPr>
          <w:noProof/>
        </w:rPr>
      </w:pPr>
      <w:r>
        <w:rPr>
          <w:noProof/>
        </w:rPr>
        <w:t>Číselníky registru vinic</w:t>
      </w:r>
    </w:p>
    <w:p w:rsidR="002F3AD1" w:rsidRDefault="002F3AD1" w:rsidP="002F3AD1">
      <w:pPr>
        <w:pStyle w:val="Odstavecseseznamem"/>
        <w:numPr>
          <w:ilvl w:val="0"/>
          <w:numId w:val="36"/>
        </w:numPr>
        <w:jc w:val="both"/>
        <w:rPr>
          <w:noProof/>
        </w:rPr>
      </w:pPr>
      <w:r>
        <w:rPr>
          <w:noProof/>
        </w:rPr>
        <w:t>Číselník škodlivých organismů</w:t>
      </w:r>
    </w:p>
    <w:p w:rsidR="002F3AD1" w:rsidRDefault="002F3AD1" w:rsidP="002F3AD1">
      <w:pPr>
        <w:pStyle w:val="Odstavecseseznamem"/>
        <w:numPr>
          <w:ilvl w:val="0"/>
          <w:numId w:val="36"/>
        </w:numPr>
        <w:jc w:val="both"/>
        <w:rPr>
          <w:noProof/>
        </w:rPr>
      </w:pPr>
      <w:r>
        <w:rPr>
          <w:noProof/>
        </w:rPr>
        <w:t>Číselníky ISOOS</w:t>
      </w:r>
    </w:p>
    <w:p w:rsidR="002F3AD1" w:rsidRDefault="002F3AD1" w:rsidP="002F3AD1">
      <w:pPr>
        <w:pStyle w:val="Odstavecseseznamem"/>
        <w:numPr>
          <w:ilvl w:val="0"/>
          <w:numId w:val="35"/>
        </w:numPr>
        <w:jc w:val="both"/>
        <w:rPr>
          <w:b/>
          <w:bCs/>
          <w:noProof/>
        </w:rPr>
      </w:pPr>
      <w:r>
        <w:rPr>
          <w:b/>
          <w:bCs/>
          <w:noProof/>
        </w:rPr>
        <w:t>Stránky</w:t>
      </w:r>
      <w:r w:rsidRPr="002F3AD1">
        <w:rPr>
          <w:b/>
          <w:bCs/>
          <w:noProof/>
        </w:rPr>
        <w:t xml:space="preserve"> poskytující individuální data</w:t>
      </w:r>
    </w:p>
    <w:p w:rsidR="002F3AD1" w:rsidRPr="002F3AD1" w:rsidRDefault="002F3AD1" w:rsidP="002F3AD1">
      <w:pPr>
        <w:pStyle w:val="Odstavecseseznamem"/>
        <w:numPr>
          <w:ilvl w:val="0"/>
          <w:numId w:val="36"/>
        </w:numPr>
        <w:jc w:val="both"/>
        <w:rPr>
          <w:b/>
          <w:bCs/>
          <w:noProof/>
        </w:rPr>
      </w:pPr>
      <w:r>
        <w:rPr>
          <w:noProof/>
        </w:rPr>
        <w:t>Průměr počtu krmných dní</w:t>
      </w:r>
    </w:p>
    <w:p w:rsidR="002F3AD1" w:rsidRPr="002F3AD1" w:rsidRDefault="002F3AD1" w:rsidP="002F3AD1">
      <w:pPr>
        <w:pStyle w:val="Odstavecseseznamem"/>
        <w:numPr>
          <w:ilvl w:val="0"/>
          <w:numId w:val="36"/>
        </w:numPr>
        <w:jc w:val="both"/>
        <w:rPr>
          <w:b/>
          <w:bCs/>
          <w:noProof/>
        </w:rPr>
      </w:pPr>
      <w:r>
        <w:rPr>
          <w:noProof/>
        </w:rPr>
        <w:t>Chybníky registru zvířat</w:t>
      </w:r>
    </w:p>
    <w:p w:rsidR="002F3AD1" w:rsidRPr="00954876" w:rsidRDefault="00954876" w:rsidP="002F3AD1">
      <w:pPr>
        <w:pStyle w:val="Odstavecseseznamem"/>
        <w:numPr>
          <w:ilvl w:val="0"/>
          <w:numId w:val="36"/>
        </w:numPr>
        <w:jc w:val="both"/>
        <w:rPr>
          <w:b/>
          <w:bCs/>
          <w:noProof/>
        </w:rPr>
      </w:pPr>
      <w:r>
        <w:rPr>
          <w:noProof/>
        </w:rPr>
        <w:t>Seznam registrovaných vinic</w:t>
      </w:r>
    </w:p>
    <w:p w:rsidR="00954876" w:rsidRPr="00954876" w:rsidRDefault="00954876" w:rsidP="002F3AD1">
      <w:pPr>
        <w:pStyle w:val="Odstavecseseznamem"/>
        <w:numPr>
          <w:ilvl w:val="0"/>
          <w:numId w:val="36"/>
        </w:numPr>
        <w:jc w:val="both"/>
        <w:rPr>
          <w:b/>
          <w:bCs/>
          <w:noProof/>
        </w:rPr>
      </w:pPr>
      <w:r>
        <w:rPr>
          <w:noProof/>
        </w:rPr>
        <w:t>Přehled AEO závazků</w:t>
      </w:r>
    </w:p>
    <w:p w:rsidR="00954876" w:rsidRPr="00954876" w:rsidRDefault="00954876" w:rsidP="002F3AD1">
      <w:pPr>
        <w:pStyle w:val="Odstavecseseznamem"/>
        <w:numPr>
          <w:ilvl w:val="0"/>
          <w:numId w:val="36"/>
        </w:numPr>
        <w:jc w:val="both"/>
        <w:rPr>
          <w:b/>
          <w:bCs/>
          <w:noProof/>
        </w:rPr>
      </w:pPr>
      <w:r>
        <w:rPr>
          <w:noProof/>
        </w:rPr>
        <w:t>Seznam registrovaných chmelnic</w:t>
      </w:r>
    </w:p>
    <w:p w:rsidR="00954876" w:rsidRPr="00954876" w:rsidRDefault="00954876" w:rsidP="002F3AD1">
      <w:pPr>
        <w:pStyle w:val="Odstavecseseznamem"/>
        <w:numPr>
          <w:ilvl w:val="0"/>
          <w:numId w:val="36"/>
        </w:numPr>
        <w:jc w:val="both"/>
        <w:rPr>
          <w:b/>
          <w:bCs/>
          <w:noProof/>
        </w:rPr>
      </w:pPr>
      <w:r>
        <w:rPr>
          <w:noProof/>
        </w:rPr>
        <w:t>Vydané označovací štítky</w:t>
      </w:r>
    </w:p>
    <w:p w:rsidR="008E7F6A" w:rsidRDefault="00954876" w:rsidP="008C37B3">
      <w:pPr>
        <w:jc w:val="both"/>
        <w:rPr>
          <w:b/>
          <w:bCs/>
          <w:noProof/>
        </w:rPr>
      </w:pPr>
      <w:r>
        <w:rPr>
          <w:b/>
          <w:bCs/>
          <w:noProof/>
        </w:rPr>
        <w:t>Všechny výše uvedené zdroje byly volány za rok méně než 100 zaznamenanými kliky. Tj. využití je naprosto minimální</w:t>
      </w:r>
      <w:r w:rsidR="007E2158">
        <w:rPr>
          <w:b/>
          <w:bCs/>
          <w:noProof/>
        </w:rPr>
        <w:t>. V rámci optimalizace je tudíž vhodné je z aplikace vypustit a tím zjednodušit menu.</w:t>
      </w:r>
    </w:p>
    <w:p w:rsidR="007E2158" w:rsidRPr="007E2158" w:rsidRDefault="007E2158" w:rsidP="008C37B3">
      <w:pPr>
        <w:jc w:val="both"/>
        <w:rPr>
          <w:noProof/>
        </w:rPr>
      </w:pPr>
      <w:r>
        <w:rPr>
          <w:noProof/>
        </w:rPr>
        <w:t>V rámci zjednodušení bude ze seznamu zdrojů vyjmuta i část Seznamu POR, které jsou poskytovány přímo aplikací Přípravky na ochranu rostlin v adekvátní podobě, která není triviální.</w:t>
      </w:r>
    </w:p>
    <w:p w:rsidR="008E7F6A" w:rsidRDefault="008E7F6A" w:rsidP="008C37B3">
      <w:pPr>
        <w:jc w:val="both"/>
        <w:rPr>
          <w:noProof/>
        </w:rPr>
      </w:pPr>
    </w:p>
    <w:p w:rsidR="007E2158" w:rsidRPr="00596AF3" w:rsidRDefault="007E2158" w:rsidP="007E2158">
      <w:pPr>
        <w:pStyle w:val="Titulek"/>
        <w:rPr>
          <w:sz w:val="22"/>
        </w:rPr>
      </w:pPr>
      <w:r w:rsidRPr="00596AF3">
        <w:rPr>
          <w:sz w:val="22"/>
        </w:rPr>
        <w:t xml:space="preserve">Tabulka </w:t>
      </w:r>
      <w:r w:rsidR="00D35830" w:rsidRPr="00596AF3">
        <w:rPr>
          <w:noProof/>
          <w:sz w:val="22"/>
        </w:rPr>
        <w:fldChar w:fldCharType="begin"/>
      </w:r>
      <w:r w:rsidR="00D35830" w:rsidRPr="00596AF3">
        <w:rPr>
          <w:noProof/>
          <w:sz w:val="22"/>
        </w:rPr>
        <w:instrText xml:space="preserve"> SEQ Tabulka \* ARABIC </w:instrText>
      </w:r>
      <w:r w:rsidR="00D35830" w:rsidRPr="00596AF3">
        <w:rPr>
          <w:noProof/>
          <w:sz w:val="22"/>
        </w:rPr>
        <w:fldChar w:fldCharType="separate"/>
      </w:r>
      <w:r w:rsidR="0061542C" w:rsidRPr="00596AF3">
        <w:rPr>
          <w:noProof/>
          <w:sz w:val="22"/>
        </w:rPr>
        <w:t>1</w:t>
      </w:r>
      <w:r w:rsidR="00D35830" w:rsidRPr="00596AF3">
        <w:rPr>
          <w:noProof/>
          <w:sz w:val="22"/>
        </w:rPr>
        <w:fldChar w:fldCharType="end"/>
      </w:r>
      <w:r w:rsidRPr="00596AF3">
        <w:rPr>
          <w:sz w:val="22"/>
        </w:rPr>
        <w:t xml:space="preserve"> Výpis statistiky Google Analyst pro aplikaci EagriCis</w:t>
      </w:r>
    </w:p>
    <w:tbl>
      <w:tblPr>
        <w:tblW w:w="7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2740"/>
      </w:tblGrid>
      <w:tr w:rsidR="008E7F6A" w:rsidTr="007E2158">
        <w:trPr>
          <w:trHeight w:val="315"/>
        </w:trPr>
        <w:tc>
          <w:tcPr>
            <w:tcW w:w="4960" w:type="dxa"/>
            <w:shd w:val="clear" w:color="auto" w:fill="7B7B7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rFonts w:ascii="Calibri" w:hAnsi="Calibri"/>
                <w:color w:val="FFFFFF"/>
                <w:sz w:val="24"/>
                <w:szCs w:val="24"/>
                <w:lang w:eastAsia="cs-CZ"/>
              </w:rPr>
            </w:pPr>
            <w:r>
              <w:rPr>
                <w:color w:val="FFFFFF"/>
                <w:sz w:val="24"/>
                <w:szCs w:val="24"/>
                <w:lang w:eastAsia="cs-CZ"/>
              </w:rPr>
              <w:t>Popisky řádků</w:t>
            </w:r>
          </w:p>
        </w:tc>
        <w:tc>
          <w:tcPr>
            <w:tcW w:w="2740" w:type="dxa"/>
            <w:shd w:val="clear" w:color="auto" w:fill="7B7B7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FFFFFF"/>
                <w:sz w:val="24"/>
                <w:szCs w:val="24"/>
                <w:lang w:eastAsia="cs-CZ"/>
              </w:rPr>
            </w:pPr>
            <w:r>
              <w:rPr>
                <w:color w:val="FFFFFF"/>
                <w:sz w:val="24"/>
                <w:szCs w:val="24"/>
                <w:lang w:eastAsia="cs-CZ"/>
              </w:rPr>
              <w:t>Součet z Zobrazení stránek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Seznam plodin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2238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RegistrPoradcu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1672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Seznam POR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926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Seznam hnojiv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791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lastRenderedPageBreak/>
              <w:t>Přehled odrůd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335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AZZP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264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NUTS číselníky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232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Data z LPIS – HPB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203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Zviřata info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203</w:t>
            </w:r>
          </w:p>
        </w:tc>
      </w:tr>
      <w:tr w:rsidR="008E7F6A" w:rsidRP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EphListsPage.asp</w:t>
            </w:r>
            <w:r w:rsidR="002F3AD1">
              <w:rPr>
                <w:color w:val="000000"/>
                <w:sz w:val="24"/>
                <w:szCs w:val="24"/>
                <w:highlight w:val="yellow"/>
                <w:lang w:eastAsia="cs-CZ"/>
              </w:rPr>
              <w:t xml:space="preserve"> (číselník ŠO)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jc w:val="right"/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84</w:t>
            </w:r>
          </w:p>
        </w:tc>
      </w:tr>
      <w:tr w:rsidR="008E7F6A" w:rsidRP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KrmneDnyInfoPage.aspx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jc w:val="right"/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82</w:t>
            </w:r>
          </w:p>
        </w:tc>
      </w:tr>
      <w:tr w:rsidR="008E7F6A" w:rsidRP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RviListsPage.asp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jc w:val="right"/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65</w:t>
            </w:r>
          </w:p>
        </w:tc>
      </w:tr>
      <w:tr w:rsidR="008E7F6A" w:rsidRP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AeoInfoPage.aspx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jc w:val="right"/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59</w:t>
            </w:r>
          </w:p>
        </w:tc>
      </w:tr>
      <w:tr w:rsidR="008E7F6A" w:rsidRP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Nitrátovka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jc w:val="right"/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35</w:t>
            </w:r>
          </w:p>
        </w:tc>
      </w:tr>
      <w:tr w:rsidR="008E7F6A" w:rsidRP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Vinice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jc w:val="right"/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27</w:t>
            </w:r>
          </w:p>
        </w:tc>
      </w:tr>
      <w:tr w:rsidR="008E7F6A" w:rsidRP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/Forms/Info/ChybnikyInfoPage.aspx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jc w:val="right"/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13</w:t>
            </w:r>
          </w:p>
        </w:tc>
      </w:tr>
      <w:tr w:rsidR="008E7F6A" w:rsidRP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/Forms/Lists/Agricultural/OosListPage.aspx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jc w:val="right"/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8</w:t>
            </w:r>
          </w:p>
        </w:tc>
      </w:tr>
      <w:tr w:rsidR="008E7F6A" w:rsidRP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/Forms/Info/StitkyInfoPage.aspx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jc w:val="right"/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6</w:t>
            </w:r>
          </w:p>
        </w:tc>
      </w:tr>
      <w:tr w:rsidR="008E7F6A" w:rsidTr="007E2158">
        <w:trPr>
          <w:trHeight w:val="315"/>
        </w:trPr>
        <w:tc>
          <w:tcPr>
            <w:tcW w:w="4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Pr="008E7F6A" w:rsidRDefault="008E7F6A">
            <w:pPr>
              <w:rPr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/Forms/Lists/Agricultural/RchListsPage.asp</w:t>
            </w:r>
          </w:p>
        </w:tc>
        <w:tc>
          <w:tcPr>
            <w:tcW w:w="2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7F6A" w:rsidRDefault="008E7F6A">
            <w:pPr>
              <w:jc w:val="right"/>
              <w:rPr>
                <w:color w:val="000000"/>
                <w:sz w:val="24"/>
                <w:szCs w:val="24"/>
                <w:lang w:eastAsia="cs-CZ"/>
              </w:rPr>
            </w:pPr>
            <w:r w:rsidRPr="008E7F6A">
              <w:rPr>
                <w:color w:val="000000"/>
                <w:sz w:val="24"/>
                <w:szCs w:val="24"/>
                <w:highlight w:val="yellow"/>
                <w:lang w:eastAsia="cs-CZ"/>
              </w:rPr>
              <w:t>3</w:t>
            </w:r>
          </w:p>
        </w:tc>
      </w:tr>
    </w:tbl>
    <w:p w:rsidR="0035029A" w:rsidRDefault="0035029A" w:rsidP="00600835">
      <w:pPr>
        <w:jc w:val="both"/>
      </w:pPr>
    </w:p>
    <w:p w:rsidR="00676C2B" w:rsidRDefault="00B73A7D" w:rsidP="00FF4E85">
      <w:pPr>
        <w:pStyle w:val="Nadpis2"/>
        <w:ind w:left="578" w:hanging="578"/>
      </w:pPr>
      <w:r w:rsidRPr="006C3557">
        <w:t>Popis cílového stavu</w:t>
      </w:r>
    </w:p>
    <w:p w:rsidR="00466A00" w:rsidRDefault="00466A00" w:rsidP="005B7D44">
      <w:pPr>
        <w:pStyle w:val="Nadpis2"/>
        <w:numPr>
          <w:ilvl w:val="2"/>
          <w:numId w:val="25"/>
        </w:numPr>
      </w:pPr>
      <w:r>
        <w:t xml:space="preserve">Úprava grafického rozhraní aplikace Data ke stažení </w:t>
      </w:r>
    </w:p>
    <w:p w:rsidR="00732A43" w:rsidRDefault="00466A00" w:rsidP="007E2158">
      <w:r>
        <w:t>Vzhled aplikace data ke stažení bude</w:t>
      </w:r>
      <w:r w:rsidR="00596AF3">
        <w:t xml:space="preserve"> u</w:t>
      </w:r>
      <w:r>
        <w:t xml:space="preserve">praven, tak aby došlo k funkčnímu a grafickému sladění </w:t>
      </w:r>
      <w:r w:rsidR="00323711">
        <w:t>aplikací</w:t>
      </w:r>
      <w:r w:rsidR="0040210A">
        <w:t xml:space="preserve"> pro veřejnost sdružených v rámci portálu eAGRI.  </w:t>
      </w:r>
    </w:p>
    <w:p w:rsidR="00732A43" w:rsidRDefault="00732A43" w:rsidP="005B7D44">
      <w:r>
        <w:t>Tento vzhled bude koncipo</w:t>
      </w:r>
      <w:r w:rsidR="00323711">
        <w:t>ván dle níže uvedeného příkladu, tak aby uživateli v rámci obrazovky bylo zobrazeno maximální množství faktických dat v upravených tabulkách.</w:t>
      </w:r>
    </w:p>
    <w:p w:rsidR="0061542C" w:rsidRDefault="0061542C" w:rsidP="0061542C">
      <w:pPr>
        <w:pStyle w:val="Titulek"/>
      </w:pPr>
      <w:r>
        <w:t xml:space="preserve">Tabulka </w:t>
      </w:r>
      <w:r w:rsidR="00D35830">
        <w:rPr>
          <w:noProof/>
        </w:rPr>
        <w:fldChar w:fldCharType="begin"/>
      </w:r>
      <w:r w:rsidR="00D35830">
        <w:rPr>
          <w:noProof/>
        </w:rPr>
        <w:instrText xml:space="preserve"> SEQ Tabulka \* ARABIC </w:instrText>
      </w:r>
      <w:r w:rsidR="00D35830">
        <w:rPr>
          <w:noProof/>
        </w:rPr>
        <w:fldChar w:fldCharType="separate"/>
      </w:r>
      <w:r>
        <w:rPr>
          <w:noProof/>
        </w:rPr>
        <w:t>2</w:t>
      </w:r>
      <w:r w:rsidR="00D35830">
        <w:rPr>
          <w:noProof/>
        </w:rPr>
        <w:fldChar w:fldCharType="end"/>
      </w:r>
      <w:r>
        <w:t xml:space="preserve"> Princip uživatelského rozhraní</w:t>
      </w:r>
    </w:p>
    <w:p w:rsidR="00732A43" w:rsidRDefault="00732A43" w:rsidP="005B7D44">
      <w:r>
        <w:rPr>
          <w:noProof/>
          <w:lang w:eastAsia="cs-CZ"/>
        </w:rPr>
        <w:drawing>
          <wp:inline distT="0" distB="0" distL="0" distR="0" wp14:anchorId="6A2A2C74" wp14:editId="6EF8422B">
            <wp:extent cx="6029960" cy="166179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0A" w:rsidRDefault="0040210A" w:rsidP="0040210A"/>
    <w:p w:rsidR="00323711" w:rsidRDefault="00323711" w:rsidP="00323711">
      <w:r>
        <w:t>Nový návrh gridu je navržen s důrazem na úspornost zobrazení dat</w:t>
      </w:r>
      <w:r w:rsidR="007E2158">
        <w:t xml:space="preserve"> a s následujícími obecnými funkcionalitami</w:t>
      </w:r>
      <w:r>
        <w:t>:</w:t>
      </w:r>
    </w:p>
    <w:p w:rsidR="00323711" w:rsidRDefault="007E2158" w:rsidP="00323711">
      <w:pPr>
        <w:pStyle w:val="Odstavecseseznamem"/>
        <w:numPr>
          <w:ilvl w:val="0"/>
          <w:numId w:val="32"/>
        </w:numPr>
      </w:pPr>
      <w:r>
        <w:t xml:space="preserve">Umožnění </w:t>
      </w:r>
      <w:r w:rsidR="00323711">
        <w:t>export</w:t>
      </w:r>
      <w:r>
        <w:t>u</w:t>
      </w:r>
      <w:r w:rsidR="00323711">
        <w:t xml:space="preserve"> u všech gridů do:</w:t>
      </w:r>
    </w:p>
    <w:p w:rsidR="00323711" w:rsidRDefault="00323711" w:rsidP="00323711">
      <w:pPr>
        <w:pStyle w:val="Odstavecseseznamem"/>
        <w:numPr>
          <w:ilvl w:val="2"/>
          <w:numId w:val="33"/>
        </w:numPr>
      </w:pPr>
      <w:r>
        <w:t>excelu (ikona excelu),</w:t>
      </w:r>
    </w:p>
    <w:p w:rsidR="00323711" w:rsidRDefault="00323711" w:rsidP="00323711">
      <w:pPr>
        <w:pStyle w:val="Odstavecseseznamem"/>
        <w:numPr>
          <w:ilvl w:val="2"/>
          <w:numId w:val="33"/>
        </w:numPr>
      </w:pPr>
      <w:r>
        <w:t xml:space="preserve">csv (ikona </w:t>
      </w:r>
      <w:r w:rsidR="00D35830">
        <w:t>CSV</w:t>
      </w:r>
      <w:r>
        <w:t>),</w:t>
      </w:r>
    </w:p>
    <w:p w:rsidR="00323711" w:rsidRDefault="00323711" w:rsidP="00323711">
      <w:pPr>
        <w:pStyle w:val="Odstavecseseznamem"/>
        <w:numPr>
          <w:ilvl w:val="2"/>
          <w:numId w:val="33"/>
        </w:numPr>
      </w:pPr>
      <w:r>
        <w:t>a PDF (ikona PDF) (pokud může být takto exportováno).</w:t>
      </w:r>
    </w:p>
    <w:p w:rsidR="00323711" w:rsidRDefault="00323711" w:rsidP="007E2158">
      <w:pPr>
        <w:ind w:left="372" w:firstLine="708"/>
      </w:pPr>
      <w:r>
        <w:t>Při exportu z gridu si uživatel při stisknutí ikony excelu, csv, pdf vybere rozsah dat:</w:t>
      </w:r>
    </w:p>
    <w:p w:rsidR="00323711" w:rsidRDefault="00323711" w:rsidP="00323711">
      <w:pPr>
        <w:pStyle w:val="Odstavecseseznamem"/>
        <w:numPr>
          <w:ilvl w:val="1"/>
          <w:numId w:val="31"/>
        </w:numPr>
      </w:pPr>
      <w:r>
        <w:t>aktuální pohled (bez použitých filtrů sloupců nebo řádků),</w:t>
      </w:r>
    </w:p>
    <w:p w:rsidR="00323711" w:rsidRDefault="00323711" w:rsidP="00323711">
      <w:pPr>
        <w:pStyle w:val="Odstavecseseznamem"/>
        <w:numPr>
          <w:ilvl w:val="1"/>
          <w:numId w:val="31"/>
        </w:numPr>
      </w:pPr>
      <w:r>
        <w:t>vybrané záznamy (s použitím filtrů sloupců nebo řádků).</w:t>
      </w:r>
    </w:p>
    <w:p w:rsidR="00323711" w:rsidRDefault="00323711" w:rsidP="00323711">
      <w:pPr>
        <w:pStyle w:val="Odstavecseseznamem"/>
        <w:numPr>
          <w:ilvl w:val="0"/>
          <w:numId w:val="32"/>
        </w:numPr>
      </w:pPr>
      <w:r>
        <w:t>výběr sloupců, které budou zobrazeny (skryté a zobrazené sloupce) – uživatel zaškrtne/odškrtne název sloupce,</w:t>
      </w:r>
    </w:p>
    <w:p w:rsidR="007E2158" w:rsidRDefault="00323711" w:rsidP="007E2158">
      <w:pPr>
        <w:pStyle w:val="Odstavecseseznamem"/>
        <w:numPr>
          <w:ilvl w:val="0"/>
          <w:numId w:val="32"/>
        </w:numPr>
      </w:pPr>
      <w:r>
        <w:t>návrat k defaultnímu zobrazení</w:t>
      </w:r>
    </w:p>
    <w:p w:rsidR="007E2158" w:rsidRDefault="00596AF3" w:rsidP="007E2158">
      <w:pPr>
        <w:pStyle w:val="Odstavecseseznamem"/>
        <w:numPr>
          <w:ilvl w:val="0"/>
          <w:numId w:val="32"/>
        </w:numPr>
      </w:pPr>
      <w:r>
        <w:rPr>
          <w:noProof/>
          <w:lang w:eastAsia="cs-CZ"/>
        </w:rPr>
        <w:t>Grid umožní vyhledávání u</w:t>
      </w:r>
      <w:r w:rsidR="007E2158">
        <w:rPr>
          <w:noProof/>
          <w:lang w:eastAsia="cs-CZ"/>
        </w:rPr>
        <w:t>:</w:t>
      </w:r>
    </w:p>
    <w:p w:rsidR="007E2158" w:rsidRDefault="007E2158" w:rsidP="007E2158">
      <w:pPr>
        <w:pStyle w:val="Odstavecseseznamem"/>
        <w:numPr>
          <w:ilvl w:val="0"/>
          <w:numId w:val="37"/>
        </w:numPr>
        <w:rPr>
          <w:noProof/>
          <w:lang w:eastAsia="cs-CZ"/>
        </w:rPr>
      </w:pPr>
      <w:r>
        <w:rPr>
          <w:noProof/>
          <w:lang w:eastAsia="cs-CZ"/>
        </w:rPr>
        <w:t>textové položky – fultextové vyhledávání,</w:t>
      </w:r>
    </w:p>
    <w:p w:rsidR="007E2158" w:rsidRDefault="007E2158" w:rsidP="007E2158">
      <w:pPr>
        <w:pStyle w:val="Odstavecseseznamem"/>
        <w:numPr>
          <w:ilvl w:val="0"/>
          <w:numId w:val="37"/>
        </w:numPr>
        <w:rPr>
          <w:noProof/>
          <w:lang w:eastAsia="cs-CZ"/>
        </w:rPr>
      </w:pPr>
      <w:r>
        <w:rPr>
          <w:noProof/>
          <w:lang w:eastAsia="cs-CZ"/>
        </w:rPr>
        <w:t>datumové položky porovnání větší, menší a rovno,</w:t>
      </w:r>
    </w:p>
    <w:p w:rsidR="007E2158" w:rsidRDefault="007E2158" w:rsidP="007E2158">
      <w:pPr>
        <w:pStyle w:val="Odstavecseseznamem"/>
        <w:numPr>
          <w:ilvl w:val="0"/>
          <w:numId w:val="37"/>
        </w:numPr>
        <w:rPr>
          <w:noProof/>
          <w:lang w:eastAsia="cs-CZ"/>
        </w:rPr>
      </w:pPr>
      <w:r>
        <w:rPr>
          <w:noProof/>
          <w:lang w:eastAsia="cs-CZ"/>
        </w:rPr>
        <w:lastRenderedPageBreak/>
        <w:t>číselné položky porovnání větší, menší a rovno,</w:t>
      </w:r>
    </w:p>
    <w:p w:rsidR="007E2158" w:rsidRDefault="007E2158" w:rsidP="007E2158">
      <w:pPr>
        <w:pStyle w:val="Odstavecseseznamem"/>
        <w:numPr>
          <w:ilvl w:val="0"/>
          <w:numId w:val="37"/>
        </w:numPr>
        <w:rPr>
          <w:noProof/>
          <w:lang w:eastAsia="cs-CZ"/>
        </w:rPr>
      </w:pPr>
      <w:r>
        <w:rPr>
          <w:noProof/>
          <w:lang w:eastAsia="cs-CZ"/>
        </w:rPr>
        <w:t>číselníkové hodnoty – výběr z číselníku (bude možné vybrat jednu nebo více položek)</w:t>
      </w:r>
    </w:p>
    <w:p w:rsidR="007E2158" w:rsidRDefault="00D35830" w:rsidP="00323711">
      <w:pPr>
        <w:pStyle w:val="Odstavecseseznamem"/>
        <w:numPr>
          <w:ilvl w:val="0"/>
          <w:numId w:val="32"/>
        </w:numPr>
        <w:rPr>
          <w:noProof/>
          <w:lang w:eastAsia="cs-CZ"/>
        </w:rPr>
      </w:pPr>
      <w:r>
        <w:rPr>
          <w:noProof/>
          <w:lang w:eastAsia="cs-CZ"/>
        </w:rPr>
        <w:t>Umožnění řadí</w:t>
      </w:r>
      <w:r w:rsidR="007E2158" w:rsidRPr="007E2158">
        <w:rPr>
          <w:noProof/>
          <w:lang w:eastAsia="cs-CZ"/>
        </w:rPr>
        <w:t xml:space="preserve"> gridy kliknutím na název sloupce (i vícesloupcové řazení).</w:t>
      </w:r>
    </w:p>
    <w:p w:rsidR="007E2158" w:rsidRDefault="00323711" w:rsidP="00323711">
      <w:pPr>
        <w:pStyle w:val="Odstavecseseznamem"/>
        <w:numPr>
          <w:ilvl w:val="0"/>
          <w:numId w:val="32"/>
        </w:numPr>
        <w:rPr>
          <w:noProof/>
          <w:lang w:eastAsia="cs-CZ"/>
        </w:rPr>
      </w:pPr>
      <w:r>
        <w:t>U každého gridu bude vpravo dole uveden počet vyhledaných záznamů: „Nalezeno xxx záznamů“. Kde xxx představuje celé číslo.</w:t>
      </w:r>
    </w:p>
    <w:p w:rsidR="00323711" w:rsidRDefault="00323711" w:rsidP="00323711">
      <w:pPr>
        <w:pStyle w:val="Odstavecseseznamem"/>
        <w:numPr>
          <w:ilvl w:val="0"/>
          <w:numId w:val="32"/>
        </w:numPr>
        <w:rPr>
          <w:noProof/>
          <w:lang w:eastAsia="cs-CZ"/>
        </w:rPr>
      </w:pPr>
      <w:r>
        <w:t>Stránkování seznamu bude zajištěno na serveru, na klienta budou zasílána jen konkrétní stránka s příslušným počtem záznamů</w:t>
      </w:r>
      <w:r w:rsidR="007E2158">
        <w:t xml:space="preserve"> – v případě vyhledávání ve filtrovacím řádku proběhne vyhledávání v celé množině dat, nikoliv jen v zobrazené stránce</w:t>
      </w:r>
    </w:p>
    <w:p w:rsidR="0061542C" w:rsidRDefault="0061542C" w:rsidP="00323711">
      <w:pPr>
        <w:pStyle w:val="Odstavecseseznamem"/>
        <w:numPr>
          <w:ilvl w:val="0"/>
          <w:numId w:val="32"/>
        </w:numPr>
        <w:rPr>
          <w:noProof/>
          <w:lang w:eastAsia="cs-CZ"/>
        </w:rPr>
      </w:pPr>
      <w:r>
        <w:t>Jestliže služba poskytující data je strukturovaná a nemá formu prostého seznamu budou podřízené elementy zobrazovány ve formě podřízené obrazovky se záložkami a dílčím seznamy jako tomu je v současné době např. u dat Historie půdních bloků</w:t>
      </w:r>
    </w:p>
    <w:p w:rsidR="0040210A" w:rsidRDefault="0040210A" w:rsidP="0040210A"/>
    <w:p w:rsidR="0061542C" w:rsidRDefault="0061542C" w:rsidP="0061542C">
      <w:pPr>
        <w:pStyle w:val="Nadpis2"/>
        <w:numPr>
          <w:ilvl w:val="2"/>
          <w:numId w:val="25"/>
        </w:numPr>
      </w:pPr>
      <w:r>
        <w:t>Cílová struktura menu</w:t>
      </w:r>
    </w:p>
    <w:p w:rsidR="0061542C" w:rsidRDefault="0061542C" w:rsidP="0061542C">
      <w:r>
        <w:t>Na základě využití dat bude menu zjednodušeno takto:</w:t>
      </w:r>
    </w:p>
    <w:p w:rsidR="0061542C" w:rsidRPr="0061542C" w:rsidRDefault="0061542C" w:rsidP="0061542C">
      <w:pPr>
        <w:pStyle w:val="Odstavecseseznamem"/>
        <w:numPr>
          <w:ilvl w:val="0"/>
          <w:numId w:val="38"/>
        </w:numPr>
        <w:rPr>
          <w:b/>
          <w:bCs/>
        </w:rPr>
      </w:pPr>
      <w:r w:rsidRPr="0061542C">
        <w:rPr>
          <w:b/>
          <w:bCs/>
        </w:rPr>
        <w:t xml:space="preserve">Základní číselníky </w:t>
      </w:r>
    </w:p>
    <w:p w:rsidR="0061542C" w:rsidRDefault="0061542C" w:rsidP="0061542C">
      <w:pPr>
        <w:pStyle w:val="Odstavecseseznamem"/>
        <w:numPr>
          <w:ilvl w:val="0"/>
          <w:numId w:val="39"/>
        </w:numPr>
      </w:pPr>
      <w:r w:rsidRPr="0061542C">
        <w:t>Číselníky související s evidencí zvířat</w:t>
      </w:r>
    </w:p>
    <w:p w:rsidR="0061542C" w:rsidRDefault="0061542C" w:rsidP="0061542C">
      <w:pPr>
        <w:pStyle w:val="Odstavecseseznamem"/>
        <w:numPr>
          <w:ilvl w:val="0"/>
          <w:numId w:val="39"/>
        </w:numPr>
      </w:pPr>
      <w:r>
        <w:t>Číselník plodin</w:t>
      </w:r>
    </w:p>
    <w:p w:rsidR="0061542C" w:rsidRDefault="0061542C" w:rsidP="0061542C">
      <w:pPr>
        <w:pStyle w:val="Odstavecseseznamem"/>
        <w:numPr>
          <w:ilvl w:val="0"/>
          <w:numId w:val="39"/>
        </w:numPr>
      </w:pPr>
      <w:r w:rsidRPr="0061542C">
        <w:t>Číselník ISOOS (druhy a odrůdy)</w:t>
      </w:r>
    </w:p>
    <w:p w:rsidR="0061542C" w:rsidRDefault="0061542C" w:rsidP="0061542C">
      <w:pPr>
        <w:pStyle w:val="Odstavecseseznamem"/>
        <w:numPr>
          <w:ilvl w:val="0"/>
          <w:numId w:val="39"/>
        </w:numPr>
      </w:pPr>
      <w:r>
        <w:t>Číselník hnojiv</w:t>
      </w:r>
    </w:p>
    <w:p w:rsidR="0061542C" w:rsidRDefault="0061542C" w:rsidP="0061542C">
      <w:pPr>
        <w:pStyle w:val="Odstavecseseznamem"/>
        <w:numPr>
          <w:ilvl w:val="0"/>
          <w:numId w:val="39"/>
        </w:numPr>
      </w:pPr>
      <w:r>
        <w:t>Číselník dotační opatření (implementace služby SDB_OPA0</w:t>
      </w:r>
      <w:r w:rsidR="00D009C9">
        <w:t>1</w:t>
      </w:r>
      <w:r>
        <w:t>A)</w:t>
      </w:r>
    </w:p>
    <w:p w:rsidR="0061542C" w:rsidRPr="0061542C" w:rsidRDefault="0061542C" w:rsidP="0061542C">
      <w:pPr>
        <w:pStyle w:val="Odstavecseseznamem"/>
        <w:numPr>
          <w:ilvl w:val="0"/>
          <w:numId w:val="39"/>
        </w:numPr>
      </w:pPr>
      <w:r>
        <w:t>Číselník územně správních jednotek</w:t>
      </w:r>
    </w:p>
    <w:p w:rsidR="0061542C" w:rsidRPr="0061542C" w:rsidRDefault="0061542C" w:rsidP="0061542C">
      <w:pPr>
        <w:pStyle w:val="Odstavecseseznamem"/>
        <w:numPr>
          <w:ilvl w:val="0"/>
          <w:numId w:val="38"/>
        </w:numPr>
        <w:rPr>
          <w:b/>
          <w:bCs/>
        </w:rPr>
      </w:pPr>
      <w:r w:rsidRPr="0061542C">
        <w:rPr>
          <w:b/>
          <w:bCs/>
        </w:rPr>
        <w:t>Data z registrů</w:t>
      </w:r>
    </w:p>
    <w:p w:rsidR="0061542C" w:rsidRDefault="0061542C" w:rsidP="0061542C">
      <w:pPr>
        <w:pStyle w:val="Odstavecseseznamem"/>
        <w:numPr>
          <w:ilvl w:val="0"/>
          <w:numId w:val="40"/>
        </w:numPr>
      </w:pPr>
      <w:r>
        <w:t>Seznam evidovaných DPB v LPIS (implementace služby LPI_GDP11B)</w:t>
      </w:r>
    </w:p>
    <w:p w:rsidR="0061542C" w:rsidRDefault="0061542C" w:rsidP="0061542C">
      <w:pPr>
        <w:pStyle w:val="Odstavecseseznamem"/>
        <w:numPr>
          <w:ilvl w:val="0"/>
          <w:numId w:val="40"/>
        </w:numPr>
      </w:pPr>
      <w:r>
        <w:t>Seznam evidovaných zvířat</w:t>
      </w:r>
    </w:p>
    <w:p w:rsidR="0061542C" w:rsidRDefault="0061542C" w:rsidP="0061542C">
      <w:pPr>
        <w:pStyle w:val="Odstavecseseznamem"/>
        <w:numPr>
          <w:ilvl w:val="0"/>
          <w:numId w:val="40"/>
        </w:numPr>
      </w:pPr>
      <w:r>
        <w:t xml:space="preserve">Výsledky AZZP </w:t>
      </w:r>
    </w:p>
    <w:p w:rsidR="0061542C" w:rsidRDefault="0061542C" w:rsidP="0061542C">
      <w:pPr>
        <w:pStyle w:val="Odstavecseseznamem"/>
        <w:numPr>
          <w:ilvl w:val="0"/>
          <w:numId w:val="40"/>
        </w:numPr>
      </w:pPr>
      <w:r>
        <w:t>Registr poradců</w:t>
      </w:r>
    </w:p>
    <w:p w:rsidR="0061542C" w:rsidRDefault="0061542C" w:rsidP="0040210A"/>
    <w:p w:rsidR="006D1A7F" w:rsidRDefault="00D009C9" w:rsidP="00A30486">
      <w:pPr>
        <w:pStyle w:val="Nadpis2"/>
        <w:numPr>
          <w:ilvl w:val="2"/>
          <w:numId w:val="25"/>
        </w:numPr>
      </w:pPr>
      <w:r>
        <w:rPr>
          <w:bCs/>
        </w:rPr>
        <w:t>I</w:t>
      </w:r>
      <w:r w:rsidRPr="00D009C9">
        <w:rPr>
          <w:bCs/>
        </w:rPr>
        <w:t>mplementace služby LPI_GDP11B</w:t>
      </w:r>
      <w:r w:rsidRPr="00D009C9">
        <w:t xml:space="preserve"> </w:t>
      </w:r>
    </w:p>
    <w:p w:rsidR="004E173A" w:rsidRPr="00434B31" w:rsidRDefault="00ED23DA" w:rsidP="00434B31">
      <w:pPr>
        <w:jc w:val="both"/>
        <w:rPr>
          <w:rFonts w:cs="Arial"/>
          <w:color w:val="333333"/>
          <w:szCs w:val="22"/>
          <w:shd w:val="clear" w:color="auto" w:fill="FFFFFF"/>
        </w:rPr>
      </w:pPr>
      <w:r w:rsidRPr="00F67948">
        <w:rPr>
          <w:rFonts w:cs="Arial"/>
          <w:szCs w:val="22"/>
        </w:rPr>
        <w:t xml:space="preserve">V současnosti je implementována služba </w:t>
      </w:r>
      <w:r w:rsidRPr="005B7D44">
        <w:rPr>
          <w:rFonts w:cs="Arial"/>
          <w:b/>
          <w:szCs w:val="22"/>
        </w:rPr>
        <w:t>LPI_HPB01F</w:t>
      </w:r>
      <w:r w:rsidRPr="00F67948">
        <w:rPr>
          <w:rFonts w:cs="Arial"/>
          <w:szCs w:val="22"/>
        </w:rPr>
        <w:t xml:space="preserve"> </w:t>
      </w:r>
      <w:r w:rsidRPr="00F67948">
        <w:rPr>
          <w:rStyle w:val="Siln"/>
          <w:rFonts w:cs="Arial"/>
          <w:b w:val="0"/>
          <w:color w:val="000000"/>
          <w:szCs w:val="22"/>
        </w:rPr>
        <w:t xml:space="preserve">Historie dílů půdních bloků. </w:t>
      </w:r>
      <w:r w:rsidR="00434B31">
        <w:rPr>
          <w:rStyle w:val="Siln"/>
          <w:rFonts w:cs="Arial"/>
          <w:b w:val="0"/>
          <w:color w:val="000000"/>
          <w:szCs w:val="22"/>
        </w:rPr>
        <w:t>S</w:t>
      </w:r>
      <w:r w:rsidRPr="00F67948">
        <w:rPr>
          <w:rStyle w:val="Siln"/>
          <w:rFonts w:cs="Arial"/>
          <w:b w:val="0"/>
          <w:color w:val="000000"/>
          <w:szCs w:val="22"/>
        </w:rPr>
        <w:t>lu</w:t>
      </w:r>
      <w:r w:rsidR="00F67948">
        <w:rPr>
          <w:rStyle w:val="Siln"/>
          <w:rFonts w:cs="Arial"/>
          <w:b w:val="0"/>
          <w:color w:val="000000"/>
          <w:szCs w:val="22"/>
        </w:rPr>
        <w:t xml:space="preserve">žba bude </w:t>
      </w:r>
      <w:r w:rsidR="00BB2250">
        <w:rPr>
          <w:rStyle w:val="Siln"/>
          <w:rFonts w:cs="Arial"/>
          <w:b w:val="0"/>
          <w:color w:val="000000"/>
          <w:szCs w:val="22"/>
        </w:rPr>
        <w:t>v průběhu roku 2019</w:t>
      </w:r>
      <w:r w:rsidR="00F67948">
        <w:rPr>
          <w:rStyle w:val="Siln"/>
          <w:rFonts w:cs="Arial"/>
          <w:b w:val="0"/>
          <w:color w:val="000000"/>
          <w:szCs w:val="22"/>
        </w:rPr>
        <w:t xml:space="preserve"> zrušena a</w:t>
      </w:r>
      <w:r w:rsidR="006C18FE">
        <w:rPr>
          <w:rStyle w:val="Siln"/>
          <w:rFonts w:cs="Arial"/>
          <w:b w:val="0"/>
          <w:color w:val="000000"/>
          <w:szCs w:val="22"/>
        </w:rPr>
        <w:t xml:space="preserve"> </w:t>
      </w:r>
      <w:r w:rsidR="00BB2250">
        <w:rPr>
          <w:rStyle w:val="Siln"/>
          <w:rFonts w:cs="Arial"/>
          <w:b w:val="0"/>
          <w:color w:val="000000"/>
          <w:szCs w:val="22"/>
        </w:rPr>
        <w:t>již je</w:t>
      </w:r>
      <w:r w:rsidRPr="00F67948">
        <w:rPr>
          <w:rStyle w:val="Siln"/>
          <w:rFonts w:cs="Arial"/>
          <w:b w:val="0"/>
          <w:color w:val="000000"/>
          <w:szCs w:val="22"/>
        </w:rPr>
        <w:t xml:space="preserve"> plně nahrazena </w:t>
      </w:r>
      <w:r w:rsidR="00434B31">
        <w:rPr>
          <w:rStyle w:val="Siln"/>
          <w:rFonts w:cs="Arial"/>
          <w:b w:val="0"/>
          <w:color w:val="000000"/>
          <w:szCs w:val="22"/>
        </w:rPr>
        <w:t>pouze webovou</w:t>
      </w:r>
      <w:r w:rsidRPr="00F67948">
        <w:rPr>
          <w:rStyle w:val="Siln"/>
          <w:rFonts w:cs="Arial"/>
          <w:b w:val="0"/>
          <w:color w:val="000000"/>
          <w:szCs w:val="22"/>
        </w:rPr>
        <w:t xml:space="preserve"> služb</w:t>
      </w:r>
      <w:r w:rsidR="00434B31">
        <w:rPr>
          <w:rStyle w:val="Siln"/>
          <w:rFonts w:cs="Arial"/>
          <w:b w:val="0"/>
          <w:color w:val="000000"/>
          <w:szCs w:val="22"/>
        </w:rPr>
        <w:t>ou</w:t>
      </w:r>
      <w:r w:rsidR="009133DA">
        <w:rPr>
          <w:rStyle w:val="Siln"/>
          <w:rFonts w:cs="Arial"/>
          <w:b w:val="0"/>
          <w:color w:val="000000"/>
          <w:szCs w:val="22"/>
        </w:rPr>
        <w:t xml:space="preserve"> </w:t>
      </w:r>
      <w:r w:rsidR="009133DA" w:rsidRPr="005B7D44">
        <w:rPr>
          <w:rFonts w:cs="Arial"/>
          <w:b/>
          <w:color w:val="333333"/>
          <w:szCs w:val="22"/>
          <w:shd w:val="clear" w:color="auto" w:fill="FFFFFF"/>
        </w:rPr>
        <w:t xml:space="preserve">LPI_GDP11B </w:t>
      </w:r>
      <w:r w:rsidR="009133DA" w:rsidRPr="005B7D44">
        <w:rPr>
          <w:rFonts w:cs="Arial"/>
          <w:b/>
          <w:color w:val="333333"/>
          <w:szCs w:val="22"/>
          <w:shd w:val="clear" w:color="auto" w:fill="FFFFFF"/>
        </w:rPr>
        <w:br/>
      </w:r>
    </w:p>
    <w:p w:rsidR="00BB2250" w:rsidRPr="009E70FA" w:rsidRDefault="00BB2250" w:rsidP="009133DA">
      <w:pPr>
        <w:jc w:val="both"/>
        <w:rPr>
          <w:rFonts w:cs="Arial"/>
          <w:b/>
          <w:color w:val="333333"/>
          <w:szCs w:val="22"/>
          <w:u w:val="single"/>
          <w:shd w:val="clear" w:color="auto" w:fill="FFFFFF"/>
        </w:rPr>
      </w:pPr>
      <w:r w:rsidRPr="009E70FA">
        <w:rPr>
          <w:rFonts w:cs="Arial"/>
          <w:b/>
          <w:color w:val="333333"/>
          <w:szCs w:val="22"/>
          <w:u w:val="single"/>
          <w:shd w:val="clear" w:color="auto" w:fill="FFFFFF"/>
        </w:rPr>
        <w:t>Princip nového řešení:</w:t>
      </w:r>
    </w:p>
    <w:p w:rsidR="00BB2250" w:rsidRDefault="00BB2250" w:rsidP="00A30486">
      <w:pPr>
        <w:pStyle w:val="Odstavecseseznamem"/>
        <w:numPr>
          <w:ilvl w:val="0"/>
          <w:numId w:val="22"/>
        </w:numPr>
        <w:jc w:val="both"/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Uživatel definuje, která data vyžaduje a datum platnosti dat (aplikace Data ke stažení nabídne výčtový číselník ze služby TYPDATAKOD)</w:t>
      </w:r>
    </w:p>
    <w:p w:rsidR="0033445E" w:rsidRDefault="0033445E" w:rsidP="00A30486">
      <w:pPr>
        <w:pStyle w:val="Odstavecseseznamem"/>
        <w:numPr>
          <w:ilvl w:val="0"/>
          <w:numId w:val="22"/>
        </w:numPr>
        <w:jc w:val="both"/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 xml:space="preserve">Vždy bude volána web. služba </w:t>
      </w:r>
      <w:r w:rsidR="00F5584A">
        <w:rPr>
          <w:rFonts w:cs="Arial"/>
          <w:color w:val="333333"/>
          <w:szCs w:val="22"/>
          <w:shd w:val="clear" w:color="auto" w:fill="FFFFFF"/>
        </w:rPr>
        <w:t>LPI_GDP11B</w:t>
      </w:r>
      <w:r>
        <w:rPr>
          <w:rFonts w:cs="Arial"/>
          <w:color w:val="333333"/>
          <w:szCs w:val="22"/>
          <w:shd w:val="clear" w:color="auto" w:fill="FFFFFF"/>
        </w:rPr>
        <w:t xml:space="preserve">, která bude zdrojem všech dat zobrazených v aplikaci Data ke stažení </w:t>
      </w:r>
    </w:p>
    <w:p w:rsidR="009E70FA" w:rsidRDefault="009E70FA" w:rsidP="00A30486">
      <w:pPr>
        <w:pStyle w:val="Odstavecseseznamem"/>
        <w:numPr>
          <w:ilvl w:val="0"/>
          <w:numId w:val="22"/>
        </w:numPr>
        <w:jc w:val="both"/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Úloha musí být řešena na obrazovce pro uživatele asynchronně.</w:t>
      </w:r>
    </w:p>
    <w:p w:rsidR="002A2CF4" w:rsidRDefault="002A2CF4" w:rsidP="002A2CF4">
      <w:pPr>
        <w:jc w:val="both"/>
        <w:rPr>
          <w:rFonts w:cs="Arial"/>
          <w:b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 xml:space="preserve">Datová struktura </w:t>
      </w:r>
      <w:r w:rsidRPr="005B7D44">
        <w:rPr>
          <w:rFonts w:cs="Arial"/>
          <w:b/>
          <w:color w:val="333333"/>
          <w:szCs w:val="22"/>
          <w:shd w:val="clear" w:color="auto" w:fill="FFFFFF"/>
        </w:rPr>
        <w:t>LPI_GDP11B</w:t>
      </w:r>
    </w:p>
    <w:p w:rsidR="002A2CF4" w:rsidRDefault="00E94B89" w:rsidP="002A2CF4">
      <w:pPr>
        <w:jc w:val="both"/>
        <w:rPr>
          <w:rFonts w:cs="Arial"/>
          <w:b/>
          <w:color w:val="333333"/>
          <w:szCs w:val="22"/>
          <w:shd w:val="clear" w:color="auto" w:fill="FFFFFF"/>
        </w:rPr>
      </w:pPr>
      <w:r>
        <w:rPr>
          <w:rFonts w:cs="Arial"/>
          <w:b/>
          <w:color w:val="333333"/>
          <w:szCs w:val="22"/>
          <w:shd w:val="clear" w:color="auto" w:fill="FFFFFF"/>
        </w:rPr>
        <w:object w:dxaOrig="1797" w:dyaOrig="1158" w14:anchorId="450F5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57.75pt" o:ole="">
            <v:imagedata r:id="rId14" o:title=""/>
          </v:shape>
          <o:OLEObject Type="Embed" ProgID="Excel.Sheet.8" ShapeID="_x0000_i1025" DrawAspect="Icon" ObjectID="_1632803488" r:id="rId15"/>
        </w:object>
      </w:r>
    </w:p>
    <w:p w:rsidR="0010746F" w:rsidRDefault="002B10BC" w:rsidP="0010746F">
      <w:pPr>
        <w:rPr>
          <w:b/>
        </w:rPr>
      </w:pPr>
      <w:r w:rsidRPr="002B10BC">
        <w:rPr>
          <w:b/>
        </w:rPr>
        <w:t>Informace o subjektu</w:t>
      </w:r>
    </w:p>
    <w:p w:rsidR="002B10BC" w:rsidRDefault="002B10BC" w:rsidP="00A30486">
      <w:pPr>
        <w:pStyle w:val="Odstavecseseznamem"/>
        <w:numPr>
          <w:ilvl w:val="0"/>
          <w:numId w:val="15"/>
        </w:numPr>
      </w:pPr>
      <w:r w:rsidRPr="002B10BC">
        <w:t>Id SZR</w:t>
      </w:r>
    </w:p>
    <w:p w:rsidR="002B10BC" w:rsidRDefault="002B10BC" w:rsidP="00A30486">
      <w:pPr>
        <w:pStyle w:val="Odstavecseseznamem"/>
        <w:numPr>
          <w:ilvl w:val="0"/>
          <w:numId w:val="15"/>
        </w:numPr>
      </w:pPr>
      <w:r>
        <w:t>Název subjektu</w:t>
      </w:r>
    </w:p>
    <w:p w:rsidR="002B10BC" w:rsidRDefault="002B10BC" w:rsidP="002B10BC">
      <w:pPr>
        <w:rPr>
          <w:b/>
        </w:rPr>
      </w:pPr>
      <w:r>
        <w:rPr>
          <w:b/>
        </w:rPr>
        <w:t>Parametry vyhledávání</w:t>
      </w:r>
    </w:p>
    <w:p w:rsidR="009E70FA" w:rsidRDefault="009E70FA" w:rsidP="00A30486">
      <w:pPr>
        <w:pStyle w:val="Odstavecseseznamem"/>
        <w:numPr>
          <w:ilvl w:val="0"/>
          <w:numId w:val="16"/>
        </w:numPr>
      </w:pPr>
      <w:r>
        <w:t>IDSZR (v případě přihlášeného subjektu bude předvyplněn)</w:t>
      </w:r>
    </w:p>
    <w:p w:rsidR="002B10BC" w:rsidRDefault="002B10BC" w:rsidP="00A30486">
      <w:pPr>
        <w:pStyle w:val="Odstavecseseznamem"/>
        <w:numPr>
          <w:ilvl w:val="0"/>
          <w:numId w:val="16"/>
        </w:numPr>
      </w:pPr>
      <w:r w:rsidRPr="002B10BC">
        <w:t>Datum nejstarší účinnosti půdních bloků</w:t>
      </w:r>
    </w:p>
    <w:p w:rsidR="002B10BC" w:rsidRDefault="002B10BC" w:rsidP="00A30486">
      <w:pPr>
        <w:pStyle w:val="Odstavecseseznamem"/>
        <w:numPr>
          <w:ilvl w:val="0"/>
          <w:numId w:val="16"/>
        </w:numPr>
      </w:pPr>
      <w:r w:rsidRPr="002B10BC">
        <w:t>Datum nej</w:t>
      </w:r>
      <w:r>
        <w:t>mladší</w:t>
      </w:r>
      <w:r w:rsidRPr="002B10BC">
        <w:t xml:space="preserve"> účinnosti půdních bloků</w:t>
      </w:r>
    </w:p>
    <w:p w:rsidR="009E70FA" w:rsidRDefault="0033445E" w:rsidP="00A30486">
      <w:pPr>
        <w:pStyle w:val="Odstavecseseznamem"/>
        <w:numPr>
          <w:ilvl w:val="0"/>
          <w:numId w:val="16"/>
        </w:numPr>
      </w:pPr>
      <w:r>
        <w:t>Typ požadovaných dat – element TYPDATA</w:t>
      </w:r>
    </w:p>
    <w:p w:rsidR="005D45A0" w:rsidRDefault="005D45A0" w:rsidP="005D45A0"/>
    <w:p w:rsidR="009E70FA" w:rsidRPr="009E70FA" w:rsidRDefault="009E70FA" w:rsidP="009E70FA">
      <w:pPr>
        <w:jc w:val="both"/>
        <w:rPr>
          <w:b/>
          <w:i/>
          <w:u w:val="single"/>
        </w:rPr>
      </w:pPr>
      <w:r w:rsidRPr="009E70FA">
        <w:rPr>
          <w:rFonts w:cs="Arial"/>
          <w:b/>
          <w:szCs w:val="22"/>
          <w:u w:val="single"/>
        </w:rPr>
        <w:t xml:space="preserve">Struktura exportovaných tabulek </w:t>
      </w:r>
      <w:r w:rsidR="004C6AF3">
        <w:rPr>
          <w:rFonts w:cs="Arial"/>
          <w:b/>
          <w:szCs w:val="22"/>
          <w:u w:val="single"/>
        </w:rPr>
        <w:t>- popsány jsou pouze ty tabulky, které jsou relevantní pro export přes uživatelské rozhraní</w:t>
      </w:r>
    </w:p>
    <w:p w:rsidR="005D45A0" w:rsidRDefault="005D45A0" w:rsidP="005D45A0">
      <w:r>
        <w:t>Tabulky s názvy jednotlivých sloupců:</w:t>
      </w:r>
    </w:p>
    <w:p w:rsidR="004C7996" w:rsidRDefault="004C7996" w:rsidP="002B10BC">
      <w:r>
        <w:rPr>
          <w:b/>
        </w:rPr>
        <w:t>Díl p</w:t>
      </w:r>
      <w:r w:rsidR="002B10BC" w:rsidRPr="002B10BC">
        <w:rPr>
          <w:b/>
        </w:rPr>
        <w:t>ůdní</w:t>
      </w:r>
      <w:r>
        <w:rPr>
          <w:b/>
        </w:rPr>
        <w:t xml:space="preserve">ho </w:t>
      </w:r>
      <w:r w:rsidR="002B10BC" w:rsidRPr="002B10BC">
        <w:rPr>
          <w:b/>
        </w:rPr>
        <w:t>blok</w:t>
      </w:r>
      <w:r>
        <w:rPr>
          <w:b/>
        </w:rPr>
        <w:t xml:space="preserve">u </w:t>
      </w:r>
      <w:r w:rsidR="002B10BC">
        <w:t xml:space="preserve">– </w:t>
      </w:r>
      <w:r>
        <w:t xml:space="preserve">základní tabulka </w:t>
      </w:r>
    </w:p>
    <w:p w:rsidR="009E70FA" w:rsidRPr="009E70FA" w:rsidRDefault="009E70FA" w:rsidP="00A30486">
      <w:pPr>
        <w:pStyle w:val="Odstavecseseznamem"/>
        <w:numPr>
          <w:ilvl w:val="0"/>
          <w:numId w:val="17"/>
        </w:numPr>
        <w:rPr>
          <w:i/>
        </w:rPr>
      </w:pPr>
      <w:bookmarkStart w:id="1" w:name="_Hlk105363"/>
      <w:r>
        <w:t>IDDPB</w:t>
      </w:r>
    </w:p>
    <w:bookmarkEnd w:id="1"/>
    <w:p w:rsidR="002B10BC" w:rsidRPr="00A82979" w:rsidRDefault="002B10BC" w:rsidP="00A30486">
      <w:pPr>
        <w:pStyle w:val="Odstavecseseznamem"/>
        <w:numPr>
          <w:ilvl w:val="0"/>
          <w:numId w:val="17"/>
        </w:numPr>
        <w:rPr>
          <w:i/>
        </w:rPr>
      </w:pPr>
      <w:r w:rsidRPr="002B10BC">
        <w:t>Zkrácený kód dílu půdního bloku</w:t>
      </w:r>
      <w:r w:rsidR="00A82979">
        <w:tab/>
        <w:t xml:space="preserve"> </w:t>
      </w:r>
      <w:r w:rsidR="00A82979" w:rsidRPr="00A82979">
        <w:rPr>
          <w:i/>
        </w:rPr>
        <w:t xml:space="preserve">(atribut </w:t>
      </w:r>
      <w:r w:rsidR="00A82979">
        <w:rPr>
          <w:i/>
        </w:rPr>
        <w:t>ZKOD</w:t>
      </w:r>
      <w:r w:rsidR="00A82979" w:rsidRPr="00A82979">
        <w:rPr>
          <w:i/>
        </w:rPr>
        <w:t>)</w:t>
      </w:r>
    </w:p>
    <w:p w:rsidR="002B10BC" w:rsidRDefault="002B10BC" w:rsidP="00A30486">
      <w:pPr>
        <w:pStyle w:val="Odstavecseseznamem"/>
        <w:numPr>
          <w:ilvl w:val="0"/>
          <w:numId w:val="17"/>
        </w:numPr>
      </w:pPr>
      <w:r>
        <w:t>Mapový čtverec</w:t>
      </w:r>
      <w:r w:rsidR="00A82979">
        <w:tab/>
        <w:t xml:space="preserve"> </w:t>
      </w:r>
      <w:r w:rsidR="00A82979" w:rsidRPr="00A82979">
        <w:rPr>
          <w:i/>
        </w:rPr>
        <w:t>(CTVEREC)</w:t>
      </w:r>
    </w:p>
    <w:p w:rsidR="002B10BC" w:rsidRPr="00A82979" w:rsidRDefault="002B10BC" w:rsidP="00A30486">
      <w:pPr>
        <w:pStyle w:val="Odstavecseseznamem"/>
        <w:numPr>
          <w:ilvl w:val="0"/>
          <w:numId w:val="17"/>
        </w:numPr>
        <w:rPr>
          <w:i/>
        </w:rPr>
      </w:pPr>
      <w:r>
        <w:t xml:space="preserve">Účinnost </w:t>
      </w:r>
      <w:r w:rsidR="00D35830">
        <w:t xml:space="preserve">dílu půdního </w:t>
      </w:r>
      <w:r>
        <w:t>bloku od</w:t>
      </w:r>
      <w:r w:rsidR="00A82979">
        <w:tab/>
        <w:t xml:space="preserve"> </w:t>
      </w:r>
      <w:r w:rsidR="00A82979" w:rsidRPr="00A82979">
        <w:rPr>
          <w:i/>
        </w:rPr>
        <w:t>(PLATNOSTOD)</w:t>
      </w:r>
    </w:p>
    <w:p w:rsidR="002B10BC" w:rsidRPr="00A82979" w:rsidRDefault="002B10BC" w:rsidP="00A30486">
      <w:pPr>
        <w:pStyle w:val="Odstavecseseznamem"/>
        <w:numPr>
          <w:ilvl w:val="0"/>
          <w:numId w:val="17"/>
        </w:numPr>
        <w:rPr>
          <w:i/>
        </w:rPr>
      </w:pPr>
      <w:r>
        <w:t xml:space="preserve">Účinnost </w:t>
      </w:r>
      <w:r w:rsidR="00D35830">
        <w:t xml:space="preserve">dílu půdního </w:t>
      </w:r>
      <w:r>
        <w:t>bloku do</w:t>
      </w:r>
      <w:r w:rsidR="00A82979">
        <w:tab/>
        <w:t xml:space="preserve"> </w:t>
      </w:r>
      <w:r w:rsidR="00A82979" w:rsidRPr="00A82979">
        <w:rPr>
          <w:i/>
        </w:rPr>
        <w:t>(PLATNOSTDO)</w:t>
      </w:r>
    </w:p>
    <w:p w:rsidR="00AB742A" w:rsidRDefault="002B10BC" w:rsidP="00A30486">
      <w:pPr>
        <w:pStyle w:val="Odstavecseseznamem"/>
        <w:numPr>
          <w:ilvl w:val="0"/>
          <w:numId w:val="17"/>
        </w:numPr>
      </w:pPr>
      <w:r>
        <w:t xml:space="preserve">Výměra </w:t>
      </w:r>
      <w:r w:rsidR="00D35830">
        <w:t xml:space="preserve">dílu půdního </w:t>
      </w:r>
      <w:r>
        <w:t xml:space="preserve">bloku </w:t>
      </w:r>
      <w:r w:rsidR="007A29EB" w:rsidRPr="002B10BC">
        <w:t>[ha]</w:t>
      </w:r>
      <w:r w:rsidR="00A82979">
        <w:tab/>
        <w:t xml:space="preserve"> </w:t>
      </w:r>
      <w:r w:rsidR="00A82979" w:rsidRPr="00A82979">
        <w:rPr>
          <w:i/>
        </w:rPr>
        <w:t>(VYMERA)</w:t>
      </w:r>
    </w:p>
    <w:p w:rsidR="002B10BC" w:rsidRPr="00A82979" w:rsidRDefault="002B10BC" w:rsidP="00A30486">
      <w:pPr>
        <w:pStyle w:val="Odstavecseseznamem"/>
        <w:numPr>
          <w:ilvl w:val="0"/>
          <w:numId w:val="17"/>
        </w:numPr>
        <w:rPr>
          <w:i/>
        </w:rPr>
      </w:pPr>
      <w:r w:rsidRPr="002B10BC">
        <w:t>Zkratka kultury</w:t>
      </w:r>
      <w:r w:rsidR="00A82979">
        <w:tab/>
      </w:r>
      <w:r w:rsidRPr="002B10BC">
        <w:t xml:space="preserve"> </w:t>
      </w:r>
      <w:r w:rsidR="00A82979" w:rsidRPr="00A82979">
        <w:rPr>
          <w:i/>
        </w:rPr>
        <w:t>(KULTURA)</w:t>
      </w:r>
    </w:p>
    <w:p w:rsidR="002B10BC" w:rsidRPr="00A82979" w:rsidRDefault="006B5ADF" w:rsidP="00A30486">
      <w:pPr>
        <w:pStyle w:val="Odstavecseseznamem"/>
        <w:numPr>
          <w:ilvl w:val="0"/>
          <w:numId w:val="17"/>
        </w:numPr>
        <w:rPr>
          <w:i/>
        </w:rPr>
      </w:pPr>
      <w:r>
        <w:t>Kultura číselným kódem</w:t>
      </w:r>
      <w:r w:rsidR="00A82979">
        <w:tab/>
        <w:t xml:space="preserve"> </w:t>
      </w:r>
      <w:r w:rsidR="00A82979" w:rsidRPr="00A82979">
        <w:rPr>
          <w:i/>
        </w:rPr>
        <w:t>(KULTURAID)</w:t>
      </w:r>
    </w:p>
    <w:p w:rsidR="006B5ADF" w:rsidRDefault="006B5ADF" w:rsidP="00A30486">
      <w:pPr>
        <w:pStyle w:val="Odstavecseseznamem"/>
        <w:numPr>
          <w:ilvl w:val="0"/>
          <w:numId w:val="17"/>
        </w:numPr>
        <w:rPr>
          <w:i/>
        </w:rPr>
      </w:pPr>
      <w:r>
        <w:t>Název kultury</w:t>
      </w:r>
      <w:r w:rsidR="00A82979">
        <w:tab/>
      </w:r>
      <w:r w:rsidR="00A82979">
        <w:tab/>
        <w:t xml:space="preserve"> </w:t>
      </w:r>
      <w:r w:rsidR="00A82979" w:rsidRPr="00A82979">
        <w:rPr>
          <w:i/>
        </w:rPr>
        <w:t>(KULTURANAZEV)</w:t>
      </w:r>
    </w:p>
    <w:p w:rsidR="004C7996" w:rsidRDefault="004C7996" w:rsidP="00A30486">
      <w:pPr>
        <w:pStyle w:val="Odstavecseseznamem"/>
        <w:numPr>
          <w:ilvl w:val="0"/>
          <w:numId w:val="17"/>
        </w:numPr>
      </w:pPr>
      <w:r w:rsidRPr="004C7996">
        <w:t>Stav DPB</w:t>
      </w:r>
      <w:r>
        <w:t xml:space="preserve"> (STAVID)</w:t>
      </w:r>
    </w:p>
    <w:p w:rsidR="004C7996" w:rsidRDefault="004C7996" w:rsidP="00A30486">
      <w:pPr>
        <w:pStyle w:val="Odstavecseseznamem"/>
        <w:numPr>
          <w:ilvl w:val="0"/>
          <w:numId w:val="17"/>
        </w:numPr>
      </w:pPr>
      <w:r>
        <w:t>Uživatel (IDUZIVATELE)</w:t>
      </w:r>
    </w:p>
    <w:p w:rsidR="004C7996" w:rsidRDefault="004C7996" w:rsidP="00A30486">
      <w:pPr>
        <w:pStyle w:val="Odstavecseseznamem"/>
        <w:numPr>
          <w:ilvl w:val="0"/>
          <w:numId w:val="17"/>
        </w:numPr>
      </w:pPr>
      <w:r>
        <w:t>Jméno (JMENO)</w:t>
      </w:r>
    </w:p>
    <w:p w:rsidR="004C7996" w:rsidRDefault="004C7996" w:rsidP="00A30486">
      <w:pPr>
        <w:pStyle w:val="Odstavecseseznamem"/>
        <w:numPr>
          <w:ilvl w:val="0"/>
          <w:numId w:val="17"/>
        </w:numPr>
      </w:pPr>
      <w:r>
        <w:t>Příjmení (PRIJMENI)</w:t>
      </w:r>
    </w:p>
    <w:p w:rsidR="004C7996" w:rsidRDefault="004C7996" w:rsidP="00A30486">
      <w:pPr>
        <w:pStyle w:val="Odstavecseseznamem"/>
        <w:numPr>
          <w:ilvl w:val="0"/>
          <w:numId w:val="17"/>
        </w:numPr>
      </w:pPr>
      <w:r>
        <w:t>Obchodní jméno (OBCHODNIJMENO)</w:t>
      </w:r>
    </w:p>
    <w:p w:rsidR="004C7996" w:rsidRDefault="004C7996" w:rsidP="00A30486">
      <w:pPr>
        <w:pStyle w:val="Odstavecseseznamem"/>
        <w:numPr>
          <w:ilvl w:val="0"/>
          <w:numId w:val="17"/>
        </w:numPr>
      </w:pPr>
      <w:r>
        <w:t>IČO (IC)</w:t>
      </w:r>
    </w:p>
    <w:p w:rsidR="004C7996" w:rsidRDefault="004C7996" w:rsidP="004C7996"/>
    <w:p w:rsidR="004C7996" w:rsidRPr="004C7996" w:rsidRDefault="004C7996" w:rsidP="004C7996">
      <w:pPr>
        <w:rPr>
          <w:b/>
        </w:rPr>
      </w:pPr>
      <w:r w:rsidRPr="004C7996">
        <w:rPr>
          <w:b/>
        </w:rPr>
        <w:t>Základní údaje DPB</w:t>
      </w:r>
    </w:p>
    <w:p w:rsidR="004C7996" w:rsidRPr="009E70FA" w:rsidRDefault="004C7996" w:rsidP="00A30486">
      <w:pPr>
        <w:pStyle w:val="Odstavecseseznamem"/>
        <w:numPr>
          <w:ilvl w:val="0"/>
          <w:numId w:val="23"/>
        </w:numPr>
        <w:rPr>
          <w:i/>
        </w:rPr>
      </w:pPr>
      <w:r>
        <w:t>IDDPB</w:t>
      </w:r>
    </w:p>
    <w:p w:rsidR="004C7996" w:rsidRPr="00156A31" w:rsidRDefault="004C7996" w:rsidP="00A30486">
      <w:pPr>
        <w:pStyle w:val="Odstavecseseznamem"/>
        <w:numPr>
          <w:ilvl w:val="0"/>
          <w:numId w:val="23"/>
        </w:numPr>
      </w:pPr>
      <w:r w:rsidRPr="00156A31">
        <w:t>Zkrácený kód dílu půdního bloku</w:t>
      </w:r>
    </w:p>
    <w:p w:rsidR="004C7996" w:rsidRPr="00156A31" w:rsidRDefault="004C7996" w:rsidP="00A30486">
      <w:pPr>
        <w:pStyle w:val="Odstavecseseznamem"/>
        <w:numPr>
          <w:ilvl w:val="0"/>
          <w:numId w:val="23"/>
        </w:numPr>
      </w:pPr>
      <w:r w:rsidRPr="00156A31">
        <w:t>Mapový čtverec</w:t>
      </w:r>
    </w:p>
    <w:p w:rsidR="004C7996" w:rsidRDefault="004C7996" w:rsidP="00A30486">
      <w:pPr>
        <w:pStyle w:val="Odstavecseseznamem"/>
        <w:numPr>
          <w:ilvl w:val="0"/>
          <w:numId w:val="23"/>
        </w:numPr>
      </w:pPr>
      <w:r>
        <w:t>Kód údaje (</w:t>
      </w:r>
      <w:r w:rsidRPr="004C7996">
        <w:t>NADMVYSKA, SVAZITOST, OBVOD, MINVZDALVODA, NUTS4KOD, ORIENTS, ORIENTSV, ORIENTV, ORIENTJV, ORIENTJ, ORIENTJZ, ORIENTZ, ORIENTSZ, ORIENTR MARGEXPOZSS, MAPOVYLIST, MAPOVYLIST5000, VYMERABEZEVP, EKO</w:t>
      </w:r>
      <w:r>
        <w:t>,</w:t>
      </w:r>
      <w:r w:rsidRPr="004C7996">
        <w:t xml:space="preserve"> VYMECP, VYMECPZMEN, VODAPREKRYVSVAZITE</w:t>
      </w:r>
    </w:p>
    <w:p w:rsidR="004C7996" w:rsidRDefault="004C7996" w:rsidP="00A30486">
      <w:pPr>
        <w:pStyle w:val="Odstavecseseznamem"/>
        <w:numPr>
          <w:ilvl w:val="0"/>
          <w:numId w:val="23"/>
        </w:numPr>
      </w:pPr>
      <w:r>
        <w:t>HODNOTANUM</w:t>
      </w:r>
    </w:p>
    <w:p w:rsidR="004C7996" w:rsidRDefault="004C7996" w:rsidP="00A30486">
      <w:pPr>
        <w:pStyle w:val="Odstavecseseznamem"/>
        <w:numPr>
          <w:ilvl w:val="0"/>
          <w:numId w:val="23"/>
        </w:numPr>
      </w:pPr>
      <w:r>
        <w:t>HODNOTAINT</w:t>
      </w:r>
    </w:p>
    <w:p w:rsidR="004C7996" w:rsidRDefault="004C7996" w:rsidP="00A30486">
      <w:pPr>
        <w:pStyle w:val="Odstavecseseznamem"/>
        <w:numPr>
          <w:ilvl w:val="0"/>
          <w:numId w:val="23"/>
        </w:numPr>
      </w:pPr>
      <w:r>
        <w:t>HODNOTASTR</w:t>
      </w:r>
    </w:p>
    <w:p w:rsidR="004C7996" w:rsidRDefault="004C7996" w:rsidP="00A30486">
      <w:pPr>
        <w:pStyle w:val="Odstavecseseznamem"/>
        <w:numPr>
          <w:ilvl w:val="0"/>
          <w:numId w:val="23"/>
        </w:numPr>
      </w:pPr>
      <w:r>
        <w:t>PLATNOSTOD</w:t>
      </w:r>
    </w:p>
    <w:p w:rsidR="004C7996" w:rsidRDefault="004C7996" w:rsidP="00A30486">
      <w:pPr>
        <w:pStyle w:val="Odstavecseseznamem"/>
        <w:numPr>
          <w:ilvl w:val="0"/>
          <w:numId w:val="23"/>
        </w:numPr>
      </w:pPr>
      <w:r>
        <w:t>PLATNOSTDO</w:t>
      </w:r>
    </w:p>
    <w:p w:rsidR="00FF0299" w:rsidRPr="00F93D6E" w:rsidRDefault="00FF0299" w:rsidP="002B10BC"/>
    <w:p w:rsidR="003530BB" w:rsidRPr="00715077" w:rsidRDefault="00725F9A" w:rsidP="002B10BC">
      <w:pPr>
        <w:rPr>
          <w:i/>
        </w:rPr>
      </w:pPr>
      <w:r w:rsidRPr="00725F9A">
        <w:rPr>
          <w:b/>
        </w:rPr>
        <w:t>Překryv s ochrannými pásmy vodních zdrojů</w:t>
      </w:r>
      <w:r w:rsidR="00715077">
        <w:rPr>
          <w:b/>
        </w:rPr>
        <w:t xml:space="preserve"> </w:t>
      </w:r>
      <w:r w:rsidR="00715077" w:rsidRPr="00715077">
        <w:rPr>
          <w:i/>
        </w:rPr>
        <w:t>(element OPVZ)</w:t>
      </w:r>
    </w:p>
    <w:p w:rsidR="009E70FA" w:rsidRPr="009E70FA" w:rsidRDefault="009E70FA" w:rsidP="00A30486">
      <w:pPr>
        <w:pStyle w:val="Odstavecseseznamem"/>
        <w:numPr>
          <w:ilvl w:val="0"/>
          <w:numId w:val="18"/>
        </w:numPr>
        <w:rPr>
          <w:i/>
        </w:rPr>
      </w:pPr>
      <w:r>
        <w:t>IDDPB</w:t>
      </w:r>
    </w:p>
    <w:p w:rsidR="00725F9A" w:rsidRDefault="00725F9A" w:rsidP="00A30486">
      <w:pPr>
        <w:pStyle w:val="Odstavecseseznamem"/>
        <w:numPr>
          <w:ilvl w:val="0"/>
          <w:numId w:val="18"/>
        </w:numPr>
      </w:pPr>
      <w:r w:rsidRPr="00FB2EE0">
        <w:t>Zkrácený kód dílu půdního bloku</w:t>
      </w:r>
    </w:p>
    <w:p w:rsidR="00725F9A" w:rsidRDefault="00725F9A" w:rsidP="00A30486">
      <w:pPr>
        <w:pStyle w:val="Odstavecseseznamem"/>
        <w:numPr>
          <w:ilvl w:val="0"/>
          <w:numId w:val="18"/>
        </w:numPr>
      </w:pPr>
      <w:r>
        <w:t>Mapový čtverec</w:t>
      </w:r>
    </w:p>
    <w:p w:rsidR="00725F9A" w:rsidRDefault="00725F9A" w:rsidP="00A30486">
      <w:pPr>
        <w:pStyle w:val="Odstavecseseznamem"/>
        <w:numPr>
          <w:ilvl w:val="0"/>
          <w:numId w:val="18"/>
        </w:numPr>
      </w:pPr>
      <w:r>
        <w:t>Kategorie OPVZ</w:t>
      </w:r>
      <w:r w:rsidR="00A57549">
        <w:tab/>
      </w:r>
      <w:r w:rsidR="00A57549">
        <w:rPr>
          <w:i/>
        </w:rPr>
        <w:t>(KATEGORIEOPVZ)</w:t>
      </w:r>
    </w:p>
    <w:p w:rsidR="00725F9A" w:rsidRPr="00A57549" w:rsidRDefault="00725F9A" w:rsidP="00A30486">
      <w:pPr>
        <w:pStyle w:val="Odstavecseseznamem"/>
        <w:numPr>
          <w:ilvl w:val="0"/>
          <w:numId w:val="18"/>
        </w:numPr>
        <w:rPr>
          <w:i/>
        </w:rPr>
      </w:pPr>
      <w:r w:rsidRPr="00725F9A">
        <w:t>Výměra překryvu s</w:t>
      </w:r>
      <w:r w:rsidR="00A57549">
        <w:t> </w:t>
      </w:r>
      <w:r w:rsidRPr="00725F9A">
        <w:t>OPVZ</w:t>
      </w:r>
      <w:r w:rsidR="00A57549">
        <w:tab/>
      </w:r>
      <w:r w:rsidR="00A57549" w:rsidRPr="00A57549">
        <w:rPr>
          <w:i/>
        </w:rPr>
        <w:t>(VYMPREKRYV)</w:t>
      </w:r>
    </w:p>
    <w:p w:rsidR="00725F9A" w:rsidRDefault="00725F9A" w:rsidP="00A30486">
      <w:pPr>
        <w:pStyle w:val="Odstavecseseznamem"/>
        <w:numPr>
          <w:ilvl w:val="0"/>
          <w:numId w:val="18"/>
        </w:numPr>
      </w:pPr>
      <w:r>
        <w:t>Platnost od</w:t>
      </w:r>
    </w:p>
    <w:p w:rsidR="00725F9A" w:rsidRDefault="00725F9A" w:rsidP="00A30486">
      <w:pPr>
        <w:pStyle w:val="Odstavecseseznamem"/>
        <w:numPr>
          <w:ilvl w:val="0"/>
          <w:numId w:val="18"/>
        </w:numPr>
      </w:pPr>
      <w:r>
        <w:t>Platnost do</w:t>
      </w:r>
    </w:p>
    <w:p w:rsidR="00576678" w:rsidRPr="00156A31" w:rsidRDefault="00576678" w:rsidP="00576678">
      <w:pPr>
        <w:pStyle w:val="Odstavecseseznamem"/>
      </w:pPr>
    </w:p>
    <w:p w:rsidR="00715077" w:rsidRPr="00156A31" w:rsidRDefault="00576678" w:rsidP="00715077">
      <w:pPr>
        <w:rPr>
          <w:i/>
        </w:rPr>
      </w:pPr>
      <w:r w:rsidRPr="00156A31">
        <w:rPr>
          <w:b/>
        </w:rPr>
        <w:t>Nápočet překryvů se zvláště chráněnými územími MŽP</w:t>
      </w:r>
      <w:r w:rsidR="00715077" w:rsidRPr="00156A31">
        <w:rPr>
          <w:b/>
        </w:rPr>
        <w:t xml:space="preserve"> </w:t>
      </w:r>
      <w:r w:rsidR="00715077" w:rsidRPr="00156A31">
        <w:rPr>
          <w:i/>
        </w:rPr>
        <w:t>(element MZP)</w:t>
      </w:r>
    </w:p>
    <w:p w:rsidR="009E70FA" w:rsidRPr="009E70FA" w:rsidRDefault="009E70FA" w:rsidP="00A30486">
      <w:pPr>
        <w:pStyle w:val="Odstavecseseznamem"/>
        <w:numPr>
          <w:ilvl w:val="0"/>
          <w:numId w:val="18"/>
        </w:numPr>
        <w:rPr>
          <w:i/>
        </w:rPr>
      </w:pPr>
      <w:r>
        <w:t>IDDPB</w:t>
      </w:r>
    </w:p>
    <w:p w:rsidR="00576678" w:rsidRPr="00156A31" w:rsidRDefault="00576678" w:rsidP="00A30486">
      <w:pPr>
        <w:pStyle w:val="Odstavecseseznamem"/>
        <w:numPr>
          <w:ilvl w:val="0"/>
          <w:numId w:val="18"/>
        </w:numPr>
      </w:pPr>
      <w:r w:rsidRPr="00156A31">
        <w:t>Zkrácený kód dílu půdního bloku</w:t>
      </w:r>
    </w:p>
    <w:p w:rsidR="00576678" w:rsidRPr="00156A31" w:rsidRDefault="00576678" w:rsidP="00A30486">
      <w:pPr>
        <w:pStyle w:val="Odstavecseseznamem"/>
        <w:numPr>
          <w:ilvl w:val="0"/>
          <w:numId w:val="18"/>
        </w:numPr>
      </w:pPr>
      <w:r w:rsidRPr="00156A31">
        <w:t>Mapový čtverec</w:t>
      </w:r>
    </w:p>
    <w:p w:rsidR="00576678" w:rsidRPr="00156A31" w:rsidRDefault="00576678" w:rsidP="00A30486">
      <w:pPr>
        <w:pStyle w:val="Odstavecseseznamem"/>
        <w:numPr>
          <w:ilvl w:val="0"/>
          <w:numId w:val="18"/>
        </w:numPr>
      </w:pPr>
      <w:r w:rsidRPr="00156A31">
        <w:t>Kód zvláště chráněného území nebo NATURA2000</w:t>
      </w:r>
      <w:r w:rsidR="00A57549">
        <w:tab/>
      </w:r>
      <w:r w:rsidR="00A57549">
        <w:rPr>
          <w:i/>
        </w:rPr>
        <w:t>(MZPKOD)</w:t>
      </w:r>
    </w:p>
    <w:p w:rsidR="00576678" w:rsidRPr="00156A31" w:rsidRDefault="00576678" w:rsidP="00A30486">
      <w:pPr>
        <w:pStyle w:val="Odstavecseseznamem"/>
        <w:numPr>
          <w:ilvl w:val="0"/>
          <w:numId w:val="18"/>
        </w:numPr>
      </w:pPr>
      <w:r w:rsidRPr="00156A31">
        <w:t>Výměra překryvu [ha]</w:t>
      </w:r>
      <w:r w:rsidR="00A57549">
        <w:tab/>
      </w:r>
      <w:r w:rsidR="00A57549">
        <w:tab/>
      </w:r>
      <w:r w:rsidR="00A57549">
        <w:rPr>
          <w:i/>
        </w:rPr>
        <w:t>(VYMPREKRYV)</w:t>
      </w:r>
    </w:p>
    <w:p w:rsidR="00576678" w:rsidRPr="00156A31" w:rsidRDefault="00576678" w:rsidP="00A30486">
      <w:pPr>
        <w:pStyle w:val="Odstavecseseznamem"/>
        <w:numPr>
          <w:ilvl w:val="0"/>
          <w:numId w:val="18"/>
        </w:numPr>
      </w:pPr>
      <w:r w:rsidRPr="00156A31">
        <w:t>Platnost od</w:t>
      </w:r>
    </w:p>
    <w:p w:rsidR="00FB2EE0" w:rsidRPr="00156A31" w:rsidRDefault="00576678" w:rsidP="00A30486">
      <w:pPr>
        <w:pStyle w:val="Odstavecseseznamem"/>
        <w:numPr>
          <w:ilvl w:val="0"/>
          <w:numId w:val="18"/>
        </w:numPr>
      </w:pPr>
      <w:r w:rsidRPr="00156A31">
        <w:t>Platnost do</w:t>
      </w:r>
    </w:p>
    <w:p w:rsidR="00576678" w:rsidRDefault="00576678" w:rsidP="00576678">
      <w:pPr>
        <w:pStyle w:val="Odstavecseseznamem"/>
      </w:pPr>
    </w:p>
    <w:p w:rsidR="00715077" w:rsidRPr="00715077" w:rsidRDefault="00FB2EE0" w:rsidP="00596AF3">
      <w:pPr>
        <w:keepNext/>
        <w:rPr>
          <w:i/>
        </w:rPr>
      </w:pPr>
      <w:r w:rsidRPr="00FB2EE0">
        <w:rPr>
          <w:b/>
        </w:rPr>
        <w:lastRenderedPageBreak/>
        <w:t>Nápočet překryvů s polygony BPEJ</w:t>
      </w:r>
      <w:r w:rsidR="00715077">
        <w:rPr>
          <w:b/>
        </w:rPr>
        <w:t xml:space="preserve"> </w:t>
      </w:r>
      <w:r w:rsidR="00715077" w:rsidRPr="00715077">
        <w:rPr>
          <w:i/>
        </w:rPr>
        <w:t xml:space="preserve">(element </w:t>
      </w:r>
      <w:r w:rsidR="00715077">
        <w:rPr>
          <w:i/>
        </w:rPr>
        <w:t>BPEJ</w:t>
      </w:r>
      <w:r w:rsidR="00715077" w:rsidRPr="00715077">
        <w:rPr>
          <w:i/>
        </w:rPr>
        <w:t>)</w:t>
      </w:r>
    </w:p>
    <w:p w:rsidR="009E70FA" w:rsidRPr="009E70FA" w:rsidRDefault="009E70FA" w:rsidP="00A30486">
      <w:pPr>
        <w:pStyle w:val="Odstavecseseznamem"/>
        <w:numPr>
          <w:ilvl w:val="0"/>
          <w:numId w:val="18"/>
        </w:numPr>
        <w:rPr>
          <w:i/>
        </w:rPr>
      </w:pPr>
      <w:r>
        <w:t>IDDPB</w:t>
      </w:r>
    </w:p>
    <w:p w:rsidR="00FB2EE0" w:rsidRDefault="00FB2EE0" w:rsidP="00A30486">
      <w:pPr>
        <w:pStyle w:val="Odstavecseseznamem"/>
        <w:numPr>
          <w:ilvl w:val="0"/>
          <w:numId w:val="18"/>
        </w:numPr>
      </w:pPr>
      <w:r w:rsidRPr="00FB2EE0">
        <w:t>Zkrácený kód dílu půdního bloku</w:t>
      </w:r>
    </w:p>
    <w:p w:rsidR="00FB2EE0" w:rsidRDefault="00FB2EE0" w:rsidP="00A30486">
      <w:pPr>
        <w:pStyle w:val="Odstavecseseznamem"/>
        <w:numPr>
          <w:ilvl w:val="0"/>
          <w:numId w:val="18"/>
        </w:numPr>
      </w:pPr>
      <w:r>
        <w:t>Mapový čtverec</w:t>
      </w:r>
    </w:p>
    <w:p w:rsidR="00FB2EE0" w:rsidRPr="00A57549" w:rsidRDefault="00FB2EE0" w:rsidP="00A30486">
      <w:pPr>
        <w:pStyle w:val="Odstavecseseznamem"/>
        <w:numPr>
          <w:ilvl w:val="0"/>
          <w:numId w:val="18"/>
        </w:numPr>
        <w:rPr>
          <w:i/>
        </w:rPr>
      </w:pPr>
      <w:r>
        <w:t>Kód BPEJ</w:t>
      </w:r>
      <w:r w:rsidR="00A57549">
        <w:tab/>
      </w:r>
      <w:r w:rsidR="00A57549" w:rsidRPr="00A57549">
        <w:rPr>
          <w:i/>
        </w:rPr>
        <w:t>(BPEJKOD)</w:t>
      </w:r>
    </w:p>
    <w:p w:rsidR="00FB2EE0" w:rsidRDefault="00FB2EE0" w:rsidP="00A30486">
      <w:pPr>
        <w:pStyle w:val="Odstavecseseznamem"/>
        <w:numPr>
          <w:ilvl w:val="0"/>
          <w:numId w:val="18"/>
        </w:numPr>
      </w:pPr>
      <w:r w:rsidRPr="00FB2EE0">
        <w:t>Výměra překryvu [ha]</w:t>
      </w:r>
      <w:r w:rsidR="00A57549">
        <w:tab/>
      </w:r>
      <w:r w:rsidR="00A57549">
        <w:tab/>
      </w:r>
      <w:r w:rsidR="00A57549" w:rsidRPr="00A57549">
        <w:rPr>
          <w:i/>
        </w:rPr>
        <w:t>(VYMPREKRYV)</w:t>
      </w:r>
    </w:p>
    <w:p w:rsidR="00C06F12" w:rsidRDefault="00C06F12" w:rsidP="00A30486">
      <w:pPr>
        <w:pStyle w:val="Odstavecseseznamem"/>
        <w:numPr>
          <w:ilvl w:val="0"/>
          <w:numId w:val="18"/>
        </w:numPr>
      </w:pPr>
      <w:r>
        <w:t>Platnost od</w:t>
      </w:r>
    </w:p>
    <w:p w:rsidR="00C06F12" w:rsidRDefault="00C06F12" w:rsidP="00A30486">
      <w:pPr>
        <w:pStyle w:val="Odstavecseseznamem"/>
        <w:numPr>
          <w:ilvl w:val="0"/>
          <w:numId w:val="18"/>
        </w:numPr>
      </w:pPr>
      <w:r>
        <w:t>Platnost do</w:t>
      </w:r>
    </w:p>
    <w:p w:rsidR="00C06F12" w:rsidRDefault="00C06F12" w:rsidP="00C06F12">
      <w:pPr>
        <w:pStyle w:val="Odstavecseseznamem"/>
      </w:pPr>
    </w:p>
    <w:p w:rsidR="00715077" w:rsidRPr="00715077" w:rsidRDefault="00FB2EE0" w:rsidP="00715077">
      <w:pPr>
        <w:rPr>
          <w:i/>
        </w:rPr>
      </w:pPr>
      <w:r w:rsidRPr="00FB2EE0">
        <w:rPr>
          <w:b/>
        </w:rPr>
        <w:t>Nápočet překryvů s jednotlivými pásmy LFA</w:t>
      </w:r>
      <w:r w:rsidR="004C6AF3">
        <w:rPr>
          <w:b/>
        </w:rPr>
        <w:t>/ANC</w:t>
      </w:r>
      <w:r w:rsidR="00715077">
        <w:rPr>
          <w:b/>
        </w:rPr>
        <w:t xml:space="preserve"> </w:t>
      </w:r>
      <w:r w:rsidR="00715077" w:rsidRPr="00715077">
        <w:rPr>
          <w:i/>
        </w:rPr>
        <w:t xml:space="preserve">(element </w:t>
      </w:r>
      <w:r w:rsidR="00715077">
        <w:rPr>
          <w:i/>
        </w:rPr>
        <w:t>LFA</w:t>
      </w:r>
      <w:r w:rsidR="00715077" w:rsidRPr="00715077">
        <w:rPr>
          <w:i/>
        </w:rPr>
        <w:t>)</w:t>
      </w:r>
    </w:p>
    <w:p w:rsidR="009E70FA" w:rsidRPr="009E70FA" w:rsidRDefault="009E70FA" w:rsidP="00A30486">
      <w:pPr>
        <w:pStyle w:val="Odstavecseseznamem"/>
        <w:numPr>
          <w:ilvl w:val="0"/>
          <w:numId w:val="18"/>
        </w:numPr>
        <w:rPr>
          <w:i/>
        </w:rPr>
      </w:pPr>
      <w:r>
        <w:t>IDDPB</w:t>
      </w:r>
    </w:p>
    <w:p w:rsidR="00FB2EE0" w:rsidRDefault="00FB2EE0" w:rsidP="00A30486">
      <w:pPr>
        <w:pStyle w:val="Odstavecseseznamem"/>
        <w:numPr>
          <w:ilvl w:val="0"/>
          <w:numId w:val="18"/>
        </w:numPr>
      </w:pPr>
      <w:r w:rsidRPr="00FB2EE0">
        <w:t>Zkrácený kód dílu půdního bloku</w:t>
      </w:r>
    </w:p>
    <w:p w:rsidR="00FB2EE0" w:rsidRDefault="00FB2EE0" w:rsidP="00A30486">
      <w:pPr>
        <w:pStyle w:val="Odstavecseseznamem"/>
        <w:numPr>
          <w:ilvl w:val="0"/>
          <w:numId w:val="18"/>
        </w:numPr>
      </w:pPr>
      <w:r>
        <w:t>Mapový čtverec</w:t>
      </w:r>
    </w:p>
    <w:p w:rsidR="00FB2EE0" w:rsidRDefault="00FB2EE0" w:rsidP="00A30486">
      <w:pPr>
        <w:pStyle w:val="Odstavecseseznamem"/>
        <w:numPr>
          <w:ilvl w:val="0"/>
          <w:numId w:val="18"/>
        </w:numPr>
      </w:pPr>
      <w:r w:rsidRPr="00FB2EE0">
        <w:t xml:space="preserve">Kód pásma </w:t>
      </w:r>
      <w:r w:rsidR="00C06F12">
        <w:t>ANC/</w:t>
      </w:r>
      <w:r w:rsidRPr="00FB2EE0">
        <w:t>LFA</w:t>
      </w:r>
      <w:r w:rsidR="00A57549">
        <w:tab/>
      </w:r>
      <w:r w:rsidR="00A57549">
        <w:tab/>
      </w:r>
      <w:r w:rsidR="00D26A07">
        <w:rPr>
          <w:i/>
        </w:rPr>
        <w:t>(LFAKOD)</w:t>
      </w:r>
    </w:p>
    <w:p w:rsidR="00FB2EE0" w:rsidRPr="00D26A07" w:rsidRDefault="00FB2EE0" w:rsidP="00A30486">
      <w:pPr>
        <w:pStyle w:val="Odstavecseseznamem"/>
        <w:numPr>
          <w:ilvl w:val="0"/>
          <w:numId w:val="18"/>
        </w:numPr>
        <w:rPr>
          <w:i/>
        </w:rPr>
      </w:pPr>
      <w:r w:rsidRPr="00FB2EE0">
        <w:t>Výměra překryvu [ha]</w:t>
      </w:r>
      <w:r w:rsidR="00D26A07">
        <w:tab/>
      </w:r>
      <w:r w:rsidR="00D26A07">
        <w:tab/>
      </w:r>
      <w:r w:rsidR="00D26A07" w:rsidRPr="00D26A07">
        <w:rPr>
          <w:i/>
        </w:rPr>
        <w:t>(VYMPREKRYV)</w:t>
      </w:r>
    </w:p>
    <w:p w:rsidR="00C06F12" w:rsidRDefault="00C06F12" w:rsidP="00A30486">
      <w:pPr>
        <w:pStyle w:val="Odstavecseseznamem"/>
        <w:numPr>
          <w:ilvl w:val="0"/>
          <w:numId w:val="18"/>
        </w:numPr>
      </w:pPr>
      <w:r>
        <w:t xml:space="preserve">Platnost od </w:t>
      </w:r>
    </w:p>
    <w:p w:rsidR="00C06F12" w:rsidRDefault="00C06F12" w:rsidP="00A30486">
      <w:pPr>
        <w:pStyle w:val="Odstavecseseznamem"/>
        <w:numPr>
          <w:ilvl w:val="0"/>
          <w:numId w:val="18"/>
        </w:numPr>
      </w:pPr>
      <w:r>
        <w:t>Platnost do</w:t>
      </w:r>
    </w:p>
    <w:p w:rsidR="00FB2EE0" w:rsidRDefault="00FB2EE0" w:rsidP="00FB2EE0"/>
    <w:p w:rsidR="00715077" w:rsidRPr="00156A31" w:rsidRDefault="008270A1" w:rsidP="00715077">
      <w:pPr>
        <w:rPr>
          <w:i/>
        </w:rPr>
      </w:pPr>
      <w:r w:rsidRPr="00156A31">
        <w:rPr>
          <w:b/>
        </w:rPr>
        <w:t>Nápočet překryvů s</w:t>
      </w:r>
      <w:r w:rsidR="000B38B0" w:rsidRPr="00156A31">
        <w:rPr>
          <w:b/>
        </w:rPr>
        <w:t> ekologicky významnými</w:t>
      </w:r>
      <w:r w:rsidRPr="00156A31">
        <w:rPr>
          <w:b/>
        </w:rPr>
        <w:t xml:space="preserve"> prvky</w:t>
      </w:r>
      <w:r w:rsidR="00715077" w:rsidRPr="00156A31">
        <w:rPr>
          <w:b/>
        </w:rPr>
        <w:t xml:space="preserve"> </w:t>
      </w:r>
      <w:r w:rsidR="00715077" w:rsidRPr="00156A31">
        <w:rPr>
          <w:i/>
        </w:rPr>
        <w:t xml:space="preserve">(element </w:t>
      </w:r>
      <w:r w:rsidR="00213851" w:rsidRPr="00156A31">
        <w:rPr>
          <w:i/>
        </w:rPr>
        <w:t>SEZNAMEVP</w:t>
      </w:r>
      <w:r w:rsidR="00715077" w:rsidRPr="00156A31">
        <w:rPr>
          <w:i/>
        </w:rPr>
        <w:t>)</w:t>
      </w:r>
    </w:p>
    <w:p w:rsidR="009E70FA" w:rsidRPr="009E70FA" w:rsidRDefault="009E70FA" w:rsidP="00A30486">
      <w:pPr>
        <w:pStyle w:val="Odstavecseseznamem"/>
        <w:numPr>
          <w:ilvl w:val="0"/>
          <w:numId w:val="18"/>
        </w:numPr>
        <w:rPr>
          <w:i/>
        </w:rPr>
      </w:pPr>
      <w:r>
        <w:t>IDDPB</w:t>
      </w:r>
    </w:p>
    <w:p w:rsidR="008270A1" w:rsidRPr="00156A31" w:rsidRDefault="008270A1" w:rsidP="00A30486">
      <w:pPr>
        <w:pStyle w:val="Odstavecseseznamem"/>
        <w:numPr>
          <w:ilvl w:val="0"/>
          <w:numId w:val="18"/>
        </w:numPr>
      </w:pPr>
      <w:r w:rsidRPr="00156A31">
        <w:t>Zkrácený kód dílu půdního bloku</w:t>
      </w:r>
    </w:p>
    <w:p w:rsidR="008270A1" w:rsidRDefault="008270A1" w:rsidP="00A30486">
      <w:pPr>
        <w:pStyle w:val="Odstavecseseznamem"/>
        <w:numPr>
          <w:ilvl w:val="0"/>
          <w:numId w:val="18"/>
        </w:numPr>
      </w:pPr>
      <w:r w:rsidRPr="00156A31">
        <w:t>Mapový čtverec</w:t>
      </w:r>
      <w:r w:rsidR="009E70FA">
        <w:t xml:space="preserve"> DPB</w:t>
      </w:r>
    </w:p>
    <w:p w:rsidR="009E70FA" w:rsidRDefault="009E70FA" w:rsidP="00A30486">
      <w:pPr>
        <w:pStyle w:val="Odstavecseseznamem"/>
        <w:numPr>
          <w:ilvl w:val="0"/>
          <w:numId w:val="18"/>
        </w:numPr>
      </w:pPr>
      <w:r>
        <w:t>IDEVP</w:t>
      </w:r>
    </w:p>
    <w:p w:rsidR="009E70FA" w:rsidRPr="00156A31" w:rsidRDefault="009E70FA" w:rsidP="00A30486">
      <w:pPr>
        <w:pStyle w:val="Odstavecseseznamem"/>
        <w:numPr>
          <w:ilvl w:val="0"/>
          <w:numId w:val="18"/>
        </w:numPr>
      </w:pPr>
      <w:r w:rsidRPr="00156A31">
        <w:t xml:space="preserve">Zkrácený kód </w:t>
      </w:r>
      <w:r>
        <w:t>EVP</w:t>
      </w:r>
    </w:p>
    <w:p w:rsidR="009E70FA" w:rsidRDefault="009E70FA" w:rsidP="00A30486">
      <w:pPr>
        <w:pStyle w:val="Odstavecseseznamem"/>
        <w:numPr>
          <w:ilvl w:val="0"/>
          <w:numId w:val="18"/>
        </w:numPr>
      </w:pPr>
      <w:r w:rsidRPr="00156A31">
        <w:t>Mapový čtverec</w:t>
      </w:r>
      <w:r>
        <w:t xml:space="preserve"> EVP</w:t>
      </w:r>
    </w:p>
    <w:p w:rsidR="00772B6A" w:rsidRPr="004C6AF3" w:rsidRDefault="007464DB" w:rsidP="00A30486">
      <w:pPr>
        <w:pStyle w:val="Odstavecseseznamem"/>
        <w:numPr>
          <w:ilvl w:val="0"/>
          <w:numId w:val="18"/>
        </w:numPr>
      </w:pPr>
      <w:r w:rsidRPr="00156A31">
        <w:t>Název druhu EVP</w:t>
      </w:r>
      <w:r w:rsidR="00D26A07">
        <w:tab/>
      </w:r>
      <w:r w:rsidR="00D26A07">
        <w:rPr>
          <w:i/>
        </w:rPr>
        <w:t>(DRUHNAZEV)</w:t>
      </w:r>
    </w:p>
    <w:p w:rsidR="004C6AF3" w:rsidRPr="00D26A07" w:rsidRDefault="004C6AF3" w:rsidP="00A30486">
      <w:pPr>
        <w:pStyle w:val="Odstavecseseznamem"/>
        <w:numPr>
          <w:ilvl w:val="0"/>
          <w:numId w:val="18"/>
        </w:numPr>
      </w:pPr>
      <w:r>
        <w:t>ID druhu EVP</w:t>
      </w:r>
    </w:p>
    <w:p w:rsidR="00D26A07" w:rsidRPr="00156A31" w:rsidRDefault="00D26A07" w:rsidP="00A30486">
      <w:pPr>
        <w:pStyle w:val="Odstavecseseznamem"/>
        <w:numPr>
          <w:ilvl w:val="0"/>
          <w:numId w:val="18"/>
        </w:numPr>
      </w:pPr>
      <w:r>
        <w:t xml:space="preserve">Výměra </w:t>
      </w:r>
      <w:r w:rsidRPr="00156A31">
        <w:t>[m2]</w:t>
      </w:r>
      <w:r>
        <w:tab/>
      </w:r>
      <w:r>
        <w:tab/>
      </w:r>
      <w:r>
        <w:rPr>
          <w:i/>
        </w:rPr>
        <w:t>(VYMERA)</w:t>
      </w:r>
    </w:p>
    <w:p w:rsidR="00772B6A" w:rsidRPr="00156A31" w:rsidRDefault="00772B6A" w:rsidP="00A30486">
      <w:pPr>
        <w:pStyle w:val="Odstavecseseznamem"/>
        <w:numPr>
          <w:ilvl w:val="0"/>
          <w:numId w:val="18"/>
        </w:numPr>
      </w:pPr>
      <w:r w:rsidRPr="00156A31">
        <w:t>Výměra překryvu [m2]</w:t>
      </w:r>
      <w:r w:rsidR="00D26A07">
        <w:tab/>
      </w:r>
      <w:r w:rsidR="00D26A07">
        <w:rPr>
          <w:i/>
        </w:rPr>
        <w:t>(VYMERAPREKRYV)</w:t>
      </w:r>
    </w:p>
    <w:p w:rsidR="00772B6A" w:rsidRPr="00156A31" w:rsidRDefault="007464DB" w:rsidP="00A30486">
      <w:pPr>
        <w:pStyle w:val="Odstavecseseznamem"/>
        <w:numPr>
          <w:ilvl w:val="0"/>
          <w:numId w:val="18"/>
        </w:numPr>
      </w:pPr>
      <w:r w:rsidRPr="00156A31">
        <w:t>Platnost od</w:t>
      </w:r>
    </w:p>
    <w:p w:rsidR="00772B6A" w:rsidRPr="00156A31" w:rsidRDefault="007464DB" w:rsidP="00A30486">
      <w:pPr>
        <w:pStyle w:val="Odstavecseseznamem"/>
        <w:numPr>
          <w:ilvl w:val="0"/>
          <w:numId w:val="18"/>
        </w:numPr>
      </w:pPr>
      <w:r w:rsidRPr="00156A31">
        <w:t>Platnost do</w:t>
      </w:r>
    </w:p>
    <w:p w:rsidR="00FB2EE0" w:rsidRPr="00FB2EE0" w:rsidRDefault="00FB2EE0" w:rsidP="00FB2EE0">
      <w:pPr>
        <w:rPr>
          <w:b/>
        </w:rPr>
      </w:pPr>
    </w:p>
    <w:p w:rsidR="00213851" w:rsidRPr="00715077" w:rsidRDefault="005D45A0" w:rsidP="00213851">
      <w:pPr>
        <w:rPr>
          <w:i/>
        </w:rPr>
      </w:pPr>
      <w:r>
        <w:rPr>
          <w:b/>
        </w:rPr>
        <w:t>Nápočet překryvů s katastrálním územím</w:t>
      </w:r>
      <w:r w:rsidR="00715077">
        <w:rPr>
          <w:b/>
        </w:rPr>
        <w:t xml:space="preserve"> </w:t>
      </w:r>
      <w:r w:rsidR="00213851" w:rsidRPr="00715077">
        <w:rPr>
          <w:i/>
        </w:rPr>
        <w:t xml:space="preserve">(element </w:t>
      </w:r>
      <w:r w:rsidR="00213851">
        <w:rPr>
          <w:i/>
        </w:rPr>
        <w:t>PREKRYVKATUZE</w:t>
      </w:r>
      <w:r w:rsidR="00213851" w:rsidRPr="00715077">
        <w:rPr>
          <w:i/>
        </w:rPr>
        <w:t>)</w:t>
      </w:r>
    </w:p>
    <w:p w:rsidR="004C6AF3" w:rsidRPr="009E70FA" w:rsidRDefault="004C6AF3" w:rsidP="00A30486">
      <w:pPr>
        <w:pStyle w:val="Odstavecseseznamem"/>
        <w:numPr>
          <w:ilvl w:val="0"/>
          <w:numId w:val="18"/>
        </w:numPr>
        <w:rPr>
          <w:i/>
        </w:rPr>
      </w:pPr>
      <w:r>
        <w:t>IDDPB</w:t>
      </w:r>
    </w:p>
    <w:p w:rsidR="005D45A0" w:rsidRDefault="005D45A0" w:rsidP="00A30486">
      <w:pPr>
        <w:pStyle w:val="Odstavecseseznamem"/>
        <w:numPr>
          <w:ilvl w:val="0"/>
          <w:numId w:val="18"/>
        </w:numPr>
      </w:pPr>
      <w:r w:rsidRPr="00FB2EE0">
        <w:t>Zkrácený kód dílu půdního bloku</w:t>
      </w:r>
    </w:p>
    <w:p w:rsidR="005D45A0" w:rsidRDefault="005D45A0" w:rsidP="00A30486">
      <w:pPr>
        <w:pStyle w:val="Odstavecseseznamem"/>
        <w:numPr>
          <w:ilvl w:val="0"/>
          <w:numId w:val="18"/>
        </w:numPr>
      </w:pPr>
      <w:r>
        <w:t>Mapový čtverec</w:t>
      </w:r>
    </w:p>
    <w:p w:rsidR="005D45A0" w:rsidRDefault="005D45A0" w:rsidP="00A30486">
      <w:pPr>
        <w:pStyle w:val="Odstavecseseznamem"/>
        <w:numPr>
          <w:ilvl w:val="0"/>
          <w:numId w:val="18"/>
        </w:numPr>
      </w:pPr>
      <w:r>
        <w:t>Katastrální</w:t>
      </w:r>
      <w:r w:rsidRPr="00FB2EE0">
        <w:t xml:space="preserve"> území</w:t>
      </w:r>
      <w:r w:rsidR="00C06F12">
        <w:t xml:space="preserve"> kód</w:t>
      </w:r>
      <w:r w:rsidR="009D56A2">
        <w:tab/>
      </w:r>
      <w:r w:rsidR="009D56A2">
        <w:rPr>
          <w:i/>
        </w:rPr>
        <w:t>(KUKOD)</w:t>
      </w:r>
    </w:p>
    <w:p w:rsidR="00C06F12" w:rsidRDefault="00C06F12" w:rsidP="00A30486">
      <w:pPr>
        <w:pStyle w:val="Odstavecseseznamem"/>
        <w:numPr>
          <w:ilvl w:val="0"/>
          <w:numId w:val="18"/>
        </w:numPr>
      </w:pPr>
      <w:r>
        <w:t>Název katastrálního území</w:t>
      </w:r>
      <w:r w:rsidR="009D56A2">
        <w:tab/>
        <w:t>(</w:t>
      </w:r>
      <w:r w:rsidR="009D56A2">
        <w:rPr>
          <w:i/>
        </w:rPr>
        <w:t>KUNAZEV)</w:t>
      </w:r>
    </w:p>
    <w:p w:rsidR="005D45A0" w:rsidRDefault="005D45A0" w:rsidP="00A30486">
      <w:pPr>
        <w:pStyle w:val="Odstavecseseznamem"/>
        <w:numPr>
          <w:ilvl w:val="0"/>
          <w:numId w:val="18"/>
        </w:numPr>
      </w:pPr>
      <w:r w:rsidRPr="00FB2EE0">
        <w:t>Výměra překryvu [ha]</w:t>
      </w:r>
      <w:r w:rsidR="009D56A2">
        <w:tab/>
      </w:r>
      <w:r w:rsidR="009D56A2">
        <w:tab/>
        <w:t>(</w:t>
      </w:r>
      <w:r w:rsidR="009D56A2">
        <w:rPr>
          <w:i/>
        </w:rPr>
        <w:t>VYMPREKRYV)</w:t>
      </w:r>
    </w:p>
    <w:p w:rsidR="00C06F12" w:rsidRDefault="00C06F12" w:rsidP="00A30486">
      <w:pPr>
        <w:pStyle w:val="Odstavecseseznamem"/>
        <w:numPr>
          <w:ilvl w:val="0"/>
          <w:numId w:val="18"/>
        </w:numPr>
      </w:pPr>
      <w:r>
        <w:t>KÚ je bráno jako hlavní dle centroidu</w:t>
      </w:r>
      <w:r w:rsidR="009D56A2">
        <w:tab/>
      </w:r>
      <w:r w:rsidR="009D56A2">
        <w:rPr>
          <w:i/>
        </w:rPr>
        <w:t>(DLECENTROID)</w:t>
      </w:r>
    </w:p>
    <w:p w:rsidR="00C06F12" w:rsidRDefault="00C06F12" w:rsidP="00A30486">
      <w:pPr>
        <w:pStyle w:val="Odstavecseseznamem"/>
        <w:numPr>
          <w:ilvl w:val="0"/>
          <w:numId w:val="18"/>
        </w:numPr>
      </w:pPr>
      <w:r>
        <w:t>Platnost od</w:t>
      </w:r>
    </w:p>
    <w:p w:rsidR="00C06F12" w:rsidRDefault="00C06F12" w:rsidP="00A30486">
      <w:pPr>
        <w:pStyle w:val="Odstavecseseznamem"/>
        <w:numPr>
          <w:ilvl w:val="0"/>
          <w:numId w:val="18"/>
        </w:numPr>
      </w:pPr>
      <w:r>
        <w:t>Platnost do</w:t>
      </w:r>
    </w:p>
    <w:p w:rsidR="002B10BC" w:rsidRPr="002B10BC" w:rsidRDefault="002B10BC" w:rsidP="0010746F">
      <w:pPr>
        <w:rPr>
          <w:b/>
        </w:rPr>
      </w:pPr>
    </w:p>
    <w:p w:rsidR="00213851" w:rsidRPr="00715077" w:rsidRDefault="0049535E" w:rsidP="00213851">
      <w:pPr>
        <w:rPr>
          <w:i/>
        </w:rPr>
      </w:pPr>
      <w:r w:rsidRPr="0049535E">
        <w:rPr>
          <w:b/>
        </w:rPr>
        <w:t>Nápočet překryvů s aplikačními pásmy</w:t>
      </w:r>
      <w:r w:rsidR="00213851">
        <w:rPr>
          <w:b/>
        </w:rPr>
        <w:t xml:space="preserve"> </w:t>
      </w:r>
      <w:r w:rsidR="00213851" w:rsidRPr="00715077">
        <w:rPr>
          <w:i/>
        </w:rPr>
        <w:t xml:space="preserve">(element </w:t>
      </w:r>
      <w:r w:rsidR="00213851">
        <w:rPr>
          <w:i/>
        </w:rPr>
        <w:t>APLPASMO</w:t>
      </w:r>
      <w:r w:rsidR="00213851" w:rsidRPr="00715077">
        <w:rPr>
          <w:i/>
        </w:rPr>
        <w:t>)</w:t>
      </w:r>
    </w:p>
    <w:p w:rsidR="004C6AF3" w:rsidRPr="009E70FA" w:rsidRDefault="004C6AF3" w:rsidP="00A30486">
      <w:pPr>
        <w:pStyle w:val="Odstavecseseznamem"/>
        <w:numPr>
          <w:ilvl w:val="0"/>
          <w:numId w:val="18"/>
        </w:numPr>
        <w:rPr>
          <w:i/>
        </w:rPr>
      </w:pPr>
      <w:r>
        <w:t>IDDPB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 w:rsidRPr="00FB2EE0">
        <w:t>Zkrácený kód dílu půdního bloku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>
        <w:t>Mapový čtverec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>
        <w:t>Kód aplikačního pásma</w:t>
      </w:r>
      <w:r w:rsidR="00B53EA2">
        <w:tab/>
      </w:r>
      <w:r w:rsidR="002E3F65">
        <w:rPr>
          <w:i/>
        </w:rPr>
        <w:t>(</w:t>
      </w:r>
      <w:r w:rsidR="00F5584A">
        <w:rPr>
          <w:i/>
        </w:rPr>
        <w:t>APLPASKOD</w:t>
      </w:r>
      <w:r w:rsidR="002E3F65">
        <w:rPr>
          <w:i/>
        </w:rPr>
        <w:t>)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 w:rsidRPr="00FB2EE0">
        <w:t>Výměra překryvu [ha]</w:t>
      </w:r>
      <w:r w:rsidR="002E3F65">
        <w:tab/>
      </w:r>
      <w:r w:rsidR="002E3F65">
        <w:tab/>
      </w:r>
      <w:r w:rsidR="002E3F65">
        <w:rPr>
          <w:i/>
        </w:rPr>
        <w:t>(VYMPREKRYV)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>
        <w:t>Platnost od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>
        <w:t>Platnost do</w:t>
      </w:r>
    </w:p>
    <w:p w:rsidR="0049535E" w:rsidRDefault="0049535E" w:rsidP="0049535E"/>
    <w:p w:rsidR="00213851" w:rsidRPr="00715077" w:rsidRDefault="0049535E" w:rsidP="00213851">
      <w:pPr>
        <w:rPr>
          <w:i/>
        </w:rPr>
      </w:pPr>
      <w:r w:rsidRPr="0049535E">
        <w:rPr>
          <w:b/>
        </w:rPr>
        <w:t>Nápočet překryvů s výnosovými hladinami</w:t>
      </w:r>
      <w:r w:rsidR="00213851">
        <w:rPr>
          <w:b/>
        </w:rPr>
        <w:t xml:space="preserve"> </w:t>
      </w:r>
      <w:r w:rsidR="00213851" w:rsidRPr="00715077">
        <w:rPr>
          <w:i/>
        </w:rPr>
        <w:t xml:space="preserve">(element </w:t>
      </w:r>
      <w:r w:rsidR="00213851">
        <w:rPr>
          <w:i/>
        </w:rPr>
        <w:t>VYNOSHLADINA</w:t>
      </w:r>
      <w:r w:rsidR="00213851" w:rsidRPr="00715077">
        <w:rPr>
          <w:i/>
        </w:rPr>
        <w:t>)</w:t>
      </w:r>
    </w:p>
    <w:p w:rsidR="004C6AF3" w:rsidRPr="009E70FA" w:rsidRDefault="004C6AF3" w:rsidP="00A30486">
      <w:pPr>
        <w:pStyle w:val="Odstavecseseznamem"/>
        <w:numPr>
          <w:ilvl w:val="0"/>
          <w:numId w:val="18"/>
        </w:numPr>
        <w:rPr>
          <w:i/>
        </w:rPr>
      </w:pPr>
      <w:r>
        <w:t>IDDPB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 w:rsidRPr="00FB2EE0">
        <w:lastRenderedPageBreak/>
        <w:t>Zkrácený kód dílu půdního bloku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>
        <w:t>Mapový čtverec</w:t>
      </w:r>
    </w:p>
    <w:p w:rsidR="0049535E" w:rsidRPr="0049535E" w:rsidRDefault="0049535E" w:rsidP="00A30486">
      <w:pPr>
        <w:pStyle w:val="Odstavecseseznamem"/>
        <w:numPr>
          <w:ilvl w:val="0"/>
          <w:numId w:val="18"/>
        </w:numPr>
      </w:pPr>
      <w:r w:rsidRPr="0049535E">
        <w:t>Kód výnosové hladiny</w:t>
      </w:r>
      <w:r w:rsidR="002E3F65">
        <w:tab/>
      </w:r>
      <w:r w:rsidR="002E3F65">
        <w:rPr>
          <w:i/>
        </w:rPr>
        <w:t>(VYNOSHLADINAKOD)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 w:rsidRPr="00FB2EE0">
        <w:t>Výměra překryvu [ha]</w:t>
      </w:r>
      <w:r w:rsidR="002E3F65">
        <w:tab/>
      </w:r>
      <w:r w:rsidR="002E3F65">
        <w:tab/>
      </w:r>
      <w:r w:rsidR="002E3F65" w:rsidRPr="002E3F65">
        <w:rPr>
          <w:i/>
        </w:rPr>
        <w:t>(VYMPREKRYV)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>
        <w:t>Platnost od</w:t>
      </w:r>
    </w:p>
    <w:p w:rsidR="0049535E" w:rsidRDefault="0049535E" w:rsidP="00A30486">
      <w:pPr>
        <w:pStyle w:val="Odstavecseseznamem"/>
        <w:numPr>
          <w:ilvl w:val="0"/>
          <w:numId w:val="18"/>
        </w:numPr>
      </w:pPr>
      <w:r>
        <w:t>Platnost do</w:t>
      </w:r>
    </w:p>
    <w:p w:rsidR="0036521C" w:rsidRDefault="0036521C" w:rsidP="0036521C">
      <w:pPr>
        <w:pStyle w:val="Odstavecseseznamem"/>
      </w:pPr>
    </w:p>
    <w:p w:rsidR="00994535" w:rsidRPr="00156A31" w:rsidRDefault="00213851" w:rsidP="00994535">
      <w:r w:rsidRPr="00156A31">
        <w:rPr>
          <w:b/>
        </w:rPr>
        <w:t>Údaje EROZE2G platné od roku 2018</w:t>
      </w:r>
      <w:r w:rsidR="00156A31">
        <w:rPr>
          <w:b/>
        </w:rPr>
        <w:t xml:space="preserve"> </w:t>
      </w:r>
      <w:r w:rsidR="00156A31" w:rsidRPr="00156A31">
        <w:rPr>
          <w:i/>
        </w:rPr>
        <w:t>(element EROZE2G)</w:t>
      </w:r>
    </w:p>
    <w:p w:rsidR="004C6AF3" w:rsidRPr="009E70FA" w:rsidRDefault="004C6AF3" w:rsidP="00A30486">
      <w:pPr>
        <w:pStyle w:val="Odstavecseseznamem"/>
        <w:numPr>
          <w:ilvl w:val="0"/>
          <w:numId w:val="18"/>
        </w:numPr>
        <w:rPr>
          <w:i/>
        </w:rPr>
      </w:pPr>
      <w:r>
        <w:t>IDDPB</w:t>
      </w:r>
    </w:p>
    <w:p w:rsidR="00213851" w:rsidRPr="00156A31" w:rsidRDefault="00213851" w:rsidP="00A30486">
      <w:pPr>
        <w:pStyle w:val="Odstavecseseznamem"/>
        <w:numPr>
          <w:ilvl w:val="0"/>
          <w:numId w:val="18"/>
        </w:numPr>
      </w:pPr>
      <w:r w:rsidRPr="00156A31">
        <w:t>Zkrácený kód dílu půdního bloku</w:t>
      </w:r>
    </w:p>
    <w:p w:rsidR="00213851" w:rsidRPr="00156A31" w:rsidRDefault="00213851" w:rsidP="00A30486">
      <w:pPr>
        <w:pStyle w:val="Odstavecseseznamem"/>
        <w:numPr>
          <w:ilvl w:val="0"/>
          <w:numId w:val="18"/>
        </w:numPr>
      </w:pPr>
      <w:r w:rsidRPr="00156A31">
        <w:t>Mapový čtverec</w:t>
      </w:r>
    </w:p>
    <w:p w:rsidR="00213851" w:rsidRPr="00156A31" w:rsidRDefault="00213851" w:rsidP="00A30486">
      <w:pPr>
        <w:pStyle w:val="Odstavecseseznamem"/>
        <w:numPr>
          <w:ilvl w:val="0"/>
          <w:numId w:val="18"/>
        </w:numPr>
      </w:pPr>
      <w:r w:rsidRPr="00156A31">
        <w:t>Kategorie erozní ohroženosti</w:t>
      </w:r>
      <w:r w:rsidR="002E3F65">
        <w:tab/>
      </w:r>
      <w:r w:rsidR="002E3F65">
        <w:tab/>
      </w:r>
      <w:r w:rsidR="002E3F65">
        <w:rPr>
          <w:i/>
        </w:rPr>
        <w:t>(VYSLEDNAEROZE)</w:t>
      </w:r>
    </w:p>
    <w:p w:rsidR="00213851" w:rsidRPr="002E3F65" w:rsidRDefault="00213851" w:rsidP="00A30486">
      <w:pPr>
        <w:pStyle w:val="Odstavecseseznamem"/>
        <w:numPr>
          <w:ilvl w:val="0"/>
          <w:numId w:val="18"/>
        </w:numPr>
        <w:rPr>
          <w:i/>
        </w:rPr>
      </w:pPr>
      <w:r w:rsidRPr="00156A31">
        <w:t>Výměra SEO celkem</w:t>
      </w:r>
      <w:r w:rsidR="002E3F65">
        <w:tab/>
      </w:r>
      <w:r w:rsidR="002E3F65">
        <w:tab/>
      </w:r>
      <w:r w:rsidR="002E3F65" w:rsidRPr="002E3F65">
        <w:rPr>
          <w:i/>
        </w:rPr>
        <w:t>(SEOCELKEM)</w:t>
      </w:r>
    </w:p>
    <w:p w:rsidR="00213851" w:rsidRPr="00156A31" w:rsidRDefault="00213851" w:rsidP="00A30486">
      <w:pPr>
        <w:pStyle w:val="Odstavecseseznamem"/>
        <w:numPr>
          <w:ilvl w:val="0"/>
          <w:numId w:val="18"/>
        </w:numPr>
      </w:pPr>
      <w:r w:rsidRPr="00156A31">
        <w:t>Výměra SEO+MEO celkem</w:t>
      </w:r>
      <w:r w:rsidR="002E3F65">
        <w:tab/>
      </w:r>
      <w:r w:rsidR="002E3F65">
        <w:rPr>
          <w:i/>
        </w:rPr>
        <w:t>(SEOMEOCELKEM)</w:t>
      </w:r>
    </w:p>
    <w:p w:rsidR="00213851" w:rsidRPr="00156A31" w:rsidRDefault="00213851" w:rsidP="00A30486">
      <w:pPr>
        <w:pStyle w:val="Odstavecseseznamem"/>
        <w:numPr>
          <w:ilvl w:val="0"/>
          <w:numId w:val="18"/>
        </w:numPr>
      </w:pPr>
      <w:r w:rsidRPr="00156A31">
        <w:t>Maximální souvislá plocha SEO celkem</w:t>
      </w:r>
      <w:r w:rsidR="002E3F65">
        <w:tab/>
      </w:r>
      <w:r w:rsidR="002E3F65">
        <w:rPr>
          <w:i/>
        </w:rPr>
        <w:t>(MAXSOUVSEO)</w:t>
      </w:r>
    </w:p>
    <w:p w:rsidR="00213851" w:rsidRPr="00156A31" w:rsidRDefault="00213851" w:rsidP="00A30486">
      <w:pPr>
        <w:pStyle w:val="Odstavecseseznamem"/>
        <w:numPr>
          <w:ilvl w:val="0"/>
          <w:numId w:val="18"/>
        </w:numPr>
      </w:pPr>
      <w:r w:rsidRPr="00156A31">
        <w:t>Maximální souvislá plocha SEO+MEO celkem</w:t>
      </w:r>
      <w:r w:rsidR="002E3F65">
        <w:tab/>
      </w:r>
      <w:r w:rsidR="002E3F65">
        <w:rPr>
          <w:i/>
        </w:rPr>
        <w:t>(MAXSOUVSEOMEO)</w:t>
      </w:r>
    </w:p>
    <w:p w:rsidR="00213851" w:rsidRPr="00156A31" w:rsidRDefault="00213851" w:rsidP="00A30486">
      <w:pPr>
        <w:pStyle w:val="Odstavecseseznamem"/>
        <w:numPr>
          <w:ilvl w:val="0"/>
          <w:numId w:val="18"/>
        </w:numPr>
      </w:pPr>
      <w:r w:rsidRPr="00156A31">
        <w:t>Datum osevu od, pro který se překryv vztahuje</w:t>
      </w:r>
      <w:r w:rsidR="002E3F65">
        <w:tab/>
      </w:r>
      <w:r w:rsidR="002E3F65">
        <w:rPr>
          <w:i/>
        </w:rPr>
        <w:t>(OSEVOD)</w:t>
      </w:r>
    </w:p>
    <w:p w:rsidR="00994535" w:rsidRPr="00156A31" w:rsidRDefault="00213851" w:rsidP="00A30486">
      <w:pPr>
        <w:pStyle w:val="Odstavecseseznamem"/>
        <w:numPr>
          <w:ilvl w:val="0"/>
          <w:numId w:val="18"/>
        </w:numPr>
        <w:rPr>
          <w:b/>
        </w:rPr>
      </w:pPr>
      <w:r w:rsidRPr="00156A31">
        <w:t>Datum osevu do, pro který se překryv vztahuje</w:t>
      </w:r>
      <w:r w:rsidR="002E3F65">
        <w:tab/>
      </w:r>
      <w:r w:rsidR="002E3F65">
        <w:rPr>
          <w:i/>
        </w:rPr>
        <w:t>(OSEVDO)</w:t>
      </w:r>
    </w:p>
    <w:p w:rsidR="00156A31" w:rsidRPr="004C7996" w:rsidRDefault="00156A31" w:rsidP="00A30486">
      <w:pPr>
        <w:pStyle w:val="Odstavecseseznamem"/>
        <w:numPr>
          <w:ilvl w:val="0"/>
          <w:numId w:val="18"/>
        </w:numPr>
        <w:rPr>
          <w:b/>
        </w:rPr>
      </w:pPr>
      <w:r>
        <w:t>Kódy půdoochranných technologií</w:t>
      </w:r>
      <w:r w:rsidR="002E3F65">
        <w:tab/>
      </w:r>
      <w:r w:rsidR="002E3F65">
        <w:rPr>
          <w:i/>
        </w:rPr>
        <w:t>(KOD)</w:t>
      </w:r>
    </w:p>
    <w:p w:rsidR="004C7996" w:rsidRDefault="004C7996" w:rsidP="004C7996">
      <w:pPr>
        <w:rPr>
          <w:b/>
        </w:rPr>
      </w:pPr>
    </w:p>
    <w:p w:rsidR="00D009C9" w:rsidRDefault="00D009C9" w:rsidP="00D009C9">
      <w:pPr>
        <w:pStyle w:val="Nadpis2"/>
        <w:numPr>
          <w:ilvl w:val="2"/>
          <w:numId w:val="25"/>
        </w:numPr>
      </w:pPr>
      <w:r>
        <w:rPr>
          <w:bCs/>
        </w:rPr>
        <w:t>I</w:t>
      </w:r>
      <w:r w:rsidRPr="00D009C9">
        <w:rPr>
          <w:bCs/>
        </w:rPr>
        <w:t xml:space="preserve">mplementace služby </w:t>
      </w:r>
      <w:r>
        <w:rPr>
          <w:bCs/>
        </w:rPr>
        <w:t>SDB_OPA01A</w:t>
      </w:r>
      <w:r w:rsidRPr="00D009C9">
        <w:t xml:space="preserve"> </w:t>
      </w:r>
      <w:r>
        <w:t xml:space="preserve"> (číselník dotačních opatření</w:t>
      </w:r>
    </w:p>
    <w:p w:rsidR="004C7996" w:rsidRDefault="00D009C9" w:rsidP="00FD022B">
      <w:pPr>
        <w:jc w:val="both"/>
        <w:rPr>
          <w:bCs/>
        </w:rPr>
      </w:pPr>
      <w:r w:rsidRPr="00D009C9">
        <w:rPr>
          <w:bCs/>
        </w:rPr>
        <w:t xml:space="preserve">Tento </w:t>
      </w:r>
      <w:r>
        <w:rPr>
          <w:bCs/>
        </w:rPr>
        <w:t>číselník bude implementován v jednoduché verzi s jediným parametrem volby, a to platností. Pokud nebude platnost vybrána, pak se bude exportovat úplný číselník opatření včetně historických opatření.</w:t>
      </w:r>
    </w:p>
    <w:p w:rsidR="00D009C9" w:rsidRDefault="00D009C9" w:rsidP="00FD022B">
      <w:pPr>
        <w:jc w:val="both"/>
        <w:rPr>
          <w:bCs/>
        </w:rPr>
      </w:pPr>
      <w:r>
        <w:rPr>
          <w:bCs/>
        </w:rPr>
        <w:t>Výsledná struktura musí být pre</w:t>
      </w:r>
      <w:r w:rsidR="00FD022B">
        <w:rPr>
          <w:bCs/>
        </w:rPr>
        <w:t>z</w:t>
      </w:r>
      <w:r>
        <w:rPr>
          <w:bCs/>
        </w:rPr>
        <w:t xml:space="preserve">entována na uživatelském rozhraní tak, aby byla viditelná hierarchie opatření (provázání přes nadřazený guid opatření). Do exportu </w:t>
      </w:r>
      <w:r w:rsidR="009B7BBC">
        <w:rPr>
          <w:bCs/>
        </w:rPr>
        <w:t xml:space="preserve">XML budou data omezena jen na níže uvedené data. Na uživatelském rozhraní nebudou viditelné guidy.V XLS exportu bude guid nadřízeného opatření nahrazen ID opatřením a nebude taktéž obsahovat guidy. </w:t>
      </w:r>
    </w:p>
    <w:tbl>
      <w:tblPr>
        <w:tblW w:w="9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685"/>
        <w:gridCol w:w="828"/>
        <w:gridCol w:w="2597"/>
        <w:gridCol w:w="2329"/>
      </w:tblGrid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Vnitřní identifikátor opatření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GUID_OPATRENI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GUID nadřízeného opatření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8F6052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Min. hodnota (včetně): -214748364</w:t>
            </w:r>
            <w:r w:rsidR="008F6052">
              <w:rPr>
                <w:rFonts w:cs="Arial"/>
                <w:sz w:val="20"/>
                <w:szCs w:val="20"/>
                <w:lang w:eastAsia="cs-CZ"/>
              </w:rPr>
              <w:t>7</w:t>
            </w:r>
            <w:r w:rsidRPr="00D009C9">
              <w:rPr>
                <w:rFonts w:cs="Arial"/>
                <w:sz w:val="20"/>
                <w:szCs w:val="20"/>
                <w:lang w:eastAsia="cs-CZ"/>
              </w:rPr>
              <w:br/>
              <w:t>M</w:t>
            </w:r>
            <w:r w:rsidR="008F6052">
              <w:rPr>
                <w:rFonts w:cs="Arial"/>
                <w:sz w:val="20"/>
                <w:szCs w:val="20"/>
                <w:lang w:eastAsia="cs-CZ"/>
              </w:rPr>
              <w:t>ax. hodnota (včetně): 2147483648</w:t>
            </w:r>
            <w:r w:rsidRPr="00D009C9">
              <w:rPr>
                <w:rFonts w:cs="Arial"/>
                <w:sz w:val="20"/>
                <w:szCs w:val="20"/>
                <w:lang w:eastAsia="cs-CZ"/>
              </w:rPr>
              <w:br/>
              <w:t>Přesnost: 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ID opatření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Min. délka: 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Kód opatření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Typ opatření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Min. délka: 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Název opatření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ZKRACENY_NAZEV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Min. délka: 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Zkrácený název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ZKRATKA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anonymous type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Min. délka: 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Zkratka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DAT_ZMENA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Datum změny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DAT_PLATNOST_OD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Platnost od</w:t>
            </w:r>
          </w:p>
        </w:tc>
      </w:tr>
      <w:tr w:rsidR="00D009C9" w:rsidRPr="00D009C9" w:rsidTr="00596AF3">
        <w:trPr>
          <w:trHeight w:val="2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DAT_PLATNOST_DO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09C9" w:rsidRPr="00D009C9" w:rsidRDefault="00D009C9" w:rsidP="00D009C9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D009C9">
              <w:rPr>
                <w:rFonts w:cs="Arial"/>
                <w:sz w:val="20"/>
                <w:szCs w:val="20"/>
                <w:lang w:eastAsia="cs-CZ"/>
              </w:rPr>
              <w:t>Platnost do</w:t>
            </w:r>
          </w:p>
        </w:tc>
      </w:tr>
    </w:tbl>
    <w:p w:rsidR="00D009C9" w:rsidRDefault="00D009C9" w:rsidP="004C7996">
      <w:pPr>
        <w:rPr>
          <w:bCs/>
        </w:rPr>
      </w:pPr>
    </w:p>
    <w:p w:rsidR="00D009C9" w:rsidRPr="00D009C9" w:rsidRDefault="00D009C9" w:rsidP="004C7996">
      <w:pPr>
        <w:rPr>
          <w:bCs/>
        </w:rPr>
      </w:pPr>
    </w:p>
    <w:p w:rsidR="004E327D" w:rsidRPr="004E327D" w:rsidRDefault="004E327D" w:rsidP="00855115">
      <w:pPr>
        <w:pStyle w:val="Odstavecseseznamem"/>
        <w:keepNext/>
        <w:keepLines/>
        <w:numPr>
          <w:ilvl w:val="0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4E327D" w:rsidRPr="004E327D" w:rsidRDefault="004E327D" w:rsidP="00855115">
      <w:pPr>
        <w:pStyle w:val="Odstavecseseznamem"/>
        <w:keepNext/>
        <w:keepLines/>
        <w:numPr>
          <w:ilvl w:val="1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4E327D" w:rsidRPr="004E327D" w:rsidRDefault="004E327D" w:rsidP="00855115">
      <w:pPr>
        <w:pStyle w:val="Odstavecseseznamem"/>
        <w:keepNext/>
        <w:keepLines/>
        <w:numPr>
          <w:ilvl w:val="1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4E327D" w:rsidRPr="004E327D" w:rsidRDefault="004E327D" w:rsidP="00855115">
      <w:pPr>
        <w:pStyle w:val="Odstavecseseznamem"/>
        <w:keepNext/>
        <w:keepLines/>
        <w:numPr>
          <w:ilvl w:val="2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4E327D" w:rsidRPr="004E327D" w:rsidRDefault="004E327D" w:rsidP="00855115">
      <w:pPr>
        <w:pStyle w:val="Odstavecseseznamem"/>
        <w:keepNext/>
        <w:keepLines/>
        <w:numPr>
          <w:ilvl w:val="2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4E327D" w:rsidRPr="004E327D" w:rsidRDefault="004E327D" w:rsidP="00855115">
      <w:pPr>
        <w:pStyle w:val="Odstavecseseznamem"/>
        <w:keepNext/>
        <w:keepLines/>
        <w:numPr>
          <w:ilvl w:val="2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00551E" w:rsidRPr="00C17E79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:rsidR="00B60620" w:rsidRPr="00B60620" w:rsidRDefault="00B60620" w:rsidP="00A30486">
      <w:pPr>
        <w:pStyle w:val="Odstavecseseznamem"/>
        <w:keepNext/>
        <w:keepLines/>
        <w:numPr>
          <w:ilvl w:val="0"/>
          <w:numId w:val="25"/>
        </w:numPr>
        <w:spacing w:before="120"/>
        <w:outlineLvl w:val="1"/>
        <w:rPr>
          <w:rFonts w:cs="Arial"/>
          <w:b/>
          <w:vanish/>
          <w:szCs w:val="22"/>
        </w:rPr>
      </w:pPr>
    </w:p>
    <w:p w:rsidR="0000551E" w:rsidRDefault="0000551E" w:rsidP="00B60620">
      <w:pPr>
        <w:pStyle w:val="Nadpis2"/>
      </w:pPr>
      <w:r w:rsidRPr="00CC7ED5">
        <w:t>Dopady</w:t>
      </w:r>
    </w:p>
    <w:p w:rsidR="00B73A7D" w:rsidRPr="00B73A7D" w:rsidRDefault="00B73A7D" w:rsidP="00B73A7D">
      <w:r>
        <w:t>Dopady na agendu a aplikace. Bez dopadu na data, infrastrukturu a bezpečnost.</w:t>
      </w:r>
      <w:r w:rsidR="000B2F9E">
        <w:t xml:space="preserve"> </w:t>
      </w:r>
      <w:r w:rsidR="00FD022B">
        <w:t>N</w:t>
      </w:r>
      <w:r w:rsidR="000B2F9E">
        <w:t>ení vyvíjena žádná nová funkcionalita, pouze existující stránky jsou upravovány ve smyslu výše uvedeného zadání.</w:t>
      </w:r>
    </w:p>
    <w:p w:rsidR="0000551E" w:rsidRPr="00596AF3" w:rsidRDefault="001A0600" w:rsidP="00596AF3">
      <w:pPr>
        <w:pStyle w:val="Nadpis3"/>
      </w:pPr>
      <w:r w:rsidRPr="00596AF3">
        <w:lastRenderedPageBreak/>
        <w:t>V případě předpokládaných</w:t>
      </w:r>
      <w:r w:rsidR="0000551E" w:rsidRPr="00596AF3">
        <w:t xml:space="preserve"> </w:t>
      </w:r>
      <w:r w:rsidRPr="00596AF3">
        <w:t xml:space="preserve">či možných </w:t>
      </w:r>
      <w:r w:rsidR="0000551E" w:rsidRPr="00596AF3">
        <w:t>dopad</w:t>
      </w:r>
      <w:r w:rsidRPr="00596AF3">
        <w:t>ů</w:t>
      </w:r>
      <w:r w:rsidR="0000551E" w:rsidRPr="00596AF3">
        <w:t xml:space="preserve"> změny na agendu, aplikaci, data, infrastrukturu nebo na bezpečnost </w:t>
      </w:r>
      <w:r w:rsidRPr="00596AF3">
        <w:t xml:space="preserve">je </w:t>
      </w:r>
      <w:r w:rsidR="002B04AE" w:rsidRPr="00596AF3">
        <w:t>třeba</w:t>
      </w:r>
      <w:r w:rsidR="0000551E" w:rsidRPr="00596AF3">
        <w:t xml:space="preserve"> </w:t>
      </w:r>
      <w:r w:rsidR="00D9688A" w:rsidRPr="00596AF3">
        <w:t>si vyžádat stanovisko</w:t>
      </w:r>
      <w:r w:rsidR="0000551E" w:rsidRPr="00596AF3">
        <w:t xml:space="preserve"> relevantní</w:t>
      </w:r>
      <w:r w:rsidR="00D9688A" w:rsidRPr="00596AF3">
        <w:t>ch specialistů</w:t>
      </w:r>
      <w:r w:rsidR="0000551E" w:rsidRPr="00596AF3">
        <w:t>, tedy věcn</w:t>
      </w:r>
      <w:r w:rsidR="00D9688A" w:rsidRPr="00596AF3">
        <w:t>ého</w:t>
      </w:r>
      <w:r w:rsidR="0000551E" w:rsidRPr="00596AF3">
        <w:t>/metodick</w:t>
      </w:r>
      <w:r w:rsidR="00D9688A" w:rsidRPr="00596AF3">
        <w:t>ého, provozního</w:t>
      </w:r>
      <w:r w:rsidR="002B04AE" w:rsidRPr="00596AF3">
        <w:t>,</w:t>
      </w:r>
      <w:r w:rsidR="0000551E" w:rsidRPr="00596AF3">
        <w:t xml:space="preserve"> bezpečnostní</w:t>
      </w:r>
      <w:r w:rsidR="00D9688A" w:rsidRPr="00596AF3">
        <w:t>ho garanta, příp. architekta</w:t>
      </w:r>
      <w:r w:rsidR="0000551E" w:rsidRPr="00596AF3">
        <w:t>.)</w:t>
      </w:r>
    </w:p>
    <w:p w:rsidR="00411B8E" w:rsidRDefault="00411B8E" w:rsidP="00CC7ED5">
      <w:pPr>
        <w:pStyle w:val="Nadpis2"/>
      </w:pPr>
      <w:r>
        <w:t>Požadavky na součinnost Agri</w:t>
      </w:r>
      <w:r w:rsidR="00CA0392">
        <w:t>B</w:t>
      </w:r>
      <w:r>
        <w:t>us</w:t>
      </w:r>
    </w:p>
    <w:p w:rsidR="00493EEF" w:rsidRPr="00267434" w:rsidRDefault="000B7C9F" w:rsidP="00596AF3">
      <w:pPr>
        <w:pStyle w:val="Nadpis3"/>
      </w:pPr>
      <w:r w:rsidRPr="0060065D">
        <w:rPr>
          <w:sz w:val="16"/>
        </w:rPr>
        <w:t>(</w:t>
      </w:r>
      <w:r w:rsidR="002A2CF4">
        <w:t>Pro služby LPI_GDP01B</w:t>
      </w:r>
      <w:r w:rsidR="009B7BBC">
        <w:t xml:space="preserve"> a SDB_OPA01A </w:t>
      </w:r>
      <w:r w:rsidR="00267434">
        <w:rPr>
          <w:noProof/>
        </w:rPr>
        <w:t>je nutné autorizovat aplikaci EAGRICIS.</w:t>
      </w:r>
    </w:p>
    <w:p w:rsidR="00411B8E" w:rsidRPr="00EC4DEB" w:rsidRDefault="00493EEF" w:rsidP="00596AF3">
      <w:pPr>
        <w:pStyle w:val="Nadpis3"/>
      </w:pPr>
      <w:r w:rsidRPr="00267434">
        <w:t xml:space="preserve"> </w:t>
      </w:r>
      <w:r w:rsidR="00411B8E" w:rsidRPr="00267434">
        <w:t xml:space="preserve">(Pozn.: </w:t>
      </w:r>
      <w:r w:rsidR="00411B8E" w:rsidRPr="00EC4DEB">
        <w:t>Pokud existují požadavky na součinnost Agribus, uveďte specifikaci služby ve formě stru</w:t>
      </w:r>
      <w:r w:rsidR="00841811" w:rsidRPr="00EC4DEB">
        <w:t xml:space="preserve">kturovaného </w:t>
      </w:r>
      <w:r w:rsidR="00446E5A" w:rsidRPr="00EC4DEB">
        <w:t>požadavku</w:t>
      </w:r>
      <w:r w:rsidR="00841811" w:rsidRPr="00EC4DEB">
        <w:t xml:space="preserve"> (request) a odpovědi (response) </w:t>
      </w:r>
      <w:r w:rsidR="00411B8E" w:rsidRPr="00EC4DEB">
        <w:t xml:space="preserve">s vyznačenou </w:t>
      </w:r>
      <w:r w:rsidR="00841811" w:rsidRPr="00EC4DEB">
        <w:t>změnou</w:t>
      </w:r>
      <w:r w:rsidR="00446E5A" w:rsidRPr="00EC4DEB">
        <w:t>.</w:t>
      </w:r>
      <w:r w:rsidR="00841811" w:rsidRPr="00EC4DEB">
        <w:t>)</w:t>
      </w:r>
    </w:p>
    <w:p w:rsidR="005D0B35" w:rsidRPr="005D0B35" w:rsidRDefault="005D0B35" w:rsidP="005D0B35"/>
    <w:p w:rsidR="0000551E" w:rsidRPr="0087487B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10"/>
      </w:r>
    </w:p>
    <w:tbl>
      <w:tblPr>
        <w:tblW w:w="9781" w:type="dxa"/>
        <w:tblInd w:w="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118"/>
        <w:gridCol w:w="6219"/>
      </w:tblGrid>
      <w:tr w:rsidR="000B2F9E" w:rsidRPr="00013DF1" w:rsidTr="00596AF3">
        <w:trPr>
          <w:trHeight w:val="300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F9E" w:rsidRPr="00013DF1" w:rsidRDefault="000B2F9E" w:rsidP="00530A8F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F9E" w:rsidRPr="00013DF1" w:rsidRDefault="000B2F9E" w:rsidP="00530A8F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6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2F9E" w:rsidRPr="00013DF1" w:rsidRDefault="000B2F9E" w:rsidP="00530A8F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0B2F9E" w:rsidRPr="003153D0" w:rsidTr="00596AF3">
        <w:trPr>
          <w:trHeight w:val="288"/>
        </w:trPr>
        <w:tc>
          <w:tcPr>
            <w:tcW w:w="44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2F9E" w:rsidRPr="003153D0" w:rsidRDefault="000B2F9E" w:rsidP="00EC4DE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B2F9E" w:rsidRPr="003153D0" w:rsidRDefault="00267434" w:rsidP="00530A8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548E2">
              <w:t>srv-n2-eagrib03</w:t>
            </w:r>
            <w:r w:rsidR="000B2F9E">
              <w:t>– web server</w:t>
            </w:r>
          </w:p>
        </w:tc>
        <w:tc>
          <w:tcPr>
            <w:tcW w:w="621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B2F9E" w:rsidRPr="003153D0" w:rsidRDefault="000B2F9E" w:rsidP="00530A8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Instalace nové verze aplikace </w:t>
            </w:r>
            <w:r w:rsidR="00267434">
              <w:t>Data ke stažení</w:t>
            </w:r>
            <w:r w:rsidR="009B7BBC">
              <w:t xml:space="preserve"> včetně reinstalace .NET prostředí</w:t>
            </w:r>
          </w:p>
        </w:tc>
      </w:tr>
      <w:tr w:rsidR="000B2F9E" w:rsidRPr="003153D0" w:rsidTr="00596AF3">
        <w:trPr>
          <w:trHeight w:val="288"/>
        </w:trPr>
        <w:tc>
          <w:tcPr>
            <w:tcW w:w="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2F9E" w:rsidRPr="003153D0" w:rsidRDefault="000B2F9E" w:rsidP="00EC4DE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2F9E" w:rsidRPr="003153D0" w:rsidRDefault="00267434" w:rsidP="00530A8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548E2">
              <w:t>srv-n2-eagrib0</w:t>
            </w:r>
            <w:r>
              <w:t>4</w:t>
            </w:r>
            <w:r w:rsidR="000B2F9E">
              <w:t xml:space="preserve"> – web server</w:t>
            </w:r>
          </w:p>
        </w:tc>
        <w:tc>
          <w:tcPr>
            <w:tcW w:w="6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2F9E" w:rsidRPr="003153D0" w:rsidRDefault="00267434" w:rsidP="00530A8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Instalace nové verze aplikace </w:t>
            </w:r>
            <w:r>
              <w:t>Data ke stažení</w:t>
            </w:r>
            <w:r w:rsidR="009B7BBC">
              <w:t xml:space="preserve"> včetně reinstalace .NET prostředí</w:t>
            </w:r>
          </w:p>
        </w:tc>
      </w:tr>
    </w:tbl>
    <w:p w:rsidR="000B2F9E" w:rsidRPr="0087487B" w:rsidRDefault="000B2F9E" w:rsidP="000B2F9E">
      <w:pPr>
        <w:pStyle w:val="Nadpis2"/>
      </w:pPr>
      <w:r>
        <w:t>Požadavky na systémovou bezpečnost</w:t>
      </w:r>
      <w:r w:rsidRPr="001A0600">
        <w:rPr>
          <w:vertAlign w:val="superscript"/>
        </w:rPr>
        <w:endnoteReference w:id="11"/>
      </w:r>
    </w:p>
    <w:p w:rsidR="000B2F9E" w:rsidRPr="00F7707A" w:rsidRDefault="000B2F9E" w:rsidP="00FD022B">
      <w:pPr>
        <w:jc w:val="both"/>
      </w:pPr>
      <w:r w:rsidRPr="00F7707A">
        <w:t xml:space="preserve">PZ je nezbytné vyvíjet s ohledem na Směrnici standardu systémové bezpečnosti </w:t>
      </w:r>
      <w:r w:rsidR="00FD022B" w:rsidRPr="00F7707A">
        <w:t>2. 4</w:t>
      </w:r>
      <w:r w:rsidRPr="00F7707A">
        <w:t xml:space="preserve">. </w:t>
      </w:r>
      <w:r>
        <w:t xml:space="preserve">s tím, že s ohledem na skutečnost, že se </w:t>
      </w:r>
      <w:r w:rsidR="00267434">
        <w:t>jedná o export dat po přihlášení je třeba striktně dbát na to, aby přihlášený uživatel dostal jen ta data, na která má nárok.</w:t>
      </w:r>
    </w:p>
    <w:p w:rsidR="0000551E" w:rsidRDefault="0000551E" w:rsidP="00CC7ED5">
      <w:pPr>
        <w:pStyle w:val="Nadpis2"/>
      </w:pPr>
      <w:r w:rsidRPr="006C3557">
        <w:t>Rizika implementace změny</w:t>
      </w:r>
    </w:p>
    <w:p w:rsidR="00EE1A46" w:rsidRPr="00EE1A46" w:rsidRDefault="00EE1A46" w:rsidP="00EE1A46">
      <w:r>
        <w:t>Nejsou, jedná se o autonomní změnu bez rizika dopadu na další agendy.</w:t>
      </w:r>
    </w:p>
    <w:p w:rsidR="0000551E" w:rsidRDefault="0000551E" w:rsidP="00CC7ED5">
      <w:pPr>
        <w:pStyle w:val="Nadpis2"/>
      </w:pPr>
      <w:r>
        <w:t>Požadavek na podporu provozu naimplementované změny</w:t>
      </w:r>
    </w:p>
    <w:p w:rsidR="0000551E" w:rsidRPr="00EC4DEB" w:rsidRDefault="0000551E" w:rsidP="00596AF3">
      <w:pPr>
        <w:pStyle w:val="Nadpis3"/>
        <w:rPr>
          <w:b/>
        </w:rPr>
      </w:pPr>
      <w:r w:rsidRPr="00EC4DEB">
        <w:t>(Uveďte, zda zařadit změnu do stávající provozní smlouvy, konkrétní požadavky na požadované služby, SLA.)</w:t>
      </w:r>
    </w:p>
    <w:p w:rsidR="00E03517" w:rsidRPr="00FF76C8" w:rsidRDefault="00E03517" w:rsidP="00A30486">
      <w:pPr>
        <w:pStyle w:val="Nadpis2"/>
        <w:ind w:hanging="292"/>
      </w:pPr>
      <w:r w:rsidRPr="00FF76C8">
        <w:t>Požadavek na úpravu dohledového nástroje</w:t>
      </w:r>
    </w:p>
    <w:p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:rsidR="00E03517" w:rsidRPr="00E03517" w:rsidRDefault="00E03517" w:rsidP="00E03517"/>
    <w:p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2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70"/>
        <w:gridCol w:w="6456"/>
        <w:gridCol w:w="1276"/>
        <w:gridCol w:w="850"/>
        <w:gridCol w:w="629"/>
      </w:tblGrid>
      <w:tr w:rsidR="0000551E" w:rsidRPr="00276A3F" w:rsidTr="00596AF3">
        <w:trPr>
          <w:trHeight w:val="263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4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Del="000F27BA" w:rsidRDefault="0000551E" w:rsidP="00BA3E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EC4DEB" w:rsidRPr="00276A3F" w:rsidTr="00596AF3">
        <w:trPr>
          <w:trHeight w:val="263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EC4DEB" w:rsidRPr="00276A3F" w:rsidTr="00596AF3">
        <w:trPr>
          <w:trHeight w:val="284"/>
        </w:trPr>
        <w:tc>
          <w:tcPr>
            <w:tcW w:w="5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551E" w:rsidRPr="004F2BA0" w:rsidRDefault="0000551E" w:rsidP="003078A1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530199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D90211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530199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:rsidTr="00596AF3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3078A1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EE1A4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:rsidTr="00596AF3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3078A1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:rsidTr="00596AF3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3078A1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26743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53019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:rsidTr="00596AF3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B71" w:rsidRPr="004F2BA0" w:rsidRDefault="00162B71" w:rsidP="003078A1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B71" w:rsidRPr="00276A3F" w:rsidRDefault="00162B71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2B71" w:rsidRDefault="0026743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2B71" w:rsidRDefault="00EE1A46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2B71" w:rsidRDefault="00162B7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:rsidTr="00596AF3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3078A1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:rsidTr="00596AF3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3078A1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A136DB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:rsidTr="00596AF3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3078A1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Default="0000551E" w:rsidP="00FD022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</w:t>
            </w:r>
            <w:r w:rsidR="00971D4E">
              <w:rPr>
                <w:rFonts w:cs="Arial"/>
                <w:color w:val="000000"/>
                <w:szCs w:val="22"/>
                <w:lang w:eastAsia="cs-CZ"/>
              </w:rPr>
              <w:t>ebové služby</w:t>
            </w:r>
            <w:r w:rsidR="00FD022B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>
              <w:rPr>
                <w:rFonts w:cs="Arial"/>
                <w:color w:val="000000"/>
                <w:szCs w:val="22"/>
                <w:lang w:eastAsia="cs-CZ"/>
              </w:rPr>
              <w:t>WS –</w:t>
            </w:r>
            <w:r w:rsidR="00FD022B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>
              <w:rPr>
                <w:rFonts w:cs="Arial"/>
                <w:color w:val="000000"/>
                <w:szCs w:val="22"/>
                <w:lang w:eastAsia="cs-CZ"/>
              </w:rPr>
              <w:t>konzumentské testy</w:t>
            </w:r>
            <w:r w:rsidR="00FD022B">
              <w:rPr>
                <w:rFonts w:cs="Arial"/>
                <w:color w:val="000000"/>
                <w:szCs w:val="22"/>
                <w:lang w:eastAsia="cs-CZ"/>
              </w:rPr>
              <w:t>, aktualizace a doplnění dokumentace dotčených webových služeb (WSDL, povolené hodnoty včetně popisu významu, případně odkazy na externí číselníky, vnitřní logika služby, chybové kódy s popisem, popis logování na úrovni služby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EF65D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EE1A46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BB0BE5" w:rsidRPr="00276A3F" w:rsidTr="00596AF3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BE5" w:rsidRPr="004F2BA0" w:rsidRDefault="00BB0BE5" w:rsidP="004F2BA0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BE5" w:rsidRDefault="007608CF" w:rsidP="00FF76C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</w:t>
            </w:r>
            <w:r w:rsidR="00BB0BE5" w:rsidRPr="00CE352A">
              <w:rPr>
                <w:rFonts w:cs="Arial"/>
                <w:color w:val="000000"/>
                <w:szCs w:val="22"/>
                <w:lang w:eastAsia="cs-CZ"/>
              </w:rPr>
              <w:t>cénáře</w:t>
            </w:r>
            <w:r w:rsidR="00FF76C8"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scénáře)</w:t>
            </w:r>
            <w:r w:rsidR="004642D2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BE5" w:rsidRDefault="00814C8C" w:rsidP="008964A9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BE5" w:rsidRDefault="00814C8C" w:rsidP="008964A9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BE5" w:rsidRDefault="00814C8C" w:rsidP="008964A9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</w:tr>
    </w:tbl>
    <w:p w:rsidR="00B330CA" w:rsidRDefault="00B330CA" w:rsidP="006A6D19">
      <w:pPr>
        <w:rPr>
          <w:b/>
        </w:rPr>
      </w:pPr>
    </w:p>
    <w:p w:rsidR="006A6D19" w:rsidRDefault="006A6D19" w:rsidP="006A6D19">
      <w:pPr>
        <w:rPr>
          <w:b/>
        </w:rPr>
      </w:pPr>
      <w:r>
        <w:rPr>
          <w:b/>
        </w:rPr>
        <w:t>ROZSAH TECHNICKÉ DOKUMENTACE</w:t>
      </w:r>
    </w:p>
    <w:p w:rsidR="006A6D19" w:rsidRPr="000C27F3" w:rsidRDefault="006A6D19" w:rsidP="00A30486">
      <w:pPr>
        <w:pStyle w:val="Odstavecseseznamem"/>
        <w:numPr>
          <w:ilvl w:val="0"/>
          <w:numId w:val="26"/>
        </w:numPr>
        <w:spacing w:after="120"/>
        <w:ind w:left="1060" w:hanging="703"/>
        <w:contextualSpacing w:val="0"/>
        <w:rPr>
          <w:b/>
        </w:rPr>
      </w:pPr>
      <w:r w:rsidRPr="000C27F3">
        <w:rPr>
          <w:b/>
        </w:rPr>
        <w:t xml:space="preserve">Sparx EA modelu (zejména ArchiMate modelu) </w:t>
      </w:r>
    </w:p>
    <w:p w:rsidR="006A6D19" w:rsidRPr="00EA7F15" w:rsidRDefault="006A6D19" w:rsidP="006A6D19">
      <w:pPr>
        <w:pStyle w:val="Odstavecseseznamem"/>
        <w:ind w:left="1065"/>
      </w:pPr>
      <w:r>
        <w:t>V případě, že v rámci implementace dojde k změnám architektury, provede se aktualizace modelu. Sparx EA model by měl zahrnovat:</w:t>
      </w:r>
    </w:p>
    <w:p w:rsidR="006A6D19" w:rsidRPr="00EA7F15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lastRenderedPageBreak/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:rsidR="006A6D19" w:rsidRPr="00EA7F15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:rsidR="006A6D19" w:rsidRPr="00EA7F15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p</w:t>
      </w:r>
      <w:r w:rsidRPr="00EA7F15">
        <w:t>rvky webových služeb reprezentovan</w:t>
      </w:r>
      <w:r>
        <w:t>é ArchiMate Application Service,</w:t>
      </w:r>
    </w:p>
    <w:p w:rsidR="006A6D19" w:rsidRPr="00EA7F15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h</w:t>
      </w:r>
      <w:r w:rsidRPr="00EA7F15">
        <w:t>lavní datové objekty a číselníky repre</w:t>
      </w:r>
      <w:r>
        <w:t>zentovány ArchiMate Data Object,</w:t>
      </w:r>
    </w:p>
    <w:p w:rsidR="006A6D19" w:rsidRPr="00EA7F15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a</w:t>
      </w:r>
      <w:r w:rsidRPr="00EA7F15">
        <w:t>ctivity model/diagramy anebo sekvenční model/diagramy logiky zpracování definovaných typů dokumentů</w:t>
      </w:r>
      <w:r>
        <w:t>,</w:t>
      </w:r>
    </w:p>
    <w:p w:rsidR="006A6D19" w:rsidRPr="00EA7F15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:rsidR="00FF4E85" w:rsidRDefault="00FF4E85" w:rsidP="00FF4E85">
      <w:pPr>
        <w:ind w:left="1080"/>
      </w:pPr>
    </w:p>
    <w:p w:rsidR="006A6D19" w:rsidRPr="001C49F2" w:rsidRDefault="006A6D19" w:rsidP="00FF4E85">
      <w:pPr>
        <w:pStyle w:val="Odstavecseseznamem"/>
        <w:keepNext/>
        <w:numPr>
          <w:ilvl w:val="0"/>
          <w:numId w:val="26"/>
        </w:numPr>
        <w:spacing w:after="120"/>
        <w:ind w:left="1060" w:hanging="703"/>
        <w:contextualSpacing w:val="0"/>
        <w:rPr>
          <w:b/>
        </w:rPr>
      </w:pPr>
      <w:r w:rsidRPr="001C49F2">
        <w:rPr>
          <w:b/>
        </w:rPr>
        <w:t>Bezpečnostní dokumentace</w:t>
      </w:r>
    </w:p>
    <w:p w:rsidR="006A6D19" w:rsidRDefault="006A6D19" w:rsidP="006A6D19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:rsidR="006A6D19" w:rsidRDefault="006A6D19" w:rsidP="006A6D19">
      <w:pPr>
        <w:pStyle w:val="Odstavecseseznamem"/>
        <w:ind w:left="1065"/>
      </w:pPr>
      <w:r>
        <w:t>Jedná se především o popis těchto bezpečnostních opatření (jsou-li relevantní):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řízení přístupu, role, autentizace a autorizace, druhy a správa účtů,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omezení oprávnění (princip minimálních oprávnění),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proces řízení účtů (přidělování/odebírání, vytváření/rušení),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auditní mechanismy, napojení na SIEM (Syslog, SNP TRAP, Textový soubor, JDBC, Microsoft Event Log…),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šifrování,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zabezpečení webového rozhraní, je-li součástí systému,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certifikační autority a PKI,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zajištění integrity dat,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zajištění dostupnosti dat (redundance, cluster, HA…),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zálohování, způsob, rozvrh,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obnovení ze zálohy (DRP) včetně předpokládané doby obnovy,</w:t>
      </w:r>
    </w:p>
    <w:p w:rsidR="006A6D19" w:rsidRDefault="006A6D19" w:rsidP="00A30486">
      <w:pPr>
        <w:pStyle w:val="Odstavecseseznamem"/>
        <w:numPr>
          <w:ilvl w:val="1"/>
          <w:numId w:val="26"/>
        </w:numPr>
        <w:ind w:left="1418" w:hanging="338"/>
      </w:pPr>
      <w:r>
        <w:t>předpokládá se, že existuje síťové schéma, komunikační schéma a zdrojový kód.</w:t>
      </w:r>
    </w:p>
    <w:p w:rsidR="00CF516E" w:rsidRDefault="00CF516E" w:rsidP="00596AF3">
      <w:pPr>
        <w:pStyle w:val="Nadpis3"/>
      </w:pPr>
    </w:p>
    <w:p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00551E" w:rsidRDefault="0000551E" w:rsidP="00B330CA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p w:rsidR="0000551E" w:rsidRPr="008964A9" w:rsidRDefault="0000551E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618"/>
        <w:gridCol w:w="2127"/>
        <w:gridCol w:w="1469"/>
      </w:tblGrid>
      <w:tr w:rsidR="0000551E" w:rsidRPr="006C3557" w:rsidTr="00596AF3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0551E" w:rsidRPr="006C3557" w:rsidTr="00596AF3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00551E" w:rsidRPr="004F2BA0" w:rsidRDefault="0000551E" w:rsidP="003078A1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18" w:type="dxa"/>
            <w:shd w:val="clear" w:color="auto" w:fill="auto"/>
            <w:noWrap/>
            <w:vAlign w:val="center"/>
            <w:hideMark/>
          </w:tcPr>
          <w:p w:rsidR="0000551E" w:rsidRPr="006C3557" w:rsidRDefault="00EE1A46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Funkční agenda </w:t>
            </w:r>
            <w:r w:rsidR="00267434">
              <w:rPr>
                <w:rFonts w:cs="Arial"/>
                <w:color w:val="000000"/>
                <w:szCs w:val="22"/>
                <w:lang w:eastAsia="cs-CZ"/>
              </w:rPr>
              <w:t>historie DPB, AEKO závazků a stažení číselníku přípravků</w:t>
            </w:r>
          </w:p>
        </w:tc>
        <w:tc>
          <w:tcPr>
            <w:tcW w:w="2127" w:type="dxa"/>
            <w:vAlign w:val="center"/>
          </w:tcPr>
          <w:p w:rsidR="0000551E" w:rsidRPr="006C3557" w:rsidRDefault="00EE1A46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scénáře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0551E" w:rsidRPr="006C3557" w:rsidRDefault="006244B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</w:tbl>
    <w:p w:rsidR="0000551E" w:rsidRPr="006C3557" w:rsidRDefault="0000551E">
      <w:pPr>
        <w:spacing w:after="0"/>
        <w:rPr>
          <w:rFonts w:cs="Arial"/>
          <w:szCs w:val="22"/>
        </w:rPr>
      </w:pPr>
    </w:p>
    <w:p w:rsidR="0000551E" w:rsidRPr="00A030CD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00551E" w:rsidRPr="006C3557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0551E" w:rsidRPr="006C3557" w:rsidRDefault="00220378" w:rsidP="009762D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A7297">
              <w:rPr>
                <w:rFonts w:cs="Arial"/>
                <w:color w:val="000000"/>
                <w:szCs w:val="22"/>
                <w:lang w:eastAsia="cs-CZ"/>
              </w:rPr>
              <w:t>7</w:t>
            </w:r>
            <w:r w:rsidR="00D90211">
              <w:rPr>
                <w:rFonts w:cs="Arial"/>
                <w:color w:val="000000"/>
                <w:szCs w:val="22"/>
                <w:lang w:eastAsia="cs-CZ"/>
              </w:rPr>
              <w:t>.</w:t>
            </w:r>
            <w:r w:rsidR="009B7BBC">
              <w:rPr>
                <w:rFonts w:cs="Arial"/>
                <w:color w:val="000000"/>
                <w:szCs w:val="22"/>
                <w:lang w:eastAsia="cs-CZ"/>
              </w:rPr>
              <w:t>10</w:t>
            </w:r>
            <w:r w:rsidR="00D90211"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00551E" w:rsidRPr="006C355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00551E" w:rsidRPr="006C3557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0551E" w:rsidRPr="006C3557" w:rsidRDefault="003A7297" w:rsidP="0022037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  <w:r w:rsidR="00220378">
              <w:rPr>
                <w:rFonts w:cs="Arial"/>
                <w:color w:val="000000"/>
                <w:szCs w:val="22"/>
                <w:lang w:eastAsia="cs-CZ"/>
              </w:rPr>
              <w:t>0</w:t>
            </w:r>
            <w:r w:rsidR="00EE1A46">
              <w:rPr>
                <w:rFonts w:cs="Arial"/>
                <w:color w:val="000000"/>
                <w:szCs w:val="22"/>
                <w:lang w:eastAsia="cs-CZ"/>
              </w:rPr>
              <w:t>.</w:t>
            </w:r>
            <w:r w:rsidR="009B7BBC">
              <w:rPr>
                <w:rFonts w:cs="Arial"/>
                <w:color w:val="000000"/>
                <w:szCs w:val="22"/>
                <w:lang w:eastAsia="cs-CZ"/>
              </w:rPr>
              <w:t>11</w:t>
            </w:r>
            <w:r w:rsidR="00D90211"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220378" w:rsidRPr="006C355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220378" w:rsidRDefault="00220378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0378" w:rsidRDefault="00220378" w:rsidP="0022037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</w:t>
            </w:r>
            <w:r w:rsidR="003A7297">
              <w:rPr>
                <w:rFonts w:cs="Arial"/>
                <w:color w:val="000000"/>
                <w:szCs w:val="22"/>
                <w:lang w:eastAsia="cs-CZ"/>
              </w:rPr>
              <w:t>11</w:t>
            </w:r>
            <w:r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220378" w:rsidRPr="006C355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220378" w:rsidRDefault="00220378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20378" w:rsidRDefault="00220378" w:rsidP="0022037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</w:t>
            </w:r>
            <w:r w:rsidR="003A7297">
              <w:rPr>
                <w:rFonts w:cs="Arial"/>
                <w:color w:val="000000"/>
                <w:szCs w:val="22"/>
                <w:lang w:eastAsia="cs-CZ"/>
              </w:rPr>
              <w:t>11</w:t>
            </w:r>
            <w:r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</w:tbl>
    <w:p w:rsidR="0000551E" w:rsidRDefault="0000551E">
      <w:pPr>
        <w:spacing w:after="0"/>
        <w:rPr>
          <w:rFonts w:cs="Arial"/>
          <w:szCs w:val="22"/>
        </w:rPr>
      </w:pPr>
    </w:p>
    <w:p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:rsidR="00FF4E85" w:rsidRDefault="00FF4E85" w:rsidP="001978D2">
      <w:pPr>
        <w:spacing w:after="0"/>
        <w:ind w:left="426"/>
        <w:rPr>
          <w:rFonts w:cs="Arial"/>
          <w:szCs w:val="22"/>
        </w:rPr>
      </w:pPr>
    </w:p>
    <w:p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Podpisová doložka</w:t>
      </w: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977"/>
        <w:gridCol w:w="1843"/>
        <w:gridCol w:w="2268"/>
      </w:tblGrid>
      <w:tr w:rsidR="00EC4DEB" w:rsidRPr="00EE1A46" w:rsidTr="00EC4DEB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E1A46" w:rsidRPr="00EC4DEB" w:rsidRDefault="00EE1A46" w:rsidP="00EC4DEB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EE1A46" w:rsidRPr="00EC4DEB" w:rsidRDefault="00EE1A46" w:rsidP="00EC4DEB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E1A46" w:rsidRPr="00EC4DEB" w:rsidRDefault="00EE1A46" w:rsidP="00EC4DEB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E1A46" w:rsidRPr="00EC4DEB" w:rsidRDefault="00EE1A46" w:rsidP="00EC4DEB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EC4DEB" w:rsidRPr="006C3557" w:rsidTr="00EC4DEB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434" w:rsidRPr="00EC4DEB" w:rsidRDefault="00267434" w:rsidP="00EC4DEB">
            <w:pPr>
              <w:pStyle w:val="Tabulka"/>
            </w:pPr>
            <w:r>
              <w:rPr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267434" w:rsidRPr="00EC4DEB" w:rsidRDefault="00267434" w:rsidP="00EC4DEB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267434" w:rsidRPr="00EC4DEB" w:rsidRDefault="00267434" w:rsidP="00EC4DEB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267434" w:rsidRPr="00EC4DEB" w:rsidRDefault="00267434" w:rsidP="00EC4DEB">
            <w:pPr>
              <w:pStyle w:val="Tabulka"/>
              <w:rPr>
                <w:sz w:val="20"/>
              </w:rPr>
            </w:pPr>
          </w:p>
        </w:tc>
      </w:tr>
      <w:tr w:rsidR="00EC4DEB" w:rsidRPr="006C3557" w:rsidTr="00EC4DEB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:rsidR="00267434" w:rsidRPr="00EC4DEB" w:rsidRDefault="00267434" w:rsidP="00EC4DEB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977" w:type="dxa"/>
            <w:vAlign w:val="center"/>
          </w:tcPr>
          <w:p w:rsidR="00267434" w:rsidRPr="00EC4DEB" w:rsidRDefault="00CE43C2" w:rsidP="00EC4DEB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843" w:type="dxa"/>
            <w:vAlign w:val="center"/>
          </w:tcPr>
          <w:p w:rsidR="00267434" w:rsidRPr="00EC4DEB" w:rsidRDefault="00267434" w:rsidP="00EC4DEB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67434" w:rsidRPr="00EC4DEB" w:rsidRDefault="00267434" w:rsidP="00EC4DEB">
            <w:pPr>
              <w:pStyle w:val="Tabulka"/>
              <w:rPr>
                <w:sz w:val="20"/>
              </w:rPr>
            </w:pPr>
          </w:p>
        </w:tc>
      </w:tr>
    </w:tbl>
    <w:p w:rsidR="00FF4E85" w:rsidRDefault="00FF4E85" w:rsidP="00EC6856">
      <w:pPr>
        <w:spacing w:after="0"/>
        <w:rPr>
          <w:rFonts w:cs="Arial"/>
          <w:b/>
          <w:caps/>
          <w:szCs w:val="22"/>
        </w:rPr>
      </w:pPr>
    </w:p>
    <w:p w:rsidR="00FF4E85" w:rsidRDefault="00FF4E85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8D241A" w:rsidRPr="008D241A">
        <w:rPr>
          <w:rFonts w:cs="Arial"/>
          <w:b/>
          <w:caps/>
          <w:szCs w:val="22"/>
        </w:rPr>
        <w:t>Z26426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2B0E7B" w:rsidRPr="006C3557" w:rsidTr="00EC4DEB">
        <w:tc>
          <w:tcPr>
            <w:tcW w:w="1779" w:type="dxa"/>
          </w:tcPr>
          <w:p w:rsidR="002B0E7B" w:rsidRPr="006C3557" w:rsidRDefault="002B0E7B" w:rsidP="0085497D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2B0E7B" w:rsidRPr="006C3557" w:rsidRDefault="002B0E7B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:rsidR="002B0E7B" w:rsidRPr="006C3557" w:rsidRDefault="002B0E7B" w:rsidP="0085497D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2B0E7B" w:rsidRPr="006C3557" w:rsidRDefault="001812CC" w:rsidP="00E340F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119</w:t>
            </w:r>
          </w:p>
        </w:tc>
      </w:tr>
    </w:tbl>
    <w:p w:rsidR="0000551E" w:rsidRDefault="00E340F6" w:rsidP="00EC6856">
      <w:pPr>
        <w:spacing w:after="0"/>
        <w:rPr>
          <w:rFonts w:cs="Arial"/>
          <w:caps/>
          <w:szCs w:val="22"/>
        </w:rPr>
      </w:pPr>
      <w:r>
        <w:rPr>
          <w:rFonts w:cs="Arial"/>
          <w:caps/>
          <w:szCs w:val="22"/>
        </w:rPr>
        <w:t xml:space="preserve">id pro komunikaci s dodavatelem: </w:t>
      </w:r>
      <w:r w:rsidR="00B330CA" w:rsidRPr="00B330CA">
        <w:rPr>
          <w:rFonts w:cs="Arial"/>
          <w:caps/>
          <w:szCs w:val="22"/>
        </w:rPr>
        <w:t>PZ_PRAIS_</w:t>
      </w:r>
      <w:r w:rsidR="00596AF3">
        <w:rPr>
          <w:rFonts w:cs="Arial"/>
          <w:caps/>
          <w:szCs w:val="22"/>
        </w:rPr>
        <w:t>II_</w:t>
      </w:r>
      <w:r w:rsidR="00B330CA" w:rsidRPr="00B330CA">
        <w:rPr>
          <w:rFonts w:cs="Arial"/>
          <w:caps/>
          <w:szCs w:val="22"/>
        </w:rPr>
        <w:t>2019_Data ke sta</w:t>
      </w:r>
      <w:r w:rsidR="00B330CA">
        <w:rPr>
          <w:rFonts w:cs="Arial"/>
          <w:caps/>
          <w:szCs w:val="22"/>
        </w:rPr>
        <w:t>ZenI</w:t>
      </w:r>
    </w:p>
    <w:p w:rsidR="0000551E" w:rsidRDefault="0000551E" w:rsidP="00EC6856">
      <w:pPr>
        <w:spacing w:after="0"/>
        <w:rPr>
          <w:rFonts w:cs="Arial"/>
          <w:caps/>
          <w:szCs w:val="22"/>
        </w:rPr>
      </w:pPr>
    </w:p>
    <w:p w:rsidR="00E57138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:rsidR="0000551E" w:rsidRPr="00596AF3" w:rsidRDefault="0000551E" w:rsidP="00596AF3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b w:val="0"/>
          <w:bCs/>
          <w:color w:val="000000"/>
          <w:sz w:val="22"/>
          <w:szCs w:val="22"/>
          <w:lang w:eastAsia="cs-CZ"/>
        </w:rPr>
      </w:pPr>
      <w:r w:rsidRPr="00596AF3">
        <w:rPr>
          <w:rFonts w:cs="Arial"/>
          <w:b w:val="0"/>
          <w:bCs/>
          <w:color w:val="000000"/>
          <w:sz w:val="22"/>
          <w:szCs w:val="22"/>
          <w:lang w:eastAsia="cs-CZ"/>
        </w:rPr>
        <w:t xml:space="preserve"> </w:t>
      </w:r>
      <w:r w:rsidR="00596AF3" w:rsidRPr="00596AF3">
        <w:rPr>
          <w:rFonts w:cs="Arial"/>
          <w:b w:val="0"/>
          <w:bCs/>
          <w:color w:val="000000"/>
          <w:sz w:val="22"/>
          <w:szCs w:val="22"/>
          <w:lang w:eastAsia="cs-CZ"/>
        </w:rPr>
        <w:t>Viz část A tohoto PZ, body 2 a 3</w:t>
      </w:r>
      <w:r w:rsidR="00596AF3">
        <w:rPr>
          <w:rFonts w:cs="Arial"/>
          <w:b w:val="0"/>
          <w:bCs/>
          <w:color w:val="000000"/>
          <w:sz w:val="22"/>
          <w:szCs w:val="22"/>
          <w:lang w:eastAsia="cs-CZ"/>
        </w:rPr>
        <w:t>.</w:t>
      </w:r>
    </w:p>
    <w:p w:rsidR="0000551E" w:rsidRPr="00A73165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:rsidR="0000551E" w:rsidRPr="00CC4564" w:rsidRDefault="00596AF3" w:rsidP="00CC4564">
      <w:r>
        <w:t>V souladu s podmínkami smlouvy č. 391-2019-11150.</w:t>
      </w:r>
    </w:p>
    <w:p w:rsidR="0000551E" w:rsidRDefault="00547E8C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noProof/>
          <w:sz w:val="22"/>
        </w:rPr>
        <w:object w:dxaOrig="1440" w:dyaOrig="1440" w14:anchorId="78BA113A">
          <v:shape id="_x0000_s1026" type="#_x0000_t75" style="position:absolute;left:0;text-align:left;margin-left:444.8pt;margin-top:19.25pt;width:66.95pt;height:49.4pt;z-index:251659264">
            <v:imagedata r:id="rId16" o:title=""/>
            <w10:wrap type="square"/>
          </v:shape>
          <o:OLEObject Type="Embed" ProgID="Word.Document.12" ShapeID="_x0000_s1026" DrawAspect="Icon" ObjectID="_1632803489" r:id="rId17">
            <o:FieldCodes>\s</o:FieldCodes>
          </o:OLEObject>
        </w:object>
      </w:r>
      <w:r w:rsidR="0000551E" w:rsidRPr="00742B25">
        <w:rPr>
          <w:sz w:val="22"/>
        </w:rPr>
        <w:t>Dopady</w:t>
      </w:r>
      <w:r w:rsidR="0000551E">
        <w:rPr>
          <w:rFonts w:cs="Arial"/>
          <w:sz w:val="22"/>
          <w:szCs w:val="22"/>
        </w:rPr>
        <w:t xml:space="preserve"> do systémů MZe</w:t>
      </w:r>
    </w:p>
    <w:p w:rsidR="0000551E" w:rsidRDefault="0000551E" w:rsidP="00596AF3">
      <w:pPr>
        <w:pStyle w:val="Nadpis3"/>
      </w:pPr>
      <w:r w:rsidRPr="00EC4DEB">
        <w:t>(Pozn.: V popisu dopadů zohledněte strukturu informací uvedenou v části A - Věcné zadání v bodu 4</w:t>
      </w:r>
      <w:r w:rsidR="00302BD8" w:rsidRPr="00BB6BCC">
        <w:rPr>
          <w:szCs w:val="18"/>
        </w:rPr>
        <w:t>.</w:t>
      </w:r>
      <w:r w:rsidR="00EA42AE" w:rsidRPr="00BB6BCC">
        <w:rPr>
          <w:b/>
          <w:szCs w:val="18"/>
        </w:rPr>
        <w:t xml:space="preserve"> </w:t>
      </w:r>
      <w:r w:rsidR="00302BD8" w:rsidRPr="00BB6BCC">
        <w:rPr>
          <w:szCs w:val="18"/>
        </w:rPr>
        <w:t>U</w:t>
      </w:r>
      <w:r w:rsidR="003B0C0E">
        <w:t>, přičemž u</w:t>
      </w:r>
      <w:r w:rsidR="003B0C0E" w:rsidRPr="00EC4DEB">
        <w:t xml:space="preserve"> dopadů dle bodu</w:t>
      </w:r>
      <w:r w:rsidRPr="00EC4DEB">
        <w:t xml:space="preserve"> 4.1 uveďte, zda může mít změna dopad do agendy, aplikace, na data, na síťovou strukturu, na serverovou infrastrukturu, na bezpečnost</w:t>
      </w:r>
      <w:r w:rsidRPr="00BB6BCC">
        <w:rPr>
          <w:szCs w:val="18"/>
        </w:rPr>
        <w:t>.</w:t>
      </w:r>
      <w:r w:rsidR="00EA42AE" w:rsidRPr="00BB6BCC">
        <w:rPr>
          <w:szCs w:val="18"/>
        </w:rPr>
        <w:t>)</w:t>
      </w:r>
      <w:r w:rsidRPr="00EC4DEB">
        <w:t xml:space="preserve">  </w:t>
      </w:r>
    </w:p>
    <w:p w:rsidR="002D03CA" w:rsidRPr="0021442B" w:rsidRDefault="002D03CA" w:rsidP="002D03CA">
      <w:pPr>
        <w:rPr>
          <w:b/>
        </w:rPr>
      </w:pPr>
      <w:r w:rsidRPr="0021442B">
        <w:rPr>
          <w:b/>
        </w:rPr>
        <w:t>Bez dopadů</w:t>
      </w:r>
    </w:p>
    <w:p w:rsidR="00360DA3" w:rsidRDefault="00927AC8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</w:t>
      </w:r>
      <w:r w:rsidR="0000551E" w:rsidRPr="00EC4DEB">
        <w:rPr>
          <w:sz w:val="22"/>
        </w:rPr>
        <w:t xml:space="preserve"> do </w:t>
      </w:r>
      <w:r w:rsidRPr="00904F0E">
        <w:rPr>
          <w:rFonts w:cs="Arial"/>
          <w:sz w:val="22"/>
          <w:szCs w:val="22"/>
        </w:rPr>
        <w:t>agendy</w:t>
      </w:r>
    </w:p>
    <w:p w:rsidR="00360DA3" w:rsidRPr="00360DA3" w:rsidRDefault="00CC4B32" w:rsidP="00360DA3">
      <w:r>
        <w:t>Bez dopadů</w:t>
      </w:r>
    </w:p>
    <w:p w:rsidR="00360DA3" w:rsidRDefault="00360DA3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na </w:t>
      </w:r>
      <w:r w:rsidR="00927AC8" w:rsidRPr="00904F0E">
        <w:rPr>
          <w:rFonts w:cs="Arial"/>
          <w:sz w:val="22"/>
          <w:szCs w:val="22"/>
        </w:rPr>
        <w:t>aplikace</w:t>
      </w:r>
    </w:p>
    <w:p w:rsidR="00CC4B32" w:rsidRPr="00360DA3" w:rsidRDefault="00CC4B32" w:rsidP="00CC4B32">
      <w:r>
        <w:t>Bez dopadů</w:t>
      </w:r>
    </w:p>
    <w:p w:rsidR="00360DA3" w:rsidRDefault="00360DA3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</w:t>
      </w:r>
      <w:r w:rsidR="00927AC8" w:rsidRPr="00904F0E">
        <w:rPr>
          <w:rFonts w:cs="Arial"/>
          <w:sz w:val="22"/>
          <w:szCs w:val="22"/>
        </w:rPr>
        <w:t>na data</w:t>
      </w:r>
    </w:p>
    <w:p w:rsidR="00CC4B32" w:rsidRPr="00360DA3" w:rsidRDefault="00CC4B32" w:rsidP="00CC4B32">
      <w:r>
        <w:t>Bez dopadů</w:t>
      </w:r>
    </w:p>
    <w:p w:rsidR="00360DA3" w:rsidRDefault="00360DA3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</w:t>
      </w:r>
      <w:r w:rsidR="00927AC8" w:rsidRPr="00904F0E">
        <w:rPr>
          <w:rFonts w:cs="Arial"/>
          <w:sz w:val="22"/>
          <w:szCs w:val="22"/>
        </w:rPr>
        <w:t xml:space="preserve"> na serverovou infrastrukturu</w:t>
      </w:r>
    </w:p>
    <w:p w:rsidR="00CC4B32" w:rsidRPr="00360DA3" w:rsidRDefault="00CC4B32" w:rsidP="00CC4B32">
      <w:r>
        <w:t>Bez dopadů</w:t>
      </w:r>
    </w:p>
    <w:p w:rsidR="00927AC8" w:rsidRPr="00CE352A" w:rsidRDefault="00360DA3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CE352A">
        <w:rPr>
          <w:rFonts w:cs="Arial"/>
          <w:sz w:val="22"/>
          <w:szCs w:val="22"/>
        </w:rPr>
        <w:t>Dopady</w:t>
      </w:r>
      <w:r w:rsidR="007608CF" w:rsidRPr="00CE352A">
        <w:rPr>
          <w:rFonts w:cs="Arial"/>
          <w:sz w:val="22"/>
          <w:szCs w:val="22"/>
        </w:rPr>
        <w:t xml:space="preserve"> na dohledové scénáře</w:t>
      </w:r>
      <w:r w:rsidRPr="00CE352A">
        <w:rPr>
          <w:rStyle w:val="Odkaznavysvtlivky"/>
          <w:rFonts w:cs="Arial"/>
          <w:sz w:val="22"/>
          <w:szCs w:val="22"/>
        </w:rPr>
        <w:endnoteReference w:id="15"/>
      </w:r>
    </w:p>
    <w:p w:rsidR="00CC4B32" w:rsidRPr="00360DA3" w:rsidRDefault="00CC4B32" w:rsidP="00CC4B32">
      <w:r>
        <w:t>Bez dopadů</w:t>
      </w:r>
    </w:p>
    <w:p w:rsidR="00927AC8" w:rsidRDefault="00927AC8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2" w:name="_Ref526927648"/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bezpečnost</w:t>
      </w:r>
      <w:bookmarkEnd w:id="2"/>
    </w:p>
    <w:p w:rsidR="0000551E" w:rsidRPr="00923468" w:rsidRDefault="008D2D56" w:rsidP="00596AF3">
      <w:pPr>
        <w:pStyle w:val="Nadpis3"/>
        <w:rPr>
          <w:szCs w:val="22"/>
        </w:rPr>
      </w:pPr>
      <w:r>
        <w:t>N</w:t>
      </w:r>
      <w:r w:rsidR="001B7D19">
        <w:t xml:space="preserve">ávrh řešení </w:t>
      </w:r>
      <w:r>
        <w:t>musí</w:t>
      </w:r>
      <w:r w:rsidR="00927AC8">
        <w:t xml:space="preserve"> </w:t>
      </w:r>
      <w:r>
        <w:t>být v souladu s</w:t>
      </w:r>
      <w:r w:rsidR="00855235">
        <w:t>e všemi</w:t>
      </w:r>
      <w:r>
        <w:t> požadavky v</w:t>
      </w:r>
      <w:r w:rsidR="00927AC8">
        <w:t xml:space="preserve"> aktuální verz</w:t>
      </w:r>
      <w:r>
        <w:t>i</w:t>
      </w:r>
      <w:r w:rsidR="00927AC8">
        <w:t xml:space="preserve"> Směrnice systémové bezpečnosti</w:t>
      </w:r>
      <w:r w:rsidR="001B7D19">
        <w:t xml:space="preserve"> MZe</w:t>
      </w:r>
      <w:r w:rsidR="00927AC8">
        <w:t>. Upřesnění</w:t>
      </w:r>
      <w:r w:rsidR="0000551E" w:rsidRPr="00543429">
        <w:t xml:space="preserve"> požadavků </w:t>
      </w:r>
      <w:r w:rsidR="00927AC8">
        <w:t>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927AC8" w:rsidRPr="00504500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AC8" w:rsidRPr="00927AC8" w:rsidRDefault="00927AC8" w:rsidP="008F2A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AC8" w:rsidRPr="00927AC8" w:rsidRDefault="00927AC8" w:rsidP="008F2A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7AC8" w:rsidRPr="008D2D56" w:rsidRDefault="00927AC8" w:rsidP="008F2A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C4B32" w:rsidRPr="003153D0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CC4B32" w:rsidRPr="00705F38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 – data nejsou uživatelsky měněna)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4B32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3" w:name="_Ref427675915"/>
            <w:bookmarkStart w:id="4" w:name="_Ref427675948"/>
            <w:bookmarkStart w:id="5" w:name="_Toc468458262"/>
            <w:bookmarkStart w:id="6" w:name="_Toc501525860"/>
            <w:r w:rsidRPr="005E6B5A">
              <w:rPr>
                <w:szCs w:val="22"/>
              </w:rPr>
              <w:t>Šifrování</w:t>
            </w:r>
            <w:bookmarkEnd w:id="3"/>
            <w:bookmarkEnd w:id="4"/>
            <w:bookmarkEnd w:id="5"/>
            <w:bookmarkEnd w:id="6"/>
            <w:r>
              <w:rPr>
                <w:szCs w:val="22"/>
              </w:rPr>
              <w:t xml:space="preserve"> 3.1.8., </w:t>
            </w:r>
            <w:bookmarkStart w:id="7" w:name="_Toc468458263"/>
            <w:bookmarkStart w:id="8" w:name="_Toc501525861"/>
            <w:r w:rsidRPr="00BC580F">
              <w:rPr>
                <w:szCs w:val="22"/>
              </w:rPr>
              <w:t>Certifikační autority a PKI</w:t>
            </w:r>
            <w:bookmarkEnd w:id="7"/>
            <w:bookmarkEnd w:id="8"/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 – data nejsou šifrována)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 – nejsou vstupní data z formulářů)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CC4B32" w:rsidRPr="00F7707A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CC4B32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2" w:rsidRPr="00927AC8" w:rsidRDefault="00CC4B32" w:rsidP="00CC4B32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B32" w:rsidRPr="00927AC8" w:rsidRDefault="00CC4B32" w:rsidP="00CC4B3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</w:tbl>
    <w:p w:rsidR="00EA42AE" w:rsidRDefault="00EA42AE" w:rsidP="00CF516E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lastRenderedPageBreak/>
        <w:t xml:space="preserve">Dopady </w:t>
      </w:r>
      <w:r w:rsidR="00627135">
        <w:rPr>
          <w:rFonts w:cs="Arial"/>
          <w:sz w:val="22"/>
          <w:szCs w:val="22"/>
        </w:rPr>
        <w:t xml:space="preserve">na </w:t>
      </w:r>
      <w:r>
        <w:rPr>
          <w:rFonts w:cs="Arial"/>
          <w:sz w:val="22"/>
          <w:szCs w:val="22"/>
        </w:rPr>
        <w:t>síťovou</w:t>
      </w:r>
      <w:r w:rsidRPr="00904F0E">
        <w:rPr>
          <w:rFonts w:cs="Arial"/>
          <w:sz w:val="22"/>
          <w:szCs w:val="22"/>
        </w:rPr>
        <w:t xml:space="preserve"> infrastrukturu</w:t>
      </w:r>
    </w:p>
    <w:p w:rsidR="0000551E" w:rsidRPr="00EC4DEB" w:rsidRDefault="00547E8C" w:rsidP="00596AF3">
      <w:pPr>
        <w:pStyle w:val="Nadpis3"/>
      </w:pPr>
      <w:r>
        <w:rPr>
          <w:noProof/>
          <w:szCs w:val="18"/>
        </w:rPr>
        <w:object w:dxaOrig="1440" w:dyaOrig="1440" w14:anchorId="1533C6D3">
          <v:shape id="_x0000_s1030" type="#_x0000_t75" style="position:absolute;margin-left:404pt;margin-top:8.35pt;width:56.85pt;height:42pt;z-index:251665408;mso-position-horizontal-relative:text;mso-position-vertical-relative:text">
            <v:imagedata r:id="rId18" o:title=""/>
            <w10:wrap type="square"/>
          </v:shape>
          <o:OLEObject Type="Embed" ProgID="Word.Document.12" ShapeID="_x0000_s1030" DrawAspect="Icon" ObjectID="_1632803490" r:id="rId19">
            <o:FieldCodes>\s</o:FieldCodes>
          </o:OLEObject>
        </w:object>
      </w:r>
      <w:r w:rsidR="00F51786" w:rsidRPr="00BB6BCC">
        <w:rPr>
          <w:szCs w:val="18"/>
        </w:rPr>
        <w:t xml:space="preserve">(Pozn.: </w:t>
      </w:r>
      <w:r w:rsidR="0000551E" w:rsidRPr="00EC4DEB">
        <w:t>V případě, že má změna dopady na síťovou infrastrukturu, doplňte tabulku v připojeném souboru - otevřete dvojklikem</w:t>
      </w:r>
      <w:r w:rsidR="00F51786" w:rsidRPr="00BB6BCC">
        <w:rPr>
          <w:szCs w:val="18"/>
        </w:rPr>
        <w:t>.)</w:t>
      </w:r>
      <w:r w:rsidR="0000551E" w:rsidRPr="00EC4DEB">
        <w:t xml:space="preserve">     </w:t>
      </w:r>
    </w:p>
    <w:p w:rsidR="00BB0BE5" w:rsidRDefault="00BB0BE5" w:rsidP="0060065D">
      <w:pPr>
        <w:rPr>
          <w:rFonts w:cs="Arial"/>
          <w:szCs w:val="22"/>
        </w:rPr>
      </w:pPr>
    </w:p>
    <w:p w:rsidR="00EA42AE" w:rsidRPr="00904F0E" w:rsidRDefault="00EA42AE" w:rsidP="00CF516E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:rsidR="008D12D5" w:rsidRPr="00BB6BCC" w:rsidRDefault="0000551E" w:rsidP="00E652B1">
      <w:pPr>
        <w:spacing w:before="120"/>
        <w:rPr>
          <w:rFonts w:cs="Arial"/>
          <w:sz w:val="18"/>
          <w:szCs w:val="18"/>
        </w:rPr>
      </w:pPr>
      <w:r w:rsidRPr="00EC4DEB">
        <w:rPr>
          <w:sz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="00F51786" w:rsidRPr="00BB6BCC">
        <w:rPr>
          <w:rFonts w:cs="Arial"/>
          <w:sz w:val="18"/>
          <w:szCs w:val="18"/>
        </w:rPr>
        <w:t>)</w:t>
      </w:r>
    </w:p>
    <w:p w:rsidR="008D12D5" w:rsidRPr="00BA1643" w:rsidRDefault="008D12D5" w:rsidP="00EC6856">
      <w:pPr>
        <w:rPr>
          <w:rFonts w:cs="Arial"/>
          <w:szCs w:val="22"/>
        </w:rPr>
      </w:pPr>
    </w:p>
    <w:p w:rsidR="0000551E" w:rsidRPr="0003534C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742B25">
        <w:rPr>
          <w:sz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3A7297" w:rsidP="003A729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3A729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  <w:r w:rsidR="00596AF3">
              <w:rPr>
                <w:rFonts w:cs="Arial"/>
                <w:color w:val="000000"/>
                <w:szCs w:val="22"/>
                <w:lang w:eastAsia="cs-CZ"/>
              </w:rPr>
              <w:t xml:space="preserve"> a akceptaci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</w:tr>
      <w:tr w:rsidR="0000551E" w:rsidRPr="00F23D33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0551E" w:rsidRPr="00EC4DEB" w:rsidRDefault="0000551E" w:rsidP="00596AF3">
      <w:pPr>
        <w:pStyle w:val="Nadpis3"/>
      </w:pPr>
      <w:r w:rsidRPr="00EC4DEB">
        <w:t>(Pozn.: K popisu požadavku uveďte etapu, kdy bude součinnost vyžadována.)</w:t>
      </w:r>
    </w:p>
    <w:p w:rsidR="005D454E" w:rsidRPr="005D454E" w:rsidRDefault="005D454E" w:rsidP="005D454E"/>
    <w:p w:rsidR="0000551E" w:rsidRPr="003A7297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42B25">
        <w:rPr>
          <w:sz w:val="22"/>
        </w:rPr>
        <w:t>Harmonogram</w:t>
      </w:r>
      <w:r w:rsidRPr="003A7297">
        <w:rPr>
          <w:rFonts w:cs="Arial"/>
          <w:sz w:val="22"/>
          <w:szCs w:val="22"/>
        </w:rPr>
        <w:t xml:space="preserve"> plnění</w:t>
      </w:r>
      <w:r w:rsidRPr="003A7297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496438" w:rsidRPr="00F23D33" w:rsidTr="002D03C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438" w:rsidRPr="00F23D33" w:rsidRDefault="00496438" w:rsidP="0049643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438" w:rsidRPr="00F23D33" w:rsidRDefault="00831431" w:rsidP="0049643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</w:t>
            </w:r>
            <w:r w:rsidR="00496438">
              <w:rPr>
                <w:rFonts w:cs="Arial"/>
                <w:color w:val="000000"/>
                <w:szCs w:val="22"/>
                <w:lang w:eastAsia="cs-CZ"/>
              </w:rPr>
              <w:t>.10.2019</w:t>
            </w:r>
            <w:r w:rsidR="00742B25">
              <w:rPr>
                <w:rFonts w:cs="Arial"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496438" w:rsidRPr="00F23D33" w:rsidTr="002D03C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438" w:rsidRPr="00F23D33" w:rsidRDefault="00496438" w:rsidP="0049643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438" w:rsidRPr="00F23D33" w:rsidRDefault="00831431" w:rsidP="0049643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18</w:t>
            </w:r>
            <w:r w:rsidR="00496438">
              <w:rPr>
                <w:rFonts w:cs="Arial"/>
                <w:color w:val="000000"/>
                <w:szCs w:val="22"/>
                <w:lang w:eastAsia="cs-CZ"/>
              </w:rPr>
              <w:t>.11.2019</w:t>
            </w:r>
          </w:p>
        </w:tc>
      </w:tr>
      <w:tr w:rsidR="00496438" w:rsidRPr="00F23D33" w:rsidTr="002D03C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438" w:rsidRPr="00F23D33" w:rsidRDefault="00496438" w:rsidP="0049643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438" w:rsidRPr="00F23D33" w:rsidRDefault="00831431" w:rsidP="0049643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10.12</w:t>
            </w:r>
            <w:r w:rsidR="00496438"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496438" w:rsidRPr="00F23D33" w:rsidTr="002D03C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438" w:rsidRPr="00F23D33" w:rsidRDefault="00496438" w:rsidP="0049643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438" w:rsidRPr="00F23D33" w:rsidRDefault="00831431" w:rsidP="0049643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10.12</w:t>
            </w:r>
            <w:r w:rsidR="00496438"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</w:tbl>
    <w:p w:rsidR="00596AF3" w:rsidRPr="00742B25" w:rsidRDefault="00596AF3" w:rsidP="002D03CA">
      <w:pPr>
        <w:spacing w:after="0"/>
        <w:jc w:val="both"/>
        <w:rPr>
          <w:rFonts w:cs="Arial"/>
          <w:i/>
          <w:sz w:val="20"/>
          <w:szCs w:val="22"/>
        </w:rPr>
      </w:pPr>
      <w:r w:rsidRPr="00742B25">
        <w:rPr>
          <w:rFonts w:cs="Arial"/>
          <w:i/>
          <w:sz w:val="20"/>
          <w:szCs w:val="22"/>
        </w:rPr>
        <w:t xml:space="preserve">*/ Upozornění: Uvedený harmonogram je platný v případě, že Dodavatel obdrží objednávku v rozmezí </w:t>
      </w:r>
      <w:r w:rsidR="00831431">
        <w:rPr>
          <w:rFonts w:cs="Arial"/>
          <w:i/>
          <w:sz w:val="20"/>
          <w:szCs w:val="22"/>
        </w:rPr>
        <w:t>13.09</w:t>
      </w:r>
      <w:r w:rsidRPr="00742B25">
        <w:rPr>
          <w:rFonts w:cs="Arial"/>
          <w:i/>
          <w:sz w:val="20"/>
          <w:szCs w:val="22"/>
        </w:rPr>
        <w:t>.-</w:t>
      </w:r>
      <w:r w:rsidR="00831431">
        <w:rPr>
          <w:rFonts w:cs="Arial"/>
          <w:i/>
          <w:sz w:val="20"/>
          <w:szCs w:val="22"/>
        </w:rPr>
        <w:t>2</w:t>
      </w:r>
      <w:r w:rsidR="00496438" w:rsidRPr="00742B25">
        <w:rPr>
          <w:rFonts w:cs="Arial"/>
          <w:i/>
          <w:sz w:val="20"/>
          <w:szCs w:val="22"/>
        </w:rPr>
        <w:t>0</w:t>
      </w:r>
      <w:r w:rsidRPr="00742B25">
        <w:rPr>
          <w:rFonts w:cs="Arial"/>
          <w:i/>
          <w:sz w:val="20"/>
          <w:szCs w:val="22"/>
        </w:rPr>
        <w:t>.</w:t>
      </w:r>
      <w:r w:rsidR="00496438" w:rsidRPr="00742B25">
        <w:rPr>
          <w:rFonts w:cs="Arial"/>
          <w:i/>
          <w:sz w:val="20"/>
          <w:szCs w:val="22"/>
        </w:rPr>
        <w:t>9</w:t>
      </w:r>
      <w:r w:rsidRPr="00742B25">
        <w:rPr>
          <w:rFonts w:cs="Arial"/>
          <w:i/>
          <w:sz w:val="20"/>
          <w:szCs w:val="22"/>
        </w:rPr>
        <w:t>.2019. V případě pozdějšího data objednání si Dodavatel vyhrazuje právo na úpravu harmonogramu v závislosti na aktuálním vytížení kapacit daného realizačního týmu Dodavatele či stanovení priorit ze strany Objednatele.</w:t>
      </w:r>
    </w:p>
    <w:p w:rsidR="0000551E" w:rsidRPr="0003534C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3686"/>
        <w:gridCol w:w="1275"/>
        <w:gridCol w:w="1560"/>
        <w:gridCol w:w="2006"/>
      </w:tblGrid>
      <w:tr w:rsidR="0000551E" w:rsidRPr="00F23D33" w:rsidTr="0055667D"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</w:p>
        </w:tc>
      </w:tr>
      <w:tr w:rsidR="0000551E" w:rsidRPr="00F23D33" w:rsidTr="0055667D">
        <w:trPr>
          <w:trHeight w:hRule="exact" w:val="20"/>
        </w:trPr>
        <w:tc>
          <w:tcPr>
            <w:tcW w:w="1252" w:type="dxa"/>
            <w:tcBorders>
              <w:top w:val="single" w:sz="8" w:space="0" w:color="auto"/>
              <w:left w:val="dotted" w:sz="4" w:space="0" w:color="auto"/>
            </w:tcBorders>
          </w:tcPr>
          <w:p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2006" w:type="dxa"/>
            <w:tcBorders>
              <w:top w:val="single" w:sz="8" w:space="0" w:color="auto"/>
            </w:tcBorders>
          </w:tcPr>
          <w:p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55667D" w:rsidRPr="00F23D33" w:rsidTr="0055667D">
        <w:trPr>
          <w:trHeight w:val="397"/>
        </w:trPr>
        <w:tc>
          <w:tcPr>
            <w:tcW w:w="1252" w:type="dxa"/>
            <w:tcBorders>
              <w:top w:val="dotted" w:sz="4" w:space="0" w:color="auto"/>
              <w:left w:val="dotted" w:sz="4" w:space="0" w:color="auto"/>
            </w:tcBorders>
          </w:tcPr>
          <w:p w:rsidR="0055667D" w:rsidRPr="00F23D33" w:rsidRDefault="0055667D" w:rsidP="0055667D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:rsidR="0055667D" w:rsidRPr="00F23D33" w:rsidRDefault="0055667D" w:rsidP="0055667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55667D" w:rsidRPr="00F23D33" w:rsidRDefault="0055667D" w:rsidP="0055667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67,5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5667D" w:rsidRPr="00F23D33" w:rsidRDefault="0055667D" w:rsidP="0055667D">
            <w:pPr>
              <w:pStyle w:val="Tabulka"/>
              <w:rPr>
                <w:szCs w:val="22"/>
              </w:rPr>
            </w:pPr>
            <w:r>
              <w:t xml:space="preserve"> 600 750,00</w:t>
            </w:r>
          </w:p>
        </w:tc>
        <w:tc>
          <w:tcPr>
            <w:tcW w:w="2006" w:type="dxa"/>
            <w:tcBorders>
              <w:top w:val="dotted" w:sz="4" w:space="0" w:color="auto"/>
            </w:tcBorders>
          </w:tcPr>
          <w:p w:rsidR="0055667D" w:rsidRPr="00F23D33" w:rsidRDefault="0055667D" w:rsidP="0055667D">
            <w:pPr>
              <w:pStyle w:val="Tabulka"/>
              <w:rPr>
                <w:szCs w:val="22"/>
              </w:rPr>
            </w:pPr>
            <w:r>
              <w:t>726 907,50</w:t>
            </w:r>
          </w:p>
        </w:tc>
      </w:tr>
      <w:tr w:rsidR="0055667D" w:rsidRPr="00F23D33" w:rsidTr="0055667D">
        <w:trPr>
          <w:trHeight w:val="397"/>
        </w:trPr>
        <w:tc>
          <w:tcPr>
            <w:tcW w:w="493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5667D" w:rsidRPr="00CB1115" w:rsidRDefault="0055667D" w:rsidP="0055667D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55667D" w:rsidRPr="00F23D33" w:rsidRDefault="0055667D" w:rsidP="0055667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67,5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5667D" w:rsidRPr="00F23D33" w:rsidRDefault="0055667D" w:rsidP="0055667D">
            <w:pPr>
              <w:pStyle w:val="Tabulka"/>
              <w:rPr>
                <w:szCs w:val="22"/>
              </w:rPr>
            </w:pPr>
            <w:r>
              <w:t xml:space="preserve"> 600 750,00</w:t>
            </w:r>
          </w:p>
        </w:tc>
        <w:tc>
          <w:tcPr>
            <w:tcW w:w="2006" w:type="dxa"/>
            <w:tcBorders>
              <w:bottom w:val="dotted" w:sz="4" w:space="0" w:color="auto"/>
            </w:tcBorders>
          </w:tcPr>
          <w:p w:rsidR="0055667D" w:rsidRPr="00F23D33" w:rsidRDefault="0055667D" w:rsidP="0055667D">
            <w:pPr>
              <w:pStyle w:val="Tabulka"/>
              <w:rPr>
                <w:szCs w:val="22"/>
              </w:rPr>
            </w:pPr>
            <w:r>
              <w:t>726 907,50</w:t>
            </w:r>
          </w:p>
        </w:tc>
      </w:tr>
    </w:tbl>
    <w:p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:rsidR="0000551E" w:rsidRPr="00EC4DEB" w:rsidRDefault="0000551E" w:rsidP="00EC6856">
      <w:pPr>
        <w:spacing w:after="0"/>
        <w:rPr>
          <w:sz w:val="18"/>
        </w:rPr>
      </w:pPr>
      <w:r w:rsidRPr="00EC4DEB">
        <w:rPr>
          <w:sz w:val="18"/>
        </w:rPr>
        <w:t>(Pozn.: MD – člověkoden, MJ – měrná jednotka, např. počet kusů)</w:t>
      </w:r>
    </w:p>
    <w:p w:rsidR="0000551E" w:rsidRPr="00EC4DEB" w:rsidRDefault="0000551E" w:rsidP="00EC4DEB">
      <w:pPr>
        <w:rPr>
          <w:sz w:val="20"/>
        </w:rPr>
      </w:pPr>
    </w:p>
    <w:p w:rsidR="0000551E" w:rsidRPr="0003534C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00551E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E340F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E340F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E340F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034C9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034C9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6C3557" w:rsidRDefault="00034C9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:rsidR="0000551E" w:rsidRPr="00EC4DEB" w:rsidRDefault="0000551E" w:rsidP="00EC4DEB">
      <w:pPr>
        <w:rPr>
          <w:sz w:val="20"/>
        </w:rPr>
      </w:pPr>
    </w:p>
    <w:p w:rsidR="0000551E" w:rsidRPr="0003534C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00551E" w:rsidRPr="006C3557" w:rsidTr="00EC4DEB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551E" w:rsidRPr="006C355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:rsidR="0000551E" w:rsidRPr="006C3557" w:rsidRDefault="00E340F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:rsidR="0000551E" w:rsidRPr="006C3557" w:rsidRDefault="00D1207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:rsidR="0000551E" w:rsidRPr="006C3557" w:rsidRDefault="006244B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13.9.2019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8D241A" w:rsidRDefault="008D241A" w:rsidP="00484CB3">
      <w:pPr>
        <w:rPr>
          <w:rFonts w:cs="Arial"/>
          <w:b/>
          <w:caps/>
          <w:szCs w:val="22"/>
        </w:rPr>
      </w:pPr>
    </w:p>
    <w:p w:rsidR="00B330CA" w:rsidRDefault="00B330CA" w:rsidP="00484CB3">
      <w:pPr>
        <w:rPr>
          <w:rFonts w:cs="Arial"/>
          <w:b/>
          <w:caps/>
          <w:szCs w:val="22"/>
        </w:rPr>
      </w:pPr>
    </w:p>
    <w:p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8D241A" w:rsidRPr="00596AF3">
        <w:rPr>
          <w:rFonts w:cs="Arial"/>
          <w:b/>
          <w:caps/>
          <w:szCs w:val="22"/>
        </w:rPr>
        <w:t>Z26426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7E224F" w:rsidRPr="006C3557" w:rsidTr="00EC4DEB">
        <w:tc>
          <w:tcPr>
            <w:tcW w:w="1779" w:type="dxa"/>
          </w:tcPr>
          <w:p w:rsidR="007E224F" w:rsidRPr="006C3557" w:rsidRDefault="007E224F" w:rsidP="0085497D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7E224F" w:rsidRPr="006C3557" w:rsidRDefault="007E224F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:rsidR="007E224F" w:rsidRPr="006C3557" w:rsidRDefault="007E224F" w:rsidP="0085497D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7E224F" w:rsidRPr="006C3557" w:rsidRDefault="001812C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119</w:t>
            </w:r>
          </w:p>
        </w:tc>
      </w:tr>
    </w:tbl>
    <w:p w:rsidR="0000551E" w:rsidRDefault="0000551E" w:rsidP="00401780">
      <w:pPr>
        <w:rPr>
          <w:rFonts w:cs="Arial"/>
          <w:szCs w:val="22"/>
        </w:rPr>
      </w:pPr>
    </w:p>
    <w:p w:rsidR="0000551E" w:rsidRPr="003078A1" w:rsidRDefault="0000551E" w:rsidP="00EC4DEB">
      <w:pPr>
        <w:pStyle w:val="Nadpis1"/>
        <w:numPr>
          <w:ilvl w:val="0"/>
          <w:numId w:val="9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3078A1">
        <w:rPr>
          <w:rFonts w:cs="Arial"/>
          <w:sz w:val="22"/>
          <w:szCs w:val="22"/>
        </w:rPr>
        <w:t>Specifikace plnění</w:t>
      </w:r>
    </w:p>
    <w:p w:rsidR="0000551E" w:rsidRDefault="0000551E" w:rsidP="00EC4DEB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2"/>
      </w:r>
      <w:r>
        <w:rPr>
          <w:rFonts w:cs="Arial"/>
        </w:rPr>
        <w:t>:</w:t>
      </w:r>
    </w:p>
    <w:p w:rsidR="0000551E" w:rsidRDefault="0000551E" w:rsidP="004A3B16">
      <w:pPr>
        <w:rPr>
          <w:rFonts w:cs="Arial"/>
        </w:rPr>
      </w:pPr>
    </w:p>
    <w:p w:rsidR="0000551E" w:rsidRPr="00285F9D" w:rsidRDefault="0000551E" w:rsidP="00EC4DEB">
      <w:pPr>
        <w:pStyle w:val="Nadpis1"/>
        <w:numPr>
          <w:ilvl w:val="0"/>
          <w:numId w:val="9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6244B2" w:rsidRPr="00504500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20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8D2D56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6244B2" w:rsidRPr="003153D0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6244B2" w:rsidRPr="00705F38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 – data nejsou uživatelsky měněna)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4B2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 – data nejsou šifrována)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 – nejsou vstupní data z formulářů)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6244B2" w:rsidRPr="00F7707A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  <w:tr w:rsidR="006244B2" w:rsidTr="0035029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4B2" w:rsidRPr="00927AC8" w:rsidRDefault="006244B2" w:rsidP="006244B2">
            <w:pPr>
              <w:pStyle w:val="Odstavecseseznamem"/>
              <w:numPr>
                <w:ilvl w:val="0"/>
                <w:numId w:val="4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4B2" w:rsidRPr="00927AC8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MZK)</w:t>
            </w:r>
          </w:p>
        </w:tc>
      </w:tr>
    </w:tbl>
    <w:p w:rsidR="0000551E" w:rsidRDefault="0000551E" w:rsidP="004C756F"/>
    <w:p w:rsidR="0000551E" w:rsidRPr="006C3557" w:rsidRDefault="0000551E" w:rsidP="00EC4DEB">
      <w:pPr>
        <w:pStyle w:val="Nadpis1"/>
        <w:numPr>
          <w:ilvl w:val="0"/>
          <w:numId w:val="9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6244B2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Součinnost při testování a akceptaci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244B2" w:rsidRPr="006C3557" w:rsidRDefault="006244B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6244B2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44B2" w:rsidRPr="006C3557" w:rsidRDefault="006244B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44B2" w:rsidRPr="006C3557" w:rsidRDefault="006244B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244B2" w:rsidRPr="006C3557" w:rsidRDefault="006244B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0551E" w:rsidRPr="004C756F" w:rsidRDefault="0000551E" w:rsidP="00CB3C3C"/>
    <w:p w:rsidR="0000551E" w:rsidRPr="0003534C" w:rsidRDefault="0000551E" w:rsidP="00EC4DEB">
      <w:pPr>
        <w:pStyle w:val="Nadpis1"/>
        <w:numPr>
          <w:ilvl w:val="0"/>
          <w:numId w:val="9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EC4DEB">
        <w:rPr>
          <w:b w:val="0"/>
          <w:sz w:val="18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6244B2" w:rsidRPr="00F23D33" w:rsidTr="00350292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4B2" w:rsidRPr="00F23D33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4B2" w:rsidRPr="00F23D33" w:rsidRDefault="006244B2" w:rsidP="0035029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6244B2" w:rsidRPr="00F23D33" w:rsidTr="0035029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31.10.2019 */</w:t>
            </w:r>
          </w:p>
        </w:tc>
      </w:tr>
      <w:tr w:rsidR="006244B2" w:rsidRPr="00F23D33" w:rsidTr="0035029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18.11.2019</w:t>
            </w:r>
          </w:p>
        </w:tc>
      </w:tr>
      <w:tr w:rsidR="006244B2" w:rsidRPr="00F23D33" w:rsidTr="0035029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10.12.2019</w:t>
            </w:r>
          </w:p>
        </w:tc>
      </w:tr>
      <w:tr w:rsidR="006244B2" w:rsidRPr="00F23D33" w:rsidTr="0035029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244B2" w:rsidRPr="00F23D33" w:rsidRDefault="006244B2" w:rsidP="0035029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10.12.2019</w:t>
            </w:r>
          </w:p>
        </w:tc>
      </w:tr>
    </w:tbl>
    <w:p w:rsidR="006244B2" w:rsidRPr="00742B25" w:rsidRDefault="006244B2" w:rsidP="006244B2">
      <w:pPr>
        <w:spacing w:after="0"/>
        <w:jc w:val="both"/>
        <w:rPr>
          <w:rFonts w:cs="Arial"/>
          <w:i/>
          <w:sz w:val="20"/>
          <w:szCs w:val="22"/>
        </w:rPr>
      </w:pPr>
      <w:r w:rsidRPr="00742B25">
        <w:rPr>
          <w:rFonts w:cs="Arial"/>
          <w:i/>
          <w:sz w:val="20"/>
          <w:szCs w:val="22"/>
        </w:rPr>
        <w:t xml:space="preserve">*/ Upozornění: Uvedený harmonogram je platný v případě, že Dodavatel obdrží objednávku v rozmezí </w:t>
      </w:r>
      <w:r>
        <w:rPr>
          <w:rFonts w:cs="Arial"/>
          <w:i/>
          <w:sz w:val="20"/>
          <w:szCs w:val="22"/>
        </w:rPr>
        <w:t>13.09</w:t>
      </w:r>
      <w:r w:rsidRPr="00742B25">
        <w:rPr>
          <w:rFonts w:cs="Arial"/>
          <w:i/>
          <w:sz w:val="20"/>
          <w:szCs w:val="22"/>
        </w:rPr>
        <w:t>.-</w:t>
      </w:r>
      <w:r>
        <w:rPr>
          <w:rFonts w:cs="Arial"/>
          <w:i/>
          <w:sz w:val="20"/>
          <w:szCs w:val="22"/>
        </w:rPr>
        <w:t>2</w:t>
      </w:r>
      <w:r w:rsidRPr="00742B25">
        <w:rPr>
          <w:rFonts w:cs="Arial"/>
          <w:i/>
          <w:sz w:val="20"/>
          <w:szCs w:val="22"/>
        </w:rPr>
        <w:t>0.9.2019. V případě pozdějšího data objednání si Dodavatel vyhrazuje právo na úpravu harmonogramu v závislosti na aktuálním vytížení kapacit daného realizačního týmu Dodavatele či stanovení priorit ze strany Objednatele.</w:t>
      </w:r>
    </w:p>
    <w:p w:rsidR="0000551E" w:rsidRPr="004C756F" w:rsidRDefault="0000551E" w:rsidP="004C756F"/>
    <w:p w:rsidR="0000551E" w:rsidRPr="0003534C" w:rsidRDefault="0000551E" w:rsidP="00EC4DEB">
      <w:pPr>
        <w:pStyle w:val="Nadpis1"/>
        <w:numPr>
          <w:ilvl w:val="0"/>
          <w:numId w:val="9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134"/>
        <w:gridCol w:w="1701"/>
        <w:gridCol w:w="1699"/>
      </w:tblGrid>
      <w:tr w:rsidR="0000551E" w:rsidRPr="00F23D33" w:rsidTr="0073741F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:rsidTr="0073741F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</w:tcBorders>
          </w:tcPr>
          <w:p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00551E" w:rsidRPr="00F23D33" w:rsidTr="0073741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</w:tcBorders>
          </w:tcPr>
          <w:p w:rsidR="0000551E" w:rsidRPr="00F23D33" w:rsidRDefault="006244B2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00551E" w:rsidRPr="00F23D33" w:rsidRDefault="0073741F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67,50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00551E" w:rsidRPr="00F23D33" w:rsidRDefault="0073741F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600 750,00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73741F" w:rsidRPr="00F23D33" w:rsidRDefault="0073741F" w:rsidP="0073741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726 907,50</w:t>
            </w:r>
          </w:p>
        </w:tc>
      </w:tr>
      <w:tr w:rsidR="006244B2" w:rsidRPr="00F23D33" w:rsidTr="0073741F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244B2" w:rsidRPr="00CB1115" w:rsidRDefault="006244B2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244B2" w:rsidRPr="00F23D33" w:rsidRDefault="006244B2" w:rsidP="0035029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67,5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244B2" w:rsidRPr="00F23D33" w:rsidRDefault="006244B2" w:rsidP="00350292">
            <w:pPr>
              <w:pStyle w:val="Tabulka"/>
              <w:rPr>
                <w:szCs w:val="22"/>
              </w:rPr>
            </w:pPr>
            <w:r>
              <w:t xml:space="preserve"> 600 750,00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6244B2" w:rsidRPr="00F23D33" w:rsidRDefault="006244B2" w:rsidP="00350292">
            <w:pPr>
              <w:pStyle w:val="Tabulka"/>
              <w:rPr>
                <w:szCs w:val="22"/>
              </w:rPr>
            </w:pPr>
            <w:r>
              <w:t>726 907,50</w:t>
            </w:r>
          </w:p>
        </w:tc>
      </w:tr>
    </w:tbl>
    <w:p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00551E" w:rsidRPr="00EC4DEB" w:rsidRDefault="0000551E" w:rsidP="00EC4DEB"/>
    <w:p w:rsidR="0000551E" w:rsidRPr="00EC4DEB" w:rsidRDefault="0000551E" w:rsidP="001E3C70">
      <w:pPr>
        <w:spacing w:after="0"/>
        <w:rPr>
          <w:sz w:val="8"/>
        </w:rPr>
      </w:pPr>
    </w:p>
    <w:p w:rsidR="0000551E" w:rsidRPr="002123D3" w:rsidRDefault="0000551E" w:rsidP="00EC4DEB">
      <w:pPr>
        <w:pStyle w:val="Nadpis1"/>
        <w:numPr>
          <w:ilvl w:val="0"/>
          <w:numId w:val="9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EC4DEB">
        <w:rPr>
          <w:b w:val="0"/>
          <w:sz w:val="18"/>
        </w:rPr>
        <w:endnoteReference w:id="23"/>
      </w:r>
    </w:p>
    <w:p w:rsidR="0000551E" w:rsidRDefault="0000551E" w:rsidP="00CB3C3C"/>
    <w:p w:rsidR="00926D78" w:rsidRDefault="00926D78" w:rsidP="00CB3C3C"/>
    <w:p w:rsidR="00926D78" w:rsidRPr="004C756F" w:rsidRDefault="00926D78" w:rsidP="00CB3C3C"/>
    <w:p w:rsidR="0000551E" w:rsidRDefault="0000551E">
      <w:pPr>
        <w:spacing w:after="0"/>
      </w:pPr>
    </w:p>
    <w:p w:rsidR="0000551E" w:rsidRDefault="0000551E" w:rsidP="00EC4DEB">
      <w:pPr>
        <w:pStyle w:val="Nadpis1"/>
        <w:numPr>
          <w:ilvl w:val="0"/>
          <w:numId w:val="9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EC4DEB">
        <w:rPr>
          <w:sz w:val="22"/>
        </w:rPr>
        <w:endnoteReference w:id="24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:rsidTr="00EC4DEB">
        <w:trPr>
          <w:trHeight w:val="374"/>
        </w:trPr>
        <w:tc>
          <w:tcPr>
            <w:tcW w:w="2547" w:type="dxa"/>
          </w:tcPr>
          <w:p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</w:tcPr>
          <w:p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</w:tcPr>
          <w:p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</w:tcPr>
          <w:p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5"/>
            </w:r>
          </w:p>
        </w:tc>
      </w:tr>
      <w:tr w:rsidR="0000551E" w:rsidTr="00EC4DEB">
        <w:trPr>
          <w:trHeight w:val="510"/>
        </w:trPr>
        <w:tc>
          <w:tcPr>
            <w:tcW w:w="2547" w:type="dxa"/>
          </w:tcPr>
          <w:p w:rsidR="0000551E" w:rsidRDefault="0000551E" w:rsidP="00153C10">
            <w:r>
              <w:t>Bezpečnostní garant</w:t>
            </w:r>
          </w:p>
        </w:tc>
        <w:tc>
          <w:tcPr>
            <w:tcW w:w="2371" w:type="dxa"/>
          </w:tcPr>
          <w:p w:rsidR="0000551E" w:rsidRDefault="006244B2" w:rsidP="00153C10">
            <w:r>
              <w:t>Štefl Karel</w:t>
            </w:r>
          </w:p>
        </w:tc>
        <w:tc>
          <w:tcPr>
            <w:tcW w:w="2372" w:type="dxa"/>
          </w:tcPr>
          <w:p w:rsidR="0000551E" w:rsidRDefault="006244B2" w:rsidP="00153C10">
            <w:r>
              <w:t>14.8.2019</w:t>
            </w:r>
          </w:p>
        </w:tc>
        <w:tc>
          <w:tcPr>
            <w:tcW w:w="2372" w:type="dxa"/>
          </w:tcPr>
          <w:p w:rsidR="0000551E" w:rsidRDefault="006244B2" w:rsidP="00153C10">
            <w:r>
              <w:t>Viz. Příloha 2</w:t>
            </w:r>
          </w:p>
        </w:tc>
      </w:tr>
      <w:tr w:rsidR="0000551E" w:rsidTr="00EC4DEB">
        <w:trPr>
          <w:trHeight w:val="510"/>
        </w:trPr>
        <w:tc>
          <w:tcPr>
            <w:tcW w:w="2547" w:type="dxa"/>
          </w:tcPr>
          <w:p w:rsidR="0000551E" w:rsidRDefault="0000551E" w:rsidP="00153C10">
            <w:r>
              <w:t>Provozní garant</w:t>
            </w:r>
          </w:p>
        </w:tc>
        <w:tc>
          <w:tcPr>
            <w:tcW w:w="2371" w:type="dxa"/>
          </w:tcPr>
          <w:p w:rsidR="0000551E" w:rsidRDefault="006244B2" w:rsidP="00153C10">
            <w:r>
              <w:t>Pavel Štětina</w:t>
            </w:r>
          </w:p>
        </w:tc>
        <w:tc>
          <w:tcPr>
            <w:tcW w:w="2372" w:type="dxa"/>
          </w:tcPr>
          <w:p w:rsidR="0000551E" w:rsidRDefault="006244B2" w:rsidP="00153C10">
            <w:r>
              <w:t>20.8.2019</w:t>
            </w:r>
          </w:p>
        </w:tc>
        <w:tc>
          <w:tcPr>
            <w:tcW w:w="2372" w:type="dxa"/>
          </w:tcPr>
          <w:p w:rsidR="0000551E" w:rsidRDefault="006244B2" w:rsidP="00153C10">
            <w:r>
              <w:t>Viz. Příloha 3</w:t>
            </w:r>
          </w:p>
        </w:tc>
      </w:tr>
      <w:tr w:rsidR="0000551E" w:rsidTr="00EC4DEB">
        <w:trPr>
          <w:trHeight w:val="510"/>
        </w:trPr>
        <w:tc>
          <w:tcPr>
            <w:tcW w:w="2547" w:type="dxa"/>
          </w:tcPr>
          <w:p w:rsidR="0000551E" w:rsidRDefault="0000551E" w:rsidP="00153C10">
            <w:r>
              <w:t>Architekt</w:t>
            </w:r>
          </w:p>
        </w:tc>
        <w:tc>
          <w:tcPr>
            <w:tcW w:w="2371" w:type="dxa"/>
          </w:tcPr>
          <w:p w:rsidR="0000551E" w:rsidRDefault="0000551E" w:rsidP="00153C10"/>
        </w:tc>
        <w:tc>
          <w:tcPr>
            <w:tcW w:w="2372" w:type="dxa"/>
          </w:tcPr>
          <w:p w:rsidR="0000551E" w:rsidRDefault="0000551E" w:rsidP="00153C10"/>
        </w:tc>
        <w:tc>
          <w:tcPr>
            <w:tcW w:w="2372" w:type="dxa"/>
          </w:tcPr>
          <w:p w:rsidR="0000551E" w:rsidRDefault="0000551E" w:rsidP="00153C10"/>
        </w:tc>
      </w:tr>
    </w:tbl>
    <w:p w:rsidR="0000551E" w:rsidRDefault="0000551E" w:rsidP="00BD6765"/>
    <w:p w:rsidR="0000551E" w:rsidRPr="006C3557" w:rsidRDefault="0000551E" w:rsidP="00EC4DEB">
      <w:pPr>
        <w:pStyle w:val="Nadpis1"/>
        <w:numPr>
          <w:ilvl w:val="0"/>
          <w:numId w:val="9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712"/>
      </w:tblGrid>
      <w:tr w:rsidR="00EC4DEB" w:rsidTr="00FF4E85">
        <w:tc>
          <w:tcPr>
            <w:tcW w:w="9636" w:type="dxa"/>
          </w:tcPr>
          <w:tbl>
            <w:tblPr>
              <w:tblStyle w:val="Mkatabulky"/>
              <w:tblW w:w="9662" w:type="dxa"/>
              <w:tblLook w:val="04A0" w:firstRow="1" w:lastRow="0" w:firstColumn="1" w:lastColumn="0" w:noHBand="0" w:noVBand="1"/>
            </w:tblPr>
            <w:tblGrid>
              <w:gridCol w:w="3256"/>
              <w:gridCol w:w="2835"/>
              <w:gridCol w:w="1559"/>
              <w:gridCol w:w="2012"/>
            </w:tblGrid>
            <w:tr w:rsidR="00EC4DEB" w:rsidRPr="00CE43C2" w:rsidTr="00CE43C2">
              <w:trPr>
                <w:trHeight w:val="374"/>
              </w:trPr>
              <w:tc>
                <w:tcPr>
                  <w:tcW w:w="3256" w:type="dxa"/>
                </w:tcPr>
                <w:p w:rsidR="00EC4DEB" w:rsidRPr="00CE43C2" w:rsidRDefault="00EC4DEB" w:rsidP="00D832F9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Role</w:t>
                  </w:r>
                </w:p>
              </w:tc>
              <w:tc>
                <w:tcPr>
                  <w:tcW w:w="2835" w:type="dxa"/>
                </w:tcPr>
                <w:p w:rsidR="00EC4DEB" w:rsidRPr="00CE43C2" w:rsidRDefault="00EC4DEB" w:rsidP="00D832F9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Jméno</w:t>
                  </w:r>
                </w:p>
              </w:tc>
              <w:tc>
                <w:tcPr>
                  <w:tcW w:w="1559" w:type="dxa"/>
                </w:tcPr>
                <w:p w:rsidR="00EC4DEB" w:rsidRPr="00CE43C2" w:rsidRDefault="00EC4DEB" w:rsidP="00D832F9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Datum</w:t>
                  </w:r>
                </w:p>
              </w:tc>
              <w:tc>
                <w:tcPr>
                  <w:tcW w:w="2012" w:type="dxa"/>
                </w:tcPr>
                <w:p w:rsidR="00EC4DEB" w:rsidRPr="00CE43C2" w:rsidRDefault="00EC4DEB" w:rsidP="00D832F9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Podpis</w:t>
                  </w:r>
                </w:p>
              </w:tc>
            </w:tr>
            <w:tr w:rsidR="00EC4DEB" w:rsidRPr="00CE43C2" w:rsidTr="00CE43C2">
              <w:trPr>
                <w:trHeight w:val="510"/>
              </w:trPr>
              <w:tc>
                <w:tcPr>
                  <w:tcW w:w="3256" w:type="dxa"/>
                </w:tcPr>
                <w:p w:rsidR="00EC4DEB" w:rsidRPr="00CE43C2" w:rsidRDefault="00EC4DEB" w:rsidP="00D832F9">
                  <w:r w:rsidRPr="00CE43C2">
                    <w:t>Žadatel</w:t>
                  </w:r>
                  <w:r>
                    <w:t xml:space="preserve">/ </w:t>
                  </w:r>
                  <w:r w:rsidRPr="00CE43C2">
                    <w:t>Věcný/metodický garant</w:t>
                  </w:r>
                </w:p>
              </w:tc>
              <w:tc>
                <w:tcPr>
                  <w:tcW w:w="2835" w:type="dxa"/>
                </w:tcPr>
                <w:p w:rsidR="00EC4DEB" w:rsidRPr="00CE43C2" w:rsidRDefault="00EC4DEB" w:rsidP="00D832F9">
                  <w:r>
                    <w:t>Lenka Typoltová</w:t>
                  </w:r>
                </w:p>
              </w:tc>
              <w:tc>
                <w:tcPr>
                  <w:tcW w:w="1559" w:type="dxa"/>
                </w:tcPr>
                <w:p w:rsidR="00EC4DEB" w:rsidRPr="00CE43C2" w:rsidRDefault="00EC4DEB" w:rsidP="00D832F9"/>
              </w:tc>
              <w:tc>
                <w:tcPr>
                  <w:tcW w:w="2012" w:type="dxa"/>
                </w:tcPr>
                <w:p w:rsidR="00EC4DEB" w:rsidRPr="00CE43C2" w:rsidRDefault="00EC4DEB" w:rsidP="00D832F9"/>
              </w:tc>
            </w:tr>
            <w:tr w:rsidR="00EC4DEB" w:rsidRPr="00CE43C2" w:rsidTr="00CE43C2">
              <w:trPr>
                <w:trHeight w:val="510"/>
              </w:trPr>
              <w:tc>
                <w:tcPr>
                  <w:tcW w:w="3256" w:type="dxa"/>
                </w:tcPr>
                <w:p w:rsidR="00EC4DEB" w:rsidRPr="00CE43C2" w:rsidRDefault="00EC4DEB" w:rsidP="00D832F9">
                  <w:r w:rsidRPr="00CE43C2">
                    <w:t>Change koordinátor</w:t>
                  </w:r>
                </w:p>
              </w:tc>
              <w:tc>
                <w:tcPr>
                  <w:tcW w:w="2835" w:type="dxa"/>
                </w:tcPr>
                <w:p w:rsidR="00EC4DEB" w:rsidRPr="00CE43C2" w:rsidRDefault="00EC4DEB" w:rsidP="00D832F9">
                  <w:r>
                    <w:t>Jiří Bukovský</w:t>
                  </w:r>
                </w:p>
              </w:tc>
              <w:tc>
                <w:tcPr>
                  <w:tcW w:w="1559" w:type="dxa"/>
                </w:tcPr>
                <w:p w:rsidR="00EC4DEB" w:rsidRPr="00CE43C2" w:rsidRDefault="00EC4DEB" w:rsidP="00D832F9"/>
              </w:tc>
              <w:tc>
                <w:tcPr>
                  <w:tcW w:w="2012" w:type="dxa"/>
                </w:tcPr>
                <w:p w:rsidR="00EC4DEB" w:rsidRPr="00CE43C2" w:rsidRDefault="00EC4DEB" w:rsidP="00D832F9"/>
              </w:tc>
            </w:tr>
            <w:tr w:rsidR="00EC4DEB" w:rsidRPr="00CE43C2" w:rsidTr="00CE43C2">
              <w:trPr>
                <w:trHeight w:val="510"/>
              </w:trPr>
              <w:tc>
                <w:tcPr>
                  <w:tcW w:w="3256" w:type="dxa"/>
                </w:tcPr>
                <w:p w:rsidR="00EC4DEB" w:rsidRPr="00CE43C2" w:rsidRDefault="00EC4DEB" w:rsidP="00D832F9">
                  <w:r w:rsidRPr="00CE43C2">
                    <w:t>Oprávněná osoba dle smlouvy</w:t>
                  </w:r>
                </w:p>
              </w:tc>
              <w:tc>
                <w:tcPr>
                  <w:tcW w:w="2835" w:type="dxa"/>
                </w:tcPr>
                <w:p w:rsidR="00EC4DEB" w:rsidRPr="00CE43C2" w:rsidRDefault="00A50B68" w:rsidP="00D832F9">
                  <w:r>
                    <w:t>Vladimír Velas</w:t>
                  </w:r>
                </w:p>
              </w:tc>
              <w:tc>
                <w:tcPr>
                  <w:tcW w:w="1559" w:type="dxa"/>
                </w:tcPr>
                <w:p w:rsidR="00EC4DEB" w:rsidRPr="00CE43C2" w:rsidRDefault="00EC4DEB" w:rsidP="00D832F9"/>
              </w:tc>
              <w:tc>
                <w:tcPr>
                  <w:tcW w:w="2012" w:type="dxa"/>
                </w:tcPr>
                <w:p w:rsidR="00EC4DEB" w:rsidRPr="00CE43C2" w:rsidRDefault="00EC4DEB" w:rsidP="00D832F9"/>
              </w:tc>
            </w:tr>
          </w:tbl>
          <w:p w:rsidR="00EC4DEB" w:rsidRPr="00EC4DEB" w:rsidRDefault="00EC4DEB"/>
        </w:tc>
      </w:tr>
    </w:tbl>
    <w:p w:rsidR="0000551E" w:rsidRPr="009F4F27" w:rsidRDefault="0000551E" w:rsidP="001842B4"/>
    <w:p w:rsidR="0000551E" w:rsidRPr="00194CE8" w:rsidRDefault="0000551E" w:rsidP="00194CE8"/>
    <w:p w:rsidR="005D075B" w:rsidRPr="00EC4DEB" w:rsidRDefault="005D075B" w:rsidP="00EC4DEB">
      <w:pPr>
        <w:pStyle w:val="Nadpis2"/>
        <w:numPr>
          <w:ilvl w:val="0"/>
          <w:numId w:val="0"/>
        </w:numPr>
        <w:rPr>
          <w:b w:val="0"/>
          <w:sz w:val="24"/>
        </w:rPr>
      </w:pPr>
    </w:p>
    <w:p w:rsidR="00B330CA" w:rsidRDefault="00B330CA">
      <w:pPr>
        <w:spacing w:after="0"/>
        <w:rPr>
          <w:rFonts w:cs="Arial"/>
          <w:b/>
          <w:sz w:val="24"/>
          <w:szCs w:val="36"/>
        </w:rPr>
      </w:pPr>
      <w:r>
        <w:rPr>
          <w:rFonts w:cs="Arial"/>
        </w:rPr>
        <w:br w:type="page"/>
      </w:r>
    </w:p>
    <w:p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00551E" w:rsidSect="00440CB4">
      <w:footerReference w:type="default" r:id="rId20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8C" w:rsidRDefault="00547E8C" w:rsidP="0000551E">
      <w:pPr>
        <w:spacing w:after="0"/>
      </w:pPr>
      <w:r>
        <w:separator/>
      </w:r>
    </w:p>
  </w:endnote>
  <w:endnote w:type="continuationSeparator" w:id="0">
    <w:p w:rsidR="00547E8C" w:rsidRDefault="00547E8C" w:rsidP="0000551E">
      <w:pPr>
        <w:spacing w:after="0"/>
      </w:pPr>
      <w:r>
        <w:continuationSeparator/>
      </w:r>
    </w:p>
  </w:endnote>
  <w:endnote w:type="continuationNotice" w:id="1">
    <w:p w:rsidR="00547E8C" w:rsidRDefault="00547E8C">
      <w:pPr>
        <w:spacing w:after="0"/>
      </w:pPr>
    </w:p>
  </w:endnote>
  <w:endnote w:id="2">
    <w:p w:rsidR="00E94B89" w:rsidRPr="00E56B5D" w:rsidRDefault="00E94B89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E94B89" w:rsidRPr="00E56B5D" w:rsidRDefault="00E94B89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4">
    <w:p w:rsidR="00E94B89" w:rsidRPr="00E56B5D" w:rsidRDefault="00E94B89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5">
    <w:p w:rsidR="00E94B89" w:rsidRPr="00E56B5D" w:rsidRDefault="00E94B89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6">
    <w:p w:rsidR="00E94B89" w:rsidRPr="00E56B5D" w:rsidRDefault="00E94B89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7">
    <w:p w:rsidR="00E94B89" w:rsidRPr="00E56B5D" w:rsidRDefault="00E94B89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8">
    <w:p w:rsidR="00E94B89" w:rsidRPr="00E56B5D" w:rsidRDefault="00E94B8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9">
    <w:p w:rsidR="00E94B89" w:rsidRPr="00E56B5D" w:rsidRDefault="00E94B89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:rsidR="00E94B89" w:rsidRPr="00E56B5D" w:rsidRDefault="00E94B8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1">
    <w:p w:rsidR="00E94B89" w:rsidRPr="00E56B5D" w:rsidRDefault="00E94B89" w:rsidP="000B2F9E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2">
    <w:p w:rsidR="00E94B89" w:rsidRPr="00E56B5D" w:rsidRDefault="00E94B89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3">
    <w:p w:rsidR="00E94B89" w:rsidRPr="00E56B5D" w:rsidRDefault="00E94B8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4">
    <w:p w:rsidR="00E94B89" w:rsidRPr="004642D2" w:rsidRDefault="00E94B89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Požadováno, pokud Dodavatel potvrdí dopad na dohledové scénáře/nástroje.</w:t>
      </w:r>
    </w:p>
  </w:endnote>
  <w:endnote w:id="15">
    <w:p w:rsidR="00E94B89" w:rsidRPr="00360DA3" w:rsidRDefault="00E94B89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Pokud z vyhodnocení dopadů vyplyne potřeba upravit dohledové </w:t>
      </w:r>
      <w:r w:rsidRPr="00360DA3">
        <w:rPr>
          <w:sz w:val="16"/>
          <w:szCs w:val="16"/>
        </w:rPr>
        <w:t xml:space="preserve">scénáře </w:t>
      </w:r>
      <w:r>
        <w:rPr>
          <w:sz w:val="16"/>
          <w:szCs w:val="16"/>
        </w:rPr>
        <w:t xml:space="preserve">nebo zpracování </w:t>
      </w:r>
      <w:r w:rsidRPr="00360DA3">
        <w:rPr>
          <w:sz w:val="16"/>
          <w:szCs w:val="16"/>
        </w:rPr>
        <w:t>nové</w:t>
      </w:r>
      <w:r>
        <w:rPr>
          <w:sz w:val="16"/>
          <w:szCs w:val="16"/>
        </w:rPr>
        <w:t>ho</w:t>
      </w:r>
      <w:r w:rsidRPr="00360DA3">
        <w:rPr>
          <w:sz w:val="16"/>
          <w:szCs w:val="16"/>
        </w:rPr>
        <w:t xml:space="preserve"> scénáře, pak </w:t>
      </w:r>
      <w:r>
        <w:rPr>
          <w:sz w:val="16"/>
          <w:szCs w:val="16"/>
        </w:rPr>
        <w:t>se má za to, že položka seznamu „Požadavek na dokumentaci“ v b. 5 části A RfC „</w:t>
      </w:r>
      <w:r w:rsidRPr="00360DA3">
        <w:rPr>
          <w:sz w:val="16"/>
          <w:szCs w:val="16"/>
        </w:rPr>
        <w:t>Dohledové scénáře (úprava stávajících/nové scénáře)</w:t>
      </w:r>
      <w:r>
        <w:rPr>
          <w:sz w:val="16"/>
          <w:szCs w:val="16"/>
        </w:rPr>
        <w:t>“ je vyžadována a bude součástí</w:t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>akceptačního řízení, nebude-li v části C RfC v bodu 1 „Specifikace plnění“ stanoveno jinak.</w:t>
      </w:r>
    </w:p>
  </w:endnote>
  <w:endnote w:id="16">
    <w:p w:rsidR="00E94B89" w:rsidRPr="0036019B" w:rsidRDefault="00E94B89" w:rsidP="00927AC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7">
    <w:p w:rsidR="00E94B89" w:rsidRPr="00E56B5D" w:rsidRDefault="00E94B89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:rsidR="00E94B89" w:rsidRPr="00E56B5D" w:rsidRDefault="00E94B89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:rsidR="00E94B89" w:rsidRPr="00E56B5D" w:rsidRDefault="00E94B89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:rsidR="006244B2" w:rsidRPr="0036019B" w:rsidRDefault="006244B2" w:rsidP="006244B2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21">
    <w:p w:rsidR="00E94B89" w:rsidRPr="00E56B5D" w:rsidRDefault="00E94B89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:rsidR="00E94B89" w:rsidRPr="00E56B5D" w:rsidRDefault="00E94B89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:rsidR="00E94B89" w:rsidRPr="00E56B5D" w:rsidRDefault="00E94B89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4">
    <w:p w:rsidR="00E94B89" w:rsidRPr="00E56B5D" w:rsidRDefault="00E94B8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5">
    <w:p w:rsidR="00E94B89" w:rsidRDefault="00E94B89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:rsidR="00E94B89" w:rsidRDefault="00E94B89" w:rsidP="00CA757B">
      <w:pPr>
        <w:jc w:val="both"/>
        <w:rPr>
          <w:rFonts w:cs="Arial"/>
          <w:szCs w:val="22"/>
        </w:rPr>
      </w:pPr>
    </w:p>
    <w:p w:rsidR="00E94B89" w:rsidRDefault="00E94B89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89" w:rsidRPr="00EF7DC4" w:rsidRDefault="00E94B89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716C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4716C2">
      <w:rPr>
        <w:noProof/>
        <w:sz w:val="16"/>
        <w:szCs w:val="16"/>
      </w:rPr>
      <w:t>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8C" w:rsidRDefault="00547E8C" w:rsidP="0000551E">
      <w:pPr>
        <w:spacing w:after="0"/>
      </w:pPr>
      <w:r>
        <w:separator/>
      </w:r>
    </w:p>
  </w:footnote>
  <w:footnote w:type="continuationSeparator" w:id="0">
    <w:p w:rsidR="00547E8C" w:rsidRDefault="00547E8C" w:rsidP="0000551E">
      <w:pPr>
        <w:spacing w:after="0"/>
      </w:pPr>
      <w:r>
        <w:continuationSeparator/>
      </w:r>
    </w:p>
  </w:footnote>
  <w:footnote w:type="continuationNotice" w:id="1">
    <w:p w:rsidR="00547E8C" w:rsidRDefault="00547E8C">
      <w:pPr>
        <w:spacing w:after="0"/>
      </w:pPr>
    </w:p>
  </w:footnote>
  <w:footnote w:id="2">
    <w:p w:rsidR="00E94B89" w:rsidRPr="00647845" w:rsidRDefault="00E94B89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006F60"/>
    <w:lvl w:ilvl="0">
      <w:start w:val="1"/>
      <w:numFmt w:val="bullet"/>
      <w:pStyle w:val="Seznamsodrkami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</w:rPr>
    </w:lvl>
  </w:abstractNum>
  <w:abstractNum w:abstractNumId="1" w15:restartNumberingAfterBreak="0">
    <w:nsid w:val="035A39ED"/>
    <w:multiLevelType w:val="hybridMultilevel"/>
    <w:tmpl w:val="06E4C3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24AF"/>
    <w:multiLevelType w:val="hybridMultilevel"/>
    <w:tmpl w:val="059EF3C8"/>
    <w:lvl w:ilvl="0" w:tplc="0046BF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557D"/>
    <w:multiLevelType w:val="multilevel"/>
    <w:tmpl w:val="018CCB42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FA13550"/>
    <w:multiLevelType w:val="hybridMultilevel"/>
    <w:tmpl w:val="35E4D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E71F4"/>
    <w:multiLevelType w:val="hybridMultilevel"/>
    <w:tmpl w:val="410E1C06"/>
    <w:lvl w:ilvl="0" w:tplc="7FF08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140A6"/>
    <w:multiLevelType w:val="hybridMultilevel"/>
    <w:tmpl w:val="2DA6975E"/>
    <w:lvl w:ilvl="0" w:tplc="8B56F73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CE4EED"/>
    <w:multiLevelType w:val="hybridMultilevel"/>
    <w:tmpl w:val="1CD69E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24F11"/>
    <w:multiLevelType w:val="hybridMultilevel"/>
    <w:tmpl w:val="590ED14C"/>
    <w:lvl w:ilvl="0" w:tplc="0046BF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66605"/>
    <w:multiLevelType w:val="hybridMultilevel"/>
    <w:tmpl w:val="1B003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4A0D"/>
    <w:multiLevelType w:val="hybridMultilevel"/>
    <w:tmpl w:val="20B4E8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E61E4"/>
    <w:multiLevelType w:val="multilevel"/>
    <w:tmpl w:val="C80C1F44"/>
    <w:lvl w:ilvl="0">
      <w:start w:val="1"/>
      <w:numFmt w:val="decimal"/>
      <w:pStyle w:val="AQ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QNadpis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Q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QNadpis3"/>
      <w:lvlText w:val="%1.%2.%3.%4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4" w15:restartNumberingAfterBreak="0">
    <w:nsid w:val="300F73FC"/>
    <w:multiLevelType w:val="hybridMultilevel"/>
    <w:tmpl w:val="A9769A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9213E"/>
    <w:multiLevelType w:val="multilevel"/>
    <w:tmpl w:val="AD60B9F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410080C"/>
    <w:multiLevelType w:val="hybridMultilevel"/>
    <w:tmpl w:val="D26025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F231D5"/>
    <w:multiLevelType w:val="hybridMultilevel"/>
    <w:tmpl w:val="239C9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46F8F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1DB3021"/>
    <w:multiLevelType w:val="hybridMultilevel"/>
    <w:tmpl w:val="413028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9EA"/>
    <w:multiLevelType w:val="hybridMultilevel"/>
    <w:tmpl w:val="532E8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8764C"/>
    <w:multiLevelType w:val="hybridMultilevel"/>
    <w:tmpl w:val="2A0C700C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A8D108B"/>
    <w:multiLevelType w:val="hybridMultilevel"/>
    <w:tmpl w:val="8BA83C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346E9"/>
    <w:multiLevelType w:val="multilevel"/>
    <w:tmpl w:val="AC8AB31A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43B6CF5"/>
    <w:multiLevelType w:val="hybridMultilevel"/>
    <w:tmpl w:val="638ECF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2707A"/>
    <w:multiLevelType w:val="hybridMultilevel"/>
    <w:tmpl w:val="B4EAF30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D8133B"/>
    <w:multiLevelType w:val="hybridMultilevel"/>
    <w:tmpl w:val="C9A8B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15297"/>
    <w:multiLevelType w:val="hybridMultilevel"/>
    <w:tmpl w:val="7B3AC6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207D8"/>
    <w:multiLevelType w:val="hybridMultilevel"/>
    <w:tmpl w:val="A0460B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F4A2035"/>
    <w:multiLevelType w:val="hybridMultilevel"/>
    <w:tmpl w:val="87EAAB1A"/>
    <w:lvl w:ilvl="0" w:tplc="8BBE9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22"/>
  </w:num>
  <w:num w:numId="8">
    <w:abstractNumId w:val="28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4"/>
  </w:num>
  <w:num w:numId="14">
    <w:abstractNumId w:val="23"/>
  </w:num>
  <w:num w:numId="15">
    <w:abstractNumId w:val="32"/>
  </w:num>
  <w:num w:numId="16">
    <w:abstractNumId w:val="18"/>
  </w:num>
  <w:num w:numId="17">
    <w:abstractNumId w:val="29"/>
  </w:num>
  <w:num w:numId="18">
    <w:abstractNumId w:val="33"/>
  </w:num>
  <w:num w:numId="19">
    <w:abstractNumId w:val="1"/>
  </w:num>
  <w:num w:numId="20">
    <w:abstractNumId w:val="8"/>
  </w:num>
  <w:num w:numId="21">
    <w:abstractNumId w:val="11"/>
  </w:num>
  <w:num w:numId="22">
    <w:abstractNumId w:val="10"/>
  </w:num>
  <w:num w:numId="23">
    <w:abstractNumId w:val="26"/>
  </w:num>
  <w:num w:numId="24">
    <w:abstractNumId w:val="36"/>
  </w:num>
  <w:num w:numId="25">
    <w:abstractNumId w:val="3"/>
  </w:num>
  <w:num w:numId="26">
    <w:abstractNumId w:val="5"/>
  </w:num>
  <w:num w:numId="27">
    <w:abstractNumId w:val="27"/>
  </w:num>
  <w:num w:numId="28">
    <w:abstractNumId w:val="34"/>
  </w:num>
  <w:num w:numId="29">
    <w:abstractNumId w:val="3"/>
  </w:num>
  <w:num w:numId="30">
    <w:abstractNumId w:val="28"/>
  </w:num>
  <w:num w:numId="31">
    <w:abstractNumId w:val="9"/>
  </w:num>
  <w:num w:numId="32">
    <w:abstractNumId w:val="6"/>
  </w:num>
  <w:num w:numId="33">
    <w:abstractNumId w:val="2"/>
  </w:num>
  <w:num w:numId="34">
    <w:abstractNumId w:val="28"/>
  </w:num>
  <w:num w:numId="35">
    <w:abstractNumId w:val="31"/>
  </w:num>
  <w:num w:numId="36">
    <w:abstractNumId w:val="7"/>
  </w:num>
  <w:num w:numId="37">
    <w:abstractNumId w:val="25"/>
  </w:num>
  <w:num w:numId="38">
    <w:abstractNumId w:val="20"/>
  </w:num>
  <w:num w:numId="39">
    <w:abstractNumId w:val="14"/>
  </w:num>
  <w:num w:numId="40">
    <w:abstractNumId w:val="30"/>
  </w:num>
  <w:num w:numId="4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2BE6"/>
    <w:rsid w:val="00004AE0"/>
    <w:rsid w:val="00004EC1"/>
    <w:rsid w:val="0000551E"/>
    <w:rsid w:val="00005870"/>
    <w:rsid w:val="00005BCE"/>
    <w:rsid w:val="00011C25"/>
    <w:rsid w:val="00012D00"/>
    <w:rsid w:val="00013DF1"/>
    <w:rsid w:val="00014F2F"/>
    <w:rsid w:val="0001584A"/>
    <w:rsid w:val="00016B61"/>
    <w:rsid w:val="000179F5"/>
    <w:rsid w:val="0002035C"/>
    <w:rsid w:val="0002371D"/>
    <w:rsid w:val="000242F6"/>
    <w:rsid w:val="000249F5"/>
    <w:rsid w:val="00024ACE"/>
    <w:rsid w:val="00025784"/>
    <w:rsid w:val="0002724A"/>
    <w:rsid w:val="00027259"/>
    <w:rsid w:val="00030089"/>
    <w:rsid w:val="0003057D"/>
    <w:rsid w:val="00032EAF"/>
    <w:rsid w:val="00033242"/>
    <w:rsid w:val="000335CF"/>
    <w:rsid w:val="00033DD1"/>
    <w:rsid w:val="00034C95"/>
    <w:rsid w:val="0003534C"/>
    <w:rsid w:val="000369F0"/>
    <w:rsid w:val="00036C48"/>
    <w:rsid w:val="00040150"/>
    <w:rsid w:val="0004128C"/>
    <w:rsid w:val="00041C0E"/>
    <w:rsid w:val="00044DB9"/>
    <w:rsid w:val="00046851"/>
    <w:rsid w:val="00047E7C"/>
    <w:rsid w:val="00050367"/>
    <w:rsid w:val="00051D11"/>
    <w:rsid w:val="00052206"/>
    <w:rsid w:val="00052499"/>
    <w:rsid w:val="00052EF0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763C6"/>
    <w:rsid w:val="00081781"/>
    <w:rsid w:val="00083E85"/>
    <w:rsid w:val="00084053"/>
    <w:rsid w:val="00085550"/>
    <w:rsid w:val="00085613"/>
    <w:rsid w:val="000862FA"/>
    <w:rsid w:val="00086555"/>
    <w:rsid w:val="000871C4"/>
    <w:rsid w:val="000872BF"/>
    <w:rsid w:val="00090CFE"/>
    <w:rsid w:val="00091C53"/>
    <w:rsid w:val="00092229"/>
    <w:rsid w:val="00093843"/>
    <w:rsid w:val="00093B70"/>
    <w:rsid w:val="00095F04"/>
    <w:rsid w:val="000A0161"/>
    <w:rsid w:val="000A0E3D"/>
    <w:rsid w:val="000A560E"/>
    <w:rsid w:val="000A56EA"/>
    <w:rsid w:val="000A6F5B"/>
    <w:rsid w:val="000A7D80"/>
    <w:rsid w:val="000B2F29"/>
    <w:rsid w:val="000B2F9E"/>
    <w:rsid w:val="000B2FCB"/>
    <w:rsid w:val="000B38B0"/>
    <w:rsid w:val="000B6887"/>
    <w:rsid w:val="000B7C9F"/>
    <w:rsid w:val="000B7CA6"/>
    <w:rsid w:val="000C10FC"/>
    <w:rsid w:val="000C145C"/>
    <w:rsid w:val="000C36FD"/>
    <w:rsid w:val="000C4762"/>
    <w:rsid w:val="000C4A49"/>
    <w:rsid w:val="000C59B3"/>
    <w:rsid w:val="000C5AD0"/>
    <w:rsid w:val="000C7406"/>
    <w:rsid w:val="000D062B"/>
    <w:rsid w:val="000D2045"/>
    <w:rsid w:val="000D21E2"/>
    <w:rsid w:val="000D283A"/>
    <w:rsid w:val="000D290E"/>
    <w:rsid w:val="000D4EF2"/>
    <w:rsid w:val="000D5063"/>
    <w:rsid w:val="000D58C0"/>
    <w:rsid w:val="000D704C"/>
    <w:rsid w:val="000E182F"/>
    <w:rsid w:val="000E3004"/>
    <w:rsid w:val="000E3B62"/>
    <w:rsid w:val="000E4800"/>
    <w:rsid w:val="000E51A3"/>
    <w:rsid w:val="000E6E54"/>
    <w:rsid w:val="000E720F"/>
    <w:rsid w:val="000E7473"/>
    <w:rsid w:val="000E7971"/>
    <w:rsid w:val="000F27BA"/>
    <w:rsid w:val="000F292E"/>
    <w:rsid w:val="000F7DA2"/>
    <w:rsid w:val="00100774"/>
    <w:rsid w:val="00101481"/>
    <w:rsid w:val="001018A2"/>
    <w:rsid w:val="00103472"/>
    <w:rsid w:val="001037F6"/>
    <w:rsid w:val="00104A7E"/>
    <w:rsid w:val="0010746F"/>
    <w:rsid w:val="00107698"/>
    <w:rsid w:val="00110879"/>
    <w:rsid w:val="00110D24"/>
    <w:rsid w:val="001135A2"/>
    <w:rsid w:val="00113A14"/>
    <w:rsid w:val="00113D76"/>
    <w:rsid w:val="001143AB"/>
    <w:rsid w:val="00116A3B"/>
    <w:rsid w:val="00117234"/>
    <w:rsid w:val="001172FB"/>
    <w:rsid w:val="001207B2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3D57"/>
    <w:rsid w:val="00135B87"/>
    <w:rsid w:val="00137FC3"/>
    <w:rsid w:val="001422BC"/>
    <w:rsid w:val="00143CD9"/>
    <w:rsid w:val="001444E5"/>
    <w:rsid w:val="00144E82"/>
    <w:rsid w:val="00145FF2"/>
    <w:rsid w:val="0014616B"/>
    <w:rsid w:val="0014630E"/>
    <w:rsid w:val="00147044"/>
    <w:rsid w:val="00147567"/>
    <w:rsid w:val="00150237"/>
    <w:rsid w:val="00150A5B"/>
    <w:rsid w:val="00151050"/>
    <w:rsid w:val="00151A04"/>
    <w:rsid w:val="00152900"/>
    <w:rsid w:val="00152E30"/>
    <w:rsid w:val="00153806"/>
    <w:rsid w:val="00153C10"/>
    <w:rsid w:val="00153F18"/>
    <w:rsid w:val="00154837"/>
    <w:rsid w:val="00156A31"/>
    <w:rsid w:val="00157030"/>
    <w:rsid w:val="00160B68"/>
    <w:rsid w:val="0016171A"/>
    <w:rsid w:val="0016270D"/>
    <w:rsid w:val="00162B71"/>
    <w:rsid w:val="0016573F"/>
    <w:rsid w:val="0016660D"/>
    <w:rsid w:val="00166B75"/>
    <w:rsid w:val="00166E4C"/>
    <w:rsid w:val="00167833"/>
    <w:rsid w:val="00167BDB"/>
    <w:rsid w:val="0017015A"/>
    <w:rsid w:val="0017119F"/>
    <w:rsid w:val="001812CC"/>
    <w:rsid w:val="001842B4"/>
    <w:rsid w:val="0018603B"/>
    <w:rsid w:val="00186BE8"/>
    <w:rsid w:val="0019068A"/>
    <w:rsid w:val="001914FF"/>
    <w:rsid w:val="00193055"/>
    <w:rsid w:val="001937B2"/>
    <w:rsid w:val="00193D58"/>
    <w:rsid w:val="0019463F"/>
    <w:rsid w:val="00194AE9"/>
    <w:rsid w:val="00194CE8"/>
    <w:rsid w:val="00194CEC"/>
    <w:rsid w:val="00195151"/>
    <w:rsid w:val="001956F5"/>
    <w:rsid w:val="001962E1"/>
    <w:rsid w:val="001965E1"/>
    <w:rsid w:val="001974FA"/>
    <w:rsid w:val="001978D2"/>
    <w:rsid w:val="00197C96"/>
    <w:rsid w:val="001A0600"/>
    <w:rsid w:val="001A0E77"/>
    <w:rsid w:val="001A38F6"/>
    <w:rsid w:val="001A423B"/>
    <w:rsid w:val="001A4302"/>
    <w:rsid w:val="001A58B3"/>
    <w:rsid w:val="001A5FFF"/>
    <w:rsid w:val="001B028B"/>
    <w:rsid w:val="001B41D5"/>
    <w:rsid w:val="001B41FC"/>
    <w:rsid w:val="001B4E69"/>
    <w:rsid w:val="001B59C1"/>
    <w:rsid w:val="001B5B62"/>
    <w:rsid w:val="001B7AEB"/>
    <w:rsid w:val="001B7D19"/>
    <w:rsid w:val="001C0320"/>
    <w:rsid w:val="001C0A45"/>
    <w:rsid w:val="001C277E"/>
    <w:rsid w:val="001C2D39"/>
    <w:rsid w:val="001C4C0B"/>
    <w:rsid w:val="001C5627"/>
    <w:rsid w:val="001C6B93"/>
    <w:rsid w:val="001D0604"/>
    <w:rsid w:val="001D1AA1"/>
    <w:rsid w:val="001E12B1"/>
    <w:rsid w:val="001E17C9"/>
    <w:rsid w:val="001E3C70"/>
    <w:rsid w:val="001E419F"/>
    <w:rsid w:val="001F0E4E"/>
    <w:rsid w:val="001F177F"/>
    <w:rsid w:val="001F2E58"/>
    <w:rsid w:val="001F3FDA"/>
    <w:rsid w:val="001F4C72"/>
    <w:rsid w:val="001F5F34"/>
    <w:rsid w:val="00201AC7"/>
    <w:rsid w:val="00207B75"/>
    <w:rsid w:val="00210895"/>
    <w:rsid w:val="00211559"/>
    <w:rsid w:val="002123D3"/>
    <w:rsid w:val="00213851"/>
    <w:rsid w:val="00213D18"/>
    <w:rsid w:val="0021442B"/>
    <w:rsid w:val="00214A2E"/>
    <w:rsid w:val="00215A16"/>
    <w:rsid w:val="00220378"/>
    <w:rsid w:val="00221252"/>
    <w:rsid w:val="00222897"/>
    <w:rsid w:val="002255E9"/>
    <w:rsid w:val="00225DA6"/>
    <w:rsid w:val="002273D3"/>
    <w:rsid w:val="002300B6"/>
    <w:rsid w:val="00230B57"/>
    <w:rsid w:val="002325CD"/>
    <w:rsid w:val="0023274A"/>
    <w:rsid w:val="0023275D"/>
    <w:rsid w:val="002334BA"/>
    <w:rsid w:val="0023450A"/>
    <w:rsid w:val="00234F76"/>
    <w:rsid w:val="00235691"/>
    <w:rsid w:val="00235981"/>
    <w:rsid w:val="00236F99"/>
    <w:rsid w:val="002404A4"/>
    <w:rsid w:val="00242077"/>
    <w:rsid w:val="002421CB"/>
    <w:rsid w:val="00242E87"/>
    <w:rsid w:val="00243461"/>
    <w:rsid w:val="00243E35"/>
    <w:rsid w:val="002442A7"/>
    <w:rsid w:val="002455E1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26F"/>
    <w:rsid w:val="00257FC1"/>
    <w:rsid w:val="0026086A"/>
    <w:rsid w:val="002629E2"/>
    <w:rsid w:val="002641AE"/>
    <w:rsid w:val="00264BFC"/>
    <w:rsid w:val="00265237"/>
    <w:rsid w:val="00265ED9"/>
    <w:rsid w:val="00265F9C"/>
    <w:rsid w:val="002662C5"/>
    <w:rsid w:val="00266BC7"/>
    <w:rsid w:val="00267434"/>
    <w:rsid w:val="00270C2B"/>
    <w:rsid w:val="002711C1"/>
    <w:rsid w:val="002733A3"/>
    <w:rsid w:val="00273821"/>
    <w:rsid w:val="0027382A"/>
    <w:rsid w:val="00273A70"/>
    <w:rsid w:val="00276A3F"/>
    <w:rsid w:val="00277CA5"/>
    <w:rsid w:val="00280C14"/>
    <w:rsid w:val="00281028"/>
    <w:rsid w:val="0028103B"/>
    <w:rsid w:val="00281193"/>
    <w:rsid w:val="00281DCC"/>
    <w:rsid w:val="00283813"/>
    <w:rsid w:val="00283D7A"/>
    <w:rsid w:val="00284C4B"/>
    <w:rsid w:val="00285F9D"/>
    <w:rsid w:val="0028652D"/>
    <w:rsid w:val="002866A9"/>
    <w:rsid w:val="0028799E"/>
    <w:rsid w:val="002956AD"/>
    <w:rsid w:val="00296D71"/>
    <w:rsid w:val="002A0F37"/>
    <w:rsid w:val="002A262B"/>
    <w:rsid w:val="002A2CF4"/>
    <w:rsid w:val="002A3316"/>
    <w:rsid w:val="002A4EAB"/>
    <w:rsid w:val="002B04AE"/>
    <w:rsid w:val="002B0E7B"/>
    <w:rsid w:val="002B10BC"/>
    <w:rsid w:val="002B2742"/>
    <w:rsid w:val="002B4228"/>
    <w:rsid w:val="002B4CB4"/>
    <w:rsid w:val="002B6D9A"/>
    <w:rsid w:val="002B7FEE"/>
    <w:rsid w:val="002C125A"/>
    <w:rsid w:val="002C64EF"/>
    <w:rsid w:val="002C6665"/>
    <w:rsid w:val="002C709C"/>
    <w:rsid w:val="002C7A38"/>
    <w:rsid w:val="002C7A49"/>
    <w:rsid w:val="002D03CA"/>
    <w:rsid w:val="002D0745"/>
    <w:rsid w:val="002D251A"/>
    <w:rsid w:val="002D3C0F"/>
    <w:rsid w:val="002D4BB6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2D14"/>
    <w:rsid w:val="002E313F"/>
    <w:rsid w:val="002E39F8"/>
    <w:rsid w:val="002E3F65"/>
    <w:rsid w:val="002E6E8C"/>
    <w:rsid w:val="002F20C1"/>
    <w:rsid w:val="002F3AD1"/>
    <w:rsid w:val="002F6278"/>
    <w:rsid w:val="002F6294"/>
    <w:rsid w:val="002F79DA"/>
    <w:rsid w:val="00300418"/>
    <w:rsid w:val="003006A8"/>
    <w:rsid w:val="00300B6D"/>
    <w:rsid w:val="0030154D"/>
    <w:rsid w:val="00301AD8"/>
    <w:rsid w:val="00302142"/>
    <w:rsid w:val="003025EB"/>
    <w:rsid w:val="00302BD8"/>
    <w:rsid w:val="00304509"/>
    <w:rsid w:val="003078A1"/>
    <w:rsid w:val="003100E1"/>
    <w:rsid w:val="0031387C"/>
    <w:rsid w:val="003153D0"/>
    <w:rsid w:val="003154FE"/>
    <w:rsid w:val="00315F8C"/>
    <w:rsid w:val="00317EF6"/>
    <w:rsid w:val="00320D6C"/>
    <w:rsid w:val="00320FF1"/>
    <w:rsid w:val="00321A8E"/>
    <w:rsid w:val="00322213"/>
    <w:rsid w:val="0032275E"/>
    <w:rsid w:val="00323711"/>
    <w:rsid w:val="00323E78"/>
    <w:rsid w:val="003246D9"/>
    <w:rsid w:val="0033113B"/>
    <w:rsid w:val="003315A8"/>
    <w:rsid w:val="003319AF"/>
    <w:rsid w:val="003327CE"/>
    <w:rsid w:val="00332EBE"/>
    <w:rsid w:val="003336F8"/>
    <w:rsid w:val="0033445E"/>
    <w:rsid w:val="003352D6"/>
    <w:rsid w:val="0033650C"/>
    <w:rsid w:val="00337DDA"/>
    <w:rsid w:val="00337FB0"/>
    <w:rsid w:val="00340225"/>
    <w:rsid w:val="00340CF2"/>
    <w:rsid w:val="0035029A"/>
    <w:rsid w:val="003519C1"/>
    <w:rsid w:val="00351F5F"/>
    <w:rsid w:val="003530BB"/>
    <w:rsid w:val="00353C5D"/>
    <w:rsid w:val="00354C66"/>
    <w:rsid w:val="00355BAB"/>
    <w:rsid w:val="003567FB"/>
    <w:rsid w:val="00357CB1"/>
    <w:rsid w:val="0036019B"/>
    <w:rsid w:val="00360DA3"/>
    <w:rsid w:val="00361371"/>
    <w:rsid w:val="0036140A"/>
    <w:rsid w:val="00362136"/>
    <w:rsid w:val="003622E0"/>
    <w:rsid w:val="00362D0D"/>
    <w:rsid w:val="00363409"/>
    <w:rsid w:val="003637D7"/>
    <w:rsid w:val="00363935"/>
    <w:rsid w:val="00364E55"/>
    <w:rsid w:val="0036521C"/>
    <w:rsid w:val="00371CE8"/>
    <w:rsid w:val="0037213B"/>
    <w:rsid w:val="00372419"/>
    <w:rsid w:val="003728F1"/>
    <w:rsid w:val="00372AE7"/>
    <w:rsid w:val="00373E1D"/>
    <w:rsid w:val="00385D40"/>
    <w:rsid w:val="0038703A"/>
    <w:rsid w:val="00387519"/>
    <w:rsid w:val="00387923"/>
    <w:rsid w:val="00387F5C"/>
    <w:rsid w:val="0039013B"/>
    <w:rsid w:val="00390A58"/>
    <w:rsid w:val="00390EB2"/>
    <w:rsid w:val="0039112C"/>
    <w:rsid w:val="00391602"/>
    <w:rsid w:val="00394E3E"/>
    <w:rsid w:val="00397293"/>
    <w:rsid w:val="003A48D8"/>
    <w:rsid w:val="003A5382"/>
    <w:rsid w:val="003A5846"/>
    <w:rsid w:val="003A6EEF"/>
    <w:rsid w:val="003A7297"/>
    <w:rsid w:val="003B0C0E"/>
    <w:rsid w:val="003B26AC"/>
    <w:rsid w:val="003B2D72"/>
    <w:rsid w:val="003B5438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59CC"/>
    <w:rsid w:val="003D6816"/>
    <w:rsid w:val="003D682E"/>
    <w:rsid w:val="003D723D"/>
    <w:rsid w:val="003E09E1"/>
    <w:rsid w:val="003E0CA6"/>
    <w:rsid w:val="003E3984"/>
    <w:rsid w:val="003E44B3"/>
    <w:rsid w:val="003E5793"/>
    <w:rsid w:val="003E59FE"/>
    <w:rsid w:val="003E5FE7"/>
    <w:rsid w:val="003E6423"/>
    <w:rsid w:val="003F0F2C"/>
    <w:rsid w:val="003F1C67"/>
    <w:rsid w:val="003F2DDB"/>
    <w:rsid w:val="003F3D1B"/>
    <w:rsid w:val="003F4D97"/>
    <w:rsid w:val="003F4E22"/>
    <w:rsid w:val="003F519C"/>
    <w:rsid w:val="003F5711"/>
    <w:rsid w:val="003F7E2A"/>
    <w:rsid w:val="00400A12"/>
    <w:rsid w:val="00401778"/>
    <w:rsid w:val="00401780"/>
    <w:rsid w:val="0040210A"/>
    <w:rsid w:val="0040551D"/>
    <w:rsid w:val="004059B2"/>
    <w:rsid w:val="004068D1"/>
    <w:rsid w:val="004106C6"/>
    <w:rsid w:val="00411B8E"/>
    <w:rsid w:val="004121AF"/>
    <w:rsid w:val="004126BA"/>
    <w:rsid w:val="00412CCF"/>
    <w:rsid w:val="004148A0"/>
    <w:rsid w:val="00415D6E"/>
    <w:rsid w:val="00415E35"/>
    <w:rsid w:val="0041678A"/>
    <w:rsid w:val="00417DF1"/>
    <w:rsid w:val="004222BF"/>
    <w:rsid w:val="004232D3"/>
    <w:rsid w:val="004254A1"/>
    <w:rsid w:val="004305DB"/>
    <w:rsid w:val="00431B33"/>
    <w:rsid w:val="00431BA4"/>
    <w:rsid w:val="004321D2"/>
    <w:rsid w:val="004327B0"/>
    <w:rsid w:val="00433A2E"/>
    <w:rsid w:val="00434B31"/>
    <w:rsid w:val="004350B5"/>
    <w:rsid w:val="00435514"/>
    <w:rsid w:val="0043787F"/>
    <w:rsid w:val="00437AC0"/>
    <w:rsid w:val="00440CB4"/>
    <w:rsid w:val="004426A9"/>
    <w:rsid w:val="00443374"/>
    <w:rsid w:val="0044342B"/>
    <w:rsid w:val="00443A83"/>
    <w:rsid w:val="00444A0A"/>
    <w:rsid w:val="004453BB"/>
    <w:rsid w:val="00446E5A"/>
    <w:rsid w:val="00447956"/>
    <w:rsid w:val="00447A58"/>
    <w:rsid w:val="00451ABF"/>
    <w:rsid w:val="00452C7E"/>
    <w:rsid w:val="004541C8"/>
    <w:rsid w:val="004551F8"/>
    <w:rsid w:val="004552F1"/>
    <w:rsid w:val="00455401"/>
    <w:rsid w:val="00461565"/>
    <w:rsid w:val="0046380B"/>
    <w:rsid w:val="00463E31"/>
    <w:rsid w:val="004642D2"/>
    <w:rsid w:val="004645A2"/>
    <w:rsid w:val="00466A00"/>
    <w:rsid w:val="004716C2"/>
    <w:rsid w:val="00472E74"/>
    <w:rsid w:val="00473A0A"/>
    <w:rsid w:val="00473FBD"/>
    <w:rsid w:val="00474F44"/>
    <w:rsid w:val="004755FC"/>
    <w:rsid w:val="00481ED2"/>
    <w:rsid w:val="00482B2F"/>
    <w:rsid w:val="00482BD9"/>
    <w:rsid w:val="00483529"/>
    <w:rsid w:val="00484CB3"/>
    <w:rsid w:val="00485230"/>
    <w:rsid w:val="00487F08"/>
    <w:rsid w:val="00493EEF"/>
    <w:rsid w:val="00494F25"/>
    <w:rsid w:val="0049535E"/>
    <w:rsid w:val="00496438"/>
    <w:rsid w:val="00496789"/>
    <w:rsid w:val="004A0800"/>
    <w:rsid w:val="004A0BA8"/>
    <w:rsid w:val="004A24F1"/>
    <w:rsid w:val="004A3B16"/>
    <w:rsid w:val="004A5356"/>
    <w:rsid w:val="004A5C62"/>
    <w:rsid w:val="004A7C0A"/>
    <w:rsid w:val="004B07BF"/>
    <w:rsid w:val="004B0E49"/>
    <w:rsid w:val="004B121F"/>
    <w:rsid w:val="004B3171"/>
    <w:rsid w:val="004B322F"/>
    <w:rsid w:val="004B3B90"/>
    <w:rsid w:val="004B49CA"/>
    <w:rsid w:val="004B4D88"/>
    <w:rsid w:val="004B5AB3"/>
    <w:rsid w:val="004B6261"/>
    <w:rsid w:val="004B64C1"/>
    <w:rsid w:val="004B74AC"/>
    <w:rsid w:val="004C022A"/>
    <w:rsid w:val="004C0F47"/>
    <w:rsid w:val="004C2AE4"/>
    <w:rsid w:val="004C5158"/>
    <w:rsid w:val="004C5DDA"/>
    <w:rsid w:val="004C6AF3"/>
    <w:rsid w:val="004C70DF"/>
    <w:rsid w:val="004C756F"/>
    <w:rsid w:val="004C7996"/>
    <w:rsid w:val="004D053A"/>
    <w:rsid w:val="004D08CB"/>
    <w:rsid w:val="004D1868"/>
    <w:rsid w:val="004D1C5E"/>
    <w:rsid w:val="004D2441"/>
    <w:rsid w:val="004D3B56"/>
    <w:rsid w:val="004D6D90"/>
    <w:rsid w:val="004D7469"/>
    <w:rsid w:val="004D7E68"/>
    <w:rsid w:val="004D7EA0"/>
    <w:rsid w:val="004E173A"/>
    <w:rsid w:val="004E29A8"/>
    <w:rsid w:val="004E2C2C"/>
    <w:rsid w:val="004E2D20"/>
    <w:rsid w:val="004E327D"/>
    <w:rsid w:val="004E476B"/>
    <w:rsid w:val="004E4AE1"/>
    <w:rsid w:val="004E4B99"/>
    <w:rsid w:val="004E63AF"/>
    <w:rsid w:val="004E6EEC"/>
    <w:rsid w:val="004E7D14"/>
    <w:rsid w:val="004E7F67"/>
    <w:rsid w:val="004F0A0E"/>
    <w:rsid w:val="004F17E3"/>
    <w:rsid w:val="004F1DCE"/>
    <w:rsid w:val="004F1F87"/>
    <w:rsid w:val="004F290A"/>
    <w:rsid w:val="004F2BA0"/>
    <w:rsid w:val="004F2ED6"/>
    <w:rsid w:val="004F3CF1"/>
    <w:rsid w:val="004F3ECA"/>
    <w:rsid w:val="004F41D3"/>
    <w:rsid w:val="004F541A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1DCE"/>
    <w:rsid w:val="00512556"/>
    <w:rsid w:val="00512899"/>
    <w:rsid w:val="0051576F"/>
    <w:rsid w:val="00517725"/>
    <w:rsid w:val="005177CF"/>
    <w:rsid w:val="00520182"/>
    <w:rsid w:val="00522AD5"/>
    <w:rsid w:val="00525B29"/>
    <w:rsid w:val="00525C8C"/>
    <w:rsid w:val="0052661C"/>
    <w:rsid w:val="00530199"/>
    <w:rsid w:val="005306BE"/>
    <w:rsid w:val="00530A8F"/>
    <w:rsid w:val="005316D6"/>
    <w:rsid w:val="00533B94"/>
    <w:rsid w:val="00534C12"/>
    <w:rsid w:val="0053660F"/>
    <w:rsid w:val="005373CD"/>
    <w:rsid w:val="0054127D"/>
    <w:rsid w:val="005415FB"/>
    <w:rsid w:val="00543429"/>
    <w:rsid w:val="00544283"/>
    <w:rsid w:val="005463DD"/>
    <w:rsid w:val="00547E8C"/>
    <w:rsid w:val="00550061"/>
    <w:rsid w:val="00551C8B"/>
    <w:rsid w:val="00552522"/>
    <w:rsid w:val="00552C00"/>
    <w:rsid w:val="00553E7C"/>
    <w:rsid w:val="00554046"/>
    <w:rsid w:val="00554154"/>
    <w:rsid w:val="00554B49"/>
    <w:rsid w:val="0055667D"/>
    <w:rsid w:val="005569E0"/>
    <w:rsid w:val="00556D1B"/>
    <w:rsid w:val="0056078D"/>
    <w:rsid w:val="0056136C"/>
    <w:rsid w:val="00563C33"/>
    <w:rsid w:val="00564A56"/>
    <w:rsid w:val="00565A7E"/>
    <w:rsid w:val="00566218"/>
    <w:rsid w:val="00566BEA"/>
    <w:rsid w:val="0057042D"/>
    <w:rsid w:val="005711D8"/>
    <w:rsid w:val="00572CD5"/>
    <w:rsid w:val="00573055"/>
    <w:rsid w:val="00573BA2"/>
    <w:rsid w:val="00575A87"/>
    <w:rsid w:val="00576678"/>
    <w:rsid w:val="00582575"/>
    <w:rsid w:val="00582909"/>
    <w:rsid w:val="00584756"/>
    <w:rsid w:val="005861F5"/>
    <w:rsid w:val="0059045A"/>
    <w:rsid w:val="00590CE0"/>
    <w:rsid w:val="00591022"/>
    <w:rsid w:val="00591195"/>
    <w:rsid w:val="005915AE"/>
    <w:rsid w:val="005929E7"/>
    <w:rsid w:val="00593EFD"/>
    <w:rsid w:val="005949DC"/>
    <w:rsid w:val="00596743"/>
    <w:rsid w:val="00596AF3"/>
    <w:rsid w:val="00596EE4"/>
    <w:rsid w:val="00597B22"/>
    <w:rsid w:val="005A096A"/>
    <w:rsid w:val="005A138A"/>
    <w:rsid w:val="005A395B"/>
    <w:rsid w:val="005A3C52"/>
    <w:rsid w:val="005A4D0C"/>
    <w:rsid w:val="005B30EC"/>
    <w:rsid w:val="005B3CBD"/>
    <w:rsid w:val="005B4616"/>
    <w:rsid w:val="005B4FEF"/>
    <w:rsid w:val="005B7D44"/>
    <w:rsid w:val="005C1B21"/>
    <w:rsid w:val="005C1BD4"/>
    <w:rsid w:val="005C2192"/>
    <w:rsid w:val="005C4ADA"/>
    <w:rsid w:val="005C50A9"/>
    <w:rsid w:val="005C6D8A"/>
    <w:rsid w:val="005D075B"/>
    <w:rsid w:val="005D0B35"/>
    <w:rsid w:val="005D116D"/>
    <w:rsid w:val="005D1D78"/>
    <w:rsid w:val="005D2190"/>
    <w:rsid w:val="005D3B36"/>
    <w:rsid w:val="005D454E"/>
    <w:rsid w:val="005D45A0"/>
    <w:rsid w:val="005D53BE"/>
    <w:rsid w:val="005D6829"/>
    <w:rsid w:val="005D7536"/>
    <w:rsid w:val="005E023F"/>
    <w:rsid w:val="005E29BE"/>
    <w:rsid w:val="005E3F0C"/>
    <w:rsid w:val="005E6190"/>
    <w:rsid w:val="005E68D4"/>
    <w:rsid w:val="005E6EDE"/>
    <w:rsid w:val="005F14D3"/>
    <w:rsid w:val="005F2AD7"/>
    <w:rsid w:val="005F3B79"/>
    <w:rsid w:val="005F5218"/>
    <w:rsid w:val="0060065D"/>
    <w:rsid w:val="00600835"/>
    <w:rsid w:val="00601CB2"/>
    <w:rsid w:val="00602453"/>
    <w:rsid w:val="006033CF"/>
    <w:rsid w:val="00607659"/>
    <w:rsid w:val="0061023B"/>
    <w:rsid w:val="00610B8C"/>
    <w:rsid w:val="00611070"/>
    <w:rsid w:val="00613870"/>
    <w:rsid w:val="006147BF"/>
    <w:rsid w:val="0061542C"/>
    <w:rsid w:val="006156B9"/>
    <w:rsid w:val="006167F7"/>
    <w:rsid w:val="006172E7"/>
    <w:rsid w:val="00617642"/>
    <w:rsid w:val="00623E2B"/>
    <w:rsid w:val="006244B2"/>
    <w:rsid w:val="00624CD0"/>
    <w:rsid w:val="00627135"/>
    <w:rsid w:val="00627C8A"/>
    <w:rsid w:val="006306C0"/>
    <w:rsid w:val="006323B7"/>
    <w:rsid w:val="006362BD"/>
    <w:rsid w:val="006427DA"/>
    <w:rsid w:val="0064353D"/>
    <w:rsid w:val="0064509C"/>
    <w:rsid w:val="00645AB7"/>
    <w:rsid w:val="006462A2"/>
    <w:rsid w:val="00646CF9"/>
    <w:rsid w:val="0065008C"/>
    <w:rsid w:val="00650DDB"/>
    <w:rsid w:val="00651649"/>
    <w:rsid w:val="00651917"/>
    <w:rsid w:val="00651CF1"/>
    <w:rsid w:val="00651D15"/>
    <w:rsid w:val="0065303F"/>
    <w:rsid w:val="0065480B"/>
    <w:rsid w:val="0065507A"/>
    <w:rsid w:val="00656250"/>
    <w:rsid w:val="00662C76"/>
    <w:rsid w:val="00663C4D"/>
    <w:rsid w:val="00664A12"/>
    <w:rsid w:val="00665294"/>
    <w:rsid w:val="00665970"/>
    <w:rsid w:val="00667289"/>
    <w:rsid w:val="0067090B"/>
    <w:rsid w:val="006710DF"/>
    <w:rsid w:val="00676C2B"/>
    <w:rsid w:val="00681086"/>
    <w:rsid w:val="0068246F"/>
    <w:rsid w:val="006852DE"/>
    <w:rsid w:val="00686C37"/>
    <w:rsid w:val="006907E8"/>
    <w:rsid w:val="00692434"/>
    <w:rsid w:val="006950C7"/>
    <w:rsid w:val="00696639"/>
    <w:rsid w:val="00697C60"/>
    <w:rsid w:val="006A0258"/>
    <w:rsid w:val="006A05CE"/>
    <w:rsid w:val="006A1416"/>
    <w:rsid w:val="006A1A52"/>
    <w:rsid w:val="006A1D4B"/>
    <w:rsid w:val="006A1EC0"/>
    <w:rsid w:val="006A1F30"/>
    <w:rsid w:val="006A47E0"/>
    <w:rsid w:val="006A546B"/>
    <w:rsid w:val="006A5B28"/>
    <w:rsid w:val="006A5FF3"/>
    <w:rsid w:val="006A6D19"/>
    <w:rsid w:val="006A6EA8"/>
    <w:rsid w:val="006B1E5C"/>
    <w:rsid w:val="006B387B"/>
    <w:rsid w:val="006B5ADF"/>
    <w:rsid w:val="006B67DF"/>
    <w:rsid w:val="006B696A"/>
    <w:rsid w:val="006C0241"/>
    <w:rsid w:val="006C18FE"/>
    <w:rsid w:val="006C2F8C"/>
    <w:rsid w:val="006C3557"/>
    <w:rsid w:val="006C4182"/>
    <w:rsid w:val="006C4DE7"/>
    <w:rsid w:val="006C6BCB"/>
    <w:rsid w:val="006C745C"/>
    <w:rsid w:val="006C7C1E"/>
    <w:rsid w:val="006D0943"/>
    <w:rsid w:val="006D1A7F"/>
    <w:rsid w:val="006D1EB9"/>
    <w:rsid w:val="006D2BF7"/>
    <w:rsid w:val="006D5B5C"/>
    <w:rsid w:val="006D6E7D"/>
    <w:rsid w:val="006D72DB"/>
    <w:rsid w:val="006E076F"/>
    <w:rsid w:val="006E15A5"/>
    <w:rsid w:val="006E25B8"/>
    <w:rsid w:val="006E26A7"/>
    <w:rsid w:val="006E5560"/>
    <w:rsid w:val="006E77B0"/>
    <w:rsid w:val="006F15E7"/>
    <w:rsid w:val="006F2FE6"/>
    <w:rsid w:val="006F4A05"/>
    <w:rsid w:val="006F5658"/>
    <w:rsid w:val="006F62D0"/>
    <w:rsid w:val="006F7270"/>
    <w:rsid w:val="006F7D2B"/>
    <w:rsid w:val="007006BD"/>
    <w:rsid w:val="0070267B"/>
    <w:rsid w:val="007032A4"/>
    <w:rsid w:val="007039E9"/>
    <w:rsid w:val="00710C82"/>
    <w:rsid w:val="00710F5B"/>
    <w:rsid w:val="00711EE0"/>
    <w:rsid w:val="00712804"/>
    <w:rsid w:val="00712B06"/>
    <w:rsid w:val="00714116"/>
    <w:rsid w:val="007141C2"/>
    <w:rsid w:val="00715077"/>
    <w:rsid w:val="00715099"/>
    <w:rsid w:val="00715D06"/>
    <w:rsid w:val="00717A60"/>
    <w:rsid w:val="00721187"/>
    <w:rsid w:val="00721A04"/>
    <w:rsid w:val="00725F9A"/>
    <w:rsid w:val="00726C49"/>
    <w:rsid w:val="0072746E"/>
    <w:rsid w:val="00731407"/>
    <w:rsid w:val="007321D4"/>
    <w:rsid w:val="007323A3"/>
    <w:rsid w:val="007326BF"/>
    <w:rsid w:val="00732A43"/>
    <w:rsid w:val="00733ECC"/>
    <w:rsid w:val="0073404F"/>
    <w:rsid w:val="007344F6"/>
    <w:rsid w:val="00735416"/>
    <w:rsid w:val="00735C40"/>
    <w:rsid w:val="00735E38"/>
    <w:rsid w:val="0073741F"/>
    <w:rsid w:val="00742B25"/>
    <w:rsid w:val="0074334E"/>
    <w:rsid w:val="00744621"/>
    <w:rsid w:val="0074488E"/>
    <w:rsid w:val="007464DB"/>
    <w:rsid w:val="00747BD4"/>
    <w:rsid w:val="007505A0"/>
    <w:rsid w:val="007519DD"/>
    <w:rsid w:val="00751E3A"/>
    <w:rsid w:val="00753CC8"/>
    <w:rsid w:val="00754F4F"/>
    <w:rsid w:val="00755AC1"/>
    <w:rsid w:val="00757A02"/>
    <w:rsid w:val="00760874"/>
    <w:rsid w:val="007608CF"/>
    <w:rsid w:val="00760A3B"/>
    <w:rsid w:val="007633D5"/>
    <w:rsid w:val="00765184"/>
    <w:rsid w:val="007654BE"/>
    <w:rsid w:val="00765B1A"/>
    <w:rsid w:val="00766100"/>
    <w:rsid w:val="00766C0B"/>
    <w:rsid w:val="007704D9"/>
    <w:rsid w:val="00770A59"/>
    <w:rsid w:val="00771FEA"/>
    <w:rsid w:val="00772440"/>
    <w:rsid w:val="00772696"/>
    <w:rsid w:val="00772B6A"/>
    <w:rsid w:val="00772EE3"/>
    <w:rsid w:val="00773E21"/>
    <w:rsid w:val="00780A03"/>
    <w:rsid w:val="00780E72"/>
    <w:rsid w:val="00781D19"/>
    <w:rsid w:val="007850B0"/>
    <w:rsid w:val="007858FB"/>
    <w:rsid w:val="00785F4C"/>
    <w:rsid w:val="007864D9"/>
    <w:rsid w:val="007876AB"/>
    <w:rsid w:val="00790945"/>
    <w:rsid w:val="007945E9"/>
    <w:rsid w:val="0079688E"/>
    <w:rsid w:val="007A1EEE"/>
    <w:rsid w:val="007A29EB"/>
    <w:rsid w:val="007A520D"/>
    <w:rsid w:val="007A5286"/>
    <w:rsid w:val="007A5AFB"/>
    <w:rsid w:val="007A6065"/>
    <w:rsid w:val="007B0C79"/>
    <w:rsid w:val="007B2715"/>
    <w:rsid w:val="007B27BC"/>
    <w:rsid w:val="007B526B"/>
    <w:rsid w:val="007B530F"/>
    <w:rsid w:val="007B598C"/>
    <w:rsid w:val="007B64DF"/>
    <w:rsid w:val="007B6936"/>
    <w:rsid w:val="007B74DE"/>
    <w:rsid w:val="007B7B73"/>
    <w:rsid w:val="007C0A84"/>
    <w:rsid w:val="007C1578"/>
    <w:rsid w:val="007C350C"/>
    <w:rsid w:val="007C5555"/>
    <w:rsid w:val="007C5EDC"/>
    <w:rsid w:val="007C7488"/>
    <w:rsid w:val="007D26A6"/>
    <w:rsid w:val="007D2A33"/>
    <w:rsid w:val="007D45EE"/>
    <w:rsid w:val="007D515C"/>
    <w:rsid w:val="007D535B"/>
    <w:rsid w:val="007D5594"/>
    <w:rsid w:val="007D5891"/>
    <w:rsid w:val="007D6009"/>
    <w:rsid w:val="007D6F2B"/>
    <w:rsid w:val="007D705D"/>
    <w:rsid w:val="007D7695"/>
    <w:rsid w:val="007E072C"/>
    <w:rsid w:val="007E0D3C"/>
    <w:rsid w:val="007E1795"/>
    <w:rsid w:val="007E2158"/>
    <w:rsid w:val="007E224F"/>
    <w:rsid w:val="007E286F"/>
    <w:rsid w:val="007E3649"/>
    <w:rsid w:val="007E5E1F"/>
    <w:rsid w:val="007E797B"/>
    <w:rsid w:val="007F1366"/>
    <w:rsid w:val="007F1A74"/>
    <w:rsid w:val="007F2CB8"/>
    <w:rsid w:val="007F3380"/>
    <w:rsid w:val="007F4308"/>
    <w:rsid w:val="007F59B5"/>
    <w:rsid w:val="00800AED"/>
    <w:rsid w:val="00800FB0"/>
    <w:rsid w:val="00803AD5"/>
    <w:rsid w:val="00803CA6"/>
    <w:rsid w:val="00804531"/>
    <w:rsid w:val="00804B5D"/>
    <w:rsid w:val="008053DB"/>
    <w:rsid w:val="00806FF9"/>
    <w:rsid w:val="00807E6A"/>
    <w:rsid w:val="008105A0"/>
    <w:rsid w:val="008109CE"/>
    <w:rsid w:val="00810E6E"/>
    <w:rsid w:val="00813B39"/>
    <w:rsid w:val="00814C8C"/>
    <w:rsid w:val="0081628D"/>
    <w:rsid w:val="00816E5E"/>
    <w:rsid w:val="0082068C"/>
    <w:rsid w:val="00822810"/>
    <w:rsid w:val="00822B83"/>
    <w:rsid w:val="00823AB7"/>
    <w:rsid w:val="00823C9A"/>
    <w:rsid w:val="00823E85"/>
    <w:rsid w:val="00825655"/>
    <w:rsid w:val="00826A78"/>
    <w:rsid w:val="00826D6F"/>
    <w:rsid w:val="008270A1"/>
    <w:rsid w:val="008302CF"/>
    <w:rsid w:val="0083054C"/>
    <w:rsid w:val="00830DFE"/>
    <w:rsid w:val="00831431"/>
    <w:rsid w:val="00832210"/>
    <w:rsid w:val="00833E5E"/>
    <w:rsid w:val="008347FE"/>
    <w:rsid w:val="00835C62"/>
    <w:rsid w:val="00836FA1"/>
    <w:rsid w:val="00837AC6"/>
    <w:rsid w:val="00841811"/>
    <w:rsid w:val="00844D4F"/>
    <w:rsid w:val="008463CC"/>
    <w:rsid w:val="00846800"/>
    <w:rsid w:val="00852156"/>
    <w:rsid w:val="00853988"/>
    <w:rsid w:val="0085497D"/>
    <w:rsid w:val="00854E3E"/>
    <w:rsid w:val="00855115"/>
    <w:rsid w:val="00855235"/>
    <w:rsid w:val="0085582D"/>
    <w:rsid w:val="00856501"/>
    <w:rsid w:val="00857EFE"/>
    <w:rsid w:val="008601D7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87B"/>
    <w:rsid w:val="00875247"/>
    <w:rsid w:val="0087560C"/>
    <w:rsid w:val="00876685"/>
    <w:rsid w:val="00877179"/>
    <w:rsid w:val="00880386"/>
    <w:rsid w:val="00880842"/>
    <w:rsid w:val="00881AFE"/>
    <w:rsid w:val="0088229C"/>
    <w:rsid w:val="0088276A"/>
    <w:rsid w:val="00886126"/>
    <w:rsid w:val="008868E4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3198"/>
    <w:rsid w:val="008A4500"/>
    <w:rsid w:val="008B0119"/>
    <w:rsid w:val="008B0D13"/>
    <w:rsid w:val="008B3EC1"/>
    <w:rsid w:val="008B5350"/>
    <w:rsid w:val="008B54A1"/>
    <w:rsid w:val="008B5AF9"/>
    <w:rsid w:val="008B638C"/>
    <w:rsid w:val="008C14AA"/>
    <w:rsid w:val="008C32D3"/>
    <w:rsid w:val="008C37B3"/>
    <w:rsid w:val="008C4E9B"/>
    <w:rsid w:val="008C6E26"/>
    <w:rsid w:val="008D0232"/>
    <w:rsid w:val="008D0670"/>
    <w:rsid w:val="008D12D5"/>
    <w:rsid w:val="008D241A"/>
    <w:rsid w:val="008D2D56"/>
    <w:rsid w:val="008D3B56"/>
    <w:rsid w:val="008D3F72"/>
    <w:rsid w:val="008D5536"/>
    <w:rsid w:val="008D558C"/>
    <w:rsid w:val="008D5A73"/>
    <w:rsid w:val="008D6BCE"/>
    <w:rsid w:val="008D6CCE"/>
    <w:rsid w:val="008D740A"/>
    <w:rsid w:val="008E0001"/>
    <w:rsid w:val="008E134B"/>
    <w:rsid w:val="008E2CFB"/>
    <w:rsid w:val="008E3981"/>
    <w:rsid w:val="008E3C57"/>
    <w:rsid w:val="008E4839"/>
    <w:rsid w:val="008E50CF"/>
    <w:rsid w:val="008E5B6E"/>
    <w:rsid w:val="008E77F3"/>
    <w:rsid w:val="008E7F6A"/>
    <w:rsid w:val="008F0A95"/>
    <w:rsid w:val="008F0D25"/>
    <w:rsid w:val="008F2178"/>
    <w:rsid w:val="008F29B6"/>
    <w:rsid w:val="008F2A26"/>
    <w:rsid w:val="008F2DBD"/>
    <w:rsid w:val="008F386A"/>
    <w:rsid w:val="008F387A"/>
    <w:rsid w:val="008F5A1F"/>
    <w:rsid w:val="008F6052"/>
    <w:rsid w:val="008F6A69"/>
    <w:rsid w:val="008F6BCA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153E"/>
    <w:rsid w:val="00912D1F"/>
    <w:rsid w:val="009133DA"/>
    <w:rsid w:val="00913467"/>
    <w:rsid w:val="00917E5E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25A"/>
    <w:rsid w:val="00930F7D"/>
    <w:rsid w:val="00932EAB"/>
    <w:rsid w:val="009332AA"/>
    <w:rsid w:val="00934AA2"/>
    <w:rsid w:val="00937484"/>
    <w:rsid w:val="00937728"/>
    <w:rsid w:val="00944CDA"/>
    <w:rsid w:val="00946B1F"/>
    <w:rsid w:val="00946CDE"/>
    <w:rsid w:val="00951F6A"/>
    <w:rsid w:val="00952240"/>
    <w:rsid w:val="00952D18"/>
    <w:rsid w:val="0095335F"/>
    <w:rsid w:val="00954876"/>
    <w:rsid w:val="009553DA"/>
    <w:rsid w:val="0095702D"/>
    <w:rsid w:val="009607A2"/>
    <w:rsid w:val="00963080"/>
    <w:rsid w:val="009632E1"/>
    <w:rsid w:val="00963EDA"/>
    <w:rsid w:val="009641DA"/>
    <w:rsid w:val="009647E8"/>
    <w:rsid w:val="00965687"/>
    <w:rsid w:val="0097027F"/>
    <w:rsid w:val="0097063F"/>
    <w:rsid w:val="00971D4E"/>
    <w:rsid w:val="00972797"/>
    <w:rsid w:val="00973110"/>
    <w:rsid w:val="0097389A"/>
    <w:rsid w:val="00974437"/>
    <w:rsid w:val="00974BC1"/>
    <w:rsid w:val="009762D8"/>
    <w:rsid w:val="00976455"/>
    <w:rsid w:val="00977809"/>
    <w:rsid w:val="0098071D"/>
    <w:rsid w:val="00982037"/>
    <w:rsid w:val="00982F71"/>
    <w:rsid w:val="00983C31"/>
    <w:rsid w:val="009849EC"/>
    <w:rsid w:val="009859FB"/>
    <w:rsid w:val="00986691"/>
    <w:rsid w:val="00986A8E"/>
    <w:rsid w:val="00986CC0"/>
    <w:rsid w:val="0098756B"/>
    <w:rsid w:val="009879AE"/>
    <w:rsid w:val="00987CBF"/>
    <w:rsid w:val="00991A31"/>
    <w:rsid w:val="00991DBF"/>
    <w:rsid w:val="009920A6"/>
    <w:rsid w:val="00994535"/>
    <w:rsid w:val="00994971"/>
    <w:rsid w:val="009A0784"/>
    <w:rsid w:val="009A2DB0"/>
    <w:rsid w:val="009A5B14"/>
    <w:rsid w:val="009A78A0"/>
    <w:rsid w:val="009B0346"/>
    <w:rsid w:val="009B0598"/>
    <w:rsid w:val="009B0D7C"/>
    <w:rsid w:val="009B18EA"/>
    <w:rsid w:val="009B2889"/>
    <w:rsid w:val="009B4A04"/>
    <w:rsid w:val="009B7BBC"/>
    <w:rsid w:val="009C0C0E"/>
    <w:rsid w:val="009C0C53"/>
    <w:rsid w:val="009C1386"/>
    <w:rsid w:val="009C16B4"/>
    <w:rsid w:val="009C18FD"/>
    <w:rsid w:val="009C2C71"/>
    <w:rsid w:val="009C2CC4"/>
    <w:rsid w:val="009C3C4E"/>
    <w:rsid w:val="009C558F"/>
    <w:rsid w:val="009C56F1"/>
    <w:rsid w:val="009C640A"/>
    <w:rsid w:val="009C6F92"/>
    <w:rsid w:val="009D2546"/>
    <w:rsid w:val="009D27EF"/>
    <w:rsid w:val="009D2921"/>
    <w:rsid w:val="009D3152"/>
    <w:rsid w:val="009D56A2"/>
    <w:rsid w:val="009D6FD9"/>
    <w:rsid w:val="009E0666"/>
    <w:rsid w:val="009E1DB9"/>
    <w:rsid w:val="009E1E6C"/>
    <w:rsid w:val="009E2187"/>
    <w:rsid w:val="009E4162"/>
    <w:rsid w:val="009E5CAE"/>
    <w:rsid w:val="009E655F"/>
    <w:rsid w:val="009E6BF1"/>
    <w:rsid w:val="009E70FA"/>
    <w:rsid w:val="009F1C53"/>
    <w:rsid w:val="009F1D95"/>
    <w:rsid w:val="009F2F8D"/>
    <w:rsid w:val="009F3E46"/>
    <w:rsid w:val="009F3F3D"/>
    <w:rsid w:val="009F4F27"/>
    <w:rsid w:val="009F4FA0"/>
    <w:rsid w:val="009F5FB9"/>
    <w:rsid w:val="009F6597"/>
    <w:rsid w:val="009F6A61"/>
    <w:rsid w:val="009F6F9A"/>
    <w:rsid w:val="00A01751"/>
    <w:rsid w:val="00A0248F"/>
    <w:rsid w:val="00A030CD"/>
    <w:rsid w:val="00A0314B"/>
    <w:rsid w:val="00A03C34"/>
    <w:rsid w:val="00A047A8"/>
    <w:rsid w:val="00A05A68"/>
    <w:rsid w:val="00A06C58"/>
    <w:rsid w:val="00A078A9"/>
    <w:rsid w:val="00A1054B"/>
    <w:rsid w:val="00A1354E"/>
    <w:rsid w:val="00A136DB"/>
    <w:rsid w:val="00A13BA8"/>
    <w:rsid w:val="00A16766"/>
    <w:rsid w:val="00A16E29"/>
    <w:rsid w:val="00A17B22"/>
    <w:rsid w:val="00A21C50"/>
    <w:rsid w:val="00A21F14"/>
    <w:rsid w:val="00A2306E"/>
    <w:rsid w:val="00A23C49"/>
    <w:rsid w:val="00A24508"/>
    <w:rsid w:val="00A25AB9"/>
    <w:rsid w:val="00A26724"/>
    <w:rsid w:val="00A267AE"/>
    <w:rsid w:val="00A30486"/>
    <w:rsid w:val="00A30A2B"/>
    <w:rsid w:val="00A3106B"/>
    <w:rsid w:val="00A320D5"/>
    <w:rsid w:val="00A3421E"/>
    <w:rsid w:val="00A36BED"/>
    <w:rsid w:val="00A373CF"/>
    <w:rsid w:val="00A40670"/>
    <w:rsid w:val="00A41A23"/>
    <w:rsid w:val="00A42A01"/>
    <w:rsid w:val="00A446F4"/>
    <w:rsid w:val="00A44936"/>
    <w:rsid w:val="00A4575C"/>
    <w:rsid w:val="00A47BD2"/>
    <w:rsid w:val="00A47ED6"/>
    <w:rsid w:val="00A50B68"/>
    <w:rsid w:val="00A53177"/>
    <w:rsid w:val="00A5471A"/>
    <w:rsid w:val="00A54C3E"/>
    <w:rsid w:val="00A54D29"/>
    <w:rsid w:val="00A54E55"/>
    <w:rsid w:val="00A55324"/>
    <w:rsid w:val="00A57549"/>
    <w:rsid w:val="00A57980"/>
    <w:rsid w:val="00A6262F"/>
    <w:rsid w:val="00A642A8"/>
    <w:rsid w:val="00A64D98"/>
    <w:rsid w:val="00A658AF"/>
    <w:rsid w:val="00A706B8"/>
    <w:rsid w:val="00A712D4"/>
    <w:rsid w:val="00A72F70"/>
    <w:rsid w:val="00A73165"/>
    <w:rsid w:val="00A7578E"/>
    <w:rsid w:val="00A75C77"/>
    <w:rsid w:val="00A769B0"/>
    <w:rsid w:val="00A8112D"/>
    <w:rsid w:val="00A82979"/>
    <w:rsid w:val="00A84163"/>
    <w:rsid w:val="00A84BA0"/>
    <w:rsid w:val="00A85992"/>
    <w:rsid w:val="00A862C5"/>
    <w:rsid w:val="00A90078"/>
    <w:rsid w:val="00A92E80"/>
    <w:rsid w:val="00A93B05"/>
    <w:rsid w:val="00A94BAA"/>
    <w:rsid w:val="00A95263"/>
    <w:rsid w:val="00A96F1B"/>
    <w:rsid w:val="00AA4136"/>
    <w:rsid w:val="00AA451C"/>
    <w:rsid w:val="00AA5B07"/>
    <w:rsid w:val="00AA5B35"/>
    <w:rsid w:val="00AA6090"/>
    <w:rsid w:val="00AA771F"/>
    <w:rsid w:val="00AA7ACF"/>
    <w:rsid w:val="00AB0400"/>
    <w:rsid w:val="00AB0F08"/>
    <w:rsid w:val="00AB107F"/>
    <w:rsid w:val="00AB1BA0"/>
    <w:rsid w:val="00AB422C"/>
    <w:rsid w:val="00AB618A"/>
    <w:rsid w:val="00AB6EC5"/>
    <w:rsid w:val="00AB742A"/>
    <w:rsid w:val="00AB7822"/>
    <w:rsid w:val="00AB7BC4"/>
    <w:rsid w:val="00AC1379"/>
    <w:rsid w:val="00AC1BB0"/>
    <w:rsid w:val="00AC1CF7"/>
    <w:rsid w:val="00AC2AE9"/>
    <w:rsid w:val="00AC35C3"/>
    <w:rsid w:val="00AC6ACD"/>
    <w:rsid w:val="00AC746A"/>
    <w:rsid w:val="00AC7E30"/>
    <w:rsid w:val="00AC7E8A"/>
    <w:rsid w:val="00AD347E"/>
    <w:rsid w:val="00AD4376"/>
    <w:rsid w:val="00AD507D"/>
    <w:rsid w:val="00AD6EE9"/>
    <w:rsid w:val="00AE0DAA"/>
    <w:rsid w:val="00AE22EC"/>
    <w:rsid w:val="00AE3FC9"/>
    <w:rsid w:val="00AE4A81"/>
    <w:rsid w:val="00AE6572"/>
    <w:rsid w:val="00AE6A62"/>
    <w:rsid w:val="00AE6FBD"/>
    <w:rsid w:val="00AE787D"/>
    <w:rsid w:val="00AF23B5"/>
    <w:rsid w:val="00AF6548"/>
    <w:rsid w:val="00AF6FD7"/>
    <w:rsid w:val="00B0094A"/>
    <w:rsid w:val="00B022D8"/>
    <w:rsid w:val="00B02F18"/>
    <w:rsid w:val="00B036CC"/>
    <w:rsid w:val="00B06F68"/>
    <w:rsid w:val="00B07142"/>
    <w:rsid w:val="00B11572"/>
    <w:rsid w:val="00B130B7"/>
    <w:rsid w:val="00B151F9"/>
    <w:rsid w:val="00B15B77"/>
    <w:rsid w:val="00B16E67"/>
    <w:rsid w:val="00B22E02"/>
    <w:rsid w:val="00B23448"/>
    <w:rsid w:val="00B239C6"/>
    <w:rsid w:val="00B25419"/>
    <w:rsid w:val="00B25D5E"/>
    <w:rsid w:val="00B278A8"/>
    <w:rsid w:val="00B279A1"/>
    <w:rsid w:val="00B27B87"/>
    <w:rsid w:val="00B30885"/>
    <w:rsid w:val="00B317DB"/>
    <w:rsid w:val="00B330CA"/>
    <w:rsid w:val="00B33BE2"/>
    <w:rsid w:val="00B3478F"/>
    <w:rsid w:val="00B37B47"/>
    <w:rsid w:val="00B44270"/>
    <w:rsid w:val="00B44C63"/>
    <w:rsid w:val="00B46EBC"/>
    <w:rsid w:val="00B52244"/>
    <w:rsid w:val="00B52F7E"/>
    <w:rsid w:val="00B53784"/>
    <w:rsid w:val="00B53EA2"/>
    <w:rsid w:val="00B53F37"/>
    <w:rsid w:val="00B54E46"/>
    <w:rsid w:val="00B55225"/>
    <w:rsid w:val="00B5618E"/>
    <w:rsid w:val="00B568CB"/>
    <w:rsid w:val="00B57C75"/>
    <w:rsid w:val="00B603A8"/>
    <w:rsid w:val="00B6050B"/>
    <w:rsid w:val="00B60620"/>
    <w:rsid w:val="00B610B7"/>
    <w:rsid w:val="00B62254"/>
    <w:rsid w:val="00B63462"/>
    <w:rsid w:val="00B64EBD"/>
    <w:rsid w:val="00B65DEF"/>
    <w:rsid w:val="00B660AC"/>
    <w:rsid w:val="00B70FF6"/>
    <w:rsid w:val="00B73768"/>
    <w:rsid w:val="00B73A7D"/>
    <w:rsid w:val="00B744B2"/>
    <w:rsid w:val="00B74774"/>
    <w:rsid w:val="00B7528E"/>
    <w:rsid w:val="00B773FB"/>
    <w:rsid w:val="00B77624"/>
    <w:rsid w:val="00B8108C"/>
    <w:rsid w:val="00B8170D"/>
    <w:rsid w:val="00B82516"/>
    <w:rsid w:val="00B85290"/>
    <w:rsid w:val="00B87A70"/>
    <w:rsid w:val="00B91A05"/>
    <w:rsid w:val="00B92F40"/>
    <w:rsid w:val="00B93505"/>
    <w:rsid w:val="00B960F0"/>
    <w:rsid w:val="00B96C06"/>
    <w:rsid w:val="00BA1643"/>
    <w:rsid w:val="00BA2BEC"/>
    <w:rsid w:val="00BA2DBD"/>
    <w:rsid w:val="00BA3EF2"/>
    <w:rsid w:val="00BA58A8"/>
    <w:rsid w:val="00BA720B"/>
    <w:rsid w:val="00BB0BE5"/>
    <w:rsid w:val="00BB1372"/>
    <w:rsid w:val="00BB2250"/>
    <w:rsid w:val="00BB3207"/>
    <w:rsid w:val="00BB49D0"/>
    <w:rsid w:val="00BB5714"/>
    <w:rsid w:val="00BB631E"/>
    <w:rsid w:val="00BB6BCC"/>
    <w:rsid w:val="00BB7BAD"/>
    <w:rsid w:val="00BB7D3D"/>
    <w:rsid w:val="00BC0A17"/>
    <w:rsid w:val="00BC1957"/>
    <w:rsid w:val="00BC27AC"/>
    <w:rsid w:val="00BC4059"/>
    <w:rsid w:val="00BC5CB6"/>
    <w:rsid w:val="00BC6169"/>
    <w:rsid w:val="00BD0120"/>
    <w:rsid w:val="00BD0B7C"/>
    <w:rsid w:val="00BD2121"/>
    <w:rsid w:val="00BD674D"/>
    <w:rsid w:val="00BD6765"/>
    <w:rsid w:val="00BD73A4"/>
    <w:rsid w:val="00BE004C"/>
    <w:rsid w:val="00BE1234"/>
    <w:rsid w:val="00BE12EE"/>
    <w:rsid w:val="00BE1CDB"/>
    <w:rsid w:val="00BE2CD4"/>
    <w:rsid w:val="00BE5490"/>
    <w:rsid w:val="00BE557E"/>
    <w:rsid w:val="00BE586D"/>
    <w:rsid w:val="00BE75EA"/>
    <w:rsid w:val="00BF2D80"/>
    <w:rsid w:val="00BF5A24"/>
    <w:rsid w:val="00BF5B0F"/>
    <w:rsid w:val="00BF6D49"/>
    <w:rsid w:val="00BF7439"/>
    <w:rsid w:val="00BF74D2"/>
    <w:rsid w:val="00C01818"/>
    <w:rsid w:val="00C052A3"/>
    <w:rsid w:val="00C0695D"/>
    <w:rsid w:val="00C06F12"/>
    <w:rsid w:val="00C0732D"/>
    <w:rsid w:val="00C078D7"/>
    <w:rsid w:val="00C07CF6"/>
    <w:rsid w:val="00C12C91"/>
    <w:rsid w:val="00C15336"/>
    <w:rsid w:val="00C16CB4"/>
    <w:rsid w:val="00C16E7F"/>
    <w:rsid w:val="00C17691"/>
    <w:rsid w:val="00C17705"/>
    <w:rsid w:val="00C17E79"/>
    <w:rsid w:val="00C2023E"/>
    <w:rsid w:val="00C20CB4"/>
    <w:rsid w:val="00C219FD"/>
    <w:rsid w:val="00C21A74"/>
    <w:rsid w:val="00C2234E"/>
    <w:rsid w:val="00C234D6"/>
    <w:rsid w:val="00C23545"/>
    <w:rsid w:val="00C242B3"/>
    <w:rsid w:val="00C24598"/>
    <w:rsid w:val="00C24DB5"/>
    <w:rsid w:val="00C25087"/>
    <w:rsid w:val="00C2763E"/>
    <w:rsid w:val="00C27FA6"/>
    <w:rsid w:val="00C31238"/>
    <w:rsid w:val="00C31F65"/>
    <w:rsid w:val="00C32C07"/>
    <w:rsid w:val="00C333DA"/>
    <w:rsid w:val="00C35992"/>
    <w:rsid w:val="00C362E4"/>
    <w:rsid w:val="00C36AF5"/>
    <w:rsid w:val="00C375FB"/>
    <w:rsid w:val="00C37FAE"/>
    <w:rsid w:val="00C413AD"/>
    <w:rsid w:val="00C43213"/>
    <w:rsid w:val="00C45525"/>
    <w:rsid w:val="00C464E2"/>
    <w:rsid w:val="00C50DF4"/>
    <w:rsid w:val="00C52A7D"/>
    <w:rsid w:val="00C52DA0"/>
    <w:rsid w:val="00C53A07"/>
    <w:rsid w:val="00C54AD6"/>
    <w:rsid w:val="00C54C00"/>
    <w:rsid w:val="00C60312"/>
    <w:rsid w:val="00C607E8"/>
    <w:rsid w:val="00C61549"/>
    <w:rsid w:val="00C6176D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1234"/>
    <w:rsid w:val="00C91FCF"/>
    <w:rsid w:val="00C93CAF"/>
    <w:rsid w:val="00C94357"/>
    <w:rsid w:val="00C9464F"/>
    <w:rsid w:val="00C956BC"/>
    <w:rsid w:val="00C9626D"/>
    <w:rsid w:val="00CA0392"/>
    <w:rsid w:val="00CA0864"/>
    <w:rsid w:val="00CA1005"/>
    <w:rsid w:val="00CA6540"/>
    <w:rsid w:val="00CA757B"/>
    <w:rsid w:val="00CB1013"/>
    <w:rsid w:val="00CB1115"/>
    <w:rsid w:val="00CB11EC"/>
    <w:rsid w:val="00CB3C3C"/>
    <w:rsid w:val="00CC0006"/>
    <w:rsid w:val="00CC0D20"/>
    <w:rsid w:val="00CC2560"/>
    <w:rsid w:val="00CC4564"/>
    <w:rsid w:val="00CC4B32"/>
    <w:rsid w:val="00CC5665"/>
    <w:rsid w:val="00CC6780"/>
    <w:rsid w:val="00CC71AE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3B3E"/>
    <w:rsid w:val="00CD67DE"/>
    <w:rsid w:val="00CD75EE"/>
    <w:rsid w:val="00CD7C40"/>
    <w:rsid w:val="00CE333A"/>
    <w:rsid w:val="00CE352A"/>
    <w:rsid w:val="00CE3A90"/>
    <w:rsid w:val="00CE43C2"/>
    <w:rsid w:val="00CE64A5"/>
    <w:rsid w:val="00CF374F"/>
    <w:rsid w:val="00CF516E"/>
    <w:rsid w:val="00CF581B"/>
    <w:rsid w:val="00CF5B5D"/>
    <w:rsid w:val="00CF668E"/>
    <w:rsid w:val="00D009C9"/>
    <w:rsid w:val="00D01FB5"/>
    <w:rsid w:val="00D02558"/>
    <w:rsid w:val="00D030D0"/>
    <w:rsid w:val="00D03F7E"/>
    <w:rsid w:val="00D0423F"/>
    <w:rsid w:val="00D0693F"/>
    <w:rsid w:val="00D075CD"/>
    <w:rsid w:val="00D07EA6"/>
    <w:rsid w:val="00D1207A"/>
    <w:rsid w:val="00D12FE1"/>
    <w:rsid w:val="00D13700"/>
    <w:rsid w:val="00D1558B"/>
    <w:rsid w:val="00D15E55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26A07"/>
    <w:rsid w:val="00D27246"/>
    <w:rsid w:val="00D3135D"/>
    <w:rsid w:val="00D31AD4"/>
    <w:rsid w:val="00D32878"/>
    <w:rsid w:val="00D3289A"/>
    <w:rsid w:val="00D32DC1"/>
    <w:rsid w:val="00D33E96"/>
    <w:rsid w:val="00D348EF"/>
    <w:rsid w:val="00D35830"/>
    <w:rsid w:val="00D40009"/>
    <w:rsid w:val="00D425A1"/>
    <w:rsid w:val="00D4283E"/>
    <w:rsid w:val="00D51B1B"/>
    <w:rsid w:val="00D51C8D"/>
    <w:rsid w:val="00D5259A"/>
    <w:rsid w:val="00D52943"/>
    <w:rsid w:val="00D52CAF"/>
    <w:rsid w:val="00D53630"/>
    <w:rsid w:val="00D5426F"/>
    <w:rsid w:val="00D5480E"/>
    <w:rsid w:val="00D55D50"/>
    <w:rsid w:val="00D626BD"/>
    <w:rsid w:val="00D6679E"/>
    <w:rsid w:val="00D67B4C"/>
    <w:rsid w:val="00D67CDE"/>
    <w:rsid w:val="00D70D72"/>
    <w:rsid w:val="00D70EFD"/>
    <w:rsid w:val="00D745CB"/>
    <w:rsid w:val="00D75459"/>
    <w:rsid w:val="00D75475"/>
    <w:rsid w:val="00D75F44"/>
    <w:rsid w:val="00D80852"/>
    <w:rsid w:val="00D82DC3"/>
    <w:rsid w:val="00D832F9"/>
    <w:rsid w:val="00D84E61"/>
    <w:rsid w:val="00D85E65"/>
    <w:rsid w:val="00D86A78"/>
    <w:rsid w:val="00D8707A"/>
    <w:rsid w:val="00D90211"/>
    <w:rsid w:val="00D903D1"/>
    <w:rsid w:val="00D95844"/>
    <w:rsid w:val="00D95B27"/>
    <w:rsid w:val="00D9688A"/>
    <w:rsid w:val="00DA13FF"/>
    <w:rsid w:val="00DA42EC"/>
    <w:rsid w:val="00DA7687"/>
    <w:rsid w:val="00DA78B0"/>
    <w:rsid w:val="00DB1782"/>
    <w:rsid w:val="00DB1AC7"/>
    <w:rsid w:val="00DB2A43"/>
    <w:rsid w:val="00DB2D9C"/>
    <w:rsid w:val="00DB3088"/>
    <w:rsid w:val="00DB445F"/>
    <w:rsid w:val="00DB4963"/>
    <w:rsid w:val="00DB4E29"/>
    <w:rsid w:val="00DB5B79"/>
    <w:rsid w:val="00DB5DCC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3FC1"/>
    <w:rsid w:val="00DD6346"/>
    <w:rsid w:val="00DD7105"/>
    <w:rsid w:val="00DD731F"/>
    <w:rsid w:val="00DD77A5"/>
    <w:rsid w:val="00DD7A03"/>
    <w:rsid w:val="00DE1BC9"/>
    <w:rsid w:val="00DE33F3"/>
    <w:rsid w:val="00DE34F1"/>
    <w:rsid w:val="00DE4B73"/>
    <w:rsid w:val="00DE54E6"/>
    <w:rsid w:val="00DE556B"/>
    <w:rsid w:val="00DE55E0"/>
    <w:rsid w:val="00DF1836"/>
    <w:rsid w:val="00DF20AE"/>
    <w:rsid w:val="00DF2F1F"/>
    <w:rsid w:val="00DF2F33"/>
    <w:rsid w:val="00DF3BAD"/>
    <w:rsid w:val="00DF3E74"/>
    <w:rsid w:val="00DF598E"/>
    <w:rsid w:val="00DF7E9A"/>
    <w:rsid w:val="00E00833"/>
    <w:rsid w:val="00E00FFC"/>
    <w:rsid w:val="00E03411"/>
    <w:rsid w:val="00E03517"/>
    <w:rsid w:val="00E05608"/>
    <w:rsid w:val="00E065AB"/>
    <w:rsid w:val="00E0689B"/>
    <w:rsid w:val="00E06B29"/>
    <w:rsid w:val="00E06D02"/>
    <w:rsid w:val="00E07B86"/>
    <w:rsid w:val="00E07E6D"/>
    <w:rsid w:val="00E10D20"/>
    <w:rsid w:val="00E11143"/>
    <w:rsid w:val="00E1143F"/>
    <w:rsid w:val="00E14001"/>
    <w:rsid w:val="00E17021"/>
    <w:rsid w:val="00E178FA"/>
    <w:rsid w:val="00E17F13"/>
    <w:rsid w:val="00E20269"/>
    <w:rsid w:val="00E206FB"/>
    <w:rsid w:val="00E243D7"/>
    <w:rsid w:val="00E24C34"/>
    <w:rsid w:val="00E24CC0"/>
    <w:rsid w:val="00E24D05"/>
    <w:rsid w:val="00E268CD"/>
    <w:rsid w:val="00E273B1"/>
    <w:rsid w:val="00E27585"/>
    <w:rsid w:val="00E27AF5"/>
    <w:rsid w:val="00E30FA8"/>
    <w:rsid w:val="00E314B9"/>
    <w:rsid w:val="00E32EB1"/>
    <w:rsid w:val="00E33A66"/>
    <w:rsid w:val="00E340F6"/>
    <w:rsid w:val="00E34669"/>
    <w:rsid w:val="00E3735E"/>
    <w:rsid w:val="00E4041D"/>
    <w:rsid w:val="00E415F2"/>
    <w:rsid w:val="00E42BAF"/>
    <w:rsid w:val="00E44AF1"/>
    <w:rsid w:val="00E44F2B"/>
    <w:rsid w:val="00E46425"/>
    <w:rsid w:val="00E50A18"/>
    <w:rsid w:val="00E51AF2"/>
    <w:rsid w:val="00E52C6F"/>
    <w:rsid w:val="00E53553"/>
    <w:rsid w:val="00E54DBC"/>
    <w:rsid w:val="00E563E1"/>
    <w:rsid w:val="00E56B5D"/>
    <w:rsid w:val="00E57138"/>
    <w:rsid w:val="00E5776E"/>
    <w:rsid w:val="00E57CF6"/>
    <w:rsid w:val="00E6132F"/>
    <w:rsid w:val="00E625A4"/>
    <w:rsid w:val="00E628E5"/>
    <w:rsid w:val="00E62AC7"/>
    <w:rsid w:val="00E62EB9"/>
    <w:rsid w:val="00E63097"/>
    <w:rsid w:val="00E638A0"/>
    <w:rsid w:val="00E64FBB"/>
    <w:rsid w:val="00E652B1"/>
    <w:rsid w:val="00E663E2"/>
    <w:rsid w:val="00E676EB"/>
    <w:rsid w:val="00E719C3"/>
    <w:rsid w:val="00E71B9D"/>
    <w:rsid w:val="00E72444"/>
    <w:rsid w:val="00E76C82"/>
    <w:rsid w:val="00E76E1C"/>
    <w:rsid w:val="00E778DC"/>
    <w:rsid w:val="00E77D84"/>
    <w:rsid w:val="00E811FE"/>
    <w:rsid w:val="00E81EF9"/>
    <w:rsid w:val="00E83037"/>
    <w:rsid w:val="00E84EBF"/>
    <w:rsid w:val="00E85D80"/>
    <w:rsid w:val="00E8613B"/>
    <w:rsid w:val="00E8711A"/>
    <w:rsid w:val="00E90ED4"/>
    <w:rsid w:val="00E94B89"/>
    <w:rsid w:val="00E978A1"/>
    <w:rsid w:val="00E97AC8"/>
    <w:rsid w:val="00E97AF1"/>
    <w:rsid w:val="00EA0765"/>
    <w:rsid w:val="00EA2BFA"/>
    <w:rsid w:val="00EA310A"/>
    <w:rsid w:val="00EA42AE"/>
    <w:rsid w:val="00EA70F4"/>
    <w:rsid w:val="00EB17ED"/>
    <w:rsid w:val="00EB2909"/>
    <w:rsid w:val="00EB2FA5"/>
    <w:rsid w:val="00EB4F60"/>
    <w:rsid w:val="00EC10AD"/>
    <w:rsid w:val="00EC188C"/>
    <w:rsid w:val="00EC24B8"/>
    <w:rsid w:val="00EC2D36"/>
    <w:rsid w:val="00EC2F7A"/>
    <w:rsid w:val="00EC3558"/>
    <w:rsid w:val="00EC4DEB"/>
    <w:rsid w:val="00EC55A9"/>
    <w:rsid w:val="00EC5C4C"/>
    <w:rsid w:val="00EC6856"/>
    <w:rsid w:val="00ED06B3"/>
    <w:rsid w:val="00ED17B6"/>
    <w:rsid w:val="00ED1D62"/>
    <w:rsid w:val="00ED22C4"/>
    <w:rsid w:val="00ED23DA"/>
    <w:rsid w:val="00ED3590"/>
    <w:rsid w:val="00ED62AE"/>
    <w:rsid w:val="00ED6495"/>
    <w:rsid w:val="00EE01B6"/>
    <w:rsid w:val="00EE1A46"/>
    <w:rsid w:val="00EE4E57"/>
    <w:rsid w:val="00EE4ED4"/>
    <w:rsid w:val="00EE5B85"/>
    <w:rsid w:val="00EE618A"/>
    <w:rsid w:val="00EE6593"/>
    <w:rsid w:val="00EF0367"/>
    <w:rsid w:val="00EF13CA"/>
    <w:rsid w:val="00EF14C6"/>
    <w:rsid w:val="00EF1BC6"/>
    <w:rsid w:val="00EF1FB3"/>
    <w:rsid w:val="00EF2213"/>
    <w:rsid w:val="00EF65D7"/>
    <w:rsid w:val="00EF6AC9"/>
    <w:rsid w:val="00EF7DC4"/>
    <w:rsid w:val="00F00BC4"/>
    <w:rsid w:val="00F01C1B"/>
    <w:rsid w:val="00F030EC"/>
    <w:rsid w:val="00F03F87"/>
    <w:rsid w:val="00F0423F"/>
    <w:rsid w:val="00F06432"/>
    <w:rsid w:val="00F06631"/>
    <w:rsid w:val="00F06AED"/>
    <w:rsid w:val="00F1053D"/>
    <w:rsid w:val="00F105D4"/>
    <w:rsid w:val="00F11443"/>
    <w:rsid w:val="00F11C4E"/>
    <w:rsid w:val="00F12A0A"/>
    <w:rsid w:val="00F132E0"/>
    <w:rsid w:val="00F13385"/>
    <w:rsid w:val="00F135D0"/>
    <w:rsid w:val="00F14A33"/>
    <w:rsid w:val="00F17CB8"/>
    <w:rsid w:val="00F2128A"/>
    <w:rsid w:val="00F218EB"/>
    <w:rsid w:val="00F22C4E"/>
    <w:rsid w:val="00F23AAC"/>
    <w:rsid w:val="00F24AD5"/>
    <w:rsid w:val="00F259CE"/>
    <w:rsid w:val="00F26B4B"/>
    <w:rsid w:val="00F3192D"/>
    <w:rsid w:val="00F34C90"/>
    <w:rsid w:val="00F36DBE"/>
    <w:rsid w:val="00F41650"/>
    <w:rsid w:val="00F424C7"/>
    <w:rsid w:val="00F42933"/>
    <w:rsid w:val="00F42B30"/>
    <w:rsid w:val="00F43FA7"/>
    <w:rsid w:val="00F4568B"/>
    <w:rsid w:val="00F45905"/>
    <w:rsid w:val="00F45F45"/>
    <w:rsid w:val="00F47D3E"/>
    <w:rsid w:val="00F506C1"/>
    <w:rsid w:val="00F51786"/>
    <w:rsid w:val="00F51E38"/>
    <w:rsid w:val="00F53852"/>
    <w:rsid w:val="00F5584A"/>
    <w:rsid w:val="00F56D97"/>
    <w:rsid w:val="00F642CC"/>
    <w:rsid w:val="00F647A2"/>
    <w:rsid w:val="00F6635E"/>
    <w:rsid w:val="00F66B19"/>
    <w:rsid w:val="00F67948"/>
    <w:rsid w:val="00F67C66"/>
    <w:rsid w:val="00F70566"/>
    <w:rsid w:val="00F719C0"/>
    <w:rsid w:val="00F736A9"/>
    <w:rsid w:val="00F736DD"/>
    <w:rsid w:val="00F7411E"/>
    <w:rsid w:val="00F75304"/>
    <w:rsid w:val="00F753B9"/>
    <w:rsid w:val="00F759B0"/>
    <w:rsid w:val="00F76F0A"/>
    <w:rsid w:val="00F7742D"/>
    <w:rsid w:val="00F81B94"/>
    <w:rsid w:val="00F8468D"/>
    <w:rsid w:val="00F86CFB"/>
    <w:rsid w:val="00F870AD"/>
    <w:rsid w:val="00F90833"/>
    <w:rsid w:val="00F90A2F"/>
    <w:rsid w:val="00F92F9F"/>
    <w:rsid w:val="00F936F8"/>
    <w:rsid w:val="00F93912"/>
    <w:rsid w:val="00F93D6E"/>
    <w:rsid w:val="00F9513F"/>
    <w:rsid w:val="00F95AA6"/>
    <w:rsid w:val="00FA059A"/>
    <w:rsid w:val="00FA14C3"/>
    <w:rsid w:val="00FA172B"/>
    <w:rsid w:val="00FA6320"/>
    <w:rsid w:val="00FB0F63"/>
    <w:rsid w:val="00FB18C2"/>
    <w:rsid w:val="00FB2EE0"/>
    <w:rsid w:val="00FB3667"/>
    <w:rsid w:val="00FC0C52"/>
    <w:rsid w:val="00FC14F5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C7F02"/>
    <w:rsid w:val="00FD022B"/>
    <w:rsid w:val="00FD3811"/>
    <w:rsid w:val="00FD3A7A"/>
    <w:rsid w:val="00FD5745"/>
    <w:rsid w:val="00FD5E21"/>
    <w:rsid w:val="00FD5FB6"/>
    <w:rsid w:val="00FD66ED"/>
    <w:rsid w:val="00FD786C"/>
    <w:rsid w:val="00FD7C92"/>
    <w:rsid w:val="00FE0D02"/>
    <w:rsid w:val="00FE3315"/>
    <w:rsid w:val="00FE4248"/>
    <w:rsid w:val="00FE46BD"/>
    <w:rsid w:val="00FE63E8"/>
    <w:rsid w:val="00FE6D87"/>
    <w:rsid w:val="00FF0299"/>
    <w:rsid w:val="00FF0E84"/>
    <w:rsid w:val="00FF1735"/>
    <w:rsid w:val="00FF2DA2"/>
    <w:rsid w:val="00FF3D88"/>
    <w:rsid w:val="00FF4E85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1D4A0D1-6A45-4CB0-B3E2-04443C5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4B32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aliases w:val="Základní kapitola"/>
    <w:basedOn w:val="Normln"/>
    <w:next w:val="Normln"/>
    <w:link w:val="Nadpis1Char"/>
    <w:qFormat/>
    <w:rsid w:val="00EC4DEB"/>
    <w:pPr>
      <w:keepNext/>
      <w:keepLines/>
      <w:numPr>
        <w:numId w:val="8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5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autoRedefine/>
    <w:unhideWhenUsed/>
    <w:qFormat/>
    <w:rsid w:val="00596AF3"/>
    <w:pPr>
      <w:keepNext/>
      <w:keepLines/>
      <w:numPr>
        <w:ilvl w:val="2"/>
      </w:numPr>
      <w:spacing w:before="120"/>
      <w:contextualSpacing/>
      <w:outlineLvl w:val="2"/>
    </w:pPr>
    <w:rPr>
      <w:i/>
      <w:sz w:val="20"/>
      <w:szCs w:val="16"/>
    </w:rPr>
  </w:style>
  <w:style w:type="paragraph" w:styleId="Nadpis4">
    <w:name w:val="heading 4"/>
    <w:basedOn w:val="Normln"/>
    <w:next w:val="Normln"/>
    <w:link w:val="Nadpis4Char"/>
    <w:unhideWhenUsed/>
    <w:qFormat/>
    <w:rsid w:val="00EC4DEB"/>
    <w:pPr>
      <w:keepNext/>
      <w:keepLines/>
      <w:numPr>
        <w:ilvl w:val="3"/>
        <w:numId w:val="8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EC4DEB"/>
    <w:pPr>
      <w:keepNext/>
      <w:keepLines/>
      <w:numPr>
        <w:ilvl w:val="4"/>
        <w:numId w:val="8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EC4DEB"/>
    <w:pPr>
      <w:keepNext/>
      <w:keepLines/>
      <w:numPr>
        <w:ilvl w:val="5"/>
        <w:numId w:val="8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EC4DEB"/>
    <w:pPr>
      <w:keepNext/>
      <w:keepLines/>
      <w:numPr>
        <w:ilvl w:val="6"/>
        <w:numId w:val="8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EC4DEB"/>
    <w:pPr>
      <w:keepNext/>
      <w:keepLines/>
      <w:numPr>
        <w:ilvl w:val="7"/>
        <w:numId w:val="8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EC4DEB"/>
    <w:pPr>
      <w:keepNext/>
      <w:keepLines/>
      <w:numPr>
        <w:ilvl w:val="8"/>
        <w:numId w:val="8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ákladní kapitola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aliases w:val="Podkapitola podkapitoly základní kapitoly Char"/>
    <w:link w:val="Nadpis3"/>
    <w:rsid w:val="00596AF3"/>
    <w:rPr>
      <w:rFonts w:ascii="Arial" w:hAnsi="Arial"/>
      <w:i/>
      <w:szCs w:val="1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uiPriority w:val="1"/>
    <w:qFormat/>
    <w:rsid w:val="00EC4DEB"/>
    <w:rPr>
      <w:sz w:val="21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D075B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C4D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2"/>
      </w:numPr>
      <w:spacing w:after="120" w:line="280" w:lineRule="exact"/>
      <w:jc w:val="both"/>
    </w:pPr>
    <w:rPr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ky2">
    <w:name w:val="Odrážky 2"/>
    <w:basedOn w:val="Normln"/>
    <w:rsid w:val="005D075B"/>
    <w:pPr>
      <w:numPr>
        <w:numId w:val="7"/>
      </w:numPr>
      <w:spacing w:after="0"/>
    </w:pPr>
    <w:rPr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D075B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5D075B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QNadpis1">
    <w:name w:val="AQ Nadpis 1"/>
    <w:next w:val="Normln"/>
    <w:link w:val="AQNadpis1Char"/>
    <w:autoRedefine/>
    <w:qFormat/>
    <w:rsid w:val="00A658AF"/>
    <w:pPr>
      <w:keepNext/>
      <w:pageBreakBefore/>
      <w:numPr>
        <w:numId w:val="10"/>
      </w:numPr>
      <w:spacing w:after="120"/>
      <w:outlineLvl w:val="0"/>
    </w:pPr>
    <w:rPr>
      <w:rFonts w:asciiTheme="minorHAnsi" w:eastAsiaTheme="minorHAnsi" w:hAnsiTheme="minorHAnsi" w:cstheme="minorBidi"/>
      <w:smallCaps/>
      <w:color w:val="B2BC00" w:themeColor="text1"/>
      <w:sz w:val="52"/>
      <w:szCs w:val="48"/>
      <w:lang w:eastAsia="en-US"/>
    </w:rPr>
  </w:style>
  <w:style w:type="character" w:customStyle="1" w:styleId="AQNadpis1Char">
    <w:name w:val="AQ Nadpis 1 Char"/>
    <w:basedOn w:val="Standardnpsmoodstavce"/>
    <w:link w:val="AQNadpis1"/>
    <w:rsid w:val="00A658AF"/>
    <w:rPr>
      <w:rFonts w:asciiTheme="minorHAnsi" w:eastAsiaTheme="minorHAnsi" w:hAnsiTheme="minorHAnsi" w:cstheme="minorBidi"/>
      <w:smallCaps/>
      <w:color w:val="B2BC00" w:themeColor="text1"/>
      <w:sz w:val="52"/>
      <w:szCs w:val="48"/>
      <w:lang w:eastAsia="en-US"/>
    </w:rPr>
  </w:style>
  <w:style w:type="paragraph" w:customStyle="1" w:styleId="AQNadpis2">
    <w:name w:val="AQ Nadpis 2"/>
    <w:basedOn w:val="AQNadpis1"/>
    <w:next w:val="Normln"/>
    <w:link w:val="AQNadpis2Char"/>
    <w:autoRedefine/>
    <w:qFormat/>
    <w:rsid w:val="00A658AF"/>
    <w:pPr>
      <w:pageBreakBefore w:val="0"/>
      <w:numPr>
        <w:ilvl w:val="1"/>
      </w:numPr>
      <w:tabs>
        <w:tab w:val="clear" w:pos="851"/>
      </w:tabs>
      <w:spacing w:before="600"/>
      <w:ind w:left="1800" w:hanging="360"/>
      <w:contextualSpacing/>
      <w:outlineLvl w:val="1"/>
    </w:pPr>
    <w:rPr>
      <w:color w:val="0033A9"/>
      <w:sz w:val="40"/>
    </w:rPr>
  </w:style>
  <w:style w:type="character" w:customStyle="1" w:styleId="AQNadpis2Char">
    <w:name w:val="AQ Nadpis 2 Char"/>
    <w:basedOn w:val="AQNadpis1Char"/>
    <w:link w:val="AQNadpis2"/>
    <w:rsid w:val="00A658AF"/>
    <w:rPr>
      <w:rFonts w:asciiTheme="minorHAnsi" w:eastAsiaTheme="minorHAnsi" w:hAnsiTheme="minorHAnsi" w:cstheme="minorBidi"/>
      <w:smallCaps/>
      <w:color w:val="0033A9"/>
      <w:sz w:val="40"/>
      <w:szCs w:val="48"/>
      <w:lang w:eastAsia="en-US"/>
    </w:rPr>
  </w:style>
  <w:style w:type="paragraph" w:customStyle="1" w:styleId="AQNadpis3">
    <w:name w:val="AQ Nadpis 3"/>
    <w:basedOn w:val="AQNadpis1"/>
    <w:next w:val="Normln"/>
    <w:link w:val="AQNadpis3Char"/>
    <w:autoRedefine/>
    <w:qFormat/>
    <w:rsid w:val="00A658AF"/>
    <w:pPr>
      <w:pageBreakBefore w:val="0"/>
      <w:numPr>
        <w:ilvl w:val="2"/>
      </w:numPr>
      <w:tabs>
        <w:tab w:val="clear" w:pos="1134"/>
      </w:tabs>
      <w:spacing w:before="560"/>
      <w:ind w:left="2520" w:hanging="180"/>
      <w:outlineLvl w:val="2"/>
    </w:pPr>
    <w:rPr>
      <w:color w:val="0033A9"/>
      <w:sz w:val="36"/>
    </w:rPr>
  </w:style>
  <w:style w:type="character" w:customStyle="1" w:styleId="AQNadpis3Char">
    <w:name w:val="AQ Nadpis 3 Char"/>
    <w:basedOn w:val="AQNadpis1Char"/>
    <w:link w:val="AQNadpis3"/>
    <w:rsid w:val="00F51E38"/>
    <w:rPr>
      <w:rFonts w:asciiTheme="minorHAnsi" w:eastAsiaTheme="minorHAnsi" w:hAnsiTheme="minorHAnsi" w:cstheme="minorBidi"/>
      <w:smallCaps/>
      <w:color w:val="0033A9"/>
      <w:sz w:val="36"/>
      <w:szCs w:val="48"/>
      <w:lang w:eastAsia="en-US"/>
    </w:rPr>
  </w:style>
  <w:style w:type="paragraph" w:customStyle="1" w:styleId="AQNadpis4">
    <w:name w:val="AQ Nadpis 4"/>
    <w:basedOn w:val="AQNadpis3"/>
    <w:next w:val="Normln"/>
    <w:link w:val="AQNadpis4Char"/>
    <w:autoRedefine/>
    <w:qFormat/>
    <w:rsid w:val="00A658AF"/>
    <w:pPr>
      <w:numPr>
        <w:ilvl w:val="3"/>
      </w:numPr>
      <w:tabs>
        <w:tab w:val="clear" w:pos="1304"/>
      </w:tabs>
      <w:spacing w:before="520"/>
      <w:ind w:left="3240" w:hanging="360"/>
      <w:outlineLvl w:val="3"/>
    </w:pPr>
    <w:rPr>
      <w:sz w:val="28"/>
    </w:rPr>
  </w:style>
  <w:style w:type="character" w:customStyle="1" w:styleId="AQNadpis4Char">
    <w:name w:val="AQ Nadpis 4 Char"/>
    <w:basedOn w:val="AQNadpis1Char"/>
    <w:link w:val="AQNadpis4"/>
    <w:rsid w:val="00F51E38"/>
    <w:rPr>
      <w:rFonts w:asciiTheme="minorHAnsi" w:eastAsiaTheme="minorHAnsi" w:hAnsiTheme="minorHAnsi" w:cstheme="minorBidi"/>
      <w:smallCaps/>
      <w:color w:val="0033A9"/>
      <w:sz w:val="28"/>
      <w:szCs w:val="48"/>
      <w:lang w:eastAsia="en-US"/>
    </w:rPr>
  </w:style>
  <w:style w:type="paragraph" w:styleId="Seznamsodrkami2">
    <w:name w:val="List Bullet 2"/>
    <w:basedOn w:val="Normln"/>
    <w:rsid w:val="00A658AF"/>
    <w:pPr>
      <w:numPr>
        <w:numId w:val="11"/>
      </w:numPr>
      <w:spacing w:before="120" w:after="120"/>
      <w:jc w:val="both"/>
    </w:pPr>
    <w:rPr>
      <w:rFonts w:asciiTheme="minorHAnsi" w:eastAsiaTheme="minorHAnsi" w:hAnsiTheme="minorHAnsi"/>
      <w:sz w:val="20"/>
      <w:szCs w:val="24"/>
    </w:rPr>
  </w:style>
  <w:style w:type="table" w:customStyle="1" w:styleId="AQTabulka">
    <w:name w:val="AQ Tabulka"/>
    <w:basedOn w:val="Motivtabulky"/>
    <w:uiPriority w:val="99"/>
    <w:qFormat/>
    <w:rsid w:val="0059045A"/>
    <w:pPr>
      <w:spacing w:before="120" w:after="120" w:line="360" w:lineRule="auto"/>
      <w:jc w:val="both"/>
    </w:pPr>
    <w:rPr>
      <w:rFonts w:ascii="Trebuchet MS" w:eastAsiaTheme="minorHAnsi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contextualSpacing w:val="0"/>
        <w:mirrorIndents w:val="0"/>
        <w:jc w:val="left"/>
      </w:pPr>
      <w:rPr>
        <w:rFonts w:ascii="Trebuchet MS" w:hAnsi="Trebuchet MS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  <w:vAlign w:val="center"/>
      </w:tcPr>
    </w:tblStylePr>
    <w:tblStylePr w:type="lastRow">
      <w:rPr>
        <w:rFonts w:ascii="Trebuchet MS" w:hAnsi="Trebuchet MS"/>
        <w:sz w:val="22"/>
      </w:rPr>
    </w:tblStylePr>
    <w:tblStylePr w:type="firstCol">
      <w:rPr>
        <w:rFonts w:ascii="Trebuchet MS" w:hAnsi="Trebuchet MS"/>
        <w:sz w:val="22"/>
      </w:rPr>
    </w:tblStylePr>
    <w:tblStylePr w:type="lastCol">
      <w:rPr>
        <w:rFonts w:ascii="Trebuchet MS" w:hAnsi="Trebuchet MS"/>
        <w:sz w:val="22"/>
      </w:rPr>
      <w:tblPr/>
      <w:tcPr>
        <w:vAlign w:val="center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1Horz">
      <w:pPr>
        <w:jc w:val="left"/>
      </w:pPr>
      <w:rPr>
        <w:rFonts w:ascii="Trebuchet MS" w:hAnsi="Trebuchet MS"/>
        <w:sz w:val="22"/>
      </w:rPr>
      <w:tblPr/>
      <w:tcPr>
        <w:vAlign w:val="center"/>
      </w:tcPr>
    </w:tblStylePr>
    <w:tblStylePr w:type="band2Horz">
      <w:pPr>
        <w:wordWrap/>
        <w:spacing w:beforeLines="0" w:beforeAutospacing="0" w:afterLines="0" w:afterAutospacing="0"/>
        <w:jc w:val="left"/>
      </w:pPr>
      <w:rPr>
        <w:rFonts w:ascii="Trebuchet MS" w:hAnsi="Trebuchet MS"/>
        <w:sz w:val="22"/>
      </w:rPr>
      <w:tblPr/>
      <w:tcPr>
        <w:shd w:val="clear" w:color="auto" w:fill="DBE5F1"/>
        <w:vAlign w:val="center"/>
      </w:tcPr>
    </w:tblStylePr>
    <w:tblStylePr w:type="neCell">
      <w:rPr>
        <w:rFonts w:ascii="Trebuchet MS" w:hAnsi="Trebuchet MS"/>
        <w:sz w:val="22"/>
      </w:rPr>
    </w:tblStylePr>
    <w:tblStylePr w:type="nwCell">
      <w:rPr>
        <w:rFonts w:ascii="Trebuchet MS" w:hAnsi="Trebuchet MS"/>
        <w:sz w:val="22"/>
      </w:rPr>
    </w:tblStylePr>
    <w:tblStylePr w:type="seCell">
      <w:rPr>
        <w:rFonts w:ascii="Trebuchet MS" w:hAnsi="Trebuchet MS"/>
        <w:sz w:val="22"/>
      </w:rPr>
    </w:tblStylePr>
    <w:tblStylePr w:type="swCell">
      <w:rPr>
        <w:rFonts w:ascii="Trebuchet MS" w:hAnsi="Trebuchet MS"/>
        <w:sz w:val="22"/>
      </w:rPr>
    </w:tblStylePr>
  </w:style>
  <w:style w:type="table" w:styleId="Motivtabulky">
    <w:name w:val="Table Theme"/>
    <w:basedOn w:val="Normlntabulka"/>
    <w:uiPriority w:val="99"/>
    <w:semiHidden/>
    <w:unhideWhenUsed/>
    <w:rsid w:val="0059045A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ln"/>
    <w:rsid w:val="0048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paragraph" w:customStyle="1" w:styleId="xl69">
    <w:name w:val="xl69"/>
    <w:basedOn w:val="Normln"/>
    <w:rsid w:val="0048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48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paragraph" w:customStyle="1" w:styleId="xl71">
    <w:name w:val="xl71"/>
    <w:basedOn w:val="Normln"/>
    <w:rsid w:val="00483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483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character" w:customStyle="1" w:styleId="urtxtstd12">
    <w:name w:val="urtxtstd12"/>
    <w:basedOn w:val="Standardnpsmoodstavce"/>
    <w:rsid w:val="00CE43C2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56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0748697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54652651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19690951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67580895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8737674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676201575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810241862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57632736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4442278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33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Jiri.bukovsky@mze.cz" TargetMode="External"/><Relationship Id="rId17" Type="http://schemas.openxmlformats.org/officeDocument/2006/relationships/package" Target="embeddings/Dokument_aplikace_Microsoft_Word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List_aplikace_Microsoft_Excel_97_2003.xls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package" Target="embeddings/Dokument_aplikace_Microsoft_Word1.doc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00261C24056648B1BAE9818D9CAD6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73139-A849-4BC8-BCFC-2616E2485BA6}"/>
      </w:docPartPr>
      <w:docPartBody>
        <w:p w:rsidR="004951E1" w:rsidRDefault="00F53502">
          <w:pPr>
            <w:pStyle w:val="00261C24056648B1BAE9818D9CAD6B29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34F63"/>
    <w:rsid w:val="000431CF"/>
    <w:rsid w:val="00044BCB"/>
    <w:rsid w:val="000F553E"/>
    <w:rsid w:val="00107E1C"/>
    <w:rsid w:val="00131738"/>
    <w:rsid w:val="001369FE"/>
    <w:rsid w:val="00143851"/>
    <w:rsid w:val="00153916"/>
    <w:rsid w:val="00164E00"/>
    <w:rsid w:val="00196A81"/>
    <w:rsid w:val="001B1C0A"/>
    <w:rsid w:val="001B32E8"/>
    <w:rsid w:val="001D398A"/>
    <w:rsid w:val="00266854"/>
    <w:rsid w:val="002D4BBA"/>
    <w:rsid w:val="003471EF"/>
    <w:rsid w:val="00360737"/>
    <w:rsid w:val="0037109B"/>
    <w:rsid w:val="003A6879"/>
    <w:rsid w:val="003B7DF5"/>
    <w:rsid w:val="003C1F78"/>
    <w:rsid w:val="003E2D22"/>
    <w:rsid w:val="003F407B"/>
    <w:rsid w:val="00470FD5"/>
    <w:rsid w:val="00493ED4"/>
    <w:rsid w:val="004951E1"/>
    <w:rsid w:val="004A469F"/>
    <w:rsid w:val="004B3EFF"/>
    <w:rsid w:val="004B4B76"/>
    <w:rsid w:val="004C07D6"/>
    <w:rsid w:val="00504451"/>
    <w:rsid w:val="00525174"/>
    <w:rsid w:val="00535D15"/>
    <w:rsid w:val="00547CF6"/>
    <w:rsid w:val="00565DB3"/>
    <w:rsid w:val="00583514"/>
    <w:rsid w:val="00594680"/>
    <w:rsid w:val="005A1D1C"/>
    <w:rsid w:val="005E620A"/>
    <w:rsid w:val="0060300C"/>
    <w:rsid w:val="0063652F"/>
    <w:rsid w:val="0069033B"/>
    <w:rsid w:val="006B0F0D"/>
    <w:rsid w:val="006B5F2D"/>
    <w:rsid w:val="006B6BB5"/>
    <w:rsid w:val="007005CE"/>
    <w:rsid w:val="00703A31"/>
    <w:rsid w:val="0074153C"/>
    <w:rsid w:val="0077004F"/>
    <w:rsid w:val="00775502"/>
    <w:rsid w:val="007A5A01"/>
    <w:rsid w:val="007B5D36"/>
    <w:rsid w:val="007F3BFB"/>
    <w:rsid w:val="00802DCD"/>
    <w:rsid w:val="008754C5"/>
    <w:rsid w:val="008D350A"/>
    <w:rsid w:val="008E5E3D"/>
    <w:rsid w:val="009071F9"/>
    <w:rsid w:val="009078F2"/>
    <w:rsid w:val="009425ED"/>
    <w:rsid w:val="0096075B"/>
    <w:rsid w:val="00964F57"/>
    <w:rsid w:val="009677FE"/>
    <w:rsid w:val="009D1D16"/>
    <w:rsid w:val="009E1729"/>
    <w:rsid w:val="00A52731"/>
    <w:rsid w:val="00A52B03"/>
    <w:rsid w:val="00A71011"/>
    <w:rsid w:val="00A81B29"/>
    <w:rsid w:val="00AA188B"/>
    <w:rsid w:val="00B2398A"/>
    <w:rsid w:val="00B23DDF"/>
    <w:rsid w:val="00BB3C84"/>
    <w:rsid w:val="00BE01E6"/>
    <w:rsid w:val="00BE0AC8"/>
    <w:rsid w:val="00BE4C11"/>
    <w:rsid w:val="00C65F8B"/>
    <w:rsid w:val="00C83A94"/>
    <w:rsid w:val="00C95C3B"/>
    <w:rsid w:val="00D125DC"/>
    <w:rsid w:val="00D155C5"/>
    <w:rsid w:val="00D3218F"/>
    <w:rsid w:val="00D4075C"/>
    <w:rsid w:val="00D73526"/>
    <w:rsid w:val="00D82DBD"/>
    <w:rsid w:val="00D90599"/>
    <w:rsid w:val="00DA0F67"/>
    <w:rsid w:val="00DA5D88"/>
    <w:rsid w:val="00DB7F14"/>
    <w:rsid w:val="00DC1E7A"/>
    <w:rsid w:val="00E03C0C"/>
    <w:rsid w:val="00E07833"/>
    <w:rsid w:val="00E07F83"/>
    <w:rsid w:val="00E3363E"/>
    <w:rsid w:val="00E71314"/>
    <w:rsid w:val="00E879C0"/>
    <w:rsid w:val="00EC2B4B"/>
    <w:rsid w:val="00ED3756"/>
    <w:rsid w:val="00ED44BD"/>
    <w:rsid w:val="00F06909"/>
    <w:rsid w:val="00F24B3A"/>
    <w:rsid w:val="00F264BF"/>
    <w:rsid w:val="00F366FE"/>
    <w:rsid w:val="00F53502"/>
    <w:rsid w:val="00F600E1"/>
    <w:rsid w:val="00F82A16"/>
    <w:rsid w:val="00F92C78"/>
    <w:rsid w:val="00F93010"/>
    <w:rsid w:val="00FD4C7C"/>
    <w:rsid w:val="00FE12B6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  <w:style w:type="paragraph" w:customStyle="1" w:styleId="00261C24056648B1BAE9818D9CAD6B29">
    <w:name w:val="00261C24056648B1BAE9818D9CAD6B29"/>
  </w:style>
  <w:style w:type="paragraph" w:customStyle="1" w:styleId="84876C14D1E8479F9EDF48FCABFEC4DC">
    <w:name w:val="84876C14D1E8479F9EDF48FCABFEC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11" ma:contentTypeDescription="Vytvoří nový dokument" ma:contentTypeScope="" ma:versionID="94a39bfcab773d58a8063c83394e76fa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ec50a675ec90eecc03ab14b0eabdb618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  <xsd:element ref="ns3:Platnost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Obecný rámec ITSM"/>
          <xsd:enumeration value="Dokumentace procesů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ACM"/>
          <xsd:enumeration value="EM"/>
          <xsd:enumeration value="ChM"/>
          <xsd:enumeration value="IdM"/>
          <xsd:enumeration value="KM"/>
          <xsd:enumeration value="PM"/>
          <xsd:enumeration value="RF"/>
          <xsd:enumeration value="RM"/>
          <xsd:enumeration value="SCM"/>
          <xsd:enumeration value="SLM"/>
          <xsd:enumeration value="VaT"/>
        </xsd:restriction>
      </xsd:simpleType>
    </xsd:element>
    <xsd:element name="_x0160_ablona" ma:index="13" ma:displayName="Šablona" ma:default="Ne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  <xsd:enumeration value="Již neplatný"/>
        </xsd:restriction>
      </xsd:simpleType>
    </xsd:element>
    <xsd:element name="PlatnostDo" ma:index="17" nillable="true" ma:displayName="Platnost Do" ma:format="DateOnly" ma:internalName="PlatnostD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 xmlns="4d30442c-9d4c-4350-bceb-174ecd34907c">ChM</Proces>
    <Stav xmlns="4d30442c-9d4c-4350-bceb-174ecd34907c">Schválen</Stav>
    <PlatnostDo xmlns="4d30442c-9d4c-4350-bceb-174ecd34907c" xsi:nil="true"/>
    <_x0160_ablona xmlns="4d30442c-9d4c-4350-bceb-174ecd34907c">Ano</_x0160_ablona>
    <Verze_x0020_dok_x002e_ xmlns="4d30442c-9d4c-4350-bceb-174ecd34907c">1.5</Verze_x0020_dok_x002e_>
    <Typ_x0020_dokumentu xmlns="4d30442c-9d4c-4350-bceb-174ecd34907c">Dokumentace procesů</Typ_x0020_dokumentu>
    <Platnost_x0020_od xmlns="4d30442c-9d4c-4350-bceb-174ecd34907c">2019-04-24T22:00:00+00:00</Platnost_x0020_od>
    <_dlc_DocId xmlns="b2e8d78a-d8b5-4242-a604-ff3322b2efb3">RYC5XH453WTX-159-49</_dlc_DocId>
    <_dlc_DocIdUrl xmlns="b2e8d78a-d8b5-4242-a604-ff3322b2efb3">
      <Url>https://sp-portal.mze.cz/MZe/Weby MZe/ITSM/_layouts/15/DocIdRedir.aspx?ID=RYC5XH453WTX-159-49</Url>
      <Description>RYC5XH453WTX-159-49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B607-E6EE-41B8-AA15-CC15992B4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62E36-180A-4305-86E6-A04B293AC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294CB-F2FF-422E-BC2B-00D566896B4A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4.xml><?xml version="1.0" encoding="utf-8"?>
<ds:datastoreItem xmlns:ds="http://schemas.openxmlformats.org/officeDocument/2006/customXml" ds:itemID="{57659571-D4EF-4AA3-8633-935F10EC9C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98F684-63A9-47A6-908F-1C24E307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15</Pages>
  <Words>3575</Words>
  <Characters>21095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Horáčková Vladana</cp:lastModifiedBy>
  <cp:revision>2</cp:revision>
  <cp:lastPrinted>2019-01-27T13:20:00Z</cp:lastPrinted>
  <dcterms:created xsi:type="dcterms:W3CDTF">2019-10-17T05:45:00Z</dcterms:created>
  <dcterms:modified xsi:type="dcterms:W3CDTF">2019-10-17T05:45:00Z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f215a701-6d5a-4c38-a803-86b83704449d</vt:lpwstr>
  </property>
</Properties>
</file>