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6AB" w:rsidRDefault="00CC46AB" w:rsidP="00CC46AB">
      <w:pPr>
        <w:jc w:val="both"/>
        <w:rPr>
          <w:rFonts w:asciiTheme="minorHAnsi" w:hAnsiTheme="minorHAnsi"/>
          <w:b/>
          <w:color w:val="000000"/>
          <w:sz w:val="24"/>
        </w:rPr>
      </w:pPr>
    </w:p>
    <w:p w:rsidR="00CC46AB" w:rsidRPr="00CC46AB" w:rsidRDefault="008A7610" w:rsidP="00CC46AB">
      <w:pPr>
        <w:jc w:val="center"/>
        <w:rPr>
          <w:rFonts w:asciiTheme="minorHAnsi" w:hAnsiTheme="minorHAnsi"/>
          <w:b/>
          <w:color w:val="000000"/>
          <w:sz w:val="44"/>
        </w:rPr>
      </w:pPr>
      <w:r>
        <w:rPr>
          <w:rFonts w:asciiTheme="minorHAnsi" w:hAnsiTheme="minorHAnsi"/>
          <w:b/>
          <w:color w:val="000000"/>
          <w:sz w:val="44"/>
        </w:rPr>
        <w:t>S</w:t>
      </w:r>
      <w:r w:rsidR="00CC46AB" w:rsidRPr="00CC46AB">
        <w:rPr>
          <w:rFonts w:asciiTheme="minorHAnsi" w:hAnsiTheme="minorHAnsi"/>
          <w:b/>
          <w:color w:val="000000"/>
          <w:sz w:val="44"/>
        </w:rPr>
        <w:t>mlouva o dílo</w:t>
      </w:r>
    </w:p>
    <w:p w:rsidR="00CC46AB" w:rsidRDefault="00CC46AB" w:rsidP="00CC46AB">
      <w:pPr>
        <w:jc w:val="center"/>
        <w:rPr>
          <w:rFonts w:asciiTheme="minorHAnsi" w:hAnsiTheme="minorHAnsi"/>
          <w:b/>
          <w:color w:val="000000"/>
          <w:sz w:val="24"/>
        </w:rPr>
      </w:pPr>
      <w:r>
        <w:rPr>
          <w:rFonts w:asciiTheme="minorHAnsi" w:hAnsiTheme="minorHAnsi"/>
          <w:b/>
          <w:color w:val="000000"/>
          <w:sz w:val="24"/>
        </w:rPr>
        <w:t xml:space="preserve">na malířské </w:t>
      </w:r>
      <w:r w:rsidR="008A7610">
        <w:rPr>
          <w:rFonts w:asciiTheme="minorHAnsi" w:hAnsiTheme="minorHAnsi"/>
          <w:b/>
          <w:color w:val="000000"/>
          <w:sz w:val="24"/>
        </w:rPr>
        <w:t xml:space="preserve">a natěračské </w:t>
      </w:r>
      <w:r>
        <w:rPr>
          <w:rFonts w:asciiTheme="minorHAnsi" w:hAnsiTheme="minorHAnsi"/>
          <w:b/>
          <w:color w:val="000000"/>
          <w:sz w:val="24"/>
        </w:rPr>
        <w:t>práce</w:t>
      </w:r>
    </w:p>
    <w:p w:rsidR="00CC46AB" w:rsidRDefault="00CC46AB" w:rsidP="00CC46AB">
      <w:pPr>
        <w:jc w:val="center"/>
        <w:rPr>
          <w:rFonts w:asciiTheme="minorHAnsi" w:hAnsiTheme="minorHAnsi"/>
          <w:b/>
          <w:color w:val="000000"/>
          <w:sz w:val="24"/>
        </w:rPr>
      </w:pPr>
      <w:r>
        <w:rPr>
          <w:rFonts w:asciiTheme="minorHAnsi" w:hAnsiTheme="minorHAnsi"/>
          <w:b/>
          <w:color w:val="000000"/>
          <w:sz w:val="24"/>
        </w:rPr>
        <w:t>uzavřená ve smyslu ustanovení § 2586 a násl. zákona č. 89/2012 Sb., občanského zákoníku</w:t>
      </w:r>
    </w:p>
    <w:p w:rsidR="00CC46AB" w:rsidRDefault="00CC46AB" w:rsidP="00CC46AB">
      <w:pPr>
        <w:jc w:val="both"/>
        <w:rPr>
          <w:rFonts w:asciiTheme="minorHAnsi" w:hAnsiTheme="minorHAnsi"/>
          <w:b/>
          <w:color w:val="000000"/>
          <w:sz w:val="24"/>
        </w:rPr>
      </w:pPr>
    </w:p>
    <w:p w:rsidR="00CC46AB" w:rsidRPr="00B73849" w:rsidRDefault="00CC46AB" w:rsidP="00CC46AB">
      <w:pPr>
        <w:pStyle w:val="Nadpis3"/>
        <w:ind w:firstLine="0"/>
        <w:rPr>
          <w:rFonts w:asciiTheme="minorHAnsi" w:hAnsiTheme="minorHAnsi"/>
        </w:rPr>
      </w:pPr>
      <w:r w:rsidRPr="00B73849">
        <w:rPr>
          <w:rFonts w:asciiTheme="minorHAnsi" w:hAnsiTheme="minorHAnsi"/>
        </w:rPr>
        <w:t xml:space="preserve">Číslo smlouvy: </w:t>
      </w:r>
    </w:p>
    <w:p w:rsidR="00CC46AB" w:rsidRPr="00B73849" w:rsidRDefault="00CC46AB" w:rsidP="00CC46AB">
      <w:pPr>
        <w:rPr>
          <w:rFonts w:asciiTheme="minorHAnsi" w:hAnsiTheme="minorHAnsi"/>
        </w:rPr>
      </w:pPr>
    </w:p>
    <w:p w:rsidR="00CC46AB" w:rsidRDefault="00CC46AB" w:rsidP="00CC46AB">
      <w:pPr>
        <w:pStyle w:val="Nadpis3"/>
        <w:ind w:firstLine="0"/>
        <w:rPr>
          <w:rFonts w:asciiTheme="minorHAnsi" w:hAnsiTheme="minorHAnsi"/>
        </w:rPr>
      </w:pPr>
    </w:p>
    <w:p w:rsidR="00CC46AB" w:rsidRPr="00CC46AB" w:rsidRDefault="00CC46AB" w:rsidP="00CC46AB">
      <w:pPr>
        <w:pStyle w:val="Nadpis3"/>
        <w:ind w:firstLine="0"/>
        <w:rPr>
          <w:rFonts w:asciiTheme="minorHAnsi" w:hAnsiTheme="minorHAnsi"/>
          <w:sz w:val="24"/>
          <w:szCs w:val="24"/>
          <w:u w:val="single"/>
        </w:rPr>
      </w:pPr>
      <w:r w:rsidRPr="00CC46AB">
        <w:rPr>
          <w:rFonts w:asciiTheme="minorHAnsi" w:hAnsiTheme="minorHAnsi"/>
          <w:sz w:val="24"/>
          <w:szCs w:val="24"/>
          <w:u w:val="single"/>
        </w:rPr>
        <w:t>1. Smluvní strany</w:t>
      </w:r>
    </w:p>
    <w:p w:rsidR="00CC46AB" w:rsidRPr="00B73849" w:rsidRDefault="00CC46AB" w:rsidP="00CC46AB">
      <w:pPr>
        <w:rPr>
          <w:rFonts w:asciiTheme="minorHAnsi" w:hAnsiTheme="minorHAnsi"/>
        </w:rPr>
      </w:pPr>
    </w:p>
    <w:p w:rsidR="00CC46AB" w:rsidRPr="00B73849" w:rsidRDefault="00CC46AB" w:rsidP="00CC46AB">
      <w:pPr>
        <w:rPr>
          <w:rFonts w:asciiTheme="minorHAnsi" w:hAnsiTheme="minorHAnsi"/>
        </w:rPr>
      </w:pPr>
    </w:p>
    <w:p w:rsidR="00CC46AB" w:rsidRPr="00B73849" w:rsidRDefault="00CC46AB" w:rsidP="00CC46AB">
      <w:pPr>
        <w:rPr>
          <w:rFonts w:asciiTheme="minorHAnsi" w:hAnsiTheme="minorHAnsi"/>
        </w:rPr>
      </w:pPr>
    </w:p>
    <w:p w:rsidR="00CC46AB" w:rsidRPr="00B73849" w:rsidRDefault="00CC46AB" w:rsidP="00CC46AB">
      <w:pPr>
        <w:rPr>
          <w:rFonts w:asciiTheme="minorHAnsi" w:hAnsiTheme="minorHAnsi"/>
          <w:sz w:val="23"/>
          <w:szCs w:val="23"/>
        </w:rPr>
      </w:pPr>
    </w:p>
    <w:p w:rsidR="00CC46AB" w:rsidRPr="00B73849" w:rsidRDefault="00CC46AB" w:rsidP="00CC46AB">
      <w:pPr>
        <w:tabs>
          <w:tab w:val="left" w:pos="3119"/>
        </w:tabs>
        <w:rPr>
          <w:rFonts w:asciiTheme="minorHAnsi" w:hAnsiTheme="minorHAnsi"/>
          <w:b/>
          <w:bCs/>
          <w:sz w:val="23"/>
          <w:szCs w:val="23"/>
        </w:rPr>
      </w:pPr>
      <w:r w:rsidRPr="00B73849">
        <w:rPr>
          <w:rFonts w:asciiTheme="minorHAnsi" w:hAnsiTheme="minorHAnsi"/>
          <w:b/>
          <w:bCs/>
          <w:sz w:val="23"/>
          <w:szCs w:val="23"/>
        </w:rPr>
        <w:t>Objednatel:</w:t>
      </w:r>
      <w:r w:rsidRPr="00B73849">
        <w:rPr>
          <w:rFonts w:asciiTheme="minorHAnsi" w:hAnsiTheme="minorHAnsi"/>
          <w:b/>
          <w:bCs/>
          <w:sz w:val="23"/>
          <w:szCs w:val="23"/>
        </w:rPr>
        <w:tab/>
      </w:r>
      <w:r>
        <w:rPr>
          <w:rFonts w:asciiTheme="minorHAnsi" w:hAnsiTheme="minorHAnsi" w:cs="Tahoma"/>
          <w:b/>
          <w:iCs/>
          <w:sz w:val="23"/>
          <w:szCs w:val="23"/>
        </w:rPr>
        <w:t>Domov pro seniory Chodov</w:t>
      </w:r>
      <w:r w:rsidRPr="00B73849">
        <w:rPr>
          <w:rFonts w:asciiTheme="minorHAnsi" w:hAnsiTheme="minorHAnsi" w:cs="Tahoma"/>
          <w:b/>
          <w:iCs/>
          <w:sz w:val="23"/>
          <w:szCs w:val="23"/>
        </w:rPr>
        <w:t xml:space="preserve"> </w:t>
      </w:r>
    </w:p>
    <w:p w:rsidR="00CC46AB" w:rsidRPr="00B73849" w:rsidRDefault="00CC46AB" w:rsidP="00CC46AB">
      <w:pPr>
        <w:pStyle w:val="Default"/>
        <w:tabs>
          <w:tab w:val="left" w:pos="3119"/>
        </w:tabs>
        <w:ind w:firstLine="1134"/>
        <w:rPr>
          <w:rFonts w:asciiTheme="minorHAnsi" w:hAnsiTheme="minorHAnsi" w:cs="Tahoma"/>
          <w:sz w:val="23"/>
          <w:szCs w:val="23"/>
        </w:rPr>
      </w:pPr>
      <w:r w:rsidRPr="00B73849">
        <w:rPr>
          <w:rFonts w:asciiTheme="minorHAnsi" w:hAnsiTheme="minorHAnsi" w:cs="Tahoma"/>
          <w:i/>
          <w:iCs/>
          <w:sz w:val="23"/>
          <w:szCs w:val="23"/>
        </w:rPr>
        <w:t>sídlo:</w:t>
      </w:r>
      <w:r w:rsidRPr="00B73849">
        <w:rPr>
          <w:rFonts w:asciiTheme="minorHAnsi" w:hAnsiTheme="minorHAnsi" w:cs="Tahoma"/>
          <w:sz w:val="23"/>
          <w:szCs w:val="23"/>
        </w:rPr>
        <w:t xml:space="preserve"> </w:t>
      </w:r>
      <w:r w:rsidRPr="00B73849">
        <w:rPr>
          <w:rFonts w:asciiTheme="minorHAnsi" w:hAnsiTheme="minorHAnsi" w:cs="Tahoma"/>
          <w:sz w:val="23"/>
          <w:szCs w:val="23"/>
        </w:rPr>
        <w:tab/>
      </w:r>
      <w:r>
        <w:rPr>
          <w:rFonts w:asciiTheme="minorHAnsi" w:hAnsiTheme="minorHAnsi" w:cs="Tahoma"/>
          <w:sz w:val="23"/>
          <w:szCs w:val="23"/>
        </w:rPr>
        <w:t>Donovalská 2222/31</w:t>
      </w:r>
      <w:r w:rsidRPr="00B73849">
        <w:rPr>
          <w:rFonts w:asciiTheme="minorHAnsi" w:hAnsiTheme="minorHAnsi" w:cs="Tahoma"/>
          <w:sz w:val="23"/>
          <w:szCs w:val="23"/>
        </w:rPr>
        <w:t xml:space="preserve"> </w:t>
      </w:r>
    </w:p>
    <w:p w:rsidR="00CC46AB" w:rsidRPr="00B73849" w:rsidRDefault="00CC46AB" w:rsidP="00CC46AB">
      <w:pPr>
        <w:pStyle w:val="Default"/>
        <w:tabs>
          <w:tab w:val="left" w:pos="3119"/>
        </w:tabs>
        <w:ind w:firstLine="1134"/>
        <w:rPr>
          <w:rFonts w:asciiTheme="minorHAnsi" w:hAnsiTheme="minorHAnsi" w:cs="Tahoma"/>
          <w:sz w:val="23"/>
          <w:szCs w:val="23"/>
        </w:rPr>
      </w:pPr>
      <w:r w:rsidRPr="00B73849">
        <w:rPr>
          <w:rFonts w:asciiTheme="minorHAnsi" w:hAnsiTheme="minorHAnsi" w:cs="Tahoma"/>
          <w:sz w:val="23"/>
          <w:szCs w:val="23"/>
        </w:rPr>
        <w:tab/>
      </w:r>
      <w:r>
        <w:rPr>
          <w:rFonts w:asciiTheme="minorHAnsi" w:hAnsiTheme="minorHAnsi" w:cs="Tahoma"/>
          <w:sz w:val="23"/>
          <w:szCs w:val="23"/>
        </w:rPr>
        <w:t>149 00 Praha 4</w:t>
      </w:r>
    </w:p>
    <w:p w:rsidR="00CC46AB" w:rsidRPr="00B73849" w:rsidRDefault="00CC46AB" w:rsidP="00CC46AB">
      <w:pPr>
        <w:pStyle w:val="Default"/>
        <w:tabs>
          <w:tab w:val="left" w:pos="3119"/>
        </w:tabs>
        <w:ind w:firstLine="1134"/>
        <w:rPr>
          <w:rFonts w:asciiTheme="minorHAnsi" w:hAnsiTheme="minorHAnsi" w:cs="Tahoma"/>
          <w:sz w:val="23"/>
          <w:szCs w:val="23"/>
        </w:rPr>
      </w:pPr>
      <w:r w:rsidRPr="00B73849">
        <w:rPr>
          <w:rFonts w:asciiTheme="minorHAnsi" w:hAnsiTheme="minorHAnsi" w:cs="Tahoma"/>
          <w:i/>
          <w:iCs/>
          <w:sz w:val="23"/>
          <w:szCs w:val="23"/>
        </w:rPr>
        <w:t xml:space="preserve">IČ: </w:t>
      </w:r>
      <w:r w:rsidRPr="00B73849">
        <w:rPr>
          <w:rFonts w:asciiTheme="minorHAnsi" w:hAnsiTheme="minorHAnsi" w:cs="Tahoma"/>
          <w:i/>
          <w:iCs/>
          <w:sz w:val="23"/>
          <w:szCs w:val="23"/>
        </w:rPr>
        <w:tab/>
      </w:r>
      <w:r>
        <w:rPr>
          <w:rFonts w:asciiTheme="minorHAnsi" w:hAnsiTheme="minorHAnsi" w:cs="Tahoma"/>
          <w:sz w:val="23"/>
          <w:szCs w:val="23"/>
        </w:rPr>
        <w:t>70876606</w:t>
      </w:r>
    </w:p>
    <w:p w:rsidR="00CC46AB" w:rsidRPr="00B73849" w:rsidRDefault="00CC46AB" w:rsidP="00CC46AB">
      <w:pPr>
        <w:pStyle w:val="Default"/>
        <w:tabs>
          <w:tab w:val="left" w:pos="3119"/>
        </w:tabs>
        <w:ind w:firstLine="1134"/>
        <w:rPr>
          <w:rFonts w:asciiTheme="minorHAnsi" w:hAnsiTheme="minorHAnsi" w:cs="Tahoma"/>
          <w:sz w:val="23"/>
          <w:szCs w:val="23"/>
        </w:rPr>
      </w:pPr>
      <w:r w:rsidRPr="00B73849">
        <w:rPr>
          <w:rFonts w:asciiTheme="minorHAnsi" w:hAnsiTheme="minorHAnsi" w:cs="Tahoma"/>
          <w:i/>
          <w:iCs/>
          <w:sz w:val="23"/>
          <w:szCs w:val="23"/>
        </w:rPr>
        <w:t>Bankovní spojení:</w:t>
      </w:r>
      <w:r w:rsidRPr="00B73849">
        <w:rPr>
          <w:rFonts w:asciiTheme="minorHAnsi" w:hAnsiTheme="minorHAnsi" w:cs="Tahoma"/>
          <w:sz w:val="23"/>
          <w:szCs w:val="23"/>
        </w:rPr>
        <w:t xml:space="preserve"> </w:t>
      </w:r>
      <w:r w:rsidRPr="00B73849">
        <w:rPr>
          <w:rFonts w:asciiTheme="minorHAnsi" w:hAnsiTheme="minorHAnsi" w:cs="Tahoma"/>
          <w:sz w:val="23"/>
          <w:szCs w:val="23"/>
        </w:rPr>
        <w:tab/>
        <w:t>200</w:t>
      </w:r>
      <w:r>
        <w:rPr>
          <w:rFonts w:asciiTheme="minorHAnsi" w:hAnsiTheme="minorHAnsi" w:cs="Tahoma"/>
          <w:sz w:val="23"/>
          <w:szCs w:val="23"/>
        </w:rPr>
        <w:t>1280007</w:t>
      </w:r>
      <w:r w:rsidRPr="00B73849">
        <w:rPr>
          <w:rFonts w:asciiTheme="minorHAnsi" w:hAnsiTheme="minorHAnsi" w:cs="Tahoma"/>
          <w:sz w:val="23"/>
          <w:szCs w:val="23"/>
        </w:rPr>
        <w:t>/</w:t>
      </w:r>
      <w:r>
        <w:rPr>
          <w:rFonts w:asciiTheme="minorHAnsi" w:hAnsiTheme="minorHAnsi" w:cs="Tahoma"/>
          <w:sz w:val="23"/>
          <w:szCs w:val="23"/>
        </w:rPr>
        <w:t>6</w:t>
      </w:r>
      <w:r w:rsidRPr="00B73849">
        <w:rPr>
          <w:rFonts w:asciiTheme="minorHAnsi" w:hAnsiTheme="minorHAnsi" w:cs="Tahoma"/>
          <w:sz w:val="23"/>
          <w:szCs w:val="23"/>
        </w:rPr>
        <w:t xml:space="preserve">000, </w:t>
      </w:r>
      <w:r>
        <w:rPr>
          <w:rFonts w:asciiTheme="minorHAnsi" w:hAnsiTheme="minorHAnsi" w:cs="Tahoma"/>
          <w:sz w:val="23"/>
          <w:szCs w:val="23"/>
        </w:rPr>
        <w:t>PPF banka</w:t>
      </w:r>
    </w:p>
    <w:p w:rsidR="00CC46AB" w:rsidRPr="00B73849" w:rsidRDefault="00CC46AB" w:rsidP="00CC46AB">
      <w:pPr>
        <w:pStyle w:val="Default"/>
        <w:tabs>
          <w:tab w:val="left" w:pos="3119"/>
        </w:tabs>
        <w:ind w:firstLine="1134"/>
        <w:rPr>
          <w:rFonts w:asciiTheme="minorHAnsi" w:hAnsiTheme="minorHAnsi" w:cs="Tahoma"/>
          <w:sz w:val="23"/>
          <w:szCs w:val="23"/>
        </w:rPr>
      </w:pPr>
      <w:r w:rsidRPr="00B73849">
        <w:rPr>
          <w:rFonts w:asciiTheme="minorHAnsi" w:hAnsiTheme="minorHAnsi" w:cs="Tahoma"/>
          <w:i/>
          <w:iCs/>
          <w:sz w:val="23"/>
          <w:szCs w:val="23"/>
        </w:rPr>
        <w:t>zastoupen:</w:t>
      </w:r>
      <w:r w:rsidRPr="00B73849">
        <w:rPr>
          <w:rFonts w:asciiTheme="minorHAnsi" w:hAnsiTheme="minorHAnsi" w:cs="Tahoma"/>
          <w:sz w:val="23"/>
          <w:szCs w:val="23"/>
        </w:rPr>
        <w:t xml:space="preserve"> </w:t>
      </w:r>
      <w:r w:rsidRPr="00B73849">
        <w:rPr>
          <w:rFonts w:asciiTheme="minorHAnsi" w:hAnsiTheme="minorHAnsi" w:cs="Tahoma"/>
          <w:sz w:val="23"/>
          <w:szCs w:val="23"/>
        </w:rPr>
        <w:tab/>
      </w:r>
      <w:r>
        <w:rPr>
          <w:rFonts w:asciiTheme="minorHAnsi" w:hAnsiTheme="minorHAnsi" w:cs="Tahoma"/>
          <w:b/>
          <w:bCs/>
          <w:sz w:val="23"/>
          <w:szCs w:val="23"/>
        </w:rPr>
        <w:t>Mgr. Bc. Ilonou Veselou, ředitelkou</w:t>
      </w:r>
      <w:r w:rsidRPr="00B73849">
        <w:rPr>
          <w:rFonts w:asciiTheme="minorHAnsi" w:hAnsiTheme="minorHAnsi" w:cs="Tahoma"/>
          <w:sz w:val="23"/>
          <w:szCs w:val="23"/>
        </w:rPr>
        <w:t xml:space="preserve"> </w:t>
      </w:r>
    </w:p>
    <w:p w:rsidR="00CC46AB" w:rsidRPr="00B73849" w:rsidRDefault="00CC46AB" w:rsidP="00CC46AB">
      <w:pPr>
        <w:pStyle w:val="Default"/>
        <w:ind w:firstLine="1134"/>
        <w:rPr>
          <w:rFonts w:asciiTheme="minorHAnsi" w:hAnsiTheme="minorHAnsi" w:cs="Tahoma"/>
          <w:sz w:val="23"/>
          <w:szCs w:val="23"/>
        </w:rPr>
      </w:pPr>
      <w:r w:rsidRPr="00B73849">
        <w:rPr>
          <w:rFonts w:asciiTheme="minorHAnsi" w:hAnsiTheme="minorHAnsi" w:cs="Tahoma"/>
          <w:sz w:val="23"/>
          <w:szCs w:val="23"/>
        </w:rPr>
        <w:tab/>
      </w:r>
      <w:r w:rsidRPr="00B73849">
        <w:rPr>
          <w:rFonts w:asciiTheme="minorHAnsi" w:hAnsiTheme="minorHAnsi" w:cs="Tahoma"/>
          <w:sz w:val="23"/>
          <w:szCs w:val="23"/>
        </w:rPr>
        <w:tab/>
      </w:r>
    </w:p>
    <w:p w:rsidR="00CC46AB" w:rsidRPr="00B73849" w:rsidRDefault="00CC46AB" w:rsidP="00CC46AB">
      <w:pPr>
        <w:ind w:left="2124" w:firstLine="708"/>
        <w:rPr>
          <w:rFonts w:asciiTheme="minorHAnsi" w:hAnsiTheme="minorHAnsi"/>
          <w:sz w:val="23"/>
          <w:szCs w:val="23"/>
        </w:rPr>
      </w:pPr>
    </w:p>
    <w:p w:rsidR="00CC46AB" w:rsidRPr="00B73849" w:rsidRDefault="00CC46AB" w:rsidP="00CC46AB">
      <w:pPr>
        <w:ind w:left="2124" w:firstLine="708"/>
        <w:rPr>
          <w:rFonts w:asciiTheme="minorHAnsi" w:hAnsiTheme="minorHAnsi"/>
          <w:sz w:val="23"/>
          <w:szCs w:val="23"/>
        </w:rPr>
      </w:pPr>
    </w:p>
    <w:p w:rsidR="00CC46AB" w:rsidRPr="00B73849" w:rsidRDefault="00CC46AB" w:rsidP="00CC46AB">
      <w:pPr>
        <w:ind w:left="2124" w:firstLine="708"/>
        <w:rPr>
          <w:rFonts w:asciiTheme="minorHAnsi" w:hAnsiTheme="minorHAnsi"/>
          <w:sz w:val="23"/>
          <w:szCs w:val="23"/>
        </w:rPr>
      </w:pPr>
      <w:r w:rsidRPr="00B73849">
        <w:rPr>
          <w:rFonts w:asciiTheme="minorHAnsi" w:hAnsiTheme="minorHAnsi"/>
          <w:sz w:val="23"/>
          <w:szCs w:val="23"/>
        </w:rPr>
        <w:tab/>
      </w:r>
    </w:p>
    <w:p w:rsidR="00CC46AB" w:rsidRPr="00B73849" w:rsidRDefault="00CC46AB" w:rsidP="00CC46AB">
      <w:pPr>
        <w:ind w:left="2124" w:firstLine="708"/>
        <w:rPr>
          <w:rFonts w:asciiTheme="minorHAnsi" w:hAnsiTheme="minorHAnsi"/>
          <w:sz w:val="23"/>
          <w:szCs w:val="23"/>
        </w:rPr>
      </w:pPr>
      <w:r w:rsidRPr="00B73849">
        <w:rPr>
          <w:rFonts w:asciiTheme="minorHAnsi" w:hAnsiTheme="minorHAnsi"/>
          <w:sz w:val="23"/>
          <w:szCs w:val="23"/>
        </w:rPr>
        <w:t xml:space="preserve">           </w:t>
      </w:r>
    </w:p>
    <w:p w:rsidR="00CC46AB" w:rsidRPr="00B73849" w:rsidRDefault="00CC46AB" w:rsidP="00CC46AB">
      <w:pPr>
        <w:tabs>
          <w:tab w:val="left" w:pos="3119"/>
        </w:tabs>
        <w:jc w:val="both"/>
        <w:rPr>
          <w:rFonts w:asciiTheme="minorHAnsi" w:hAnsiTheme="minorHAnsi"/>
          <w:sz w:val="23"/>
          <w:szCs w:val="23"/>
        </w:rPr>
      </w:pPr>
      <w:r w:rsidRPr="00B73849">
        <w:rPr>
          <w:rFonts w:asciiTheme="minorHAnsi" w:hAnsiTheme="minorHAnsi"/>
          <w:b/>
          <w:bCs/>
          <w:sz w:val="23"/>
          <w:szCs w:val="23"/>
        </w:rPr>
        <w:t>Zhotovitel</w:t>
      </w:r>
      <w:r w:rsidRPr="00B73849">
        <w:rPr>
          <w:rFonts w:asciiTheme="minorHAnsi" w:hAnsiTheme="minorHAnsi"/>
          <w:b/>
          <w:sz w:val="23"/>
          <w:szCs w:val="23"/>
        </w:rPr>
        <w:t>:</w:t>
      </w:r>
      <w:r w:rsidRPr="00B73849">
        <w:rPr>
          <w:rFonts w:asciiTheme="minorHAnsi" w:hAnsiTheme="minorHAnsi"/>
          <w:b/>
          <w:sz w:val="23"/>
          <w:szCs w:val="23"/>
        </w:rPr>
        <w:tab/>
      </w:r>
      <w:r w:rsidR="00042EE2">
        <w:rPr>
          <w:rFonts w:asciiTheme="minorHAnsi" w:hAnsiTheme="minorHAnsi"/>
          <w:b/>
          <w:sz w:val="23"/>
          <w:szCs w:val="23"/>
        </w:rPr>
        <w:t>Lukáš Novotný</w:t>
      </w:r>
    </w:p>
    <w:p w:rsidR="00CC46AB" w:rsidRDefault="00CC46AB" w:rsidP="00CC46AB">
      <w:pPr>
        <w:tabs>
          <w:tab w:val="left" w:pos="3119"/>
        </w:tabs>
        <w:ind w:firstLine="1134"/>
        <w:jc w:val="both"/>
        <w:rPr>
          <w:rFonts w:asciiTheme="minorHAnsi" w:hAnsiTheme="minorHAnsi" w:cs="Tahoma"/>
          <w:i/>
          <w:sz w:val="23"/>
          <w:szCs w:val="23"/>
        </w:rPr>
      </w:pPr>
    </w:p>
    <w:p w:rsidR="00CC46AB" w:rsidRDefault="00CC46AB" w:rsidP="00CC46AB">
      <w:pPr>
        <w:tabs>
          <w:tab w:val="left" w:pos="3119"/>
        </w:tabs>
        <w:ind w:firstLine="1134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i/>
          <w:sz w:val="23"/>
          <w:szCs w:val="23"/>
        </w:rPr>
        <w:t>S</w:t>
      </w:r>
      <w:r w:rsidRPr="00B73849">
        <w:rPr>
          <w:rFonts w:asciiTheme="minorHAnsi" w:hAnsiTheme="minorHAnsi" w:cs="Tahoma"/>
          <w:i/>
          <w:sz w:val="23"/>
          <w:szCs w:val="23"/>
        </w:rPr>
        <w:t xml:space="preserve">ídlo: </w:t>
      </w:r>
      <w:r w:rsidRPr="00B73849">
        <w:rPr>
          <w:rFonts w:asciiTheme="minorHAnsi" w:hAnsiTheme="minorHAnsi" w:cs="Tahoma"/>
          <w:sz w:val="23"/>
          <w:szCs w:val="23"/>
        </w:rPr>
        <w:t xml:space="preserve"> </w:t>
      </w:r>
      <w:r w:rsidRPr="00B73849">
        <w:rPr>
          <w:rFonts w:asciiTheme="minorHAnsi" w:hAnsiTheme="minorHAnsi" w:cs="Tahoma"/>
          <w:sz w:val="23"/>
          <w:szCs w:val="23"/>
        </w:rPr>
        <w:tab/>
      </w:r>
      <w:r w:rsidR="00042EE2" w:rsidRPr="00042EE2">
        <w:rPr>
          <w:rFonts w:asciiTheme="minorHAnsi" w:hAnsiTheme="minorHAnsi"/>
          <w:sz w:val="23"/>
          <w:szCs w:val="23"/>
        </w:rPr>
        <w:t>Na Rozárce 984, Žamberk</w:t>
      </w:r>
    </w:p>
    <w:p w:rsidR="00CC46AB" w:rsidRPr="00B73849" w:rsidRDefault="00CC46AB" w:rsidP="00CC46AB">
      <w:pPr>
        <w:tabs>
          <w:tab w:val="left" w:pos="3119"/>
        </w:tabs>
        <w:ind w:firstLine="1134"/>
        <w:jc w:val="both"/>
        <w:rPr>
          <w:rFonts w:asciiTheme="minorHAnsi" w:hAnsiTheme="minorHAnsi" w:cs="Tahoma"/>
          <w:sz w:val="23"/>
          <w:szCs w:val="23"/>
        </w:rPr>
      </w:pPr>
      <w:r w:rsidRPr="00B73849">
        <w:rPr>
          <w:rFonts w:asciiTheme="minorHAnsi" w:hAnsiTheme="minorHAnsi" w:cs="Tahoma"/>
          <w:i/>
          <w:sz w:val="23"/>
          <w:szCs w:val="23"/>
        </w:rPr>
        <w:t>IČ:</w:t>
      </w:r>
      <w:r w:rsidRPr="00B73849">
        <w:rPr>
          <w:rFonts w:asciiTheme="minorHAnsi" w:hAnsiTheme="minorHAnsi" w:cs="Tahoma"/>
          <w:sz w:val="23"/>
          <w:szCs w:val="23"/>
        </w:rPr>
        <w:t xml:space="preserve"> </w:t>
      </w:r>
      <w:r w:rsidRPr="00B73849">
        <w:rPr>
          <w:rFonts w:asciiTheme="minorHAnsi" w:hAnsiTheme="minorHAnsi" w:cs="Tahoma"/>
          <w:sz w:val="23"/>
          <w:szCs w:val="23"/>
        </w:rPr>
        <w:tab/>
      </w:r>
      <w:r w:rsidR="00042EE2">
        <w:rPr>
          <w:rFonts w:asciiTheme="minorHAnsi" w:hAnsiTheme="minorHAnsi"/>
          <w:b/>
          <w:sz w:val="23"/>
          <w:szCs w:val="23"/>
        </w:rPr>
        <w:t>70140171</w:t>
      </w:r>
    </w:p>
    <w:p w:rsidR="00CC46AB" w:rsidRPr="00B73849" w:rsidRDefault="00CC46AB" w:rsidP="00CC46AB">
      <w:pPr>
        <w:tabs>
          <w:tab w:val="left" w:pos="3119"/>
        </w:tabs>
        <w:ind w:firstLine="1134"/>
        <w:jc w:val="both"/>
        <w:rPr>
          <w:rFonts w:asciiTheme="minorHAnsi" w:hAnsiTheme="minorHAnsi" w:cs="Tahoma"/>
          <w:sz w:val="23"/>
          <w:szCs w:val="23"/>
        </w:rPr>
      </w:pPr>
      <w:r w:rsidRPr="00B73849">
        <w:rPr>
          <w:rFonts w:asciiTheme="minorHAnsi" w:hAnsiTheme="minorHAnsi" w:cs="Tahoma"/>
          <w:i/>
          <w:sz w:val="23"/>
          <w:szCs w:val="23"/>
        </w:rPr>
        <w:t>DIČ:</w:t>
      </w:r>
      <w:r w:rsidRPr="00B73849">
        <w:rPr>
          <w:rFonts w:asciiTheme="minorHAnsi" w:hAnsiTheme="minorHAnsi" w:cs="Tahoma"/>
          <w:sz w:val="23"/>
          <w:szCs w:val="23"/>
        </w:rPr>
        <w:t xml:space="preserve"> </w:t>
      </w:r>
      <w:r w:rsidRPr="00B73849">
        <w:rPr>
          <w:rFonts w:asciiTheme="minorHAnsi" w:hAnsiTheme="minorHAnsi" w:cs="Tahoma"/>
          <w:sz w:val="23"/>
          <w:szCs w:val="23"/>
        </w:rPr>
        <w:tab/>
      </w:r>
      <w:r w:rsidR="00042EE2" w:rsidRPr="00042EE2">
        <w:rPr>
          <w:rFonts w:asciiTheme="minorHAnsi" w:hAnsiTheme="minorHAnsi"/>
          <w:sz w:val="23"/>
          <w:szCs w:val="23"/>
        </w:rPr>
        <w:t>CZ8207103663</w:t>
      </w:r>
    </w:p>
    <w:p w:rsidR="00CC46AB" w:rsidRPr="00B73849" w:rsidRDefault="00CC46AB" w:rsidP="00CC46AB">
      <w:pPr>
        <w:tabs>
          <w:tab w:val="left" w:pos="3119"/>
        </w:tabs>
        <w:ind w:firstLine="1134"/>
        <w:jc w:val="both"/>
        <w:rPr>
          <w:rFonts w:asciiTheme="minorHAnsi" w:hAnsiTheme="minorHAnsi" w:cs="Tahoma"/>
          <w:sz w:val="23"/>
          <w:szCs w:val="23"/>
        </w:rPr>
      </w:pPr>
      <w:r w:rsidRPr="00B73849">
        <w:rPr>
          <w:rFonts w:asciiTheme="minorHAnsi" w:hAnsiTheme="minorHAnsi" w:cs="Tahoma"/>
          <w:i/>
          <w:sz w:val="23"/>
          <w:szCs w:val="23"/>
        </w:rPr>
        <w:t>Zapsan</w:t>
      </w:r>
      <w:r>
        <w:rPr>
          <w:rFonts w:asciiTheme="minorHAnsi" w:hAnsiTheme="minorHAnsi" w:cs="Tahoma"/>
          <w:i/>
          <w:sz w:val="23"/>
          <w:szCs w:val="23"/>
        </w:rPr>
        <w:t>ý</w:t>
      </w:r>
      <w:r w:rsidRPr="00B73849">
        <w:rPr>
          <w:rFonts w:asciiTheme="minorHAnsi" w:hAnsiTheme="minorHAnsi" w:cs="Tahoma"/>
          <w:i/>
          <w:sz w:val="23"/>
          <w:szCs w:val="23"/>
        </w:rPr>
        <w:t>:</w:t>
      </w:r>
      <w:r w:rsidRPr="00B73849">
        <w:rPr>
          <w:rFonts w:asciiTheme="minorHAnsi" w:hAnsiTheme="minorHAnsi" w:cs="Tahoma"/>
          <w:sz w:val="23"/>
          <w:szCs w:val="23"/>
        </w:rPr>
        <w:t xml:space="preserve"> </w:t>
      </w:r>
      <w:r w:rsidRPr="00B73849">
        <w:rPr>
          <w:rFonts w:asciiTheme="minorHAnsi" w:hAnsiTheme="minorHAnsi" w:cs="Tahoma"/>
          <w:sz w:val="23"/>
          <w:szCs w:val="23"/>
        </w:rPr>
        <w:tab/>
      </w:r>
      <w:r w:rsidR="00042EE2">
        <w:rPr>
          <w:rFonts w:asciiTheme="minorHAnsi" w:hAnsiTheme="minorHAnsi"/>
          <w:b/>
          <w:sz w:val="23"/>
          <w:szCs w:val="23"/>
        </w:rPr>
        <w:t>Živnostenský úřad v Žamberku.</w:t>
      </w:r>
      <w:r w:rsidRPr="00B73849">
        <w:rPr>
          <w:rFonts w:asciiTheme="minorHAnsi" w:hAnsiTheme="minorHAnsi" w:cs="Tahoma"/>
          <w:sz w:val="23"/>
          <w:szCs w:val="23"/>
        </w:rPr>
        <w:tab/>
      </w:r>
    </w:p>
    <w:p w:rsidR="00CC46AB" w:rsidRPr="00CC46AB" w:rsidRDefault="00CC46AB" w:rsidP="00CC46AB">
      <w:pPr>
        <w:tabs>
          <w:tab w:val="left" w:pos="3119"/>
        </w:tabs>
        <w:ind w:firstLine="1134"/>
        <w:jc w:val="both"/>
        <w:rPr>
          <w:rFonts w:asciiTheme="minorHAnsi" w:hAnsiTheme="minorHAnsi"/>
        </w:rPr>
      </w:pPr>
      <w:r>
        <w:rPr>
          <w:rFonts w:asciiTheme="minorHAnsi" w:hAnsiTheme="minorHAnsi" w:cs="Tahoma"/>
          <w:i/>
          <w:sz w:val="23"/>
          <w:szCs w:val="23"/>
        </w:rPr>
        <w:t>zastoupen</w:t>
      </w:r>
      <w:r w:rsidRPr="00B73849">
        <w:rPr>
          <w:rFonts w:asciiTheme="minorHAnsi" w:hAnsiTheme="minorHAnsi" w:cs="Tahoma"/>
          <w:i/>
          <w:sz w:val="23"/>
          <w:szCs w:val="23"/>
        </w:rPr>
        <w:t xml:space="preserve">: </w:t>
      </w:r>
      <w:r w:rsidRPr="00B73849">
        <w:rPr>
          <w:rFonts w:asciiTheme="minorHAnsi" w:hAnsiTheme="minorHAnsi" w:cs="Tahoma"/>
          <w:i/>
          <w:sz w:val="23"/>
          <w:szCs w:val="23"/>
        </w:rPr>
        <w:tab/>
      </w:r>
      <w:r w:rsidR="00042EE2">
        <w:rPr>
          <w:rFonts w:asciiTheme="minorHAnsi" w:hAnsiTheme="minorHAnsi"/>
          <w:b/>
          <w:sz w:val="23"/>
          <w:szCs w:val="23"/>
        </w:rPr>
        <w:t>Lukáš Novotný</w:t>
      </w:r>
    </w:p>
    <w:p w:rsidR="00CC46AB" w:rsidRPr="00CC46AB" w:rsidRDefault="00CC46AB" w:rsidP="00CC46AB">
      <w:pPr>
        <w:rPr>
          <w:rFonts w:asciiTheme="minorHAnsi" w:hAnsiTheme="minorHAnsi"/>
        </w:rPr>
      </w:pPr>
    </w:p>
    <w:p w:rsidR="00CC46AB" w:rsidRPr="00CC46AB" w:rsidRDefault="00CC46AB" w:rsidP="00CC46AB">
      <w:pPr>
        <w:jc w:val="both"/>
        <w:rPr>
          <w:rFonts w:asciiTheme="minorHAnsi" w:hAnsiTheme="minorHAnsi"/>
          <w:sz w:val="24"/>
        </w:rPr>
      </w:pPr>
    </w:p>
    <w:p w:rsidR="00CC46AB" w:rsidRPr="00CC46AB" w:rsidRDefault="00CC46AB" w:rsidP="00CC46AB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u w:val="single"/>
        </w:rPr>
        <w:t>2</w:t>
      </w:r>
      <w:r w:rsidRPr="00CC46AB">
        <w:rPr>
          <w:rFonts w:asciiTheme="minorHAnsi" w:hAnsiTheme="minorHAnsi"/>
          <w:b/>
          <w:sz w:val="24"/>
          <w:u w:val="single"/>
        </w:rPr>
        <w:t>. Předmět smlouvy</w:t>
      </w:r>
    </w:p>
    <w:p w:rsidR="00CC46AB" w:rsidRPr="00CC46AB" w:rsidRDefault="00CC46AB" w:rsidP="00CC46AB">
      <w:pPr>
        <w:jc w:val="both"/>
        <w:rPr>
          <w:rFonts w:asciiTheme="minorHAnsi" w:hAnsiTheme="minorHAnsi"/>
          <w:sz w:val="24"/>
          <w:szCs w:val="24"/>
        </w:rPr>
      </w:pPr>
    </w:p>
    <w:p w:rsidR="00CC46AB" w:rsidRPr="00CC46AB" w:rsidRDefault="00CC46AB" w:rsidP="00CC46AB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CC46AB">
        <w:rPr>
          <w:rFonts w:asciiTheme="minorHAnsi" w:hAnsiTheme="minorHAnsi"/>
          <w:sz w:val="24"/>
          <w:szCs w:val="24"/>
        </w:rPr>
        <w:t xml:space="preserve">Předmětem této smlouvy je úprava vztahů smluvních stran při vzájemné obchodní spolupráci. </w:t>
      </w:r>
    </w:p>
    <w:p w:rsidR="00CC46AB" w:rsidRPr="00CC46AB" w:rsidRDefault="00CC46AB" w:rsidP="00CC46AB">
      <w:pPr>
        <w:ind w:left="360"/>
        <w:jc w:val="both"/>
        <w:rPr>
          <w:rFonts w:asciiTheme="minorHAnsi" w:hAnsiTheme="minorHAnsi"/>
          <w:sz w:val="24"/>
          <w:szCs w:val="24"/>
        </w:rPr>
      </w:pPr>
    </w:p>
    <w:p w:rsidR="00CC46AB" w:rsidRDefault="00CC46AB" w:rsidP="00CC46AB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CC46AB">
        <w:rPr>
          <w:rFonts w:asciiTheme="minorHAnsi" w:hAnsiTheme="minorHAnsi"/>
          <w:sz w:val="24"/>
          <w:szCs w:val="24"/>
        </w:rPr>
        <w:t xml:space="preserve">Podle této smlouvy se zhotovitel zavazuje, za podmínek blíže specifikovaných v samostatných objednávkách, provést pro objednatele malířské a natěračské práce /dále také jen </w:t>
      </w:r>
      <w:r w:rsidR="008A7610">
        <w:rPr>
          <w:rFonts w:asciiTheme="minorHAnsi" w:hAnsiTheme="minorHAnsi"/>
          <w:sz w:val="24"/>
          <w:szCs w:val="24"/>
        </w:rPr>
        <w:t>„</w:t>
      </w:r>
      <w:r w:rsidRPr="00CC46AB">
        <w:rPr>
          <w:rFonts w:asciiTheme="minorHAnsi" w:hAnsiTheme="minorHAnsi"/>
          <w:sz w:val="24"/>
          <w:szCs w:val="24"/>
        </w:rPr>
        <w:t>dílo</w:t>
      </w:r>
      <w:r w:rsidR="008A7610">
        <w:rPr>
          <w:rFonts w:asciiTheme="minorHAnsi" w:hAnsiTheme="minorHAnsi"/>
          <w:sz w:val="24"/>
          <w:szCs w:val="24"/>
        </w:rPr>
        <w:t>“</w:t>
      </w:r>
      <w:r w:rsidRPr="00CC46AB">
        <w:rPr>
          <w:rFonts w:asciiTheme="minorHAnsi" w:hAnsiTheme="minorHAnsi"/>
          <w:sz w:val="24"/>
          <w:szCs w:val="24"/>
        </w:rPr>
        <w:t xml:space="preserve">/ na svůj náklad a nebezpečí. Objednatel se zavazuje dílo převzít a zaplatit sjednanou cenu.  </w:t>
      </w:r>
    </w:p>
    <w:p w:rsidR="008A7610" w:rsidRDefault="008A7610" w:rsidP="008A7610">
      <w:pPr>
        <w:pStyle w:val="Odstavecseseznamem"/>
        <w:rPr>
          <w:rFonts w:asciiTheme="minorHAnsi" w:hAnsiTheme="minorHAnsi"/>
          <w:sz w:val="24"/>
          <w:szCs w:val="24"/>
        </w:rPr>
      </w:pPr>
    </w:p>
    <w:p w:rsidR="008A7610" w:rsidRDefault="00CC46AB" w:rsidP="008A7610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8A7610">
        <w:rPr>
          <w:rFonts w:asciiTheme="minorHAnsi" w:hAnsiTheme="minorHAnsi"/>
          <w:sz w:val="24"/>
          <w:szCs w:val="24"/>
        </w:rPr>
        <w:t xml:space="preserve">Specifikace rozsahu použitého materiálu a další konkretizace díla, stejně tak i požadavek </w:t>
      </w:r>
      <w:r w:rsidR="008A7610">
        <w:rPr>
          <w:rFonts w:asciiTheme="minorHAnsi" w:hAnsiTheme="minorHAnsi"/>
          <w:sz w:val="24"/>
          <w:szCs w:val="24"/>
        </w:rPr>
        <w:t xml:space="preserve">na </w:t>
      </w:r>
      <w:r w:rsidRPr="008A7610">
        <w:rPr>
          <w:rFonts w:asciiTheme="minorHAnsi" w:hAnsiTheme="minorHAnsi"/>
          <w:sz w:val="24"/>
          <w:szCs w:val="24"/>
        </w:rPr>
        <w:t xml:space="preserve">termín provedení díla bude </w:t>
      </w:r>
      <w:r w:rsidR="008A7610">
        <w:rPr>
          <w:rFonts w:asciiTheme="minorHAnsi" w:hAnsiTheme="minorHAnsi"/>
          <w:sz w:val="24"/>
          <w:szCs w:val="24"/>
        </w:rPr>
        <w:t>obsahem</w:t>
      </w:r>
      <w:r w:rsidRPr="008A7610">
        <w:rPr>
          <w:rFonts w:asciiTheme="minorHAnsi" w:hAnsiTheme="minorHAnsi"/>
          <w:sz w:val="24"/>
          <w:szCs w:val="24"/>
        </w:rPr>
        <w:t> samostatných objednáv</w:t>
      </w:r>
      <w:r w:rsidR="008A7610">
        <w:rPr>
          <w:rFonts w:asciiTheme="minorHAnsi" w:hAnsiTheme="minorHAnsi"/>
          <w:sz w:val="24"/>
          <w:szCs w:val="24"/>
        </w:rPr>
        <w:t>e</w:t>
      </w:r>
      <w:r w:rsidRPr="008A7610">
        <w:rPr>
          <w:rFonts w:asciiTheme="minorHAnsi" w:hAnsiTheme="minorHAnsi"/>
          <w:sz w:val="24"/>
          <w:szCs w:val="24"/>
        </w:rPr>
        <w:t>k</w:t>
      </w:r>
      <w:r w:rsidR="008A7610">
        <w:rPr>
          <w:rFonts w:asciiTheme="minorHAnsi" w:hAnsiTheme="minorHAnsi"/>
          <w:sz w:val="24"/>
          <w:szCs w:val="24"/>
        </w:rPr>
        <w:t>.</w:t>
      </w:r>
    </w:p>
    <w:p w:rsidR="008A7610" w:rsidRDefault="008A7610" w:rsidP="008A7610">
      <w:pPr>
        <w:pStyle w:val="Odstavecseseznamem"/>
        <w:rPr>
          <w:rFonts w:asciiTheme="minorHAnsi" w:hAnsiTheme="minorHAnsi"/>
          <w:sz w:val="24"/>
          <w:szCs w:val="24"/>
        </w:rPr>
      </w:pPr>
    </w:p>
    <w:p w:rsidR="00CC46AB" w:rsidRPr="008A7610" w:rsidRDefault="008A7610" w:rsidP="008A7610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Místem plnění díla</w:t>
      </w:r>
      <w:r w:rsidR="00CC46AB" w:rsidRPr="008A7610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jsou budovy objednatele nacházející se na adrese sídla, viz čl. 1.</w:t>
      </w:r>
    </w:p>
    <w:p w:rsidR="00CC46AB" w:rsidRPr="00CC46AB" w:rsidRDefault="00CC46AB" w:rsidP="00CC46AB">
      <w:pPr>
        <w:ind w:firstLine="567"/>
        <w:jc w:val="both"/>
        <w:rPr>
          <w:rFonts w:asciiTheme="minorHAnsi" w:hAnsiTheme="minorHAnsi"/>
          <w:sz w:val="24"/>
          <w:szCs w:val="24"/>
        </w:rPr>
      </w:pPr>
    </w:p>
    <w:p w:rsidR="00CC46AB" w:rsidRPr="00CC46AB" w:rsidRDefault="00CC46AB" w:rsidP="008A7610">
      <w:pPr>
        <w:ind w:firstLine="567"/>
        <w:jc w:val="both"/>
        <w:rPr>
          <w:rFonts w:asciiTheme="minorHAnsi" w:hAnsiTheme="minorHAnsi"/>
          <w:b/>
          <w:sz w:val="24"/>
          <w:u w:val="single"/>
        </w:rPr>
      </w:pPr>
      <w:r w:rsidRPr="00CC46AB">
        <w:rPr>
          <w:rFonts w:asciiTheme="minorHAnsi" w:hAnsiTheme="minorHAnsi"/>
          <w:sz w:val="24"/>
          <w:szCs w:val="24"/>
        </w:rPr>
        <w:t xml:space="preserve">   </w:t>
      </w:r>
      <w:r w:rsidRPr="00CC46AB">
        <w:rPr>
          <w:rFonts w:asciiTheme="minorHAnsi" w:hAnsiTheme="minorHAnsi"/>
        </w:rPr>
        <w:t xml:space="preserve"> </w:t>
      </w:r>
    </w:p>
    <w:p w:rsidR="00CC46AB" w:rsidRPr="00CC46AB" w:rsidRDefault="00F278D6" w:rsidP="00CC46AB">
      <w:pPr>
        <w:jc w:val="center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  <w:u w:val="single"/>
        </w:rPr>
        <w:t>3</w:t>
      </w:r>
      <w:r w:rsidR="00CC46AB" w:rsidRPr="00CC46AB">
        <w:rPr>
          <w:rFonts w:asciiTheme="minorHAnsi" w:hAnsiTheme="minorHAnsi"/>
          <w:b/>
          <w:sz w:val="24"/>
          <w:u w:val="single"/>
        </w:rPr>
        <w:t xml:space="preserve">. Cena díla a její splatnost </w:t>
      </w:r>
    </w:p>
    <w:p w:rsidR="00CC46AB" w:rsidRPr="00CC46AB" w:rsidRDefault="00CC46AB" w:rsidP="00CC46AB">
      <w:pPr>
        <w:jc w:val="both"/>
        <w:rPr>
          <w:rFonts w:asciiTheme="minorHAnsi" w:hAnsiTheme="minorHAnsi"/>
          <w:sz w:val="24"/>
        </w:rPr>
      </w:pPr>
    </w:p>
    <w:p w:rsidR="00CC46AB" w:rsidRPr="00CC46AB" w:rsidRDefault="00CC46AB" w:rsidP="00CC46AB">
      <w:pPr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CC46AB">
        <w:rPr>
          <w:rFonts w:asciiTheme="minorHAnsi" w:hAnsiTheme="minorHAnsi"/>
          <w:sz w:val="24"/>
        </w:rPr>
        <w:t>Cena díla se sjednává ve výši uvedené v příloze č. 1 této smlouvy.</w:t>
      </w:r>
    </w:p>
    <w:p w:rsidR="00CC46AB" w:rsidRPr="00CC46AB" w:rsidRDefault="00CC46AB" w:rsidP="00CC46AB">
      <w:pPr>
        <w:tabs>
          <w:tab w:val="left" w:pos="284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</w:t>
      </w:r>
    </w:p>
    <w:p w:rsidR="00CC46AB" w:rsidRDefault="00CC46AB" w:rsidP="00CC46AB">
      <w:pPr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CC46AB">
        <w:rPr>
          <w:rFonts w:asciiTheme="minorHAnsi" w:hAnsiTheme="minorHAnsi"/>
          <w:sz w:val="24"/>
          <w:szCs w:val="24"/>
        </w:rPr>
        <w:t xml:space="preserve">Cena díla </w:t>
      </w:r>
      <w:r w:rsidR="008A7610">
        <w:rPr>
          <w:rFonts w:asciiTheme="minorHAnsi" w:hAnsiTheme="minorHAnsi"/>
          <w:sz w:val="24"/>
          <w:szCs w:val="24"/>
        </w:rPr>
        <w:t xml:space="preserve">je konečná a </w:t>
      </w:r>
      <w:r w:rsidRPr="00CC46AB">
        <w:rPr>
          <w:rFonts w:asciiTheme="minorHAnsi" w:hAnsiTheme="minorHAnsi"/>
          <w:sz w:val="24"/>
          <w:szCs w:val="24"/>
        </w:rPr>
        <w:t>zahrnuje vlastní provedení malířských a natěračských prací, přípravu, materiál nutný k provedení díla (</w:t>
      </w:r>
      <w:r w:rsidR="008A7610">
        <w:rPr>
          <w:rFonts w:asciiTheme="minorHAnsi" w:hAnsiTheme="minorHAnsi"/>
          <w:sz w:val="24"/>
          <w:szCs w:val="24"/>
        </w:rPr>
        <w:t xml:space="preserve">barvy, </w:t>
      </w:r>
      <w:r w:rsidRPr="00CC46AB">
        <w:rPr>
          <w:rFonts w:asciiTheme="minorHAnsi" w:hAnsiTheme="minorHAnsi"/>
          <w:sz w:val="24"/>
          <w:szCs w:val="24"/>
        </w:rPr>
        <w:t>nátěry, ředidla, penetrace, veškerá technická zařízení nutná pro prove</w:t>
      </w:r>
      <w:r w:rsidR="008A7610">
        <w:rPr>
          <w:rFonts w:asciiTheme="minorHAnsi" w:hAnsiTheme="minorHAnsi"/>
          <w:sz w:val="24"/>
          <w:szCs w:val="24"/>
        </w:rPr>
        <w:t>dení díla, žebříky, lešení atd.), jakož i veškeré úkony směřující k provedení díla (použití lešení, použití potřebného náčiní, přesun hmot, míchání barev apod.), jakož i zakrývání podlah, olepování, úklid, likvidace odpadu a další provozní náklady zhotovitele</w:t>
      </w:r>
      <w:r w:rsidRPr="00CC46AB">
        <w:rPr>
          <w:rFonts w:asciiTheme="minorHAnsi" w:hAnsiTheme="minorHAnsi"/>
          <w:sz w:val="24"/>
          <w:szCs w:val="24"/>
        </w:rPr>
        <w:t xml:space="preserve">. </w:t>
      </w:r>
    </w:p>
    <w:p w:rsidR="008A7610" w:rsidRDefault="008A7610" w:rsidP="008A7610">
      <w:pPr>
        <w:pStyle w:val="Odstavecseseznamem"/>
        <w:rPr>
          <w:rFonts w:asciiTheme="minorHAnsi" w:hAnsiTheme="minorHAnsi"/>
          <w:sz w:val="24"/>
          <w:szCs w:val="24"/>
        </w:rPr>
      </w:pPr>
    </w:p>
    <w:p w:rsidR="008A7610" w:rsidRPr="00CC46AB" w:rsidRDefault="008A7610" w:rsidP="00CC46AB">
      <w:pPr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Zhotovitel si zajištuje vlastní dopravu, materiál, pomůcky, nářadí atd. a po provedení díla zajistí úklid pro běžný provoz objednatele.</w:t>
      </w:r>
    </w:p>
    <w:p w:rsidR="00CC46AB" w:rsidRPr="00CC46AB" w:rsidRDefault="00CC46AB" w:rsidP="00CC46AB">
      <w:pPr>
        <w:jc w:val="both"/>
        <w:rPr>
          <w:rFonts w:asciiTheme="minorHAnsi" w:hAnsiTheme="minorHAnsi"/>
          <w:sz w:val="24"/>
          <w:szCs w:val="24"/>
        </w:rPr>
      </w:pPr>
    </w:p>
    <w:p w:rsidR="00CC46AB" w:rsidRPr="00CC46AB" w:rsidRDefault="00CC46AB" w:rsidP="00CC46AB">
      <w:pPr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CC46AB">
        <w:rPr>
          <w:rFonts w:asciiTheme="minorHAnsi" w:hAnsiTheme="minorHAnsi"/>
          <w:sz w:val="24"/>
          <w:szCs w:val="24"/>
        </w:rPr>
        <w:t xml:space="preserve">Objednatel se zavazuje, za účelem provedení díla, poskytnout zhotoviteli elektrickou energii, vodu či vytápění, a to v nezbytném rozsahu bezplatně, nebude-li dohodnuto jinak. </w:t>
      </w:r>
    </w:p>
    <w:p w:rsidR="00CC46AB" w:rsidRPr="00CC46AB" w:rsidRDefault="00CC46AB" w:rsidP="00CC46AB">
      <w:pPr>
        <w:pStyle w:val="Odstavecseseznamem"/>
        <w:jc w:val="both"/>
        <w:rPr>
          <w:rFonts w:asciiTheme="minorHAnsi" w:hAnsiTheme="minorHAnsi"/>
          <w:sz w:val="24"/>
          <w:szCs w:val="24"/>
        </w:rPr>
      </w:pPr>
    </w:p>
    <w:p w:rsidR="00CC46AB" w:rsidRPr="00CC46AB" w:rsidRDefault="00CC46AB" w:rsidP="00CC46AB">
      <w:pPr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CC46AB">
        <w:rPr>
          <w:rFonts w:asciiTheme="minorHAnsi" w:hAnsiTheme="minorHAnsi"/>
          <w:sz w:val="24"/>
          <w:szCs w:val="24"/>
        </w:rPr>
        <w:t>Zhotoviteli vzniká nárok na zaplacení dohodnuté ceny díla</w:t>
      </w:r>
      <w:r w:rsidR="008A7610">
        <w:rPr>
          <w:rFonts w:asciiTheme="minorHAnsi" w:hAnsiTheme="minorHAnsi"/>
          <w:sz w:val="24"/>
          <w:szCs w:val="24"/>
        </w:rPr>
        <w:t xml:space="preserve"> provedeného dle objednávky</w:t>
      </w:r>
      <w:r w:rsidRPr="00CC46AB">
        <w:rPr>
          <w:rFonts w:asciiTheme="minorHAnsi" w:hAnsiTheme="minorHAnsi"/>
          <w:sz w:val="24"/>
          <w:szCs w:val="24"/>
        </w:rPr>
        <w:t xml:space="preserve">, a to po předání díla </w:t>
      </w:r>
      <w:r w:rsidR="008A7610">
        <w:rPr>
          <w:rFonts w:asciiTheme="minorHAnsi" w:hAnsiTheme="minorHAnsi"/>
          <w:sz w:val="24"/>
          <w:szCs w:val="24"/>
        </w:rPr>
        <w:t xml:space="preserve">objednateli </w:t>
      </w:r>
      <w:r w:rsidRPr="00CC46AB">
        <w:rPr>
          <w:rFonts w:asciiTheme="minorHAnsi" w:hAnsiTheme="minorHAnsi"/>
          <w:sz w:val="24"/>
          <w:szCs w:val="24"/>
        </w:rPr>
        <w:t>bez vad a</w:t>
      </w:r>
      <w:r>
        <w:rPr>
          <w:rFonts w:asciiTheme="minorHAnsi" w:hAnsiTheme="minorHAnsi"/>
          <w:sz w:val="24"/>
          <w:szCs w:val="24"/>
        </w:rPr>
        <w:t> </w:t>
      </w:r>
      <w:r w:rsidRPr="00CC46AB">
        <w:rPr>
          <w:rFonts w:asciiTheme="minorHAnsi" w:hAnsiTheme="minorHAnsi"/>
          <w:sz w:val="24"/>
          <w:szCs w:val="24"/>
        </w:rPr>
        <w:t xml:space="preserve">nedodělků. Splatnost faktury je </w:t>
      </w:r>
      <w:r>
        <w:rPr>
          <w:rFonts w:asciiTheme="minorHAnsi" w:hAnsiTheme="minorHAnsi"/>
          <w:b/>
          <w:sz w:val="24"/>
          <w:szCs w:val="24"/>
        </w:rPr>
        <w:t>14</w:t>
      </w:r>
      <w:r w:rsidRPr="00CC46AB">
        <w:rPr>
          <w:rFonts w:asciiTheme="minorHAnsi" w:hAnsiTheme="minorHAnsi"/>
          <w:sz w:val="24"/>
          <w:szCs w:val="24"/>
        </w:rPr>
        <w:t xml:space="preserve"> dnů. </w:t>
      </w:r>
    </w:p>
    <w:p w:rsidR="00CC46AB" w:rsidRPr="00CC46AB" w:rsidRDefault="00CC46AB" w:rsidP="00CC46AB">
      <w:pPr>
        <w:rPr>
          <w:rFonts w:asciiTheme="minorHAnsi" w:hAnsiTheme="minorHAnsi"/>
          <w:b/>
          <w:sz w:val="24"/>
          <w:u w:val="single"/>
        </w:rPr>
      </w:pPr>
      <w:r w:rsidRPr="00CC46AB">
        <w:rPr>
          <w:rFonts w:asciiTheme="minorHAnsi" w:hAnsiTheme="minorHAnsi"/>
          <w:sz w:val="24"/>
          <w:szCs w:val="24"/>
        </w:rPr>
        <w:t xml:space="preserve"> </w:t>
      </w:r>
      <w:r w:rsidRPr="00CC46AB">
        <w:rPr>
          <w:rFonts w:asciiTheme="minorHAnsi" w:hAnsiTheme="minorHAnsi"/>
          <w:sz w:val="24"/>
        </w:rPr>
        <w:t xml:space="preserve"> </w:t>
      </w:r>
    </w:p>
    <w:p w:rsidR="00CC46AB" w:rsidRPr="00CC46AB" w:rsidRDefault="00F278D6" w:rsidP="00CC46AB">
      <w:pPr>
        <w:jc w:val="center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  <w:u w:val="single"/>
        </w:rPr>
        <w:t>4</w:t>
      </w:r>
      <w:r w:rsidR="00CC46AB" w:rsidRPr="00CC46AB">
        <w:rPr>
          <w:rFonts w:asciiTheme="minorHAnsi" w:hAnsiTheme="minorHAnsi"/>
          <w:b/>
          <w:sz w:val="24"/>
          <w:u w:val="single"/>
        </w:rPr>
        <w:t xml:space="preserve">. Termín provedení díla a záruka za jakost </w:t>
      </w:r>
    </w:p>
    <w:p w:rsidR="00CC46AB" w:rsidRPr="00CC46AB" w:rsidRDefault="00CC46AB" w:rsidP="00CC46AB">
      <w:pPr>
        <w:jc w:val="both"/>
        <w:rPr>
          <w:rFonts w:asciiTheme="minorHAnsi" w:hAnsiTheme="minorHAnsi"/>
          <w:sz w:val="24"/>
        </w:rPr>
      </w:pPr>
    </w:p>
    <w:p w:rsidR="00CC46AB" w:rsidRPr="00CC46AB" w:rsidRDefault="00CC46AB" w:rsidP="00CC46AB">
      <w:pPr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CC46AB">
        <w:rPr>
          <w:rFonts w:asciiTheme="minorHAnsi" w:hAnsiTheme="minorHAnsi"/>
          <w:sz w:val="24"/>
        </w:rPr>
        <w:t xml:space="preserve">Termín provedení </w:t>
      </w:r>
      <w:r w:rsidR="008A7610">
        <w:rPr>
          <w:rFonts w:asciiTheme="minorHAnsi" w:hAnsiTheme="minorHAnsi"/>
          <w:sz w:val="24"/>
        </w:rPr>
        <w:t xml:space="preserve">předmětného </w:t>
      </w:r>
      <w:r w:rsidRPr="00CC46AB">
        <w:rPr>
          <w:rFonts w:asciiTheme="minorHAnsi" w:hAnsiTheme="minorHAnsi"/>
          <w:sz w:val="24"/>
        </w:rPr>
        <w:t>díla bude uveden vždy v samostatné objednávce</w:t>
      </w:r>
      <w:r w:rsidR="008A7610">
        <w:rPr>
          <w:rFonts w:asciiTheme="minorHAnsi" w:hAnsiTheme="minorHAnsi"/>
          <w:sz w:val="24"/>
        </w:rPr>
        <w:t xml:space="preserve"> objednatele</w:t>
      </w:r>
      <w:r w:rsidRPr="00CC46AB">
        <w:rPr>
          <w:rFonts w:asciiTheme="minorHAnsi" w:hAnsiTheme="minorHAnsi"/>
          <w:sz w:val="24"/>
        </w:rPr>
        <w:t xml:space="preserve">. </w:t>
      </w:r>
    </w:p>
    <w:p w:rsidR="00CC46AB" w:rsidRPr="00CC46AB" w:rsidRDefault="00CC46AB" w:rsidP="00CC46AB">
      <w:pPr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CC46AB">
        <w:rPr>
          <w:rFonts w:asciiTheme="minorHAnsi" w:hAnsiTheme="minorHAnsi"/>
          <w:sz w:val="24"/>
          <w:szCs w:val="24"/>
        </w:rPr>
        <w:t>Zhotovitel bere na vědomí, že práce</w:t>
      </w:r>
      <w:r w:rsidR="008A7610">
        <w:rPr>
          <w:rFonts w:asciiTheme="minorHAnsi" w:hAnsiTheme="minorHAnsi"/>
          <w:sz w:val="24"/>
          <w:szCs w:val="24"/>
        </w:rPr>
        <w:t>, jež jsou předmětem díla,</w:t>
      </w:r>
      <w:r w:rsidRPr="00CC46AB">
        <w:rPr>
          <w:rFonts w:asciiTheme="minorHAnsi" w:hAnsiTheme="minorHAnsi"/>
          <w:sz w:val="24"/>
          <w:szCs w:val="24"/>
        </w:rPr>
        <w:t xml:space="preserve"> budou probíhat za </w:t>
      </w:r>
      <w:r w:rsidR="008A7610">
        <w:rPr>
          <w:rFonts w:asciiTheme="minorHAnsi" w:hAnsiTheme="minorHAnsi"/>
          <w:sz w:val="24"/>
          <w:szCs w:val="24"/>
        </w:rPr>
        <w:t xml:space="preserve">plného </w:t>
      </w:r>
      <w:r w:rsidRPr="00CC46AB">
        <w:rPr>
          <w:rFonts w:asciiTheme="minorHAnsi" w:hAnsiTheme="minorHAnsi"/>
          <w:sz w:val="24"/>
          <w:szCs w:val="24"/>
        </w:rPr>
        <w:t>provo</w:t>
      </w:r>
      <w:r>
        <w:rPr>
          <w:rFonts w:asciiTheme="minorHAnsi" w:hAnsiTheme="minorHAnsi"/>
          <w:sz w:val="24"/>
          <w:szCs w:val="24"/>
        </w:rPr>
        <w:t xml:space="preserve">zu objednatele a </w:t>
      </w:r>
      <w:r w:rsidR="008A7610">
        <w:rPr>
          <w:rFonts w:asciiTheme="minorHAnsi" w:hAnsiTheme="minorHAnsi"/>
          <w:sz w:val="24"/>
          <w:szCs w:val="24"/>
        </w:rPr>
        <w:t xml:space="preserve">že zhotovitel </w:t>
      </w:r>
      <w:r>
        <w:rPr>
          <w:rFonts w:asciiTheme="minorHAnsi" w:hAnsiTheme="minorHAnsi"/>
          <w:sz w:val="24"/>
          <w:szCs w:val="24"/>
        </w:rPr>
        <w:t xml:space="preserve">je povinen při </w:t>
      </w:r>
      <w:r w:rsidRPr="00CC46AB">
        <w:rPr>
          <w:rFonts w:asciiTheme="minorHAnsi" w:hAnsiTheme="minorHAnsi"/>
          <w:sz w:val="24"/>
          <w:szCs w:val="24"/>
        </w:rPr>
        <w:t xml:space="preserve">plnění díla respektovat pokyny objednatele.  </w:t>
      </w:r>
    </w:p>
    <w:p w:rsidR="00CC46AB" w:rsidRPr="00CC46AB" w:rsidRDefault="00CC46AB" w:rsidP="00E2654D">
      <w:pPr>
        <w:numPr>
          <w:ilvl w:val="0"/>
          <w:numId w:val="1"/>
        </w:numPr>
        <w:jc w:val="both"/>
        <w:rPr>
          <w:rFonts w:asciiTheme="minorHAnsi" w:hAnsiTheme="minorHAnsi"/>
          <w:sz w:val="24"/>
        </w:rPr>
      </w:pPr>
      <w:r w:rsidRPr="00CC46AB">
        <w:rPr>
          <w:rFonts w:asciiTheme="minorHAnsi" w:hAnsiTheme="minorHAnsi"/>
          <w:sz w:val="24"/>
          <w:szCs w:val="24"/>
        </w:rPr>
        <w:t>Zhotovitel bere na vědomí, že práce</w:t>
      </w:r>
      <w:r w:rsidR="008A7610">
        <w:rPr>
          <w:rFonts w:asciiTheme="minorHAnsi" w:hAnsiTheme="minorHAnsi"/>
          <w:sz w:val="24"/>
          <w:szCs w:val="24"/>
        </w:rPr>
        <w:t>, jež jsou předmětem díla,</w:t>
      </w:r>
      <w:r w:rsidRPr="00CC46AB">
        <w:rPr>
          <w:rFonts w:asciiTheme="minorHAnsi" w:hAnsiTheme="minorHAnsi"/>
          <w:sz w:val="24"/>
          <w:szCs w:val="24"/>
        </w:rPr>
        <w:t xml:space="preserve"> budou probíhat v ter</w:t>
      </w:r>
      <w:r w:rsidR="00E2654D">
        <w:rPr>
          <w:rFonts w:asciiTheme="minorHAnsi" w:hAnsiTheme="minorHAnsi"/>
          <w:sz w:val="24"/>
          <w:szCs w:val="24"/>
        </w:rPr>
        <w:t>mínech dle potřeby objednatele</w:t>
      </w:r>
      <w:r w:rsidRPr="00CC46AB">
        <w:rPr>
          <w:rFonts w:asciiTheme="minorHAnsi" w:hAnsiTheme="minorHAnsi"/>
          <w:sz w:val="24"/>
          <w:szCs w:val="24"/>
        </w:rPr>
        <w:t xml:space="preserve"> a</w:t>
      </w:r>
      <w:r w:rsidR="00E2654D">
        <w:rPr>
          <w:rFonts w:asciiTheme="minorHAnsi" w:hAnsiTheme="minorHAnsi"/>
          <w:sz w:val="24"/>
          <w:szCs w:val="24"/>
        </w:rPr>
        <w:t> </w:t>
      </w:r>
      <w:r w:rsidRPr="00CC46AB">
        <w:rPr>
          <w:rFonts w:asciiTheme="minorHAnsi" w:hAnsiTheme="minorHAnsi"/>
          <w:sz w:val="24"/>
          <w:szCs w:val="24"/>
        </w:rPr>
        <w:t>pokud to bude vyžadovat provoz i o víkendech.</w:t>
      </w:r>
    </w:p>
    <w:p w:rsidR="00CC46AB" w:rsidRPr="00E2654D" w:rsidRDefault="00CC46AB" w:rsidP="00CC46AB">
      <w:pPr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E2654D">
        <w:rPr>
          <w:rFonts w:asciiTheme="minorHAnsi" w:hAnsiTheme="minorHAnsi"/>
          <w:sz w:val="24"/>
          <w:szCs w:val="24"/>
        </w:rPr>
        <w:t xml:space="preserve">Zhotovitel tímto poskytuje objednateli záruku za </w:t>
      </w:r>
      <w:r w:rsidR="008A7610">
        <w:rPr>
          <w:rFonts w:asciiTheme="minorHAnsi" w:hAnsiTheme="minorHAnsi"/>
          <w:sz w:val="24"/>
          <w:szCs w:val="24"/>
        </w:rPr>
        <w:t>dílo</w:t>
      </w:r>
      <w:r w:rsidRPr="00E2654D">
        <w:rPr>
          <w:rFonts w:asciiTheme="minorHAnsi" w:hAnsiTheme="minorHAnsi"/>
          <w:sz w:val="24"/>
          <w:szCs w:val="24"/>
        </w:rPr>
        <w:t xml:space="preserve"> v trvání 2 let. </w:t>
      </w:r>
      <w:r w:rsidR="008A7610">
        <w:rPr>
          <w:rFonts w:asciiTheme="minorHAnsi" w:hAnsiTheme="minorHAnsi"/>
          <w:sz w:val="24"/>
          <w:szCs w:val="24"/>
        </w:rPr>
        <w:t>Tato záruka počíná běžet řádným předáním a převzetím toho kterého díla dle příslušné objednávky.</w:t>
      </w:r>
    </w:p>
    <w:p w:rsidR="00CC46AB" w:rsidRPr="00E2654D" w:rsidRDefault="00CC46AB" w:rsidP="00E2654D">
      <w:pPr>
        <w:ind w:left="360"/>
        <w:jc w:val="both"/>
        <w:rPr>
          <w:rFonts w:asciiTheme="minorHAnsi" w:hAnsiTheme="minorHAnsi"/>
          <w:sz w:val="24"/>
          <w:szCs w:val="24"/>
        </w:rPr>
      </w:pPr>
      <w:r w:rsidRPr="00E2654D">
        <w:rPr>
          <w:rFonts w:asciiTheme="minorHAnsi" w:hAnsiTheme="minorHAnsi"/>
          <w:sz w:val="24"/>
          <w:szCs w:val="24"/>
        </w:rPr>
        <w:t xml:space="preserve">Tímto není dotčena záruka poskytovaná výrobci či dodavateli materiálu použitých při provádění díla. </w:t>
      </w:r>
    </w:p>
    <w:p w:rsidR="00CC46AB" w:rsidRPr="00CC46AB" w:rsidRDefault="00CC46AB" w:rsidP="00CC46AB">
      <w:pPr>
        <w:numPr>
          <w:ilvl w:val="0"/>
          <w:numId w:val="1"/>
        </w:numPr>
        <w:jc w:val="both"/>
        <w:rPr>
          <w:rFonts w:asciiTheme="minorHAnsi" w:hAnsiTheme="minorHAnsi"/>
          <w:sz w:val="24"/>
        </w:rPr>
      </w:pPr>
      <w:r w:rsidRPr="00CC46AB">
        <w:rPr>
          <w:rFonts w:asciiTheme="minorHAnsi" w:hAnsiTheme="minorHAnsi"/>
          <w:sz w:val="24"/>
        </w:rPr>
        <w:t xml:space="preserve">Zhotovitel se zavazuje na vlastní náklad řešit případné vady, a to bez zbytečného odkladu. </w:t>
      </w:r>
    </w:p>
    <w:p w:rsidR="00CC46AB" w:rsidRPr="00CC46AB" w:rsidRDefault="00CC46AB" w:rsidP="00CC46AB">
      <w:pPr>
        <w:jc w:val="both"/>
        <w:rPr>
          <w:rFonts w:asciiTheme="minorHAnsi" w:hAnsiTheme="minorHAnsi"/>
          <w:b/>
          <w:sz w:val="24"/>
          <w:u w:val="single"/>
        </w:rPr>
      </w:pPr>
      <w:r w:rsidRPr="00CC46AB">
        <w:rPr>
          <w:rFonts w:asciiTheme="minorHAnsi" w:hAnsiTheme="minorHAnsi"/>
          <w:sz w:val="24"/>
        </w:rPr>
        <w:t xml:space="preserve"> </w:t>
      </w:r>
    </w:p>
    <w:p w:rsidR="00F278D6" w:rsidRPr="00F278D6" w:rsidRDefault="00F278D6" w:rsidP="00F278D6">
      <w:pPr>
        <w:spacing w:after="120"/>
        <w:jc w:val="center"/>
        <w:rPr>
          <w:rFonts w:asciiTheme="minorHAnsi" w:hAnsiTheme="minorHAnsi"/>
          <w:b/>
          <w:sz w:val="24"/>
          <w:u w:val="single"/>
        </w:rPr>
      </w:pPr>
      <w:r w:rsidRPr="00F278D6">
        <w:rPr>
          <w:rFonts w:asciiTheme="minorHAnsi" w:hAnsiTheme="minorHAnsi"/>
          <w:b/>
          <w:sz w:val="24"/>
          <w:u w:val="single"/>
        </w:rPr>
        <w:t>5. Další povinnosti zhotovitele</w:t>
      </w:r>
    </w:p>
    <w:p w:rsidR="00F278D6" w:rsidRPr="00F278D6" w:rsidRDefault="00F278D6" w:rsidP="00F278D6">
      <w:pPr>
        <w:pStyle w:val="Odstavecseseznamem"/>
        <w:numPr>
          <w:ilvl w:val="0"/>
          <w:numId w:val="8"/>
        </w:numPr>
        <w:tabs>
          <w:tab w:val="left" w:pos="0"/>
        </w:tabs>
        <w:spacing w:after="120"/>
        <w:ind w:left="426" w:hanging="426"/>
        <w:jc w:val="both"/>
        <w:rPr>
          <w:rFonts w:asciiTheme="minorHAnsi" w:hAnsiTheme="minorHAnsi"/>
          <w:sz w:val="24"/>
        </w:rPr>
      </w:pPr>
      <w:r w:rsidRPr="00F278D6">
        <w:rPr>
          <w:rFonts w:asciiTheme="minorHAnsi" w:hAnsiTheme="minorHAnsi"/>
          <w:sz w:val="24"/>
        </w:rPr>
        <w:t>Zhotovitel je povinen při zhotovování díla používat zdravotně nezávadný materiál.</w:t>
      </w:r>
    </w:p>
    <w:p w:rsidR="00F278D6" w:rsidRPr="00F278D6" w:rsidRDefault="00F278D6" w:rsidP="00F278D6">
      <w:pPr>
        <w:pStyle w:val="Odstavecseseznamem"/>
        <w:numPr>
          <w:ilvl w:val="0"/>
          <w:numId w:val="8"/>
        </w:numPr>
        <w:tabs>
          <w:tab w:val="left" w:pos="0"/>
        </w:tabs>
        <w:spacing w:after="120"/>
        <w:ind w:left="426" w:hanging="426"/>
        <w:jc w:val="both"/>
        <w:rPr>
          <w:rFonts w:asciiTheme="minorHAnsi" w:hAnsiTheme="minorHAnsi"/>
          <w:sz w:val="24"/>
        </w:rPr>
      </w:pPr>
      <w:r w:rsidRPr="00F278D6">
        <w:rPr>
          <w:rFonts w:asciiTheme="minorHAnsi" w:hAnsiTheme="minorHAnsi"/>
          <w:sz w:val="24"/>
        </w:rPr>
        <w:t>Zhotovitel se zavazuje, že při zhotovování díla použije disperzní a oděruvzdorné barvy (bílé, barevné), přičemž bílá barva bude mít min. bělost 90 %.</w:t>
      </w:r>
    </w:p>
    <w:p w:rsidR="00F278D6" w:rsidRPr="00F278D6" w:rsidRDefault="00F278D6" w:rsidP="00F278D6">
      <w:pPr>
        <w:pStyle w:val="Odstavecseseznamem"/>
        <w:numPr>
          <w:ilvl w:val="0"/>
          <w:numId w:val="8"/>
        </w:numPr>
        <w:tabs>
          <w:tab w:val="left" w:pos="0"/>
        </w:tabs>
        <w:spacing w:after="120"/>
        <w:ind w:left="426" w:hanging="426"/>
        <w:jc w:val="both"/>
        <w:rPr>
          <w:rFonts w:asciiTheme="minorHAnsi" w:hAnsiTheme="minorHAnsi"/>
          <w:sz w:val="24"/>
        </w:rPr>
      </w:pPr>
      <w:r w:rsidRPr="00F278D6">
        <w:rPr>
          <w:rFonts w:asciiTheme="minorHAnsi" w:hAnsiTheme="minorHAnsi"/>
          <w:sz w:val="24"/>
        </w:rPr>
        <w:t>Zhotovitel je povinen si při zhotovování díla počínat bezpečně, zejména provádět veškeré práce tak, aby nepřivodil zranění sobě nebo komukoli ve své blízkosti.</w:t>
      </w:r>
    </w:p>
    <w:p w:rsidR="00F278D6" w:rsidRPr="00F278D6" w:rsidRDefault="00F278D6" w:rsidP="00F278D6">
      <w:pPr>
        <w:pStyle w:val="Odstavecseseznamem"/>
        <w:numPr>
          <w:ilvl w:val="0"/>
          <w:numId w:val="8"/>
        </w:numPr>
        <w:tabs>
          <w:tab w:val="left" w:pos="0"/>
        </w:tabs>
        <w:spacing w:after="120"/>
        <w:ind w:left="426" w:hanging="426"/>
        <w:jc w:val="both"/>
        <w:rPr>
          <w:rFonts w:asciiTheme="minorHAnsi" w:hAnsiTheme="minorHAnsi"/>
          <w:sz w:val="24"/>
        </w:rPr>
      </w:pPr>
      <w:r w:rsidRPr="00F278D6">
        <w:rPr>
          <w:rFonts w:asciiTheme="minorHAnsi" w:hAnsiTheme="minorHAnsi"/>
          <w:sz w:val="24"/>
        </w:rPr>
        <w:t>Zhotovitel se zavazuje při zhotovování díla chránit majetek objednatele, především předcházet poškození podlah, oken, nábytku apod., a zakrývat všechny plochy, které by zhotovitel mohl nejen poškodit, ale i znečistit.</w:t>
      </w:r>
    </w:p>
    <w:p w:rsidR="00F278D6" w:rsidRPr="00F278D6" w:rsidRDefault="00F278D6" w:rsidP="00F278D6">
      <w:pPr>
        <w:pStyle w:val="Odstavecseseznamem"/>
        <w:numPr>
          <w:ilvl w:val="0"/>
          <w:numId w:val="8"/>
        </w:numPr>
        <w:tabs>
          <w:tab w:val="left" w:pos="0"/>
        </w:tabs>
        <w:spacing w:after="120"/>
        <w:ind w:left="426" w:hanging="426"/>
        <w:jc w:val="both"/>
        <w:rPr>
          <w:rFonts w:asciiTheme="minorHAnsi" w:hAnsiTheme="minorHAnsi"/>
          <w:sz w:val="24"/>
        </w:rPr>
      </w:pPr>
      <w:r w:rsidRPr="00F278D6">
        <w:rPr>
          <w:rFonts w:asciiTheme="minorHAnsi" w:hAnsiTheme="minorHAnsi"/>
          <w:sz w:val="24"/>
        </w:rPr>
        <w:t>V případě znečištění jakýchkoli povrchů je zhotovitel povinen provést řádný úklid po výmalbě (tzn. odstranit barvu ze všech míst, kde nemá být).</w:t>
      </w:r>
    </w:p>
    <w:p w:rsidR="00F278D6" w:rsidRPr="00F278D6" w:rsidRDefault="00F278D6" w:rsidP="00F278D6">
      <w:pPr>
        <w:pStyle w:val="Odstavecseseznamem"/>
        <w:numPr>
          <w:ilvl w:val="0"/>
          <w:numId w:val="8"/>
        </w:numPr>
        <w:tabs>
          <w:tab w:val="left" w:pos="0"/>
        </w:tabs>
        <w:spacing w:after="120"/>
        <w:ind w:left="426" w:hanging="426"/>
        <w:jc w:val="both"/>
        <w:rPr>
          <w:rFonts w:asciiTheme="minorHAnsi" w:hAnsiTheme="minorHAnsi"/>
          <w:sz w:val="24"/>
        </w:rPr>
      </w:pPr>
      <w:r w:rsidRPr="00F278D6">
        <w:rPr>
          <w:rFonts w:asciiTheme="minorHAnsi" w:hAnsiTheme="minorHAnsi"/>
          <w:sz w:val="24"/>
        </w:rPr>
        <w:t>V případě poškození povrchů je zhotovitel povinen zjednat nápravu.</w:t>
      </w:r>
    </w:p>
    <w:p w:rsidR="00F278D6" w:rsidRPr="00F278D6" w:rsidRDefault="00F278D6" w:rsidP="00F278D6">
      <w:pPr>
        <w:pStyle w:val="Odstavecseseznamem"/>
        <w:numPr>
          <w:ilvl w:val="0"/>
          <w:numId w:val="8"/>
        </w:numPr>
        <w:tabs>
          <w:tab w:val="left" w:pos="0"/>
        </w:tabs>
        <w:spacing w:after="120"/>
        <w:ind w:left="426" w:hanging="426"/>
        <w:jc w:val="both"/>
        <w:rPr>
          <w:rFonts w:asciiTheme="minorHAnsi" w:hAnsiTheme="minorHAnsi"/>
          <w:sz w:val="24"/>
        </w:rPr>
      </w:pPr>
      <w:r w:rsidRPr="00F278D6">
        <w:rPr>
          <w:rFonts w:asciiTheme="minorHAnsi" w:hAnsiTheme="minorHAnsi"/>
          <w:sz w:val="24"/>
          <w:szCs w:val="24"/>
        </w:rPr>
        <w:t>Jelikož práce, jež jsou předmětem díla, budou probíhat za plného provozu objednatele, zhotovitel bere na vědomí, že v </w:t>
      </w:r>
      <w:r w:rsidRPr="00F278D6">
        <w:rPr>
          <w:rFonts w:asciiTheme="minorHAnsi" w:hAnsiTheme="minorHAnsi"/>
          <w:sz w:val="24"/>
        </w:rPr>
        <w:t>případě výmalby pokojů klientů objednatele musí být ve stejný den práce započata a ukončena (tj. dílo dokončeno), a to včetně úklidu. Vystěhování pokoje provádí pracovníci údržby objednatele.</w:t>
      </w:r>
    </w:p>
    <w:p w:rsidR="00CC46AB" w:rsidRPr="00CC46AB" w:rsidRDefault="00F278D6" w:rsidP="00CC46AB">
      <w:pPr>
        <w:jc w:val="center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  <w:u w:val="single"/>
        </w:rPr>
        <w:t>6</w:t>
      </w:r>
      <w:r w:rsidR="00CC46AB" w:rsidRPr="00CC46AB">
        <w:rPr>
          <w:rFonts w:asciiTheme="minorHAnsi" w:hAnsiTheme="minorHAnsi"/>
          <w:b/>
          <w:sz w:val="24"/>
          <w:u w:val="single"/>
        </w:rPr>
        <w:t>. Sankce</w:t>
      </w:r>
    </w:p>
    <w:p w:rsidR="00CC46AB" w:rsidRPr="00CC46AB" w:rsidRDefault="00CC46AB" w:rsidP="00CC46AB">
      <w:pPr>
        <w:jc w:val="both"/>
        <w:rPr>
          <w:rFonts w:asciiTheme="minorHAnsi" w:hAnsiTheme="minorHAnsi"/>
          <w:sz w:val="24"/>
        </w:rPr>
      </w:pPr>
    </w:p>
    <w:p w:rsidR="00CC46AB" w:rsidRDefault="00CC46AB" w:rsidP="00CC46AB">
      <w:pPr>
        <w:numPr>
          <w:ilvl w:val="0"/>
          <w:numId w:val="4"/>
        </w:numPr>
        <w:ind w:left="284" w:hanging="284"/>
        <w:jc w:val="both"/>
        <w:rPr>
          <w:rFonts w:asciiTheme="minorHAnsi" w:hAnsiTheme="minorHAnsi"/>
          <w:sz w:val="24"/>
        </w:rPr>
      </w:pPr>
      <w:r w:rsidRPr="00CC46AB">
        <w:rPr>
          <w:rFonts w:asciiTheme="minorHAnsi" w:hAnsiTheme="minorHAnsi"/>
          <w:sz w:val="24"/>
        </w:rPr>
        <w:t xml:space="preserve">Zhotovitel se tímto zavazuje zaplatit dohodnutou smluvní pokutu pro </w:t>
      </w:r>
      <w:r w:rsidR="00F278D6">
        <w:rPr>
          <w:rFonts w:asciiTheme="minorHAnsi" w:hAnsiTheme="minorHAnsi"/>
          <w:sz w:val="24"/>
        </w:rPr>
        <w:t xml:space="preserve">každý </w:t>
      </w:r>
      <w:r w:rsidRPr="00CC46AB">
        <w:rPr>
          <w:rFonts w:asciiTheme="minorHAnsi" w:hAnsiTheme="minorHAnsi"/>
          <w:sz w:val="24"/>
        </w:rPr>
        <w:t xml:space="preserve">případ prodlení </w:t>
      </w:r>
      <w:r w:rsidR="00F278D6">
        <w:rPr>
          <w:rFonts w:asciiTheme="minorHAnsi" w:hAnsiTheme="minorHAnsi"/>
          <w:sz w:val="24"/>
        </w:rPr>
        <w:t xml:space="preserve">se zhotovením díla, resp. jeho řádným předáním, </w:t>
      </w:r>
      <w:r w:rsidRPr="00CC46AB">
        <w:rPr>
          <w:rFonts w:asciiTheme="minorHAnsi" w:hAnsiTheme="minorHAnsi"/>
          <w:sz w:val="24"/>
        </w:rPr>
        <w:t xml:space="preserve">nebo pro </w:t>
      </w:r>
      <w:r w:rsidR="00F278D6">
        <w:rPr>
          <w:rFonts w:asciiTheme="minorHAnsi" w:hAnsiTheme="minorHAnsi"/>
          <w:sz w:val="24"/>
        </w:rPr>
        <w:t>každý případ, kdy</w:t>
      </w:r>
      <w:r w:rsidRPr="00CC46AB">
        <w:rPr>
          <w:rFonts w:asciiTheme="minorHAnsi" w:hAnsiTheme="minorHAnsi"/>
          <w:sz w:val="24"/>
        </w:rPr>
        <w:t xml:space="preserve"> by </w:t>
      </w:r>
      <w:r w:rsidR="00F278D6">
        <w:rPr>
          <w:rFonts w:asciiTheme="minorHAnsi" w:hAnsiTheme="minorHAnsi"/>
          <w:sz w:val="24"/>
        </w:rPr>
        <w:t xml:space="preserve">zhotovitel </w:t>
      </w:r>
      <w:r w:rsidRPr="00CC46AB">
        <w:rPr>
          <w:rFonts w:asciiTheme="minorHAnsi" w:hAnsiTheme="minorHAnsi"/>
          <w:sz w:val="24"/>
        </w:rPr>
        <w:t xml:space="preserve">neodstranil </w:t>
      </w:r>
      <w:r w:rsidR="00F278D6">
        <w:rPr>
          <w:rFonts w:asciiTheme="minorHAnsi" w:hAnsiTheme="minorHAnsi"/>
          <w:sz w:val="24"/>
        </w:rPr>
        <w:t xml:space="preserve">zjištěné závady na díle </w:t>
      </w:r>
      <w:r w:rsidRPr="00CC46AB">
        <w:rPr>
          <w:rFonts w:asciiTheme="minorHAnsi" w:hAnsiTheme="minorHAnsi"/>
          <w:sz w:val="24"/>
        </w:rPr>
        <w:t>ve lhůtě do 10-ti dnů od oznámení objednatele</w:t>
      </w:r>
      <w:r w:rsidR="00F278D6">
        <w:rPr>
          <w:rFonts w:asciiTheme="minorHAnsi" w:hAnsiTheme="minorHAnsi"/>
          <w:sz w:val="24"/>
        </w:rPr>
        <w:t xml:space="preserve">, </w:t>
      </w:r>
      <w:r w:rsidRPr="00CC46AB">
        <w:rPr>
          <w:rFonts w:asciiTheme="minorHAnsi" w:hAnsiTheme="minorHAnsi"/>
          <w:sz w:val="24"/>
        </w:rPr>
        <w:t>a to ve výši 0,02 % z</w:t>
      </w:r>
      <w:r w:rsidR="00F278D6">
        <w:rPr>
          <w:rFonts w:asciiTheme="minorHAnsi" w:hAnsiTheme="minorHAnsi"/>
          <w:sz w:val="24"/>
        </w:rPr>
        <w:t xml:space="preserve"> celkové </w:t>
      </w:r>
      <w:r w:rsidRPr="00CC46AB">
        <w:rPr>
          <w:rFonts w:asciiTheme="minorHAnsi" w:hAnsiTheme="minorHAnsi"/>
          <w:sz w:val="24"/>
        </w:rPr>
        <w:t xml:space="preserve">ceny díla, týkající se té které </w:t>
      </w:r>
      <w:r w:rsidR="00F278D6">
        <w:rPr>
          <w:rFonts w:asciiTheme="minorHAnsi" w:hAnsiTheme="minorHAnsi"/>
          <w:sz w:val="24"/>
        </w:rPr>
        <w:t>objednávky</w:t>
      </w:r>
      <w:r w:rsidRPr="00CC46AB">
        <w:rPr>
          <w:rFonts w:asciiTheme="minorHAnsi" w:hAnsiTheme="minorHAnsi"/>
          <w:sz w:val="24"/>
        </w:rPr>
        <w:t xml:space="preserve">. </w:t>
      </w:r>
    </w:p>
    <w:p w:rsidR="00F278D6" w:rsidRDefault="000763B5" w:rsidP="00CC46AB">
      <w:pPr>
        <w:numPr>
          <w:ilvl w:val="0"/>
          <w:numId w:val="4"/>
        </w:numPr>
        <w:ind w:left="284" w:hanging="284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V případě poškození majetku objednatele </w:t>
      </w:r>
      <w:r w:rsidR="00F278D6">
        <w:rPr>
          <w:rFonts w:asciiTheme="minorHAnsi" w:hAnsiTheme="minorHAnsi"/>
          <w:sz w:val="24"/>
        </w:rPr>
        <w:t xml:space="preserve">při provádění díla </w:t>
      </w:r>
      <w:r>
        <w:rPr>
          <w:rFonts w:asciiTheme="minorHAnsi" w:hAnsiTheme="minorHAnsi"/>
          <w:sz w:val="24"/>
        </w:rPr>
        <w:t>bude vzniklá škoda Zhotoviteli připsána k</w:t>
      </w:r>
      <w:r w:rsidR="00F278D6">
        <w:rPr>
          <w:rFonts w:asciiTheme="minorHAnsi" w:hAnsiTheme="minorHAnsi"/>
          <w:sz w:val="24"/>
        </w:rPr>
        <w:t> </w:t>
      </w:r>
      <w:r>
        <w:rPr>
          <w:rFonts w:asciiTheme="minorHAnsi" w:hAnsiTheme="minorHAnsi"/>
          <w:sz w:val="24"/>
        </w:rPr>
        <w:t>tíži</w:t>
      </w:r>
      <w:r w:rsidR="00F278D6">
        <w:rPr>
          <w:rFonts w:asciiTheme="minorHAnsi" w:hAnsiTheme="minorHAnsi"/>
          <w:sz w:val="24"/>
        </w:rPr>
        <w:t>.</w:t>
      </w:r>
    </w:p>
    <w:p w:rsidR="00F278D6" w:rsidRDefault="00F278D6" w:rsidP="00F278D6">
      <w:pPr>
        <w:numPr>
          <w:ilvl w:val="0"/>
          <w:numId w:val="4"/>
        </w:numPr>
        <w:ind w:left="284" w:hanging="284"/>
        <w:jc w:val="both"/>
        <w:rPr>
          <w:rFonts w:asciiTheme="minorHAnsi" w:hAnsiTheme="minorHAnsi"/>
          <w:sz w:val="24"/>
        </w:rPr>
      </w:pPr>
      <w:r w:rsidRPr="00F278D6">
        <w:rPr>
          <w:rFonts w:asciiTheme="minorHAnsi" w:hAnsiTheme="minorHAnsi"/>
          <w:sz w:val="24"/>
        </w:rPr>
        <w:t>Vzniklou škodu na majetku objednatele je zhotovitel oprávněn nahradit následujícími způsoby: poskytnutím slevy z celkové ceny díla, jejíž výše bude odpovídat hodnotě vzniklé škody, zaplacením peněžních prostředků ve výši odpovídající hodnotě vzniklé škody či odstraněním škody zhotovitelem (tj. nápravou do původního stavu).</w:t>
      </w:r>
    </w:p>
    <w:p w:rsidR="00CC46AB" w:rsidRDefault="00CC46AB" w:rsidP="00CC46AB">
      <w:pPr>
        <w:jc w:val="both"/>
        <w:rPr>
          <w:rFonts w:asciiTheme="minorHAnsi" w:hAnsiTheme="minorHAnsi"/>
          <w:sz w:val="24"/>
        </w:rPr>
      </w:pPr>
      <w:r w:rsidRPr="00CC46AB">
        <w:rPr>
          <w:rFonts w:asciiTheme="minorHAnsi" w:hAnsiTheme="minorHAnsi"/>
          <w:sz w:val="24"/>
        </w:rPr>
        <w:t xml:space="preserve"> </w:t>
      </w:r>
    </w:p>
    <w:p w:rsidR="00CC46AB" w:rsidRPr="00CC46AB" w:rsidRDefault="00F278D6" w:rsidP="00E2654D">
      <w:pPr>
        <w:jc w:val="center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  <w:u w:val="single"/>
        </w:rPr>
        <w:t>7</w:t>
      </w:r>
      <w:r w:rsidR="00CC46AB" w:rsidRPr="00CC46AB">
        <w:rPr>
          <w:rFonts w:asciiTheme="minorHAnsi" w:hAnsiTheme="minorHAnsi"/>
          <w:b/>
          <w:sz w:val="24"/>
          <w:u w:val="single"/>
        </w:rPr>
        <w:t>. Závěrečná ustanovení</w:t>
      </w:r>
    </w:p>
    <w:p w:rsidR="00CC46AB" w:rsidRPr="00CC46AB" w:rsidRDefault="00CC46AB" w:rsidP="00CC46AB">
      <w:pPr>
        <w:jc w:val="both"/>
        <w:rPr>
          <w:rFonts w:asciiTheme="minorHAnsi" w:hAnsiTheme="minorHAnsi"/>
          <w:sz w:val="24"/>
        </w:rPr>
      </w:pPr>
    </w:p>
    <w:p w:rsidR="00CC46AB" w:rsidRPr="00CC46AB" w:rsidRDefault="00CC46AB" w:rsidP="00CC46AB">
      <w:pPr>
        <w:jc w:val="both"/>
        <w:rPr>
          <w:rFonts w:asciiTheme="minorHAnsi" w:hAnsiTheme="minorHAnsi"/>
          <w:sz w:val="24"/>
        </w:rPr>
      </w:pPr>
    </w:p>
    <w:p w:rsidR="00CC46AB" w:rsidRPr="00CC46AB" w:rsidRDefault="00CC46AB" w:rsidP="00CC46AB">
      <w:pPr>
        <w:numPr>
          <w:ilvl w:val="0"/>
          <w:numId w:val="5"/>
        </w:numPr>
        <w:jc w:val="both"/>
        <w:rPr>
          <w:rFonts w:asciiTheme="minorHAnsi" w:hAnsiTheme="minorHAnsi"/>
          <w:sz w:val="24"/>
        </w:rPr>
      </w:pPr>
      <w:r w:rsidRPr="00CC46AB">
        <w:rPr>
          <w:rFonts w:asciiTheme="minorHAnsi" w:hAnsiTheme="minorHAnsi"/>
          <w:sz w:val="24"/>
        </w:rPr>
        <w:t xml:space="preserve">Osoba oprávněná jednat za objednatele ve věcech technických:  </w:t>
      </w:r>
    </w:p>
    <w:p w:rsidR="00CC46AB" w:rsidRPr="00CC46AB" w:rsidRDefault="00E2654D" w:rsidP="00CC46AB">
      <w:pPr>
        <w:numPr>
          <w:ilvl w:val="0"/>
          <w:numId w:val="6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Václav Havlík, </w:t>
      </w:r>
      <w:r w:rsidR="00CC46AB" w:rsidRPr="00CC46AB">
        <w:rPr>
          <w:rFonts w:asciiTheme="minorHAnsi" w:hAnsiTheme="minorHAnsi"/>
          <w:sz w:val="24"/>
        </w:rPr>
        <w:t xml:space="preserve">tel.: </w:t>
      </w:r>
      <w:r>
        <w:rPr>
          <w:rFonts w:asciiTheme="minorHAnsi" w:hAnsiTheme="minorHAnsi"/>
          <w:sz w:val="24"/>
        </w:rPr>
        <w:t>773 808 817</w:t>
      </w:r>
      <w:r w:rsidR="00CC46AB" w:rsidRPr="00CC46AB">
        <w:rPr>
          <w:rFonts w:asciiTheme="minorHAnsi" w:hAnsiTheme="minorHAnsi"/>
          <w:sz w:val="24"/>
        </w:rPr>
        <w:t>,</w:t>
      </w:r>
      <w:r>
        <w:rPr>
          <w:rFonts w:asciiTheme="minorHAnsi" w:hAnsiTheme="minorHAnsi"/>
          <w:sz w:val="24"/>
        </w:rPr>
        <w:t xml:space="preserve"> </w:t>
      </w:r>
      <w:hyperlink r:id="rId8" w:history="1">
        <w:r w:rsidRPr="000379DD">
          <w:rPr>
            <w:rStyle w:val="Hypertextovodkaz"/>
            <w:rFonts w:asciiTheme="minorHAnsi" w:hAnsiTheme="minorHAnsi"/>
            <w:sz w:val="24"/>
          </w:rPr>
          <w:t>vaclav.havlik@seniordomov.cz</w:t>
        </w:r>
      </w:hyperlink>
      <w:r>
        <w:rPr>
          <w:rFonts w:asciiTheme="minorHAnsi" w:hAnsiTheme="minorHAnsi"/>
          <w:sz w:val="24"/>
        </w:rPr>
        <w:t xml:space="preserve"> </w:t>
      </w:r>
    </w:p>
    <w:p w:rsidR="00CC46AB" w:rsidRPr="00CC46AB" w:rsidRDefault="00CC46AB" w:rsidP="00CC46AB">
      <w:pPr>
        <w:ind w:left="360"/>
        <w:jc w:val="both"/>
        <w:rPr>
          <w:rFonts w:asciiTheme="minorHAnsi" w:hAnsiTheme="minorHAnsi"/>
          <w:sz w:val="24"/>
        </w:rPr>
      </w:pPr>
    </w:p>
    <w:p w:rsidR="00CC46AB" w:rsidRPr="00CC46AB" w:rsidRDefault="00CC46AB" w:rsidP="00CC46AB">
      <w:pPr>
        <w:numPr>
          <w:ilvl w:val="0"/>
          <w:numId w:val="5"/>
        </w:numPr>
        <w:jc w:val="both"/>
        <w:rPr>
          <w:rFonts w:asciiTheme="minorHAnsi" w:hAnsiTheme="minorHAnsi"/>
          <w:sz w:val="24"/>
        </w:rPr>
      </w:pPr>
      <w:r w:rsidRPr="00CC46AB">
        <w:rPr>
          <w:rFonts w:asciiTheme="minorHAnsi" w:hAnsiTheme="minorHAnsi"/>
          <w:sz w:val="24"/>
        </w:rPr>
        <w:t xml:space="preserve">Osoba oprávněná jednat za zhotovitele ve věcech technických: </w:t>
      </w:r>
    </w:p>
    <w:p w:rsidR="00CC46AB" w:rsidRPr="00CC46AB" w:rsidRDefault="00CC46AB" w:rsidP="00CC46AB">
      <w:pPr>
        <w:ind w:left="360"/>
        <w:jc w:val="both"/>
        <w:rPr>
          <w:rFonts w:asciiTheme="minorHAnsi" w:hAnsiTheme="minorHAnsi"/>
          <w:sz w:val="24"/>
        </w:rPr>
      </w:pPr>
    </w:p>
    <w:p w:rsidR="00CC46AB" w:rsidRPr="00CC46AB" w:rsidRDefault="00042EE2" w:rsidP="00CC46AB">
      <w:pPr>
        <w:numPr>
          <w:ilvl w:val="0"/>
          <w:numId w:val="6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3"/>
          <w:szCs w:val="23"/>
        </w:rPr>
        <w:t>Lukáš Novotný tel/ 603 952 001, NovotnyNN@seznam.cz</w:t>
      </w:r>
    </w:p>
    <w:p w:rsidR="00CC46AB" w:rsidRPr="00CC46AB" w:rsidRDefault="00CC46AB" w:rsidP="00CC46AB">
      <w:pPr>
        <w:jc w:val="both"/>
        <w:rPr>
          <w:rFonts w:asciiTheme="minorHAnsi" w:hAnsiTheme="minorHAnsi"/>
          <w:color w:val="000000"/>
          <w:sz w:val="24"/>
        </w:rPr>
      </w:pPr>
    </w:p>
    <w:p w:rsidR="00DA7C50" w:rsidRDefault="00CC46AB" w:rsidP="00CC46AB">
      <w:pPr>
        <w:numPr>
          <w:ilvl w:val="0"/>
          <w:numId w:val="5"/>
        </w:numPr>
        <w:jc w:val="both"/>
        <w:rPr>
          <w:rFonts w:asciiTheme="minorHAnsi" w:hAnsiTheme="minorHAnsi"/>
          <w:color w:val="000000"/>
          <w:sz w:val="24"/>
        </w:rPr>
      </w:pPr>
      <w:r w:rsidRPr="00CC46AB">
        <w:rPr>
          <w:rFonts w:asciiTheme="minorHAnsi" w:hAnsiTheme="minorHAnsi"/>
          <w:color w:val="000000"/>
          <w:sz w:val="24"/>
        </w:rPr>
        <w:t xml:space="preserve">Tato smlouva se uzavírá na dobu </w:t>
      </w:r>
      <w:r w:rsidR="00E2654D">
        <w:rPr>
          <w:rFonts w:asciiTheme="minorHAnsi" w:hAnsiTheme="minorHAnsi"/>
          <w:color w:val="000000"/>
          <w:sz w:val="24"/>
        </w:rPr>
        <w:t>neurčitou</w:t>
      </w:r>
      <w:r w:rsidR="00DA7C50">
        <w:rPr>
          <w:rFonts w:asciiTheme="minorHAnsi" w:hAnsiTheme="minorHAnsi"/>
          <w:color w:val="000000"/>
          <w:sz w:val="24"/>
        </w:rPr>
        <w:t>.</w:t>
      </w:r>
    </w:p>
    <w:p w:rsidR="00DA7C50" w:rsidRDefault="00DA7C50" w:rsidP="00DA7C50">
      <w:pPr>
        <w:ind w:left="360"/>
        <w:jc w:val="both"/>
        <w:rPr>
          <w:rFonts w:asciiTheme="minorHAnsi" w:hAnsiTheme="minorHAnsi"/>
          <w:color w:val="000000"/>
          <w:sz w:val="24"/>
        </w:rPr>
      </w:pPr>
    </w:p>
    <w:p w:rsidR="00DA7C50" w:rsidRDefault="00DA7C50" w:rsidP="00DA7C50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S</w:t>
      </w:r>
      <w:r w:rsidRPr="00DA7C50">
        <w:rPr>
          <w:rFonts w:asciiTheme="minorHAnsi" w:hAnsiTheme="minorHAnsi"/>
          <w:sz w:val="24"/>
        </w:rPr>
        <w:t xml:space="preserve">mlouvu </w:t>
      </w:r>
      <w:r>
        <w:rPr>
          <w:rFonts w:asciiTheme="minorHAnsi" w:hAnsiTheme="minorHAnsi"/>
          <w:sz w:val="24"/>
        </w:rPr>
        <w:t>může vypovědět kterákoli strana</w:t>
      </w:r>
      <w:r w:rsidRPr="00DA7C50">
        <w:rPr>
          <w:rFonts w:asciiTheme="minorHAnsi" w:hAnsiTheme="minorHAnsi"/>
          <w:sz w:val="24"/>
        </w:rPr>
        <w:t xml:space="preserve"> bez udání důvodu v šestiměsíční výpovědní </w:t>
      </w:r>
      <w:r w:rsidR="00F278D6">
        <w:rPr>
          <w:rFonts w:asciiTheme="minorHAnsi" w:hAnsiTheme="minorHAnsi"/>
          <w:sz w:val="24"/>
        </w:rPr>
        <w:t>době</w:t>
      </w:r>
      <w:r w:rsidRPr="00DA7C50">
        <w:rPr>
          <w:rFonts w:asciiTheme="minorHAnsi" w:hAnsiTheme="minorHAnsi"/>
          <w:sz w:val="24"/>
        </w:rPr>
        <w:t xml:space="preserve">. </w:t>
      </w:r>
    </w:p>
    <w:p w:rsidR="00DA7C50" w:rsidRPr="00DA7C50" w:rsidRDefault="00DA7C50" w:rsidP="00DA7C50">
      <w:pPr>
        <w:jc w:val="both"/>
        <w:rPr>
          <w:rFonts w:asciiTheme="minorHAnsi" w:hAnsiTheme="minorHAnsi"/>
          <w:sz w:val="24"/>
        </w:rPr>
      </w:pPr>
    </w:p>
    <w:p w:rsidR="00DA7C50" w:rsidRPr="00DA7C50" w:rsidRDefault="00DA7C50" w:rsidP="00DA7C50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Objedn</w:t>
      </w:r>
      <w:r w:rsidRPr="00DA7C50">
        <w:rPr>
          <w:rFonts w:asciiTheme="minorHAnsi" w:hAnsiTheme="minorHAnsi"/>
          <w:sz w:val="24"/>
        </w:rPr>
        <w:t xml:space="preserve">atel dále může tuto smlouvu vypovědět v jednoměsíční </w:t>
      </w:r>
      <w:r w:rsidR="00F278D6">
        <w:rPr>
          <w:rFonts w:asciiTheme="minorHAnsi" w:hAnsiTheme="minorHAnsi"/>
          <w:sz w:val="24"/>
        </w:rPr>
        <w:t>době</w:t>
      </w:r>
      <w:r w:rsidRPr="00DA7C50">
        <w:rPr>
          <w:rFonts w:asciiTheme="minorHAnsi" w:hAnsiTheme="minorHAnsi"/>
          <w:sz w:val="24"/>
        </w:rPr>
        <w:t xml:space="preserve"> za následujících podmínek:</w:t>
      </w:r>
    </w:p>
    <w:p w:rsidR="00DA7C50" w:rsidRPr="00DA7C50" w:rsidRDefault="00DA7C50" w:rsidP="00DA7C50">
      <w:pPr>
        <w:pStyle w:val="Odstavecseseznamem"/>
        <w:numPr>
          <w:ilvl w:val="0"/>
          <w:numId w:val="7"/>
        </w:numPr>
        <w:jc w:val="both"/>
        <w:rPr>
          <w:rFonts w:asciiTheme="minorHAnsi" w:hAnsiTheme="minorHAnsi"/>
          <w:sz w:val="24"/>
        </w:rPr>
      </w:pPr>
      <w:r w:rsidRPr="00DA7C50">
        <w:rPr>
          <w:rFonts w:asciiTheme="minorHAnsi" w:hAnsiTheme="minorHAnsi"/>
          <w:sz w:val="24"/>
        </w:rPr>
        <w:t xml:space="preserve">Zhotovitel nereaguje na objednávky </w:t>
      </w:r>
      <w:r w:rsidR="00F278D6">
        <w:rPr>
          <w:rFonts w:asciiTheme="minorHAnsi" w:hAnsiTheme="minorHAnsi"/>
          <w:sz w:val="24"/>
        </w:rPr>
        <w:t xml:space="preserve">objednatele </w:t>
      </w:r>
      <w:r w:rsidRPr="00DA7C50">
        <w:rPr>
          <w:rFonts w:asciiTheme="minorHAnsi" w:hAnsiTheme="minorHAnsi"/>
          <w:sz w:val="24"/>
        </w:rPr>
        <w:t>déle než 1 měsíc.</w:t>
      </w:r>
    </w:p>
    <w:p w:rsidR="00F278D6" w:rsidRDefault="00DA7C50" w:rsidP="00DA7C50">
      <w:pPr>
        <w:pStyle w:val="Odstavecseseznamem"/>
        <w:numPr>
          <w:ilvl w:val="0"/>
          <w:numId w:val="7"/>
        </w:numPr>
        <w:jc w:val="both"/>
        <w:rPr>
          <w:rFonts w:asciiTheme="minorHAnsi" w:hAnsiTheme="minorHAnsi"/>
          <w:sz w:val="24"/>
        </w:rPr>
      </w:pPr>
      <w:r w:rsidRPr="00F278D6">
        <w:rPr>
          <w:rFonts w:asciiTheme="minorHAnsi" w:hAnsiTheme="minorHAnsi"/>
          <w:sz w:val="24"/>
        </w:rPr>
        <w:t>Zhotovitel opakovaně (</w:t>
      </w:r>
      <w:r w:rsidR="00F278D6" w:rsidRPr="00F278D6">
        <w:rPr>
          <w:rFonts w:asciiTheme="minorHAnsi" w:hAnsiTheme="minorHAnsi"/>
          <w:sz w:val="24"/>
        </w:rPr>
        <w:t>minimálně ve třech případech</w:t>
      </w:r>
      <w:r w:rsidRPr="00F278D6">
        <w:rPr>
          <w:rFonts w:asciiTheme="minorHAnsi" w:hAnsiTheme="minorHAnsi"/>
          <w:sz w:val="24"/>
        </w:rPr>
        <w:t>)</w:t>
      </w:r>
      <w:r w:rsidR="00F278D6" w:rsidRPr="00F278D6">
        <w:rPr>
          <w:rFonts w:asciiTheme="minorHAnsi" w:hAnsiTheme="minorHAnsi"/>
          <w:sz w:val="24"/>
        </w:rPr>
        <w:t xml:space="preserve"> provedl dílo s vadami nebo nedodělky nebo se pokusil předat dílo s vadami a nedodělky, nebo porušil některou z povinností stanovenou v čl. 5 této smlouvy.</w:t>
      </w:r>
      <w:r w:rsidRPr="00F278D6">
        <w:rPr>
          <w:rFonts w:asciiTheme="minorHAnsi" w:hAnsiTheme="minorHAnsi"/>
          <w:sz w:val="24"/>
        </w:rPr>
        <w:t xml:space="preserve"> </w:t>
      </w:r>
    </w:p>
    <w:p w:rsidR="00DA7C50" w:rsidRPr="00F278D6" w:rsidRDefault="00DA7C50" w:rsidP="00DA7C50">
      <w:pPr>
        <w:pStyle w:val="Odstavecseseznamem"/>
        <w:numPr>
          <w:ilvl w:val="0"/>
          <w:numId w:val="7"/>
        </w:numPr>
        <w:jc w:val="both"/>
        <w:rPr>
          <w:rFonts w:asciiTheme="minorHAnsi" w:hAnsiTheme="minorHAnsi"/>
          <w:sz w:val="24"/>
        </w:rPr>
      </w:pPr>
      <w:r w:rsidRPr="00F278D6">
        <w:rPr>
          <w:rFonts w:asciiTheme="minorHAnsi" w:hAnsiTheme="minorHAnsi"/>
          <w:sz w:val="24"/>
        </w:rPr>
        <w:t>Zhotovitel neodstranil závady ve lhůtě 30-ti dnů od oznámení objednatele.</w:t>
      </w:r>
    </w:p>
    <w:p w:rsidR="00DA7C50" w:rsidRPr="00DA7C50" w:rsidRDefault="00DA7C50" w:rsidP="00DA7C50">
      <w:pPr>
        <w:ind w:firstLine="709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</w:t>
      </w:r>
      <w:r w:rsidRPr="00DA7C50">
        <w:rPr>
          <w:rFonts w:asciiTheme="minorHAnsi" w:hAnsiTheme="minorHAnsi"/>
          <w:sz w:val="24"/>
        </w:rPr>
        <w:t xml:space="preserve"> </w:t>
      </w:r>
    </w:p>
    <w:p w:rsidR="00DA7C50" w:rsidRPr="00DA7C50" w:rsidRDefault="00DA7C50" w:rsidP="00DA7C50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Zhotovitel</w:t>
      </w:r>
      <w:r w:rsidRPr="00DA7C50">
        <w:rPr>
          <w:rFonts w:asciiTheme="minorHAnsi" w:hAnsiTheme="minorHAnsi"/>
          <w:sz w:val="24"/>
        </w:rPr>
        <w:t xml:space="preserve"> může vypovědět tuto Smlouvu v jednoměsíční výpovědní </w:t>
      </w:r>
      <w:r w:rsidR="00F278D6">
        <w:rPr>
          <w:rFonts w:asciiTheme="minorHAnsi" w:hAnsiTheme="minorHAnsi"/>
          <w:sz w:val="24"/>
        </w:rPr>
        <w:t>době</w:t>
      </w:r>
      <w:r w:rsidRPr="00DA7C50">
        <w:rPr>
          <w:rFonts w:asciiTheme="minorHAnsi" w:hAnsiTheme="minorHAnsi"/>
          <w:sz w:val="24"/>
        </w:rPr>
        <w:t xml:space="preserve"> z</w:t>
      </w:r>
      <w:r>
        <w:rPr>
          <w:rFonts w:asciiTheme="minorHAnsi" w:hAnsiTheme="minorHAnsi"/>
          <w:sz w:val="24"/>
        </w:rPr>
        <w:t xml:space="preserve"> důvodu prodlení </w:t>
      </w:r>
      <w:r w:rsidR="00F278D6">
        <w:rPr>
          <w:rFonts w:asciiTheme="minorHAnsi" w:hAnsiTheme="minorHAnsi"/>
          <w:sz w:val="24"/>
        </w:rPr>
        <w:t xml:space="preserve">objednatele </w:t>
      </w:r>
      <w:r>
        <w:rPr>
          <w:rFonts w:asciiTheme="minorHAnsi" w:hAnsiTheme="minorHAnsi"/>
          <w:sz w:val="24"/>
        </w:rPr>
        <w:t>s úhradou faktur déle než dva měsíce.</w:t>
      </w:r>
    </w:p>
    <w:p w:rsidR="00222A8B" w:rsidRDefault="00222A8B" w:rsidP="00222A8B">
      <w:pPr>
        <w:ind w:left="360"/>
        <w:jc w:val="both"/>
        <w:rPr>
          <w:rFonts w:asciiTheme="minorHAnsi" w:hAnsiTheme="minorHAnsi"/>
          <w:color w:val="000000"/>
          <w:sz w:val="24"/>
        </w:rPr>
      </w:pPr>
    </w:p>
    <w:p w:rsidR="00222A8B" w:rsidRDefault="00CC46AB" w:rsidP="00CC46AB">
      <w:pPr>
        <w:numPr>
          <w:ilvl w:val="0"/>
          <w:numId w:val="5"/>
        </w:numPr>
        <w:jc w:val="both"/>
        <w:rPr>
          <w:rFonts w:asciiTheme="minorHAnsi" w:hAnsiTheme="minorHAnsi"/>
          <w:color w:val="000000"/>
          <w:sz w:val="24"/>
        </w:rPr>
      </w:pPr>
      <w:r w:rsidRPr="00CC46AB">
        <w:rPr>
          <w:rFonts w:asciiTheme="minorHAnsi" w:hAnsiTheme="minorHAnsi"/>
          <w:color w:val="000000"/>
          <w:sz w:val="24"/>
        </w:rPr>
        <w:t xml:space="preserve">Výpovědní </w:t>
      </w:r>
      <w:r w:rsidR="00F278D6">
        <w:rPr>
          <w:rFonts w:asciiTheme="minorHAnsi" w:hAnsiTheme="minorHAnsi"/>
          <w:color w:val="000000"/>
          <w:sz w:val="24"/>
        </w:rPr>
        <w:t>dob</w:t>
      </w:r>
      <w:r w:rsidRPr="00CC46AB">
        <w:rPr>
          <w:rFonts w:asciiTheme="minorHAnsi" w:hAnsiTheme="minorHAnsi"/>
          <w:color w:val="000000"/>
          <w:sz w:val="24"/>
        </w:rPr>
        <w:t>a počíná</w:t>
      </w:r>
      <w:r w:rsidR="00222A8B">
        <w:rPr>
          <w:rFonts w:asciiTheme="minorHAnsi" w:hAnsiTheme="minorHAnsi"/>
          <w:color w:val="000000"/>
          <w:sz w:val="24"/>
        </w:rPr>
        <w:t xml:space="preserve"> běžet</w:t>
      </w:r>
      <w:r w:rsidRPr="00CC46AB">
        <w:rPr>
          <w:rFonts w:asciiTheme="minorHAnsi" w:hAnsiTheme="minorHAnsi"/>
          <w:color w:val="000000"/>
          <w:sz w:val="24"/>
        </w:rPr>
        <w:t xml:space="preserve"> první</w:t>
      </w:r>
      <w:r w:rsidR="00222A8B">
        <w:rPr>
          <w:rFonts w:asciiTheme="minorHAnsi" w:hAnsiTheme="minorHAnsi"/>
          <w:color w:val="000000"/>
          <w:sz w:val="24"/>
        </w:rPr>
        <w:t>m d</w:t>
      </w:r>
      <w:r w:rsidRPr="00CC46AB">
        <w:rPr>
          <w:rFonts w:asciiTheme="minorHAnsi" w:hAnsiTheme="minorHAnsi"/>
          <w:color w:val="000000"/>
          <w:sz w:val="24"/>
        </w:rPr>
        <w:t>n</w:t>
      </w:r>
      <w:r w:rsidR="00222A8B">
        <w:rPr>
          <w:rFonts w:asciiTheme="minorHAnsi" w:hAnsiTheme="minorHAnsi"/>
          <w:color w:val="000000"/>
          <w:sz w:val="24"/>
        </w:rPr>
        <w:t>em</w:t>
      </w:r>
      <w:r w:rsidRPr="00CC46AB">
        <w:rPr>
          <w:rFonts w:asciiTheme="minorHAnsi" w:hAnsiTheme="minorHAnsi"/>
          <w:color w:val="000000"/>
          <w:sz w:val="24"/>
        </w:rPr>
        <w:t xml:space="preserve"> měsíc</w:t>
      </w:r>
      <w:r w:rsidR="00222A8B">
        <w:rPr>
          <w:rFonts w:asciiTheme="minorHAnsi" w:hAnsiTheme="minorHAnsi"/>
          <w:color w:val="000000"/>
          <w:sz w:val="24"/>
        </w:rPr>
        <w:t xml:space="preserve">e </w:t>
      </w:r>
      <w:r w:rsidRPr="00CC46AB">
        <w:rPr>
          <w:rFonts w:asciiTheme="minorHAnsi" w:hAnsiTheme="minorHAnsi"/>
          <w:color w:val="000000"/>
          <w:sz w:val="24"/>
        </w:rPr>
        <w:t>následující</w:t>
      </w:r>
      <w:r w:rsidR="00222A8B">
        <w:rPr>
          <w:rFonts w:asciiTheme="minorHAnsi" w:hAnsiTheme="minorHAnsi"/>
          <w:color w:val="000000"/>
          <w:sz w:val="24"/>
        </w:rPr>
        <w:t>ho p</w:t>
      </w:r>
      <w:r w:rsidRPr="00CC46AB">
        <w:rPr>
          <w:rFonts w:asciiTheme="minorHAnsi" w:hAnsiTheme="minorHAnsi"/>
          <w:color w:val="000000"/>
          <w:sz w:val="24"/>
        </w:rPr>
        <w:t xml:space="preserve">o měsíci, ve kterém byla </w:t>
      </w:r>
      <w:r w:rsidR="00F278D6">
        <w:rPr>
          <w:rFonts w:asciiTheme="minorHAnsi" w:hAnsiTheme="minorHAnsi"/>
          <w:color w:val="000000"/>
          <w:sz w:val="24"/>
        </w:rPr>
        <w:t xml:space="preserve">písemná </w:t>
      </w:r>
      <w:r w:rsidRPr="00CC46AB">
        <w:rPr>
          <w:rFonts w:asciiTheme="minorHAnsi" w:hAnsiTheme="minorHAnsi"/>
          <w:color w:val="000000"/>
          <w:sz w:val="24"/>
        </w:rPr>
        <w:t>výpověď doručena</w:t>
      </w:r>
      <w:r w:rsidR="00222A8B">
        <w:rPr>
          <w:rFonts w:asciiTheme="minorHAnsi" w:hAnsiTheme="minorHAnsi"/>
          <w:color w:val="000000"/>
          <w:sz w:val="24"/>
        </w:rPr>
        <w:t xml:space="preserve"> druhé smluvní straně</w:t>
      </w:r>
      <w:r w:rsidRPr="00CC46AB">
        <w:rPr>
          <w:rFonts w:asciiTheme="minorHAnsi" w:hAnsiTheme="minorHAnsi"/>
          <w:color w:val="000000"/>
          <w:sz w:val="24"/>
        </w:rPr>
        <w:t xml:space="preserve">. </w:t>
      </w:r>
    </w:p>
    <w:p w:rsidR="00222A8B" w:rsidRDefault="00222A8B" w:rsidP="00222A8B">
      <w:pPr>
        <w:pStyle w:val="Odstavecseseznamem"/>
        <w:rPr>
          <w:rFonts w:asciiTheme="minorHAnsi" w:hAnsiTheme="minorHAnsi"/>
          <w:color w:val="000000"/>
          <w:sz w:val="24"/>
        </w:rPr>
      </w:pPr>
    </w:p>
    <w:p w:rsidR="00CC46AB" w:rsidRDefault="00CC46AB" w:rsidP="00CC46AB">
      <w:pPr>
        <w:numPr>
          <w:ilvl w:val="0"/>
          <w:numId w:val="5"/>
        </w:numPr>
        <w:jc w:val="both"/>
        <w:rPr>
          <w:rFonts w:asciiTheme="minorHAnsi" w:hAnsiTheme="minorHAnsi"/>
          <w:color w:val="000000"/>
          <w:sz w:val="24"/>
          <w:szCs w:val="24"/>
        </w:rPr>
      </w:pPr>
      <w:r w:rsidRPr="00CC46AB">
        <w:rPr>
          <w:rFonts w:asciiTheme="minorHAnsi" w:hAnsiTheme="minorHAnsi"/>
          <w:color w:val="000000"/>
          <w:sz w:val="24"/>
          <w:szCs w:val="24"/>
        </w:rPr>
        <w:t>Smluvní strany souhlasí s</w:t>
      </w:r>
      <w:r w:rsidR="00F278D6">
        <w:rPr>
          <w:rFonts w:asciiTheme="minorHAnsi" w:hAnsiTheme="minorHAnsi"/>
          <w:color w:val="000000"/>
          <w:sz w:val="24"/>
          <w:szCs w:val="24"/>
        </w:rPr>
        <w:t>e zveřejněním smlouvy v registru smluv a s</w:t>
      </w:r>
      <w:r w:rsidRPr="00CC46AB">
        <w:rPr>
          <w:rFonts w:asciiTheme="minorHAnsi" w:hAnsiTheme="minorHAnsi"/>
          <w:color w:val="000000"/>
          <w:sz w:val="24"/>
          <w:szCs w:val="24"/>
        </w:rPr>
        <w:t> poskytnutím informací o</w:t>
      </w:r>
      <w:r w:rsidR="00F278D6">
        <w:rPr>
          <w:rFonts w:asciiTheme="minorHAnsi" w:hAnsiTheme="minorHAnsi"/>
          <w:color w:val="000000"/>
          <w:sz w:val="24"/>
          <w:szCs w:val="24"/>
        </w:rPr>
        <w:t> </w:t>
      </w:r>
      <w:r w:rsidRPr="00CC46AB">
        <w:rPr>
          <w:rFonts w:asciiTheme="minorHAnsi" w:hAnsiTheme="minorHAnsi"/>
          <w:color w:val="000000"/>
          <w:sz w:val="24"/>
          <w:szCs w:val="24"/>
        </w:rPr>
        <w:t>smlouvě</w:t>
      </w:r>
      <w:r w:rsidR="00F278D6">
        <w:rPr>
          <w:rFonts w:asciiTheme="minorHAnsi" w:hAnsiTheme="minorHAnsi"/>
          <w:color w:val="000000"/>
          <w:sz w:val="24"/>
          <w:szCs w:val="24"/>
        </w:rPr>
        <w:t xml:space="preserve"> v souladu a </w:t>
      </w:r>
      <w:r w:rsidRPr="00CC46AB">
        <w:rPr>
          <w:rFonts w:asciiTheme="minorHAnsi" w:hAnsiTheme="minorHAnsi"/>
          <w:color w:val="000000"/>
          <w:sz w:val="24"/>
          <w:szCs w:val="24"/>
        </w:rPr>
        <w:t xml:space="preserve">v rozsahu </w:t>
      </w:r>
      <w:r w:rsidR="00F278D6">
        <w:rPr>
          <w:rFonts w:asciiTheme="minorHAnsi" w:hAnsiTheme="minorHAnsi"/>
          <w:color w:val="000000"/>
          <w:sz w:val="24"/>
          <w:szCs w:val="24"/>
        </w:rPr>
        <w:t xml:space="preserve">dle </w:t>
      </w:r>
      <w:r w:rsidRPr="00CC46AB">
        <w:rPr>
          <w:rFonts w:asciiTheme="minorHAnsi" w:hAnsiTheme="minorHAnsi"/>
          <w:color w:val="000000"/>
          <w:sz w:val="24"/>
          <w:szCs w:val="24"/>
        </w:rPr>
        <w:t xml:space="preserve">zákona </w:t>
      </w:r>
      <w:r w:rsidR="00F278D6">
        <w:rPr>
          <w:rFonts w:asciiTheme="minorHAnsi" w:hAnsiTheme="minorHAnsi"/>
          <w:color w:val="000000"/>
          <w:sz w:val="24"/>
          <w:szCs w:val="24"/>
        </w:rPr>
        <w:t xml:space="preserve">č. 106/1999 Sb., </w:t>
      </w:r>
      <w:r w:rsidRPr="00CC46AB">
        <w:rPr>
          <w:rFonts w:asciiTheme="minorHAnsi" w:hAnsiTheme="minorHAnsi"/>
          <w:color w:val="000000"/>
          <w:sz w:val="24"/>
          <w:szCs w:val="24"/>
        </w:rPr>
        <w:t xml:space="preserve">o </w:t>
      </w:r>
      <w:r w:rsidR="00F278D6">
        <w:rPr>
          <w:rFonts w:asciiTheme="minorHAnsi" w:hAnsiTheme="minorHAnsi"/>
          <w:color w:val="000000"/>
          <w:sz w:val="24"/>
          <w:szCs w:val="24"/>
        </w:rPr>
        <w:t>svobodném přístupu k informacím, ve znění pozdějších předpisů.</w:t>
      </w:r>
    </w:p>
    <w:p w:rsidR="00BA7C2C" w:rsidRDefault="00BA7C2C" w:rsidP="00BA7C2C">
      <w:pPr>
        <w:pStyle w:val="Odstavecseseznamem"/>
        <w:rPr>
          <w:rFonts w:asciiTheme="minorHAnsi" w:hAnsiTheme="minorHAnsi"/>
          <w:color w:val="000000"/>
          <w:sz w:val="24"/>
          <w:szCs w:val="24"/>
        </w:rPr>
      </w:pPr>
    </w:p>
    <w:p w:rsidR="00BA7C2C" w:rsidRPr="00CC46AB" w:rsidRDefault="00BA7C2C" w:rsidP="00CC46AB">
      <w:pPr>
        <w:numPr>
          <w:ilvl w:val="0"/>
          <w:numId w:val="5"/>
        </w:numPr>
        <w:jc w:val="both"/>
        <w:rPr>
          <w:rFonts w:asciiTheme="minorHAnsi" w:hAnsiTheme="minorHAnsi"/>
          <w:color w:val="000000"/>
          <w:sz w:val="24"/>
          <w:szCs w:val="24"/>
        </w:rPr>
      </w:pPr>
      <w:r w:rsidRPr="00BA7C2C">
        <w:rPr>
          <w:rFonts w:asciiTheme="minorHAnsi" w:hAnsiTheme="minorHAnsi"/>
          <w:color w:val="000000"/>
          <w:sz w:val="24"/>
          <w:szCs w:val="24"/>
        </w:rPr>
        <w:t>Smluvní strany výslovně sjednávají, že uveřejnění této smlouvy v registru smluv dle zákona č. 340/2015 Sb., o zvláštních podmínkách účinnosti</w:t>
      </w:r>
      <w:r>
        <w:rPr>
          <w:color w:val="1F497D"/>
        </w:rPr>
        <w:t xml:space="preserve"> </w:t>
      </w:r>
      <w:r w:rsidRPr="00BA7C2C">
        <w:rPr>
          <w:rFonts w:asciiTheme="minorHAnsi" w:hAnsiTheme="minorHAnsi"/>
          <w:color w:val="000000"/>
          <w:sz w:val="24"/>
          <w:szCs w:val="24"/>
        </w:rPr>
        <w:t xml:space="preserve">některých smluv, uveřejňování těchto smluv a o registru </w:t>
      </w:r>
      <w:r>
        <w:rPr>
          <w:rFonts w:asciiTheme="minorHAnsi" w:hAnsiTheme="minorHAnsi"/>
          <w:color w:val="000000"/>
          <w:sz w:val="24"/>
          <w:szCs w:val="24"/>
        </w:rPr>
        <w:t>smluv (zákon o registru smluv</w:t>
      </w:r>
      <w:r w:rsidRPr="00BA7C2C">
        <w:rPr>
          <w:rFonts w:asciiTheme="minorHAnsi" w:hAnsiTheme="minorHAnsi"/>
          <w:color w:val="000000"/>
          <w:sz w:val="24"/>
          <w:szCs w:val="24"/>
        </w:rPr>
        <w:t>) zajistí objednatel.“</w:t>
      </w:r>
    </w:p>
    <w:p w:rsidR="00CC46AB" w:rsidRPr="00CC46AB" w:rsidRDefault="00CC46AB" w:rsidP="00CC46AB">
      <w:pPr>
        <w:pStyle w:val="Odstavecseseznamem"/>
        <w:rPr>
          <w:rFonts w:asciiTheme="minorHAnsi" w:hAnsiTheme="minorHAnsi"/>
          <w:color w:val="000000"/>
          <w:sz w:val="24"/>
          <w:szCs w:val="24"/>
        </w:rPr>
      </w:pPr>
    </w:p>
    <w:p w:rsidR="00F278D6" w:rsidRDefault="00CC46AB" w:rsidP="00CC46AB">
      <w:pPr>
        <w:numPr>
          <w:ilvl w:val="0"/>
          <w:numId w:val="5"/>
        </w:numPr>
        <w:jc w:val="both"/>
        <w:rPr>
          <w:rFonts w:asciiTheme="minorHAnsi" w:hAnsiTheme="minorHAnsi"/>
          <w:color w:val="000000"/>
          <w:sz w:val="24"/>
        </w:rPr>
      </w:pPr>
      <w:r w:rsidRPr="00CC46AB">
        <w:rPr>
          <w:rFonts w:asciiTheme="minorHAnsi" w:hAnsiTheme="minorHAnsi"/>
          <w:color w:val="000000"/>
          <w:sz w:val="24"/>
        </w:rPr>
        <w:t>Smlouvu je možno doplnit, příp. změnit jen písemným, v</w:t>
      </w:r>
      <w:r w:rsidR="00F278D6">
        <w:rPr>
          <w:rFonts w:asciiTheme="minorHAnsi" w:hAnsiTheme="minorHAnsi"/>
          <w:color w:val="000000"/>
          <w:sz w:val="24"/>
        </w:rPr>
        <w:t>zájemně odsouhlaseným dodatkem.</w:t>
      </w:r>
    </w:p>
    <w:p w:rsidR="00F278D6" w:rsidRDefault="00F278D6" w:rsidP="00F278D6">
      <w:pPr>
        <w:pStyle w:val="Odstavecseseznamem"/>
        <w:rPr>
          <w:rFonts w:asciiTheme="minorHAnsi" w:hAnsiTheme="minorHAnsi"/>
          <w:color w:val="000000"/>
          <w:sz w:val="24"/>
        </w:rPr>
      </w:pPr>
    </w:p>
    <w:p w:rsidR="00CC46AB" w:rsidRPr="00CC46AB" w:rsidRDefault="00CC46AB" w:rsidP="00CC46AB">
      <w:pPr>
        <w:numPr>
          <w:ilvl w:val="0"/>
          <w:numId w:val="5"/>
        </w:numPr>
        <w:jc w:val="both"/>
        <w:rPr>
          <w:rFonts w:asciiTheme="minorHAnsi" w:hAnsiTheme="minorHAnsi"/>
          <w:color w:val="000000"/>
          <w:sz w:val="24"/>
        </w:rPr>
      </w:pPr>
      <w:r w:rsidRPr="00CC46AB">
        <w:rPr>
          <w:rFonts w:asciiTheme="minorHAnsi" w:hAnsiTheme="minorHAnsi"/>
          <w:color w:val="000000"/>
          <w:sz w:val="24"/>
        </w:rPr>
        <w:t>Smlouva se vyhotovuje ve dvou výtiscích, z nichž každá smluvní strana obdrží po jednom. Nedílnou součástí smlouvy je její příloha – ceník prací.</w:t>
      </w:r>
    </w:p>
    <w:p w:rsidR="00CC46AB" w:rsidRPr="00CC46AB" w:rsidRDefault="00CC46AB" w:rsidP="00CC46AB">
      <w:pPr>
        <w:pStyle w:val="Odstavecseseznamem"/>
        <w:rPr>
          <w:rFonts w:asciiTheme="minorHAnsi" w:hAnsiTheme="minorHAnsi"/>
          <w:color w:val="000000"/>
          <w:sz w:val="24"/>
        </w:rPr>
      </w:pPr>
    </w:p>
    <w:p w:rsidR="00CC46AB" w:rsidRDefault="00CC46AB" w:rsidP="00CC46AB">
      <w:pPr>
        <w:numPr>
          <w:ilvl w:val="0"/>
          <w:numId w:val="5"/>
        </w:numPr>
        <w:jc w:val="both"/>
        <w:rPr>
          <w:rFonts w:asciiTheme="minorHAnsi" w:hAnsiTheme="minorHAnsi"/>
          <w:color w:val="000000"/>
          <w:sz w:val="24"/>
        </w:rPr>
      </w:pPr>
      <w:r w:rsidRPr="00CC46AB">
        <w:rPr>
          <w:rFonts w:asciiTheme="minorHAnsi" w:hAnsiTheme="minorHAnsi"/>
          <w:color w:val="000000"/>
          <w:sz w:val="24"/>
        </w:rPr>
        <w:t xml:space="preserve">Smluvní strany potvrzují, že došlo ke shodě na obsahu této smlouvy a na důkaz toho připojují svůj podpis. </w:t>
      </w:r>
    </w:p>
    <w:p w:rsidR="008B3A85" w:rsidRDefault="008B3A85" w:rsidP="008B3A85">
      <w:pPr>
        <w:pStyle w:val="Odstavecseseznamem"/>
        <w:rPr>
          <w:rFonts w:asciiTheme="minorHAnsi" w:hAnsiTheme="minorHAnsi"/>
          <w:color w:val="000000"/>
          <w:sz w:val="24"/>
        </w:rPr>
      </w:pPr>
    </w:p>
    <w:p w:rsidR="008B3A85" w:rsidRDefault="008B3A85" w:rsidP="008B3A85">
      <w:pPr>
        <w:numPr>
          <w:ilvl w:val="0"/>
          <w:numId w:val="5"/>
        </w:numPr>
        <w:spacing w:after="120"/>
        <w:jc w:val="both"/>
        <w:rPr>
          <w:rFonts w:asciiTheme="minorHAnsi" w:hAnsiTheme="minorHAnsi"/>
          <w:sz w:val="24"/>
        </w:rPr>
      </w:pPr>
      <w:r w:rsidRPr="008B3A85">
        <w:rPr>
          <w:rFonts w:asciiTheme="minorHAnsi" w:hAnsiTheme="minorHAnsi"/>
          <w:sz w:val="24"/>
        </w:rPr>
        <w:t>Práva a povinnosti smluvních stran touto smlouvou výslovně neupravená se řídí právním řádem České republiky, zejména zák. č. 89/2012 Sb., Občanským zákoníkem.</w:t>
      </w:r>
    </w:p>
    <w:p w:rsidR="00BA7C2C" w:rsidRDefault="00BA7C2C" w:rsidP="00BA7C2C">
      <w:pPr>
        <w:pStyle w:val="Odstavecseseznamem"/>
        <w:rPr>
          <w:rFonts w:asciiTheme="minorHAnsi" w:hAnsiTheme="minorHAnsi"/>
          <w:sz w:val="24"/>
        </w:rPr>
      </w:pPr>
    </w:p>
    <w:p w:rsidR="00BA7C2C" w:rsidRPr="008B3A85" w:rsidRDefault="00BA7C2C" w:rsidP="008B3A85">
      <w:pPr>
        <w:numPr>
          <w:ilvl w:val="0"/>
          <w:numId w:val="5"/>
        </w:numPr>
        <w:spacing w:after="12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Smlouva nabývá platnosti a účinnosti dnem zveřejnění v registru smluv.</w:t>
      </w:r>
    </w:p>
    <w:p w:rsidR="008B3A85" w:rsidRPr="00CC46AB" w:rsidRDefault="008B3A85" w:rsidP="008B3A85">
      <w:pPr>
        <w:jc w:val="both"/>
        <w:rPr>
          <w:rFonts w:asciiTheme="minorHAnsi" w:hAnsiTheme="minorHAnsi"/>
          <w:color w:val="000000"/>
          <w:sz w:val="24"/>
        </w:rPr>
      </w:pPr>
    </w:p>
    <w:p w:rsidR="00CC46AB" w:rsidRPr="00CC46AB" w:rsidRDefault="00CC46AB" w:rsidP="00CC46AB">
      <w:pPr>
        <w:jc w:val="both"/>
        <w:rPr>
          <w:rFonts w:asciiTheme="minorHAnsi" w:hAnsiTheme="minorHAnsi"/>
          <w:color w:val="000000"/>
          <w:sz w:val="24"/>
        </w:rPr>
      </w:pPr>
    </w:p>
    <w:p w:rsidR="00CC46AB" w:rsidRPr="00CC46AB" w:rsidRDefault="00CC46AB" w:rsidP="00CC46AB">
      <w:pPr>
        <w:jc w:val="both"/>
        <w:rPr>
          <w:rFonts w:asciiTheme="minorHAnsi" w:hAnsiTheme="minorHAnsi"/>
          <w:color w:val="000000"/>
          <w:sz w:val="24"/>
        </w:rPr>
      </w:pPr>
    </w:p>
    <w:p w:rsidR="00CC46AB" w:rsidRPr="00CC46AB" w:rsidRDefault="00CC46AB" w:rsidP="00CC46AB">
      <w:pPr>
        <w:jc w:val="both"/>
        <w:rPr>
          <w:rFonts w:asciiTheme="minorHAnsi" w:hAnsiTheme="minorHAnsi"/>
          <w:color w:val="000000"/>
          <w:sz w:val="24"/>
        </w:rPr>
      </w:pPr>
      <w:r w:rsidRPr="00CC46AB">
        <w:rPr>
          <w:rFonts w:asciiTheme="minorHAnsi" w:hAnsiTheme="minorHAnsi"/>
          <w:color w:val="000000"/>
          <w:sz w:val="24"/>
        </w:rPr>
        <w:t>V</w:t>
      </w:r>
      <w:r w:rsidR="00222A8B">
        <w:rPr>
          <w:rFonts w:asciiTheme="minorHAnsi" w:hAnsiTheme="minorHAnsi"/>
          <w:color w:val="000000"/>
          <w:sz w:val="24"/>
        </w:rPr>
        <w:t xml:space="preserve"> Praze </w:t>
      </w:r>
      <w:r w:rsidRPr="00CC46AB">
        <w:rPr>
          <w:rFonts w:asciiTheme="minorHAnsi" w:hAnsiTheme="minorHAnsi"/>
          <w:color w:val="000000"/>
          <w:sz w:val="24"/>
        </w:rPr>
        <w:t xml:space="preserve"> dne</w:t>
      </w:r>
      <w:r w:rsidR="00042EE2">
        <w:rPr>
          <w:rFonts w:asciiTheme="minorHAnsi" w:hAnsiTheme="minorHAnsi"/>
          <w:color w:val="000000"/>
          <w:sz w:val="24"/>
        </w:rPr>
        <w:t xml:space="preserve"> 12. 8. 2016</w:t>
      </w:r>
      <w:r w:rsidRPr="00CC46AB">
        <w:rPr>
          <w:rFonts w:asciiTheme="minorHAnsi" w:hAnsiTheme="minorHAnsi"/>
          <w:color w:val="000000"/>
          <w:sz w:val="24"/>
        </w:rPr>
        <w:t xml:space="preserve">                   </w:t>
      </w:r>
      <w:r w:rsidRPr="00CC46AB">
        <w:rPr>
          <w:rFonts w:asciiTheme="minorHAnsi" w:hAnsiTheme="minorHAnsi"/>
          <w:color w:val="000000"/>
          <w:sz w:val="24"/>
        </w:rPr>
        <w:tab/>
      </w:r>
      <w:r w:rsidRPr="00CC46AB">
        <w:rPr>
          <w:rFonts w:asciiTheme="minorHAnsi" w:hAnsiTheme="minorHAnsi"/>
          <w:color w:val="000000"/>
          <w:sz w:val="24"/>
        </w:rPr>
        <w:tab/>
        <w:t xml:space="preserve"> </w:t>
      </w:r>
      <w:r w:rsidR="00222A8B">
        <w:rPr>
          <w:rFonts w:asciiTheme="minorHAnsi" w:hAnsiTheme="minorHAnsi"/>
          <w:color w:val="000000"/>
          <w:sz w:val="24"/>
        </w:rPr>
        <w:tab/>
      </w:r>
      <w:r w:rsidRPr="00042EE2">
        <w:rPr>
          <w:rFonts w:asciiTheme="minorHAnsi" w:hAnsiTheme="minorHAnsi"/>
          <w:color w:val="000000"/>
          <w:sz w:val="24"/>
        </w:rPr>
        <w:t>V </w:t>
      </w:r>
      <w:r w:rsidR="00042EE2" w:rsidRPr="00042EE2">
        <w:rPr>
          <w:rFonts w:asciiTheme="minorHAnsi" w:hAnsiTheme="minorHAnsi"/>
          <w:color w:val="000000"/>
          <w:sz w:val="24"/>
        </w:rPr>
        <w:t>Žamberku</w:t>
      </w:r>
      <w:r w:rsidRPr="00042EE2">
        <w:rPr>
          <w:rFonts w:asciiTheme="minorHAnsi" w:hAnsiTheme="minorHAnsi"/>
          <w:color w:val="000000"/>
          <w:sz w:val="24"/>
        </w:rPr>
        <w:t xml:space="preserve"> dne </w:t>
      </w:r>
      <w:r w:rsidR="00222A8B" w:rsidRPr="00042EE2">
        <w:rPr>
          <w:rFonts w:asciiTheme="minorHAnsi" w:hAnsiTheme="minorHAnsi"/>
          <w:color w:val="000000"/>
          <w:sz w:val="24"/>
        </w:rPr>
        <w:t> </w:t>
      </w:r>
      <w:r w:rsidR="00042EE2" w:rsidRPr="00042EE2">
        <w:rPr>
          <w:rFonts w:asciiTheme="minorHAnsi" w:hAnsiTheme="minorHAnsi"/>
          <w:color w:val="000000"/>
          <w:sz w:val="24"/>
        </w:rPr>
        <w:t>8.</w:t>
      </w:r>
      <w:r w:rsidR="00042EE2">
        <w:rPr>
          <w:rFonts w:asciiTheme="minorHAnsi" w:hAnsiTheme="minorHAnsi"/>
          <w:color w:val="000000"/>
          <w:sz w:val="24"/>
        </w:rPr>
        <w:t xml:space="preserve"> </w:t>
      </w:r>
      <w:r w:rsidR="00042EE2" w:rsidRPr="00042EE2">
        <w:rPr>
          <w:rFonts w:asciiTheme="minorHAnsi" w:hAnsiTheme="minorHAnsi"/>
          <w:color w:val="000000"/>
          <w:sz w:val="24"/>
        </w:rPr>
        <w:t>8.</w:t>
      </w:r>
      <w:r w:rsidR="00042EE2">
        <w:rPr>
          <w:rFonts w:asciiTheme="minorHAnsi" w:hAnsiTheme="minorHAnsi"/>
          <w:color w:val="000000"/>
          <w:sz w:val="24"/>
        </w:rPr>
        <w:t xml:space="preserve"> </w:t>
      </w:r>
      <w:r w:rsidR="00042EE2" w:rsidRPr="00042EE2">
        <w:rPr>
          <w:rFonts w:asciiTheme="minorHAnsi" w:hAnsiTheme="minorHAnsi"/>
          <w:color w:val="000000"/>
          <w:sz w:val="24"/>
        </w:rPr>
        <w:t>2016</w:t>
      </w:r>
    </w:p>
    <w:p w:rsidR="00CC46AB" w:rsidRPr="00CC46AB" w:rsidRDefault="00CC46AB" w:rsidP="00CC46AB">
      <w:pPr>
        <w:jc w:val="both"/>
        <w:rPr>
          <w:rFonts w:asciiTheme="minorHAnsi" w:hAnsiTheme="minorHAnsi"/>
          <w:color w:val="000000"/>
          <w:sz w:val="24"/>
        </w:rPr>
      </w:pPr>
    </w:p>
    <w:p w:rsidR="00CC46AB" w:rsidRPr="00CC46AB" w:rsidRDefault="00CC46AB" w:rsidP="00CC46AB">
      <w:pPr>
        <w:jc w:val="both"/>
        <w:rPr>
          <w:rFonts w:asciiTheme="minorHAnsi" w:hAnsiTheme="minorHAnsi"/>
          <w:color w:val="000000"/>
          <w:sz w:val="24"/>
        </w:rPr>
      </w:pPr>
    </w:p>
    <w:p w:rsidR="00CC46AB" w:rsidRPr="00CC46AB" w:rsidRDefault="00CC46AB" w:rsidP="00CC46AB">
      <w:pPr>
        <w:jc w:val="both"/>
        <w:rPr>
          <w:rFonts w:asciiTheme="minorHAnsi" w:hAnsiTheme="minorHAnsi"/>
          <w:color w:val="000000"/>
          <w:sz w:val="24"/>
        </w:rPr>
      </w:pPr>
      <w:r w:rsidRPr="00CC46AB">
        <w:rPr>
          <w:rFonts w:asciiTheme="minorHAnsi" w:hAnsiTheme="minorHAnsi"/>
          <w:color w:val="000000"/>
          <w:sz w:val="24"/>
        </w:rPr>
        <w:t xml:space="preserve">objednatel: </w:t>
      </w:r>
      <w:r w:rsidRPr="00CC46AB">
        <w:rPr>
          <w:rFonts w:asciiTheme="minorHAnsi" w:hAnsiTheme="minorHAnsi"/>
          <w:color w:val="000000"/>
          <w:sz w:val="24"/>
        </w:rPr>
        <w:tab/>
      </w:r>
      <w:r w:rsidRPr="00CC46AB">
        <w:rPr>
          <w:rFonts w:asciiTheme="minorHAnsi" w:hAnsiTheme="minorHAnsi"/>
          <w:color w:val="000000"/>
          <w:sz w:val="24"/>
        </w:rPr>
        <w:tab/>
      </w:r>
      <w:r w:rsidRPr="00CC46AB">
        <w:rPr>
          <w:rFonts w:asciiTheme="minorHAnsi" w:hAnsiTheme="minorHAnsi"/>
          <w:color w:val="000000"/>
          <w:sz w:val="24"/>
        </w:rPr>
        <w:tab/>
      </w:r>
      <w:r w:rsidRPr="00CC46AB">
        <w:rPr>
          <w:rFonts w:asciiTheme="minorHAnsi" w:hAnsiTheme="minorHAnsi"/>
          <w:color w:val="000000"/>
          <w:sz w:val="24"/>
        </w:rPr>
        <w:tab/>
      </w:r>
      <w:r w:rsidRPr="00CC46AB">
        <w:rPr>
          <w:rFonts w:asciiTheme="minorHAnsi" w:hAnsiTheme="minorHAnsi"/>
          <w:color w:val="000000"/>
          <w:sz w:val="24"/>
        </w:rPr>
        <w:tab/>
      </w:r>
      <w:r w:rsidRPr="00CC46AB">
        <w:rPr>
          <w:rFonts w:asciiTheme="minorHAnsi" w:hAnsiTheme="minorHAnsi"/>
          <w:color w:val="000000"/>
          <w:sz w:val="24"/>
        </w:rPr>
        <w:tab/>
        <w:t xml:space="preserve">zhotovitel: </w:t>
      </w:r>
    </w:p>
    <w:p w:rsidR="00CC46AB" w:rsidRPr="00CC46AB" w:rsidRDefault="00CC46AB" w:rsidP="00CC46AB">
      <w:pPr>
        <w:jc w:val="both"/>
        <w:rPr>
          <w:rFonts w:asciiTheme="minorHAnsi" w:hAnsiTheme="minorHAnsi"/>
          <w:color w:val="000000"/>
          <w:sz w:val="24"/>
        </w:rPr>
      </w:pPr>
    </w:p>
    <w:p w:rsidR="00CC46AB" w:rsidRPr="00CC46AB" w:rsidRDefault="00CC46AB" w:rsidP="00CC46AB">
      <w:pPr>
        <w:jc w:val="both"/>
        <w:rPr>
          <w:rFonts w:asciiTheme="minorHAnsi" w:hAnsiTheme="minorHAnsi"/>
          <w:color w:val="000000"/>
          <w:sz w:val="24"/>
        </w:rPr>
      </w:pPr>
    </w:p>
    <w:p w:rsidR="00CC46AB" w:rsidRPr="00CC46AB" w:rsidRDefault="00CC46AB" w:rsidP="00CC46AB">
      <w:pPr>
        <w:jc w:val="both"/>
        <w:rPr>
          <w:rFonts w:asciiTheme="minorHAnsi" w:hAnsiTheme="minorHAnsi"/>
          <w:color w:val="000000"/>
          <w:sz w:val="24"/>
        </w:rPr>
      </w:pPr>
    </w:p>
    <w:p w:rsidR="00CC46AB" w:rsidRPr="00CC46AB" w:rsidRDefault="00CC46AB" w:rsidP="00CC46AB">
      <w:pPr>
        <w:jc w:val="both"/>
        <w:rPr>
          <w:rFonts w:asciiTheme="minorHAnsi" w:hAnsiTheme="minorHAnsi"/>
          <w:color w:val="000000"/>
          <w:sz w:val="24"/>
        </w:rPr>
      </w:pPr>
    </w:p>
    <w:p w:rsidR="00CC46AB" w:rsidRPr="00CC46AB" w:rsidRDefault="00CC46AB" w:rsidP="00CC46AB">
      <w:pPr>
        <w:jc w:val="both"/>
        <w:rPr>
          <w:rFonts w:asciiTheme="minorHAnsi" w:hAnsiTheme="minorHAnsi"/>
          <w:color w:val="000000"/>
          <w:sz w:val="24"/>
        </w:rPr>
      </w:pPr>
      <w:r w:rsidRPr="00CC46AB">
        <w:rPr>
          <w:rFonts w:asciiTheme="minorHAnsi" w:hAnsiTheme="minorHAnsi"/>
          <w:color w:val="000000"/>
          <w:sz w:val="24"/>
        </w:rPr>
        <w:t>................................................................</w:t>
      </w:r>
      <w:r w:rsidRPr="00CC46AB">
        <w:rPr>
          <w:rFonts w:asciiTheme="minorHAnsi" w:hAnsiTheme="minorHAnsi"/>
          <w:color w:val="000000"/>
          <w:sz w:val="24"/>
        </w:rPr>
        <w:tab/>
      </w:r>
      <w:r w:rsidRPr="00CC46AB">
        <w:rPr>
          <w:rFonts w:asciiTheme="minorHAnsi" w:hAnsiTheme="minorHAnsi"/>
          <w:color w:val="000000"/>
          <w:sz w:val="24"/>
        </w:rPr>
        <w:tab/>
      </w:r>
      <w:r w:rsidRPr="00042EE2">
        <w:rPr>
          <w:rFonts w:asciiTheme="minorHAnsi" w:hAnsiTheme="minorHAnsi"/>
          <w:color w:val="000000"/>
          <w:sz w:val="24"/>
        </w:rPr>
        <w:t>.........................................................</w:t>
      </w:r>
    </w:p>
    <w:p w:rsidR="00D3529D" w:rsidRPr="00DE0BD5" w:rsidRDefault="00DE0BD5" w:rsidP="00DE0BD5">
      <w:pPr>
        <w:tabs>
          <w:tab w:val="center" w:pos="1701"/>
        </w:tabs>
        <w:suppressAutoHyphens w:val="0"/>
        <w:spacing w:line="276" w:lineRule="auto"/>
        <w:rPr>
          <w:rFonts w:asciiTheme="minorHAnsi" w:hAnsiTheme="minorHAnsi"/>
          <w:color w:val="000000"/>
          <w:sz w:val="24"/>
        </w:rPr>
      </w:pPr>
      <w:r>
        <w:rPr>
          <w:rFonts w:asciiTheme="minorHAnsi" w:hAnsiTheme="minorHAnsi"/>
          <w:color w:val="000000"/>
          <w:sz w:val="24"/>
        </w:rPr>
        <w:tab/>
      </w:r>
      <w:r w:rsidRPr="00DE0BD5">
        <w:rPr>
          <w:rFonts w:asciiTheme="minorHAnsi" w:hAnsiTheme="minorHAnsi"/>
          <w:color w:val="000000"/>
          <w:sz w:val="24"/>
        </w:rPr>
        <w:t>Mgr. Bc. Ilona Veselá</w:t>
      </w:r>
      <w:r w:rsidR="00042EE2">
        <w:rPr>
          <w:rFonts w:asciiTheme="minorHAnsi" w:hAnsiTheme="minorHAnsi"/>
          <w:color w:val="000000"/>
          <w:sz w:val="24"/>
        </w:rPr>
        <w:tab/>
      </w:r>
      <w:r w:rsidR="00042EE2">
        <w:rPr>
          <w:rFonts w:asciiTheme="minorHAnsi" w:hAnsiTheme="minorHAnsi"/>
          <w:color w:val="000000"/>
          <w:sz w:val="24"/>
        </w:rPr>
        <w:tab/>
      </w:r>
      <w:r w:rsidR="00042EE2">
        <w:rPr>
          <w:rFonts w:asciiTheme="minorHAnsi" w:hAnsiTheme="minorHAnsi"/>
          <w:color w:val="000000"/>
          <w:sz w:val="24"/>
        </w:rPr>
        <w:tab/>
      </w:r>
      <w:r w:rsidR="00042EE2">
        <w:rPr>
          <w:rFonts w:asciiTheme="minorHAnsi" w:hAnsiTheme="minorHAnsi"/>
          <w:color w:val="000000"/>
          <w:sz w:val="24"/>
        </w:rPr>
        <w:tab/>
      </w:r>
      <w:r w:rsidR="00042EE2">
        <w:rPr>
          <w:rFonts w:asciiTheme="minorHAnsi" w:hAnsiTheme="minorHAnsi"/>
          <w:color w:val="000000"/>
          <w:sz w:val="24"/>
        </w:rPr>
        <w:tab/>
      </w:r>
      <w:r w:rsidR="00042EE2">
        <w:rPr>
          <w:rFonts w:asciiTheme="minorHAnsi" w:hAnsiTheme="minorHAnsi"/>
          <w:color w:val="000000"/>
          <w:sz w:val="24"/>
        </w:rPr>
        <w:tab/>
        <w:t>Lukáš Novotný</w:t>
      </w:r>
    </w:p>
    <w:p w:rsidR="00DE0BD5" w:rsidRPr="00DE0BD5" w:rsidRDefault="00DE0BD5" w:rsidP="00DE0BD5">
      <w:pPr>
        <w:tabs>
          <w:tab w:val="center" w:pos="1701"/>
        </w:tabs>
        <w:suppressAutoHyphens w:val="0"/>
        <w:spacing w:after="200" w:line="276" w:lineRule="auto"/>
        <w:rPr>
          <w:rFonts w:asciiTheme="minorHAnsi" w:hAnsiTheme="minorHAnsi"/>
          <w:sz w:val="24"/>
        </w:rPr>
      </w:pPr>
      <w:r w:rsidRPr="00DE0BD5">
        <w:rPr>
          <w:rFonts w:asciiTheme="minorHAnsi" w:hAnsiTheme="minorHAnsi"/>
          <w:sz w:val="24"/>
        </w:rPr>
        <w:tab/>
        <w:t>ředitelka</w:t>
      </w:r>
    </w:p>
    <w:p w:rsidR="00D3529D" w:rsidRDefault="00D3529D">
      <w:pPr>
        <w:suppressAutoHyphens w:val="0"/>
        <w:spacing w:after="200" w:line="276" w:lineRule="auto"/>
      </w:pPr>
    </w:p>
    <w:p w:rsidR="000763B5" w:rsidRDefault="000763B5">
      <w:pPr>
        <w:suppressAutoHyphens w:val="0"/>
        <w:spacing w:after="200" w:line="276" w:lineRule="auto"/>
      </w:pPr>
    </w:p>
    <w:p w:rsidR="000763B5" w:rsidRDefault="000763B5">
      <w:pPr>
        <w:suppressAutoHyphens w:val="0"/>
        <w:spacing w:after="200" w:line="276" w:lineRule="auto"/>
      </w:pPr>
    </w:p>
    <w:p w:rsidR="00D3529D" w:rsidRDefault="00D3529D">
      <w:pPr>
        <w:suppressAutoHyphens w:val="0"/>
        <w:spacing w:after="200" w:line="276" w:lineRule="auto"/>
        <w:rPr>
          <w:rFonts w:asciiTheme="minorHAnsi" w:hAnsiTheme="minorHAnsi"/>
          <w:color w:val="000000"/>
          <w:sz w:val="24"/>
        </w:rPr>
        <w:sectPr w:rsidR="00D3529D" w:rsidSect="00DE0BD5">
          <w:headerReference w:type="default" r:id="rId9"/>
          <w:footerReference w:type="default" r:id="rId10"/>
          <w:pgSz w:w="11906" w:h="16838"/>
          <w:pgMar w:top="324" w:right="1134" w:bottom="1418" w:left="1134" w:header="170" w:footer="0" w:gutter="0"/>
          <w:cols w:space="708"/>
          <w:docGrid w:linePitch="360"/>
        </w:sectPr>
      </w:pPr>
      <w:r w:rsidRPr="00D3529D">
        <w:rPr>
          <w:rFonts w:asciiTheme="minorHAnsi" w:hAnsiTheme="minorHAnsi"/>
          <w:color w:val="000000"/>
          <w:sz w:val="24"/>
        </w:rPr>
        <w:t>Příloha č. 1 Ceník</w:t>
      </w:r>
    </w:p>
    <w:p w:rsidR="00D3529D" w:rsidRPr="00D3529D" w:rsidRDefault="00D3529D" w:rsidP="00D3529D">
      <w:pPr>
        <w:suppressAutoHyphens w:val="0"/>
        <w:spacing w:after="200" w:line="276" w:lineRule="auto"/>
        <w:jc w:val="center"/>
        <w:rPr>
          <w:rFonts w:asciiTheme="minorHAnsi" w:hAnsiTheme="minorHAnsi"/>
          <w:b/>
          <w:sz w:val="24"/>
        </w:rPr>
      </w:pPr>
      <w:r w:rsidRPr="00D3529D">
        <w:rPr>
          <w:rFonts w:asciiTheme="minorHAnsi" w:hAnsiTheme="minorHAnsi"/>
          <w:b/>
          <w:sz w:val="24"/>
        </w:rPr>
        <w:t>Ceník</w:t>
      </w:r>
    </w:p>
    <w:tbl>
      <w:tblPr>
        <w:tblW w:w="92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1560"/>
        <w:gridCol w:w="1418"/>
        <w:gridCol w:w="2240"/>
      </w:tblGrid>
      <w:tr w:rsidR="00D3529D" w:rsidRPr="00D3529D" w:rsidTr="00D3529D">
        <w:trPr>
          <w:trHeight w:val="525"/>
        </w:trPr>
        <w:tc>
          <w:tcPr>
            <w:tcW w:w="3984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29D" w:rsidRPr="00D3529D" w:rsidRDefault="00D3529D" w:rsidP="00D3529D">
            <w:pPr>
              <w:suppressAutoHyphens w:val="0"/>
              <w:jc w:val="center"/>
              <w:rPr>
                <w:rFonts w:ascii="Calibri" w:hAnsi="Calibri" w:cs="Arial"/>
                <w:sz w:val="24"/>
                <w:szCs w:val="24"/>
                <w:lang w:eastAsia="cs-CZ"/>
              </w:rPr>
            </w:pPr>
            <w:r w:rsidRPr="00D3529D">
              <w:rPr>
                <w:rFonts w:ascii="Calibri" w:hAnsi="Calibri" w:cs="Arial"/>
                <w:sz w:val="24"/>
                <w:szCs w:val="24"/>
                <w:lang w:eastAsia="cs-CZ"/>
              </w:rPr>
              <w:t>popis</w:t>
            </w:r>
          </w:p>
        </w:tc>
        <w:tc>
          <w:tcPr>
            <w:tcW w:w="521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529D" w:rsidRPr="00D3529D" w:rsidRDefault="00D3529D" w:rsidP="00D3529D">
            <w:pPr>
              <w:suppressAutoHyphens w:val="0"/>
              <w:jc w:val="center"/>
              <w:rPr>
                <w:rFonts w:ascii="Calibri" w:hAnsi="Calibri" w:cs="Arial"/>
                <w:sz w:val="24"/>
                <w:szCs w:val="24"/>
                <w:lang w:eastAsia="cs-CZ"/>
              </w:rPr>
            </w:pPr>
            <w:r>
              <w:rPr>
                <w:rFonts w:ascii="Calibri" w:hAnsi="Calibri" w:cs="Arial"/>
                <w:sz w:val="24"/>
                <w:szCs w:val="24"/>
                <w:lang w:eastAsia="cs-CZ"/>
              </w:rPr>
              <w:t>C</w:t>
            </w:r>
            <w:r w:rsidRPr="00D3529D">
              <w:rPr>
                <w:rFonts w:ascii="Calibri" w:hAnsi="Calibri" w:cs="Arial"/>
                <w:sz w:val="24"/>
                <w:szCs w:val="24"/>
                <w:lang w:eastAsia="cs-CZ"/>
              </w:rPr>
              <w:t>ena v Kč</w:t>
            </w:r>
          </w:p>
        </w:tc>
      </w:tr>
      <w:tr w:rsidR="00D3529D" w:rsidRPr="00D3529D" w:rsidTr="00042EE2">
        <w:trPr>
          <w:trHeight w:val="525"/>
        </w:trPr>
        <w:tc>
          <w:tcPr>
            <w:tcW w:w="3984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D3529D" w:rsidRPr="00D3529D" w:rsidRDefault="00D3529D" w:rsidP="00D3529D">
            <w:pPr>
              <w:suppressAutoHyphens w:val="0"/>
              <w:rPr>
                <w:rFonts w:ascii="Calibri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9D" w:rsidRPr="00D3529D" w:rsidRDefault="00D3529D" w:rsidP="00D3529D">
            <w:pPr>
              <w:suppressAutoHyphens w:val="0"/>
              <w:jc w:val="center"/>
              <w:rPr>
                <w:rFonts w:ascii="Calibri" w:hAnsi="Calibri" w:cs="Arial"/>
                <w:sz w:val="24"/>
                <w:szCs w:val="24"/>
                <w:lang w:eastAsia="cs-CZ"/>
              </w:rPr>
            </w:pPr>
            <w:r w:rsidRPr="00D3529D">
              <w:rPr>
                <w:rFonts w:ascii="Calibri" w:hAnsi="Calibri" w:cs="Arial"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9D" w:rsidRPr="00D3529D" w:rsidRDefault="00D3529D" w:rsidP="00D3529D">
            <w:pPr>
              <w:suppressAutoHyphens w:val="0"/>
              <w:jc w:val="center"/>
              <w:rPr>
                <w:rFonts w:ascii="Calibri" w:hAnsi="Calibri" w:cs="Arial"/>
                <w:sz w:val="24"/>
                <w:szCs w:val="24"/>
                <w:lang w:eastAsia="cs-CZ"/>
              </w:rPr>
            </w:pPr>
            <w:r w:rsidRPr="00D3529D">
              <w:rPr>
                <w:rFonts w:ascii="Calibri" w:hAnsi="Calibri" w:cs="Arial"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224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529D" w:rsidRPr="00D3529D" w:rsidRDefault="00D3529D" w:rsidP="00D3529D">
            <w:pPr>
              <w:suppressAutoHyphens w:val="0"/>
              <w:jc w:val="center"/>
              <w:rPr>
                <w:rFonts w:ascii="Calibri" w:hAnsi="Calibri" w:cs="Arial"/>
                <w:sz w:val="24"/>
                <w:szCs w:val="24"/>
                <w:lang w:eastAsia="cs-CZ"/>
              </w:rPr>
            </w:pPr>
            <w:r w:rsidRPr="00D3529D">
              <w:rPr>
                <w:rFonts w:ascii="Calibri" w:hAnsi="Calibri" w:cs="Arial"/>
                <w:sz w:val="24"/>
                <w:szCs w:val="24"/>
                <w:lang w:eastAsia="cs-CZ"/>
              </w:rPr>
              <w:t>včetně DPH</w:t>
            </w:r>
          </w:p>
        </w:tc>
      </w:tr>
      <w:tr w:rsidR="00D3529D" w:rsidRPr="00D3529D" w:rsidTr="00042EE2">
        <w:trPr>
          <w:trHeight w:val="525"/>
        </w:trPr>
        <w:tc>
          <w:tcPr>
            <w:tcW w:w="3984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29D" w:rsidRPr="00D3529D" w:rsidRDefault="00D3529D" w:rsidP="00D3529D">
            <w:pPr>
              <w:suppressAutoHyphens w:val="0"/>
              <w:rPr>
                <w:rFonts w:ascii="Calibri" w:hAnsi="Calibri" w:cs="Arial"/>
                <w:sz w:val="24"/>
                <w:szCs w:val="24"/>
                <w:lang w:eastAsia="cs-CZ"/>
              </w:rPr>
            </w:pPr>
            <w:r w:rsidRPr="00D3529D">
              <w:rPr>
                <w:rFonts w:ascii="Calibri" w:hAnsi="Calibri" w:cs="Arial"/>
                <w:sz w:val="24"/>
                <w:szCs w:val="24"/>
                <w:lang w:eastAsia="cs-CZ"/>
              </w:rPr>
              <w:t>cena za m</w:t>
            </w:r>
            <w:r w:rsidRPr="00D3529D">
              <w:rPr>
                <w:rFonts w:ascii="Calibri" w:hAnsi="Calibri" w:cs="Arial"/>
                <w:sz w:val="24"/>
                <w:szCs w:val="24"/>
                <w:vertAlign w:val="superscript"/>
                <w:lang w:eastAsia="cs-CZ"/>
              </w:rPr>
              <w:t>2</w:t>
            </w:r>
            <w:r w:rsidRPr="00D3529D">
              <w:rPr>
                <w:rFonts w:ascii="Calibri" w:hAnsi="Calibri" w:cs="Arial"/>
                <w:sz w:val="24"/>
                <w:szCs w:val="24"/>
                <w:lang w:eastAsia="cs-CZ"/>
              </w:rPr>
              <w:t xml:space="preserve"> bílé výmalby 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3529D" w:rsidRPr="00042EE2" w:rsidRDefault="00042EE2" w:rsidP="00D3529D">
            <w:pPr>
              <w:suppressAutoHyphens w:val="0"/>
              <w:jc w:val="center"/>
              <w:rPr>
                <w:rFonts w:ascii="Calibri" w:hAnsi="Calibri" w:cs="Arial"/>
                <w:sz w:val="24"/>
                <w:szCs w:val="24"/>
                <w:lang w:eastAsia="cs-CZ"/>
              </w:rPr>
            </w:pPr>
            <w:r w:rsidRPr="00042EE2">
              <w:rPr>
                <w:rFonts w:ascii="Calibri" w:hAnsi="Calibri" w:cs="Arial"/>
                <w:sz w:val="24"/>
                <w:szCs w:val="24"/>
                <w:lang w:eastAsia="cs-CZ"/>
              </w:rPr>
              <w:t>18,00</w:t>
            </w:r>
            <w:r w:rsidR="00D3529D" w:rsidRPr="00042EE2">
              <w:rPr>
                <w:rFonts w:ascii="Calibri" w:hAnsi="Calibri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529D" w:rsidRPr="00042EE2" w:rsidRDefault="00042EE2" w:rsidP="00D3529D">
            <w:pPr>
              <w:suppressAutoHyphens w:val="0"/>
              <w:jc w:val="center"/>
              <w:rPr>
                <w:rFonts w:ascii="Calibri" w:hAnsi="Calibri" w:cs="Arial"/>
                <w:sz w:val="24"/>
                <w:szCs w:val="24"/>
                <w:lang w:eastAsia="cs-CZ"/>
              </w:rPr>
            </w:pPr>
            <w:r w:rsidRPr="00042EE2">
              <w:rPr>
                <w:rFonts w:ascii="Calibri" w:hAnsi="Calibri" w:cs="Arial"/>
                <w:sz w:val="24"/>
                <w:szCs w:val="24"/>
                <w:lang w:eastAsia="cs-CZ"/>
              </w:rPr>
              <w:t>2,70</w:t>
            </w:r>
            <w:r w:rsidR="00D3529D" w:rsidRPr="00042EE2">
              <w:rPr>
                <w:rFonts w:ascii="Calibri" w:hAnsi="Calibri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40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3529D" w:rsidRPr="00042EE2" w:rsidRDefault="00042EE2" w:rsidP="00D3529D">
            <w:pPr>
              <w:suppressAutoHyphens w:val="0"/>
              <w:jc w:val="center"/>
              <w:rPr>
                <w:rFonts w:ascii="Calibri" w:hAnsi="Calibri" w:cs="Arial"/>
                <w:sz w:val="24"/>
                <w:szCs w:val="24"/>
                <w:lang w:eastAsia="cs-CZ"/>
              </w:rPr>
            </w:pPr>
            <w:r w:rsidRPr="00042EE2">
              <w:rPr>
                <w:rFonts w:ascii="Calibri" w:hAnsi="Calibri" w:cs="Arial"/>
                <w:sz w:val="24"/>
                <w:szCs w:val="24"/>
                <w:lang w:eastAsia="cs-CZ"/>
              </w:rPr>
              <w:t>20,70</w:t>
            </w:r>
          </w:p>
        </w:tc>
      </w:tr>
      <w:tr w:rsidR="00D3529D" w:rsidRPr="00D3529D" w:rsidTr="00042EE2">
        <w:trPr>
          <w:trHeight w:val="52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29D" w:rsidRPr="00D3529D" w:rsidRDefault="00D3529D" w:rsidP="00D3529D">
            <w:pPr>
              <w:suppressAutoHyphens w:val="0"/>
              <w:rPr>
                <w:rFonts w:ascii="Calibri" w:hAnsi="Calibri" w:cs="Arial"/>
                <w:sz w:val="24"/>
                <w:szCs w:val="24"/>
                <w:lang w:eastAsia="cs-CZ"/>
              </w:rPr>
            </w:pPr>
            <w:r w:rsidRPr="00D3529D">
              <w:rPr>
                <w:rFonts w:ascii="Calibri" w:hAnsi="Calibri" w:cs="Arial"/>
                <w:sz w:val="24"/>
                <w:szCs w:val="24"/>
                <w:lang w:eastAsia="cs-CZ"/>
              </w:rPr>
              <w:t>cena za m</w:t>
            </w:r>
            <w:r w:rsidRPr="00D3529D">
              <w:rPr>
                <w:rFonts w:ascii="Calibri" w:hAnsi="Calibri" w:cs="Arial"/>
                <w:sz w:val="24"/>
                <w:szCs w:val="24"/>
                <w:vertAlign w:val="superscript"/>
                <w:lang w:eastAsia="cs-CZ"/>
              </w:rPr>
              <w:t>2</w:t>
            </w:r>
            <w:r w:rsidRPr="00D3529D">
              <w:rPr>
                <w:rFonts w:ascii="Calibri" w:hAnsi="Calibri" w:cs="Arial"/>
                <w:sz w:val="24"/>
                <w:szCs w:val="24"/>
                <w:lang w:eastAsia="cs-CZ"/>
              </w:rPr>
              <w:t xml:space="preserve"> barevné výmalby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3529D" w:rsidRPr="00042EE2" w:rsidRDefault="00042EE2" w:rsidP="00D3529D">
            <w:pPr>
              <w:suppressAutoHyphens w:val="0"/>
              <w:jc w:val="center"/>
              <w:rPr>
                <w:rFonts w:ascii="Calibri" w:hAnsi="Calibri" w:cs="Arial"/>
                <w:sz w:val="24"/>
                <w:szCs w:val="24"/>
                <w:lang w:eastAsia="cs-CZ"/>
              </w:rPr>
            </w:pPr>
            <w:r w:rsidRPr="00042EE2">
              <w:rPr>
                <w:rFonts w:ascii="Calibri" w:hAnsi="Calibri" w:cs="Arial"/>
                <w:sz w:val="24"/>
                <w:szCs w:val="24"/>
                <w:lang w:eastAsia="cs-CZ"/>
              </w:rPr>
              <w:t>21,00</w:t>
            </w:r>
            <w:r w:rsidR="00D3529D" w:rsidRPr="00042EE2">
              <w:rPr>
                <w:rFonts w:ascii="Calibri" w:hAnsi="Calibri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529D" w:rsidRPr="00042EE2" w:rsidRDefault="00042EE2" w:rsidP="00D3529D">
            <w:pPr>
              <w:suppressAutoHyphens w:val="0"/>
              <w:jc w:val="center"/>
              <w:rPr>
                <w:rFonts w:ascii="Calibri" w:hAnsi="Calibri" w:cs="Arial"/>
                <w:sz w:val="24"/>
                <w:szCs w:val="24"/>
                <w:lang w:eastAsia="cs-CZ"/>
              </w:rPr>
            </w:pPr>
            <w:r w:rsidRPr="00042EE2">
              <w:rPr>
                <w:rFonts w:ascii="Calibri" w:hAnsi="Calibri" w:cs="Arial"/>
                <w:sz w:val="24"/>
                <w:szCs w:val="24"/>
                <w:lang w:eastAsia="cs-CZ"/>
              </w:rPr>
              <w:t>3,15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3529D" w:rsidRPr="00042EE2" w:rsidRDefault="00042EE2" w:rsidP="00D3529D">
            <w:pPr>
              <w:suppressAutoHyphens w:val="0"/>
              <w:jc w:val="center"/>
              <w:rPr>
                <w:rFonts w:ascii="Calibri" w:hAnsi="Calibri" w:cs="Arial"/>
                <w:sz w:val="24"/>
                <w:szCs w:val="24"/>
                <w:lang w:eastAsia="cs-CZ"/>
              </w:rPr>
            </w:pPr>
            <w:r w:rsidRPr="00042EE2">
              <w:rPr>
                <w:rFonts w:ascii="Calibri" w:hAnsi="Calibri" w:cs="Arial"/>
                <w:sz w:val="24"/>
                <w:szCs w:val="24"/>
                <w:lang w:eastAsia="cs-CZ"/>
              </w:rPr>
              <w:t>24,15</w:t>
            </w:r>
          </w:p>
        </w:tc>
      </w:tr>
      <w:tr w:rsidR="00D3529D" w:rsidRPr="00D3529D" w:rsidTr="00042EE2">
        <w:trPr>
          <w:trHeight w:val="52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29D" w:rsidRPr="00D3529D" w:rsidRDefault="00D3529D" w:rsidP="008B3A85">
            <w:pPr>
              <w:suppressAutoHyphens w:val="0"/>
              <w:rPr>
                <w:rFonts w:ascii="Calibri" w:hAnsi="Calibri" w:cs="Arial"/>
                <w:sz w:val="24"/>
                <w:szCs w:val="24"/>
                <w:lang w:eastAsia="cs-CZ"/>
              </w:rPr>
            </w:pPr>
            <w:r w:rsidRPr="00D3529D">
              <w:rPr>
                <w:rFonts w:ascii="Calibri" w:hAnsi="Calibri" w:cs="Arial"/>
                <w:sz w:val="24"/>
                <w:szCs w:val="24"/>
                <w:lang w:eastAsia="cs-CZ"/>
              </w:rPr>
              <w:t>cena za m</w:t>
            </w:r>
            <w:r w:rsidRPr="00D3529D">
              <w:rPr>
                <w:rFonts w:ascii="Calibri" w:hAnsi="Calibri" w:cs="Arial"/>
                <w:sz w:val="24"/>
                <w:szCs w:val="24"/>
                <w:vertAlign w:val="superscript"/>
                <w:lang w:eastAsia="cs-CZ"/>
              </w:rPr>
              <w:t>2</w:t>
            </w:r>
            <w:r w:rsidRPr="00D3529D">
              <w:rPr>
                <w:rFonts w:ascii="Calibri" w:hAnsi="Calibri" w:cs="Arial"/>
                <w:sz w:val="24"/>
                <w:szCs w:val="24"/>
                <w:lang w:eastAsia="cs-CZ"/>
              </w:rPr>
              <w:t xml:space="preserve"> </w:t>
            </w:r>
            <w:r w:rsidR="008B3A85">
              <w:rPr>
                <w:rFonts w:ascii="Calibri" w:hAnsi="Calibri" w:cs="Arial"/>
                <w:sz w:val="24"/>
                <w:szCs w:val="24"/>
                <w:lang w:eastAsia="cs-CZ"/>
              </w:rPr>
              <w:t>penetrace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3529D" w:rsidRPr="00042EE2" w:rsidRDefault="00D3529D" w:rsidP="00D3529D">
            <w:pPr>
              <w:suppressAutoHyphens w:val="0"/>
              <w:jc w:val="center"/>
              <w:rPr>
                <w:rFonts w:ascii="Calibri" w:hAnsi="Calibri" w:cs="Arial"/>
                <w:sz w:val="24"/>
                <w:szCs w:val="24"/>
                <w:lang w:eastAsia="cs-CZ"/>
              </w:rPr>
            </w:pPr>
            <w:r w:rsidRPr="00042EE2">
              <w:rPr>
                <w:rFonts w:ascii="Calibri" w:hAnsi="Calibri" w:cs="Arial"/>
                <w:sz w:val="24"/>
                <w:szCs w:val="24"/>
                <w:lang w:eastAsia="cs-CZ"/>
              </w:rPr>
              <w:t> </w:t>
            </w:r>
            <w:r w:rsidR="00042EE2" w:rsidRPr="00042EE2">
              <w:rPr>
                <w:rFonts w:ascii="Calibri" w:hAnsi="Calibri" w:cs="Arial"/>
                <w:sz w:val="24"/>
                <w:szCs w:val="24"/>
                <w:lang w:eastAsia="cs-CZ"/>
              </w:rPr>
              <w:t>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3529D" w:rsidRPr="00042EE2" w:rsidRDefault="00D3529D" w:rsidP="00D3529D">
            <w:pPr>
              <w:suppressAutoHyphens w:val="0"/>
              <w:jc w:val="center"/>
              <w:rPr>
                <w:rFonts w:ascii="Calibri" w:hAnsi="Calibri" w:cs="Arial"/>
                <w:sz w:val="24"/>
                <w:szCs w:val="24"/>
                <w:lang w:eastAsia="cs-CZ"/>
              </w:rPr>
            </w:pPr>
            <w:r w:rsidRPr="00042EE2">
              <w:rPr>
                <w:rFonts w:ascii="Calibri" w:hAnsi="Calibri" w:cs="Arial"/>
                <w:sz w:val="24"/>
                <w:szCs w:val="24"/>
                <w:lang w:eastAsia="cs-CZ"/>
              </w:rPr>
              <w:t> </w:t>
            </w:r>
            <w:r w:rsidR="00042EE2" w:rsidRPr="00042EE2">
              <w:rPr>
                <w:rFonts w:ascii="Calibri" w:hAnsi="Calibri" w:cs="Arial"/>
                <w:sz w:val="24"/>
                <w:szCs w:val="24"/>
                <w:lang w:eastAsia="cs-CZ"/>
              </w:rPr>
              <w:t>0,45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3529D" w:rsidRPr="00042EE2" w:rsidRDefault="00042EE2" w:rsidP="00D3529D">
            <w:pPr>
              <w:suppressAutoHyphens w:val="0"/>
              <w:jc w:val="center"/>
              <w:rPr>
                <w:rFonts w:ascii="Calibri" w:hAnsi="Calibri" w:cs="Arial"/>
                <w:sz w:val="24"/>
                <w:szCs w:val="24"/>
                <w:lang w:eastAsia="cs-CZ"/>
              </w:rPr>
            </w:pPr>
            <w:r w:rsidRPr="00042EE2">
              <w:rPr>
                <w:rFonts w:ascii="Calibri" w:hAnsi="Calibri" w:cs="Arial"/>
                <w:sz w:val="24"/>
                <w:szCs w:val="24"/>
                <w:lang w:eastAsia="cs-CZ"/>
              </w:rPr>
              <w:t>3,45</w:t>
            </w:r>
            <w:r w:rsidR="00D3529D" w:rsidRPr="00042EE2">
              <w:rPr>
                <w:rFonts w:ascii="Calibri" w:hAnsi="Calibri" w:cs="Arial"/>
                <w:sz w:val="24"/>
                <w:szCs w:val="24"/>
                <w:lang w:eastAsia="cs-CZ"/>
              </w:rPr>
              <w:t> </w:t>
            </w:r>
          </w:p>
        </w:tc>
      </w:tr>
      <w:tr w:rsidR="00D3529D" w:rsidRPr="00D3529D" w:rsidTr="00042EE2">
        <w:trPr>
          <w:trHeight w:val="52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29D" w:rsidRPr="00D3529D" w:rsidRDefault="00D3529D" w:rsidP="00D3529D">
            <w:pPr>
              <w:suppressAutoHyphens w:val="0"/>
              <w:rPr>
                <w:rFonts w:ascii="Calibri" w:hAnsi="Calibri" w:cs="Arial"/>
                <w:sz w:val="24"/>
                <w:szCs w:val="24"/>
                <w:lang w:eastAsia="cs-CZ"/>
              </w:rPr>
            </w:pPr>
            <w:r w:rsidRPr="00D3529D">
              <w:rPr>
                <w:rFonts w:ascii="Calibri" w:hAnsi="Calibri" w:cs="Arial"/>
                <w:sz w:val="24"/>
                <w:szCs w:val="24"/>
                <w:lang w:eastAsia="cs-CZ"/>
              </w:rPr>
              <w:t>cena za m</w:t>
            </w:r>
            <w:r w:rsidRPr="00D3529D">
              <w:rPr>
                <w:rFonts w:ascii="Calibri" w:hAnsi="Calibri" w:cs="Arial"/>
                <w:sz w:val="24"/>
                <w:szCs w:val="24"/>
                <w:vertAlign w:val="superscript"/>
                <w:lang w:eastAsia="cs-CZ"/>
              </w:rPr>
              <w:t>2</w:t>
            </w:r>
            <w:r w:rsidRPr="00D3529D">
              <w:rPr>
                <w:rFonts w:ascii="Calibri" w:hAnsi="Calibri" w:cs="Arial"/>
                <w:sz w:val="24"/>
                <w:szCs w:val="24"/>
                <w:lang w:eastAsia="cs-CZ"/>
              </w:rPr>
              <w:t xml:space="preserve"> škrabání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3529D" w:rsidRPr="00042EE2" w:rsidRDefault="00D3529D" w:rsidP="00D3529D">
            <w:pPr>
              <w:suppressAutoHyphens w:val="0"/>
              <w:jc w:val="center"/>
              <w:rPr>
                <w:rFonts w:ascii="Calibri" w:hAnsi="Calibri" w:cs="Arial"/>
                <w:sz w:val="24"/>
                <w:szCs w:val="24"/>
                <w:lang w:eastAsia="cs-CZ"/>
              </w:rPr>
            </w:pPr>
            <w:r w:rsidRPr="00042EE2">
              <w:rPr>
                <w:rFonts w:ascii="Calibri" w:hAnsi="Calibri" w:cs="Arial"/>
                <w:sz w:val="24"/>
                <w:szCs w:val="24"/>
                <w:lang w:eastAsia="cs-CZ"/>
              </w:rPr>
              <w:t> </w:t>
            </w:r>
            <w:r w:rsidR="00042EE2" w:rsidRPr="00042EE2">
              <w:rPr>
                <w:rFonts w:ascii="Calibri" w:hAnsi="Calibri" w:cs="Arial"/>
                <w:sz w:val="24"/>
                <w:szCs w:val="24"/>
                <w:lang w:eastAsia="cs-CZ"/>
              </w:rPr>
              <w:t>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3529D" w:rsidRPr="00042EE2" w:rsidRDefault="00042EE2" w:rsidP="00D3529D">
            <w:pPr>
              <w:suppressAutoHyphens w:val="0"/>
              <w:jc w:val="center"/>
              <w:rPr>
                <w:rFonts w:ascii="Calibri" w:hAnsi="Calibri" w:cs="Arial"/>
                <w:sz w:val="24"/>
                <w:szCs w:val="24"/>
                <w:lang w:eastAsia="cs-CZ"/>
              </w:rPr>
            </w:pPr>
            <w:r w:rsidRPr="00042EE2">
              <w:rPr>
                <w:rFonts w:ascii="Calibri" w:hAnsi="Calibri" w:cs="Arial"/>
                <w:sz w:val="24"/>
                <w:szCs w:val="24"/>
                <w:lang w:eastAsia="cs-CZ"/>
              </w:rPr>
              <w:t>1,05</w:t>
            </w:r>
            <w:r w:rsidR="00D3529D" w:rsidRPr="00042EE2">
              <w:rPr>
                <w:rFonts w:ascii="Calibri" w:hAnsi="Calibri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3529D" w:rsidRPr="00042EE2" w:rsidRDefault="00042EE2" w:rsidP="00D3529D">
            <w:pPr>
              <w:suppressAutoHyphens w:val="0"/>
              <w:jc w:val="center"/>
              <w:rPr>
                <w:rFonts w:ascii="Calibri" w:hAnsi="Calibri" w:cs="Arial"/>
                <w:sz w:val="24"/>
                <w:szCs w:val="24"/>
                <w:lang w:eastAsia="cs-CZ"/>
              </w:rPr>
            </w:pPr>
            <w:r w:rsidRPr="00042EE2">
              <w:rPr>
                <w:rFonts w:ascii="Calibri" w:hAnsi="Calibri" w:cs="Arial"/>
                <w:sz w:val="24"/>
                <w:szCs w:val="24"/>
                <w:lang w:eastAsia="cs-CZ"/>
              </w:rPr>
              <w:t>8,05</w:t>
            </w:r>
          </w:p>
        </w:tc>
      </w:tr>
      <w:tr w:rsidR="00D3529D" w:rsidRPr="00D3529D" w:rsidTr="00042EE2">
        <w:trPr>
          <w:trHeight w:val="52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29D" w:rsidRPr="00D3529D" w:rsidRDefault="00D3529D" w:rsidP="008B3A85">
            <w:pPr>
              <w:suppressAutoHyphens w:val="0"/>
              <w:rPr>
                <w:rFonts w:ascii="Calibri" w:hAnsi="Calibri" w:cs="Arial"/>
                <w:sz w:val="24"/>
                <w:szCs w:val="24"/>
                <w:lang w:eastAsia="cs-CZ"/>
              </w:rPr>
            </w:pPr>
            <w:r w:rsidRPr="00D3529D">
              <w:rPr>
                <w:rFonts w:ascii="Calibri" w:hAnsi="Calibri" w:cs="Arial"/>
                <w:sz w:val="24"/>
                <w:szCs w:val="24"/>
                <w:lang w:eastAsia="cs-CZ"/>
              </w:rPr>
              <w:t>cena za m</w:t>
            </w:r>
            <w:r w:rsidRPr="00D3529D">
              <w:rPr>
                <w:rFonts w:ascii="Calibri" w:hAnsi="Calibri" w:cs="Arial"/>
                <w:sz w:val="24"/>
                <w:szCs w:val="24"/>
                <w:vertAlign w:val="superscript"/>
                <w:lang w:eastAsia="cs-CZ"/>
              </w:rPr>
              <w:t>2</w:t>
            </w:r>
            <w:r w:rsidRPr="00D3529D">
              <w:rPr>
                <w:rFonts w:ascii="Calibri" w:hAnsi="Calibri" w:cs="Arial"/>
                <w:sz w:val="24"/>
                <w:szCs w:val="24"/>
                <w:lang w:eastAsia="cs-CZ"/>
              </w:rPr>
              <w:t xml:space="preserve"> </w:t>
            </w:r>
            <w:r w:rsidR="008B3A85">
              <w:rPr>
                <w:rFonts w:ascii="Calibri" w:hAnsi="Calibri" w:cs="Arial"/>
                <w:sz w:val="24"/>
                <w:szCs w:val="24"/>
                <w:lang w:eastAsia="cs-CZ"/>
              </w:rPr>
              <w:t>omyvatelného nátěru (emial)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3529D" w:rsidRPr="00042EE2" w:rsidRDefault="00042EE2" w:rsidP="00D3529D">
            <w:pPr>
              <w:suppressAutoHyphens w:val="0"/>
              <w:jc w:val="center"/>
              <w:rPr>
                <w:rFonts w:ascii="Calibri" w:hAnsi="Calibri" w:cs="Arial"/>
                <w:sz w:val="24"/>
                <w:szCs w:val="24"/>
                <w:lang w:eastAsia="cs-CZ"/>
              </w:rPr>
            </w:pPr>
            <w:r w:rsidRPr="00042EE2">
              <w:rPr>
                <w:rFonts w:ascii="Calibri" w:hAnsi="Calibri" w:cs="Arial"/>
                <w:sz w:val="24"/>
                <w:szCs w:val="24"/>
                <w:lang w:eastAsia="cs-CZ"/>
              </w:rPr>
              <w:t>60,00</w:t>
            </w:r>
            <w:r w:rsidR="00D3529D" w:rsidRPr="00042EE2">
              <w:rPr>
                <w:rFonts w:ascii="Calibri" w:hAnsi="Calibri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3529D" w:rsidRPr="00042EE2" w:rsidRDefault="00042EE2" w:rsidP="00D3529D">
            <w:pPr>
              <w:suppressAutoHyphens w:val="0"/>
              <w:jc w:val="center"/>
              <w:rPr>
                <w:rFonts w:ascii="Calibri" w:hAnsi="Calibri" w:cs="Arial"/>
                <w:sz w:val="24"/>
                <w:szCs w:val="24"/>
                <w:lang w:eastAsia="cs-CZ"/>
              </w:rPr>
            </w:pPr>
            <w:r w:rsidRPr="00042EE2">
              <w:rPr>
                <w:rFonts w:ascii="Calibri" w:hAnsi="Calibri" w:cs="Arial"/>
                <w:sz w:val="24"/>
                <w:szCs w:val="24"/>
                <w:lang w:eastAsia="cs-CZ"/>
              </w:rPr>
              <w:t>9,00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3529D" w:rsidRPr="00042EE2" w:rsidRDefault="00042EE2" w:rsidP="00D3529D">
            <w:pPr>
              <w:suppressAutoHyphens w:val="0"/>
              <w:jc w:val="center"/>
              <w:rPr>
                <w:rFonts w:ascii="Calibri" w:hAnsi="Calibri" w:cs="Arial"/>
                <w:sz w:val="24"/>
                <w:szCs w:val="24"/>
                <w:lang w:eastAsia="cs-CZ"/>
              </w:rPr>
            </w:pPr>
            <w:r w:rsidRPr="00042EE2">
              <w:rPr>
                <w:rFonts w:ascii="Calibri" w:hAnsi="Calibri" w:cs="Arial"/>
                <w:sz w:val="24"/>
                <w:szCs w:val="24"/>
                <w:lang w:eastAsia="cs-CZ"/>
              </w:rPr>
              <w:t>69,00</w:t>
            </w:r>
          </w:p>
        </w:tc>
      </w:tr>
      <w:tr w:rsidR="00D3529D" w:rsidRPr="00D3529D" w:rsidTr="00042EE2">
        <w:trPr>
          <w:trHeight w:val="525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29D" w:rsidRPr="00D3529D" w:rsidRDefault="00D3529D" w:rsidP="00D3529D">
            <w:pPr>
              <w:suppressAutoHyphens w:val="0"/>
              <w:rPr>
                <w:rFonts w:ascii="Calibri" w:hAnsi="Calibri" w:cs="Arial"/>
                <w:sz w:val="24"/>
                <w:szCs w:val="24"/>
                <w:lang w:eastAsia="cs-CZ"/>
              </w:rPr>
            </w:pPr>
            <w:r w:rsidRPr="00D3529D">
              <w:rPr>
                <w:rFonts w:ascii="Calibri" w:hAnsi="Calibri" w:cs="Arial"/>
                <w:sz w:val="24"/>
                <w:szCs w:val="24"/>
                <w:lang w:eastAsia="cs-CZ"/>
              </w:rPr>
              <w:t>cena za dopravné tam a zpět (Donovalská 2222, 149 00 Praha 4)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3529D" w:rsidRPr="00042EE2" w:rsidRDefault="00D3529D" w:rsidP="00D3529D">
            <w:pPr>
              <w:suppressAutoHyphens w:val="0"/>
              <w:jc w:val="center"/>
              <w:rPr>
                <w:rFonts w:ascii="Calibri" w:hAnsi="Calibri" w:cs="Arial"/>
                <w:sz w:val="24"/>
                <w:szCs w:val="24"/>
                <w:lang w:eastAsia="cs-CZ"/>
              </w:rPr>
            </w:pPr>
            <w:r w:rsidRPr="00042EE2">
              <w:rPr>
                <w:rFonts w:ascii="Calibri" w:hAnsi="Calibri" w:cs="Arial"/>
                <w:sz w:val="24"/>
                <w:szCs w:val="24"/>
                <w:lang w:eastAsia="cs-CZ"/>
              </w:rPr>
              <w:t> </w:t>
            </w:r>
            <w:r w:rsidR="00042EE2" w:rsidRPr="00042EE2">
              <w:rPr>
                <w:rFonts w:ascii="Calibri" w:hAnsi="Calibri" w:cs="Arial"/>
                <w:sz w:val="24"/>
                <w:szCs w:val="24"/>
                <w:lang w:eastAsia="cs-CZ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529D" w:rsidRPr="00042EE2" w:rsidRDefault="00042EE2" w:rsidP="00D3529D">
            <w:pPr>
              <w:suppressAutoHyphens w:val="0"/>
              <w:jc w:val="center"/>
              <w:rPr>
                <w:rFonts w:ascii="Calibri" w:hAnsi="Calibri" w:cs="Arial"/>
                <w:sz w:val="24"/>
                <w:szCs w:val="24"/>
                <w:lang w:eastAsia="cs-CZ"/>
              </w:rPr>
            </w:pPr>
            <w:r w:rsidRPr="00042EE2">
              <w:rPr>
                <w:rFonts w:ascii="Calibri" w:hAnsi="Calibri" w:cs="Arial"/>
                <w:sz w:val="24"/>
                <w:szCs w:val="24"/>
                <w:lang w:eastAsia="cs-CZ"/>
              </w:rPr>
              <w:t>0,15</w:t>
            </w:r>
          </w:p>
        </w:tc>
        <w:tc>
          <w:tcPr>
            <w:tcW w:w="224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3529D" w:rsidRPr="00042EE2" w:rsidRDefault="00042EE2" w:rsidP="00D3529D">
            <w:pPr>
              <w:suppressAutoHyphens w:val="0"/>
              <w:jc w:val="center"/>
              <w:rPr>
                <w:rFonts w:ascii="Calibri" w:hAnsi="Calibri" w:cs="Arial"/>
                <w:sz w:val="24"/>
                <w:szCs w:val="24"/>
                <w:lang w:eastAsia="cs-CZ"/>
              </w:rPr>
            </w:pPr>
            <w:r w:rsidRPr="00042EE2">
              <w:rPr>
                <w:rFonts w:ascii="Calibri" w:hAnsi="Calibri" w:cs="Arial"/>
                <w:sz w:val="24"/>
                <w:szCs w:val="24"/>
                <w:lang w:eastAsia="cs-CZ"/>
              </w:rPr>
              <w:t>1,15</w:t>
            </w:r>
          </w:p>
        </w:tc>
      </w:tr>
      <w:tr w:rsidR="00D3529D" w:rsidRPr="00D3529D" w:rsidTr="00042EE2">
        <w:trPr>
          <w:trHeight w:val="52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29D" w:rsidRPr="00D3529D" w:rsidRDefault="00D3529D" w:rsidP="00D3529D">
            <w:pPr>
              <w:suppressAutoHyphens w:val="0"/>
              <w:rPr>
                <w:rFonts w:ascii="Calibri" w:hAnsi="Calibri" w:cs="Arial"/>
                <w:sz w:val="24"/>
                <w:szCs w:val="24"/>
                <w:lang w:eastAsia="cs-CZ"/>
              </w:rPr>
            </w:pPr>
            <w:r w:rsidRPr="00D3529D">
              <w:rPr>
                <w:rFonts w:ascii="Calibri" w:hAnsi="Calibri" w:cs="Arial"/>
                <w:sz w:val="24"/>
                <w:szCs w:val="24"/>
                <w:lang w:eastAsia="cs-CZ"/>
              </w:rPr>
              <w:t>Součet nabídkových cen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3529D" w:rsidRPr="00042EE2" w:rsidRDefault="00D3529D" w:rsidP="00D3529D">
            <w:pPr>
              <w:suppressAutoHyphens w:val="0"/>
              <w:jc w:val="center"/>
              <w:rPr>
                <w:rFonts w:ascii="Calibri" w:hAnsi="Calibri" w:cs="Arial"/>
                <w:sz w:val="24"/>
                <w:szCs w:val="24"/>
                <w:lang w:eastAsia="cs-CZ"/>
              </w:rPr>
            </w:pPr>
            <w:r w:rsidRPr="00042EE2">
              <w:rPr>
                <w:rFonts w:ascii="Calibri" w:hAnsi="Calibri" w:cs="Arial"/>
                <w:sz w:val="24"/>
                <w:szCs w:val="24"/>
                <w:lang w:eastAsia="cs-CZ"/>
              </w:rPr>
              <w:t> </w:t>
            </w:r>
            <w:r w:rsidR="00042EE2" w:rsidRPr="00042EE2">
              <w:rPr>
                <w:rFonts w:ascii="Calibri" w:hAnsi="Calibri" w:cs="Arial"/>
                <w:sz w:val="24"/>
                <w:szCs w:val="24"/>
                <w:lang w:eastAsia="cs-CZ"/>
              </w:rPr>
              <w:t>110,00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3529D" w:rsidRPr="00042EE2" w:rsidRDefault="00042EE2" w:rsidP="00D3529D">
            <w:pPr>
              <w:suppressAutoHyphens w:val="0"/>
              <w:jc w:val="center"/>
              <w:rPr>
                <w:rFonts w:ascii="Calibri" w:hAnsi="Calibri" w:cs="Arial"/>
                <w:sz w:val="24"/>
                <w:szCs w:val="24"/>
                <w:lang w:eastAsia="cs-CZ"/>
              </w:rPr>
            </w:pPr>
            <w:r w:rsidRPr="00042EE2">
              <w:rPr>
                <w:rFonts w:ascii="Calibri" w:hAnsi="Calibri" w:cs="Arial"/>
                <w:sz w:val="24"/>
                <w:szCs w:val="24"/>
                <w:lang w:eastAsia="cs-CZ"/>
              </w:rPr>
              <w:t>16,50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3529D" w:rsidRPr="00042EE2" w:rsidRDefault="00042EE2" w:rsidP="00D3529D">
            <w:pPr>
              <w:suppressAutoHyphens w:val="0"/>
              <w:jc w:val="center"/>
              <w:rPr>
                <w:rFonts w:ascii="Calibri" w:hAnsi="Calibri" w:cs="Arial"/>
                <w:sz w:val="24"/>
                <w:szCs w:val="24"/>
                <w:lang w:eastAsia="cs-CZ"/>
              </w:rPr>
            </w:pPr>
            <w:r w:rsidRPr="00042EE2">
              <w:rPr>
                <w:rFonts w:ascii="Calibri" w:hAnsi="Calibri" w:cs="Arial"/>
                <w:sz w:val="24"/>
                <w:szCs w:val="24"/>
                <w:lang w:eastAsia="cs-CZ"/>
              </w:rPr>
              <w:t>126,50</w:t>
            </w:r>
          </w:p>
        </w:tc>
      </w:tr>
    </w:tbl>
    <w:p w:rsidR="007943D6" w:rsidRPr="00CC46AB" w:rsidRDefault="007943D6" w:rsidP="00CC46AB"/>
    <w:sectPr w:rsidR="007943D6" w:rsidRPr="00CC46AB" w:rsidSect="00DE0BD5">
      <w:headerReference w:type="default" r:id="rId11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758" w:rsidRDefault="00BB4758" w:rsidP="0018738A">
      <w:r>
        <w:separator/>
      </w:r>
    </w:p>
  </w:endnote>
  <w:endnote w:type="continuationSeparator" w:id="0">
    <w:p w:rsidR="00BB4758" w:rsidRDefault="00BB4758" w:rsidP="00187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482" w:rsidRPr="00CC46AB" w:rsidRDefault="00262CFE" w:rsidP="008E5CC8">
    <w:pPr>
      <w:tabs>
        <w:tab w:val="left" w:pos="1134"/>
      </w:tabs>
      <w:ind w:left="1134"/>
      <w:rPr>
        <w:rFonts w:asciiTheme="minorHAnsi" w:hAnsiTheme="minorHAnsi"/>
        <w:b/>
        <w:caps/>
        <w:sz w:val="18"/>
        <w:szCs w:val="18"/>
      </w:rPr>
    </w:pPr>
    <w:r w:rsidRPr="00CC46AB">
      <w:rPr>
        <w:rFonts w:asciiTheme="minorHAnsi" w:hAnsiTheme="minorHAnsi"/>
        <w:noProof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D0A217" wp14:editId="25E74C1C">
              <wp:simplePos x="0" y="0"/>
              <wp:positionH relativeFrom="column">
                <wp:posOffset>5763260</wp:posOffset>
              </wp:positionH>
              <wp:positionV relativeFrom="paragraph">
                <wp:posOffset>48763</wp:posOffset>
              </wp:positionV>
              <wp:extent cx="415636" cy="368135"/>
              <wp:effectExtent l="0" t="0" r="3810" b="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5636" cy="3681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62CFE" w:rsidRPr="006D6663" w:rsidRDefault="006D6663" w:rsidP="00262CFE">
                          <w:pPr>
                            <w:jc w:val="right"/>
                            <w:rPr>
                              <w:rFonts w:asciiTheme="minorHAnsi" w:hAnsiTheme="minorHAnsi"/>
                            </w:rPr>
                          </w:pPr>
                          <w:r w:rsidRPr="006D6663">
                            <w:rPr>
                              <w:rFonts w:asciiTheme="minorHAnsi" w:hAnsiTheme="minorHAnsi"/>
                            </w:rPr>
                            <w:fldChar w:fldCharType="begin"/>
                          </w:r>
                          <w:r w:rsidRPr="006D6663">
                            <w:rPr>
                              <w:rFonts w:asciiTheme="minorHAnsi" w:hAnsiTheme="minorHAnsi"/>
                            </w:rPr>
                            <w:instrText>PAGE   \* MERGEFORMAT</w:instrText>
                          </w:r>
                          <w:r w:rsidRPr="006D6663">
                            <w:rPr>
                              <w:rFonts w:asciiTheme="minorHAnsi" w:hAnsiTheme="minorHAnsi"/>
                            </w:rPr>
                            <w:fldChar w:fldCharType="separate"/>
                          </w:r>
                          <w:r w:rsidR="001012C6">
                            <w:rPr>
                              <w:rFonts w:asciiTheme="minorHAnsi" w:hAnsiTheme="minorHAnsi"/>
                              <w:noProof/>
                            </w:rPr>
                            <w:t>5</w:t>
                          </w:r>
                          <w:r w:rsidRPr="006D6663">
                            <w:rPr>
                              <w:rFonts w:asciiTheme="minorHAnsi" w:hAnsi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453.8pt;margin-top:3.85pt;width:32.75pt;height:2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" fillcolor="white [3201]" stroked="f" strokeweight=".5pt">
              <v:textbox>
                <w:txbxContent>
                  <w:p w:rsidR="00262CFE" w:rsidRPr="006D6663" w:rsidRDefault="006D6663" w:rsidP="00262CFE">
                    <w:pPr>
                      <w:jc w:val="right"/>
                      <w:rPr>
                        <w:rFonts w:asciiTheme="minorHAnsi" w:hAnsiTheme="minorHAnsi"/>
                      </w:rPr>
                    </w:pPr>
                    <w:r w:rsidRPr="006D6663">
                      <w:rPr>
                        <w:rFonts w:asciiTheme="minorHAnsi" w:hAnsiTheme="minorHAnsi"/>
                      </w:rPr>
                      <w:fldChar w:fldCharType="begin"/>
                    </w:r>
                    <w:r w:rsidRPr="006D6663">
                      <w:rPr>
                        <w:rFonts w:asciiTheme="minorHAnsi" w:hAnsiTheme="minorHAnsi"/>
                      </w:rPr>
                      <w:instrText>PAGE   \* MERGEFORMAT</w:instrText>
                    </w:r>
                    <w:r w:rsidRPr="006D6663">
                      <w:rPr>
                        <w:rFonts w:asciiTheme="minorHAnsi" w:hAnsiTheme="minorHAnsi"/>
                      </w:rPr>
                      <w:fldChar w:fldCharType="separate"/>
                    </w:r>
                    <w:r w:rsidR="001012C6">
                      <w:rPr>
                        <w:rFonts w:asciiTheme="minorHAnsi" w:hAnsiTheme="minorHAnsi"/>
                        <w:noProof/>
                      </w:rPr>
                      <w:t>5</w:t>
                    </w:r>
                    <w:r w:rsidRPr="006D6663">
                      <w:rPr>
                        <w:rFonts w:asciiTheme="minorHAnsi" w:hAnsiTheme="minorHAnsi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C30B2" w:rsidRPr="00CC46AB">
      <w:rPr>
        <w:rFonts w:asciiTheme="minorHAnsi" w:hAnsiTheme="minorHAnsi"/>
        <w:sz w:val="18"/>
        <w:szCs w:val="18"/>
      </w:rPr>
      <w:t>Tel.: 267 907 111, FAX: 267 910 235</w:t>
    </w:r>
    <w:r w:rsidR="007C30B2" w:rsidRPr="00CC46AB">
      <w:rPr>
        <w:rFonts w:asciiTheme="minorHAnsi" w:hAnsiTheme="minorHAnsi"/>
        <w:b/>
        <w:caps/>
        <w:sz w:val="18"/>
        <w:szCs w:val="18"/>
      </w:rPr>
      <w:t xml:space="preserve">,  </w:t>
    </w:r>
    <w:r w:rsidR="007C30B2" w:rsidRPr="00CC46AB">
      <w:rPr>
        <w:rStyle w:val="Hypertextovodkaz"/>
        <w:rFonts w:asciiTheme="minorHAnsi" w:hAnsiTheme="minorHAnsi"/>
        <w:color w:val="auto"/>
        <w:sz w:val="18"/>
        <w:szCs w:val="18"/>
        <w:u w:val="none"/>
      </w:rPr>
      <w:t>DS: btgr7mf,</w:t>
    </w:r>
    <w:r w:rsidR="007C30B2" w:rsidRPr="00CC46AB">
      <w:rPr>
        <w:rStyle w:val="Hypertextovodkaz"/>
        <w:rFonts w:asciiTheme="minorHAnsi" w:hAnsiTheme="minorHAnsi"/>
        <w:b/>
        <w:color w:val="auto"/>
        <w:sz w:val="18"/>
        <w:szCs w:val="18"/>
        <w:u w:val="none"/>
      </w:rPr>
      <w:t xml:space="preserve">  </w:t>
    </w:r>
    <w:r w:rsidR="00390BB4" w:rsidRPr="00CC46AB">
      <w:rPr>
        <w:rFonts w:asciiTheme="minorHAnsi" w:hAnsiTheme="minorHAnsi"/>
        <w:sz w:val="18"/>
        <w:szCs w:val="18"/>
      </w:rPr>
      <w:t>IČ: 70876606</w:t>
    </w:r>
  </w:p>
  <w:p w:rsidR="007C30B2" w:rsidRPr="00CC46AB" w:rsidRDefault="006A72FE" w:rsidP="008E5CC8">
    <w:pPr>
      <w:tabs>
        <w:tab w:val="left" w:pos="1134"/>
      </w:tabs>
      <w:ind w:left="1134"/>
      <w:rPr>
        <w:rStyle w:val="Hypertextovodkaz"/>
        <w:rFonts w:asciiTheme="minorHAnsi" w:hAnsiTheme="minorHAnsi"/>
        <w:color w:val="auto"/>
        <w:sz w:val="18"/>
        <w:szCs w:val="18"/>
        <w:u w:val="none"/>
      </w:rPr>
    </w:pPr>
    <w:r w:rsidRPr="00CC46AB">
      <w:rPr>
        <w:rFonts w:asciiTheme="minorHAnsi" w:hAnsiTheme="minorHAnsi"/>
        <w:noProof/>
        <w:sz w:val="18"/>
        <w:szCs w:val="18"/>
        <w:lang w:eastAsia="cs-CZ"/>
      </w:rPr>
      <w:drawing>
        <wp:anchor distT="0" distB="0" distL="114300" distR="114300" simplePos="0" relativeHeight="251658240" behindDoc="1" locked="1" layoutInCell="0" allowOverlap="0" wp14:anchorId="355F9C79" wp14:editId="3002A0AE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482" w:rsidRPr="00CC46AB">
      <w:rPr>
        <w:rFonts w:asciiTheme="minorHAnsi" w:hAnsiTheme="minorHAnsi"/>
        <w:sz w:val="18"/>
        <w:szCs w:val="18"/>
      </w:rPr>
      <w:t>E</w:t>
    </w:r>
    <w:r w:rsidR="007C30B2" w:rsidRPr="00CC46AB">
      <w:rPr>
        <w:rFonts w:asciiTheme="minorHAnsi" w:hAnsiTheme="minorHAnsi"/>
        <w:sz w:val="18"/>
        <w:szCs w:val="18"/>
      </w:rPr>
      <w:t xml:space="preserve">-mail: </w:t>
    </w:r>
    <w:hyperlink r:id="rId2" w:history="1">
      <w:r w:rsidR="007C30B2" w:rsidRPr="00CC46AB">
        <w:rPr>
          <w:rStyle w:val="Hypertextovodkaz"/>
          <w:rFonts w:asciiTheme="minorHAnsi" w:hAnsiTheme="minorHAnsi"/>
          <w:sz w:val="18"/>
          <w:szCs w:val="18"/>
        </w:rPr>
        <w:t>chodov@seniordomov.cz</w:t>
      </w:r>
    </w:hyperlink>
    <w:r w:rsidR="007C30B2" w:rsidRPr="00CC46AB">
      <w:rPr>
        <w:rStyle w:val="Hypertextovodkaz"/>
        <w:rFonts w:asciiTheme="minorHAnsi" w:hAnsiTheme="minorHAnsi"/>
        <w:color w:val="auto"/>
        <w:sz w:val="18"/>
        <w:szCs w:val="18"/>
        <w:u w:val="none"/>
      </w:rPr>
      <w:t xml:space="preserve">; web: </w:t>
    </w:r>
    <w:hyperlink r:id="rId3" w:history="1">
      <w:r w:rsidR="007C30B2" w:rsidRPr="00CC46AB">
        <w:rPr>
          <w:rStyle w:val="Hypertextovodkaz"/>
          <w:rFonts w:asciiTheme="minorHAnsi" w:hAnsiTheme="minorHAnsi"/>
          <w:sz w:val="18"/>
          <w:szCs w:val="18"/>
        </w:rPr>
        <w:t>www.seniordomov.cz</w:t>
      </w:r>
    </w:hyperlink>
    <w:r w:rsidR="007C30B2" w:rsidRPr="00CC46AB">
      <w:rPr>
        <w:rStyle w:val="Hypertextovodkaz"/>
        <w:rFonts w:asciiTheme="minorHAnsi" w:hAnsiTheme="minorHAnsi"/>
        <w:color w:val="auto"/>
        <w:sz w:val="18"/>
        <w:szCs w:val="18"/>
        <w:u w:val="none"/>
      </w:rPr>
      <w:t xml:space="preserve"> </w:t>
    </w:r>
  </w:p>
  <w:p w:rsidR="00767482" w:rsidRPr="00CC46AB" w:rsidRDefault="00767482" w:rsidP="008E5CC8">
    <w:pPr>
      <w:tabs>
        <w:tab w:val="left" w:pos="1134"/>
      </w:tabs>
      <w:ind w:left="1134"/>
      <w:rPr>
        <w:rStyle w:val="Hypertextovodkaz"/>
        <w:rFonts w:asciiTheme="minorHAnsi" w:hAnsiTheme="minorHAnsi"/>
        <w:color w:val="auto"/>
        <w:sz w:val="18"/>
        <w:szCs w:val="18"/>
        <w:u w:val="none"/>
      </w:rPr>
    </w:pPr>
    <w:r w:rsidRPr="00CC46AB">
      <w:rPr>
        <w:rStyle w:val="Hypertextovodkaz"/>
        <w:rFonts w:asciiTheme="minorHAnsi" w:hAnsiTheme="minorHAnsi"/>
        <w:color w:val="auto"/>
        <w:sz w:val="18"/>
        <w:szCs w:val="18"/>
        <w:u w:val="none"/>
      </w:rPr>
      <w:t>Přísp</w:t>
    </w:r>
    <w:r w:rsidR="00137593" w:rsidRPr="00CC46AB">
      <w:rPr>
        <w:rStyle w:val="Hypertextovodkaz"/>
        <w:rFonts w:asciiTheme="minorHAnsi" w:hAnsiTheme="minorHAnsi"/>
        <w:color w:val="auto"/>
        <w:sz w:val="18"/>
        <w:szCs w:val="18"/>
        <w:u w:val="none"/>
      </w:rPr>
      <w:t>ěvková organizace Hlavního města</w:t>
    </w:r>
    <w:r w:rsidRPr="00CC46AB">
      <w:rPr>
        <w:rStyle w:val="Hypertextovodkaz"/>
        <w:rFonts w:asciiTheme="minorHAnsi" w:hAnsiTheme="minorHAnsi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rPr>
        <w:rStyle w:val="Hypertextovodkaz"/>
        <w:sz w:val="18"/>
        <w:szCs w:val="18"/>
      </w:rPr>
    </w:pPr>
  </w:p>
  <w:p w:rsidR="0018738A" w:rsidRPr="0018738A" w:rsidRDefault="0018738A" w:rsidP="0018738A">
    <w:pP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758" w:rsidRDefault="00BB4758" w:rsidP="0018738A">
      <w:r>
        <w:separator/>
      </w:r>
    </w:p>
  </w:footnote>
  <w:footnote w:type="continuationSeparator" w:id="0">
    <w:p w:rsidR="00BB4758" w:rsidRDefault="00BB4758" w:rsidP="00187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D48" w:rsidRDefault="00FE7D48" w:rsidP="00FE7D48">
    <w:pPr>
      <w:tabs>
        <w:tab w:val="left" w:pos="1701"/>
      </w:tabs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ind w:firstLine="1701"/>
      <w:rPr>
        <w:b/>
        <w:sz w:val="18"/>
        <w:szCs w:val="18"/>
      </w:rPr>
    </w:pPr>
    <w:r>
      <w:rPr>
        <w:noProof/>
        <w:szCs w:val="18"/>
        <w:lang w:eastAsia="cs-CZ"/>
      </w:rPr>
      <w:drawing>
        <wp:anchor distT="0" distB="0" distL="114300" distR="114300" simplePos="0" relativeHeight="251659264" behindDoc="1" locked="0" layoutInCell="1" allowOverlap="1" wp14:anchorId="0CC1A919" wp14:editId="7C80C9F4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ind w:firstLine="1701"/>
      <w:rPr>
        <w:b/>
        <w:sz w:val="18"/>
        <w:szCs w:val="18"/>
      </w:rPr>
    </w:pPr>
  </w:p>
  <w:p w:rsidR="007C30B2" w:rsidRPr="00CC46AB" w:rsidRDefault="007C30B2" w:rsidP="007943D6">
    <w:pPr>
      <w:tabs>
        <w:tab w:val="left" w:pos="1134"/>
      </w:tabs>
      <w:ind w:left="1134"/>
      <w:rPr>
        <w:rFonts w:asciiTheme="minorHAnsi" w:hAnsiTheme="minorHAnsi"/>
        <w:b/>
      </w:rPr>
    </w:pPr>
    <w:r w:rsidRPr="00CC46AB">
      <w:rPr>
        <w:rFonts w:asciiTheme="minorHAnsi" w:hAnsiTheme="minorHAnsi"/>
        <w:b/>
      </w:rPr>
      <w:t>DOMOV PRO SENIORY CHODOV</w:t>
    </w:r>
  </w:p>
  <w:p w:rsidR="007C30B2" w:rsidRPr="00CC46AB" w:rsidRDefault="00A84BBD" w:rsidP="007943D6">
    <w:pPr>
      <w:tabs>
        <w:tab w:val="left" w:pos="851"/>
        <w:tab w:val="left" w:pos="1134"/>
      </w:tabs>
      <w:ind w:left="1134"/>
      <w:rPr>
        <w:rFonts w:asciiTheme="minorHAnsi" w:hAnsiTheme="minorHAnsi"/>
        <w:szCs w:val="18"/>
      </w:rPr>
    </w:pPr>
    <w:r w:rsidRPr="00CC46AB">
      <w:rPr>
        <w:rFonts w:asciiTheme="minorHAnsi" w:hAnsiTheme="minorHAnsi"/>
        <w:szCs w:val="18"/>
      </w:rPr>
      <w:t xml:space="preserve">Donovalská 2222/31, 149 00 </w:t>
    </w:r>
    <w:r w:rsidR="007C30B2" w:rsidRPr="00CC46AB">
      <w:rPr>
        <w:rFonts w:asciiTheme="minorHAnsi" w:hAnsiTheme="minorHAnsi"/>
        <w:szCs w:val="18"/>
      </w:rPr>
      <w:t>PRAHA 4 – CHODOV</w:t>
    </w:r>
  </w:p>
  <w:p w:rsidR="00767482" w:rsidRPr="007C30B2" w:rsidRDefault="00767482" w:rsidP="00767482">
    <w:pPr>
      <w:tabs>
        <w:tab w:val="left" w:pos="0"/>
      </w:tabs>
      <w:rPr>
        <w:szCs w:val="18"/>
      </w:rPr>
    </w:pP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29D" w:rsidRDefault="00D3529D" w:rsidP="00FE7D48">
    <w:pPr>
      <w:tabs>
        <w:tab w:val="left" w:pos="1701"/>
      </w:tabs>
      <w:ind w:firstLine="1701"/>
      <w:rPr>
        <w:b/>
        <w:sz w:val="18"/>
        <w:szCs w:val="18"/>
      </w:rPr>
    </w:pPr>
  </w:p>
  <w:p w:rsidR="00D3529D" w:rsidRDefault="00D3529D" w:rsidP="00FE7D48">
    <w:pPr>
      <w:tabs>
        <w:tab w:val="left" w:pos="1701"/>
      </w:tabs>
      <w:ind w:firstLine="1701"/>
      <w:rPr>
        <w:b/>
        <w:sz w:val="18"/>
        <w:szCs w:val="18"/>
      </w:rPr>
    </w:pPr>
    <w:r>
      <w:rPr>
        <w:noProof/>
        <w:szCs w:val="18"/>
        <w:lang w:eastAsia="cs-CZ"/>
      </w:rPr>
      <w:drawing>
        <wp:anchor distT="0" distB="0" distL="114300" distR="114300" simplePos="0" relativeHeight="251662336" behindDoc="1" locked="0" layoutInCell="1" allowOverlap="1" wp14:anchorId="45885409" wp14:editId="1A0CC5DF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2" name="Obrázek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529D" w:rsidRDefault="00D3529D" w:rsidP="00FE7D48">
    <w:pPr>
      <w:tabs>
        <w:tab w:val="left" w:pos="1701"/>
      </w:tabs>
      <w:ind w:firstLine="1701"/>
      <w:rPr>
        <w:b/>
        <w:sz w:val="18"/>
        <w:szCs w:val="18"/>
      </w:rPr>
    </w:pPr>
  </w:p>
  <w:p w:rsidR="00D3529D" w:rsidRPr="00CC46AB" w:rsidRDefault="00D3529D" w:rsidP="007943D6">
    <w:pPr>
      <w:tabs>
        <w:tab w:val="left" w:pos="1134"/>
      </w:tabs>
      <w:ind w:left="1134"/>
      <w:rPr>
        <w:rFonts w:asciiTheme="minorHAnsi" w:hAnsiTheme="minorHAnsi"/>
        <w:b/>
      </w:rPr>
    </w:pPr>
    <w:r w:rsidRPr="00CC46AB">
      <w:rPr>
        <w:rFonts w:asciiTheme="minorHAnsi" w:hAnsiTheme="minorHAnsi"/>
        <w:b/>
      </w:rPr>
      <w:t>DOMOV PRO SENIORY CHODOV</w:t>
    </w:r>
  </w:p>
  <w:p w:rsidR="00D3529D" w:rsidRPr="00CC46AB" w:rsidRDefault="00D3529D" w:rsidP="007943D6">
    <w:pPr>
      <w:tabs>
        <w:tab w:val="left" w:pos="851"/>
        <w:tab w:val="left" w:pos="1134"/>
      </w:tabs>
      <w:ind w:left="1134"/>
      <w:rPr>
        <w:rFonts w:asciiTheme="minorHAnsi" w:hAnsiTheme="minorHAnsi"/>
        <w:szCs w:val="18"/>
      </w:rPr>
    </w:pPr>
    <w:r w:rsidRPr="00CC46AB">
      <w:rPr>
        <w:rFonts w:asciiTheme="minorHAnsi" w:hAnsiTheme="minorHAnsi"/>
        <w:szCs w:val="18"/>
      </w:rPr>
      <w:t>Donovalská 2222/31, 149 00 PRAHA 4 – CHODOV</w:t>
    </w:r>
  </w:p>
  <w:p w:rsidR="00D3529D" w:rsidRPr="007C30B2" w:rsidRDefault="00D3529D" w:rsidP="00767482">
    <w:pPr>
      <w:tabs>
        <w:tab w:val="left" w:pos="0"/>
      </w:tabs>
      <w:rPr>
        <w:szCs w:val="18"/>
      </w:rPr>
    </w:pPr>
  </w:p>
  <w:p w:rsidR="00D3529D" w:rsidRDefault="00D3529D" w:rsidP="00FE7D48">
    <w:pPr>
      <w:pStyle w:val="Zhlav"/>
      <w:tabs>
        <w:tab w:val="clear" w:pos="4536"/>
        <w:tab w:val="clear" w:pos="9072"/>
        <w:tab w:val="left" w:pos="1985"/>
      </w:tabs>
    </w:pPr>
  </w:p>
  <w:p w:rsidR="00D3529D" w:rsidRPr="00D3529D" w:rsidRDefault="00D3529D" w:rsidP="00D3529D">
    <w:pPr>
      <w:pStyle w:val="Zhlav"/>
      <w:jc w:val="right"/>
      <w:rPr>
        <w:rFonts w:asciiTheme="minorHAnsi" w:hAnsiTheme="minorHAnsi"/>
      </w:rPr>
    </w:pPr>
    <w:r w:rsidRPr="00D3529D">
      <w:rPr>
        <w:rFonts w:asciiTheme="minorHAnsi" w:hAnsiTheme="minorHAnsi"/>
      </w:rPr>
      <w:t>Příloha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4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  <w:sz w:val="24"/>
        <w:szCs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555" w:hanging="555"/>
      </w:pPr>
      <w:rPr>
        <w:rFonts w:hint="default"/>
        <w:sz w:val="24"/>
        <w:szCs w:val="24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555" w:hanging="555"/>
      </w:pPr>
      <w:rPr>
        <w:rFonts w:hint="default"/>
        <w:sz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000000"/>
        <w:sz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5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4"/>
      </w:rPr>
    </w:lvl>
  </w:abstractNum>
  <w:abstractNum w:abstractNumId="6">
    <w:nsid w:val="2ABA6E7F"/>
    <w:multiLevelType w:val="hybridMultilevel"/>
    <w:tmpl w:val="8D823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BF3187"/>
    <w:multiLevelType w:val="hybridMultilevel"/>
    <w:tmpl w:val="7288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</w:num>
  <w:num w:numId="10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6AB"/>
    <w:rsid w:val="0002549F"/>
    <w:rsid w:val="00042EE2"/>
    <w:rsid w:val="000763B5"/>
    <w:rsid w:val="000A6E69"/>
    <w:rsid w:val="000C2645"/>
    <w:rsid w:val="000C6779"/>
    <w:rsid w:val="001012C6"/>
    <w:rsid w:val="001062F9"/>
    <w:rsid w:val="00137593"/>
    <w:rsid w:val="00173683"/>
    <w:rsid w:val="0018738A"/>
    <w:rsid w:val="001B7D90"/>
    <w:rsid w:val="00222A8B"/>
    <w:rsid w:val="00261333"/>
    <w:rsid w:val="00262CFE"/>
    <w:rsid w:val="00390BB4"/>
    <w:rsid w:val="003B6D79"/>
    <w:rsid w:val="004A5B02"/>
    <w:rsid w:val="004D13F0"/>
    <w:rsid w:val="006917EA"/>
    <w:rsid w:val="006A72FE"/>
    <w:rsid w:val="006D6663"/>
    <w:rsid w:val="00767482"/>
    <w:rsid w:val="0077101F"/>
    <w:rsid w:val="007943D6"/>
    <w:rsid w:val="007C30B2"/>
    <w:rsid w:val="008408BB"/>
    <w:rsid w:val="008A7610"/>
    <w:rsid w:val="008B3A85"/>
    <w:rsid w:val="008E5CC8"/>
    <w:rsid w:val="00933A15"/>
    <w:rsid w:val="00A16D01"/>
    <w:rsid w:val="00A55652"/>
    <w:rsid w:val="00A74072"/>
    <w:rsid w:val="00A84BBD"/>
    <w:rsid w:val="00B319C1"/>
    <w:rsid w:val="00B465EB"/>
    <w:rsid w:val="00B54908"/>
    <w:rsid w:val="00BA7C2C"/>
    <w:rsid w:val="00BB4758"/>
    <w:rsid w:val="00C82718"/>
    <w:rsid w:val="00CC46AB"/>
    <w:rsid w:val="00D17B98"/>
    <w:rsid w:val="00D301DC"/>
    <w:rsid w:val="00D3529D"/>
    <w:rsid w:val="00D727F5"/>
    <w:rsid w:val="00DA7C50"/>
    <w:rsid w:val="00DE0BD5"/>
    <w:rsid w:val="00DF0D37"/>
    <w:rsid w:val="00E04977"/>
    <w:rsid w:val="00E2654D"/>
    <w:rsid w:val="00EA3BF6"/>
    <w:rsid w:val="00F278D6"/>
    <w:rsid w:val="00FD42C1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46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CC46AB"/>
    <w:pPr>
      <w:keepNext/>
      <w:suppressAutoHyphens w:val="0"/>
      <w:ind w:firstLine="397"/>
      <w:jc w:val="center"/>
      <w:outlineLvl w:val="2"/>
    </w:pPr>
    <w:rPr>
      <w:rFonts w:ascii="Arial" w:hAnsi="Arial"/>
      <w:b/>
      <w:sz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character" w:customStyle="1" w:styleId="Nadpis3Char">
    <w:name w:val="Nadpis 3 Char"/>
    <w:basedOn w:val="Standardnpsmoodstavce"/>
    <w:link w:val="Nadpis3"/>
    <w:rsid w:val="00CC46AB"/>
    <w:rPr>
      <w:rFonts w:ascii="Arial" w:eastAsia="Times New Roman" w:hAnsi="Arial" w:cs="Times New Roman"/>
      <w:b/>
      <w:sz w:val="28"/>
      <w:szCs w:val="20"/>
    </w:rPr>
  </w:style>
  <w:style w:type="paragraph" w:customStyle="1" w:styleId="Default">
    <w:name w:val="Default"/>
    <w:rsid w:val="00CC46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F278D6"/>
    <w:pPr>
      <w:suppressAutoHyphens w:val="0"/>
      <w:overflowPunct w:val="0"/>
      <w:autoSpaceDE w:val="0"/>
      <w:autoSpaceDN w:val="0"/>
      <w:adjustRightInd w:val="0"/>
      <w:jc w:val="both"/>
    </w:pPr>
    <w:rPr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278D6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F278D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46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CC46AB"/>
    <w:pPr>
      <w:keepNext/>
      <w:suppressAutoHyphens w:val="0"/>
      <w:ind w:firstLine="397"/>
      <w:jc w:val="center"/>
      <w:outlineLvl w:val="2"/>
    </w:pPr>
    <w:rPr>
      <w:rFonts w:ascii="Arial" w:hAnsi="Arial"/>
      <w:b/>
      <w:sz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character" w:customStyle="1" w:styleId="Nadpis3Char">
    <w:name w:val="Nadpis 3 Char"/>
    <w:basedOn w:val="Standardnpsmoodstavce"/>
    <w:link w:val="Nadpis3"/>
    <w:rsid w:val="00CC46AB"/>
    <w:rPr>
      <w:rFonts w:ascii="Arial" w:eastAsia="Times New Roman" w:hAnsi="Arial" w:cs="Times New Roman"/>
      <w:b/>
      <w:sz w:val="28"/>
      <w:szCs w:val="20"/>
    </w:rPr>
  </w:style>
  <w:style w:type="paragraph" w:customStyle="1" w:styleId="Default">
    <w:name w:val="Default"/>
    <w:rsid w:val="00CC46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F278D6"/>
    <w:pPr>
      <w:suppressAutoHyphens w:val="0"/>
      <w:overflowPunct w:val="0"/>
      <w:autoSpaceDE w:val="0"/>
      <w:autoSpaceDN w:val="0"/>
      <w:adjustRightInd w:val="0"/>
      <w:jc w:val="both"/>
    </w:pPr>
    <w:rPr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278D6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F278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lav.havlik@seniordomov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ferdova\AppData\Roaming\Microsoft\&#352;ablony\Hlavi&#269;kov&#253;%20pap&#237;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5</TotalTime>
  <Pages>1</Pages>
  <Words>1152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Ferdová</dc:creator>
  <cp:lastModifiedBy>Monika Ferdová</cp:lastModifiedBy>
  <cp:revision>3</cp:revision>
  <cp:lastPrinted>2015-01-06T14:12:00Z</cp:lastPrinted>
  <dcterms:created xsi:type="dcterms:W3CDTF">2016-08-16T07:18:00Z</dcterms:created>
  <dcterms:modified xsi:type="dcterms:W3CDTF">2016-08-16T07:22:00Z</dcterms:modified>
</cp:coreProperties>
</file>