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B1ADF" w14:textId="77777777" w:rsidR="001E5443" w:rsidRPr="008C03CA" w:rsidRDefault="001E5443" w:rsidP="00AE47F8">
      <w:pPr>
        <w:autoSpaceDE w:val="0"/>
        <w:autoSpaceDN w:val="0"/>
        <w:adjustRightInd w:val="0"/>
        <w:spacing w:after="0" w:line="240" w:lineRule="auto"/>
        <w:rPr>
          <w:rFonts w:ascii="Times New Roman" w:hAnsi="Times New Roman" w:cs="Times New Roman"/>
        </w:rPr>
      </w:pPr>
    </w:p>
    <w:p w14:paraId="2042A5FE" w14:textId="77777777" w:rsidR="00AE47F8" w:rsidRPr="008C03CA" w:rsidRDefault="00AE47F8" w:rsidP="008D4275">
      <w:pPr>
        <w:pStyle w:val="Odstavecseseznamem"/>
        <w:numPr>
          <w:ilvl w:val="0"/>
          <w:numId w:val="5"/>
        </w:numPr>
        <w:suppressAutoHyphens/>
        <w:spacing w:after="0" w:line="240" w:lineRule="auto"/>
        <w:rPr>
          <w:rFonts w:ascii="Times New Roman" w:eastAsia="Times New Roman" w:hAnsi="Times New Roman" w:cs="Times New Roman"/>
          <w:b/>
          <w:lang w:eastAsia="cs-CZ"/>
        </w:rPr>
      </w:pPr>
      <w:r w:rsidRPr="008C03CA">
        <w:rPr>
          <w:rFonts w:ascii="Times New Roman" w:eastAsia="Times New Roman" w:hAnsi="Times New Roman" w:cs="Times New Roman"/>
          <w:b/>
          <w:lang w:eastAsia="cs-CZ"/>
        </w:rPr>
        <w:t>Město Aš</w:t>
      </w:r>
    </w:p>
    <w:p w14:paraId="37E6D7F7" w14:textId="77777777" w:rsidR="00AE47F8" w:rsidRPr="008C03CA" w:rsidRDefault="00AE47F8" w:rsidP="00AE47F8">
      <w:pPr>
        <w:numPr>
          <w:ilvl w:val="12"/>
          <w:numId w:val="0"/>
        </w:numPr>
        <w:suppressAutoHyphens/>
        <w:spacing w:after="0" w:line="240" w:lineRule="auto"/>
        <w:rPr>
          <w:rFonts w:ascii="Times New Roman" w:eastAsia="Times New Roman" w:hAnsi="Times New Roman" w:cs="Times New Roman"/>
          <w:b/>
          <w:lang w:eastAsia="cs-CZ"/>
        </w:rPr>
      </w:pPr>
    </w:p>
    <w:p w14:paraId="2DF7FEA4" w14:textId="77777777" w:rsidR="00AE47F8" w:rsidRPr="008C03CA" w:rsidRDefault="00AE47F8" w:rsidP="00AE47F8">
      <w:pPr>
        <w:numPr>
          <w:ilvl w:val="12"/>
          <w:numId w:val="0"/>
        </w:numPr>
        <w:suppressAutoHyphens/>
        <w:spacing w:after="0" w:line="240" w:lineRule="auto"/>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Sídlo: </w:t>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t>Kamenná 52, 352 01 Aš</w:t>
      </w:r>
    </w:p>
    <w:p w14:paraId="1DF0A03D" w14:textId="77777777" w:rsidR="00AE47F8" w:rsidRPr="008C03CA" w:rsidRDefault="00AE47F8" w:rsidP="00AE47F8">
      <w:pPr>
        <w:numPr>
          <w:ilvl w:val="12"/>
          <w:numId w:val="0"/>
        </w:numPr>
        <w:suppressAutoHyphens/>
        <w:spacing w:after="0" w:line="240" w:lineRule="auto"/>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IČ:                 </w:t>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t>00253901</w:t>
      </w:r>
    </w:p>
    <w:p w14:paraId="334002A7" w14:textId="77777777" w:rsidR="00AE47F8" w:rsidRPr="008C03CA" w:rsidRDefault="00AE47F8" w:rsidP="00AE47F8">
      <w:pPr>
        <w:numPr>
          <w:ilvl w:val="12"/>
          <w:numId w:val="0"/>
        </w:numPr>
        <w:suppressAutoHyphens/>
        <w:spacing w:after="0" w:line="240" w:lineRule="auto"/>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DIČ                    </w:t>
      </w:r>
      <w:r w:rsidRPr="008C03CA">
        <w:rPr>
          <w:rFonts w:ascii="Times New Roman" w:eastAsia="Times New Roman" w:hAnsi="Times New Roman" w:cs="Times New Roman"/>
          <w:lang w:eastAsia="cs-CZ"/>
        </w:rPr>
        <w:tab/>
        <w:t>CZ00253901</w:t>
      </w:r>
    </w:p>
    <w:p w14:paraId="39B286E0" w14:textId="3CC6FA7A" w:rsidR="00AE47F8" w:rsidRPr="008C03CA" w:rsidRDefault="00AE47F8" w:rsidP="00AE47F8">
      <w:pPr>
        <w:numPr>
          <w:ilvl w:val="12"/>
          <w:numId w:val="0"/>
        </w:numPr>
        <w:suppressAutoHyphens/>
        <w:spacing w:after="0" w:line="240" w:lineRule="auto"/>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Bankovní spojení: </w:t>
      </w:r>
      <w:r w:rsidRPr="008C03CA">
        <w:rPr>
          <w:rFonts w:ascii="Times New Roman" w:eastAsia="Times New Roman" w:hAnsi="Times New Roman" w:cs="Times New Roman"/>
          <w:lang w:eastAsia="cs-CZ"/>
        </w:rPr>
        <w:tab/>
      </w:r>
      <w:r w:rsidR="00127EA0">
        <w:rPr>
          <w:rFonts w:ascii="Times New Roman" w:eastAsia="Times New Roman" w:hAnsi="Times New Roman" w:cs="Times New Roman"/>
          <w:lang w:eastAsia="cs-CZ"/>
        </w:rPr>
        <w:t>XXXXXXXXXXXX</w:t>
      </w:r>
    </w:p>
    <w:p w14:paraId="10ED20C9" w14:textId="77777777" w:rsidR="00AE47F8" w:rsidRPr="008C03CA" w:rsidRDefault="00AE47F8" w:rsidP="00AE47F8">
      <w:pPr>
        <w:numPr>
          <w:ilvl w:val="12"/>
          <w:numId w:val="0"/>
        </w:numPr>
        <w:suppressAutoHyphens/>
        <w:spacing w:after="0" w:line="240" w:lineRule="auto"/>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Zastoupené:</w:t>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t>Mgr. Daliborem Blažkem, starostou města</w:t>
      </w:r>
    </w:p>
    <w:p w14:paraId="740F7796" w14:textId="77777777" w:rsidR="00AE47F8" w:rsidRPr="008C03CA" w:rsidRDefault="00AE47F8" w:rsidP="00AE47F8">
      <w:pPr>
        <w:numPr>
          <w:ilvl w:val="12"/>
          <w:numId w:val="0"/>
        </w:numPr>
        <w:suppressAutoHyphens/>
        <w:spacing w:after="0" w:line="240" w:lineRule="auto"/>
        <w:rPr>
          <w:rFonts w:ascii="Times New Roman" w:eastAsia="Times New Roman" w:hAnsi="Times New Roman" w:cs="Times New Roman"/>
          <w:lang w:eastAsia="cs-CZ"/>
        </w:rPr>
      </w:pPr>
    </w:p>
    <w:p w14:paraId="106BBB05" w14:textId="77777777" w:rsidR="00AE47F8" w:rsidRPr="008C03CA" w:rsidRDefault="00AE47F8" w:rsidP="00AE47F8">
      <w:pPr>
        <w:suppressAutoHyphens/>
        <w:spacing w:after="0" w:line="240" w:lineRule="auto"/>
        <w:rPr>
          <w:rFonts w:ascii="Times New Roman" w:eastAsia="Times New Roman" w:hAnsi="Times New Roman" w:cs="Times New Roman"/>
          <w:bCs/>
          <w:i/>
          <w:color w:val="000000"/>
          <w:u w:val="single"/>
          <w:lang w:eastAsia="cs-CZ"/>
        </w:rPr>
      </w:pPr>
      <w:r w:rsidRPr="008C03CA">
        <w:rPr>
          <w:rFonts w:ascii="Times New Roman" w:eastAsia="Times New Roman" w:hAnsi="Times New Roman" w:cs="Times New Roman"/>
          <w:i/>
          <w:color w:val="000000"/>
          <w:lang w:eastAsia="cs-CZ"/>
        </w:rPr>
        <w:t>(dále jen „</w:t>
      </w:r>
      <w:r w:rsidRPr="008C03CA">
        <w:rPr>
          <w:rFonts w:ascii="Times New Roman" w:eastAsia="Times New Roman" w:hAnsi="Times New Roman" w:cs="Times New Roman"/>
          <w:b/>
          <w:i/>
          <w:color w:val="000000"/>
          <w:lang w:eastAsia="cs-CZ"/>
        </w:rPr>
        <w:t>objednatel</w:t>
      </w:r>
      <w:r w:rsidRPr="008C03CA">
        <w:rPr>
          <w:rFonts w:ascii="Times New Roman" w:eastAsia="Times New Roman" w:hAnsi="Times New Roman" w:cs="Times New Roman"/>
          <w:i/>
          <w:color w:val="000000"/>
          <w:lang w:eastAsia="cs-CZ"/>
        </w:rPr>
        <w:t>“)</w:t>
      </w:r>
    </w:p>
    <w:p w14:paraId="0FF2564F" w14:textId="77777777" w:rsidR="00AE47F8" w:rsidRPr="008C03CA" w:rsidRDefault="00AE47F8" w:rsidP="00AE47F8">
      <w:pPr>
        <w:suppressAutoHyphens/>
        <w:spacing w:after="0" w:line="240" w:lineRule="auto"/>
        <w:rPr>
          <w:rFonts w:ascii="Times New Roman" w:eastAsia="Times New Roman" w:hAnsi="Times New Roman" w:cs="Times New Roman"/>
          <w:b/>
          <w:color w:val="000000"/>
          <w:lang w:eastAsia="cs-CZ"/>
        </w:rPr>
      </w:pPr>
    </w:p>
    <w:p w14:paraId="5EE5BD9C" w14:textId="77777777" w:rsidR="008D4275" w:rsidRPr="008C03CA" w:rsidRDefault="008D4275" w:rsidP="00AE47F8">
      <w:pPr>
        <w:suppressAutoHyphens/>
        <w:spacing w:after="0" w:line="240" w:lineRule="auto"/>
        <w:rPr>
          <w:rFonts w:ascii="Times New Roman" w:eastAsia="Times New Roman" w:hAnsi="Times New Roman" w:cs="Times New Roman"/>
          <w:color w:val="000000"/>
          <w:lang w:eastAsia="cs-CZ"/>
        </w:rPr>
      </w:pPr>
      <w:r w:rsidRPr="008C03CA">
        <w:rPr>
          <w:rFonts w:ascii="Times New Roman" w:eastAsia="Times New Roman" w:hAnsi="Times New Roman" w:cs="Times New Roman"/>
          <w:color w:val="000000"/>
          <w:lang w:eastAsia="cs-CZ"/>
        </w:rPr>
        <w:t>na straně jedné</w:t>
      </w:r>
    </w:p>
    <w:p w14:paraId="2EA7EA41" w14:textId="77777777" w:rsidR="008D4275" w:rsidRPr="008C03CA" w:rsidRDefault="008D4275" w:rsidP="00AE47F8">
      <w:pPr>
        <w:suppressAutoHyphens/>
        <w:spacing w:after="0" w:line="240" w:lineRule="auto"/>
        <w:rPr>
          <w:rFonts w:ascii="Times New Roman" w:eastAsia="Times New Roman" w:hAnsi="Times New Roman" w:cs="Times New Roman"/>
          <w:b/>
          <w:color w:val="000000"/>
          <w:lang w:eastAsia="cs-CZ"/>
        </w:rPr>
      </w:pPr>
    </w:p>
    <w:p w14:paraId="7AD29E9E" w14:textId="77777777" w:rsidR="00AE47F8" w:rsidRPr="008C03CA" w:rsidRDefault="00AE47F8" w:rsidP="00AE47F8">
      <w:pPr>
        <w:suppressAutoHyphens/>
        <w:spacing w:after="0" w:line="240" w:lineRule="auto"/>
        <w:rPr>
          <w:rFonts w:ascii="Times New Roman" w:eastAsia="Times New Roman" w:hAnsi="Times New Roman" w:cs="Times New Roman"/>
          <w:b/>
          <w:color w:val="000000"/>
          <w:lang w:eastAsia="cs-CZ"/>
        </w:rPr>
      </w:pPr>
      <w:r w:rsidRPr="008C03CA">
        <w:rPr>
          <w:rFonts w:ascii="Times New Roman" w:eastAsia="Times New Roman" w:hAnsi="Times New Roman" w:cs="Times New Roman"/>
          <w:b/>
          <w:color w:val="000000"/>
          <w:lang w:eastAsia="cs-CZ"/>
        </w:rPr>
        <w:t>a</w:t>
      </w:r>
    </w:p>
    <w:p w14:paraId="7D1C1FE3" w14:textId="77777777" w:rsidR="00AE47F8" w:rsidRPr="008C03CA" w:rsidRDefault="00AE47F8" w:rsidP="00AE47F8">
      <w:pPr>
        <w:suppressAutoHyphens/>
        <w:spacing w:after="0" w:line="240" w:lineRule="auto"/>
        <w:rPr>
          <w:rFonts w:ascii="Times New Roman" w:eastAsia="Times New Roman" w:hAnsi="Times New Roman" w:cs="Times New Roman"/>
          <w:b/>
          <w:color w:val="000000"/>
          <w:lang w:eastAsia="cs-CZ"/>
        </w:rPr>
      </w:pPr>
    </w:p>
    <w:p w14:paraId="3B00377C" w14:textId="6BEEE19B" w:rsidR="008D4275" w:rsidRPr="008C03CA" w:rsidRDefault="00B5634A" w:rsidP="008D4275">
      <w:pPr>
        <w:pStyle w:val="Odstavecseseznamem"/>
        <w:numPr>
          <w:ilvl w:val="0"/>
          <w:numId w:val="5"/>
        </w:numPr>
        <w:tabs>
          <w:tab w:val="left" w:pos="720"/>
        </w:tabs>
        <w:spacing w:after="0" w:line="240" w:lineRule="auto"/>
        <w:rPr>
          <w:rFonts w:ascii="Times New Roman" w:hAnsi="Times New Roman" w:cs="Times New Roman"/>
          <w:b/>
        </w:rPr>
      </w:pPr>
      <w:proofErr w:type="spellStart"/>
      <w:r>
        <w:rPr>
          <w:rFonts w:ascii="Times New Roman" w:hAnsi="Times New Roman" w:cs="Times New Roman"/>
          <w:b/>
        </w:rPr>
        <w:t>Time</w:t>
      </w:r>
      <w:proofErr w:type="spellEnd"/>
      <w:r>
        <w:rPr>
          <w:rFonts w:ascii="Times New Roman" w:hAnsi="Times New Roman" w:cs="Times New Roman"/>
          <w:b/>
        </w:rPr>
        <w:t xml:space="preserve"> </w:t>
      </w:r>
      <w:proofErr w:type="spellStart"/>
      <w:r>
        <w:rPr>
          <w:rFonts w:ascii="Times New Roman" w:hAnsi="Times New Roman" w:cs="Times New Roman"/>
          <w:b/>
        </w:rPr>
        <w:t>Trip</w:t>
      </w:r>
      <w:proofErr w:type="spellEnd"/>
      <w:r>
        <w:rPr>
          <w:rFonts w:ascii="Times New Roman" w:hAnsi="Times New Roman" w:cs="Times New Roman"/>
          <w:b/>
        </w:rPr>
        <w:t xml:space="preserve"> s.r.o.</w:t>
      </w:r>
    </w:p>
    <w:p w14:paraId="125D58CE" w14:textId="77777777" w:rsidR="00AE47F8" w:rsidRPr="008C03CA" w:rsidRDefault="00AE47F8" w:rsidP="008D4275">
      <w:pPr>
        <w:tabs>
          <w:tab w:val="left" w:pos="720"/>
        </w:tabs>
        <w:spacing w:after="0" w:line="240" w:lineRule="auto"/>
        <w:jc w:val="both"/>
        <w:rPr>
          <w:rFonts w:ascii="Times New Roman" w:eastAsia="Times New Roman" w:hAnsi="Times New Roman" w:cs="Times New Roman"/>
          <w:b/>
          <w:lang w:eastAsia="cs-CZ"/>
        </w:rPr>
      </w:pPr>
    </w:p>
    <w:p w14:paraId="222498A0" w14:textId="0401E573" w:rsidR="00AE47F8" w:rsidRPr="008C03CA" w:rsidRDefault="00AE47F8" w:rsidP="00AE47F8">
      <w:pPr>
        <w:suppressAutoHyphens/>
        <w:spacing w:after="0" w:line="240" w:lineRule="auto"/>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Sídlo: </w:t>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sidR="001E5443" w:rsidRPr="008C03CA">
        <w:rPr>
          <w:rFonts w:ascii="Times New Roman" w:eastAsia="Times New Roman" w:hAnsi="Times New Roman" w:cs="Times New Roman"/>
          <w:lang w:eastAsia="cs-CZ"/>
        </w:rPr>
        <w:tab/>
      </w:r>
      <w:r w:rsidR="00B5634A">
        <w:rPr>
          <w:rFonts w:ascii="Times New Roman" w:hAnsi="Times New Roman" w:cs="Times New Roman"/>
        </w:rPr>
        <w:t>Přeštická 2059/27, Jižní Předměstí, 301 00 Plzeň</w:t>
      </w:r>
      <w:r w:rsidRPr="008C03CA">
        <w:rPr>
          <w:rFonts w:ascii="Times New Roman" w:eastAsia="Times New Roman" w:hAnsi="Times New Roman" w:cs="Times New Roman"/>
          <w:lang w:eastAsia="cs-CZ"/>
        </w:rPr>
        <w:tab/>
      </w:r>
    </w:p>
    <w:p w14:paraId="70FFF808" w14:textId="2FE95EB6" w:rsidR="00AE47F8" w:rsidRPr="008C03CA" w:rsidRDefault="00AE47F8" w:rsidP="00AE47F8">
      <w:pPr>
        <w:suppressAutoHyphens/>
        <w:spacing w:after="0" w:line="240" w:lineRule="auto"/>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IČ:                    </w:t>
      </w:r>
      <w:r w:rsidR="00DC1041">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sidR="00B5634A">
        <w:rPr>
          <w:rFonts w:ascii="Times New Roman" w:hAnsi="Times New Roman" w:cs="Times New Roman"/>
        </w:rPr>
        <w:t>05835861</w:t>
      </w:r>
    </w:p>
    <w:p w14:paraId="26DB36CE" w14:textId="0C54B13B" w:rsidR="008D4275" w:rsidRPr="008C03CA" w:rsidRDefault="001E5443" w:rsidP="008D4275">
      <w:pPr>
        <w:tabs>
          <w:tab w:val="left" w:pos="708"/>
          <w:tab w:val="left" w:pos="1416"/>
          <w:tab w:val="left" w:pos="2124"/>
          <w:tab w:val="right" w:pos="9404"/>
        </w:tabs>
        <w:suppressAutoHyphens/>
        <w:spacing w:after="0" w:line="240" w:lineRule="auto"/>
        <w:jc w:val="both"/>
        <w:rPr>
          <w:rFonts w:ascii="Times New Roman" w:hAnsi="Times New Roman" w:cs="Times New Roman"/>
        </w:rPr>
      </w:pPr>
      <w:r w:rsidRPr="008C03CA">
        <w:rPr>
          <w:rFonts w:ascii="Times New Roman" w:eastAsia="Times New Roman" w:hAnsi="Times New Roman" w:cs="Times New Roman"/>
          <w:lang w:eastAsia="cs-CZ"/>
        </w:rPr>
        <w:t>DIČ:</w:t>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sidRPr="008C03CA">
        <w:rPr>
          <w:rFonts w:ascii="Times New Roman" w:eastAsia="Times New Roman" w:hAnsi="Times New Roman" w:cs="Times New Roman"/>
          <w:lang w:eastAsia="cs-CZ"/>
        </w:rPr>
        <w:tab/>
      </w:r>
      <w:r w:rsidR="00127EA0">
        <w:rPr>
          <w:rFonts w:ascii="Times New Roman" w:hAnsi="Times New Roman" w:cs="Times New Roman"/>
        </w:rPr>
        <w:t>XXXXXXXXXX</w:t>
      </w:r>
    </w:p>
    <w:p w14:paraId="42D245E4" w14:textId="0D9FDC76" w:rsidR="00AE47F8" w:rsidRPr="008C03CA" w:rsidRDefault="00AE47F8" w:rsidP="008D4275">
      <w:pPr>
        <w:tabs>
          <w:tab w:val="left" w:pos="708"/>
          <w:tab w:val="left" w:pos="1416"/>
          <w:tab w:val="left" w:pos="2124"/>
          <w:tab w:val="right" w:pos="9404"/>
        </w:tabs>
        <w:suppressAutoHyphens/>
        <w:spacing w:after="0" w:line="240" w:lineRule="auto"/>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bankovní spojení:</w:t>
      </w:r>
      <w:r w:rsidRPr="008C03CA">
        <w:rPr>
          <w:rFonts w:ascii="Times New Roman" w:eastAsia="Times New Roman" w:hAnsi="Times New Roman" w:cs="Times New Roman"/>
          <w:lang w:eastAsia="cs-CZ"/>
        </w:rPr>
        <w:tab/>
      </w:r>
      <w:r w:rsidR="00127EA0">
        <w:rPr>
          <w:rFonts w:ascii="Times New Roman" w:hAnsi="Times New Roman" w:cs="Times New Roman"/>
        </w:rPr>
        <w:t>XXXXXXXXXX</w:t>
      </w:r>
    </w:p>
    <w:p w14:paraId="17D0197E" w14:textId="1194C53A" w:rsidR="00AE47F8" w:rsidRPr="008C03CA" w:rsidRDefault="00AE47F8" w:rsidP="00AE47F8">
      <w:pPr>
        <w:suppressAutoHyphens/>
        <w:spacing w:after="0" w:line="240" w:lineRule="auto"/>
        <w:ind w:left="2127" w:hanging="2127"/>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Číslo účtu:</w:t>
      </w:r>
      <w:r w:rsidRPr="008C03CA">
        <w:rPr>
          <w:rFonts w:ascii="Times New Roman" w:eastAsia="Times New Roman" w:hAnsi="Times New Roman" w:cs="Times New Roman"/>
          <w:lang w:eastAsia="cs-CZ"/>
        </w:rPr>
        <w:tab/>
      </w:r>
      <w:r w:rsidR="00127EA0">
        <w:rPr>
          <w:rFonts w:ascii="Times New Roman" w:hAnsi="Times New Roman" w:cs="Times New Roman"/>
        </w:rPr>
        <w:t>XXXXXXXXXX</w:t>
      </w:r>
      <w:bookmarkStart w:id="0" w:name="_GoBack"/>
      <w:bookmarkEnd w:id="0"/>
    </w:p>
    <w:p w14:paraId="256EAC33" w14:textId="5F3366D5" w:rsidR="00AE47F8" w:rsidRPr="008C03CA" w:rsidRDefault="00AE47F8" w:rsidP="00AE47F8">
      <w:pPr>
        <w:suppressAutoHyphens/>
        <w:spacing w:after="0" w:line="240" w:lineRule="auto"/>
        <w:jc w:val="both"/>
        <w:rPr>
          <w:rFonts w:ascii="Times New Roman" w:hAnsi="Times New Roman" w:cs="Times New Roman"/>
        </w:rPr>
      </w:pPr>
      <w:r w:rsidRPr="008C03CA">
        <w:rPr>
          <w:rFonts w:ascii="Times New Roman" w:eastAsia="Times New Roman" w:hAnsi="Times New Roman" w:cs="Times New Roman"/>
          <w:lang w:eastAsia="cs-CZ"/>
        </w:rPr>
        <w:t xml:space="preserve">Zastoupen:      </w:t>
      </w:r>
      <w:r w:rsidRPr="008C03CA">
        <w:rPr>
          <w:rFonts w:ascii="Times New Roman" w:eastAsia="Times New Roman" w:hAnsi="Times New Roman" w:cs="Times New Roman"/>
          <w:lang w:eastAsia="cs-CZ"/>
        </w:rPr>
        <w:tab/>
      </w:r>
      <w:r w:rsidR="00DC1041">
        <w:rPr>
          <w:rFonts w:ascii="Times New Roman" w:eastAsia="Times New Roman" w:hAnsi="Times New Roman" w:cs="Times New Roman"/>
          <w:lang w:eastAsia="cs-CZ"/>
        </w:rPr>
        <w:tab/>
      </w:r>
      <w:r w:rsidR="00B5634A">
        <w:rPr>
          <w:rFonts w:ascii="Times New Roman" w:hAnsi="Times New Roman" w:cs="Times New Roman"/>
        </w:rPr>
        <w:t xml:space="preserve">Ing. Martinem </w:t>
      </w:r>
      <w:proofErr w:type="spellStart"/>
      <w:r w:rsidR="00B5634A">
        <w:rPr>
          <w:rFonts w:ascii="Times New Roman" w:hAnsi="Times New Roman" w:cs="Times New Roman"/>
        </w:rPr>
        <w:t>Harmáčkem</w:t>
      </w:r>
      <w:proofErr w:type="spellEnd"/>
      <w:r w:rsidR="00B5634A">
        <w:rPr>
          <w:rFonts w:ascii="Times New Roman" w:hAnsi="Times New Roman" w:cs="Times New Roman"/>
        </w:rPr>
        <w:t>, jednatelem společnosti</w:t>
      </w:r>
    </w:p>
    <w:p w14:paraId="21D0E790" w14:textId="77777777" w:rsidR="008D4275" w:rsidRPr="008C03CA" w:rsidRDefault="008D4275" w:rsidP="00AE47F8">
      <w:pPr>
        <w:suppressAutoHyphens/>
        <w:spacing w:after="0" w:line="240" w:lineRule="auto"/>
        <w:jc w:val="both"/>
        <w:rPr>
          <w:rFonts w:ascii="Times New Roman" w:eastAsia="Times New Roman" w:hAnsi="Times New Roman" w:cs="Times New Roman"/>
          <w:lang w:eastAsia="cs-CZ"/>
        </w:rPr>
      </w:pPr>
    </w:p>
    <w:p w14:paraId="66503A47" w14:textId="45F9C08A" w:rsidR="00AE47F8" w:rsidRPr="008C03CA" w:rsidRDefault="008D4275" w:rsidP="008D4275">
      <w:pPr>
        <w:jc w:val="both"/>
        <w:rPr>
          <w:rFonts w:ascii="Times New Roman" w:hAnsi="Times New Roman" w:cs="Times New Roman"/>
        </w:rPr>
      </w:pPr>
      <w:r w:rsidRPr="008C03CA">
        <w:rPr>
          <w:rFonts w:ascii="Times New Roman" w:hAnsi="Times New Roman" w:cs="Times New Roman"/>
        </w:rPr>
        <w:t>zapsaný v obchodním rejstříku vedeném Krajským soudem v</w:t>
      </w:r>
      <w:r w:rsidR="00B5634A">
        <w:rPr>
          <w:rFonts w:ascii="Times New Roman" w:hAnsi="Times New Roman" w:cs="Times New Roman"/>
        </w:rPr>
        <w:t xml:space="preserve"> Plzni </w:t>
      </w:r>
      <w:r w:rsidRPr="008C03CA">
        <w:rPr>
          <w:rFonts w:ascii="Times New Roman" w:hAnsi="Times New Roman" w:cs="Times New Roman"/>
        </w:rPr>
        <w:t xml:space="preserve">oddíl </w:t>
      </w:r>
      <w:r w:rsidR="00B5634A">
        <w:rPr>
          <w:rFonts w:ascii="Times New Roman" w:hAnsi="Times New Roman" w:cs="Times New Roman"/>
        </w:rPr>
        <w:t>C</w:t>
      </w:r>
      <w:r w:rsidRPr="008C03CA">
        <w:rPr>
          <w:rFonts w:ascii="Times New Roman" w:hAnsi="Times New Roman" w:cs="Times New Roman"/>
        </w:rPr>
        <w:t xml:space="preserve">  vložka </w:t>
      </w:r>
      <w:r w:rsidR="00B5634A">
        <w:rPr>
          <w:rFonts w:ascii="Times New Roman" w:hAnsi="Times New Roman" w:cs="Times New Roman"/>
        </w:rPr>
        <w:t>34141</w:t>
      </w:r>
    </w:p>
    <w:p w14:paraId="2ED8B420" w14:textId="77777777" w:rsidR="00AE47F8" w:rsidRPr="008C03CA" w:rsidRDefault="00AE47F8" w:rsidP="00AE47F8">
      <w:pPr>
        <w:suppressAutoHyphens/>
        <w:spacing w:after="0" w:line="240" w:lineRule="auto"/>
        <w:rPr>
          <w:rFonts w:ascii="Times New Roman" w:eastAsia="Times New Roman" w:hAnsi="Times New Roman" w:cs="Times New Roman"/>
          <w:i/>
          <w:color w:val="000000"/>
          <w:lang w:eastAsia="cs-CZ"/>
        </w:rPr>
      </w:pPr>
      <w:r w:rsidRPr="008C03CA">
        <w:rPr>
          <w:rFonts w:ascii="Times New Roman" w:eastAsia="Times New Roman" w:hAnsi="Times New Roman" w:cs="Times New Roman"/>
          <w:i/>
          <w:color w:val="000000"/>
          <w:lang w:eastAsia="cs-CZ"/>
        </w:rPr>
        <w:t>(dále jen „</w:t>
      </w:r>
      <w:r w:rsidRPr="008C03CA">
        <w:rPr>
          <w:rFonts w:ascii="Times New Roman" w:eastAsia="Times New Roman" w:hAnsi="Times New Roman" w:cs="Times New Roman"/>
          <w:b/>
          <w:i/>
          <w:color w:val="000000"/>
          <w:lang w:eastAsia="cs-CZ"/>
        </w:rPr>
        <w:t>zhotovitel</w:t>
      </w:r>
      <w:r w:rsidRPr="008C03CA">
        <w:rPr>
          <w:rFonts w:ascii="Times New Roman" w:eastAsia="Times New Roman" w:hAnsi="Times New Roman" w:cs="Times New Roman"/>
          <w:i/>
          <w:color w:val="000000"/>
          <w:lang w:eastAsia="cs-CZ"/>
        </w:rPr>
        <w:t>“)</w:t>
      </w:r>
    </w:p>
    <w:p w14:paraId="4A82EC8B" w14:textId="77777777" w:rsidR="00AE47F8" w:rsidRPr="008C03CA" w:rsidRDefault="00AE47F8" w:rsidP="00AE47F8">
      <w:pPr>
        <w:suppressAutoHyphens/>
        <w:spacing w:after="0" w:line="240" w:lineRule="auto"/>
        <w:rPr>
          <w:rFonts w:ascii="Times New Roman" w:eastAsia="Times New Roman" w:hAnsi="Times New Roman" w:cs="Times New Roman"/>
          <w:i/>
          <w:color w:val="000000"/>
          <w:lang w:eastAsia="cs-CZ"/>
        </w:rPr>
      </w:pPr>
    </w:p>
    <w:p w14:paraId="1BB95DD3" w14:textId="77777777" w:rsidR="00D3377A" w:rsidRPr="008C03CA" w:rsidRDefault="008D4275" w:rsidP="00AE47F8">
      <w:pPr>
        <w:suppressAutoHyphens/>
        <w:spacing w:after="0" w:line="240" w:lineRule="auto"/>
        <w:rPr>
          <w:rFonts w:ascii="Times New Roman" w:eastAsia="Times New Roman" w:hAnsi="Times New Roman" w:cs="Times New Roman"/>
          <w:color w:val="000000"/>
          <w:lang w:eastAsia="cs-CZ"/>
        </w:rPr>
      </w:pPr>
      <w:r w:rsidRPr="008C03CA">
        <w:rPr>
          <w:rFonts w:ascii="Times New Roman" w:eastAsia="Times New Roman" w:hAnsi="Times New Roman" w:cs="Times New Roman"/>
          <w:color w:val="000000"/>
          <w:lang w:eastAsia="cs-CZ"/>
        </w:rPr>
        <w:t>na straně druhé</w:t>
      </w:r>
    </w:p>
    <w:p w14:paraId="31512C83" w14:textId="77777777" w:rsidR="008D4275" w:rsidRPr="008C03CA" w:rsidRDefault="008D4275" w:rsidP="00AE47F8">
      <w:pPr>
        <w:suppressAutoHyphens/>
        <w:spacing w:after="0" w:line="240" w:lineRule="auto"/>
        <w:rPr>
          <w:rFonts w:ascii="Times New Roman" w:eastAsia="Times New Roman" w:hAnsi="Times New Roman" w:cs="Times New Roman"/>
          <w:i/>
          <w:color w:val="000000"/>
          <w:lang w:eastAsia="cs-CZ"/>
        </w:rPr>
      </w:pPr>
    </w:p>
    <w:p w14:paraId="122574A9" w14:textId="77777777" w:rsidR="008D4275" w:rsidRPr="008C03CA" w:rsidRDefault="008D4275" w:rsidP="008D4275">
      <w:pPr>
        <w:jc w:val="both"/>
        <w:rPr>
          <w:rFonts w:ascii="Times New Roman" w:hAnsi="Times New Roman" w:cs="Times New Roman"/>
        </w:rPr>
      </w:pPr>
      <w:r w:rsidRPr="008C03CA">
        <w:rPr>
          <w:rFonts w:ascii="Times New Roman" w:hAnsi="Times New Roman" w:cs="Times New Roman"/>
        </w:rPr>
        <w:t>(Objednatel a Zhotovitel společně dále též jen „</w:t>
      </w:r>
      <w:r w:rsidRPr="008C03CA">
        <w:rPr>
          <w:rFonts w:ascii="Times New Roman" w:hAnsi="Times New Roman" w:cs="Times New Roman"/>
          <w:b/>
        </w:rPr>
        <w:t>Smluvní strany</w:t>
      </w:r>
      <w:r w:rsidRPr="008C03CA">
        <w:rPr>
          <w:rFonts w:ascii="Times New Roman" w:hAnsi="Times New Roman" w:cs="Times New Roman"/>
        </w:rPr>
        <w:t>“, případně „</w:t>
      </w:r>
      <w:r w:rsidRPr="008C03CA">
        <w:rPr>
          <w:rFonts w:ascii="Times New Roman" w:hAnsi="Times New Roman" w:cs="Times New Roman"/>
          <w:b/>
        </w:rPr>
        <w:t>Smluvní strana</w:t>
      </w:r>
      <w:r w:rsidRPr="008C03CA">
        <w:rPr>
          <w:rFonts w:ascii="Times New Roman" w:hAnsi="Times New Roman" w:cs="Times New Roman"/>
        </w:rPr>
        <w:t>“, je-li odkazováno na kteréhokoliv z nich)</w:t>
      </w:r>
    </w:p>
    <w:p w14:paraId="41F92D6B" w14:textId="4FDF960F" w:rsidR="008D4275" w:rsidRDefault="008D4275" w:rsidP="008D4275">
      <w:pPr>
        <w:tabs>
          <w:tab w:val="left" w:pos="1080"/>
        </w:tabs>
        <w:rPr>
          <w:rFonts w:ascii="Times New Roman" w:hAnsi="Times New Roman" w:cs="Times New Roman"/>
        </w:rPr>
      </w:pPr>
    </w:p>
    <w:p w14:paraId="4F8C9CE8" w14:textId="77777777" w:rsidR="00317395" w:rsidRPr="008C03CA" w:rsidRDefault="00317395" w:rsidP="008D4275">
      <w:pPr>
        <w:tabs>
          <w:tab w:val="left" w:pos="1080"/>
        </w:tabs>
        <w:rPr>
          <w:rFonts w:ascii="Times New Roman" w:hAnsi="Times New Roman" w:cs="Times New Roman"/>
        </w:rPr>
      </w:pPr>
    </w:p>
    <w:p w14:paraId="0378F0DB" w14:textId="5587A55C" w:rsidR="008D4275" w:rsidRPr="00317395" w:rsidRDefault="008D4275" w:rsidP="00317395">
      <w:pPr>
        <w:tabs>
          <w:tab w:val="left" w:pos="1080"/>
        </w:tabs>
        <w:rPr>
          <w:rFonts w:ascii="Times New Roman" w:hAnsi="Times New Roman" w:cs="Times New Roman"/>
          <w:b/>
        </w:rPr>
      </w:pPr>
      <w:r w:rsidRPr="008C03CA">
        <w:rPr>
          <w:rFonts w:ascii="Times New Roman" w:hAnsi="Times New Roman" w:cs="Times New Roman"/>
          <w:b/>
        </w:rPr>
        <w:t xml:space="preserve">PREAMBULE </w:t>
      </w:r>
    </w:p>
    <w:p w14:paraId="51BCA24D" w14:textId="72B19B6D" w:rsidR="008D4275" w:rsidRPr="008C03CA" w:rsidRDefault="008D4275" w:rsidP="008D4275">
      <w:pPr>
        <w:pStyle w:val="Zkladntext"/>
        <w:rPr>
          <w:rFonts w:ascii="Times New Roman" w:hAnsi="Times New Roman" w:cs="Times New Roman"/>
          <w:sz w:val="22"/>
          <w:szCs w:val="22"/>
        </w:rPr>
      </w:pPr>
      <w:r w:rsidRPr="008C03CA">
        <w:rPr>
          <w:rFonts w:ascii="Times New Roman" w:hAnsi="Times New Roman" w:cs="Times New Roman"/>
          <w:sz w:val="22"/>
          <w:szCs w:val="22"/>
        </w:rPr>
        <w:t xml:space="preserve">Objednatel dne </w:t>
      </w:r>
      <w:proofErr w:type="gramStart"/>
      <w:r w:rsidR="00B5634A">
        <w:rPr>
          <w:rFonts w:ascii="Times New Roman" w:hAnsi="Times New Roman" w:cs="Times New Roman"/>
          <w:sz w:val="22"/>
          <w:szCs w:val="22"/>
        </w:rPr>
        <w:t>16.09.2019</w:t>
      </w:r>
      <w:proofErr w:type="gramEnd"/>
      <w:r w:rsidRPr="008C03CA">
        <w:rPr>
          <w:rFonts w:ascii="Times New Roman" w:hAnsi="Times New Roman" w:cs="Times New Roman"/>
          <w:sz w:val="22"/>
          <w:szCs w:val="22"/>
        </w:rPr>
        <w:t xml:space="preserve"> rozhodl o výběru Zhotovitele, neboť jeho </w:t>
      </w:r>
      <w:r w:rsidRPr="00A66798">
        <w:rPr>
          <w:rFonts w:ascii="Times New Roman" w:hAnsi="Times New Roman" w:cs="Times New Roman"/>
          <w:sz w:val="22"/>
          <w:szCs w:val="22"/>
        </w:rPr>
        <w:t>nabídka obsahovala</w:t>
      </w:r>
      <w:r w:rsidRPr="006844C5">
        <w:rPr>
          <w:rFonts w:ascii="Times New Roman" w:hAnsi="Times New Roman" w:cs="Times New Roman"/>
          <w:sz w:val="22"/>
          <w:szCs w:val="22"/>
        </w:rPr>
        <w:t xml:space="preserve"> nejvýhodnější nabídku,</w:t>
      </w:r>
      <w:r w:rsidR="00317395">
        <w:rPr>
          <w:rFonts w:ascii="Times New Roman" w:hAnsi="Times New Roman" w:cs="Times New Roman"/>
          <w:sz w:val="22"/>
          <w:szCs w:val="22"/>
        </w:rPr>
        <w:t xml:space="preserve"> a zároveň</w:t>
      </w:r>
      <w:r w:rsidR="00AA7293">
        <w:rPr>
          <w:rFonts w:ascii="Times New Roman" w:hAnsi="Times New Roman" w:cs="Times New Roman"/>
          <w:sz w:val="22"/>
          <w:szCs w:val="22"/>
        </w:rPr>
        <w:t xml:space="preserve"> rozhodl</w:t>
      </w:r>
      <w:r w:rsidR="00317395">
        <w:rPr>
          <w:rFonts w:ascii="Times New Roman" w:hAnsi="Times New Roman" w:cs="Times New Roman"/>
          <w:sz w:val="22"/>
          <w:szCs w:val="22"/>
        </w:rPr>
        <w:t xml:space="preserve"> o uzavření</w:t>
      </w:r>
      <w:r w:rsidRPr="00915C9B">
        <w:rPr>
          <w:rFonts w:ascii="Times New Roman" w:hAnsi="Times New Roman" w:cs="Times New Roman"/>
          <w:sz w:val="22"/>
          <w:szCs w:val="22"/>
        </w:rPr>
        <w:t xml:space="preserve"> této Smlouvy za podmínek stanovených v</w:t>
      </w:r>
      <w:r w:rsidR="00B5634A">
        <w:rPr>
          <w:rFonts w:ascii="Times New Roman" w:hAnsi="Times New Roman" w:cs="Times New Roman"/>
          <w:sz w:val="22"/>
          <w:szCs w:val="22"/>
        </w:rPr>
        <w:t>e výběrovém</w:t>
      </w:r>
      <w:r w:rsidRPr="008C03CA">
        <w:rPr>
          <w:rFonts w:ascii="Times New Roman" w:hAnsi="Times New Roman" w:cs="Times New Roman"/>
          <w:sz w:val="22"/>
          <w:szCs w:val="22"/>
        </w:rPr>
        <w:t>  řízení a v souladu s nabídkou Zhotovitele k veřejné zakázce.</w:t>
      </w:r>
    </w:p>
    <w:p w14:paraId="4CAB4C46" w14:textId="77777777" w:rsidR="008D4275" w:rsidRPr="008C03CA" w:rsidRDefault="008D4275" w:rsidP="008D4275">
      <w:pPr>
        <w:pStyle w:val="Zkladntext"/>
        <w:rPr>
          <w:rFonts w:ascii="Times New Roman" w:hAnsi="Times New Roman" w:cs="Times New Roman"/>
          <w:sz w:val="22"/>
          <w:szCs w:val="22"/>
        </w:rPr>
      </w:pPr>
    </w:p>
    <w:p w14:paraId="6299ED46" w14:textId="52974FFB" w:rsidR="008D4275" w:rsidRPr="008C03CA" w:rsidRDefault="008D4275" w:rsidP="008D4275">
      <w:pPr>
        <w:pStyle w:val="Zkladntext"/>
        <w:rPr>
          <w:rFonts w:ascii="Times New Roman" w:hAnsi="Times New Roman" w:cs="Times New Roman"/>
          <w:color w:val="auto"/>
          <w:sz w:val="22"/>
          <w:szCs w:val="22"/>
        </w:rPr>
      </w:pPr>
      <w:r w:rsidRPr="008C03CA">
        <w:rPr>
          <w:rFonts w:ascii="Times New Roman" w:hAnsi="Times New Roman" w:cs="Times New Roman"/>
          <w:color w:val="auto"/>
          <w:sz w:val="22"/>
          <w:szCs w:val="22"/>
        </w:rPr>
        <w:t xml:space="preserve">Výběr vítěze veřejné zakázky byl potvrzen rozhodnutím </w:t>
      </w:r>
      <w:r w:rsidR="00B5634A">
        <w:rPr>
          <w:rFonts w:ascii="Times New Roman" w:hAnsi="Times New Roman" w:cs="Times New Roman"/>
          <w:color w:val="auto"/>
          <w:sz w:val="22"/>
          <w:szCs w:val="22"/>
        </w:rPr>
        <w:t>RM</w:t>
      </w:r>
      <w:r w:rsidRPr="008C03CA">
        <w:rPr>
          <w:rFonts w:ascii="Times New Roman" w:hAnsi="Times New Roman" w:cs="Times New Roman"/>
          <w:color w:val="auto"/>
          <w:sz w:val="22"/>
          <w:szCs w:val="22"/>
        </w:rPr>
        <w:t xml:space="preserve"> města Aše dne </w:t>
      </w:r>
      <w:proofErr w:type="gramStart"/>
      <w:r w:rsidR="00B5634A">
        <w:rPr>
          <w:rFonts w:ascii="Times New Roman" w:hAnsi="Times New Roman" w:cs="Times New Roman"/>
          <w:color w:val="auto"/>
          <w:sz w:val="22"/>
          <w:szCs w:val="22"/>
        </w:rPr>
        <w:t>16.09.2019</w:t>
      </w:r>
      <w:proofErr w:type="gramEnd"/>
      <w:r w:rsidRPr="008C03CA">
        <w:rPr>
          <w:rFonts w:ascii="Times New Roman" w:hAnsi="Times New Roman" w:cs="Times New Roman"/>
          <w:color w:val="auto"/>
          <w:sz w:val="22"/>
          <w:szCs w:val="22"/>
        </w:rPr>
        <w:t xml:space="preserve"> č. usnesení  </w:t>
      </w:r>
      <w:r w:rsidR="00B5634A">
        <w:rPr>
          <w:rFonts w:ascii="Times New Roman" w:hAnsi="Times New Roman" w:cs="Times New Roman"/>
          <w:color w:val="auto"/>
          <w:sz w:val="22"/>
          <w:szCs w:val="22"/>
        </w:rPr>
        <w:t>09/403/19.</w:t>
      </w:r>
    </w:p>
    <w:p w14:paraId="46307A16" w14:textId="77777777" w:rsidR="008D4275" w:rsidRPr="008C03CA" w:rsidRDefault="008D4275" w:rsidP="00AE47F8">
      <w:pPr>
        <w:suppressAutoHyphens/>
        <w:spacing w:after="0" w:line="240" w:lineRule="auto"/>
        <w:rPr>
          <w:rFonts w:ascii="Times New Roman" w:eastAsia="Times New Roman" w:hAnsi="Times New Roman" w:cs="Times New Roman"/>
          <w:i/>
          <w:color w:val="000000"/>
          <w:lang w:eastAsia="cs-CZ"/>
        </w:rPr>
      </w:pPr>
    </w:p>
    <w:p w14:paraId="2D3D7A39" w14:textId="77777777" w:rsidR="00AE47F8" w:rsidRPr="008C03CA" w:rsidRDefault="00AE47F8" w:rsidP="008D4275">
      <w:pPr>
        <w:suppressAutoHyphens/>
        <w:spacing w:after="0" w:line="240" w:lineRule="auto"/>
        <w:rPr>
          <w:rFonts w:ascii="Times New Roman" w:eastAsia="Times New Roman" w:hAnsi="Times New Roman" w:cs="Times New Roman"/>
          <w:color w:val="000000"/>
          <w:lang w:eastAsia="cs-CZ"/>
        </w:rPr>
      </w:pPr>
      <w:r w:rsidRPr="008C03CA">
        <w:rPr>
          <w:rFonts w:ascii="Times New Roman" w:eastAsia="Times New Roman" w:hAnsi="Times New Roman" w:cs="Times New Roman"/>
          <w:color w:val="000000"/>
          <w:lang w:eastAsia="cs-CZ"/>
        </w:rPr>
        <w:t>Vzhledem k tomu, že:</w:t>
      </w:r>
    </w:p>
    <w:p w14:paraId="2A86A34B" w14:textId="77777777" w:rsidR="00D3377A" w:rsidRPr="008C03CA" w:rsidRDefault="00D3377A" w:rsidP="00AE47F8">
      <w:pPr>
        <w:suppressAutoHyphens/>
        <w:spacing w:after="0" w:line="240" w:lineRule="auto"/>
        <w:jc w:val="both"/>
        <w:rPr>
          <w:rFonts w:ascii="Times New Roman" w:eastAsia="Times New Roman" w:hAnsi="Times New Roman" w:cs="Times New Roman"/>
          <w:lang w:eastAsia="cs-CZ"/>
        </w:rPr>
      </w:pPr>
    </w:p>
    <w:p w14:paraId="0A332BC6" w14:textId="77777777" w:rsidR="00AE47F8" w:rsidRPr="008C03CA" w:rsidRDefault="00AE47F8" w:rsidP="00AE47F8">
      <w:pPr>
        <w:suppressAutoHyphens/>
        <w:spacing w:after="0" w:line="240" w:lineRule="auto"/>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zhotovitel prohlašuje, že se detailně seznámil s rozsahem s povahou níže specifikovaného díla, že mu jsou známy veškeré technické, kvalitativní a jiné podmínky nezbytné k realizaci díla a že disponuje takovými kapacitami a odbornými znalostmi, které jsou pro provedení díla nezbytné a je z hlediska své odbornosti schopen provést dílo v souladu s touto smlouvou v požadované kvalitě a rozsahu a zhotovitel </w:t>
      </w:r>
      <w:r w:rsidRPr="008C03CA">
        <w:rPr>
          <w:rFonts w:ascii="Times New Roman" w:eastAsia="Times New Roman" w:hAnsi="Times New Roman" w:cs="Times New Roman"/>
          <w:lang w:eastAsia="cs-CZ"/>
        </w:rPr>
        <w:lastRenderedPageBreak/>
        <w:t>dále prohlašuje, že jím poskytované plnění dle této smlouvy odpovídá všem požadavkům vyplývajících z platných právních předpisů, které se na ně vztahují;</w:t>
      </w:r>
    </w:p>
    <w:p w14:paraId="6822EEE5" w14:textId="77777777" w:rsidR="00AE47F8" w:rsidRPr="008C03CA" w:rsidRDefault="00AE47F8" w:rsidP="00AE47F8">
      <w:pPr>
        <w:suppressAutoHyphens/>
        <w:spacing w:after="0" w:line="240" w:lineRule="auto"/>
        <w:jc w:val="both"/>
        <w:rPr>
          <w:rFonts w:ascii="Times New Roman" w:eastAsia="Times New Roman" w:hAnsi="Times New Roman" w:cs="Times New Roman"/>
          <w:lang w:eastAsia="cs-CZ"/>
        </w:rPr>
      </w:pPr>
    </w:p>
    <w:p w14:paraId="1F33A83A" w14:textId="77777777" w:rsidR="00D3377A" w:rsidRPr="008C03CA" w:rsidRDefault="00D3377A" w:rsidP="00AE47F8">
      <w:pPr>
        <w:suppressAutoHyphens/>
        <w:spacing w:after="0" w:line="240" w:lineRule="auto"/>
        <w:jc w:val="both"/>
        <w:rPr>
          <w:rFonts w:ascii="Times New Roman" w:eastAsia="Times New Roman" w:hAnsi="Times New Roman" w:cs="Times New Roman"/>
          <w:lang w:eastAsia="cs-CZ"/>
        </w:rPr>
      </w:pPr>
    </w:p>
    <w:p w14:paraId="1BC9752A" w14:textId="77777777" w:rsidR="00AE47F8" w:rsidRPr="008C03CA" w:rsidRDefault="00AE47F8" w:rsidP="00AE47F8">
      <w:pPr>
        <w:suppressAutoHyphens/>
        <w:spacing w:after="0" w:line="240" w:lineRule="auto"/>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finanční prostředky budou čerpány z</w:t>
      </w:r>
      <w:r w:rsidR="00A66798">
        <w:rPr>
          <w:rFonts w:ascii="Times New Roman" w:eastAsia="Times New Roman" w:hAnsi="Times New Roman" w:cs="Times New Roman"/>
          <w:lang w:eastAsia="cs-CZ"/>
        </w:rPr>
        <w:t> </w:t>
      </w:r>
      <w:r w:rsidRPr="008C03CA">
        <w:rPr>
          <w:rFonts w:ascii="Times New Roman" w:eastAsia="Times New Roman" w:hAnsi="Times New Roman" w:cs="Times New Roman"/>
          <w:lang w:eastAsia="cs-CZ"/>
        </w:rPr>
        <w:t>projektu</w:t>
      </w:r>
      <w:r w:rsidR="00A66798">
        <w:rPr>
          <w:rFonts w:ascii="Times New Roman" w:eastAsia="Times New Roman" w:hAnsi="Times New Roman" w:cs="Times New Roman"/>
          <w:lang w:eastAsia="cs-CZ"/>
        </w:rPr>
        <w:t xml:space="preserve"> </w:t>
      </w:r>
      <w:r w:rsidR="00A66798" w:rsidRPr="00E3613D">
        <w:rPr>
          <w:b/>
        </w:rPr>
        <w:t>„</w:t>
      </w:r>
      <w:r w:rsidR="00A66798" w:rsidRPr="00F25163">
        <w:rPr>
          <w:rFonts w:ascii="Times New Roman" w:eastAsia="Times New Roman" w:hAnsi="Times New Roman" w:cs="Times New Roman"/>
          <w:lang w:eastAsia="cs-CZ"/>
        </w:rPr>
        <w:t>Kulturní cesta fojtů“ č. 100274642</w:t>
      </w:r>
      <w:r w:rsidRPr="008C03CA">
        <w:rPr>
          <w:rFonts w:ascii="Times New Roman" w:eastAsia="Times New Roman" w:hAnsi="Times New Roman" w:cs="Times New Roman"/>
          <w:lang w:eastAsia="cs-CZ"/>
        </w:rPr>
        <w:t xml:space="preserve">, který je spolufinancován Evropskou </w:t>
      </w:r>
      <w:r w:rsidRPr="00915C9B">
        <w:rPr>
          <w:rFonts w:ascii="Times New Roman" w:eastAsia="Times New Roman" w:hAnsi="Times New Roman" w:cs="Times New Roman"/>
          <w:lang w:eastAsia="cs-CZ"/>
        </w:rPr>
        <w:t xml:space="preserve">unií </w:t>
      </w:r>
      <w:r w:rsidRPr="00F25163">
        <w:rPr>
          <w:rFonts w:ascii="Times New Roman" w:eastAsia="Times New Roman" w:hAnsi="Times New Roman" w:cs="Times New Roman"/>
          <w:lang w:eastAsia="cs-CZ"/>
        </w:rPr>
        <w:t>Program spolupráce Česká republika – Svobodný stát Sasko 2014</w:t>
      </w:r>
      <w:r w:rsidR="00F25163">
        <w:rPr>
          <w:rFonts w:ascii="Times New Roman" w:eastAsia="Times New Roman" w:hAnsi="Times New Roman" w:cs="Times New Roman"/>
          <w:lang w:eastAsia="cs-CZ"/>
        </w:rPr>
        <w:t xml:space="preserve"> </w:t>
      </w:r>
      <w:r w:rsidR="00F25163" w:rsidRPr="00F25163">
        <w:rPr>
          <w:rFonts w:ascii="Times New Roman" w:eastAsia="Times New Roman" w:hAnsi="Times New Roman" w:cs="Times New Roman"/>
          <w:lang w:eastAsia="cs-CZ"/>
        </w:rPr>
        <w:t xml:space="preserve"> </w:t>
      </w:r>
      <w:r w:rsidRPr="00F25163">
        <w:rPr>
          <w:rFonts w:ascii="Times New Roman" w:eastAsia="Times New Roman" w:hAnsi="Times New Roman" w:cs="Times New Roman"/>
          <w:lang w:eastAsia="cs-CZ"/>
        </w:rPr>
        <w:t>2020</w:t>
      </w:r>
      <w:r w:rsidRPr="00915C9B">
        <w:rPr>
          <w:rFonts w:ascii="Times New Roman" w:eastAsia="Times New Roman" w:hAnsi="Times New Roman" w:cs="Times New Roman"/>
          <w:lang w:eastAsia="cs-CZ"/>
        </w:rPr>
        <w:t>,</w:t>
      </w:r>
    </w:p>
    <w:p w14:paraId="1AA099A9" w14:textId="77777777" w:rsidR="00AE47F8" w:rsidRPr="008C03CA" w:rsidRDefault="00AE47F8" w:rsidP="00AE47F8">
      <w:pPr>
        <w:suppressAutoHyphens/>
        <w:spacing w:after="0" w:line="240" w:lineRule="auto"/>
        <w:rPr>
          <w:rFonts w:ascii="Times New Roman" w:eastAsia="Times New Roman" w:hAnsi="Times New Roman" w:cs="Times New Roman"/>
          <w:lang w:eastAsia="cs-CZ"/>
        </w:rPr>
      </w:pPr>
    </w:p>
    <w:p w14:paraId="1E33B439" w14:textId="77777777" w:rsidR="00AE47F8" w:rsidRPr="008C03CA" w:rsidRDefault="00AE47F8" w:rsidP="001E5443">
      <w:pPr>
        <w:suppressAutoHyphens/>
        <w:spacing w:after="0" w:line="240" w:lineRule="auto"/>
        <w:jc w:val="both"/>
        <w:rPr>
          <w:rFonts w:ascii="Times New Roman" w:eastAsia="Times New Roman" w:hAnsi="Times New Roman" w:cs="Times New Roman"/>
          <w:b/>
          <w:lang w:eastAsia="cs-CZ"/>
        </w:rPr>
      </w:pPr>
      <w:r w:rsidRPr="008C03CA">
        <w:rPr>
          <w:rFonts w:ascii="Times New Roman" w:eastAsia="Times New Roman" w:hAnsi="Times New Roman" w:cs="Times New Roman"/>
          <w:b/>
          <w:lang w:eastAsia="cs-CZ"/>
        </w:rPr>
        <w:t>uzavírají níže uvedeného dne, měsíce a roku v souladu s </w:t>
      </w:r>
      <w:proofErr w:type="spellStart"/>
      <w:r w:rsidRPr="008C03CA">
        <w:rPr>
          <w:rFonts w:ascii="Times New Roman" w:eastAsia="Times New Roman" w:hAnsi="Times New Roman" w:cs="Times New Roman"/>
          <w:b/>
          <w:lang w:eastAsia="cs-CZ"/>
        </w:rPr>
        <w:t>ust</w:t>
      </w:r>
      <w:proofErr w:type="spellEnd"/>
      <w:r w:rsidRPr="008C03CA">
        <w:rPr>
          <w:rFonts w:ascii="Times New Roman" w:eastAsia="Times New Roman" w:hAnsi="Times New Roman" w:cs="Times New Roman"/>
          <w:b/>
          <w:lang w:eastAsia="cs-CZ"/>
        </w:rPr>
        <w:t>. § 1746 odst. 2, § 2358 a násl. a §  2586 a násl. zákona č. 89/2012 Sb., občanský zákoník, ve znění pozdějších předpisů a zákona č. 121/2000 Sb., autorský zákon, ve znění pozdějších předpisů tuto</w:t>
      </w:r>
    </w:p>
    <w:p w14:paraId="4095C1A7" w14:textId="77777777" w:rsidR="00AE47F8" w:rsidRPr="008C03CA" w:rsidRDefault="00AE47F8" w:rsidP="001E5443">
      <w:pPr>
        <w:suppressAutoHyphens/>
        <w:spacing w:after="0" w:line="240" w:lineRule="auto"/>
        <w:jc w:val="both"/>
        <w:rPr>
          <w:rFonts w:ascii="Times New Roman" w:eastAsia="Times New Roman" w:hAnsi="Times New Roman" w:cs="Times New Roman"/>
          <w:lang w:eastAsia="cs-CZ"/>
        </w:rPr>
      </w:pPr>
    </w:p>
    <w:p w14:paraId="4C33006E" w14:textId="77777777" w:rsidR="001E5443" w:rsidRPr="008C03CA" w:rsidRDefault="001E5443" w:rsidP="001E5443">
      <w:pPr>
        <w:suppressAutoHyphens/>
        <w:spacing w:after="0" w:line="240" w:lineRule="auto"/>
        <w:jc w:val="both"/>
        <w:rPr>
          <w:rFonts w:ascii="Times New Roman" w:eastAsia="Times New Roman" w:hAnsi="Times New Roman" w:cs="Times New Roman"/>
          <w:lang w:eastAsia="cs-CZ"/>
        </w:rPr>
      </w:pPr>
    </w:p>
    <w:p w14:paraId="5BA450DA" w14:textId="77777777" w:rsidR="00AE47F8" w:rsidRPr="008C03CA" w:rsidRDefault="00AE47F8" w:rsidP="00AE47F8">
      <w:pPr>
        <w:suppressAutoHyphens/>
        <w:spacing w:after="0" w:line="240" w:lineRule="auto"/>
        <w:jc w:val="center"/>
        <w:rPr>
          <w:rFonts w:ascii="Times New Roman" w:eastAsia="Times New Roman" w:hAnsi="Times New Roman" w:cs="Times New Roman"/>
          <w:b/>
          <w:lang w:eastAsia="cs-CZ"/>
        </w:rPr>
      </w:pPr>
      <w:r w:rsidRPr="008C03CA">
        <w:rPr>
          <w:rFonts w:ascii="Times New Roman" w:eastAsia="Times New Roman" w:hAnsi="Times New Roman" w:cs="Times New Roman"/>
          <w:b/>
          <w:lang w:eastAsia="cs-CZ"/>
        </w:rPr>
        <w:t xml:space="preserve">s m l o u v u  </w:t>
      </w:r>
    </w:p>
    <w:p w14:paraId="49BEB3AE" w14:textId="77C15210" w:rsidR="001E5443" w:rsidRDefault="001E5443" w:rsidP="00AE47F8">
      <w:pPr>
        <w:suppressAutoHyphens/>
        <w:spacing w:after="0" w:line="240" w:lineRule="auto"/>
        <w:jc w:val="center"/>
        <w:rPr>
          <w:rFonts w:ascii="Times New Roman" w:eastAsia="Times New Roman" w:hAnsi="Times New Roman" w:cs="Times New Roman"/>
          <w:b/>
          <w:lang w:eastAsia="cs-CZ"/>
        </w:rPr>
      </w:pPr>
    </w:p>
    <w:p w14:paraId="4E762719" w14:textId="25C6CA84" w:rsidR="006F2002" w:rsidRDefault="006F2002" w:rsidP="00AE47F8">
      <w:pPr>
        <w:suppressAutoHyphens/>
        <w:spacing w:after="0" w:line="240" w:lineRule="auto"/>
        <w:jc w:val="center"/>
        <w:rPr>
          <w:rFonts w:ascii="Times New Roman" w:eastAsia="Times New Roman" w:hAnsi="Times New Roman" w:cs="Times New Roman"/>
          <w:b/>
          <w:lang w:eastAsia="cs-CZ"/>
        </w:rPr>
      </w:pPr>
    </w:p>
    <w:p w14:paraId="5653FB06" w14:textId="77777777" w:rsidR="006F2002" w:rsidRPr="008C03CA" w:rsidRDefault="006F2002" w:rsidP="00AE47F8">
      <w:pPr>
        <w:suppressAutoHyphens/>
        <w:spacing w:after="0" w:line="240" w:lineRule="auto"/>
        <w:jc w:val="center"/>
        <w:rPr>
          <w:rFonts w:ascii="Times New Roman" w:eastAsia="Times New Roman" w:hAnsi="Times New Roman" w:cs="Times New Roman"/>
          <w:b/>
          <w:lang w:eastAsia="cs-CZ"/>
        </w:rPr>
      </w:pPr>
    </w:p>
    <w:p w14:paraId="33FFF70C" w14:textId="77777777" w:rsidR="001E5443" w:rsidRPr="008C03CA" w:rsidRDefault="001E5443" w:rsidP="00AE47F8">
      <w:pPr>
        <w:autoSpaceDE w:val="0"/>
        <w:autoSpaceDN w:val="0"/>
        <w:adjustRightInd w:val="0"/>
        <w:spacing w:after="0" w:line="240" w:lineRule="auto"/>
        <w:jc w:val="center"/>
        <w:rPr>
          <w:rFonts w:ascii="Times New Roman" w:hAnsi="Times New Roman" w:cs="Times New Roman"/>
          <w:b/>
        </w:rPr>
      </w:pPr>
      <w:r w:rsidRPr="008C03CA">
        <w:rPr>
          <w:rFonts w:ascii="Times New Roman" w:hAnsi="Times New Roman" w:cs="Times New Roman"/>
          <w:b/>
        </w:rPr>
        <w:t xml:space="preserve">Článek </w:t>
      </w:r>
      <w:r w:rsidR="00AE47F8" w:rsidRPr="008C03CA">
        <w:rPr>
          <w:rFonts w:ascii="Times New Roman" w:hAnsi="Times New Roman" w:cs="Times New Roman"/>
          <w:b/>
        </w:rPr>
        <w:t>I.</w:t>
      </w:r>
    </w:p>
    <w:p w14:paraId="7DB56338"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rPr>
      </w:pPr>
      <w:r w:rsidRPr="008C03CA">
        <w:rPr>
          <w:rFonts w:ascii="Times New Roman" w:hAnsi="Times New Roman" w:cs="Times New Roman"/>
          <w:b/>
        </w:rPr>
        <w:t xml:space="preserve"> Předmět smlouvy</w:t>
      </w:r>
    </w:p>
    <w:p w14:paraId="32AC4FB5" w14:textId="77777777" w:rsidR="00AE47F8" w:rsidRPr="008C03CA" w:rsidRDefault="00AE47F8" w:rsidP="00AE47F8">
      <w:pPr>
        <w:autoSpaceDE w:val="0"/>
        <w:autoSpaceDN w:val="0"/>
        <w:adjustRightInd w:val="0"/>
        <w:spacing w:after="0" w:line="240" w:lineRule="auto"/>
        <w:rPr>
          <w:rFonts w:ascii="Times New Roman" w:hAnsi="Times New Roman" w:cs="Times New Roman"/>
        </w:rPr>
      </w:pPr>
    </w:p>
    <w:p w14:paraId="177AB00B" w14:textId="77777777" w:rsidR="00AE47F8" w:rsidRPr="008C03CA" w:rsidRDefault="00AE47F8" w:rsidP="00AE47F8">
      <w:pPr>
        <w:autoSpaceDE w:val="0"/>
        <w:autoSpaceDN w:val="0"/>
        <w:adjustRightInd w:val="0"/>
        <w:spacing w:after="0" w:line="240" w:lineRule="auto"/>
        <w:rPr>
          <w:rFonts w:ascii="Times New Roman" w:hAnsi="Times New Roman" w:cs="Times New Roman"/>
        </w:rPr>
      </w:pPr>
      <w:r w:rsidRPr="008C03CA">
        <w:rPr>
          <w:rFonts w:ascii="Times New Roman" w:hAnsi="Times New Roman" w:cs="Times New Roman"/>
        </w:rPr>
        <w:t>Předmětem této smlouvy je</w:t>
      </w:r>
    </w:p>
    <w:p w14:paraId="58C04EF1" w14:textId="77777777" w:rsidR="00AE47F8" w:rsidRPr="008C03CA" w:rsidRDefault="00AE47F8" w:rsidP="00AE47F8">
      <w:pPr>
        <w:autoSpaceDE w:val="0"/>
        <w:autoSpaceDN w:val="0"/>
        <w:adjustRightInd w:val="0"/>
        <w:spacing w:after="0" w:line="240" w:lineRule="auto"/>
        <w:rPr>
          <w:rFonts w:ascii="Times New Roman" w:hAnsi="Times New Roman" w:cs="Times New Roman"/>
          <w:b/>
          <w:bCs/>
        </w:rPr>
      </w:pPr>
    </w:p>
    <w:p w14:paraId="64A14F30" w14:textId="77777777" w:rsidR="00AE47F8" w:rsidRPr="008C03CA" w:rsidRDefault="00AE47F8" w:rsidP="00AE47F8">
      <w:pPr>
        <w:pStyle w:val="Odstavecseseznamem"/>
        <w:numPr>
          <w:ilvl w:val="0"/>
          <w:numId w:val="1"/>
        </w:numPr>
        <w:autoSpaceDE w:val="0"/>
        <w:autoSpaceDN w:val="0"/>
        <w:adjustRightInd w:val="0"/>
        <w:spacing w:after="0" w:line="240" w:lineRule="auto"/>
        <w:ind w:left="426" w:hanging="426"/>
        <w:rPr>
          <w:rFonts w:ascii="Times New Roman" w:hAnsi="Times New Roman" w:cs="Times New Roman"/>
          <w:b/>
          <w:bCs/>
        </w:rPr>
      </w:pPr>
      <w:r w:rsidRPr="008C03CA">
        <w:rPr>
          <w:rFonts w:ascii="Times New Roman" w:hAnsi="Times New Roman" w:cs="Times New Roman"/>
          <w:b/>
          <w:bCs/>
        </w:rPr>
        <w:t>závazek zhotovitele:</w:t>
      </w:r>
    </w:p>
    <w:p w14:paraId="1B67C3E6" w14:textId="77777777" w:rsidR="00AE47F8" w:rsidRPr="008C03CA" w:rsidRDefault="00AE47F8" w:rsidP="00AE47F8">
      <w:pPr>
        <w:autoSpaceDE w:val="0"/>
        <w:autoSpaceDN w:val="0"/>
        <w:adjustRightInd w:val="0"/>
        <w:spacing w:after="0" w:line="240" w:lineRule="auto"/>
        <w:rPr>
          <w:rFonts w:ascii="Times New Roman" w:eastAsia="Times New Roman" w:hAnsi="Times New Roman" w:cs="Times New Roman"/>
          <w:lang w:eastAsia="cs-CZ"/>
        </w:rPr>
      </w:pPr>
    </w:p>
    <w:p w14:paraId="76D311C3" w14:textId="4FD101D7" w:rsidR="00D730F2" w:rsidRPr="008C03CA" w:rsidRDefault="00AE47F8" w:rsidP="00317395">
      <w:pPr>
        <w:pStyle w:val="Odstavecseseznamem"/>
        <w:numPr>
          <w:ilvl w:val="1"/>
          <w:numId w:val="2"/>
        </w:numPr>
        <w:tabs>
          <w:tab w:val="right" w:pos="9072"/>
        </w:tabs>
        <w:spacing w:after="0" w:line="100" w:lineRule="atLeast"/>
        <w:jc w:val="both"/>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 xml:space="preserve">vytvořit na svůj náklad a nebezpečí, s nejvyšší odbornou péčí a v nejvyšší jakosti pro objednatele </w:t>
      </w:r>
      <w:r w:rsidR="00317395">
        <w:rPr>
          <w:rFonts w:ascii="Times New Roman" w:eastAsia="Times New Roman" w:hAnsi="Times New Roman" w:cs="Times New Roman"/>
          <w:b/>
          <w:lang w:eastAsia="cs-CZ"/>
        </w:rPr>
        <w:t>virtuální prezentaci</w:t>
      </w:r>
      <w:r w:rsidR="00317395" w:rsidRPr="00317395">
        <w:rPr>
          <w:rFonts w:ascii="Times New Roman" w:eastAsia="Times New Roman" w:hAnsi="Times New Roman" w:cs="Times New Roman"/>
          <w:b/>
          <w:lang w:eastAsia="cs-CZ"/>
        </w:rPr>
        <w:t xml:space="preserve"> historických objektů Goethova náměstí prezentovaných jako 360° panoramata a 360° videa a jejich umístění ve veřejně dostupné mobilní aplikaci</w:t>
      </w:r>
      <w:r w:rsidR="00317395">
        <w:rPr>
          <w:rFonts w:ascii="Times New Roman" w:eastAsia="Times New Roman" w:hAnsi="Times New Roman" w:cs="Times New Roman"/>
          <w:lang w:eastAsia="cs-CZ"/>
        </w:rPr>
        <w:t>.</w:t>
      </w:r>
      <w:r w:rsidRPr="008C03CA">
        <w:rPr>
          <w:rFonts w:ascii="Times New Roman" w:eastAsia="Times New Roman" w:hAnsi="Times New Roman" w:cs="Times New Roman"/>
          <w:lang w:eastAsia="cs-CZ"/>
        </w:rPr>
        <w:t xml:space="preserve"> </w:t>
      </w:r>
      <w:proofErr w:type="spellStart"/>
      <w:r w:rsidR="00317395" w:rsidRPr="00317395">
        <w:rPr>
          <w:rFonts w:ascii="Times New Roman" w:eastAsia="Times New Roman" w:hAnsi="Times New Roman" w:cs="Times New Roman"/>
          <w:lang w:eastAsia="cs-CZ"/>
        </w:rPr>
        <w:t>Virtualizace</w:t>
      </w:r>
      <w:proofErr w:type="spellEnd"/>
      <w:r w:rsidR="00317395" w:rsidRPr="00317395">
        <w:rPr>
          <w:rFonts w:ascii="Times New Roman" w:eastAsia="Times New Roman" w:hAnsi="Times New Roman" w:cs="Times New Roman"/>
          <w:lang w:eastAsia="cs-CZ"/>
        </w:rPr>
        <w:t xml:space="preserve">  bude umožňovat prohlížet Goethovo náměstí v Aši v několika časových údobích průhledem v mobilním zařízení, kde bude promítána 360° scéna, s vloženými dobovými fotografiemi</w:t>
      </w:r>
      <w:r w:rsidR="00317395">
        <w:rPr>
          <w:rFonts w:ascii="Times New Roman" w:eastAsia="Times New Roman" w:hAnsi="Times New Roman" w:cs="Times New Roman"/>
          <w:lang w:eastAsia="cs-CZ"/>
        </w:rPr>
        <w:t>, s doprovodným textem a videem; a</w:t>
      </w:r>
      <w:r w:rsidR="00DC29AE" w:rsidRPr="008C03CA">
        <w:rPr>
          <w:rFonts w:ascii="Times New Roman" w:eastAsia="Times New Roman" w:hAnsi="Times New Roman" w:cs="Times New Roman"/>
          <w:lang w:eastAsia="cs-CZ"/>
        </w:rPr>
        <w:t xml:space="preserve"> </w:t>
      </w:r>
      <w:r w:rsidRPr="008C03CA">
        <w:rPr>
          <w:rFonts w:ascii="Times New Roman" w:eastAsia="Times New Roman" w:hAnsi="Times New Roman" w:cs="Times New Roman"/>
          <w:lang w:eastAsia="cs-CZ"/>
        </w:rPr>
        <w:t xml:space="preserve">současně s tím poskytnout objednateli </w:t>
      </w:r>
      <w:r w:rsidRPr="008C03CA">
        <w:rPr>
          <w:rFonts w:ascii="Times New Roman" w:eastAsia="Times New Roman" w:hAnsi="Times New Roman" w:cs="Times New Roman"/>
          <w:b/>
          <w:lang w:eastAsia="cs-CZ"/>
        </w:rPr>
        <w:t>nevýhradní užívací právo licence</w:t>
      </w:r>
      <w:r w:rsidRPr="008C03CA">
        <w:rPr>
          <w:rFonts w:ascii="Times New Roman" w:eastAsia="Times New Roman" w:hAnsi="Times New Roman" w:cs="Times New Roman"/>
          <w:lang w:eastAsia="cs-CZ"/>
        </w:rPr>
        <w:t xml:space="preserve"> s ne</w:t>
      </w:r>
      <w:r w:rsidR="008B78EA">
        <w:rPr>
          <w:rFonts w:ascii="Times New Roman" w:eastAsia="Times New Roman" w:hAnsi="Times New Roman" w:cs="Times New Roman"/>
          <w:lang w:eastAsia="cs-CZ"/>
        </w:rPr>
        <w:t>omezeným časovým rozsahem.</w:t>
      </w:r>
    </w:p>
    <w:p w14:paraId="1A5D636C" w14:textId="3DB807DF" w:rsidR="00DC29AE" w:rsidRPr="008C03CA" w:rsidRDefault="00D730F2" w:rsidP="00D730F2">
      <w:pPr>
        <w:pStyle w:val="Odstavecseseznamem"/>
        <w:numPr>
          <w:ilvl w:val="1"/>
          <w:numId w:val="2"/>
        </w:numPr>
        <w:jc w:val="both"/>
        <w:rPr>
          <w:rFonts w:ascii="Times New Roman" w:hAnsi="Times New Roman" w:cs="Times New Roman"/>
        </w:rPr>
      </w:pPr>
      <w:r w:rsidRPr="008C03CA">
        <w:rPr>
          <w:rFonts w:ascii="Times New Roman" w:hAnsi="Times New Roman" w:cs="Times New Roman"/>
        </w:rPr>
        <w:t>Zhotovitel se zavazuje, že odevzdané dílo bude realizovatelné na výpočetní technice, kt</w:t>
      </w:r>
      <w:r w:rsidR="004838E9">
        <w:rPr>
          <w:rFonts w:ascii="Times New Roman" w:hAnsi="Times New Roman" w:cs="Times New Roman"/>
        </w:rPr>
        <w:t xml:space="preserve">erou má objednatel k dispozici </w:t>
      </w:r>
      <w:r w:rsidRPr="008C03CA">
        <w:rPr>
          <w:rFonts w:ascii="Times New Roman" w:hAnsi="Times New Roman" w:cs="Times New Roman"/>
        </w:rPr>
        <w:t>spolehlivě a bez vad</w:t>
      </w:r>
      <w:r w:rsidR="00317395">
        <w:rPr>
          <w:rFonts w:ascii="Times New Roman" w:hAnsi="Times New Roman" w:cs="Times New Roman"/>
        </w:rPr>
        <w:t>.</w:t>
      </w:r>
      <w:r w:rsidRPr="008C03CA">
        <w:rPr>
          <w:rFonts w:ascii="Times New Roman" w:hAnsi="Times New Roman" w:cs="Times New Roman"/>
        </w:rPr>
        <w:t xml:space="preserve"> </w:t>
      </w:r>
    </w:p>
    <w:p w14:paraId="0BBBEA33" w14:textId="28B1BE41" w:rsidR="00AE47F8" w:rsidRPr="008C03CA" w:rsidRDefault="00AE47F8" w:rsidP="00A84991">
      <w:pPr>
        <w:autoSpaceDE w:val="0"/>
        <w:autoSpaceDN w:val="0"/>
        <w:adjustRightInd w:val="0"/>
        <w:spacing w:after="0" w:line="240" w:lineRule="auto"/>
        <w:jc w:val="both"/>
        <w:rPr>
          <w:rFonts w:ascii="Times New Roman" w:hAnsi="Times New Roman" w:cs="Times New Roman"/>
        </w:rPr>
      </w:pPr>
      <w:r w:rsidRPr="008C03CA">
        <w:rPr>
          <w:rFonts w:ascii="Times New Roman" w:hAnsi="Times New Roman" w:cs="Times New Roman"/>
        </w:rPr>
        <w:t xml:space="preserve">Bližší specifikace předmětu </w:t>
      </w:r>
      <w:r w:rsidRPr="00A71AE0">
        <w:rPr>
          <w:rFonts w:ascii="Times New Roman" w:hAnsi="Times New Roman" w:cs="Times New Roman"/>
        </w:rPr>
        <w:t>díla</w:t>
      </w:r>
      <w:r w:rsidR="00317E57" w:rsidRPr="00A71AE0">
        <w:rPr>
          <w:rFonts w:ascii="Times New Roman" w:hAnsi="Times New Roman" w:cs="Times New Roman"/>
        </w:rPr>
        <w:t xml:space="preserve"> (funkční, výkonnostní, systémové</w:t>
      </w:r>
      <w:r w:rsidR="00F767A4" w:rsidRPr="00A71AE0">
        <w:rPr>
          <w:rFonts w:ascii="Times New Roman" w:hAnsi="Times New Roman" w:cs="Times New Roman"/>
        </w:rPr>
        <w:t xml:space="preserve"> a jiné</w:t>
      </w:r>
      <w:r w:rsidR="00317E57" w:rsidRPr="00A71AE0">
        <w:rPr>
          <w:rFonts w:ascii="Times New Roman" w:hAnsi="Times New Roman" w:cs="Times New Roman"/>
        </w:rPr>
        <w:t xml:space="preserve"> požadavky)</w:t>
      </w:r>
      <w:r w:rsidR="00A84991" w:rsidRPr="00A71AE0">
        <w:rPr>
          <w:rFonts w:ascii="Times New Roman" w:hAnsi="Times New Roman" w:cs="Times New Roman"/>
        </w:rPr>
        <w:t xml:space="preserve"> </w:t>
      </w:r>
      <w:r w:rsidR="00DC29AE" w:rsidRPr="00A71AE0">
        <w:rPr>
          <w:rFonts w:ascii="Times New Roman" w:hAnsi="Times New Roman" w:cs="Times New Roman"/>
        </w:rPr>
        <w:t>je</w:t>
      </w:r>
      <w:r w:rsidR="00DC29AE" w:rsidRPr="008C03CA">
        <w:rPr>
          <w:rFonts w:ascii="Times New Roman" w:hAnsi="Times New Roman" w:cs="Times New Roman"/>
        </w:rPr>
        <w:t xml:space="preserve"> uvedena v </w:t>
      </w:r>
      <w:r w:rsidR="00DC29AE" w:rsidRPr="00A84991">
        <w:rPr>
          <w:rFonts w:ascii="Times New Roman" w:hAnsi="Times New Roman" w:cs="Times New Roman"/>
          <w:b/>
        </w:rPr>
        <w:t>příloze č. 1</w:t>
      </w:r>
      <w:r w:rsidRPr="008C03CA">
        <w:rPr>
          <w:rFonts w:ascii="Times New Roman" w:hAnsi="Times New Roman" w:cs="Times New Roman"/>
        </w:rPr>
        <w:t>, která je nedílnou součástí této smlouvy.</w:t>
      </w:r>
    </w:p>
    <w:p w14:paraId="43145056" w14:textId="77777777" w:rsidR="00AE47F8" w:rsidRPr="008C03CA" w:rsidRDefault="00AE47F8" w:rsidP="00AE47F8">
      <w:pPr>
        <w:autoSpaceDE w:val="0"/>
        <w:autoSpaceDN w:val="0"/>
        <w:adjustRightInd w:val="0"/>
        <w:spacing w:after="0" w:line="240" w:lineRule="auto"/>
        <w:rPr>
          <w:rFonts w:ascii="Times New Roman" w:hAnsi="Times New Roman" w:cs="Times New Roman"/>
        </w:rPr>
      </w:pPr>
    </w:p>
    <w:p w14:paraId="7D5ADAB7" w14:textId="77777777" w:rsidR="00AE47F8" w:rsidRPr="008C03CA" w:rsidRDefault="00AE47F8" w:rsidP="00AE47F8">
      <w:pPr>
        <w:autoSpaceDE w:val="0"/>
        <w:autoSpaceDN w:val="0"/>
        <w:adjustRightInd w:val="0"/>
        <w:spacing w:after="0" w:line="240" w:lineRule="auto"/>
        <w:jc w:val="both"/>
        <w:rPr>
          <w:rFonts w:ascii="Times New Roman" w:hAnsi="Times New Roman" w:cs="Times New Roman"/>
        </w:rPr>
      </w:pPr>
      <w:r w:rsidRPr="008C03CA">
        <w:rPr>
          <w:rFonts w:ascii="Times New Roman" w:hAnsi="Times New Roman" w:cs="Times New Roman"/>
        </w:rPr>
        <w:t xml:space="preserve">B. </w:t>
      </w:r>
      <w:proofErr w:type="gramStart"/>
      <w:r w:rsidRPr="008C03CA">
        <w:rPr>
          <w:rFonts w:ascii="Times New Roman" w:hAnsi="Times New Roman" w:cs="Times New Roman"/>
          <w:b/>
          <w:bCs/>
        </w:rPr>
        <w:t>závazek</w:t>
      </w:r>
      <w:proofErr w:type="gramEnd"/>
      <w:r w:rsidRPr="008C03CA">
        <w:rPr>
          <w:rFonts w:ascii="Times New Roman" w:hAnsi="Times New Roman" w:cs="Times New Roman"/>
          <w:b/>
          <w:bCs/>
        </w:rPr>
        <w:t xml:space="preserve"> objednatele </w:t>
      </w:r>
      <w:r w:rsidRPr="008C03CA">
        <w:rPr>
          <w:rFonts w:ascii="Times New Roman" w:hAnsi="Times New Roman" w:cs="Times New Roman"/>
        </w:rPr>
        <w:t>shora specifikované plnění převzít a zaplatit za něj zhotoviteli dohodnutou cenu dle čl. III této smlouvy.</w:t>
      </w:r>
    </w:p>
    <w:p w14:paraId="218598C4" w14:textId="77777777" w:rsidR="00AE47F8" w:rsidRPr="008C03CA" w:rsidRDefault="00AE47F8" w:rsidP="00AE47F8">
      <w:pPr>
        <w:autoSpaceDE w:val="0"/>
        <w:autoSpaceDN w:val="0"/>
        <w:adjustRightInd w:val="0"/>
        <w:spacing w:after="0" w:line="240" w:lineRule="auto"/>
        <w:jc w:val="both"/>
        <w:rPr>
          <w:rFonts w:ascii="Times New Roman" w:hAnsi="Times New Roman" w:cs="Times New Roman"/>
        </w:rPr>
      </w:pPr>
    </w:p>
    <w:p w14:paraId="1D425B77" w14:textId="77777777" w:rsidR="00D3377A" w:rsidRDefault="00D3377A" w:rsidP="00AE47F8">
      <w:pPr>
        <w:autoSpaceDE w:val="0"/>
        <w:autoSpaceDN w:val="0"/>
        <w:adjustRightInd w:val="0"/>
        <w:spacing w:after="0" w:line="240" w:lineRule="auto"/>
        <w:jc w:val="both"/>
        <w:rPr>
          <w:rFonts w:ascii="Times New Roman" w:hAnsi="Times New Roman" w:cs="Times New Roman"/>
        </w:rPr>
      </w:pPr>
    </w:p>
    <w:p w14:paraId="78FBBB68" w14:textId="77777777" w:rsidR="00915C9B" w:rsidRPr="008C03CA" w:rsidRDefault="00915C9B" w:rsidP="00AE47F8">
      <w:pPr>
        <w:autoSpaceDE w:val="0"/>
        <w:autoSpaceDN w:val="0"/>
        <w:adjustRightInd w:val="0"/>
        <w:spacing w:after="0" w:line="240" w:lineRule="auto"/>
        <w:jc w:val="both"/>
        <w:rPr>
          <w:rFonts w:ascii="Times New Roman" w:hAnsi="Times New Roman" w:cs="Times New Roman"/>
        </w:rPr>
      </w:pPr>
    </w:p>
    <w:p w14:paraId="6C516B22" w14:textId="77777777" w:rsidR="00AE47F8" w:rsidRPr="008C03CA" w:rsidRDefault="001E5443" w:rsidP="00AE47F8">
      <w:pPr>
        <w:tabs>
          <w:tab w:val="right" w:pos="9072"/>
        </w:tabs>
        <w:spacing w:after="0" w:line="100" w:lineRule="atLeast"/>
        <w:jc w:val="center"/>
        <w:rPr>
          <w:rFonts w:ascii="Times New Roman" w:hAnsi="Times New Roman" w:cs="Times New Roman"/>
          <w:b/>
        </w:rPr>
      </w:pPr>
      <w:r w:rsidRPr="008C03CA">
        <w:rPr>
          <w:rFonts w:ascii="Times New Roman" w:hAnsi="Times New Roman" w:cs="Times New Roman"/>
          <w:b/>
        </w:rPr>
        <w:t xml:space="preserve">Článek </w:t>
      </w:r>
      <w:r w:rsidR="00AE47F8" w:rsidRPr="008C03CA">
        <w:rPr>
          <w:rFonts w:ascii="Times New Roman" w:hAnsi="Times New Roman" w:cs="Times New Roman"/>
          <w:b/>
        </w:rPr>
        <w:t>II.</w:t>
      </w:r>
    </w:p>
    <w:p w14:paraId="0A87D5FD" w14:textId="77777777" w:rsidR="00AE47F8" w:rsidRPr="008C03CA" w:rsidRDefault="00AE47F8" w:rsidP="00AE47F8">
      <w:pPr>
        <w:tabs>
          <w:tab w:val="right" w:pos="9072"/>
        </w:tabs>
        <w:spacing w:after="0" w:line="100" w:lineRule="atLeast"/>
        <w:jc w:val="center"/>
        <w:rPr>
          <w:rFonts w:ascii="Times New Roman" w:hAnsi="Times New Roman" w:cs="Times New Roman"/>
          <w:b/>
          <w:bCs/>
          <w:color w:val="00000A"/>
        </w:rPr>
      </w:pPr>
      <w:r w:rsidRPr="008C03CA">
        <w:rPr>
          <w:rFonts w:ascii="Times New Roman" w:hAnsi="Times New Roman" w:cs="Times New Roman"/>
          <w:b/>
          <w:bCs/>
          <w:color w:val="00000A"/>
        </w:rPr>
        <w:t>Místo plnění předmětu smlouvy</w:t>
      </w:r>
    </w:p>
    <w:p w14:paraId="18290E46" w14:textId="77777777" w:rsidR="00AE47F8" w:rsidRPr="008C03CA" w:rsidRDefault="00AE47F8" w:rsidP="00AE47F8">
      <w:pPr>
        <w:tabs>
          <w:tab w:val="right" w:pos="9072"/>
        </w:tabs>
        <w:spacing w:after="0" w:line="100" w:lineRule="atLeast"/>
        <w:jc w:val="center"/>
        <w:rPr>
          <w:rFonts w:ascii="Times New Roman" w:hAnsi="Times New Roman" w:cs="Times New Roman"/>
          <w:b/>
        </w:rPr>
      </w:pPr>
    </w:p>
    <w:p w14:paraId="7A155237" w14:textId="77777777" w:rsidR="00AE47F8" w:rsidRPr="008C03CA" w:rsidRDefault="00AE47F8" w:rsidP="00AE47F8">
      <w:pPr>
        <w:pStyle w:val="Odstavecseseznamem"/>
        <w:numPr>
          <w:ilvl w:val="0"/>
          <w:numId w:val="2"/>
        </w:numPr>
        <w:tabs>
          <w:tab w:val="right" w:pos="9072"/>
        </w:tabs>
        <w:spacing w:after="227" w:line="100" w:lineRule="atLeast"/>
        <w:jc w:val="both"/>
        <w:rPr>
          <w:rFonts w:ascii="Times New Roman" w:hAnsi="Times New Roman" w:cs="Times New Roman"/>
          <w:vanish/>
        </w:rPr>
      </w:pPr>
    </w:p>
    <w:p w14:paraId="12051174" w14:textId="427541D9" w:rsidR="000730F9" w:rsidRDefault="00D730F2" w:rsidP="00777571">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0730F9">
        <w:rPr>
          <w:rFonts w:ascii="Times New Roman" w:hAnsi="Times New Roman" w:cs="Times New Roman"/>
        </w:rPr>
        <w:t>Zhotovitel se zavazuje</w:t>
      </w:r>
      <w:r w:rsidR="00C53014" w:rsidRPr="000730F9">
        <w:rPr>
          <w:rFonts w:ascii="Times New Roman" w:hAnsi="Times New Roman" w:cs="Times New Roman"/>
        </w:rPr>
        <w:t xml:space="preserve"> předat</w:t>
      </w:r>
      <w:r w:rsidRPr="000730F9">
        <w:rPr>
          <w:rFonts w:ascii="Times New Roman" w:hAnsi="Times New Roman" w:cs="Times New Roman"/>
        </w:rPr>
        <w:t xml:space="preserve"> </w:t>
      </w:r>
      <w:r w:rsidR="00F25163" w:rsidRPr="000730F9">
        <w:rPr>
          <w:rFonts w:ascii="Times New Roman" w:hAnsi="Times New Roman" w:cs="Times New Roman"/>
        </w:rPr>
        <w:t xml:space="preserve">řádně </w:t>
      </w:r>
      <w:r w:rsidR="001430C4" w:rsidRPr="000730F9">
        <w:rPr>
          <w:rFonts w:ascii="Times New Roman" w:hAnsi="Times New Roman" w:cs="Times New Roman"/>
        </w:rPr>
        <w:t xml:space="preserve"> zhotovené a </w:t>
      </w:r>
      <w:r w:rsidR="00D94BAE" w:rsidRPr="000730F9">
        <w:rPr>
          <w:rFonts w:ascii="Times New Roman" w:hAnsi="Times New Roman" w:cs="Times New Roman"/>
        </w:rPr>
        <w:t>ukončené</w:t>
      </w:r>
      <w:r w:rsidR="00CA1757" w:rsidRPr="000730F9">
        <w:rPr>
          <w:rFonts w:ascii="Times New Roman" w:hAnsi="Times New Roman" w:cs="Times New Roman"/>
        </w:rPr>
        <w:t xml:space="preserve"> dílo</w:t>
      </w:r>
      <w:r w:rsidR="00290CD3" w:rsidRPr="000730F9">
        <w:rPr>
          <w:rFonts w:ascii="Times New Roman" w:hAnsi="Times New Roman" w:cs="Times New Roman"/>
        </w:rPr>
        <w:t xml:space="preserve"> bez vad a ned</w:t>
      </w:r>
      <w:r w:rsidR="00B46184" w:rsidRPr="000730F9">
        <w:rPr>
          <w:rFonts w:ascii="Times New Roman" w:hAnsi="Times New Roman" w:cs="Times New Roman"/>
        </w:rPr>
        <w:t>od</w:t>
      </w:r>
      <w:r w:rsidR="00CA1757" w:rsidRPr="000730F9">
        <w:rPr>
          <w:rFonts w:ascii="Times New Roman" w:hAnsi="Times New Roman" w:cs="Times New Roman"/>
        </w:rPr>
        <w:t xml:space="preserve">ělků </w:t>
      </w:r>
      <w:r w:rsidRPr="000730F9">
        <w:rPr>
          <w:rFonts w:ascii="Times New Roman" w:hAnsi="Times New Roman" w:cs="Times New Roman"/>
        </w:rPr>
        <w:t>objednateli nejpozději do</w:t>
      </w:r>
      <w:r w:rsidR="00B5634A">
        <w:rPr>
          <w:rFonts w:ascii="Times New Roman" w:hAnsi="Times New Roman" w:cs="Times New Roman"/>
        </w:rPr>
        <w:t xml:space="preserve"> </w:t>
      </w:r>
      <w:proofErr w:type="gramStart"/>
      <w:r w:rsidR="00B5634A">
        <w:rPr>
          <w:rFonts w:ascii="Times New Roman" w:hAnsi="Times New Roman" w:cs="Times New Roman"/>
        </w:rPr>
        <w:t>06.03.2020</w:t>
      </w:r>
      <w:proofErr w:type="gramEnd"/>
    </w:p>
    <w:p w14:paraId="6082F698" w14:textId="3C472FE4" w:rsidR="00AE47F8" w:rsidRPr="000730F9" w:rsidRDefault="00AE47F8" w:rsidP="00777571">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0730F9">
        <w:rPr>
          <w:rFonts w:ascii="Times New Roman" w:hAnsi="Times New Roman" w:cs="Times New Roman"/>
          <w:color w:val="00000A"/>
        </w:rPr>
        <w:t>Místem plnění je sídlo objednatele.</w:t>
      </w:r>
    </w:p>
    <w:p w14:paraId="1B3B0C9F" w14:textId="5C0CDBE5" w:rsidR="00D3377A" w:rsidRDefault="00D3377A" w:rsidP="00D730F2">
      <w:pPr>
        <w:autoSpaceDE w:val="0"/>
        <w:autoSpaceDN w:val="0"/>
        <w:adjustRightInd w:val="0"/>
        <w:spacing w:after="0" w:line="240" w:lineRule="auto"/>
        <w:rPr>
          <w:rFonts w:ascii="Times New Roman" w:hAnsi="Times New Roman" w:cs="Times New Roman"/>
          <w:color w:val="00000A"/>
        </w:rPr>
      </w:pPr>
    </w:p>
    <w:p w14:paraId="745CD60D" w14:textId="288CA636" w:rsidR="0030069B" w:rsidRDefault="0030069B" w:rsidP="00D730F2">
      <w:pPr>
        <w:autoSpaceDE w:val="0"/>
        <w:autoSpaceDN w:val="0"/>
        <w:adjustRightInd w:val="0"/>
        <w:spacing w:after="0" w:line="240" w:lineRule="auto"/>
        <w:rPr>
          <w:rFonts w:ascii="Times New Roman" w:hAnsi="Times New Roman" w:cs="Times New Roman"/>
          <w:color w:val="00000A"/>
        </w:rPr>
      </w:pPr>
    </w:p>
    <w:p w14:paraId="36D13844" w14:textId="0DDA3E4C" w:rsidR="0030069B" w:rsidRDefault="0030069B" w:rsidP="00D730F2">
      <w:pPr>
        <w:autoSpaceDE w:val="0"/>
        <w:autoSpaceDN w:val="0"/>
        <w:adjustRightInd w:val="0"/>
        <w:spacing w:after="0" w:line="240" w:lineRule="auto"/>
        <w:rPr>
          <w:rFonts w:ascii="Times New Roman" w:hAnsi="Times New Roman" w:cs="Times New Roman"/>
          <w:color w:val="00000A"/>
        </w:rPr>
      </w:pPr>
    </w:p>
    <w:p w14:paraId="0894B4B1" w14:textId="77777777" w:rsidR="008E51B3" w:rsidRDefault="008E51B3" w:rsidP="00D730F2">
      <w:pPr>
        <w:autoSpaceDE w:val="0"/>
        <w:autoSpaceDN w:val="0"/>
        <w:adjustRightInd w:val="0"/>
        <w:spacing w:after="0" w:line="240" w:lineRule="auto"/>
        <w:rPr>
          <w:rFonts w:ascii="Times New Roman" w:hAnsi="Times New Roman" w:cs="Times New Roman"/>
          <w:color w:val="00000A"/>
        </w:rPr>
      </w:pPr>
    </w:p>
    <w:p w14:paraId="22DC0B3C" w14:textId="6EA7CD6B" w:rsidR="0030069B" w:rsidRDefault="0030069B" w:rsidP="00D730F2">
      <w:pPr>
        <w:autoSpaceDE w:val="0"/>
        <w:autoSpaceDN w:val="0"/>
        <w:adjustRightInd w:val="0"/>
        <w:spacing w:after="0" w:line="240" w:lineRule="auto"/>
        <w:rPr>
          <w:rFonts w:ascii="Times New Roman" w:hAnsi="Times New Roman" w:cs="Times New Roman"/>
          <w:color w:val="00000A"/>
        </w:rPr>
      </w:pPr>
    </w:p>
    <w:p w14:paraId="36806CCB" w14:textId="77DA8960" w:rsidR="0030069B" w:rsidRDefault="0030069B" w:rsidP="00D730F2">
      <w:pPr>
        <w:autoSpaceDE w:val="0"/>
        <w:autoSpaceDN w:val="0"/>
        <w:adjustRightInd w:val="0"/>
        <w:spacing w:after="0" w:line="240" w:lineRule="auto"/>
        <w:rPr>
          <w:rFonts w:ascii="Times New Roman" w:hAnsi="Times New Roman" w:cs="Times New Roman"/>
          <w:color w:val="00000A"/>
        </w:rPr>
      </w:pPr>
    </w:p>
    <w:p w14:paraId="435FFCB7" w14:textId="77777777" w:rsidR="00AE47F8" w:rsidRPr="008C03CA" w:rsidRDefault="001E5443" w:rsidP="00AE47F8">
      <w:pPr>
        <w:autoSpaceDE w:val="0"/>
        <w:autoSpaceDN w:val="0"/>
        <w:adjustRightInd w:val="0"/>
        <w:spacing w:after="0" w:line="240" w:lineRule="auto"/>
        <w:jc w:val="center"/>
        <w:rPr>
          <w:rFonts w:ascii="Times New Roman" w:hAnsi="Times New Roman" w:cs="Times New Roman"/>
          <w:b/>
          <w:bCs/>
          <w:color w:val="00000A"/>
        </w:rPr>
      </w:pPr>
      <w:r w:rsidRPr="008C03CA">
        <w:rPr>
          <w:rFonts w:ascii="Times New Roman" w:hAnsi="Times New Roman" w:cs="Times New Roman"/>
          <w:b/>
          <w:bCs/>
          <w:color w:val="00000A"/>
        </w:rPr>
        <w:t xml:space="preserve">Článek </w:t>
      </w:r>
      <w:r w:rsidR="00AE47F8" w:rsidRPr="008C03CA">
        <w:rPr>
          <w:rFonts w:ascii="Times New Roman" w:hAnsi="Times New Roman" w:cs="Times New Roman"/>
          <w:b/>
          <w:bCs/>
          <w:color w:val="00000A"/>
        </w:rPr>
        <w:t>III.</w:t>
      </w:r>
    </w:p>
    <w:p w14:paraId="546EC0DC"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color w:val="00000A"/>
        </w:rPr>
      </w:pPr>
      <w:r w:rsidRPr="008C03CA">
        <w:rPr>
          <w:rFonts w:ascii="Times New Roman" w:hAnsi="Times New Roman" w:cs="Times New Roman"/>
          <w:b/>
          <w:bCs/>
          <w:color w:val="00000A"/>
        </w:rPr>
        <w:t>Cena díla a platební podmínky</w:t>
      </w:r>
    </w:p>
    <w:p w14:paraId="37E9A398"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rPr>
      </w:pPr>
    </w:p>
    <w:p w14:paraId="1935D8BC" w14:textId="77777777" w:rsidR="00AE47F8" w:rsidRPr="008C03CA" w:rsidRDefault="00AE47F8" w:rsidP="00AE47F8">
      <w:pPr>
        <w:pStyle w:val="Odstavecseseznamem"/>
        <w:numPr>
          <w:ilvl w:val="0"/>
          <w:numId w:val="2"/>
        </w:numPr>
        <w:tabs>
          <w:tab w:val="right" w:pos="9072"/>
        </w:tabs>
        <w:spacing w:after="227" w:line="100" w:lineRule="atLeast"/>
        <w:jc w:val="both"/>
        <w:rPr>
          <w:rFonts w:ascii="Times New Roman" w:hAnsi="Times New Roman" w:cs="Times New Roman"/>
          <w:vanish/>
        </w:rPr>
      </w:pPr>
    </w:p>
    <w:p w14:paraId="0706F3F5" w14:textId="48B6DE38" w:rsidR="000762B3" w:rsidRPr="00E44289" w:rsidRDefault="0018601B" w:rsidP="000762B3">
      <w:pPr>
        <w:pStyle w:val="Odstavecseseznamem"/>
        <w:numPr>
          <w:ilvl w:val="1"/>
          <w:numId w:val="2"/>
        </w:numPr>
        <w:tabs>
          <w:tab w:val="right" w:pos="9072"/>
        </w:tabs>
        <w:spacing w:after="227" w:line="100" w:lineRule="atLeast"/>
        <w:jc w:val="both"/>
        <w:rPr>
          <w:rFonts w:ascii="Times New Roman" w:hAnsi="Times New Roman" w:cs="Times New Roman"/>
        </w:rPr>
      </w:pPr>
      <w:r w:rsidRPr="001F3828">
        <w:rPr>
          <w:rFonts w:ascii="Times New Roman" w:hAnsi="Times New Roman" w:cs="Times New Roman"/>
        </w:rPr>
        <w:t xml:space="preserve">Objednatel se zavazuje uhradit zhotoviteli za </w:t>
      </w:r>
      <w:r w:rsidR="007C0DD0" w:rsidRPr="00796819">
        <w:rPr>
          <w:rFonts w:ascii="Times New Roman" w:hAnsi="Times New Roman" w:cs="Times New Roman"/>
        </w:rPr>
        <w:t>poskytnutí</w:t>
      </w:r>
      <w:r w:rsidR="001F3828" w:rsidRPr="00796819">
        <w:rPr>
          <w:rFonts w:ascii="Times New Roman" w:hAnsi="Times New Roman" w:cs="Times New Roman"/>
        </w:rPr>
        <w:t xml:space="preserve"> kompletního</w:t>
      </w:r>
      <w:r w:rsidR="007C0DD0" w:rsidRPr="00796819">
        <w:rPr>
          <w:rFonts w:ascii="Times New Roman" w:hAnsi="Times New Roman" w:cs="Times New Roman"/>
        </w:rPr>
        <w:t xml:space="preserve"> předmětu plnění </w:t>
      </w:r>
      <w:r w:rsidRPr="00796819">
        <w:rPr>
          <w:rFonts w:ascii="Times New Roman" w:hAnsi="Times New Roman" w:cs="Times New Roman"/>
        </w:rPr>
        <w:t>dle článku I této smlouvy dohodnutou</w:t>
      </w:r>
      <w:r w:rsidR="001F3828" w:rsidRPr="000762B3">
        <w:rPr>
          <w:rFonts w:ascii="Times New Roman" w:hAnsi="Times New Roman" w:cs="Times New Roman"/>
        </w:rPr>
        <w:t xml:space="preserve"> maximální</w:t>
      </w:r>
      <w:r w:rsidRPr="000762B3">
        <w:rPr>
          <w:rFonts w:ascii="Times New Roman" w:hAnsi="Times New Roman" w:cs="Times New Roman"/>
        </w:rPr>
        <w:t xml:space="preserve"> úplatu ve výši </w:t>
      </w:r>
      <w:r w:rsidR="00B5634A" w:rsidRPr="00B5634A">
        <w:rPr>
          <w:rFonts w:ascii="Times New Roman" w:hAnsi="Times New Roman" w:cs="Times New Roman"/>
          <w:b/>
        </w:rPr>
        <w:t>1 452 000,-</w:t>
      </w:r>
      <w:r w:rsidR="00B5634A">
        <w:rPr>
          <w:rFonts w:ascii="Times New Roman" w:hAnsi="Times New Roman" w:cs="Times New Roman"/>
        </w:rPr>
        <w:t xml:space="preserve"> </w:t>
      </w:r>
      <w:r w:rsidRPr="000762B3">
        <w:rPr>
          <w:rFonts w:ascii="Times New Roman" w:hAnsi="Times New Roman" w:cs="Times New Roman"/>
          <w:b/>
        </w:rPr>
        <w:t>Kč</w:t>
      </w:r>
      <w:r w:rsidRPr="000762B3">
        <w:rPr>
          <w:rFonts w:ascii="Times New Roman" w:hAnsi="Times New Roman" w:cs="Times New Roman"/>
        </w:rPr>
        <w:t xml:space="preserve"> (slovy</w:t>
      </w:r>
      <w:r w:rsidR="00D44A1E" w:rsidRPr="000762B3">
        <w:rPr>
          <w:rFonts w:ascii="Times New Roman" w:hAnsi="Times New Roman" w:cs="Times New Roman"/>
        </w:rPr>
        <w:t xml:space="preserve">: </w:t>
      </w:r>
      <w:r w:rsidR="00B5634A">
        <w:rPr>
          <w:rFonts w:ascii="Times New Roman" w:hAnsi="Times New Roman" w:cs="Times New Roman"/>
        </w:rPr>
        <w:t>jeden milión čtyři sta padesát dva tisíc korun českých</w:t>
      </w:r>
      <w:r w:rsidRPr="000762B3">
        <w:rPr>
          <w:rFonts w:ascii="Times New Roman" w:hAnsi="Times New Roman" w:cs="Times New Roman"/>
        </w:rPr>
        <w:t xml:space="preserve">) včetně DPH. Výše úplaty bez DPH činí </w:t>
      </w:r>
      <w:r w:rsidR="00B5634A">
        <w:rPr>
          <w:rFonts w:ascii="Times New Roman" w:hAnsi="Times New Roman" w:cs="Times New Roman"/>
        </w:rPr>
        <w:t xml:space="preserve">1 200 000,- </w:t>
      </w:r>
      <w:r w:rsidRPr="000762B3">
        <w:rPr>
          <w:rFonts w:ascii="Times New Roman" w:hAnsi="Times New Roman" w:cs="Times New Roman"/>
        </w:rPr>
        <w:t xml:space="preserve">Kč (slovy: </w:t>
      </w:r>
      <w:r w:rsidR="00B5634A">
        <w:rPr>
          <w:rFonts w:ascii="Times New Roman" w:hAnsi="Times New Roman" w:cs="Times New Roman"/>
        </w:rPr>
        <w:t>jeden milión dvě stě tisíc korun českých</w:t>
      </w:r>
      <w:r w:rsidRPr="000762B3">
        <w:rPr>
          <w:rFonts w:ascii="Times New Roman" w:hAnsi="Times New Roman" w:cs="Times New Roman"/>
        </w:rPr>
        <w:t xml:space="preserve">) a DPH činí </w:t>
      </w:r>
      <w:r w:rsidR="00B5634A">
        <w:rPr>
          <w:rFonts w:ascii="Times New Roman" w:hAnsi="Times New Roman" w:cs="Times New Roman"/>
        </w:rPr>
        <w:t xml:space="preserve">252 000,- </w:t>
      </w:r>
      <w:r w:rsidRPr="000762B3">
        <w:rPr>
          <w:rFonts w:ascii="Times New Roman" w:hAnsi="Times New Roman" w:cs="Times New Roman"/>
        </w:rPr>
        <w:t xml:space="preserve">Kč (slovy: </w:t>
      </w:r>
      <w:r w:rsidR="00B5634A">
        <w:rPr>
          <w:rFonts w:ascii="Times New Roman" w:hAnsi="Times New Roman" w:cs="Times New Roman"/>
        </w:rPr>
        <w:t>dvě stě padesát dva tisíc korun českých</w:t>
      </w:r>
      <w:r w:rsidRPr="000762B3">
        <w:rPr>
          <w:rFonts w:ascii="Times New Roman" w:hAnsi="Times New Roman" w:cs="Times New Roman"/>
        </w:rPr>
        <w:t>).</w:t>
      </w:r>
      <w:r w:rsidR="001F3828" w:rsidRPr="000762B3">
        <w:rPr>
          <w:rFonts w:ascii="Times New Roman" w:hAnsi="Times New Roman" w:cs="Times New Roman"/>
        </w:rPr>
        <w:t xml:space="preserve"> </w:t>
      </w:r>
      <w:r w:rsidR="001F3828" w:rsidRPr="001F3828">
        <w:rPr>
          <w:rFonts w:ascii="Times New Roman" w:hAnsi="Times New Roman" w:cs="Times New Roman"/>
        </w:rPr>
        <w:t>Úhrada za plnění díla bude provedena na základě daňových dokladů - dílčích faktur za jednotlivé ucelené části díla, které budou provedeny řádně, bez vad a kter</w:t>
      </w:r>
      <w:r w:rsidR="00796819">
        <w:rPr>
          <w:rFonts w:ascii="Times New Roman" w:hAnsi="Times New Roman" w:cs="Times New Roman"/>
        </w:rPr>
        <w:t>á nebudou zhotovitelem odmítnuty</w:t>
      </w:r>
      <w:r w:rsidR="001F3828" w:rsidRPr="001F3828">
        <w:rPr>
          <w:rFonts w:ascii="Times New Roman" w:hAnsi="Times New Roman" w:cs="Times New Roman"/>
        </w:rPr>
        <w:t>. Jednotlivými částmi</w:t>
      </w:r>
      <w:r w:rsidR="000762B3">
        <w:rPr>
          <w:rFonts w:ascii="Times New Roman" w:hAnsi="Times New Roman" w:cs="Times New Roman"/>
        </w:rPr>
        <w:t xml:space="preserve"> jsou </w:t>
      </w:r>
      <w:r w:rsidR="000762B3" w:rsidRPr="000762B3">
        <w:t xml:space="preserve"> </w:t>
      </w:r>
    </w:p>
    <w:p w14:paraId="7385BAD7" w14:textId="314E8C0B" w:rsidR="000762B3" w:rsidRDefault="000762B3" w:rsidP="000762B3">
      <w:pPr>
        <w:pStyle w:val="mcntmsonormal2"/>
        <w:jc w:val="both"/>
      </w:pPr>
      <w:r>
        <w:rPr>
          <w:rFonts w:ascii="Times New Roman" w:hAnsi="Times New Roman" w:cs="Times New Roman"/>
        </w:rPr>
        <w:tab/>
        <w:t>1. fáze - po prezentaci funkční aplikace: 20 %</w:t>
      </w:r>
    </w:p>
    <w:p w14:paraId="6C5DD133" w14:textId="2D5F4B47" w:rsidR="000762B3" w:rsidRDefault="000762B3" w:rsidP="000762B3">
      <w:pPr>
        <w:pStyle w:val="mcntmsonormal2"/>
        <w:jc w:val="both"/>
      </w:pPr>
      <w:r>
        <w:rPr>
          <w:rFonts w:ascii="Times New Roman" w:hAnsi="Times New Roman" w:cs="Times New Roman"/>
        </w:rPr>
        <w:tab/>
        <w:t>2. fáze - po předání kompletního mediálního obsahu vč. 360° panoramat a 360° videí: 30 %</w:t>
      </w:r>
    </w:p>
    <w:p w14:paraId="662F7E8C" w14:textId="3BD7AEFF" w:rsidR="000762B3" w:rsidRDefault="000762B3" w:rsidP="000762B3">
      <w:pPr>
        <w:pStyle w:val="mcntmsonormal2"/>
        <w:jc w:val="both"/>
      </w:pPr>
      <w:r>
        <w:rPr>
          <w:rFonts w:ascii="Times New Roman" w:hAnsi="Times New Roman" w:cs="Times New Roman"/>
        </w:rPr>
        <w:tab/>
        <w:t>3. fáze - po dokončení celého projektu: 50 %</w:t>
      </w:r>
    </w:p>
    <w:p w14:paraId="4081B061" w14:textId="36BC5E98" w:rsidR="001F3828" w:rsidRPr="008C03CA" w:rsidRDefault="001F3828" w:rsidP="00E44289">
      <w:pPr>
        <w:pStyle w:val="Odstavecseseznamem"/>
        <w:tabs>
          <w:tab w:val="right" w:pos="9072"/>
        </w:tabs>
        <w:spacing w:after="227" w:line="100" w:lineRule="atLeast"/>
        <w:ind w:left="465"/>
        <w:jc w:val="both"/>
        <w:rPr>
          <w:rFonts w:ascii="Times New Roman" w:hAnsi="Times New Roman" w:cs="Times New Roman"/>
        </w:rPr>
      </w:pPr>
    </w:p>
    <w:p w14:paraId="4048FCAB" w14:textId="1D110737"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8C03CA">
        <w:rPr>
          <w:rFonts w:ascii="Times New Roman" w:hAnsi="Times New Roman" w:cs="Times New Roman"/>
        </w:rPr>
        <w:t>Cena za poskytnutí předmětu plnění dle čl. I.</w:t>
      </w:r>
      <w:r w:rsidR="000762B3">
        <w:rPr>
          <w:rFonts w:ascii="Times New Roman" w:hAnsi="Times New Roman" w:cs="Times New Roman"/>
        </w:rPr>
        <w:t xml:space="preserve"> a III.</w:t>
      </w:r>
      <w:r w:rsidRPr="008C03CA">
        <w:rPr>
          <w:rFonts w:ascii="Times New Roman" w:hAnsi="Times New Roman" w:cs="Times New Roman"/>
        </w:rPr>
        <w:t xml:space="preserve"> dle této smlouvy je splatná na základě vystavení daňového dokladu/faktury. Zhotovitel je oprávněn vystavit daňový doklad na </w:t>
      </w:r>
      <w:r w:rsidR="000762B3">
        <w:rPr>
          <w:rFonts w:ascii="Times New Roman" w:hAnsi="Times New Roman" w:cs="Times New Roman"/>
        </w:rPr>
        <w:t xml:space="preserve">kompletní </w:t>
      </w:r>
      <w:r w:rsidRPr="008C03CA">
        <w:rPr>
          <w:rFonts w:ascii="Times New Roman" w:hAnsi="Times New Roman" w:cs="Times New Roman"/>
        </w:rPr>
        <w:t>cenu uvedeného díla</w:t>
      </w:r>
      <w:r w:rsidR="000762B3">
        <w:rPr>
          <w:rFonts w:ascii="Times New Roman" w:hAnsi="Times New Roman" w:cs="Times New Roman"/>
        </w:rPr>
        <w:t xml:space="preserve"> dle bodu </w:t>
      </w:r>
      <w:proofErr w:type="gramStart"/>
      <w:r w:rsidR="000762B3">
        <w:rPr>
          <w:rFonts w:ascii="Times New Roman" w:hAnsi="Times New Roman" w:cs="Times New Roman"/>
        </w:rPr>
        <w:t>3.1. bod</w:t>
      </w:r>
      <w:proofErr w:type="gramEnd"/>
      <w:r w:rsidR="000762B3">
        <w:rPr>
          <w:rFonts w:ascii="Times New Roman" w:hAnsi="Times New Roman" w:cs="Times New Roman"/>
        </w:rPr>
        <w:t xml:space="preserve"> 3 (po dokončení celého projektu 50%) </w:t>
      </w:r>
      <w:r w:rsidRPr="008C03CA">
        <w:rPr>
          <w:rFonts w:ascii="Times New Roman" w:hAnsi="Times New Roman" w:cs="Times New Roman"/>
        </w:rPr>
        <w:t xml:space="preserve"> po předání a převzetí úplného, bezvadného a zcela funkčního díla, jehož převzetí objednatel neodmítl. Nedílnou součástí daňového dokladu/faktury bude předávací a akceptační protokol o předání předmětu plnění dle čl. I. této smlouvy.</w:t>
      </w:r>
    </w:p>
    <w:p w14:paraId="4B11FDB8" w14:textId="77777777"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8C03CA">
        <w:rPr>
          <w:rFonts w:ascii="Times New Roman" w:hAnsi="Times New Roman" w:cs="Times New Roman"/>
        </w:rPr>
        <w:t>Vystavený daňový doklad/faktura musí obsahovat veškeré náležitosti dle § 29 zákona č. 235/2004 Sb., o dani z přidané hodnoty, ve znění pozdějších předpisů a informace povinně uváděné na obchodních listinách na základě § 435 občanského zákoníku. Faktury budou vystaveny se splatností 30 dní ode dne jejich vystavení.</w:t>
      </w:r>
      <w:r w:rsidR="003D232B">
        <w:rPr>
          <w:rFonts w:ascii="Times New Roman" w:hAnsi="Times New Roman" w:cs="Times New Roman"/>
        </w:rPr>
        <w:t xml:space="preserve"> Faktura musí obsahovat následující text:</w:t>
      </w:r>
      <w:r w:rsidR="003D232B">
        <w:rPr>
          <w:rFonts w:ascii="Calibri" w:hAnsi="Calibri" w:cs="Calibri"/>
          <w:color w:val="1F497D"/>
          <w:shd w:val="clear" w:color="auto" w:fill="FFFFFF"/>
        </w:rPr>
        <w:t> </w:t>
      </w:r>
      <w:r w:rsidR="003D232B" w:rsidRPr="00F25163">
        <w:rPr>
          <w:rFonts w:ascii="Times New Roman" w:hAnsi="Times New Roman" w:cs="Times New Roman"/>
        </w:rPr>
        <w:t>„Fakturujeme Vám v rámci projektu „Kulturní cesta fojtů“ č. 100274642, spolufinancován Evropskou unií v rámci Programu spolupráce Česká republika – Svobodný stát Sasko 2014 – 2020“.</w:t>
      </w:r>
    </w:p>
    <w:p w14:paraId="0C3F4E45" w14:textId="77777777"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8C03CA">
        <w:rPr>
          <w:rFonts w:ascii="Times New Roman" w:hAnsi="Times New Roman" w:cs="Times New Roman"/>
        </w:rPr>
        <w:t>Objednatel je oprávněn vrátit zhotoviteli bez zaplacení fakturu, která neobsahuje náležitosti uvedené v předchozích ustanoveních tohoto článku. Objednatel je v takovém případě oprávněn, nikoliv však povinen, fakturu zhotoviteli před uplynutím doby splatnosti vrátit, zhotovitel je povinen fakturu opravit nebo nově vyhotovit. Vrácením faktury se přerušuje doba splatnosti a nová doba počíná běžet znovu ode dne doručení opravené faktury nebo nově vyhotovené faktury.</w:t>
      </w:r>
    </w:p>
    <w:p w14:paraId="73AA590C" w14:textId="77777777" w:rsidR="00AE47F8" w:rsidRPr="00A84991" w:rsidRDefault="00AE47F8" w:rsidP="00A84991">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8C03CA">
        <w:rPr>
          <w:rFonts w:ascii="Times New Roman" w:hAnsi="Times New Roman" w:cs="Times New Roman"/>
        </w:rPr>
        <w:t>Daň z přidané hodnoty bude účtována v souladu se zákonem č. 235/2004 Sb., o dani z přidané hodnoty, ve znění pozdějších předpisů, ke dni uskutečnění zdanitelného plnění.</w:t>
      </w:r>
    </w:p>
    <w:p w14:paraId="69271319" w14:textId="6ED2038C" w:rsidR="00D3377A" w:rsidRDefault="00D3377A" w:rsidP="00AE47F8">
      <w:pPr>
        <w:autoSpaceDE w:val="0"/>
        <w:autoSpaceDN w:val="0"/>
        <w:adjustRightInd w:val="0"/>
        <w:spacing w:after="0" w:line="240" w:lineRule="auto"/>
        <w:ind w:left="709" w:hanging="709"/>
        <w:rPr>
          <w:rFonts w:ascii="Times New Roman" w:hAnsi="Times New Roman" w:cs="Times New Roman"/>
        </w:rPr>
      </w:pPr>
    </w:p>
    <w:p w14:paraId="09DF010E" w14:textId="77777777" w:rsidR="006F2002" w:rsidRDefault="006F2002" w:rsidP="00AE47F8">
      <w:pPr>
        <w:autoSpaceDE w:val="0"/>
        <w:autoSpaceDN w:val="0"/>
        <w:adjustRightInd w:val="0"/>
        <w:spacing w:after="0" w:line="240" w:lineRule="auto"/>
        <w:ind w:left="709" w:hanging="709"/>
        <w:rPr>
          <w:rFonts w:ascii="Times New Roman" w:hAnsi="Times New Roman" w:cs="Times New Roman"/>
        </w:rPr>
      </w:pPr>
    </w:p>
    <w:p w14:paraId="1B149C19"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rPr>
      </w:pPr>
      <w:r w:rsidRPr="008C03CA">
        <w:rPr>
          <w:rFonts w:ascii="Times New Roman" w:hAnsi="Times New Roman" w:cs="Times New Roman"/>
          <w:b/>
        </w:rPr>
        <w:t xml:space="preserve">Článek IV. </w:t>
      </w:r>
    </w:p>
    <w:p w14:paraId="00B521C9"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rPr>
      </w:pPr>
      <w:r w:rsidRPr="008C03CA">
        <w:rPr>
          <w:rFonts w:ascii="Times New Roman" w:hAnsi="Times New Roman" w:cs="Times New Roman"/>
          <w:b/>
        </w:rPr>
        <w:t>Předání a převzetí předmětu plnění</w:t>
      </w:r>
    </w:p>
    <w:p w14:paraId="3FDDC00F" w14:textId="77777777" w:rsidR="00AE47F8" w:rsidRPr="008C03CA" w:rsidRDefault="00AE47F8" w:rsidP="00AE47F8">
      <w:pPr>
        <w:autoSpaceDE w:val="0"/>
        <w:autoSpaceDN w:val="0"/>
        <w:adjustRightInd w:val="0"/>
        <w:spacing w:after="0" w:line="240" w:lineRule="auto"/>
        <w:rPr>
          <w:rFonts w:ascii="Times New Roman" w:hAnsi="Times New Roman" w:cs="Times New Roman"/>
        </w:rPr>
      </w:pPr>
    </w:p>
    <w:p w14:paraId="391DE774" w14:textId="77777777" w:rsidR="00AE47F8" w:rsidRPr="008C03CA" w:rsidRDefault="006001FA" w:rsidP="009C18FC">
      <w:pPr>
        <w:pStyle w:val="Odstavecseseznamem"/>
        <w:numPr>
          <w:ilvl w:val="0"/>
          <w:numId w:val="2"/>
        </w:numPr>
        <w:tabs>
          <w:tab w:val="right" w:pos="9072"/>
        </w:tabs>
        <w:spacing w:after="227" w:line="100" w:lineRule="atLeast"/>
        <w:jc w:val="both"/>
        <w:rPr>
          <w:rFonts w:ascii="Times New Roman" w:hAnsi="Times New Roman" w:cs="Times New Roman"/>
        </w:rPr>
      </w:pPr>
      <w:r>
        <w:rPr>
          <w:rFonts w:ascii="Times New Roman" w:hAnsi="Times New Roman" w:cs="Times New Roman"/>
        </w:rPr>
        <w:t xml:space="preserve"> </w:t>
      </w:r>
      <w:r w:rsidR="009C18FC">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p>
    <w:p w14:paraId="4B451093" w14:textId="7192167E" w:rsidR="003025AA" w:rsidRPr="008C03CA" w:rsidRDefault="003025AA" w:rsidP="003025AA">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8C03CA">
        <w:rPr>
          <w:rFonts w:ascii="Times New Roman" w:hAnsi="Times New Roman" w:cs="Times New Roman"/>
        </w:rPr>
        <w:t xml:space="preserve">Aplikace poskytnutá </w:t>
      </w:r>
      <w:r w:rsidR="00B86380">
        <w:rPr>
          <w:rFonts w:ascii="Times New Roman" w:hAnsi="Times New Roman" w:cs="Times New Roman"/>
        </w:rPr>
        <w:t>Zhotovitel</w:t>
      </w:r>
      <w:r w:rsidRPr="008C03CA">
        <w:rPr>
          <w:rFonts w:ascii="Times New Roman" w:hAnsi="Times New Roman" w:cs="Times New Roman"/>
        </w:rPr>
        <w:t xml:space="preserve">em </w:t>
      </w:r>
      <w:r w:rsidR="00B86380">
        <w:rPr>
          <w:rFonts w:ascii="Times New Roman" w:hAnsi="Times New Roman" w:cs="Times New Roman"/>
        </w:rPr>
        <w:t>Objednatel</w:t>
      </w:r>
      <w:r w:rsidRPr="008C03CA">
        <w:rPr>
          <w:rFonts w:ascii="Times New Roman" w:hAnsi="Times New Roman" w:cs="Times New Roman"/>
        </w:rPr>
        <w:t xml:space="preserve">i bude podrobena tzv. akceptačnímu řízení. Výstupem akceptačního řízení je akceptační protokol podepsaný oběma smluvními stranami. Okamžikem podpisu akceptačního protokolu se považuje plnění ze strany </w:t>
      </w:r>
      <w:r w:rsidR="009C18FC">
        <w:rPr>
          <w:rFonts w:ascii="Times New Roman" w:hAnsi="Times New Roman" w:cs="Times New Roman"/>
        </w:rPr>
        <w:t>Zhotovitele</w:t>
      </w:r>
      <w:r w:rsidRPr="008C03CA">
        <w:rPr>
          <w:rFonts w:ascii="Times New Roman" w:hAnsi="Times New Roman" w:cs="Times New Roman"/>
        </w:rPr>
        <w:t xml:space="preserve"> za řádně předané a ze strany </w:t>
      </w:r>
      <w:r w:rsidR="009C18FC">
        <w:rPr>
          <w:rFonts w:ascii="Times New Roman" w:hAnsi="Times New Roman" w:cs="Times New Roman"/>
        </w:rPr>
        <w:t>Objednatele</w:t>
      </w:r>
      <w:r w:rsidRPr="008C03CA">
        <w:rPr>
          <w:rFonts w:ascii="Times New Roman" w:hAnsi="Times New Roman" w:cs="Times New Roman"/>
        </w:rPr>
        <w:t xml:space="preserve"> za převzaté a schválené. V případě, že nedojde k podpisu Akceptačního protokolu ze strany </w:t>
      </w:r>
      <w:r w:rsidR="009C18FC">
        <w:rPr>
          <w:rFonts w:ascii="Times New Roman" w:hAnsi="Times New Roman" w:cs="Times New Roman"/>
        </w:rPr>
        <w:t>Objednatele</w:t>
      </w:r>
      <w:r w:rsidRPr="008C03CA">
        <w:rPr>
          <w:rFonts w:ascii="Times New Roman" w:hAnsi="Times New Roman" w:cs="Times New Roman"/>
        </w:rPr>
        <w:t xml:space="preserve">, není plnění ze strany </w:t>
      </w:r>
      <w:r w:rsidR="009C18FC">
        <w:rPr>
          <w:rFonts w:ascii="Times New Roman" w:hAnsi="Times New Roman" w:cs="Times New Roman"/>
        </w:rPr>
        <w:t>Zhotovitele</w:t>
      </w:r>
      <w:r w:rsidRPr="008C03CA">
        <w:rPr>
          <w:rFonts w:ascii="Times New Roman" w:hAnsi="Times New Roman" w:cs="Times New Roman"/>
        </w:rPr>
        <w:t xml:space="preserve"> považováno za řádně předané a ze strany </w:t>
      </w:r>
      <w:r w:rsidR="009C18FC">
        <w:rPr>
          <w:rFonts w:ascii="Times New Roman" w:hAnsi="Times New Roman" w:cs="Times New Roman"/>
        </w:rPr>
        <w:t>Objednatele</w:t>
      </w:r>
      <w:r w:rsidRPr="008C03CA">
        <w:rPr>
          <w:rFonts w:ascii="Times New Roman" w:hAnsi="Times New Roman" w:cs="Times New Roman"/>
        </w:rPr>
        <w:t xml:space="preserve"> za řádně převzaté a schválené.</w:t>
      </w:r>
    </w:p>
    <w:p w14:paraId="3399C386" w14:textId="77777777" w:rsidR="003025AA" w:rsidRPr="008C03CA" w:rsidRDefault="003025AA" w:rsidP="003025AA">
      <w:pPr>
        <w:pStyle w:val="Odstavecseseznamem"/>
        <w:tabs>
          <w:tab w:val="right" w:pos="9072"/>
        </w:tabs>
        <w:spacing w:after="227" w:line="100" w:lineRule="atLeast"/>
        <w:ind w:left="709"/>
        <w:jc w:val="both"/>
        <w:rPr>
          <w:rFonts w:ascii="Times New Roman" w:hAnsi="Times New Roman" w:cs="Times New Roman"/>
        </w:rPr>
      </w:pPr>
    </w:p>
    <w:p w14:paraId="2CEEC9A4" w14:textId="77777777" w:rsidR="003025AA" w:rsidRPr="008C03CA" w:rsidRDefault="003025AA" w:rsidP="003025AA">
      <w:pPr>
        <w:pStyle w:val="Odstavecseseznamem"/>
        <w:numPr>
          <w:ilvl w:val="1"/>
          <w:numId w:val="2"/>
        </w:numPr>
        <w:tabs>
          <w:tab w:val="right" w:pos="9072"/>
        </w:tabs>
        <w:spacing w:after="227" w:line="100" w:lineRule="atLeast"/>
        <w:ind w:left="709" w:hanging="709"/>
        <w:jc w:val="both"/>
        <w:rPr>
          <w:rFonts w:ascii="Times New Roman" w:hAnsi="Times New Roman" w:cs="Times New Roman"/>
        </w:rPr>
      </w:pPr>
      <w:r w:rsidRPr="008C03CA">
        <w:rPr>
          <w:rFonts w:ascii="Times New Roman" w:hAnsi="Times New Roman" w:cs="Times New Roman"/>
        </w:rPr>
        <w:t>KPI pro akceptaci</w:t>
      </w:r>
    </w:p>
    <w:p w14:paraId="5FBA69E0" w14:textId="77777777" w:rsidR="003025AA" w:rsidRPr="008C03CA" w:rsidRDefault="003025AA" w:rsidP="003025AA">
      <w:pPr>
        <w:rPr>
          <w:rFonts w:ascii="Times New Roman" w:hAnsi="Times New Roman" w:cs="Times New Roman"/>
        </w:rPr>
      </w:pPr>
      <w:r w:rsidRPr="008C03CA">
        <w:rPr>
          <w:rFonts w:ascii="Times New Roman" w:hAnsi="Times New Roman" w:cs="Times New Roman"/>
        </w:rPr>
        <w:t>Pro úspěšnou akceptaci musí být splněna následující KPI</w:t>
      </w:r>
    </w:p>
    <w:tbl>
      <w:tblPr>
        <w:tblW w:w="82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149"/>
        <w:gridCol w:w="3521"/>
        <w:gridCol w:w="1315"/>
      </w:tblGrid>
      <w:tr w:rsidR="004838E9" w:rsidRPr="004838E9" w14:paraId="02BB2B1C" w14:textId="77777777" w:rsidTr="00FF3FBF">
        <w:tc>
          <w:tcPr>
            <w:tcW w:w="1247" w:type="dxa"/>
            <w:shd w:val="clear" w:color="auto" w:fill="9CC2E5"/>
          </w:tcPr>
          <w:p w14:paraId="40D7BDC3" w14:textId="77777777" w:rsidR="004838E9" w:rsidRPr="004838E9" w:rsidRDefault="004838E9" w:rsidP="004838E9">
            <w:pPr>
              <w:spacing w:after="0" w:line="240" w:lineRule="auto"/>
              <w:rPr>
                <w:rFonts w:ascii="Times New Roman" w:eastAsia="Times New Roman" w:hAnsi="Times New Roman" w:cs="Times New Roman"/>
                <w:b/>
                <w:bCs/>
                <w:sz w:val="20"/>
                <w:szCs w:val="20"/>
                <w:lang w:eastAsia="cs-CZ"/>
              </w:rPr>
            </w:pPr>
            <w:r w:rsidRPr="004838E9">
              <w:rPr>
                <w:rFonts w:ascii="Times New Roman" w:eastAsia="Times New Roman" w:hAnsi="Times New Roman" w:cs="Times New Roman"/>
                <w:b/>
                <w:bCs/>
                <w:sz w:val="20"/>
                <w:szCs w:val="20"/>
                <w:lang w:eastAsia="cs-CZ"/>
              </w:rPr>
              <w:lastRenderedPageBreak/>
              <w:t>ID KPI</w:t>
            </w:r>
          </w:p>
        </w:tc>
        <w:tc>
          <w:tcPr>
            <w:tcW w:w="2149" w:type="dxa"/>
            <w:shd w:val="clear" w:color="auto" w:fill="9CC2E5"/>
          </w:tcPr>
          <w:p w14:paraId="2F97C964" w14:textId="77777777" w:rsidR="004838E9" w:rsidRPr="004838E9" w:rsidRDefault="004838E9" w:rsidP="004838E9">
            <w:pPr>
              <w:spacing w:after="0" w:line="240" w:lineRule="auto"/>
              <w:ind w:left="34"/>
              <w:rPr>
                <w:rFonts w:ascii="Times New Roman" w:eastAsia="Times New Roman" w:hAnsi="Times New Roman" w:cs="Times New Roman"/>
                <w:b/>
                <w:bCs/>
                <w:sz w:val="20"/>
                <w:szCs w:val="20"/>
                <w:lang w:eastAsia="cs-CZ"/>
              </w:rPr>
            </w:pPr>
            <w:r w:rsidRPr="004838E9">
              <w:rPr>
                <w:rFonts w:ascii="Times New Roman" w:eastAsia="Times New Roman" w:hAnsi="Times New Roman" w:cs="Times New Roman"/>
                <w:b/>
                <w:bCs/>
                <w:sz w:val="20"/>
                <w:szCs w:val="20"/>
                <w:lang w:eastAsia="cs-CZ"/>
              </w:rPr>
              <w:t>Název KPI</w:t>
            </w:r>
          </w:p>
        </w:tc>
        <w:tc>
          <w:tcPr>
            <w:tcW w:w="3521" w:type="dxa"/>
            <w:shd w:val="clear" w:color="auto" w:fill="9CC2E5"/>
          </w:tcPr>
          <w:p w14:paraId="6D15DC37" w14:textId="77777777" w:rsidR="004838E9" w:rsidRPr="004838E9" w:rsidRDefault="004838E9" w:rsidP="004838E9">
            <w:pPr>
              <w:spacing w:after="0" w:line="240" w:lineRule="auto"/>
              <w:ind w:left="34"/>
              <w:rPr>
                <w:rFonts w:ascii="Times New Roman" w:eastAsia="Times New Roman" w:hAnsi="Times New Roman" w:cs="Times New Roman"/>
                <w:b/>
                <w:bCs/>
                <w:sz w:val="20"/>
                <w:szCs w:val="20"/>
                <w:lang w:eastAsia="cs-CZ"/>
              </w:rPr>
            </w:pPr>
            <w:r w:rsidRPr="004838E9">
              <w:rPr>
                <w:rFonts w:ascii="Times New Roman" w:eastAsia="Times New Roman" w:hAnsi="Times New Roman" w:cs="Times New Roman"/>
                <w:b/>
                <w:bCs/>
                <w:sz w:val="20"/>
                <w:szCs w:val="20"/>
                <w:lang w:eastAsia="cs-CZ"/>
              </w:rPr>
              <w:t>Výpočet KPI</w:t>
            </w:r>
          </w:p>
        </w:tc>
        <w:tc>
          <w:tcPr>
            <w:tcW w:w="1315" w:type="dxa"/>
            <w:shd w:val="clear" w:color="auto" w:fill="9CC2E5"/>
          </w:tcPr>
          <w:p w14:paraId="7AAE107B" w14:textId="77777777" w:rsidR="004838E9" w:rsidRPr="004838E9" w:rsidRDefault="004838E9" w:rsidP="004838E9">
            <w:pPr>
              <w:spacing w:after="0" w:line="240" w:lineRule="auto"/>
              <w:rPr>
                <w:rFonts w:ascii="Times New Roman" w:eastAsia="Times New Roman" w:hAnsi="Times New Roman" w:cs="Times New Roman"/>
                <w:b/>
                <w:bCs/>
                <w:sz w:val="20"/>
                <w:szCs w:val="20"/>
                <w:lang w:eastAsia="cs-CZ"/>
              </w:rPr>
            </w:pPr>
            <w:r w:rsidRPr="004838E9">
              <w:rPr>
                <w:rFonts w:ascii="Times New Roman" w:eastAsia="Times New Roman" w:hAnsi="Times New Roman" w:cs="Times New Roman"/>
                <w:b/>
                <w:bCs/>
                <w:sz w:val="20"/>
                <w:szCs w:val="20"/>
                <w:lang w:eastAsia="cs-CZ"/>
              </w:rPr>
              <w:t>Úroveň nutná pro akceptaci</w:t>
            </w:r>
          </w:p>
        </w:tc>
      </w:tr>
      <w:tr w:rsidR="004838E9" w:rsidRPr="004838E9" w14:paraId="2E06D582" w14:textId="77777777" w:rsidTr="00FF3FBF">
        <w:tc>
          <w:tcPr>
            <w:tcW w:w="1247" w:type="dxa"/>
            <w:shd w:val="clear" w:color="auto" w:fill="auto"/>
          </w:tcPr>
          <w:p w14:paraId="61717E5A" w14:textId="77777777" w:rsidR="004838E9" w:rsidRPr="004838E9" w:rsidRDefault="004838E9" w:rsidP="004838E9">
            <w:pPr>
              <w:spacing w:before="60" w:after="80" w:line="240" w:lineRule="auto"/>
              <w:jc w:val="both"/>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KPI01</w:t>
            </w:r>
          </w:p>
        </w:tc>
        <w:tc>
          <w:tcPr>
            <w:tcW w:w="2149" w:type="dxa"/>
            <w:shd w:val="clear" w:color="auto" w:fill="auto"/>
          </w:tcPr>
          <w:p w14:paraId="5A0930D7" w14:textId="77777777" w:rsidR="004838E9" w:rsidRPr="004838E9" w:rsidRDefault="004838E9" w:rsidP="004838E9">
            <w:pPr>
              <w:spacing w:after="0" w:line="240" w:lineRule="auto"/>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Splnění požadavků</w:t>
            </w:r>
          </w:p>
          <w:p w14:paraId="2DA39966" w14:textId="77777777" w:rsidR="004838E9" w:rsidRPr="004838E9" w:rsidRDefault="004838E9" w:rsidP="004838E9">
            <w:pPr>
              <w:spacing w:after="0" w:line="240" w:lineRule="auto"/>
              <w:ind w:left="34"/>
              <w:rPr>
                <w:rFonts w:ascii="Times New Roman" w:eastAsia="Times New Roman" w:hAnsi="Times New Roman" w:cs="Times New Roman"/>
                <w:sz w:val="20"/>
                <w:szCs w:val="20"/>
                <w:lang w:eastAsia="cs-CZ"/>
              </w:rPr>
            </w:pPr>
          </w:p>
        </w:tc>
        <w:tc>
          <w:tcPr>
            <w:tcW w:w="3521" w:type="dxa"/>
            <w:shd w:val="clear" w:color="auto" w:fill="auto"/>
          </w:tcPr>
          <w:p w14:paraId="7840AA1B" w14:textId="77777777" w:rsidR="004838E9" w:rsidRPr="004838E9" w:rsidRDefault="004838E9" w:rsidP="004838E9">
            <w:pPr>
              <w:spacing w:line="240" w:lineRule="auto"/>
              <w:rPr>
                <w:rFonts w:ascii="Times New Roman" w:eastAsia="Calibri" w:hAnsi="Times New Roman" w:cs="Times New Roman"/>
                <w:sz w:val="20"/>
                <w:szCs w:val="20"/>
              </w:rPr>
            </w:pPr>
            <w:r w:rsidRPr="004838E9">
              <w:rPr>
                <w:rFonts w:ascii="Times New Roman" w:eastAsia="Calibri" w:hAnsi="Times New Roman" w:cs="Times New Roman"/>
                <w:sz w:val="20"/>
                <w:szCs w:val="20"/>
              </w:rPr>
              <w:t xml:space="preserve">Počet </w:t>
            </w:r>
            <w:proofErr w:type="spellStart"/>
            <w:r w:rsidRPr="004838E9">
              <w:rPr>
                <w:rFonts w:ascii="Times New Roman" w:eastAsia="Calibri" w:hAnsi="Times New Roman" w:cs="Times New Roman"/>
                <w:sz w:val="20"/>
                <w:szCs w:val="20"/>
              </w:rPr>
              <w:t>prokázaně</w:t>
            </w:r>
            <w:proofErr w:type="spellEnd"/>
            <w:r w:rsidRPr="004838E9">
              <w:rPr>
                <w:rFonts w:ascii="Times New Roman" w:eastAsia="Calibri" w:hAnsi="Times New Roman" w:cs="Times New Roman"/>
                <w:sz w:val="20"/>
                <w:szCs w:val="20"/>
              </w:rPr>
              <w:t xml:space="preserve"> splněných požadavků na </w:t>
            </w:r>
            <w:proofErr w:type="spellStart"/>
            <w:r w:rsidRPr="004838E9">
              <w:rPr>
                <w:rFonts w:ascii="Times New Roman" w:eastAsia="Calibri" w:hAnsi="Times New Roman" w:cs="Times New Roman"/>
                <w:sz w:val="20"/>
                <w:szCs w:val="20"/>
              </w:rPr>
              <w:t>Virtualizaci</w:t>
            </w:r>
            <w:proofErr w:type="spellEnd"/>
            <w:r w:rsidRPr="004838E9">
              <w:rPr>
                <w:rFonts w:ascii="Times New Roman" w:eastAsia="Calibri" w:hAnsi="Times New Roman" w:cs="Times New Roman"/>
                <w:sz w:val="20"/>
                <w:szCs w:val="20"/>
              </w:rPr>
              <w:t xml:space="preserve"> a mobilní aplikaci / Celkový počet požadavků na </w:t>
            </w:r>
            <w:proofErr w:type="spellStart"/>
            <w:r w:rsidRPr="004838E9">
              <w:rPr>
                <w:rFonts w:ascii="Times New Roman" w:eastAsia="Calibri" w:hAnsi="Times New Roman" w:cs="Times New Roman"/>
                <w:sz w:val="20"/>
                <w:szCs w:val="20"/>
              </w:rPr>
              <w:t>Virtualizaci</w:t>
            </w:r>
            <w:proofErr w:type="spellEnd"/>
            <w:r w:rsidRPr="004838E9">
              <w:rPr>
                <w:rFonts w:ascii="Times New Roman" w:eastAsia="Calibri" w:hAnsi="Times New Roman" w:cs="Times New Roman"/>
                <w:sz w:val="20"/>
                <w:szCs w:val="20"/>
              </w:rPr>
              <w:t xml:space="preserve"> a mobilní aplikaci. </w:t>
            </w:r>
          </w:p>
          <w:p w14:paraId="63CAB5A8" w14:textId="09F846FD" w:rsidR="004838E9" w:rsidRPr="004838E9" w:rsidRDefault="004838E9" w:rsidP="004838E9">
            <w:pPr>
              <w:spacing w:line="240" w:lineRule="auto"/>
              <w:rPr>
                <w:rFonts w:ascii="Times New Roman" w:eastAsia="Calibri" w:hAnsi="Times New Roman" w:cs="Times New Roman"/>
                <w:sz w:val="20"/>
                <w:szCs w:val="20"/>
              </w:rPr>
            </w:pPr>
            <w:r w:rsidRPr="004838E9">
              <w:rPr>
                <w:rFonts w:ascii="Times New Roman" w:eastAsia="Calibri" w:hAnsi="Times New Roman" w:cs="Times New Roman"/>
                <w:sz w:val="20"/>
                <w:szCs w:val="20"/>
              </w:rPr>
              <w:t>Požadavek bude považován za splněn</w:t>
            </w:r>
            <w:r w:rsidR="00F52690">
              <w:rPr>
                <w:rFonts w:ascii="Times New Roman" w:eastAsia="Calibri" w:hAnsi="Times New Roman" w:cs="Times New Roman"/>
                <w:sz w:val="20"/>
                <w:szCs w:val="20"/>
              </w:rPr>
              <w:t>ý</w:t>
            </w:r>
            <w:r w:rsidRPr="004838E9">
              <w:rPr>
                <w:rFonts w:ascii="Times New Roman" w:eastAsia="Calibri" w:hAnsi="Times New Roman" w:cs="Times New Roman"/>
                <w:sz w:val="20"/>
                <w:szCs w:val="20"/>
              </w:rPr>
              <w:t>, pokud proběhnou testy (dodavatelské i uživatelské) bez odhalení chyby.</w:t>
            </w:r>
          </w:p>
        </w:tc>
        <w:tc>
          <w:tcPr>
            <w:tcW w:w="1315" w:type="dxa"/>
            <w:shd w:val="clear" w:color="auto" w:fill="auto"/>
          </w:tcPr>
          <w:p w14:paraId="72A7E4F1" w14:textId="77777777" w:rsidR="004838E9" w:rsidRPr="004838E9" w:rsidRDefault="004838E9" w:rsidP="004838E9">
            <w:pPr>
              <w:spacing w:after="0" w:line="240" w:lineRule="auto"/>
              <w:ind w:left="34"/>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Minimálně 0,9</w:t>
            </w:r>
          </w:p>
        </w:tc>
      </w:tr>
      <w:tr w:rsidR="004838E9" w:rsidRPr="004838E9" w14:paraId="036FFFC1" w14:textId="77777777" w:rsidTr="00FF3FBF">
        <w:tc>
          <w:tcPr>
            <w:tcW w:w="1247" w:type="dxa"/>
            <w:shd w:val="clear" w:color="auto" w:fill="auto"/>
          </w:tcPr>
          <w:p w14:paraId="57399BB1" w14:textId="77777777" w:rsidR="004838E9" w:rsidRPr="004838E9" w:rsidRDefault="004838E9" w:rsidP="004838E9">
            <w:pPr>
              <w:spacing w:before="60" w:after="80" w:line="240" w:lineRule="auto"/>
              <w:jc w:val="both"/>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KPI02</w:t>
            </w:r>
          </w:p>
        </w:tc>
        <w:tc>
          <w:tcPr>
            <w:tcW w:w="2149" w:type="dxa"/>
            <w:shd w:val="clear" w:color="auto" w:fill="auto"/>
          </w:tcPr>
          <w:p w14:paraId="5816A95F" w14:textId="77777777" w:rsidR="004838E9" w:rsidRPr="004838E9" w:rsidRDefault="004838E9" w:rsidP="004838E9">
            <w:pPr>
              <w:spacing w:after="0" w:line="240" w:lineRule="auto"/>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Splnění kritických požadavků</w:t>
            </w:r>
          </w:p>
        </w:tc>
        <w:tc>
          <w:tcPr>
            <w:tcW w:w="3521" w:type="dxa"/>
            <w:shd w:val="clear" w:color="auto" w:fill="auto"/>
          </w:tcPr>
          <w:p w14:paraId="786C73B4" w14:textId="77777777" w:rsidR="004838E9" w:rsidRPr="004838E9" w:rsidRDefault="004838E9" w:rsidP="004838E9">
            <w:pPr>
              <w:spacing w:line="240" w:lineRule="auto"/>
              <w:rPr>
                <w:rFonts w:ascii="Times New Roman" w:eastAsia="Calibri" w:hAnsi="Times New Roman" w:cs="Times New Roman"/>
                <w:sz w:val="20"/>
                <w:szCs w:val="20"/>
              </w:rPr>
            </w:pPr>
            <w:r w:rsidRPr="004838E9">
              <w:rPr>
                <w:rFonts w:ascii="Times New Roman" w:eastAsia="Calibri" w:hAnsi="Times New Roman" w:cs="Times New Roman"/>
                <w:sz w:val="20"/>
                <w:szCs w:val="20"/>
              </w:rPr>
              <w:t xml:space="preserve">Počet </w:t>
            </w:r>
            <w:proofErr w:type="spellStart"/>
            <w:r w:rsidRPr="004838E9">
              <w:rPr>
                <w:rFonts w:ascii="Times New Roman" w:eastAsia="Calibri" w:hAnsi="Times New Roman" w:cs="Times New Roman"/>
                <w:sz w:val="20"/>
                <w:szCs w:val="20"/>
              </w:rPr>
              <w:t>prokázaně</w:t>
            </w:r>
            <w:proofErr w:type="spellEnd"/>
            <w:r w:rsidRPr="004838E9">
              <w:rPr>
                <w:rFonts w:ascii="Times New Roman" w:eastAsia="Calibri" w:hAnsi="Times New Roman" w:cs="Times New Roman"/>
                <w:sz w:val="20"/>
                <w:szCs w:val="20"/>
              </w:rPr>
              <w:t xml:space="preserve"> splněných požadavků na </w:t>
            </w:r>
            <w:proofErr w:type="spellStart"/>
            <w:r w:rsidRPr="004838E9">
              <w:rPr>
                <w:rFonts w:ascii="Times New Roman" w:eastAsia="Calibri" w:hAnsi="Times New Roman" w:cs="Times New Roman"/>
                <w:sz w:val="20"/>
                <w:szCs w:val="20"/>
              </w:rPr>
              <w:t>Virtualizaci</w:t>
            </w:r>
            <w:proofErr w:type="spellEnd"/>
            <w:r w:rsidRPr="004838E9">
              <w:rPr>
                <w:rFonts w:ascii="Times New Roman" w:eastAsia="Calibri" w:hAnsi="Times New Roman" w:cs="Times New Roman"/>
                <w:sz w:val="20"/>
                <w:szCs w:val="20"/>
              </w:rPr>
              <w:t xml:space="preserve"> a mobilní aplikaci s prioritou 1-Kritická / Celkový počet požadavků na </w:t>
            </w:r>
            <w:proofErr w:type="spellStart"/>
            <w:r w:rsidRPr="004838E9">
              <w:rPr>
                <w:rFonts w:ascii="Times New Roman" w:eastAsia="Calibri" w:hAnsi="Times New Roman" w:cs="Times New Roman"/>
                <w:sz w:val="20"/>
                <w:szCs w:val="20"/>
              </w:rPr>
              <w:t>Virtualizaci</w:t>
            </w:r>
            <w:proofErr w:type="spellEnd"/>
            <w:r w:rsidRPr="004838E9">
              <w:rPr>
                <w:rFonts w:ascii="Times New Roman" w:eastAsia="Calibri" w:hAnsi="Times New Roman" w:cs="Times New Roman"/>
                <w:sz w:val="20"/>
                <w:szCs w:val="20"/>
              </w:rPr>
              <w:t xml:space="preserve"> a mobilní aplikaci s prioritou 1-Kritická</w:t>
            </w:r>
          </w:p>
          <w:p w14:paraId="739FCA8E" w14:textId="1A9336AC" w:rsidR="004838E9" w:rsidRPr="004838E9" w:rsidRDefault="004838E9" w:rsidP="004838E9">
            <w:pPr>
              <w:spacing w:line="240" w:lineRule="auto"/>
              <w:rPr>
                <w:rFonts w:ascii="Times New Roman" w:eastAsia="Calibri" w:hAnsi="Times New Roman" w:cs="Times New Roman"/>
                <w:sz w:val="20"/>
                <w:szCs w:val="20"/>
              </w:rPr>
            </w:pPr>
            <w:r w:rsidRPr="004838E9">
              <w:rPr>
                <w:rFonts w:ascii="Times New Roman" w:eastAsia="Calibri" w:hAnsi="Times New Roman" w:cs="Times New Roman"/>
                <w:sz w:val="20"/>
                <w:szCs w:val="20"/>
              </w:rPr>
              <w:t>Požadavek bude považován za splněn</w:t>
            </w:r>
            <w:r w:rsidR="008832BC">
              <w:rPr>
                <w:rFonts w:ascii="Times New Roman" w:eastAsia="Calibri" w:hAnsi="Times New Roman" w:cs="Times New Roman"/>
                <w:sz w:val="20"/>
                <w:szCs w:val="20"/>
              </w:rPr>
              <w:t>ý</w:t>
            </w:r>
            <w:r w:rsidRPr="004838E9">
              <w:rPr>
                <w:rFonts w:ascii="Times New Roman" w:eastAsia="Calibri" w:hAnsi="Times New Roman" w:cs="Times New Roman"/>
                <w:sz w:val="20"/>
                <w:szCs w:val="20"/>
              </w:rPr>
              <w:t>, pokud proběhnou testy (dodavatelské i uživatelské) bez odhalení chyby.</w:t>
            </w:r>
          </w:p>
        </w:tc>
        <w:tc>
          <w:tcPr>
            <w:tcW w:w="1315" w:type="dxa"/>
            <w:shd w:val="clear" w:color="auto" w:fill="auto"/>
          </w:tcPr>
          <w:p w14:paraId="542AA7B0" w14:textId="77777777" w:rsidR="004838E9" w:rsidRPr="004838E9" w:rsidRDefault="004838E9" w:rsidP="004838E9">
            <w:pPr>
              <w:spacing w:after="0" w:line="240" w:lineRule="auto"/>
              <w:ind w:left="34"/>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Minimálně 1</w:t>
            </w:r>
          </w:p>
        </w:tc>
      </w:tr>
      <w:tr w:rsidR="004838E9" w:rsidRPr="004838E9" w14:paraId="7C4B6571" w14:textId="77777777" w:rsidTr="00FF3FBF">
        <w:tc>
          <w:tcPr>
            <w:tcW w:w="1247" w:type="dxa"/>
            <w:shd w:val="clear" w:color="auto" w:fill="auto"/>
          </w:tcPr>
          <w:p w14:paraId="7AB34967" w14:textId="77777777" w:rsidR="004838E9" w:rsidRPr="004838E9" w:rsidRDefault="004838E9" w:rsidP="004838E9">
            <w:pPr>
              <w:spacing w:before="60" w:after="80" w:line="240" w:lineRule="auto"/>
              <w:jc w:val="both"/>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KPI03</w:t>
            </w:r>
          </w:p>
        </w:tc>
        <w:tc>
          <w:tcPr>
            <w:tcW w:w="2149" w:type="dxa"/>
            <w:shd w:val="clear" w:color="auto" w:fill="auto"/>
          </w:tcPr>
          <w:p w14:paraId="4B1400C2" w14:textId="77777777" w:rsidR="004838E9" w:rsidRPr="004838E9" w:rsidRDefault="004838E9" w:rsidP="004838E9">
            <w:pPr>
              <w:spacing w:after="0" w:line="240" w:lineRule="auto"/>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Počet otevřených kritických defektů</w:t>
            </w:r>
          </w:p>
        </w:tc>
        <w:tc>
          <w:tcPr>
            <w:tcW w:w="3521" w:type="dxa"/>
            <w:shd w:val="clear" w:color="auto" w:fill="auto"/>
          </w:tcPr>
          <w:p w14:paraId="596DF48E" w14:textId="77777777" w:rsidR="004838E9" w:rsidRPr="004838E9" w:rsidRDefault="004838E9" w:rsidP="004838E9">
            <w:pPr>
              <w:spacing w:line="240" w:lineRule="auto"/>
              <w:rPr>
                <w:rFonts w:ascii="Times New Roman" w:eastAsia="Calibri" w:hAnsi="Times New Roman" w:cs="Times New Roman"/>
                <w:sz w:val="20"/>
                <w:szCs w:val="20"/>
              </w:rPr>
            </w:pPr>
            <w:r w:rsidRPr="004838E9">
              <w:rPr>
                <w:rFonts w:ascii="Times New Roman" w:eastAsia="Calibri" w:hAnsi="Times New Roman" w:cs="Times New Roman"/>
                <w:sz w:val="20"/>
                <w:szCs w:val="20"/>
              </w:rPr>
              <w:t>Počet odhalených, neopravených chyb kategorie 1 a 2 (viz níže)</w:t>
            </w:r>
          </w:p>
        </w:tc>
        <w:tc>
          <w:tcPr>
            <w:tcW w:w="1315" w:type="dxa"/>
            <w:shd w:val="clear" w:color="auto" w:fill="auto"/>
          </w:tcPr>
          <w:p w14:paraId="6A4BE2DF" w14:textId="77777777" w:rsidR="004838E9" w:rsidRPr="004838E9" w:rsidRDefault="004838E9" w:rsidP="004838E9">
            <w:pPr>
              <w:spacing w:after="0" w:line="240" w:lineRule="auto"/>
              <w:ind w:left="34"/>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0</w:t>
            </w:r>
          </w:p>
        </w:tc>
      </w:tr>
      <w:tr w:rsidR="004838E9" w:rsidRPr="004838E9" w14:paraId="72FCF263" w14:textId="77777777" w:rsidTr="00FF3FBF">
        <w:tc>
          <w:tcPr>
            <w:tcW w:w="1247" w:type="dxa"/>
            <w:shd w:val="clear" w:color="auto" w:fill="auto"/>
          </w:tcPr>
          <w:p w14:paraId="737F977C" w14:textId="77777777" w:rsidR="004838E9" w:rsidRPr="004838E9" w:rsidRDefault="004838E9" w:rsidP="004838E9">
            <w:pPr>
              <w:spacing w:before="60" w:after="80" w:line="240" w:lineRule="auto"/>
              <w:jc w:val="both"/>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KPI04</w:t>
            </w:r>
          </w:p>
        </w:tc>
        <w:tc>
          <w:tcPr>
            <w:tcW w:w="2149" w:type="dxa"/>
            <w:shd w:val="clear" w:color="auto" w:fill="auto"/>
          </w:tcPr>
          <w:p w14:paraId="00E35E92" w14:textId="77777777" w:rsidR="004838E9" w:rsidRPr="004838E9" w:rsidRDefault="004838E9" w:rsidP="004838E9">
            <w:pPr>
              <w:spacing w:after="0" w:line="240" w:lineRule="auto"/>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Počet otevřených defektů</w:t>
            </w:r>
          </w:p>
        </w:tc>
        <w:tc>
          <w:tcPr>
            <w:tcW w:w="3521" w:type="dxa"/>
            <w:shd w:val="clear" w:color="auto" w:fill="auto"/>
          </w:tcPr>
          <w:p w14:paraId="2DAFB785" w14:textId="77777777" w:rsidR="004838E9" w:rsidRPr="004838E9" w:rsidRDefault="004838E9" w:rsidP="004838E9">
            <w:pPr>
              <w:spacing w:line="240" w:lineRule="auto"/>
              <w:rPr>
                <w:rFonts w:ascii="Times New Roman" w:eastAsia="Calibri" w:hAnsi="Times New Roman" w:cs="Times New Roman"/>
                <w:sz w:val="20"/>
                <w:szCs w:val="20"/>
              </w:rPr>
            </w:pPr>
            <w:r w:rsidRPr="004838E9">
              <w:rPr>
                <w:rFonts w:ascii="Times New Roman" w:eastAsia="Calibri" w:hAnsi="Times New Roman" w:cs="Times New Roman"/>
                <w:sz w:val="20"/>
                <w:szCs w:val="20"/>
              </w:rPr>
              <w:t>Počet odhalených, neopravených chyb</w:t>
            </w:r>
          </w:p>
        </w:tc>
        <w:tc>
          <w:tcPr>
            <w:tcW w:w="1315" w:type="dxa"/>
            <w:shd w:val="clear" w:color="auto" w:fill="auto"/>
          </w:tcPr>
          <w:p w14:paraId="492030CD" w14:textId="77777777" w:rsidR="004838E9" w:rsidRPr="004838E9" w:rsidRDefault="004838E9" w:rsidP="004838E9">
            <w:pPr>
              <w:spacing w:after="0" w:line="240" w:lineRule="auto"/>
              <w:ind w:left="34"/>
              <w:rPr>
                <w:rFonts w:ascii="Times New Roman" w:eastAsia="Times New Roman" w:hAnsi="Times New Roman" w:cs="Times New Roman"/>
                <w:sz w:val="20"/>
                <w:szCs w:val="20"/>
                <w:lang w:eastAsia="cs-CZ"/>
              </w:rPr>
            </w:pPr>
            <w:r w:rsidRPr="004838E9">
              <w:rPr>
                <w:rFonts w:ascii="Times New Roman" w:eastAsia="Times New Roman" w:hAnsi="Times New Roman" w:cs="Times New Roman"/>
                <w:sz w:val="20"/>
                <w:szCs w:val="20"/>
                <w:lang w:eastAsia="cs-CZ"/>
              </w:rPr>
              <w:t>3</w:t>
            </w:r>
          </w:p>
        </w:tc>
      </w:tr>
    </w:tbl>
    <w:p w14:paraId="703F41C7" w14:textId="77777777" w:rsidR="003025AA" w:rsidRPr="008C03CA" w:rsidRDefault="003025AA" w:rsidP="003025AA">
      <w:pPr>
        <w:rPr>
          <w:rFonts w:ascii="Times New Roman" w:hAnsi="Times New Roman" w:cs="Times New Roman"/>
        </w:rPr>
      </w:pPr>
    </w:p>
    <w:p w14:paraId="77A0A931" w14:textId="13CD0AC2" w:rsidR="004838E9" w:rsidRPr="004838E9" w:rsidRDefault="003025AA" w:rsidP="004838E9">
      <w:pPr>
        <w:pStyle w:val="Nadpis2"/>
        <w:rPr>
          <w:rFonts w:ascii="Times New Roman" w:eastAsiaTheme="minorHAnsi" w:hAnsi="Times New Roman"/>
          <w:b w:val="0"/>
          <w:bCs w:val="0"/>
          <w:color w:val="auto"/>
          <w:sz w:val="22"/>
          <w:szCs w:val="22"/>
        </w:rPr>
      </w:pPr>
      <w:r w:rsidRPr="008C03CA">
        <w:rPr>
          <w:rFonts w:ascii="Times New Roman" w:eastAsiaTheme="minorHAnsi" w:hAnsi="Times New Roman"/>
          <w:b w:val="0"/>
          <w:bCs w:val="0"/>
          <w:color w:val="auto"/>
          <w:sz w:val="22"/>
          <w:szCs w:val="22"/>
        </w:rPr>
        <w:t xml:space="preserve">Kategorizace </w:t>
      </w:r>
      <w:proofErr w:type="spellStart"/>
      <w:r w:rsidRPr="008C03CA">
        <w:rPr>
          <w:rFonts w:ascii="Times New Roman" w:eastAsiaTheme="minorHAnsi" w:hAnsi="Times New Roman"/>
          <w:b w:val="0"/>
          <w:bCs w:val="0"/>
          <w:color w:val="auto"/>
          <w:sz w:val="22"/>
          <w:szCs w:val="22"/>
        </w:rPr>
        <w:t>severity</w:t>
      </w:r>
      <w:proofErr w:type="spellEnd"/>
      <w:r w:rsidRPr="008C03CA">
        <w:rPr>
          <w:rFonts w:ascii="Times New Roman" w:eastAsiaTheme="minorHAnsi" w:hAnsi="Times New Roman"/>
          <w:b w:val="0"/>
          <w:bCs w:val="0"/>
          <w:color w:val="auto"/>
          <w:sz w:val="22"/>
          <w:szCs w:val="22"/>
        </w:rPr>
        <w:t xml:space="preserve"> (závažnosti) chyb</w:t>
      </w:r>
    </w:p>
    <w:p w14:paraId="0DDBE036" w14:textId="44CB15E1" w:rsidR="004838E9" w:rsidRPr="004838E9" w:rsidRDefault="004838E9" w:rsidP="004838E9">
      <w:pPr>
        <w:spacing w:after="0" w:line="240" w:lineRule="auto"/>
        <w:rPr>
          <w:rFonts w:ascii="Times New Roman" w:eastAsia="Times New Roman" w:hAnsi="Times New Roman" w:cs="Times New Roman"/>
          <w:lang w:eastAsia="cs-CZ"/>
        </w:rPr>
      </w:pPr>
      <w:r w:rsidRPr="004838E9">
        <w:rPr>
          <w:rFonts w:ascii="Times New Roman" w:eastAsia="Times New Roman" w:hAnsi="Times New Roman" w:cs="Times New Roman"/>
          <w:lang w:eastAsia="cs-CZ"/>
        </w:rPr>
        <w:t>Chyby nalezené v</w:t>
      </w:r>
      <w:r w:rsidR="00265038">
        <w:rPr>
          <w:rFonts w:ascii="Times New Roman" w:eastAsia="Times New Roman" w:hAnsi="Times New Roman" w:cs="Times New Roman"/>
          <w:lang w:eastAsia="cs-CZ"/>
        </w:rPr>
        <w:t>e</w:t>
      </w:r>
      <w:r w:rsidRPr="004838E9">
        <w:rPr>
          <w:rFonts w:ascii="Times New Roman" w:eastAsia="Times New Roman" w:hAnsi="Times New Roman" w:cs="Times New Roman"/>
          <w:lang w:eastAsia="cs-CZ"/>
        </w:rPr>
        <w:t> </w:t>
      </w:r>
      <w:proofErr w:type="spellStart"/>
      <w:r w:rsidRPr="004838E9">
        <w:rPr>
          <w:rFonts w:ascii="Times New Roman" w:eastAsia="Times New Roman" w:hAnsi="Times New Roman" w:cs="Times New Roman"/>
          <w:lang w:eastAsia="cs-CZ"/>
        </w:rPr>
        <w:t>Virtualizaci</w:t>
      </w:r>
      <w:proofErr w:type="spellEnd"/>
      <w:r w:rsidRPr="004838E9">
        <w:rPr>
          <w:rFonts w:ascii="Times New Roman" w:eastAsia="Times New Roman" w:hAnsi="Times New Roman" w:cs="Times New Roman"/>
          <w:lang w:eastAsia="cs-CZ"/>
        </w:rPr>
        <w:t xml:space="preserve">, nebo v  mobilní aplikaci  budou řazeny dle následující škály </w:t>
      </w:r>
      <w:proofErr w:type="spellStart"/>
      <w:r w:rsidRPr="004838E9">
        <w:rPr>
          <w:rFonts w:ascii="Times New Roman" w:eastAsia="Times New Roman" w:hAnsi="Times New Roman" w:cs="Times New Roman"/>
          <w:lang w:eastAsia="cs-CZ"/>
        </w:rPr>
        <w:t>severity</w:t>
      </w:r>
      <w:proofErr w:type="spellEnd"/>
      <w:r w:rsidRPr="004838E9">
        <w:rPr>
          <w:rFonts w:ascii="Times New Roman" w:eastAsia="Times New Roman" w:hAnsi="Times New Roman" w:cs="Times New Roman"/>
          <w:lang w:eastAsia="cs-CZ"/>
        </w:rPr>
        <w:t xml:space="preserve"> (závažnosti):</w:t>
      </w:r>
    </w:p>
    <w:p w14:paraId="47351F1B" w14:textId="20433C68" w:rsidR="004838E9" w:rsidRPr="004838E9" w:rsidRDefault="004838E9" w:rsidP="004838E9">
      <w:pPr>
        <w:spacing w:after="0" w:line="240" w:lineRule="auto"/>
        <w:jc w:val="both"/>
        <w:rPr>
          <w:rFonts w:ascii="Times New Roman" w:eastAsia="Times New Roman" w:hAnsi="Times New Roman" w:cs="Times New Roman"/>
          <w:lang w:eastAsia="cs-CZ"/>
        </w:rPr>
      </w:pPr>
      <w:r w:rsidRPr="004838E9">
        <w:rPr>
          <w:rFonts w:ascii="Times New Roman" w:eastAsia="Times New Roman" w:hAnsi="Times New Roman" w:cs="Times New Roman"/>
          <w:lang w:eastAsia="cs-CZ"/>
        </w:rPr>
        <w:t xml:space="preserve">1-Kritická – </w:t>
      </w:r>
      <w:proofErr w:type="spellStart"/>
      <w:r w:rsidRPr="004838E9">
        <w:rPr>
          <w:rFonts w:ascii="Times New Roman" w:eastAsia="Times New Roman" w:hAnsi="Times New Roman" w:cs="Times New Roman"/>
          <w:lang w:eastAsia="cs-CZ"/>
        </w:rPr>
        <w:t>Virtualizaci</w:t>
      </w:r>
      <w:proofErr w:type="spellEnd"/>
      <w:r w:rsidRPr="004838E9">
        <w:rPr>
          <w:rFonts w:ascii="Times New Roman" w:eastAsia="Times New Roman" w:hAnsi="Times New Roman" w:cs="Times New Roman"/>
          <w:lang w:eastAsia="cs-CZ"/>
        </w:rPr>
        <w:t>, nebo mobilní aplikace, nebo jejich podstatná část, není funkční. Problém není možné obejít.</w:t>
      </w:r>
    </w:p>
    <w:p w14:paraId="5BF71E15" w14:textId="6C815A6C" w:rsidR="004838E9" w:rsidRPr="004838E9" w:rsidRDefault="004838E9" w:rsidP="004838E9">
      <w:pPr>
        <w:spacing w:after="0" w:line="240" w:lineRule="auto"/>
        <w:jc w:val="both"/>
        <w:rPr>
          <w:rFonts w:ascii="Times New Roman" w:eastAsia="Times New Roman" w:hAnsi="Times New Roman" w:cs="Times New Roman"/>
          <w:lang w:eastAsia="cs-CZ"/>
        </w:rPr>
      </w:pPr>
      <w:r w:rsidRPr="004838E9">
        <w:rPr>
          <w:rFonts w:ascii="Times New Roman" w:eastAsia="Times New Roman" w:hAnsi="Times New Roman" w:cs="Times New Roman"/>
          <w:lang w:eastAsia="cs-CZ"/>
        </w:rPr>
        <w:t xml:space="preserve">2-Závažná – </w:t>
      </w:r>
      <w:proofErr w:type="spellStart"/>
      <w:r w:rsidRPr="004838E9">
        <w:rPr>
          <w:rFonts w:ascii="Times New Roman" w:eastAsia="Times New Roman" w:hAnsi="Times New Roman" w:cs="Times New Roman"/>
          <w:lang w:eastAsia="cs-CZ"/>
        </w:rPr>
        <w:t>Virt</w:t>
      </w:r>
      <w:r>
        <w:rPr>
          <w:rFonts w:ascii="Times New Roman" w:eastAsia="Times New Roman" w:hAnsi="Times New Roman" w:cs="Times New Roman"/>
          <w:lang w:eastAsia="cs-CZ"/>
        </w:rPr>
        <w:t>ualizaci</w:t>
      </w:r>
      <w:proofErr w:type="spellEnd"/>
      <w:r>
        <w:rPr>
          <w:rFonts w:ascii="Times New Roman" w:eastAsia="Times New Roman" w:hAnsi="Times New Roman" w:cs="Times New Roman"/>
          <w:lang w:eastAsia="cs-CZ"/>
        </w:rPr>
        <w:t>, nebo mobilní aplikace</w:t>
      </w:r>
      <w:r w:rsidRPr="004838E9">
        <w:rPr>
          <w:rFonts w:ascii="Times New Roman" w:eastAsia="Times New Roman" w:hAnsi="Times New Roman" w:cs="Times New Roman"/>
          <w:lang w:eastAsia="cs-CZ"/>
        </w:rPr>
        <w:t>, nebo jejich podstatná část, nebo její podstatná část, není funkční. Používání Aplikace je zásadním způsobem ztíženo. Problém je možné obejít.</w:t>
      </w:r>
    </w:p>
    <w:p w14:paraId="0084B858" w14:textId="77777777" w:rsidR="004838E9" w:rsidRDefault="004838E9" w:rsidP="004838E9">
      <w:pPr>
        <w:spacing w:after="0" w:line="240" w:lineRule="auto"/>
        <w:jc w:val="both"/>
        <w:rPr>
          <w:rFonts w:ascii="Times New Roman" w:eastAsia="Times New Roman" w:hAnsi="Times New Roman" w:cs="Times New Roman"/>
          <w:lang w:eastAsia="cs-CZ"/>
        </w:rPr>
      </w:pPr>
      <w:r w:rsidRPr="004838E9">
        <w:rPr>
          <w:rFonts w:ascii="Times New Roman" w:eastAsia="Times New Roman" w:hAnsi="Times New Roman" w:cs="Times New Roman"/>
          <w:lang w:eastAsia="cs-CZ"/>
        </w:rPr>
        <w:t>3-Střední – Aplikace nepracuje podle očekávání. Menší ztížení použitelnosti Aplikace. Může existovat způsob, jak problém obejít.</w:t>
      </w:r>
    </w:p>
    <w:p w14:paraId="19CE155D" w14:textId="77777777" w:rsidR="004838E9" w:rsidRDefault="004838E9" w:rsidP="004838E9">
      <w:pPr>
        <w:spacing w:after="0" w:line="240" w:lineRule="auto"/>
        <w:jc w:val="both"/>
        <w:rPr>
          <w:rFonts w:ascii="Times New Roman" w:hAnsi="Times New Roman"/>
          <w:lang w:eastAsia="cs-CZ"/>
        </w:rPr>
      </w:pPr>
      <w:r w:rsidRPr="004838E9">
        <w:rPr>
          <w:rFonts w:ascii="Times New Roman" w:hAnsi="Times New Roman"/>
          <w:lang w:eastAsia="cs-CZ"/>
        </w:rPr>
        <w:t xml:space="preserve">4-Nízká – Nejedná se o ztrátu funkčnosti. Může se jednat o chybné zobrazení informace, špatný font </w:t>
      </w:r>
      <w:proofErr w:type="spellStart"/>
      <w:r w:rsidRPr="004838E9">
        <w:rPr>
          <w:rFonts w:ascii="Times New Roman" w:hAnsi="Times New Roman"/>
          <w:lang w:eastAsia="cs-CZ"/>
        </w:rPr>
        <w:t>etc</w:t>
      </w:r>
      <w:proofErr w:type="spellEnd"/>
      <w:r>
        <w:rPr>
          <w:rFonts w:ascii="Times New Roman" w:hAnsi="Times New Roman"/>
          <w:lang w:eastAsia="cs-CZ"/>
        </w:rPr>
        <w:t>.</w:t>
      </w:r>
    </w:p>
    <w:p w14:paraId="7CB57F74" w14:textId="77777777" w:rsidR="004838E9" w:rsidRDefault="004838E9" w:rsidP="004838E9">
      <w:pPr>
        <w:spacing w:after="0" w:line="240" w:lineRule="auto"/>
        <w:jc w:val="both"/>
        <w:rPr>
          <w:rFonts w:ascii="Times New Roman" w:hAnsi="Times New Roman"/>
          <w:lang w:eastAsia="cs-CZ"/>
        </w:rPr>
      </w:pPr>
    </w:p>
    <w:p w14:paraId="663CBBB2" w14:textId="77777777" w:rsidR="004838E9" w:rsidRPr="004838E9" w:rsidRDefault="004838E9" w:rsidP="004838E9">
      <w:pPr>
        <w:spacing w:after="0" w:line="240" w:lineRule="auto"/>
        <w:jc w:val="both"/>
        <w:rPr>
          <w:rFonts w:ascii="Times New Roman" w:eastAsia="Times New Roman" w:hAnsi="Times New Roman" w:cs="Times New Roman"/>
          <w:lang w:eastAsia="cs-CZ"/>
        </w:rPr>
      </w:pPr>
      <w:r w:rsidRPr="004838E9">
        <w:rPr>
          <w:rFonts w:ascii="Times New Roman" w:eastAsia="Times New Roman" w:hAnsi="Times New Roman" w:cs="Times New Roman"/>
          <w:lang w:eastAsia="cs-CZ"/>
        </w:rPr>
        <w:t xml:space="preserve">Dodavatel Zadavateli předloží dokladované splnění KPI současně s návrhem Akceptačního protokolu. Zadavatel ve spolupráci s Dodavatelem posoudí předaný materiál. </w:t>
      </w:r>
    </w:p>
    <w:p w14:paraId="42F9914D" w14:textId="77777777" w:rsidR="004838E9" w:rsidRPr="004838E9" w:rsidRDefault="004838E9" w:rsidP="004838E9">
      <w:pPr>
        <w:numPr>
          <w:ilvl w:val="0"/>
          <w:numId w:val="6"/>
        </w:numPr>
        <w:spacing w:after="0" w:line="240" w:lineRule="auto"/>
        <w:jc w:val="both"/>
        <w:rPr>
          <w:rFonts w:ascii="Times New Roman" w:eastAsia="Times New Roman" w:hAnsi="Times New Roman" w:cs="Times New Roman"/>
          <w:lang w:eastAsia="cs-CZ"/>
        </w:rPr>
      </w:pPr>
      <w:r w:rsidRPr="004838E9">
        <w:rPr>
          <w:rFonts w:ascii="Times New Roman" w:eastAsia="Times New Roman" w:hAnsi="Times New Roman" w:cs="Times New Roman"/>
          <w:lang w:eastAsia="cs-CZ"/>
        </w:rPr>
        <w:t>V případě, že k výstupu nebudou ze strany Zadavatele a Dodavatele výhrady, Zadavatel výstup akceptuje formou Akceptačního protokolu podepsaného oběma smluvními stranami</w:t>
      </w:r>
    </w:p>
    <w:p w14:paraId="7B48178D" w14:textId="77777777" w:rsidR="004838E9" w:rsidRPr="004838E9" w:rsidRDefault="004838E9" w:rsidP="004838E9">
      <w:pPr>
        <w:numPr>
          <w:ilvl w:val="0"/>
          <w:numId w:val="6"/>
        </w:numPr>
        <w:spacing w:after="0" w:line="240" w:lineRule="auto"/>
        <w:jc w:val="both"/>
        <w:rPr>
          <w:rFonts w:ascii="Times New Roman" w:eastAsia="Times New Roman" w:hAnsi="Times New Roman" w:cs="Times New Roman"/>
          <w:lang w:eastAsia="cs-CZ"/>
        </w:rPr>
      </w:pPr>
      <w:r w:rsidRPr="004838E9">
        <w:rPr>
          <w:rFonts w:ascii="Times New Roman" w:eastAsia="Times New Roman" w:hAnsi="Times New Roman" w:cs="Times New Roman"/>
          <w:lang w:eastAsia="cs-CZ"/>
        </w:rPr>
        <w:t xml:space="preserve">V případě, že k výstupu bude mít Zadavatel výhrady, předá výstup s doporučeními zpět Dodavateli k přepracování. </w:t>
      </w:r>
    </w:p>
    <w:p w14:paraId="17BC8199" w14:textId="77777777" w:rsidR="004838E9" w:rsidRPr="004838E9" w:rsidRDefault="004838E9" w:rsidP="004838E9">
      <w:pPr>
        <w:numPr>
          <w:ilvl w:val="0"/>
          <w:numId w:val="6"/>
        </w:numPr>
        <w:spacing w:after="0" w:line="240" w:lineRule="auto"/>
        <w:jc w:val="both"/>
        <w:rPr>
          <w:rFonts w:ascii="Times New Roman" w:eastAsia="Times New Roman" w:hAnsi="Times New Roman" w:cs="Times New Roman"/>
          <w:lang w:eastAsia="cs-CZ"/>
        </w:rPr>
      </w:pPr>
      <w:r w:rsidRPr="004838E9">
        <w:rPr>
          <w:rFonts w:ascii="Times New Roman" w:eastAsia="Times New Roman" w:hAnsi="Times New Roman" w:cs="Times New Roman"/>
          <w:lang w:eastAsia="cs-CZ"/>
        </w:rPr>
        <w:t>Postup uvedený v bodě 2 se opakuje až do úspěšné akceptace dle bodu 1</w:t>
      </w:r>
    </w:p>
    <w:p w14:paraId="5D482572" w14:textId="77777777" w:rsidR="00D3377A" w:rsidRPr="00A84991" w:rsidRDefault="00D3377A" w:rsidP="00A84991">
      <w:pPr>
        <w:autoSpaceDE w:val="0"/>
        <w:autoSpaceDN w:val="0"/>
        <w:adjustRightInd w:val="0"/>
        <w:spacing w:after="0" w:line="240" w:lineRule="auto"/>
        <w:jc w:val="both"/>
        <w:rPr>
          <w:rFonts w:ascii="Times New Roman" w:hAnsi="Times New Roman" w:cs="Times New Roman"/>
          <w:bCs/>
        </w:rPr>
      </w:pPr>
    </w:p>
    <w:p w14:paraId="33D1607B" w14:textId="77777777" w:rsidR="00AE47F8" w:rsidRPr="008C03CA" w:rsidRDefault="00AE47F8" w:rsidP="00AE47F8">
      <w:pPr>
        <w:pStyle w:val="Odstavecseseznamem"/>
        <w:autoSpaceDE w:val="0"/>
        <w:autoSpaceDN w:val="0"/>
        <w:adjustRightInd w:val="0"/>
        <w:spacing w:after="0" w:line="240" w:lineRule="auto"/>
        <w:ind w:left="465"/>
        <w:jc w:val="both"/>
        <w:rPr>
          <w:rFonts w:ascii="Times New Roman" w:hAnsi="Times New Roman" w:cs="Times New Roman"/>
          <w:bCs/>
        </w:rPr>
      </w:pPr>
    </w:p>
    <w:p w14:paraId="026F0EE7"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color w:val="00000A"/>
        </w:rPr>
      </w:pPr>
      <w:r w:rsidRPr="008C03CA">
        <w:rPr>
          <w:rFonts w:ascii="Times New Roman" w:hAnsi="Times New Roman" w:cs="Times New Roman"/>
          <w:b/>
          <w:bCs/>
          <w:color w:val="00000A"/>
        </w:rPr>
        <w:t>Článek V.</w:t>
      </w:r>
    </w:p>
    <w:p w14:paraId="799B5A94"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color w:val="00000A"/>
        </w:rPr>
      </w:pPr>
      <w:r w:rsidRPr="008C03CA">
        <w:rPr>
          <w:rFonts w:ascii="Times New Roman" w:hAnsi="Times New Roman" w:cs="Times New Roman"/>
          <w:b/>
          <w:bCs/>
          <w:color w:val="00000A"/>
        </w:rPr>
        <w:t>Práva a povinnosti objednatele a zhotovitele</w:t>
      </w:r>
    </w:p>
    <w:p w14:paraId="57EED57B"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color w:val="00000A"/>
        </w:rPr>
      </w:pPr>
    </w:p>
    <w:p w14:paraId="0080A7E1" w14:textId="77777777" w:rsidR="00AE47F8" w:rsidRPr="008C03CA" w:rsidRDefault="00AE47F8" w:rsidP="00AE47F8">
      <w:pPr>
        <w:pStyle w:val="Odstavecseseznamem"/>
        <w:numPr>
          <w:ilvl w:val="0"/>
          <w:numId w:val="2"/>
        </w:numPr>
        <w:tabs>
          <w:tab w:val="right" w:pos="9072"/>
        </w:tabs>
        <w:spacing w:after="227" w:line="100" w:lineRule="atLeast"/>
        <w:jc w:val="both"/>
        <w:rPr>
          <w:rFonts w:ascii="Times New Roman" w:hAnsi="Times New Roman" w:cs="Times New Roman"/>
          <w:vanish/>
          <w:color w:val="000000"/>
        </w:rPr>
      </w:pPr>
    </w:p>
    <w:p w14:paraId="62B50E32" w14:textId="77777777" w:rsidR="00BC5A81" w:rsidRPr="008C03CA" w:rsidRDefault="00AE47F8" w:rsidP="00A234D7">
      <w:pPr>
        <w:pStyle w:val="Odstavecseseznamem"/>
        <w:numPr>
          <w:ilvl w:val="1"/>
          <w:numId w:val="2"/>
        </w:numPr>
        <w:tabs>
          <w:tab w:val="right" w:pos="9072"/>
        </w:tabs>
        <w:spacing w:after="227" w:line="100" w:lineRule="atLeast"/>
        <w:jc w:val="both"/>
        <w:rPr>
          <w:rFonts w:ascii="Times New Roman" w:hAnsi="Times New Roman" w:cs="Times New Roman"/>
          <w:color w:val="000000"/>
        </w:rPr>
      </w:pPr>
      <w:r w:rsidRPr="008C03CA">
        <w:rPr>
          <w:rFonts w:ascii="Times New Roman" w:hAnsi="Times New Roman" w:cs="Times New Roman"/>
          <w:color w:val="000000"/>
        </w:rPr>
        <w:t xml:space="preserve">Objednatel se zavazuje poskytnout zhotoviteli veškerou součinnost potřebnou k provádění předmětu plnění dle čl. I., této smlouvy. </w:t>
      </w:r>
    </w:p>
    <w:p w14:paraId="56EE7B7E" w14:textId="77777777" w:rsidR="00BC5A81" w:rsidRPr="008C03CA" w:rsidRDefault="00BC5A81" w:rsidP="00A234D7">
      <w:pPr>
        <w:pStyle w:val="Odstavecseseznamem"/>
        <w:numPr>
          <w:ilvl w:val="1"/>
          <w:numId w:val="2"/>
        </w:numPr>
        <w:tabs>
          <w:tab w:val="right" w:pos="9072"/>
        </w:tabs>
        <w:spacing w:after="227" w:line="100" w:lineRule="atLeast"/>
        <w:jc w:val="both"/>
        <w:rPr>
          <w:rFonts w:ascii="Times New Roman" w:hAnsi="Times New Roman" w:cs="Times New Roman"/>
          <w:color w:val="000000"/>
        </w:rPr>
      </w:pPr>
      <w:r w:rsidRPr="008C03CA">
        <w:rPr>
          <w:rFonts w:ascii="Times New Roman" w:hAnsi="Times New Roman" w:cs="Times New Roman"/>
          <w:color w:val="000000"/>
        </w:rPr>
        <w:t xml:space="preserve">Zejména se zavazuje </w:t>
      </w:r>
    </w:p>
    <w:p w14:paraId="7DF5966B" w14:textId="77777777" w:rsidR="00D33441" w:rsidRPr="001B2304" w:rsidRDefault="00D33441" w:rsidP="00D33441">
      <w:pPr>
        <w:pStyle w:val="Odstavecseseznamem"/>
        <w:numPr>
          <w:ilvl w:val="0"/>
          <w:numId w:val="16"/>
        </w:numPr>
        <w:spacing w:line="240" w:lineRule="auto"/>
        <w:jc w:val="both"/>
        <w:rPr>
          <w:rFonts w:ascii="Times New Roman" w:hAnsi="Times New Roman" w:cs="Times New Roman"/>
          <w:color w:val="000000"/>
        </w:rPr>
      </w:pPr>
      <w:r w:rsidRPr="001B2304">
        <w:rPr>
          <w:rFonts w:ascii="Times New Roman" w:hAnsi="Times New Roman" w:cs="Times New Roman"/>
          <w:color w:val="000000"/>
        </w:rPr>
        <w:t>Poskytnutí existujících informačních zdrojů nutných pro vytvoření modelu</w:t>
      </w:r>
    </w:p>
    <w:p w14:paraId="51988F04" w14:textId="77777777" w:rsidR="00D33441" w:rsidRPr="001B2304" w:rsidRDefault="00D33441" w:rsidP="00D33441">
      <w:pPr>
        <w:pStyle w:val="Odstavecseseznamem"/>
        <w:numPr>
          <w:ilvl w:val="0"/>
          <w:numId w:val="16"/>
        </w:numPr>
        <w:spacing w:line="240" w:lineRule="auto"/>
        <w:jc w:val="both"/>
        <w:rPr>
          <w:rFonts w:ascii="Times New Roman" w:hAnsi="Times New Roman" w:cs="Times New Roman"/>
          <w:color w:val="000000"/>
        </w:rPr>
      </w:pPr>
      <w:r w:rsidRPr="001B2304">
        <w:rPr>
          <w:rFonts w:ascii="Times New Roman" w:hAnsi="Times New Roman" w:cs="Times New Roman"/>
          <w:color w:val="000000"/>
        </w:rPr>
        <w:lastRenderedPageBreak/>
        <w:t>Poskytnutí grafických a textových zdrojů s dodatečnými informacemi o objektech v rámci modelu</w:t>
      </w:r>
    </w:p>
    <w:p w14:paraId="64B367F0" w14:textId="77777777" w:rsidR="00D33441" w:rsidRPr="001B2304" w:rsidRDefault="00D33441" w:rsidP="00D33441">
      <w:pPr>
        <w:pStyle w:val="Odstavecseseznamem"/>
        <w:numPr>
          <w:ilvl w:val="0"/>
          <w:numId w:val="16"/>
        </w:numPr>
        <w:spacing w:line="240" w:lineRule="auto"/>
        <w:jc w:val="both"/>
        <w:rPr>
          <w:rFonts w:ascii="Times New Roman" w:hAnsi="Times New Roman" w:cs="Times New Roman"/>
          <w:color w:val="000000"/>
        </w:rPr>
      </w:pPr>
      <w:r w:rsidRPr="001B2304">
        <w:rPr>
          <w:rFonts w:ascii="Times New Roman" w:hAnsi="Times New Roman" w:cs="Times New Roman"/>
          <w:color w:val="000000"/>
        </w:rPr>
        <w:t>Komunikace za účelem zpřesnění požadavků na Aplikaci</w:t>
      </w:r>
    </w:p>
    <w:p w14:paraId="51A75A12" w14:textId="77777777" w:rsidR="00D33441" w:rsidRPr="001B2304" w:rsidRDefault="00D33441" w:rsidP="00D33441">
      <w:pPr>
        <w:pStyle w:val="Odstavecseseznamem"/>
        <w:numPr>
          <w:ilvl w:val="0"/>
          <w:numId w:val="16"/>
        </w:numPr>
        <w:spacing w:line="240" w:lineRule="auto"/>
        <w:jc w:val="both"/>
        <w:rPr>
          <w:rFonts w:ascii="Times New Roman" w:hAnsi="Times New Roman" w:cs="Times New Roman"/>
          <w:color w:val="000000"/>
        </w:rPr>
      </w:pPr>
      <w:r w:rsidRPr="001B2304">
        <w:rPr>
          <w:rFonts w:ascii="Times New Roman" w:hAnsi="Times New Roman" w:cs="Times New Roman"/>
          <w:color w:val="000000"/>
        </w:rPr>
        <w:t>Komunikace za účelem ověření splnění požadavků na Aplikaci</w:t>
      </w:r>
    </w:p>
    <w:p w14:paraId="1C37565C" w14:textId="77777777" w:rsidR="00D33441" w:rsidRPr="001B2304" w:rsidRDefault="00D33441" w:rsidP="00D33441">
      <w:pPr>
        <w:pStyle w:val="Odstavecseseznamem"/>
        <w:numPr>
          <w:ilvl w:val="0"/>
          <w:numId w:val="16"/>
        </w:numPr>
        <w:spacing w:line="240" w:lineRule="auto"/>
        <w:jc w:val="both"/>
        <w:rPr>
          <w:rFonts w:ascii="Times New Roman" w:hAnsi="Times New Roman" w:cs="Times New Roman"/>
          <w:color w:val="000000"/>
        </w:rPr>
      </w:pPr>
      <w:r w:rsidRPr="001B2304">
        <w:rPr>
          <w:rFonts w:ascii="Times New Roman" w:hAnsi="Times New Roman" w:cs="Times New Roman"/>
          <w:color w:val="000000"/>
        </w:rPr>
        <w:t>Včasné a bezodkladné hlášení nalezených chyb v Aplikaci</w:t>
      </w:r>
    </w:p>
    <w:p w14:paraId="0F5DFBBF" w14:textId="77777777" w:rsidR="00AE47F8" w:rsidRPr="008C03CA" w:rsidRDefault="00AE47F8" w:rsidP="00BC5A81">
      <w:pPr>
        <w:pStyle w:val="Odstavecseseznamem"/>
        <w:tabs>
          <w:tab w:val="right" w:pos="9072"/>
        </w:tabs>
        <w:spacing w:after="227" w:line="100" w:lineRule="atLeast"/>
        <w:ind w:left="709"/>
        <w:jc w:val="both"/>
        <w:rPr>
          <w:rFonts w:ascii="Times New Roman" w:hAnsi="Times New Roman" w:cs="Times New Roman"/>
          <w:color w:val="000000"/>
        </w:rPr>
      </w:pPr>
    </w:p>
    <w:p w14:paraId="238F841D" w14:textId="77777777"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color w:val="000000"/>
        </w:rPr>
      </w:pPr>
      <w:r w:rsidRPr="008C03CA">
        <w:rPr>
          <w:rFonts w:ascii="Times New Roman" w:hAnsi="Times New Roman" w:cs="Times New Roman"/>
          <w:color w:val="000000"/>
        </w:rPr>
        <w:t>Pokud objednatel neposkytne dohodnutou součinnost, nebo neposkytne součinnost třetí osoba na požadavek objednatele, má zhotovitel právo požadovat na objednateli posunutí stanovených termínů o čas, po který nemohl zhotovitel pracovat na plnění předmětu smlouvy.</w:t>
      </w:r>
    </w:p>
    <w:p w14:paraId="53CC0914" w14:textId="13C340D8" w:rsidR="00BC5A81" w:rsidRPr="008C03CA" w:rsidRDefault="00AE47F8" w:rsidP="00BC5A81">
      <w:pPr>
        <w:pStyle w:val="Odstavecseseznamem"/>
        <w:numPr>
          <w:ilvl w:val="1"/>
          <w:numId w:val="2"/>
        </w:numPr>
        <w:tabs>
          <w:tab w:val="right" w:pos="9072"/>
        </w:tabs>
        <w:spacing w:after="227" w:line="100" w:lineRule="atLeast"/>
        <w:ind w:left="709" w:hanging="709"/>
        <w:jc w:val="both"/>
        <w:rPr>
          <w:rFonts w:ascii="Times New Roman" w:hAnsi="Times New Roman" w:cs="Times New Roman"/>
          <w:color w:val="000000"/>
        </w:rPr>
      </w:pPr>
      <w:r w:rsidRPr="008C03CA">
        <w:rPr>
          <w:rFonts w:ascii="Times New Roman" w:hAnsi="Times New Roman" w:cs="Times New Roman"/>
          <w:color w:val="000000"/>
        </w:rPr>
        <w:t xml:space="preserve">Zhotovitel se zavazuje </w:t>
      </w:r>
      <w:r w:rsidR="002C71B0">
        <w:rPr>
          <w:rFonts w:ascii="Times New Roman" w:hAnsi="Times New Roman" w:cs="Times New Roman"/>
          <w:color w:val="000000"/>
        </w:rPr>
        <w:t>poskytnout:</w:t>
      </w:r>
    </w:p>
    <w:p w14:paraId="5B0BA8AE" w14:textId="4944E143" w:rsidR="00EE1F82" w:rsidRPr="00EE1F82" w:rsidRDefault="002C71B0" w:rsidP="00C17235">
      <w:pPr>
        <w:pStyle w:val="Odstavecseseznamem"/>
        <w:numPr>
          <w:ilvl w:val="0"/>
          <w:numId w:val="11"/>
        </w:numPr>
        <w:tabs>
          <w:tab w:val="right" w:pos="9072"/>
        </w:tabs>
        <w:spacing w:after="227" w:line="100" w:lineRule="atLeast"/>
        <w:jc w:val="both"/>
        <w:rPr>
          <w:rFonts w:ascii="Times New Roman" w:hAnsi="Times New Roman" w:cs="Times New Roman"/>
          <w:color w:val="000000"/>
        </w:rPr>
      </w:pPr>
      <w:r>
        <w:rPr>
          <w:rFonts w:ascii="Times New Roman" w:hAnsi="Times New Roman" w:cs="Times New Roman"/>
          <w:color w:val="000000"/>
        </w:rPr>
        <w:t>v</w:t>
      </w:r>
      <w:r w:rsidR="00EE1F82" w:rsidRPr="00EE1F82">
        <w:rPr>
          <w:rFonts w:ascii="Times New Roman" w:hAnsi="Times New Roman" w:cs="Times New Roman"/>
          <w:color w:val="000000"/>
        </w:rPr>
        <w:t>časné a bezodkladné hlášení problémů, které mohou ovlivnit termín dodání a/nebo splnění požadavků na Aplikaci</w:t>
      </w:r>
      <w:r w:rsidR="0015501C">
        <w:rPr>
          <w:rFonts w:ascii="Times New Roman" w:hAnsi="Times New Roman" w:cs="Times New Roman"/>
          <w:color w:val="000000"/>
        </w:rPr>
        <w:t>;</w:t>
      </w:r>
    </w:p>
    <w:p w14:paraId="4394E9DE" w14:textId="08CD22A9" w:rsidR="0015501C" w:rsidRDefault="002C71B0" w:rsidP="00EE1F82">
      <w:pPr>
        <w:pStyle w:val="Odstavecseseznamem"/>
        <w:numPr>
          <w:ilvl w:val="0"/>
          <w:numId w:val="11"/>
        </w:numPr>
        <w:tabs>
          <w:tab w:val="right" w:pos="9072"/>
        </w:tabs>
        <w:spacing w:after="227" w:line="100" w:lineRule="atLeast"/>
        <w:jc w:val="both"/>
        <w:rPr>
          <w:rFonts w:ascii="Times New Roman" w:hAnsi="Times New Roman" w:cs="Times New Roman"/>
          <w:color w:val="000000"/>
        </w:rPr>
      </w:pPr>
      <w:r>
        <w:rPr>
          <w:rFonts w:ascii="Times New Roman" w:hAnsi="Times New Roman" w:cs="Times New Roman"/>
          <w:color w:val="000000"/>
        </w:rPr>
        <w:t>t</w:t>
      </w:r>
      <w:r w:rsidR="00C17235">
        <w:rPr>
          <w:rFonts w:ascii="Times New Roman" w:hAnsi="Times New Roman" w:cs="Times New Roman"/>
          <w:color w:val="000000"/>
        </w:rPr>
        <w:t>ýdenní reporting stavu projektu;</w:t>
      </w:r>
    </w:p>
    <w:p w14:paraId="27E2268D" w14:textId="331E5A99" w:rsidR="003D232B" w:rsidRDefault="003D232B" w:rsidP="00A17B4B">
      <w:pPr>
        <w:pStyle w:val="Odstavecseseznamem"/>
        <w:numPr>
          <w:ilvl w:val="0"/>
          <w:numId w:val="11"/>
        </w:numPr>
        <w:tabs>
          <w:tab w:val="right" w:pos="9072"/>
        </w:tabs>
        <w:spacing w:after="227" w:line="100" w:lineRule="atLeast"/>
        <w:jc w:val="both"/>
        <w:rPr>
          <w:rFonts w:ascii="Times New Roman" w:hAnsi="Times New Roman" w:cs="Times New Roman"/>
          <w:color w:val="000000"/>
        </w:rPr>
      </w:pPr>
      <w:r w:rsidRPr="00F25163">
        <w:rPr>
          <w:rFonts w:ascii="Times New Roman" w:hAnsi="Times New Roman" w:cs="Times New Roman"/>
          <w:color w:val="000000"/>
        </w:rPr>
        <w:t>uchovávat veškerou dokumentaci související s realizací projektu, včetně účetních dokladů</w:t>
      </w:r>
      <w:r w:rsidR="00A17B4B" w:rsidRPr="00A17B4B">
        <w:t xml:space="preserve"> </w:t>
      </w:r>
      <w:r w:rsidR="005067DD">
        <w:rPr>
          <w:rFonts w:ascii="Times New Roman" w:hAnsi="Times New Roman" w:cs="Times New Roman"/>
          <w:color w:val="000000"/>
        </w:rPr>
        <w:t>do konce roku 2030</w:t>
      </w:r>
      <w:r w:rsidR="00C17235">
        <w:rPr>
          <w:rFonts w:ascii="Times New Roman" w:hAnsi="Times New Roman" w:cs="Times New Roman"/>
          <w:color w:val="000000"/>
        </w:rPr>
        <w:t>;</w:t>
      </w:r>
      <w:r w:rsidR="003B2E05">
        <w:rPr>
          <w:rFonts w:ascii="Times New Roman" w:hAnsi="Times New Roman" w:cs="Times New Roman"/>
          <w:color w:val="000000"/>
        </w:rPr>
        <w:t xml:space="preserve"> a </w:t>
      </w:r>
    </w:p>
    <w:p w14:paraId="1FE7F410" w14:textId="3698CDEC" w:rsidR="006F2002" w:rsidRPr="006F2002" w:rsidRDefault="00EF0B99" w:rsidP="006F2002">
      <w:pPr>
        <w:pStyle w:val="Odstavecseseznamem"/>
        <w:numPr>
          <w:ilvl w:val="0"/>
          <w:numId w:val="11"/>
        </w:numPr>
        <w:tabs>
          <w:tab w:val="right" w:pos="9072"/>
        </w:tabs>
        <w:autoSpaceDE w:val="0"/>
        <w:autoSpaceDN w:val="0"/>
        <w:adjustRightInd w:val="0"/>
        <w:spacing w:after="0" w:line="240" w:lineRule="auto"/>
        <w:jc w:val="both"/>
        <w:rPr>
          <w:rFonts w:ascii="Times New Roman" w:hAnsi="Times New Roman" w:cs="Times New Roman"/>
          <w:color w:val="000000"/>
        </w:rPr>
      </w:pPr>
      <w:r w:rsidRPr="00815860">
        <w:rPr>
          <w:rFonts w:ascii="Times New Roman" w:hAnsi="Times New Roman" w:cs="Times New Roman"/>
        </w:rPr>
        <w:t xml:space="preserve">bezplatně </w:t>
      </w:r>
      <w:r w:rsidR="00C721CC" w:rsidRPr="00815860">
        <w:rPr>
          <w:rFonts w:ascii="Times New Roman" w:hAnsi="Times New Roman" w:cs="Times New Roman"/>
        </w:rPr>
        <w:t>zveřejnit a udržovat</w:t>
      </w:r>
      <w:r w:rsidR="00D72638" w:rsidRPr="00815860">
        <w:rPr>
          <w:rFonts w:ascii="Times New Roman" w:hAnsi="Times New Roman" w:cs="Times New Roman"/>
        </w:rPr>
        <w:t xml:space="preserve"> </w:t>
      </w:r>
      <w:proofErr w:type="spellStart"/>
      <w:r w:rsidR="00D72638" w:rsidRPr="00815860">
        <w:rPr>
          <w:rFonts w:ascii="Times New Roman" w:hAnsi="Times New Roman" w:cs="Times New Roman"/>
        </w:rPr>
        <w:t>V</w:t>
      </w:r>
      <w:r w:rsidR="00C721CC" w:rsidRPr="00815860">
        <w:rPr>
          <w:rFonts w:ascii="Times New Roman" w:hAnsi="Times New Roman" w:cs="Times New Roman"/>
        </w:rPr>
        <w:t>irtualizaci</w:t>
      </w:r>
      <w:proofErr w:type="spellEnd"/>
      <w:r w:rsidR="003B2E05" w:rsidRPr="00815860">
        <w:rPr>
          <w:rFonts w:ascii="Times New Roman" w:hAnsi="Times New Roman" w:cs="Times New Roman"/>
        </w:rPr>
        <w:t xml:space="preserve"> a mobilní aplikaci</w:t>
      </w:r>
      <w:r w:rsidR="00D72638" w:rsidRPr="00815860">
        <w:rPr>
          <w:rFonts w:ascii="Times New Roman" w:hAnsi="Times New Roman" w:cs="Times New Roman"/>
        </w:rPr>
        <w:t xml:space="preserve"> </w:t>
      </w:r>
      <w:r w:rsidR="00D72638" w:rsidRPr="00815860">
        <w:rPr>
          <w:rFonts w:ascii="Times New Roman" w:hAnsi="Times New Roman" w:cs="Times New Roman"/>
          <w:b/>
        </w:rPr>
        <w:t>minimálně po dobu 5 let</w:t>
      </w:r>
      <w:r w:rsidR="00D72638" w:rsidRPr="00815860">
        <w:rPr>
          <w:rFonts w:ascii="Times New Roman" w:hAnsi="Times New Roman" w:cs="Times New Roman"/>
        </w:rPr>
        <w:t xml:space="preserve"> o</w:t>
      </w:r>
      <w:r w:rsidR="00C17235" w:rsidRPr="00815860">
        <w:rPr>
          <w:rFonts w:ascii="Times New Roman" w:hAnsi="Times New Roman" w:cs="Times New Roman"/>
        </w:rPr>
        <w:t>d předání objedna</w:t>
      </w:r>
      <w:r w:rsidR="00D72638" w:rsidRPr="00815860">
        <w:rPr>
          <w:rFonts w:ascii="Times New Roman" w:hAnsi="Times New Roman" w:cs="Times New Roman"/>
        </w:rPr>
        <w:t>teli</w:t>
      </w:r>
      <w:r w:rsidRPr="00815860">
        <w:rPr>
          <w:rFonts w:ascii="Times New Roman" w:hAnsi="Times New Roman" w:cs="Times New Roman"/>
        </w:rPr>
        <w:t xml:space="preserve"> </w:t>
      </w:r>
    </w:p>
    <w:p w14:paraId="1F209860" w14:textId="5AAC44C9" w:rsidR="006F2002" w:rsidRDefault="006F2002" w:rsidP="006F2002">
      <w:pPr>
        <w:tabs>
          <w:tab w:val="right" w:pos="9072"/>
        </w:tabs>
        <w:autoSpaceDE w:val="0"/>
        <w:autoSpaceDN w:val="0"/>
        <w:adjustRightInd w:val="0"/>
        <w:spacing w:after="0" w:line="240" w:lineRule="auto"/>
        <w:jc w:val="both"/>
        <w:rPr>
          <w:rFonts w:ascii="Times New Roman" w:hAnsi="Times New Roman" w:cs="Times New Roman"/>
          <w:color w:val="000000"/>
        </w:rPr>
      </w:pPr>
    </w:p>
    <w:p w14:paraId="1DD7B82D" w14:textId="77777777" w:rsidR="006F2002" w:rsidRPr="006F2002" w:rsidRDefault="006F2002" w:rsidP="006F2002">
      <w:pPr>
        <w:tabs>
          <w:tab w:val="right" w:pos="9072"/>
        </w:tabs>
        <w:autoSpaceDE w:val="0"/>
        <w:autoSpaceDN w:val="0"/>
        <w:adjustRightInd w:val="0"/>
        <w:spacing w:after="0" w:line="240" w:lineRule="auto"/>
        <w:jc w:val="both"/>
        <w:rPr>
          <w:rFonts w:ascii="Times New Roman" w:hAnsi="Times New Roman" w:cs="Times New Roman"/>
          <w:color w:val="000000"/>
        </w:rPr>
      </w:pPr>
    </w:p>
    <w:p w14:paraId="21670693"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color w:val="000000"/>
        </w:rPr>
      </w:pPr>
      <w:r w:rsidRPr="008C03CA">
        <w:rPr>
          <w:rFonts w:ascii="Times New Roman" w:hAnsi="Times New Roman" w:cs="Times New Roman"/>
          <w:b/>
          <w:bCs/>
          <w:color w:val="000000"/>
        </w:rPr>
        <w:t>Článek VI.</w:t>
      </w:r>
    </w:p>
    <w:p w14:paraId="0873F6F8" w14:textId="77777777" w:rsidR="00AE47F8" w:rsidRPr="008C03CA" w:rsidRDefault="002310C4" w:rsidP="00AE47F8">
      <w:pPr>
        <w:autoSpaceDE w:val="0"/>
        <w:autoSpaceDN w:val="0"/>
        <w:adjustRightInd w:val="0"/>
        <w:spacing w:after="0" w:line="240" w:lineRule="auto"/>
        <w:jc w:val="center"/>
        <w:rPr>
          <w:rFonts w:ascii="Times New Roman" w:hAnsi="Times New Roman" w:cs="Times New Roman"/>
          <w:b/>
          <w:bCs/>
          <w:color w:val="000000"/>
        </w:rPr>
      </w:pPr>
      <w:r w:rsidRPr="008C03CA">
        <w:rPr>
          <w:rFonts w:ascii="Times New Roman" w:hAnsi="Times New Roman" w:cs="Times New Roman"/>
          <w:b/>
          <w:bCs/>
          <w:color w:val="000000"/>
        </w:rPr>
        <w:t xml:space="preserve">Záruka, </w:t>
      </w:r>
      <w:r w:rsidR="00AE47F8" w:rsidRPr="008C03CA">
        <w:rPr>
          <w:rFonts w:ascii="Times New Roman" w:hAnsi="Times New Roman" w:cs="Times New Roman"/>
          <w:b/>
          <w:bCs/>
          <w:color w:val="000000"/>
        </w:rPr>
        <w:t>odpovědnost za vady</w:t>
      </w:r>
      <w:r w:rsidRPr="008C03CA">
        <w:rPr>
          <w:rFonts w:ascii="Times New Roman" w:hAnsi="Times New Roman" w:cs="Times New Roman"/>
          <w:b/>
          <w:bCs/>
          <w:color w:val="000000"/>
        </w:rPr>
        <w:t>, smluvní sankce</w:t>
      </w:r>
    </w:p>
    <w:p w14:paraId="63D63918"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color w:val="000000"/>
        </w:rPr>
      </w:pPr>
    </w:p>
    <w:p w14:paraId="2C5945FB" w14:textId="77777777" w:rsidR="00AE47F8" w:rsidRPr="008C03CA" w:rsidRDefault="00AE47F8" w:rsidP="00AE47F8">
      <w:pPr>
        <w:pStyle w:val="Odstavecseseznamem"/>
        <w:numPr>
          <w:ilvl w:val="0"/>
          <w:numId w:val="2"/>
        </w:numPr>
        <w:tabs>
          <w:tab w:val="right" w:pos="9072"/>
        </w:tabs>
        <w:spacing w:after="227" w:line="100" w:lineRule="atLeast"/>
        <w:jc w:val="both"/>
        <w:rPr>
          <w:rFonts w:ascii="Times New Roman" w:hAnsi="Times New Roman" w:cs="Times New Roman"/>
          <w:bCs/>
          <w:vanish/>
          <w:color w:val="000000"/>
        </w:rPr>
      </w:pPr>
    </w:p>
    <w:p w14:paraId="77DE761D" w14:textId="44EE6C1B"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 xml:space="preserve">Na jakost díla poskytuje </w:t>
      </w:r>
      <w:r w:rsidRPr="00915C9B">
        <w:rPr>
          <w:rFonts w:ascii="Times New Roman" w:hAnsi="Times New Roman" w:cs="Times New Roman"/>
          <w:bCs/>
          <w:color w:val="000000"/>
        </w:rPr>
        <w:t xml:space="preserve">zhotovitel záruku </w:t>
      </w:r>
      <w:r w:rsidR="001436B7" w:rsidRPr="00915C9B">
        <w:rPr>
          <w:rFonts w:ascii="Times New Roman" w:hAnsi="Times New Roman" w:cs="Times New Roman"/>
          <w:bCs/>
          <w:color w:val="000000"/>
        </w:rPr>
        <w:t>jednoho roku</w:t>
      </w:r>
      <w:r w:rsidRPr="00915C9B">
        <w:rPr>
          <w:rFonts w:ascii="Times New Roman" w:hAnsi="Times New Roman" w:cs="Times New Roman"/>
          <w:bCs/>
          <w:color w:val="000000"/>
        </w:rPr>
        <w:t>. Po</w:t>
      </w:r>
      <w:r w:rsidRPr="008C03CA">
        <w:rPr>
          <w:rFonts w:ascii="Times New Roman" w:hAnsi="Times New Roman" w:cs="Times New Roman"/>
          <w:bCs/>
          <w:color w:val="000000"/>
        </w:rPr>
        <w:t xml:space="preserve"> dobu trvání záruční doby je zhotovitel povinen bezúplatně a vždy bezodkladně k výzvě objednatele odstranit vady díla, zejména chyby a poruchy </w:t>
      </w:r>
      <w:r w:rsidR="009615FC">
        <w:rPr>
          <w:rFonts w:ascii="Times New Roman" w:hAnsi="Times New Roman" w:cs="Times New Roman"/>
          <w:bCs/>
          <w:color w:val="000000"/>
        </w:rPr>
        <w:t>Aplikace.</w:t>
      </w:r>
    </w:p>
    <w:p w14:paraId="2C661EC3" w14:textId="77777777" w:rsidR="002310C4" w:rsidRPr="008C03CA" w:rsidRDefault="00AE47F8" w:rsidP="002310C4">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 xml:space="preserve">Po dobu trvání záruky je zhotovitel povinen řádně a včas informovat objednatele o změně svých kontaktních údajů a je povinen umožnit hlášení potřeby odstranění závad prostředky dálkové komunikace, přinejmenším v pracovních dnech v běžné pracovní době. </w:t>
      </w:r>
    </w:p>
    <w:p w14:paraId="0C59A2E6" w14:textId="77777777" w:rsidR="000B158A" w:rsidRDefault="00AE47F8" w:rsidP="002310C4">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 xml:space="preserve">Objednatel, byť by dílo převzal bez výhrad, je oprávněn vytknout zjevné vady kdykoli do šesti měsíců od převzetí, a vady skryté bez zbytečného odkladu poté, co se projeví. </w:t>
      </w:r>
    </w:p>
    <w:p w14:paraId="37FD1C0C" w14:textId="77777777" w:rsidR="000B158A" w:rsidRDefault="000B158A" w:rsidP="000B158A">
      <w:pPr>
        <w:pStyle w:val="Odstavecseseznamem"/>
        <w:tabs>
          <w:tab w:val="right" w:pos="9072"/>
        </w:tabs>
        <w:spacing w:after="227" w:line="100" w:lineRule="atLeast"/>
        <w:ind w:left="709"/>
        <w:jc w:val="both"/>
        <w:rPr>
          <w:rFonts w:ascii="Times New Roman" w:hAnsi="Times New Roman" w:cs="Times New Roman"/>
          <w:bCs/>
          <w:color w:val="000000"/>
        </w:rPr>
      </w:pPr>
    </w:p>
    <w:p w14:paraId="64B6EBCA" w14:textId="65CB0148" w:rsidR="002310C4" w:rsidRPr="008C03CA" w:rsidRDefault="00B86380" w:rsidP="000B158A">
      <w:pPr>
        <w:pStyle w:val="Odstavecseseznamem"/>
        <w:tabs>
          <w:tab w:val="right" w:pos="9072"/>
        </w:tabs>
        <w:spacing w:after="227" w:line="100" w:lineRule="atLeast"/>
        <w:ind w:left="709"/>
        <w:jc w:val="both"/>
        <w:rPr>
          <w:rFonts w:ascii="Times New Roman" w:hAnsi="Times New Roman" w:cs="Times New Roman"/>
          <w:bCs/>
          <w:color w:val="000000"/>
        </w:rPr>
      </w:pPr>
      <w:r>
        <w:rPr>
          <w:rFonts w:ascii="Times New Roman" w:eastAsia="Calibri" w:hAnsi="Times New Roman" w:cs="Times New Roman"/>
        </w:rPr>
        <w:t>Zhotovitel</w:t>
      </w:r>
      <w:r w:rsidR="002310C4" w:rsidRPr="008C03CA">
        <w:rPr>
          <w:rFonts w:ascii="Times New Roman" w:eastAsia="Calibri" w:hAnsi="Times New Roman" w:cs="Times New Roman"/>
        </w:rPr>
        <w:t xml:space="preserve"> zavazuje </w:t>
      </w:r>
      <w:r w:rsidR="002310C4" w:rsidRPr="008C03CA">
        <w:rPr>
          <w:rFonts w:ascii="Times New Roman" w:hAnsi="Times New Roman" w:cs="Times New Roman"/>
          <w:bCs/>
          <w:color w:val="000000"/>
        </w:rPr>
        <w:t xml:space="preserve">nalezené chyby opravit a to v následujících časech v závislosti na </w:t>
      </w:r>
      <w:proofErr w:type="spellStart"/>
      <w:r w:rsidR="002310C4" w:rsidRPr="008C03CA">
        <w:rPr>
          <w:rFonts w:ascii="Times New Roman" w:hAnsi="Times New Roman" w:cs="Times New Roman"/>
          <w:bCs/>
          <w:color w:val="000000"/>
        </w:rPr>
        <w:t>severitě</w:t>
      </w:r>
      <w:proofErr w:type="spellEnd"/>
      <w:r w:rsidR="002310C4" w:rsidRPr="008C03CA">
        <w:rPr>
          <w:rFonts w:ascii="Times New Roman" w:hAnsi="Times New Roman" w:cs="Times New Roman"/>
          <w:bCs/>
          <w:color w:val="000000"/>
        </w:rPr>
        <w:t xml:space="preserve"> (závažnosti) chyby:</w:t>
      </w:r>
    </w:p>
    <w:p w14:paraId="21D8AF41" w14:textId="0132018D" w:rsidR="009615FC" w:rsidRPr="009615FC" w:rsidRDefault="009615FC" w:rsidP="009615FC">
      <w:pPr>
        <w:spacing w:after="0" w:line="240" w:lineRule="auto"/>
        <w:ind w:firstLine="708"/>
        <w:rPr>
          <w:rFonts w:ascii="Times New Roman" w:hAnsi="Times New Roman" w:cs="Times New Roman"/>
          <w:bCs/>
          <w:color w:val="000000"/>
        </w:rPr>
      </w:pPr>
      <w:r w:rsidRPr="009615FC">
        <w:rPr>
          <w:rFonts w:ascii="Times New Roman" w:hAnsi="Times New Roman" w:cs="Times New Roman"/>
          <w:bCs/>
          <w:color w:val="000000"/>
        </w:rPr>
        <w:t xml:space="preserve">1-Kritická </w:t>
      </w:r>
      <w:r w:rsidR="0032140E">
        <w:rPr>
          <w:rFonts w:ascii="Times New Roman" w:hAnsi="Times New Roman" w:cs="Times New Roman"/>
          <w:bCs/>
          <w:color w:val="000000"/>
        </w:rPr>
        <w:t xml:space="preserve"> </w:t>
      </w:r>
      <w:r w:rsidRPr="009615FC">
        <w:rPr>
          <w:rFonts w:ascii="Times New Roman" w:hAnsi="Times New Roman" w:cs="Times New Roman"/>
          <w:bCs/>
          <w:color w:val="000000"/>
        </w:rPr>
        <w:t>– do 7 pracovního dne</w:t>
      </w:r>
    </w:p>
    <w:p w14:paraId="10C808D0" w14:textId="77777777" w:rsidR="009615FC" w:rsidRPr="009615FC" w:rsidRDefault="009615FC" w:rsidP="009615FC">
      <w:pPr>
        <w:spacing w:after="0" w:line="240" w:lineRule="auto"/>
        <w:ind w:firstLine="708"/>
        <w:rPr>
          <w:rFonts w:ascii="Times New Roman" w:hAnsi="Times New Roman" w:cs="Times New Roman"/>
          <w:bCs/>
          <w:color w:val="000000"/>
        </w:rPr>
      </w:pPr>
      <w:r w:rsidRPr="009615FC">
        <w:rPr>
          <w:rFonts w:ascii="Times New Roman" w:hAnsi="Times New Roman" w:cs="Times New Roman"/>
          <w:bCs/>
          <w:color w:val="000000"/>
        </w:rPr>
        <w:t>2-Závažná – do 7 pracovních dnů</w:t>
      </w:r>
    </w:p>
    <w:p w14:paraId="6506CFE1" w14:textId="4392C153" w:rsidR="009615FC" w:rsidRPr="009615FC" w:rsidRDefault="009615FC" w:rsidP="009615FC">
      <w:pPr>
        <w:spacing w:after="0" w:line="240" w:lineRule="auto"/>
        <w:ind w:firstLine="708"/>
        <w:rPr>
          <w:rFonts w:ascii="Times New Roman" w:hAnsi="Times New Roman" w:cs="Times New Roman"/>
          <w:bCs/>
          <w:color w:val="000000"/>
        </w:rPr>
      </w:pPr>
      <w:r w:rsidRPr="009615FC">
        <w:rPr>
          <w:rFonts w:ascii="Times New Roman" w:hAnsi="Times New Roman" w:cs="Times New Roman"/>
          <w:bCs/>
          <w:color w:val="000000"/>
        </w:rPr>
        <w:t xml:space="preserve">3-Střední </w:t>
      </w:r>
      <w:r w:rsidR="0032140E">
        <w:rPr>
          <w:rFonts w:ascii="Times New Roman" w:hAnsi="Times New Roman" w:cs="Times New Roman"/>
          <w:bCs/>
          <w:color w:val="000000"/>
        </w:rPr>
        <w:t xml:space="preserve">  </w:t>
      </w:r>
      <w:r w:rsidRPr="009615FC">
        <w:rPr>
          <w:rFonts w:ascii="Times New Roman" w:hAnsi="Times New Roman" w:cs="Times New Roman"/>
          <w:bCs/>
          <w:color w:val="000000"/>
        </w:rPr>
        <w:t>– do 7 pracovních dnů</w:t>
      </w:r>
    </w:p>
    <w:p w14:paraId="08EF0230" w14:textId="700F5468" w:rsidR="002310C4" w:rsidRDefault="009615FC" w:rsidP="009615FC">
      <w:pPr>
        <w:spacing w:after="0" w:line="240" w:lineRule="auto"/>
        <w:ind w:firstLine="708"/>
        <w:rPr>
          <w:rFonts w:ascii="Times New Roman" w:hAnsi="Times New Roman" w:cs="Times New Roman"/>
          <w:bCs/>
          <w:color w:val="000000"/>
        </w:rPr>
      </w:pPr>
      <w:r w:rsidRPr="009615FC">
        <w:rPr>
          <w:rFonts w:ascii="Times New Roman" w:hAnsi="Times New Roman" w:cs="Times New Roman"/>
          <w:bCs/>
          <w:color w:val="000000"/>
        </w:rPr>
        <w:t>4-Nízká</w:t>
      </w:r>
      <w:r w:rsidR="0032140E">
        <w:rPr>
          <w:rFonts w:ascii="Times New Roman" w:hAnsi="Times New Roman" w:cs="Times New Roman"/>
          <w:bCs/>
          <w:color w:val="000000"/>
        </w:rPr>
        <w:t xml:space="preserve">   </w:t>
      </w:r>
      <w:r w:rsidRPr="009615FC">
        <w:rPr>
          <w:rFonts w:ascii="Times New Roman" w:hAnsi="Times New Roman" w:cs="Times New Roman"/>
          <w:bCs/>
          <w:color w:val="000000"/>
        </w:rPr>
        <w:t xml:space="preserve"> – </w:t>
      </w:r>
      <w:r w:rsidR="0032140E">
        <w:rPr>
          <w:rFonts w:ascii="Times New Roman" w:hAnsi="Times New Roman" w:cs="Times New Roman"/>
          <w:bCs/>
          <w:color w:val="000000"/>
        </w:rPr>
        <w:t xml:space="preserve"> </w:t>
      </w:r>
      <w:r w:rsidRPr="009615FC">
        <w:rPr>
          <w:rFonts w:ascii="Times New Roman" w:hAnsi="Times New Roman" w:cs="Times New Roman"/>
          <w:bCs/>
          <w:color w:val="000000"/>
        </w:rPr>
        <w:t>do dvaceti pracovních dnů</w:t>
      </w:r>
    </w:p>
    <w:p w14:paraId="2539E6B9" w14:textId="77777777" w:rsidR="009615FC" w:rsidRPr="008C03CA" w:rsidRDefault="009615FC" w:rsidP="009615FC">
      <w:pPr>
        <w:spacing w:after="0" w:line="240" w:lineRule="auto"/>
        <w:ind w:firstLine="708"/>
        <w:rPr>
          <w:rFonts w:ascii="Times New Roman" w:hAnsi="Times New Roman" w:cs="Times New Roman"/>
          <w:bCs/>
          <w:color w:val="000000"/>
        </w:rPr>
      </w:pPr>
    </w:p>
    <w:p w14:paraId="543396AC" w14:textId="77777777"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 xml:space="preserve">Právní vady lze vytknout kdykoli. </w:t>
      </w:r>
    </w:p>
    <w:p w14:paraId="5A2816E7" w14:textId="77777777"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Zhotovitel je povinen odčinit majetkovou i nemajetkovou újmu, kterou porušením svých povinností objednateli způsobí.</w:t>
      </w:r>
    </w:p>
    <w:p w14:paraId="4F0394A0" w14:textId="644D1DB9"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color w:val="000000"/>
        </w:rPr>
        <w:t>V případě prodlení zhotovitele s plněním povinnosti dle čl. II., odst.</w:t>
      </w:r>
      <w:r w:rsidR="00727E8B">
        <w:rPr>
          <w:rFonts w:ascii="Times New Roman" w:hAnsi="Times New Roman" w:cs="Times New Roman"/>
          <w:color w:val="000000"/>
        </w:rPr>
        <w:t xml:space="preserve"> </w:t>
      </w:r>
      <w:r w:rsidRPr="008C03CA">
        <w:rPr>
          <w:rFonts w:ascii="Times New Roman" w:hAnsi="Times New Roman" w:cs="Times New Roman"/>
          <w:color w:val="000000"/>
        </w:rPr>
        <w:t>2.1 má objednatel právo uplatnit vůči zhotoviteli smluvní pokutu ve výši 0,</w:t>
      </w:r>
      <w:r w:rsidR="00727E8B">
        <w:rPr>
          <w:rFonts w:ascii="Times New Roman" w:hAnsi="Times New Roman" w:cs="Times New Roman"/>
          <w:color w:val="000000"/>
        </w:rPr>
        <w:t xml:space="preserve">5 % (slovy: pět </w:t>
      </w:r>
      <w:proofErr w:type="spellStart"/>
      <w:r w:rsidR="009536DA">
        <w:rPr>
          <w:rFonts w:ascii="Times New Roman" w:hAnsi="Times New Roman" w:cs="Times New Roman"/>
          <w:color w:val="000000"/>
        </w:rPr>
        <w:t>d</w:t>
      </w:r>
      <w:r w:rsidRPr="008C03CA">
        <w:rPr>
          <w:rFonts w:ascii="Times New Roman" w:hAnsi="Times New Roman" w:cs="Times New Roman"/>
          <w:color w:val="000000"/>
        </w:rPr>
        <w:t>etin</w:t>
      </w:r>
      <w:proofErr w:type="spellEnd"/>
      <w:r w:rsidRPr="008C03CA">
        <w:rPr>
          <w:rFonts w:ascii="Times New Roman" w:hAnsi="Times New Roman" w:cs="Times New Roman"/>
          <w:color w:val="000000"/>
        </w:rPr>
        <w:t xml:space="preserve"> procenta) z ceny předmětu plnění bez DPH za každý i započatý den prodlení. </w:t>
      </w:r>
    </w:p>
    <w:p w14:paraId="5769AFDD" w14:textId="5BC646B1" w:rsidR="002310C4" w:rsidRPr="008C03CA" w:rsidRDefault="002310C4" w:rsidP="002310C4">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 xml:space="preserve">V případě prodlení Zhotovitele s odstraněním chyby dle čl. 6.3, bude </w:t>
      </w:r>
      <w:r w:rsidRPr="008C03CA">
        <w:rPr>
          <w:rFonts w:ascii="Times New Roman" w:hAnsi="Times New Roman" w:cs="Times New Roman"/>
          <w:color w:val="000000"/>
        </w:rPr>
        <w:t>má objednatel právo uplatnit vůči zhotoviteli smluvní pokutu ve výši 0,</w:t>
      </w:r>
      <w:r w:rsidR="009536DA">
        <w:rPr>
          <w:rFonts w:ascii="Times New Roman" w:hAnsi="Times New Roman" w:cs="Times New Roman"/>
          <w:color w:val="000000"/>
        </w:rPr>
        <w:t xml:space="preserve">05 % (slovy: pět </w:t>
      </w:r>
      <w:r w:rsidRPr="008C03CA">
        <w:rPr>
          <w:rFonts w:ascii="Times New Roman" w:hAnsi="Times New Roman" w:cs="Times New Roman"/>
          <w:color w:val="000000"/>
        </w:rPr>
        <w:t xml:space="preserve">setin procenta) z ceny předmětu plnění bez DPH za každý i započatý den prodlení. </w:t>
      </w:r>
    </w:p>
    <w:p w14:paraId="0C8CA727" w14:textId="77777777" w:rsidR="00AE47F8" w:rsidRPr="008C03CA"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color w:val="000000"/>
        </w:rPr>
        <w:t>Smluvní pokuty jsou splatné ve lhůtě sedmi (7) dnů od doručení písemné výzvy objednatele k úhradě.</w:t>
      </w:r>
    </w:p>
    <w:p w14:paraId="0AF52BEF" w14:textId="77777777" w:rsidR="00AE47F8" w:rsidRPr="001D5DF0" w:rsidRDefault="00AE47F8" w:rsidP="00AE47F8">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color w:val="000000"/>
        </w:rPr>
        <w:t>Objednatel má právo na náhradu škody v plné výši vzniklé porušením povinnosti, ke kterému se smluvní pokuta vztahuje.</w:t>
      </w:r>
    </w:p>
    <w:p w14:paraId="5416FB09" w14:textId="54FE65E1" w:rsidR="00C17235" w:rsidRDefault="001D5DF0" w:rsidP="00C17235">
      <w:pPr>
        <w:pStyle w:val="Odstavecseseznamem"/>
        <w:numPr>
          <w:ilvl w:val="1"/>
          <w:numId w:val="2"/>
        </w:numPr>
        <w:tabs>
          <w:tab w:val="right" w:pos="9072"/>
        </w:tabs>
        <w:spacing w:after="227" w:line="100" w:lineRule="atLeast"/>
        <w:ind w:left="709" w:hanging="709"/>
        <w:jc w:val="both"/>
        <w:rPr>
          <w:rFonts w:ascii="Times New Roman" w:hAnsi="Times New Roman" w:cs="Times New Roman"/>
          <w:color w:val="000000"/>
        </w:rPr>
      </w:pPr>
      <w:r w:rsidRPr="001D5DF0">
        <w:rPr>
          <w:rFonts w:ascii="Times New Roman" w:hAnsi="Times New Roman" w:cs="Times New Roman"/>
          <w:color w:val="000000"/>
        </w:rPr>
        <w:lastRenderedPageBreak/>
        <w:t>Nebude-li Zhotovitel účasten na projektových schůzkách</w:t>
      </w:r>
      <w:r w:rsidR="00AF4CD0">
        <w:rPr>
          <w:rFonts w:ascii="Times New Roman" w:hAnsi="Times New Roman" w:cs="Times New Roman"/>
          <w:color w:val="000000"/>
        </w:rPr>
        <w:t xml:space="preserve"> (reporting)</w:t>
      </w:r>
      <w:r w:rsidRPr="001D5DF0">
        <w:rPr>
          <w:rFonts w:ascii="Times New Roman" w:hAnsi="Times New Roman" w:cs="Times New Roman"/>
          <w:color w:val="000000"/>
        </w:rPr>
        <w:t xml:space="preserve"> 1x týdně, bude Zhotovitel povinen zaplatit smluvní pokutu ve výši 10.000,- Kč bez DPH za každou jednotlivou neomluvenou neúčast anebo zmaření projektové schůzky.</w:t>
      </w:r>
    </w:p>
    <w:p w14:paraId="5E7A1F0F" w14:textId="77777777" w:rsidR="00AE47F8" w:rsidRPr="008C03CA" w:rsidRDefault="00AE47F8" w:rsidP="00AE47F8">
      <w:pPr>
        <w:pStyle w:val="Odstavecseseznamem"/>
        <w:numPr>
          <w:ilvl w:val="1"/>
          <w:numId w:val="2"/>
        </w:numPr>
        <w:tabs>
          <w:tab w:val="right" w:pos="9072"/>
        </w:tabs>
        <w:spacing w:after="0" w:line="240" w:lineRule="atLeast"/>
        <w:ind w:left="709" w:hanging="709"/>
        <w:jc w:val="both"/>
        <w:rPr>
          <w:rFonts w:ascii="Times New Roman" w:hAnsi="Times New Roman" w:cs="Times New Roman"/>
          <w:bCs/>
          <w:color w:val="000000"/>
        </w:rPr>
      </w:pPr>
      <w:r w:rsidRPr="008C03CA">
        <w:rPr>
          <w:rFonts w:ascii="Times New Roman" w:hAnsi="Times New Roman" w:cs="Times New Roman"/>
          <w:color w:val="000000"/>
        </w:rPr>
        <w:t>Při nedodržení termínu splatnosti řádně vystavené faktury/daňového dokladu objednatelem je zhotovitel, který řádně splnil své povinnosti, oprávněn požadovat zaplacení úroku z prodlení ve výši stanovené nařízením vlády č. 351/2013 Sb., kterým se určuje výše úroku z prodlení a nákladů spojených s uplatněním pohledávky, ve znění pozdějších předpisů.</w:t>
      </w:r>
    </w:p>
    <w:p w14:paraId="0E0667FB" w14:textId="77777777" w:rsidR="00CC1B8A" w:rsidRPr="008C03CA" w:rsidRDefault="00AE47F8" w:rsidP="004C3208">
      <w:pPr>
        <w:numPr>
          <w:ilvl w:val="1"/>
          <w:numId w:val="2"/>
        </w:numPr>
        <w:spacing w:after="0" w:line="240" w:lineRule="atLeast"/>
        <w:ind w:left="709" w:hanging="709"/>
        <w:rPr>
          <w:rFonts w:ascii="Times New Roman" w:eastAsia="Times New Roman" w:hAnsi="Times New Roman" w:cs="Times New Roman"/>
          <w:lang w:eastAsia="cs-CZ"/>
        </w:rPr>
      </w:pPr>
      <w:r w:rsidRPr="008C03CA">
        <w:rPr>
          <w:rFonts w:ascii="Times New Roman" w:eastAsia="Times New Roman" w:hAnsi="Times New Roman" w:cs="Times New Roman"/>
          <w:lang w:eastAsia="cs-CZ"/>
        </w:rPr>
        <w:t>Zaplacení smluvní pokuty nezbavuje zhotovitele povinnosti splnit závazek utvrzený smluvní pokutou.</w:t>
      </w:r>
    </w:p>
    <w:p w14:paraId="26CFC062" w14:textId="4B383ED7" w:rsidR="00D3377A" w:rsidRDefault="00D3377A" w:rsidP="00AE47F8">
      <w:pPr>
        <w:autoSpaceDE w:val="0"/>
        <w:autoSpaceDN w:val="0"/>
        <w:adjustRightInd w:val="0"/>
        <w:spacing w:after="0" w:line="240" w:lineRule="auto"/>
        <w:rPr>
          <w:rFonts w:ascii="Times New Roman" w:hAnsi="Times New Roman" w:cs="Times New Roman"/>
        </w:rPr>
      </w:pPr>
    </w:p>
    <w:p w14:paraId="47CFA641" w14:textId="77777777" w:rsidR="006F2002" w:rsidRDefault="006F2002" w:rsidP="00AE47F8">
      <w:pPr>
        <w:autoSpaceDE w:val="0"/>
        <w:autoSpaceDN w:val="0"/>
        <w:adjustRightInd w:val="0"/>
        <w:spacing w:after="0" w:line="240" w:lineRule="auto"/>
        <w:rPr>
          <w:rFonts w:ascii="Times New Roman" w:hAnsi="Times New Roman" w:cs="Times New Roman"/>
        </w:rPr>
      </w:pPr>
    </w:p>
    <w:p w14:paraId="0B142BEC"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rPr>
      </w:pPr>
      <w:r w:rsidRPr="008C03CA">
        <w:rPr>
          <w:rFonts w:ascii="Times New Roman" w:hAnsi="Times New Roman" w:cs="Times New Roman"/>
          <w:b/>
          <w:bCs/>
        </w:rPr>
        <w:t>Článek VII.</w:t>
      </w:r>
    </w:p>
    <w:p w14:paraId="4AEAAAAD" w14:textId="06136F1B" w:rsidR="00D3377A" w:rsidRPr="008C03CA" w:rsidRDefault="00AE47F8" w:rsidP="00AE47F8">
      <w:pPr>
        <w:autoSpaceDE w:val="0"/>
        <w:autoSpaceDN w:val="0"/>
        <w:adjustRightInd w:val="0"/>
        <w:spacing w:after="0" w:line="240" w:lineRule="auto"/>
        <w:jc w:val="center"/>
        <w:rPr>
          <w:rFonts w:ascii="Times New Roman" w:hAnsi="Times New Roman" w:cs="Times New Roman"/>
          <w:b/>
          <w:bCs/>
        </w:rPr>
      </w:pPr>
      <w:r w:rsidRPr="008C03CA">
        <w:rPr>
          <w:rFonts w:ascii="Times New Roman" w:hAnsi="Times New Roman" w:cs="Times New Roman"/>
          <w:b/>
          <w:bCs/>
        </w:rPr>
        <w:t>Náhrada škody</w:t>
      </w:r>
    </w:p>
    <w:p w14:paraId="27A282EB" w14:textId="77777777" w:rsidR="00AE47F8" w:rsidRPr="008C03CA" w:rsidRDefault="00AE47F8" w:rsidP="00AE47F8">
      <w:pPr>
        <w:pStyle w:val="Odstavecseseznamem"/>
        <w:numPr>
          <w:ilvl w:val="0"/>
          <w:numId w:val="2"/>
        </w:numPr>
        <w:spacing w:before="120" w:after="0" w:line="240" w:lineRule="auto"/>
        <w:rPr>
          <w:rFonts w:ascii="Times New Roman" w:hAnsi="Times New Roman" w:cs="Times New Roman"/>
          <w:vanish/>
        </w:rPr>
      </w:pPr>
    </w:p>
    <w:p w14:paraId="20854392" w14:textId="77777777" w:rsidR="00AE47F8" w:rsidRPr="008C03CA" w:rsidRDefault="00AE47F8" w:rsidP="00267580">
      <w:pPr>
        <w:pStyle w:val="Odstavecseseznamem"/>
        <w:numPr>
          <w:ilvl w:val="1"/>
          <w:numId w:val="2"/>
        </w:numPr>
        <w:tabs>
          <w:tab w:val="right" w:pos="9072"/>
        </w:tabs>
        <w:spacing w:after="0"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Zhotovitel odpovídá v plné výši za veškeré škody způsobené objednateli porušením povinností vyplývajících ze smlouvy či právních předpisů. Zhotovitel odpovídá zejména za škody způsobené porušením ustanovení této smlouvy, škody způsobené jiným protiprávním činem a škody vzniklé v důsledku vadného plnění.</w:t>
      </w:r>
    </w:p>
    <w:p w14:paraId="337DF57B" w14:textId="77777777" w:rsidR="00AE47F8" w:rsidRPr="008C03CA" w:rsidRDefault="00AE47F8" w:rsidP="00267580">
      <w:pPr>
        <w:pStyle w:val="Odstavecseseznamem"/>
        <w:numPr>
          <w:ilvl w:val="1"/>
          <w:numId w:val="2"/>
        </w:numPr>
        <w:tabs>
          <w:tab w:val="right" w:pos="9072"/>
        </w:tabs>
        <w:spacing w:after="0" w:line="100" w:lineRule="atLeast"/>
        <w:ind w:left="709" w:hanging="709"/>
        <w:jc w:val="both"/>
        <w:rPr>
          <w:rFonts w:ascii="Times New Roman" w:hAnsi="Times New Roman" w:cs="Times New Roman"/>
        </w:rPr>
      </w:pPr>
      <w:r w:rsidRPr="008C03CA">
        <w:rPr>
          <w:rFonts w:ascii="Times New Roman" w:hAnsi="Times New Roman" w:cs="Times New Roman"/>
          <w:bCs/>
          <w:color w:val="000000"/>
        </w:rPr>
        <w:t>Jakákoliv ustanovení týkající se omezení výše či druhu náhra</w:t>
      </w:r>
      <w:r w:rsidRPr="008C03CA">
        <w:rPr>
          <w:rFonts w:ascii="Times New Roman" w:hAnsi="Times New Roman" w:cs="Times New Roman"/>
        </w:rPr>
        <w:t>dy škody se nepřipouští.</w:t>
      </w:r>
    </w:p>
    <w:p w14:paraId="023F476E" w14:textId="77777777" w:rsidR="00AE47F8" w:rsidRPr="008C03CA" w:rsidRDefault="00AE47F8" w:rsidP="00267580">
      <w:pPr>
        <w:numPr>
          <w:ilvl w:val="1"/>
          <w:numId w:val="2"/>
        </w:numPr>
        <w:spacing w:after="0" w:line="240" w:lineRule="auto"/>
        <w:ind w:left="709" w:hanging="709"/>
        <w:jc w:val="both"/>
        <w:rPr>
          <w:rFonts w:ascii="Times New Roman" w:hAnsi="Times New Roman" w:cs="Times New Roman"/>
          <w:bCs/>
          <w:color w:val="000000"/>
        </w:rPr>
      </w:pPr>
      <w:r w:rsidRPr="008C03CA">
        <w:rPr>
          <w:rFonts w:ascii="Times New Roman" w:hAnsi="Times New Roman" w:cs="Times New Roman"/>
          <w:bCs/>
          <w:color w:val="000000"/>
        </w:rPr>
        <w:t>Povinnosti k náhradě škody se zhotovitel zprostí, pokud v souladu s ustanovením § 2913</w:t>
      </w:r>
    </w:p>
    <w:p w14:paraId="50A3EEF9" w14:textId="77777777" w:rsidR="00AE47F8" w:rsidRPr="008C03CA" w:rsidRDefault="00AE47F8" w:rsidP="00267580">
      <w:pPr>
        <w:autoSpaceDE w:val="0"/>
        <w:autoSpaceDN w:val="0"/>
        <w:adjustRightInd w:val="0"/>
        <w:spacing w:after="0" w:line="240" w:lineRule="auto"/>
        <w:ind w:left="709" w:hanging="1"/>
        <w:jc w:val="both"/>
        <w:rPr>
          <w:rFonts w:ascii="Times New Roman" w:hAnsi="Times New Roman" w:cs="Times New Roman"/>
        </w:rPr>
      </w:pPr>
      <w:r w:rsidRPr="008C03CA">
        <w:rPr>
          <w:rFonts w:ascii="Times New Roman" w:hAnsi="Times New Roman" w:cs="Times New Roman"/>
          <w:bCs/>
          <w:color w:val="000000"/>
        </w:rPr>
        <w:t>odst. 2, občanského zákoníku prokáže, že mu ve splnění povinnosti podle této smlouvy</w:t>
      </w:r>
      <w:r w:rsidRPr="008C03CA">
        <w:rPr>
          <w:rFonts w:ascii="Times New Roman" w:hAnsi="Times New Roman" w:cs="Times New Roman"/>
        </w:rPr>
        <w:t xml:space="preserve"> zabránila mimořádná a nepředvídatelná překážka, vzniklá nezávisle na jeho vůli.</w:t>
      </w:r>
    </w:p>
    <w:p w14:paraId="3C13A026" w14:textId="525B6B8E" w:rsidR="00AE47F8" w:rsidRPr="008C03CA" w:rsidRDefault="00AE47F8" w:rsidP="00267580">
      <w:pPr>
        <w:pStyle w:val="Odstavecseseznamem"/>
        <w:numPr>
          <w:ilvl w:val="1"/>
          <w:numId w:val="2"/>
        </w:numPr>
        <w:tabs>
          <w:tab w:val="right" w:pos="9072"/>
        </w:tabs>
        <w:spacing w:after="227" w:line="100" w:lineRule="atLeast"/>
        <w:ind w:left="709" w:hanging="709"/>
        <w:jc w:val="both"/>
        <w:rPr>
          <w:rFonts w:ascii="Times New Roman" w:hAnsi="Times New Roman" w:cs="Times New Roman"/>
          <w:bCs/>
          <w:color w:val="000000"/>
        </w:rPr>
      </w:pPr>
      <w:r w:rsidRPr="008C03CA">
        <w:rPr>
          <w:rFonts w:ascii="Times New Roman" w:hAnsi="Times New Roman" w:cs="Times New Roman"/>
          <w:bCs/>
          <w:color w:val="000000"/>
        </w:rPr>
        <w:t xml:space="preserve">Zhotovitel před podpisem této smlouvy předal objednateli kopii pojistné smlouvy, jejímž předmětem je pojištění odpovědnosti za škodu způsobenou v souvislosti s prováděním jeho podnikatelské činnosti ve výši horní hranice </w:t>
      </w:r>
      <w:r w:rsidRPr="00727E8B">
        <w:rPr>
          <w:rFonts w:ascii="Times New Roman" w:hAnsi="Times New Roman" w:cs="Times New Roman"/>
          <w:bCs/>
          <w:color w:val="000000"/>
        </w:rPr>
        <w:t xml:space="preserve">pojistného plnění minimálně </w:t>
      </w:r>
      <w:r w:rsidR="00D117AB" w:rsidRPr="00727E8B">
        <w:t>ve</w:t>
      </w:r>
      <w:r w:rsidR="00D117AB">
        <w:t xml:space="preserve"> výši nabídkové ceny</w:t>
      </w:r>
      <w:r w:rsidR="00A7268B">
        <w:rPr>
          <w:rFonts w:ascii="Times New Roman" w:hAnsi="Times New Roman" w:cs="Times New Roman"/>
          <w:bCs/>
          <w:color w:val="000000"/>
        </w:rPr>
        <w:t xml:space="preserve"> </w:t>
      </w:r>
      <w:r w:rsidR="00B5634A">
        <w:rPr>
          <w:rFonts w:ascii="Times New Roman" w:hAnsi="Times New Roman" w:cs="Times New Roman"/>
          <w:bCs/>
          <w:color w:val="000000"/>
        </w:rPr>
        <w:t xml:space="preserve">1 452 000,- </w:t>
      </w:r>
      <w:r w:rsidRPr="008C03CA">
        <w:rPr>
          <w:rFonts w:ascii="Times New Roman" w:hAnsi="Times New Roman" w:cs="Times New Roman"/>
          <w:bCs/>
          <w:color w:val="000000"/>
        </w:rPr>
        <w:t>Kč na jednu pojistnou událost. Zhotovitel je povinen mít v účinnosti pojistnou smlouvu po celou dobu poskytování předmětu plnění.</w:t>
      </w:r>
    </w:p>
    <w:p w14:paraId="57F3AC8B" w14:textId="77C89C1E" w:rsidR="00D3377A" w:rsidRDefault="00D3377A" w:rsidP="00AE47F8">
      <w:pPr>
        <w:autoSpaceDE w:val="0"/>
        <w:autoSpaceDN w:val="0"/>
        <w:adjustRightInd w:val="0"/>
        <w:spacing w:after="0" w:line="240" w:lineRule="auto"/>
        <w:rPr>
          <w:rFonts w:ascii="Times New Roman" w:hAnsi="Times New Roman" w:cs="Times New Roman"/>
          <w:bCs/>
          <w:color w:val="000000"/>
        </w:rPr>
      </w:pPr>
    </w:p>
    <w:p w14:paraId="661A2A59" w14:textId="77777777" w:rsidR="006F2002" w:rsidRPr="008C03CA" w:rsidRDefault="006F2002" w:rsidP="00AE47F8">
      <w:pPr>
        <w:autoSpaceDE w:val="0"/>
        <w:autoSpaceDN w:val="0"/>
        <w:adjustRightInd w:val="0"/>
        <w:spacing w:after="0" w:line="240" w:lineRule="auto"/>
        <w:rPr>
          <w:rFonts w:ascii="Times New Roman" w:hAnsi="Times New Roman" w:cs="Times New Roman"/>
          <w:bCs/>
          <w:color w:val="000000"/>
        </w:rPr>
      </w:pPr>
    </w:p>
    <w:p w14:paraId="3A2F2910"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color w:val="000000"/>
        </w:rPr>
      </w:pPr>
      <w:r w:rsidRPr="008C03CA">
        <w:rPr>
          <w:rFonts w:ascii="Times New Roman" w:hAnsi="Times New Roman" w:cs="Times New Roman"/>
          <w:b/>
          <w:bCs/>
          <w:color w:val="000000"/>
        </w:rPr>
        <w:t>Článek VIII.</w:t>
      </w:r>
    </w:p>
    <w:p w14:paraId="489B4041" w14:textId="329A106A" w:rsidR="00D3377A" w:rsidRPr="008C03CA" w:rsidRDefault="00AE47F8" w:rsidP="00AE47F8">
      <w:pPr>
        <w:autoSpaceDE w:val="0"/>
        <w:autoSpaceDN w:val="0"/>
        <w:adjustRightInd w:val="0"/>
        <w:spacing w:after="0" w:line="240" w:lineRule="auto"/>
        <w:jc w:val="center"/>
        <w:rPr>
          <w:rFonts w:ascii="Times New Roman" w:hAnsi="Times New Roman" w:cs="Times New Roman"/>
          <w:b/>
          <w:bCs/>
          <w:color w:val="000000"/>
        </w:rPr>
      </w:pPr>
      <w:r w:rsidRPr="008C03CA">
        <w:rPr>
          <w:rFonts w:ascii="Times New Roman" w:hAnsi="Times New Roman" w:cs="Times New Roman"/>
          <w:b/>
          <w:bCs/>
          <w:color w:val="000000"/>
        </w:rPr>
        <w:t>Ukončení smlouvy</w:t>
      </w:r>
    </w:p>
    <w:p w14:paraId="06FCEBD6" w14:textId="77777777" w:rsidR="00AE47F8" w:rsidRPr="008C03CA" w:rsidRDefault="00AE47F8" w:rsidP="00AE47F8">
      <w:pPr>
        <w:pStyle w:val="Odstavecseseznamem"/>
        <w:numPr>
          <w:ilvl w:val="0"/>
          <w:numId w:val="2"/>
        </w:numPr>
        <w:spacing w:before="120" w:after="0" w:line="240" w:lineRule="auto"/>
        <w:rPr>
          <w:rFonts w:ascii="Times New Roman" w:hAnsi="Times New Roman" w:cs="Times New Roman"/>
          <w:bCs/>
          <w:vanish/>
          <w:color w:val="000000"/>
        </w:rPr>
      </w:pPr>
    </w:p>
    <w:p w14:paraId="2FF02BA3" w14:textId="77777777" w:rsidR="00AE47F8" w:rsidRPr="008C03CA" w:rsidRDefault="00AE47F8" w:rsidP="00CC1B8A">
      <w:pPr>
        <w:numPr>
          <w:ilvl w:val="1"/>
          <w:numId w:val="2"/>
        </w:numPr>
        <w:spacing w:after="0" w:line="240" w:lineRule="auto"/>
        <w:ind w:left="709" w:hanging="709"/>
        <w:jc w:val="both"/>
        <w:rPr>
          <w:rFonts w:ascii="Times New Roman" w:hAnsi="Times New Roman" w:cs="Times New Roman"/>
          <w:bCs/>
          <w:color w:val="000000"/>
        </w:rPr>
      </w:pPr>
      <w:r w:rsidRPr="008C03CA">
        <w:rPr>
          <w:rFonts w:ascii="Times New Roman" w:hAnsi="Times New Roman" w:cs="Times New Roman"/>
          <w:bCs/>
          <w:color w:val="000000"/>
        </w:rPr>
        <w:t>Smluvní vztah lze ukončit písemnou dohodou smluvních stran, výpovědí kterékoliv ze smluvních stran bez udání důvodu s výpovědní lhůtou 4 měsíce, která začíná běžet první den následujícího měsíce po doručení výpovědi druhé smluvní straně, a dalšími způsoby stanovenými občanským zákoníkem.</w:t>
      </w:r>
    </w:p>
    <w:p w14:paraId="2BC6DD37" w14:textId="77777777" w:rsidR="00AE47F8" w:rsidRPr="008C03CA" w:rsidRDefault="00AE47F8" w:rsidP="00CC1B8A">
      <w:pPr>
        <w:numPr>
          <w:ilvl w:val="1"/>
          <w:numId w:val="2"/>
        </w:numPr>
        <w:spacing w:after="0" w:line="240" w:lineRule="auto"/>
        <w:ind w:left="709" w:hanging="709"/>
        <w:jc w:val="both"/>
        <w:rPr>
          <w:rFonts w:ascii="Times New Roman" w:hAnsi="Times New Roman" w:cs="Times New Roman"/>
          <w:bCs/>
          <w:color w:val="000000"/>
        </w:rPr>
      </w:pPr>
      <w:r w:rsidRPr="008C03CA">
        <w:rPr>
          <w:rFonts w:ascii="Times New Roman" w:hAnsi="Times New Roman" w:cs="Times New Roman"/>
        </w:rPr>
        <w:t>Smluvní strany jsou oprávněny odstoupit od smlouvy z důvodů uvedených v této</w:t>
      </w:r>
      <w:r w:rsidRPr="008C03CA">
        <w:rPr>
          <w:rFonts w:ascii="Times New Roman" w:hAnsi="Times New Roman" w:cs="Times New Roman"/>
          <w:bCs/>
          <w:color w:val="000000"/>
        </w:rPr>
        <w:t xml:space="preserve"> </w:t>
      </w:r>
      <w:r w:rsidRPr="008C03CA">
        <w:rPr>
          <w:rFonts w:ascii="Times New Roman" w:hAnsi="Times New Roman" w:cs="Times New Roman"/>
        </w:rPr>
        <w:t>smlouvě a dále z důvodů uvedených v zákoně, zejména v případě podstatného porušení</w:t>
      </w:r>
      <w:r w:rsidRPr="008C03CA">
        <w:rPr>
          <w:rFonts w:ascii="Times New Roman" w:hAnsi="Times New Roman" w:cs="Times New Roman"/>
          <w:bCs/>
          <w:color w:val="000000"/>
        </w:rPr>
        <w:t xml:space="preserve"> </w:t>
      </w:r>
      <w:r w:rsidRPr="008C03CA">
        <w:rPr>
          <w:rFonts w:ascii="Times New Roman" w:hAnsi="Times New Roman" w:cs="Times New Roman"/>
        </w:rPr>
        <w:t>smlouvy.</w:t>
      </w:r>
    </w:p>
    <w:p w14:paraId="07214806" w14:textId="77777777" w:rsidR="00AE47F8" w:rsidRPr="008C03CA" w:rsidRDefault="00AE47F8" w:rsidP="004D6FE5">
      <w:pPr>
        <w:numPr>
          <w:ilvl w:val="1"/>
          <w:numId w:val="2"/>
        </w:numPr>
        <w:autoSpaceDE w:val="0"/>
        <w:autoSpaceDN w:val="0"/>
        <w:adjustRightInd w:val="0"/>
        <w:spacing w:after="0" w:line="240" w:lineRule="auto"/>
        <w:ind w:left="709" w:hanging="709"/>
        <w:jc w:val="both"/>
        <w:rPr>
          <w:rFonts w:ascii="Times New Roman" w:hAnsi="Times New Roman" w:cs="Times New Roman"/>
        </w:rPr>
      </w:pPr>
      <w:r w:rsidRPr="008C03CA">
        <w:rPr>
          <w:rFonts w:ascii="Times New Roman" w:hAnsi="Times New Roman" w:cs="Times New Roman"/>
        </w:rPr>
        <w:t>Za podstatné porušení smlouvy zhotovitelem, které je důvodem pro odstoupení smlouvy</w:t>
      </w:r>
      <w:r w:rsidR="00CC1B8A" w:rsidRPr="008C03CA">
        <w:rPr>
          <w:rFonts w:ascii="Times New Roman" w:hAnsi="Times New Roman" w:cs="Times New Roman"/>
        </w:rPr>
        <w:t xml:space="preserve"> </w:t>
      </w:r>
      <w:r w:rsidRPr="008C03CA">
        <w:rPr>
          <w:rFonts w:ascii="Times New Roman" w:hAnsi="Times New Roman" w:cs="Times New Roman"/>
        </w:rPr>
        <w:t>ze strany objednatele, se považuje porušení povinností zhotovitele, které nebude odstraněno ani do 30 kalendářních dní od doručení písemné výzvy objednatele. Pro vyloučení pochybností smluvní strany ujednávají, že podstatným porušením tét</w:t>
      </w:r>
      <w:r w:rsidR="004C3208" w:rsidRPr="008C03CA">
        <w:rPr>
          <w:rFonts w:ascii="Times New Roman" w:hAnsi="Times New Roman" w:cs="Times New Roman"/>
        </w:rPr>
        <w:t>o smlouvy je nedodržení termínu uvedeného v čl. 2.1.</w:t>
      </w:r>
    </w:p>
    <w:p w14:paraId="22D4B4C5" w14:textId="77777777" w:rsidR="00AE47F8" w:rsidRPr="008C03CA" w:rsidRDefault="00AE47F8" w:rsidP="004D6FE5">
      <w:pPr>
        <w:numPr>
          <w:ilvl w:val="1"/>
          <w:numId w:val="2"/>
        </w:numPr>
        <w:autoSpaceDE w:val="0"/>
        <w:autoSpaceDN w:val="0"/>
        <w:adjustRightInd w:val="0"/>
        <w:spacing w:after="0" w:line="240" w:lineRule="auto"/>
        <w:ind w:left="709" w:hanging="709"/>
        <w:jc w:val="both"/>
        <w:rPr>
          <w:rFonts w:ascii="Times New Roman" w:hAnsi="Times New Roman" w:cs="Times New Roman"/>
        </w:rPr>
      </w:pPr>
      <w:r w:rsidRPr="008C03CA">
        <w:rPr>
          <w:rFonts w:ascii="Times New Roman" w:hAnsi="Times New Roman" w:cs="Times New Roman"/>
        </w:rPr>
        <w:t>Za podstatné porušení smlouvy objednatelem, které je důvodem pro odstoupení smlouvy</w:t>
      </w:r>
      <w:r w:rsidR="00CC1B8A" w:rsidRPr="008C03CA">
        <w:rPr>
          <w:rFonts w:ascii="Times New Roman" w:hAnsi="Times New Roman" w:cs="Times New Roman"/>
        </w:rPr>
        <w:t xml:space="preserve"> </w:t>
      </w:r>
      <w:r w:rsidRPr="008C03CA">
        <w:rPr>
          <w:rFonts w:ascii="Times New Roman" w:hAnsi="Times New Roman" w:cs="Times New Roman"/>
        </w:rPr>
        <w:t>ze strany zhotovitele, se považuje prodlení objednatele s úhradou faktury/daňového</w:t>
      </w:r>
      <w:r w:rsidR="00CC1B8A" w:rsidRPr="008C03CA">
        <w:rPr>
          <w:rFonts w:ascii="Times New Roman" w:hAnsi="Times New Roman" w:cs="Times New Roman"/>
        </w:rPr>
        <w:t xml:space="preserve"> </w:t>
      </w:r>
      <w:r w:rsidRPr="008C03CA">
        <w:rPr>
          <w:rFonts w:ascii="Times New Roman" w:hAnsi="Times New Roman" w:cs="Times New Roman"/>
        </w:rPr>
        <w:t>dokladu o více jak 30 kalendářních dní, přičemž nárok na úrok z prodlení není tímto</w:t>
      </w:r>
      <w:r w:rsidR="00CC1B8A" w:rsidRPr="008C03CA">
        <w:rPr>
          <w:rFonts w:ascii="Times New Roman" w:hAnsi="Times New Roman" w:cs="Times New Roman"/>
        </w:rPr>
        <w:t xml:space="preserve"> </w:t>
      </w:r>
      <w:r w:rsidRPr="008C03CA">
        <w:rPr>
          <w:rFonts w:ascii="Times New Roman" w:hAnsi="Times New Roman" w:cs="Times New Roman"/>
        </w:rPr>
        <w:t>ustanovením dotčen.</w:t>
      </w:r>
    </w:p>
    <w:p w14:paraId="5527B1F2" w14:textId="77777777" w:rsidR="00AE47F8" w:rsidRPr="008C03CA" w:rsidRDefault="00AE47F8" w:rsidP="001C0072">
      <w:pPr>
        <w:numPr>
          <w:ilvl w:val="1"/>
          <w:numId w:val="2"/>
        </w:numPr>
        <w:autoSpaceDE w:val="0"/>
        <w:autoSpaceDN w:val="0"/>
        <w:adjustRightInd w:val="0"/>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V případě odstoupení podle odst. </w:t>
      </w:r>
      <w:proofErr w:type="gramStart"/>
      <w:r w:rsidRPr="008C03CA">
        <w:rPr>
          <w:rFonts w:ascii="Times New Roman" w:hAnsi="Times New Roman" w:cs="Times New Roman"/>
        </w:rPr>
        <w:t>8.3. je</w:t>
      </w:r>
      <w:proofErr w:type="gramEnd"/>
      <w:r w:rsidRPr="008C03CA">
        <w:rPr>
          <w:rFonts w:ascii="Times New Roman" w:hAnsi="Times New Roman" w:cs="Times New Roman"/>
        </w:rPr>
        <w:t xml:space="preserve"> po marném uplynutí příslušné lhůty</w:t>
      </w:r>
      <w:r w:rsidR="00CC1B8A" w:rsidRPr="008C03CA">
        <w:rPr>
          <w:rFonts w:ascii="Times New Roman" w:hAnsi="Times New Roman" w:cs="Times New Roman"/>
        </w:rPr>
        <w:t xml:space="preserve"> </w:t>
      </w:r>
      <w:r w:rsidRPr="008C03CA">
        <w:rPr>
          <w:rFonts w:ascii="Times New Roman" w:hAnsi="Times New Roman" w:cs="Times New Roman"/>
        </w:rPr>
        <w:t>objednatel oprávněn od smlouvy jednostranně odstoupit, a to bez jakýchkoliv sankcí</w:t>
      </w:r>
      <w:r w:rsidR="004D6FE5" w:rsidRPr="008C03CA">
        <w:rPr>
          <w:rFonts w:ascii="Times New Roman" w:hAnsi="Times New Roman" w:cs="Times New Roman"/>
        </w:rPr>
        <w:t xml:space="preserve"> </w:t>
      </w:r>
      <w:r w:rsidRPr="008C03CA">
        <w:rPr>
          <w:rFonts w:ascii="Times New Roman" w:hAnsi="Times New Roman" w:cs="Times New Roman"/>
        </w:rPr>
        <w:t>ze strany zhotovitele.</w:t>
      </w:r>
      <w:r w:rsidR="004D6FE5" w:rsidRPr="008C03CA">
        <w:rPr>
          <w:rFonts w:ascii="Times New Roman" w:hAnsi="Times New Roman" w:cs="Times New Roman"/>
        </w:rPr>
        <w:t xml:space="preserve"> </w:t>
      </w:r>
      <w:r w:rsidRPr="008C03CA">
        <w:rPr>
          <w:rFonts w:ascii="Times New Roman" w:hAnsi="Times New Roman" w:cs="Times New Roman"/>
        </w:rPr>
        <w:t xml:space="preserve">V případě odstoupení podle odst. </w:t>
      </w:r>
      <w:proofErr w:type="gramStart"/>
      <w:r w:rsidRPr="008C03CA">
        <w:rPr>
          <w:rFonts w:ascii="Times New Roman" w:hAnsi="Times New Roman" w:cs="Times New Roman"/>
        </w:rPr>
        <w:t>8.3. má</w:t>
      </w:r>
      <w:proofErr w:type="gramEnd"/>
      <w:r w:rsidRPr="008C03CA">
        <w:rPr>
          <w:rFonts w:ascii="Times New Roman" w:hAnsi="Times New Roman" w:cs="Times New Roman"/>
        </w:rPr>
        <w:t xml:space="preserve"> objednatel (kromě jiného) nárok na náhradu škody a na náhradu prokazatelných nákladů, které mu vzniknou v souvislosti se zajištěním náhradního plnění.</w:t>
      </w:r>
      <w:r w:rsidR="004D6FE5" w:rsidRPr="008C03CA">
        <w:rPr>
          <w:rFonts w:ascii="Times New Roman" w:hAnsi="Times New Roman" w:cs="Times New Roman"/>
        </w:rPr>
        <w:t xml:space="preserve"> </w:t>
      </w:r>
    </w:p>
    <w:p w14:paraId="6EE27C95" w14:textId="77777777" w:rsidR="00AE47F8" w:rsidRPr="008C03CA" w:rsidRDefault="00AE47F8" w:rsidP="00CC1B8A">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lastRenderedPageBreak/>
        <w:t>Odstoupení od této smlouvy musí být písemné a musí obsahovat odkaz na ustanovení této smlouvy, autorského zákona či občanského zákoníku, které zakládá oprávnění od smlouvy odstoupit.</w:t>
      </w:r>
    </w:p>
    <w:p w14:paraId="01D26102" w14:textId="77777777" w:rsidR="00AE47F8" w:rsidRPr="008C03CA" w:rsidRDefault="00AE47F8" w:rsidP="004D6FE5">
      <w:pPr>
        <w:numPr>
          <w:ilvl w:val="1"/>
          <w:numId w:val="2"/>
        </w:numPr>
        <w:autoSpaceDE w:val="0"/>
        <w:autoSpaceDN w:val="0"/>
        <w:adjustRightInd w:val="0"/>
        <w:spacing w:after="0" w:line="240" w:lineRule="auto"/>
        <w:ind w:left="709" w:hanging="709"/>
        <w:jc w:val="both"/>
        <w:rPr>
          <w:rFonts w:ascii="Times New Roman" w:hAnsi="Times New Roman" w:cs="Times New Roman"/>
        </w:rPr>
      </w:pPr>
      <w:r w:rsidRPr="008C03CA">
        <w:rPr>
          <w:rFonts w:ascii="Times New Roman" w:hAnsi="Times New Roman" w:cs="Times New Roman"/>
        </w:rPr>
        <w:t>Smluvní vztah skončí dnem doručení oznámení o odstoupení od smlouvy druhé smluvní</w:t>
      </w:r>
      <w:r w:rsidR="004D6FE5" w:rsidRPr="008C03CA">
        <w:rPr>
          <w:rFonts w:ascii="Times New Roman" w:hAnsi="Times New Roman" w:cs="Times New Roman"/>
        </w:rPr>
        <w:t xml:space="preserve"> </w:t>
      </w:r>
      <w:r w:rsidRPr="008C03CA">
        <w:rPr>
          <w:rFonts w:ascii="Times New Roman" w:hAnsi="Times New Roman" w:cs="Times New Roman"/>
        </w:rPr>
        <w:t xml:space="preserve">straně, nebo dnem uvedeným v oznámení. </w:t>
      </w:r>
    </w:p>
    <w:p w14:paraId="7EE04D62" w14:textId="77777777" w:rsidR="00AE47F8" w:rsidRPr="008C03CA" w:rsidRDefault="00AE47F8" w:rsidP="00CC1B8A">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Odstoupení od této smlouvy či jiné ukončení smluvního vztahu založeného touto smlouvou se nedotýká práva na zaplacení smluvní pokuty nebo úroku z prodlení, pokud již dospěl, práva na náhradu škody vzniklé z porušení smluvní povinnosti ani ujednání, které má vzhledem ke své povaze zavazovat strany i po odstoupení od smlouvy.</w:t>
      </w:r>
    </w:p>
    <w:p w14:paraId="7E05A9A1" w14:textId="77777777" w:rsidR="00AE47F8" w:rsidRPr="008C03CA" w:rsidRDefault="00AE47F8" w:rsidP="00CC1B8A">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Odstoupením od smlouvy se tato smlouva zrušuje od počátku v celém rozsahu; objednatel však může určit, že platná a účinná zůstávají ustanovení o poskytnutí licence s tím, že licenční oprávnění se v takovém případě vztahují na již provedenou část díla. </w:t>
      </w:r>
    </w:p>
    <w:p w14:paraId="3A496E2A" w14:textId="77777777" w:rsidR="00AE47F8" w:rsidRPr="008C03CA" w:rsidRDefault="00AE47F8" w:rsidP="00CC1B8A">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Zhotovitel se vzdává práva na odstoupení od licenčního ujednání pro nedostatečné využití licence objednatelem.</w:t>
      </w:r>
    </w:p>
    <w:p w14:paraId="2E1411A8" w14:textId="14D7977D" w:rsidR="00085712" w:rsidRDefault="00085712" w:rsidP="00AE47F8">
      <w:pPr>
        <w:autoSpaceDE w:val="0"/>
        <w:autoSpaceDN w:val="0"/>
        <w:adjustRightInd w:val="0"/>
        <w:spacing w:after="0" w:line="240" w:lineRule="auto"/>
        <w:rPr>
          <w:rFonts w:ascii="Times New Roman" w:hAnsi="Times New Roman" w:cs="Times New Roman"/>
        </w:rPr>
      </w:pPr>
    </w:p>
    <w:p w14:paraId="2DDB5341" w14:textId="77777777" w:rsidR="006F2002" w:rsidRDefault="006F2002" w:rsidP="00AE47F8">
      <w:pPr>
        <w:autoSpaceDE w:val="0"/>
        <w:autoSpaceDN w:val="0"/>
        <w:adjustRightInd w:val="0"/>
        <w:spacing w:after="0" w:line="240" w:lineRule="auto"/>
        <w:rPr>
          <w:rFonts w:ascii="Times New Roman" w:hAnsi="Times New Roman" w:cs="Times New Roman"/>
        </w:rPr>
      </w:pPr>
    </w:p>
    <w:p w14:paraId="1CE375ED" w14:textId="77777777" w:rsidR="002B10CE" w:rsidRPr="008C03CA" w:rsidRDefault="002B10CE" w:rsidP="00AE47F8">
      <w:pPr>
        <w:autoSpaceDE w:val="0"/>
        <w:autoSpaceDN w:val="0"/>
        <w:adjustRightInd w:val="0"/>
        <w:spacing w:after="0" w:line="240" w:lineRule="auto"/>
        <w:rPr>
          <w:rFonts w:ascii="Times New Roman" w:hAnsi="Times New Roman" w:cs="Times New Roman"/>
        </w:rPr>
      </w:pPr>
    </w:p>
    <w:p w14:paraId="52F6300C" w14:textId="77777777" w:rsidR="00AE47F8" w:rsidRPr="008C03CA" w:rsidRDefault="00D3377A" w:rsidP="00AE47F8">
      <w:pPr>
        <w:autoSpaceDE w:val="0"/>
        <w:autoSpaceDN w:val="0"/>
        <w:adjustRightInd w:val="0"/>
        <w:spacing w:after="0" w:line="240" w:lineRule="auto"/>
        <w:jc w:val="center"/>
        <w:rPr>
          <w:rFonts w:ascii="Times New Roman" w:hAnsi="Times New Roman" w:cs="Times New Roman"/>
          <w:b/>
        </w:rPr>
      </w:pPr>
      <w:r w:rsidRPr="008C03CA">
        <w:rPr>
          <w:rFonts w:ascii="Times New Roman" w:hAnsi="Times New Roman" w:cs="Times New Roman"/>
          <w:b/>
        </w:rPr>
        <w:t xml:space="preserve">Článek </w:t>
      </w:r>
      <w:r w:rsidR="00AE47F8" w:rsidRPr="008C03CA">
        <w:rPr>
          <w:rFonts w:ascii="Times New Roman" w:hAnsi="Times New Roman" w:cs="Times New Roman"/>
          <w:b/>
        </w:rPr>
        <w:t xml:space="preserve">IX. </w:t>
      </w:r>
    </w:p>
    <w:p w14:paraId="53C8D18A" w14:textId="5D2FC9F5" w:rsidR="00AE47F8" w:rsidRPr="008C03CA" w:rsidRDefault="00AE47F8" w:rsidP="002B10CE">
      <w:pPr>
        <w:autoSpaceDE w:val="0"/>
        <w:autoSpaceDN w:val="0"/>
        <w:adjustRightInd w:val="0"/>
        <w:spacing w:after="0" w:line="240" w:lineRule="auto"/>
        <w:jc w:val="center"/>
        <w:rPr>
          <w:rFonts w:ascii="Times New Roman" w:hAnsi="Times New Roman" w:cs="Times New Roman"/>
        </w:rPr>
      </w:pPr>
      <w:r w:rsidRPr="008C03CA">
        <w:rPr>
          <w:rFonts w:ascii="Times New Roman" w:hAnsi="Times New Roman" w:cs="Times New Roman"/>
          <w:b/>
        </w:rPr>
        <w:t>Vlastnické právo a práva k duševnímu vlastnictví</w:t>
      </w:r>
    </w:p>
    <w:p w14:paraId="5A1B7C9D" w14:textId="77777777" w:rsidR="00AE47F8" w:rsidRPr="008C03CA" w:rsidRDefault="00AE47F8" w:rsidP="00AE47F8">
      <w:pPr>
        <w:pStyle w:val="Odstavecseseznamem"/>
        <w:numPr>
          <w:ilvl w:val="0"/>
          <w:numId w:val="2"/>
        </w:numPr>
        <w:spacing w:before="120" w:after="0" w:line="240" w:lineRule="auto"/>
        <w:rPr>
          <w:rFonts w:ascii="Times New Roman" w:hAnsi="Times New Roman" w:cs="Times New Roman"/>
          <w:vanish/>
        </w:rPr>
      </w:pPr>
    </w:p>
    <w:p w14:paraId="6B8878EF" w14:textId="377D2DB7" w:rsidR="00AE47F8" w:rsidRPr="008C03CA" w:rsidRDefault="000C1EB5" w:rsidP="00A722BA">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Zhotovitel prohlašuje, že Autorské dílo vytvořené zhotovitelem, případně sub</w:t>
      </w:r>
      <w:r w:rsidR="00B86380">
        <w:rPr>
          <w:rFonts w:ascii="Times New Roman" w:hAnsi="Times New Roman" w:cs="Times New Roman"/>
        </w:rPr>
        <w:t>dodavatelem</w:t>
      </w:r>
      <w:r w:rsidRPr="008C03CA">
        <w:rPr>
          <w:rFonts w:ascii="Times New Roman" w:hAnsi="Times New Roman" w:cs="Times New Roman"/>
        </w:rPr>
        <w:t xml:space="preserve"> nebo jejich pracovníky, v rámci plnění této smlouvy, je vytvořené specificky pro objednatele na jeho objednávku. Zhotovitel zároveň potvrzuje a bere na vědomí veškeré právní důsledky s tím spojené.</w:t>
      </w:r>
    </w:p>
    <w:p w14:paraId="6D946A39" w14:textId="77777777" w:rsidR="00AE47F8" w:rsidRPr="008C03CA" w:rsidRDefault="00AE47F8" w:rsidP="00AE47F8">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Předmět díla tvoří mimo jiné předměty ochrany podle autorského zákona, zejména: a) Software b) Související plnění, které může být předmětem ochrany podle práva autorského, ať již jako dílo výtvarné (grafické řešení uživatelského rozhraní) či literární (dokumentace a další podklady). Smluvní strany se v souladu s § 61 odst. 1 autorského zákona dohodly, že součástí ceny díla je i poskytnutí licence a zhotovitel a ani jiné osoby nejsou oprávněni vůči objednateli uplatňovat žádné další nároky vyplývající z autorského zákona.</w:t>
      </w:r>
    </w:p>
    <w:p w14:paraId="71BC0138" w14:textId="47A2F084" w:rsidR="00AE47F8" w:rsidRPr="008C03CA" w:rsidRDefault="00AE47F8" w:rsidP="00AE47F8">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K zajištění povinností uvedených v odst. </w:t>
      </w:r>
      <w:proofErr w:type="gramStart"/>
      <w:r w:rsidRPr="008C03CA">
        <w:rPr>
          <w:rFonts w:ascii="Times New Roman" w:hAnsi="Times New Roman" w:cs="Times New Roman"/>
        </w:rPr>
        <w:t>9.2. je</w:t>
      </w:r>
      <w:proofErr w:type="gramEnd"/>
      <w:r w:rsidRPr="008C03CA">
        <w:rPr>
          <w:rFonts w:ascii="Times New Roman" w:hAnsi="Times New Roman" w:cs="Times New Roman"/>
        </w:rPr>
        <w:t xml:space="preserve"> zhotovitel povinen vypořádat v potřebném rozsahu práva k veškerým předmětům ochrany podle autorského zákona, které budou tvořit předmět díla a budou předávány objednateli. </w:t>
      </w:r>
    </w:p>
    <w:p w14:paraId="5487AC91" w14:textId="01055BC3" w:rsidR="00AE47F8" w:rsidRPr="008C03CA" w:rsidRDefault="00AE47F8" w:rsidP="00AE47F8">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K zajištění povinností uvedených v odst. </w:t>
      </w:r>
      <w:proofErr w:type="gramStart"/>
      <w:r w:rsidRPr="008C03CA">
        <w:rPr>
          <w:rFonts w:ascii="Times New Roman" w:hAnsi="Times New Roman" w:cs="Times New Roman"/>
        </w:rPr>
        <w:t>9.2. je</w:t>
      </w:r>
      <w:proofErr w:type="gramEnd"/>
      <w:r w:rsidRPr="008C03CA">
        <w:rPr>
          <w:rFonts w:ascii="Times New Roman" w:hAnsi="Times New Roman" w:cs="Times New Roman"/>
        </w:rPr>
        <w:t xml:space="preserve"> zhotovitel </w:t>
      </w:r>
      <w:r w:rsidR="006F5794">
        <w:rPr>
          <w:rFonts w:ascii="Times New Roman" w:hAnsi="Times New Roman" w:cs="Times New Roman"/>
        </w:rPr>
        <w:t>(</w:t>
      </w:r>
      <w:r w:rsidRPr="008C03CA">
        <w:rPr>
          <w:rFonts w:ascii="Times New Roman" w:hAnsi="Times New Roman" w:cs="Times New Roman"/>
        </w:rPr>
        <w:t>ve vztahu k souvisejícímu plnění</w:t>
      </w:r>
      <w:r w:rsidR="006F5794">
        <w:rPr>
          <w:rFonts w:ascii="Times New Roman" w:hAnsi="Times New Roman" w:cs="Times New Roman"/>
        </w:rPr>
        <w:t xml:space="preserve">)  </w:t>
      </w:r>
      <w:r w:rsidRPr="008C03CA">
        <w:rPr>
          <w:rFonts w:ascii="Times New Roman" w:hAnsi="Times New Roman" w:cs="Times New Roman"/>
        </w:rPr>
        <w:t xml:space="preserve"> povinen uzavřít se všemi autory podílejícími se na vytváření takového obsahu buď pracovní smlouvy, na jejichž základě se stane vykonavatelem majetkových práv autorských, nebo licenční smlouvy, jimiž nabude nevýhradní neomezené oprávnění k užití výsledků jejich tvůrčí činnosti všemi způsoby i po zpracování nebo zařazení do souboru či audiovizuálního díla s právem poskytnutí podlicence nebo postoupení licence a bez povinnosti licenci využít. Splnění uvedených povinností zhotovitel prokáže a doloží kdykoliv na výzvu objednatele.</w:t>
      </w:r>
    </w:p>
    <w:p w14:paraId="73F40DD1" w14:textId="4D7D4D8D" w:rsidR="00AE47F8" w:rsidRPr="008C03CA" w:rsidRDefault="00AE47F8" w:rsidP="00AE47F8">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Ve vztahu k plnění dle odst. </w:t>
      </w:r>
      <w:proofErr w:type="gramStart"/>
      <w:r w:rsidRPr="008C03CA">
        <w:rPr>
          <w:rFonts w:ascii="Times New Roman" w:hAnsi="Times New Roman" w:cs="Times New Roman"/>
        </w:rPr>
        <w:t>1.1. jakož</w:t>
      </w:r>
      <w:proofErr w:type="gramEnd"/>
      <w:r w:rsidRPr="008C03CA">
        <w:rPr>
          <w:rFonts w:ascii="Times New Roman" w:hAnsi="Times New Roman" w:cs="Times New Roman"/>
        </w:rPr>
        <w:t xml:space="preserve"> i k jakýmkoli dalším výsledkům tvůrčí činnosti tvořícím součást plnění zhotovitele podle této smlouvy, poskytuje zhotovitel objednateli okamžikem jejich předání oprávnění (licenci, resp. podlicenci dle okolností) k užití zcela nebo zčásti všemi způsoby</w:t>
      </w:r>
      <w:r w:rsidR="00F3505D">
        <w:rPr>
          <w:rFonts w:ascii="Times New Roman" w:hAnsi="Times New Roman" w:cs="Times New Roman"/>
        </w:rPr>
        <w:t>.</w:t>
      </w:r>
      <w:r w:rsidRPr="008C03CA">
        <w:rPr>
          <w:rFonts w:ascii="Times New Roman" w:hAnsi="Times New Roman" w:cs="Times New Roman"/>
        </w:rPr>
        <w:t xml:space="preserve"> Oprávnění se poskytuje jako neomezené (bez ohledu na</w:t>
      </w:r>
      <w:r w:rsidR="007212B0">
        <w:rPr>
          <w:rFonts w:ascii="Times New Roman" w:hAnsi="Times New Roman" w:cs="Times New Roman"/>
        </w:rPr>
        <w:t xml:space="preserve"> dobu nebo místo užívání</w:t>
      </w:r>
      <w:r w:rsidRPr="008C03CA">
        <w:rPr>
          <w:rFonts w:ascii="Times New Roman" w:hAnsi="Times New Roman" w:cs="Times New Roman"/>
        </w:rPr>
        <w:t xml:space="preserve">). </w:t>
      </w:r>
    </w:p>
    <w:p w14:paraId="74C2EE47" w14:textId="77777777" w:rsidR="00A722BA" w:rsidRPr="008C03CA" w:rsidRDefault="00AE47F8" w:rsidP="00A722BA">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 xml:space="preserve">Objednatel je oprávněn veškerá nabytá práva úplatně či bezúplatně poskytnout </w:t>
      </w:r>
      <w:proofErr w:type="spellStart"/>
      <w:r w:rsidRPr="008C03CA">
        <w:rPr>
          <w:rFonts w:ascii="Times New Roman" w:hAnsi="Times New Roman" w:cs="Times New Roman"/>
        </w:rPr>
        <w:t>podlicenčně</w:t>
      </w:r>
      <w:proofErr w:type="spellEnd"/>
      <w:r w:rsidRPr="008C03CA">
        <w:rPr>
          <w:rFonts w:ascii="Times New Roman" w:hAnsi="Times New Roman" w:cs="Times New Roman"/>
        </w:rPr>
        <w:t xml:space="preserve"> (a to i opakovaně) nebo získanou licenci postoupit třetí osobě. Veškeré osoby odvozující své oprávnění od objednatele budou oprávněny dále poskytovat podlicence nebo postupovat licence, a to bez omezení licenčního řetězce. Objednatel není povinen nabytá oprávnění využít. </w:t>
      </w:r>
    </w:p>
    <w:p w14:paraId="753C1499" w14:textId="77777777" w:rsidR="00A722BA" w:rsidRPr="00DA0716" w:rsidRDefault="00A722BA" w:rsidP="00A722BA">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lang w:eastAsia="cs-CZ"/>
        </w:rPr>
        <w:t xml:space="preserve">Zhotovitel poskytuje objednateli oprávnění, aby v jakékoli souvislosti s Autorským dílem </w:t>
      </w:r>
      <w:r w:rsidRPr="00DA0716">
        <w:rPr>
          <w:rFonts w:ascii="Times New Roman" w:hAnsi="Times New Roman" w:cs="Times New Roman"/>
          <w:lang w:eastAsia="cs-CZ"/>
        </w:rPr>
        <w:t>uváděl pouze svůj název.</w:t>
      </w:r>
    </w:p>
    <w:p w14:paraId="1CEF26B3" w14:textId="160CE05F" w:rsidR="00A722BA" w:rsidRPr="00DA0716" w:rsidRDefault="00A722BA" w:rsidP="00D117AB">
      <w:pPr>
        <w:numPr>
          <w:ilvl w:val="1"/>
          <w:numId w:val="2"/>
        </w:numPr>
        <w:spacing w:after="0" w:line="240" w:lineRule="auto"/>
        <w:ind w:left="709" w:hanging="709"/>
        <w:jc w:val="both"/>
        <w:rPr>
          <w:rFonts w:ascii="Times New Roman" w:hAnsi="Times New Roman" w:cs="Times New Roman"/>
        </w:rPr>
      </w:pPr>
      <w:r w:rsidRPr="00DA0716">
        <w:rPr>
          <w:rFonts w:ascii="Times New Roman" w:hAnsi="Times New Roman" w:cs="Times New Roman"/>
        </w:rPr>
        <w:t xml:space="preserve">Objednatel je oprávněn provádět jakékoliv modifikace, úpravy, změny a upgrade Autorského    </w:t>
      </w:r>
    </w:p>
    <w:p w14:paraId="1DAC50E9" w14:textId="2ED0170A" w:rsidR="00A722BA" w:rsidRPr="00DA0716" w:rsidRDefault="00A722BA" w:rsidP="00D117AB">
      <w:pPr>
        <w:spacing w:after="0" w:line="240" w:lineRule="auto"/>
        <w:ind w:left="709" w:hanging="709"/>
        <w:jc w:val="both"/>
        <w:rPr>
          <w:rFonts w:ascii="Times New Roman" w:hAnsi="Times New Roman" w:cs="Times New Roman"/>
        </w:rPr>
      </w:pPr>
      <w:r w:rsidRPr="00DA0716">
        <w:rPr>
          <w:rFonts w:ascii="Times New Roman" w:hAnsi="Times New Roman" w:cs="Times New Roman"/>
        </w:rPr>
        <w:t xml:space="preserve">     </w:t>
      </w:r>
      <w:r w:rsidR="00D117AB" w:rsidRPr="00DA0716">
        <w:rPr>
          <w:rFonts w:ascii="Times New Roman" w:hAnsi="Times New Roman" w:cs="Times New Roman"/>
        </w:rPr>
        <w:tab/>
      </w:r>
      <w:r w:rsidRPr="00DA0716">
        <w:rPr>
          <w:rFonts w:ascii="Times New Roman" w:hAnsi="Times New Roman" w:cs="Times New Roman"/>
        </w:rPr>
        <w:t>díla a dle svého uvážení do něj i prostřednictvím třetích osob z</w:t>
      </w:r>
      <w:r w:rsidR="00DA0716">
        <w:rPr>
          <w:rFonts w:ascii="Times New Roman" w:hAnsi="Times New Roman" w:cs="Times New Roman"/>
        </w:rPr>
        <w:t xml:space="preserve">asahovat a zapracovávat ho do </w:t>
      </w:r>
    </w:p>
    <w:p w14:paraId="5A7FB12C" w14:textId="5B3AB0D9" w:rsidR="00A722BA" w:rsidRPr="00F25163" w:rsidRDefault="00A722BA" w:rsidP="007212B0">
      <w:pPr>
        <w:spacing w:after="0" w:line="240" w:lineRule="auto"/>
        <w:ind w:left="709" w:hanging="709"/>
        <w:jc w:val="both"/>
        <w:rPr>
          <w:rFonts w:ascii="Times New Roman" w:hAnsi="Times New Roman" w:cs="Times New Roman"/>
        </w:rPr>
      </w:pPr>
      <w:r w:rsidRPr="00DA0716">
        <w:rPr>
          <w:rFonts w:ascii="Times New Roman" w:hAnsi="Times New Roman" w:cs="Times New Roman"/>
        </w:rPr>
        <w:t xml:space="preserve">     </w:t>
      </w:r>
      <w:r w:rsidR="00D117AB" w:rsidRPr="00DA0716">
        <w:rPr>
          <w:rFonts w:ascii="Times New Roman" w:hAnsi="Times New Roman" w:cs="Times New Roman"/>
        </w:rPr>
        <w:tab/>
      </w:r>
      <w:r w:rsidR="007212B0" w:rsidRPr="00DA0716">
        <w:rPr>
          <w:rFonts w:ascii="Times New Roman" w:hAnsi="Times New Roman" w:cs="Times New Roman"/>
        </w:rPr>
        <w:t>dalších autorských děl.</w:t>
      </w:r>
      <w:r w:rsidR="00950A63" w:rsidRPr="00DA0716">
        <w:rPr>
          <w:rFonts w:ascii="Times New Roman" w:hAnsi="Times New Roman" w:cs="Times New Roman"/>
        </w:rPr>
        <w:t xml:space="preserve"> Zhotoviteli se výslovně zakazuje poskytování díla jiným osobám, než Objednateli.</w:t>
      </w:r>
    </w:p>
    <w:p w14:paraId="0957CEF6"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rPr>
      </w:pPr>
      <w:r w:rsidRPr="008C03CA">
        <w:rPr>
          <w:rFonts w:ascii="Times New Roman" w:hAnsi="Times New Roman" w:cs="Times New Roman"/>
          <w:b/>
          <w:bCs/>
        </w:rPr>
        <w:lastRenderedPageBreak/>
        <w:t>Článek X.</w:t>
      </w:r>
    </w:p>
    <w:p w14:paraId="08AB59A9" w14:textId="77777777" w:rsidR="00AE47F8" w:rsidRPr="008C03CA" w:rsidRDefault="00AE47F8" w:rsidP="00AE47F8">
      <w:pPr>
        <w:autoSpaceDE w:val="0"/>
        <w:autoSpaceDN w:val="0"/>
        <w:adjustRightInd w:val="0"/>
        <w:spacing w:after="0" w:line="240" w:lineRule="auto"/>
        <w:jc w:val="center"/>
        <w:rPr>
          <w:rFonts w:ascii="Times New Roman" w:hAnsi="Times New Roman" w:cs="Times New Roman"/>
          <w:b/>
          <w:bCs/>
        </w:rPr>
      </w:pPr>
      <w:r w:rsidRPr="008C03CA">
        <w:rPr>
          <w:rFonts w:ascii="Times New Roman" w:hAnsi="Times New Roman" w:cs="Times New Roman"/>
          <w:b/>
          <w:bCs/>
        </w:rPr>
        <w:t>Závěrečná ustanovení</w:t>
      </w:r>
    </w:p>
    <w:p w14:paraId="309B54E7" w14:textId="77777777" w:rsidR="00D3377A" w:rsidRPr="008C03CA" w:rsidRDefault="00D3377A" w:rsidP="00AE47F8">
      <w:pPr>
        <w:autoSpaceDE w:val="0"/>
        <w:autoSpaceDN w:val="0"/>
        <w:adjustRightInd w:val="0"/>
        <w:spacing w:after="0" w:line="240" w:lineRule="auto"/>
        <w:jc w:val="center"/>
        <w:rPr>
          <w:rFonts w:ascii="Times New Roman" w:hAnsi="Times New Roman" w:cs="Times New Roman"/>
          <w:b/>
          <w:bCs/>
        </w:rPr>
      </w:pPr>
    </w:p>
    <w:p w14:paraId="5214F7B6" w14:textId="77777777" w:rsidR="00AE47F8" w:rsidRPr="008C03CA" w:rsidRDefault="00AE47F8" w:rsidP="00AE47F8">
      <w:pPr>
        <w:pStyle w:val="Odstavecseseznamem"/>
        <w:numPr>
          <w:ilvl w:val="0"/>
          <w:numId w:val="2"/>
        </w:numPr>
        <w:spacing w:before="120" w:after="0" w:line="240" w:lineRule="auto"/>
        <w:rPr>
          <w:rFonts w:ascii="Times New Roman" w:hAnsi="Times New Roman" w:cs="Times New Roman"/>
          <w:vanish/>
        </w:rPr>
      </w:pPr>
    </w:p>
    <w:p w14:paraId="096FDA23" w14:textId="77777777" w:rsidR="00AE47F8" w:rsidRPr="008C03CA" w:rsidRDefault="00AE47F8" w:rsidP="00202B3E">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Tato smlouva nabývá platnosti dnem jejího podpisu oprávněnými zástupci obou smluvních stran a účinnosti dnem jejího uveřejnění dle zákona č. 340/2015 Sb., o registru smluv.</w:t>
      </w:r>
    </w:p>
    <w:p w14:paraId="23101C1A" w14:textId="77777777" w:rsidR="00AE47F8" w:rsidRPr="008C03CA" w:rsidRDefault="00AE47F8" w:rsidP="00202B3E">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Smluvní strany výslovně souhlasí s tím, aby tato smlouva byla veřejně přístupná.</w:t>
      </w:r>
    </w:p>
    <w:p w14:paraId="3C12CB71" w14:textId="77777777" w:rsidR="00AE47F8" w:rsidRPr="008C03CA" w:rsidRDefault="00AE47F8" w:rsidP="00202B3E">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Změny a doplňky této smlouvy lze provést pouze formou písemných číslovaných</w:t>
      </w:r>
    </w:p>
    <w:p w14:paraId="38137828" w14:textId="77777777" w:rsidR="00AE47F8" w:rsidRPr="008C03CA" w:rsidRDefault="00AE47F8" w:rsidP="00202B3E">
      <w:pPr>
        <w:autoSpaceDE w:val="0"/>
        <w:autoSpaceDN w:val="0"/>
        <w:adjustRightInd w:val="0"/>
        <w:spacing w:after="0" w:line="240" w:lineRule="auto"/>
        <w:ind w:left="709" w:hanging="1"/>
        <w:jc w:val="both"/>
        <w:rPr>
          <w:rFonts w:ascii="Times New Roman" w:hAnsi="Times New Roman" w:cs="Times New Roman"/>
        </w:rPr>
      </w:pPr>
      <w:r w:rsidRPr="008C03CA">
        <w:rPr>
          <w:rFonts w:ascii="Times New Roman" w:hAnsi="Times New Roman" w:cs="Times New Roman"/>
        </w:rPr>
        <w:t>dodatků.</w:t>
      </w:r>
    </w:p>
    <w:p w14:paraId="5DF562A8" w14:textId="77777777" w:rsidR="00AE47F8" w:rsidRPr="008C03CA" w:rsidRDefault="00AE47F8" w:rsidP="00202B3E">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V případě, že by některé ustanovení této smlouvy stalo neplatné či neúčinné, nezpůsobuje tato skutečnost neplatnost ani neúčinnost ostatních částí smlouvy. Smluvní strany se ho zavazují po vzájemné dohodě nahradit jiným ustanovením, blížícím se svým obsahem nejvíce účelu neplatného či neúčinného ustanovení.</w:t>
      </w:r>
    </w:p>
    <w:p w14:paraId="29D6B5DA" w14:textId="0A9F29A1" w:rsidR="00AE47F8" w:rsidRPr="00BA2E2A" w:rsidRDefault="00AE47F8" w:rsidP="00BA2E2A">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Zhotovitel je osobou povinnou spolupůsobit při výkonu finanční kontroly podle zákona č. 320/2001 Sb., o finanční kontrole, ve znění pozdějších předpisů. Zhotovitel je povinen poskytnout při výkonu finanční kontroly veškerou potřebnou součinnost a poskytnout přístup ke všem dokumentům souvisejících se zadáním a realizací díla dle této smlouvy, včetně dokumentů podléhajících ochraně podle zvláštních právních předpisů.</w:t>
      </w:r>
      <w:r w:rsidR="00BA2E2A">
        <w:rPr>
          <w:rFonts w:ascii="Times New Roman" w:hAnsi="Times New Roman" w:cs="Times New Roman"/>
        </w:rPr>
        <w:t xml:space="preserve"> </w:t>
      </w:r>
      <w:r w:rsidR="00BA2E2A" w:rsidRPr="00BA2E2A">
        <w:rPr>
          <w:rFonts w:ascii="Times New Roman" w:hAnsi="Times New Roman" w:cs="Times New Roman"/>
        </w:rPr>
        <w:t>Dodavatel je povinen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w:t>
      </w:r>
    </w:p>
    <w:p w14:paraId="2D0B3879" w14:textId="77777777" w:rsidR="00AE47F8" w:rsidRPr="008C03CA" w:rsidRDefault="00AE47F8" w:rsidP="00202B3E">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Smluvní vztahy výslovně neupravené touto smlouvou, nebo upravené jen částečně, se řídí příslušnými ustanoveními občanského zákoníku, popř. autorského zákona.</w:t>
      </w:r>
    </w:p>
    <w:p w14:paraId="2282505A" w14:textId="77777777" w:rsidR="00AE47F8" w:rsidRPr="008C03CA" w:rsidRDefault="00AE47F8" w:rsidP="00202B3E">
      <w:pPr>
        <w:numPr>
          <w:ilvl w:val="1"/>
          <w:numId w:val="2"/>
        </w:numPr>
        <w:spacing w:after="0" w:line="240" w:lineRule="auto"/>
        <w:ind w:left="709" w:hanging="709"/>
        <w:jc w:val="both"/>
        <w:rPr>
          <w:rFonts w:ascii="Times New Roman" w:hAnsi="Times New Roman" w:cs="Times New Roman"/>
        </w:rPr>
      </w:pPr>
      <w:proofErr w:type="gramStart"/>
      <w:r w:rsidRPr="008C03CA">
        <w:rPr>
          <w:rFonts w:ascii="Times New Roman" w:hAnsi="Times New Roman" w:cs="Times New Roman"/>
        </w:rPr>
        <w:t>Tato</w:t>
      </w:r>
      <w:proofErr w:type="gramEnd"/>
      <w:r w:rsidRPr="008C03CA">
        <w:rPr>
          <w:rFonts w:ascii="Times New Roman" w:hAnsi="Times New Roman" w:cs="Times New Roman"/>
        </w:rPr>
        <w:t xml:space="preserve"> smlouva je vyhotovena ve </w:t>
      </w:r>
      <w:r w:rsidR="00B77EE5" w:rsidRPr="008C03CA">
        <w:rPr>
          <w:rFonts w:ascii="Times New Roman" w:hAnsi="Times New Roman" w:cs="Times New Roman"/>
        </w:rPr>
        <w:t>čtyřech</w:t>
      </w:r>
      <w:r w:rsidRPr="008C03CA">
        <w:rPr>
          <w:rFonts w:ascii="Times New Roman" w:hAnsi="Times New Roman" w:cs="Times New Roman"/>
        </w:rPr>
        <w:t xml:space="preserve"> (</w:t>
      </w:r>
      <w:r w:rsidR="00B77EE5" w:rsidRPr="008C03CA">
        <w:rPr>
          <w:rFonts w:ascii="Times New Roman" w:hAnsi="Times New Roman" w:cs="Times New Roman"/>
        </w:rPr>
        <w:t>4</w:t>
      </w:r>
      <w:r w:rsidRPr="008C03CA">
        <w:rPr>
          <w:rFonts w:ascii="Times New Roman" w:hAnsi="Times New Roman" w:cs="Times New Roman"/>
        </w:rPr>
        <w:t xml:space="preserve">) stejnopisech s platnosti originálu, z </w:t>
      </w:r>
      <w:proofErr w:type="gramStart"/>
      <w:r w:rsidRPr="008C03CA">
        <w:rPr>
          <w:rFonts w:ascii="Times New Roman" w:hAnsi="Times New Roman" w:cs="Times New Roman"/>
        </w:rPr>
        <w:t>nichž</w:t>
      </w:r>
      <w:proofErr w:type="gramEnd"/>
    </w:p>
    <w:p w14:paraId="7C5150BA" w14:textId="77777777" w:rsidR="00AE47F8" w:rsidRPr="008C03CA" w:rsidRDefault="00AE47F8" w:rsidP="00202B3E">
      <w:pPr>
        <w:autoSpaceDE w:val="0"/>
        <w:autoSpaceDN w:val="0"/>
        <w:adjustRightInd w:val="0"/>
        <w:spacing w:after="0" w:line="240" w:lineRule="auto"/>
        <w:ind w:left="709" w:hanging="1"/>
        <w:jc w:val="both"/>
        <w:rPr>
          <w:rFonts w:ascii="Times New Roman" w:hAnsi="Times New Roman" w:cs="Times New Roman"/>
        </w:rPr>
      </w:pPr>
      <w:r w:rsidRPr="008C03CA">
        <w:rPr>
          <w:rFonts w:ascii="Times New Roman" w:hAnsi="Times New Roman" w:cs="Times New Roman"/>
        </w:rPr>
        <w:t>zhotovitel obdrží (1) stejnopis a objednatel obdrží (</w:t>
      </w:r>
      <w:r w:rsidR="00B77EE5" w:rsidRPr="008C03CA">
        <w:rPr>
          <w:rFonts w:ascii="Times New Roman" w:hAnsi="Times New Roman" w:cs="Times New Roman"/>
        </w:rPr>
        <w:t>3</w:t>
      </w:r>
      <w:r w:rsidRPr="008C03CA">
        <w:rPr>
          <w:rFonts w:ascii="Times New Roman" w:hAnsi="Times New Roman" w:cs="Times New Roman"/>
        </w:rPr>
        <w:t>) stejnopisy. Uveřejnění smlouvy dle zákona č. 340/2015 Sb., o registru smluv, zajistí objednatel.</w:t>
      </w:r>
    </w:p>
    <w:p w14:paraId="5692ED13" w14:textId="24F2515A" w:rsidR="00202B3E" w:rsidRPr="008C03CA" w:rsidRDefault="00AE47F8" w:rsidP="00202B3E">
      <w:pPr>
        <w:numPr>
          <w:ilvl w:val="1"/>
          <w:numId w:val="2"/>
        </w:numPr>
        <w:spacing w:after="0" w:line="240" w:lineRule="auto"/>
        <w:ind w:left="709" w:hanging="709"/>
        <w:jc w:val="both"/>
        <w:rPr>
          <w:rFonts w:ascii="Times New Roman" w:hAnsi="Times New Roman" w:cs="Times New Roman"/>
        </w:rPr>
      </w:pPr>
      <w:r w:rsidRPr="008C03CA">
        <w:rPr>
          <w:rFonts w:ascii="Times New Roman" w:hAnsi="Times New Roman" w:cs="Times New Roman"/>
        </w:rPr>
        <w:t>Nedílnou součá</w:t>
      </w:r>
      <w:r w:rsidR="00202B3E" w:rsidRPr="008C03CA">
        <w:rPr>
          <w:rFonts w:ascii="Times New Roman" w:hAnsi="Times New Roman" w:cs="Times New Roman"/>
        </w:rPr>
        <w:t>stí této smlouvy je příloha č. 1</w:t>
      </w:r>
      <w:r w:rsidRPr="008C03CA">
        <w:rPr>
          <w:rFonts w:ascii="Times New Roman" w:hAnsi="Times New Roman" w:cs="Times New Roman"/>
        </w:rPr>
        <w:t xml:space="preserve"> – </w:t>
      </w:r>
      <w:r w:rsidR="00306DAC" w:rsidRPr="008C03CA">
        <w:rPr>
          <w:rFonts w:ascii="Times New Roman" w:hAnsi="Times New Roman" w:cs="Times New Roman"/>
        </w:rPr>
        <w:t>Zadávací dokumentace plně specifikující technické</w:t>
      </w:r>
      <w:r w:rsidRPr="008C03CA">
        <w:rPr>
          <w:rFonts w:ascii="Times New Roman" w:hAnsi="Times New Roman" w:cs="Times New Roman"/>
        </w:rPr>
        <w:t xml:space="preserve"> zadání</w:t>
      </w:r>
      <w:r w:rsidR="00716A0A">
        <w:rPr>
          <w:rFonts w:ascii="Times New Roman" w:hAnsi="Times New Roman" w:cs="Times New Roman"/>
        </w:rPr>
        <w:t xml:space="preserve"> včetně všech jejích příloh</w:t>
      </w:r>
    </w:p>
    <w:p w14:paraId="5D9DD555" w14:textId="77777777" w:rsidR="00AE47F8" w:rsidRPr="008C03CA" w:rsidRDefault="00AE47F8" w:rsidP="00202B3E">
      <w:pPr>
        <w:numPr>
          <w:ilvl w:val="1"/>
          <w:numId w:val="2"/>
        </w:numPr>
        <w:spacing w:after="0" w:line="240" w:lineRule="auto"/>
        <w:ind w:left="720" w:hanging="709"/>
        <w:jc w:val="both"/>
        <w:rPr>
          <w:rFonts w:ascii="Times New Roman" w:hAnsi="Times New Roman" w:cs="Times New Roman"/>
        </w:rPr>
      </w:pPr>
      <w:r w:rsidRPr="008C03CA">
        <w:rPr>
          <w:rFonts w:ascii="Times New Roman" w:hAnsi="Times New Roman" w:cs="Times New Roman"/>
        </w:rPr>
        <w:t>Smluvní strany výslovně souhlasí s tím, aby tato smlouva byla veřejně přístupná.</w:t>
      </w:r>
    </w:p>
    <w:p w14:paraId="0B0DF925" w14:textId="77777777" w:rsidR="00346CDB" w:rsidRDefault="00AE47F8" w:rsidP="00F25163">
      <w:pPr>
        <w:pStyle w:val="Zkladntext"/>
        <w:numPr>
          <w:ilvl w:val="1"/>
          <w:numId w:val="2"/>
        </w:numPr>
        <w:rPr>
          <w:rFonts w:ascii="Times New Roman" w:hAnsi="Times New Roman" w:cs="Times New Roman"/>
          <w:sz w:val="22"/>
          <w:szCs w:val="22"/>
        </w:rPr>
      </w:pPr>
      <w:r w:rsidRPr="008C03CA">
        <w:rPr>
          <w:rFonts w:ascii="Times New Roman" w:hAnsi="Times New Roman" w:cs="Times New Roman"/>
          <w:sz w:val="22"/>
          <w:szCs w:val="22"/>
        </w:rPr>
        <w:t>Uveřejnění smlouvy dle zákona č. 340/2015 Sb., o registru smluv, zajistí objednatel.</w:t>
      </w:r>
    </w:p>
    <w:p w14:paraId="321BBD0F" w14:textId="7026554D" w:rsidR="00346CDB" w:rsidRPr="00F25163" w:rsidRDefault="00D117AB" w:rsidP="00D117AB">
      <w:pPr>
        <w:pStyle w:val="Zkladntext"/>
        <w:ind w:left="709" w:hanging="709"/>
        <w:rPr>
          <w:rFonts w:ascii="Times New Roman" w:hAnsi="Times New Roman" w:cs="Times New Roman"/>
          <w:color w:val="auto"/>
          <w:sz w:val="22"/>
          <w:szCs w:val="22"/>
        </w:rPr>
      </w:pPr>
      <w:r>
        <w:rPr>
          <w:rFonts w:ascii="Times New Roman" w:hAnsi="Times New Roman" w:cs="Times New Roman"/>
          <w:color w:val="auto"/>
          <w:sz w:val="22"/>
          <w:szCs w:val="22"/>
        </w:rPr>
        <w:t xml:space="preserve">10.11. </w:t>
      </w:r>
      <w:r w:rsidR="00F25163">
        <w:rPr>
          <w:rFonts w:ascii="Times New Roman" w:hAnsi="Times New Roman" w:cs="Times New Roman"/>
          <w:color w:val="auto"/>
          <w:sz w:val="22"/>
          <w:szCs w:val="22"/>
        </w:rPr>
        <w:t xml:space="preserve">Objednatel potvrzuje, </w:t>
      </w:r>
      <w:r w:rsidR="00346CDB" w:rsidRPr="00F25163">
        <w:rPr>
          <w:rFonts w:ascii="Times New Roman" w:hAnsi="Times New Roman" w:cs="Times New Roman"/>
          <w:color w:val="auto"/>
          <w:sz w:val="22"/>
          <w:szCs w:val="22"/>
        </w:rPr>
        <w:t>ve smyslu § 41 zákona č. 128/2000 Sb.</w:t>
      </w:r>
      <w:r w:rsidR="00F25163">
        <w:rPr>
          <w:rFonts w:ascii="Times New Roman" w:hAnsi="Times New Roman" w:cs="Times New Roman"/>
          <w:color w:val="auto"/>
          <w:sz w:val="22"/>
          <w:szCs w:val="22"/>
        </w:rPr>
        <w:t>, že</w:t>
      </w:r>
      <w:r w:rsidR="00346CDB" w:rsidRPr="00F25163">
        <w:rPr>
          <w:rFonts w:ascii="Times New Roman" w:hAnsi="Times New Roman" w:cs="Times New Roman"/>
          <w:color w:val="auto"/>
          <w:sz w:val="22"/>
          <w:szCs w:val="22"/>
        </w:rPr>
        <w:t xml:space="preserve"> byly splněny podmínky pro platnost tohoto právního jednání. Smlouva je v souladu s</w:t>
      </w:r>
      <w:r w:rsidR="00915C9B">
        <w:rPr>
          <w:rFonts w:ascii="Times New Roman" w:hAnsi="Times New Roman" w:cs="Times New Roman"/>
          <w:color w:val="auto"/>
          <w:sz w:val="22"/>
          <w:szCs w:val="22"/>
        </w:rPr>
        <w:t> </w:t>
      </w:r>
      <w:r w:rsidR="00346CDB" w:rsidRPr="00F25163">
        <w:rPr>
          <w:rFonts w:ascii="Times New Roman" w:hAnsi="Times New Roman" w:cs="Times New Roman"/>
          <w:color w:val="auto"/>
          <w:sz w:val="22"/>
          <w:szCs w:val="22"/>
        </w:rPr>
        <w:t>usnesením</w:t>
      </w:r>
      <w:r w:rsidR="00915C9B">
        <w:rPr>
          <w:rFonts w:ascii="Times New Roman" w:hAnsi="Times New Roman" w:cs="Times New Roman"/>
          <w:color w:val="auto"/>
          <w:sz w:val="22"/>
          <w:szCs w:val="22"/>
        </w:rPr>
        <w:t xml:space="preserve"> </w:t>
      </w:r>
      <w:r w:rsidR="008B6403">
        <w:rPr>
          <w:rFonts w:ascii="Times New Roman" w:hAnsi="Times New Roman" w:cs="Times New Roman"/>
          <w:color w:val="auto"/>
          <w:sz w:val="22"/>
          <w:szCs w:val="22"/>
        </w:rPr>
        <w:t>RM č. 09/403/19 ze dne 16.09.2019.</w:t>
      </w:r>
    </w:p>
    <w:p w14:paraId="6D30C043" w14:textId="77777777" w:rsidR="00346CDB" w:rsidRPr="008C03CA" w:rsidRDefault="00346CDB" w:rsidP="00F25163">
      <w:pPr>
        <w:pStyle w:val="Zkladntext"/>
        <w:rPr>
          <w:rFonts w:ascii="Times New Roman" w:hAnsi="Times New Roman" w:cs="Times New Roman"/>
          <w:sz w:val="22"/>
          <w:szCs w:val="22"/>
        </w:rPr>
      </w:pPr>
    </w:p>
    <w:p w14:paraId="024CC60D" w14:textId="77777777" w:rsidR="00AE47F8" w:rsidRPr="008C03CA" w:rsidRDefault="00AE47F8" w:rsidP="00AE47F8">
      <w:pPr>
        <w:pStyle w:val="Zkladntext"/>
        <w:ind w:left="360"/>
        <w:rPr>
          <w:rFonts w:ascii="Times New Roman" w:hAnsi="Times New Roman" w:cs="Times New Roman"/>
          <w:sz w:val="22"/>
          <w:szCs w:val="22"/>
        </w:rPr>
      </w:pPr>
    </w:p>
    <w:p w14:paraId="56569000" w14:textId="77777777" w:rsidR="00AE47F8" w:rsidRPr="008C03CA" w:rsidRDefault="00AE47F8" w:rsidP="00AE47F8">
      <w:pPr>
        <w:pStyle w:val="Zkladntext"/>
        <w:ind w:left="360"/>
        <w:rPr>
          <w:rFonts w:ascii="Times New Roman" w:hAnsi="Times New Roman" w:cs="Times New Roman"/>
          <w:sz w:val="22"/>
          <w:szCs w:val="22"/>
        </w:rPr>
      </w:pPr>
    </w:p>
    <w:p w14:paraId="51DF4171" w14:textId="77777777" w:rsidR="00D3377A" w:rsidRPr="008C03CA" w:rsidRDefault="00D3377A" w:rsidP="00AE47F8">
      <w:pPr>
        <w:pStyle w:val="Zkladntext"/>
        <w:ind w:left="360"/>
        <w:rPr>
          <w:rFonts w:ascii="Times New Roman" w:hAnsi="Times New Roman" w:cs="Times New Roman"/>
          <w:sz w:val="22"/>
          <w:szCs w:val="22"/>
        </w:rPr>
      </w:pPr>
    </w:p>
    <w:p w14:paraId="7CDE7D0A" w14:textId="682AB481" w:rsidR="00AE47F8" w:rsidRPr="008C03CA" w:rsidRDefault="00AE47F8" w:rsidP="00AE47F8">
      <w:pPr>
        <w:widowControl w:val="0"/>
        <w:tabs>
          <w:tab w:val="left" w:pos="9072"/>
        </w:tabs>
        <w:ind w:right="283"/>
        <w:jc w:val="both"/>
        <w:rPr>
          <w:rFonts w:ascii="Times New Roman" w:hAnsi="Times New Roman" w:cs="Times New Roman"/>
          <w:snapToGrid w:val="0"/>
        </w:rPr>
      </w:pPr>
      <w:r w:rsidRPr="008C03CA">
        <w:rPr>
          <w:rFonts w:ascii="Times New Roman" w:hAnsi="Times New Roman" w:cs="Times New Roman"/>
          <w:snapToGrid w:val="0"/>
        </w:rPr>
        <w:t>V</w:t>
      </w:r>
      <w:r w:rsidR="00B5634A">
        <w:rPr>
          <w:rFonts w:ascii="Times New Roman" w:hAnsi="Times New Roman" w:cs="Times New Roman"/>
          <w:snapToGrid w:val="0"/>
        </w:rPr>
        <w:t xml:space="preserve"> Plzni </w:t>
      </w:r>
      <w:r w:rsidRPr="008C03CA">
        <w:rPr>
          <w:rFonts w:ascii="Times New Roman" w:hAnsi="Times New Roman" w:cs="Times New Roman"/>
          <w:snapToGrid w:val="0"/>
        </w:rPr>
        <w:t xml:space="preserve">dne …………………                               </w:t>
      </w:r>
      <w:r w:rsidR="00394039" w:rsidRPr="008C03CA">
        <w:rPr>
          <w:rFonts w:ascii="Times New Roman" w:hAnsi="Times New Roman" w:cs="Times New Roman"/>
          <w:snapToGrid w:val="0"/>
        </w:rPr>
        <w:t xml:space="preserve">             </w:t>
      </w:r>
      <w:r w:rsidRPr="008C03CA">
        <w:rPr>
          <w:rFonts w:ascii="Times New Roman" w:hAnsi="Times New Roman" w:cs="Times New Roman"/>
          <w:snapToGrid w:val="0"/>
        </w:rPr>
        <w:t xml:space="preserve">  V Aši dne …………………</w:t>
      </w:r>
    </w:p>
    <w:p w14:paraId="7E6FE589" w14:textId="77777777" w:rsidR="00AE47F8" w:rsidRPr="008C03CA" w:rsidRDefault="00AE47F8" w:rsidP="00AE47F8">
      <w:pPr>
        <w:pStyle w:val="BodyText21"/>
        <w:widowControl/>
      </w:pPr>
    </w:p>
    <w:p w14:paraId="25C5B12E" w14:textId="77777777" w:rsidR="00AE47F8" w:rsidRPr="008C03CA" w:rsidRDefault="00AE47F8" w:rsidP="00AE47F8">
      <w:pPr>
        <w:pStyle w:val="BodyText21"/>
        <w:widowControl/>
      </w:pPr>
    </w:p>
    <w:p w14:paraId="2C2B07A8" w14:textId="77777777" w:rsidR="00AE47F8" w:rsidRPr="008C03CA" w:rsidRDefault="00AE47F8" w:rsidP="00AE47F8">
      <w:pPr>
        <w:pStyle w:val="BodyText21"/>
        <w:widowControl/>
      </w:pPr>
    </w:p>
    <w:p w14:paraId="09D178A0" w14:textId="77777777" w:rsidR="007C08E0" w:rsidRPr="008C03CA" w:rsidRDefault="007C08E0" w:rsidP="00AE47F8">
      <w:pPr>
        <w:pStyle w:val="BodyText21"/>
        <w:widowControl/>
      </w:pPr>
    </w:p>
    <w:p w14:paraId="440D3544" w14:textId="77777777" w:rsidR="00AE47F8" w:rsidRPr="008C03CA" w:rsidRDefault="00AE47F8" w:rsidP="00AE47F8">
      <w:pPr>
        <w:pStyle w:val="BodyText21"/>
        <w:widowControl/>
      </w:pPr>
      <w:r w:rsidRPr="008C03CA">
        <w:t xml:space="preserve">  ____________________________________ </w:t>
      </w:r>
      <w:r w:rsidRPr="008C03CA">
        <w:tab/>
        <w:t xml:space="preserve"> </w:t>
      </w:r>
      <w:r w:rsidRPr="008C03CA">
        <w:tab/>
        <w:t>_________________________________</w:t>
      </w:r>
    </w:p>
    <w:p w14:paraId="49C152CF" w14:textId="0DC118D7" w:rsidR="00AE47F8" w:rsidRPr="008C03CA" w:rsidRDefault="00AE47F8" w:rsidP="00AE47F8">
      <w:pPr>
        <w:spacing w:after="0"/>
        <w:rPr>
          <w:rFonts w:ascii="Times New Roman" w:hAnsi="Times New Roman" w:cs="Times New Roman"/>
          <w:bCs/>
        </w:rPr>
      </w:pPr>
      <w:r w:rsidRPr="008C03CA">
        <w:rPr>
          <w:rFonts w:ascii="Times New Roman" w:hAnsi="Times New Roman" w:cs="Times New Roman"/>
          <w:i/>
        </w:rPr>
        <w:t xml:space="preserve">                           Za zhotovitele</w:t>
      </w:r>
      <w:r w:rsidRPr="008C03CA">
        <w:rPr>
          <w:rFonts w:ascii="Times New Roman" w:hAnsi="Times New Roman" w:cs="Times New Roman"/>
          <w:i/>
        </w:rPr>
        <w:tab/>
      </w:r>
      <w:r w:rsidRPr="008C03CA">
        <w:rPr>
          <w:rFonts w:ascii="Times New Roman" w:hAnsi="Times New Roman" w:cs="Times New Roman"/>
          <w:i/>
        </w:rPr>
        <w:tab/>
      </w:r>
      <w:r w:rsidRPr="008C03CA">
        <w:rPr>
          <w:rFonts w:ascii="Times New Roman" w:hAnsi="Times New Roman" w:cs="Times New Roman"/>
          <w:i/>
        </w:rPr>
        <w:tab/>
      </w:r>
      <w:r w:rsidRPr="008C03CA">
        <w:rPr>
          <w:rFonts w:ascii="Times New Roman" w:hAnsi="Times New Roman" w:cs="Times New Roman"/>
          <w:i/>
        </w:rPr>
        <w:tab/>
        <w:t xml:space="preserve">        </w:t>
      </w:r>
      <w:r w:rsidR="004D6FE5" w:rsidRPr="008C03CA">
        <w:rPr>
          <w:rFonts w:ascii="Times New Roman" w:hAnsi="Times New Roman" w:cs="Times New Roman"/>
          <w:i/>
        </w:rPr>
        <w:t xml:space="preserve">         </w:t>
      </w:r>
      <w:r w:rsidRPr="008C03CA">
        <w:rPr>
          <w:rFonts w:ascii="Times New Roman" w:hAnsi="Times New Roman" w:cs="Times New Roman"/>
          <w:i/>
        </w:rPr>
        <w:t xml:space="preserve">Za objednatele             </w:t>
      </w:r>
      <w:r w:rsidRPr="008C03CA">
        <w:rPr>
          <w:rFonts w:ascii="Times New Roman" w:hAnsi="Times New Roman" w:cs="Times New Roman"/>
          <w:i/>
        </w:rPr>
        <w:tab/>
      </w:r>
      <w:r w:rsidR="004D6FE5" w:rsidRPr="008C03CA">
        <w:rPr>
          <w:rFonts w:ascii="Times New Roman" w:hAnsi="Times New Roman" w:cs="Times New Roman"/>
          <w:i/>
        </w:rPr>
        <w:t xml:space="preserve">    </w:t>
      </w:r>
      <w:r w:rsidR="004D6FE5" w:rsidRPr="008C03CA">
        <w:rPr>
          <w:rFonts w:ascii="Times New Roman" w:hAnsi="Times New Roman" w:cs="Times New Roman"/>
          <w:i/>
        </w:rPr>
        <w:tab/>
      </w:r>
      <w:r w:rsidR="00B5634A">
        <w:rPr>
          <w:rFonts w:ascii="Times New Roman" w:hAnsi="Times New Roman" w:cs="Times New Roman"/>
          <w:i/>
        </w:rPr>
        <w:t xml:space="preserve">       </w:t>
      </w:r>
      <w:r w:rsidR="00B5634A" w:rsidRPr="00B5634A">
        <w:rPr>
          <w:rFonts w:ascii="Times New Roman" w:hAnsi="Times New Roman" w:cs="Times New Roman"/>
        </w:rPr>
        <w:t>Ing. Martin Harmáček</w:t>
      </w:r>
      <w:r w:rsidR="00B5634A">
        <w:rPr>
          <w:rFonts w:ascii="Times New Roman" w:hAnsi="Times New Roman" w:cs="Times New Roman"/>
          <w:i/>
        </w:rPr>
        <w:tab/>
      </w:r>
      <w:r w:rsidR="00B5634A">
        <w:rPr>
          <w:rFonts w:ascii="Times New Roman" w:hAnsi="Times New Roman" w:cs="Times New Roman"/>
          <w:i/>
        </w:rPr>
        <w:tab/>
      </w:r>
      <w:r w:rsidR="00B5634A">
        <w:rPr>
          <w:rFonts w:ascii="Times New Roman" w:hAnsi="Times New Roman" w:cs="Times New Roman"/>
          <w:i/>
        </w:rPr>
        <w:tab/>
      </w:r>
      <w:r w:rsidR="00B5634A">
        <w:rPr>
          <w:rFonts w:ascii="Times New Roman" w:hAnsi="Times New Roman" w:cs="Times New Roman"/>
          <w:i/>
        </w:rPr>
        <w:tab/>
      </w:r>
      <w:r w:rsidRPr="008C03CA">
        <w:rPr>
          <w:rFonts w:ascii="Times New Roman" w:hAnsi="Times New Roman" w:cs="Times New Roman"/>
          <w:bCs/>
        </w:rPr>
        <w:t xml:space="preserve">Mgr. Dalibor Blažek </w:t>
      </w:r>
      <w:r w:rsidRPr="008C03CA">
        <w:rPr>
          <w:rFonts w:ascii="Times New Roman" w:hAnsi="Times New Roman" w:cs="Times New Roman"/>
          <w:bCs/>
        </w:rPr>
        <w:tab/>
      </w:r>
    </w:p>
    <w:p w14:paraId="66DC39A9" w14:textId="401D1648" w:rsidR="00A10718" w:rsidRPr="008C03CA" w:rsidRDefault="00AE47F8" w:rsidP="00AE47F8">
      <w:pPr>
        <w:spacing w:after="0"/>
        <w:jc w:val="both"/>
        <w:rPr>
          <w:rFonts w:ascii="Times New Roman" w:hAnsi="Times New Roman" w:cs="Times New Roman"/>
        </w:rPr>
      </w:pPr>
      <w:r w:rsidRPr="008C03CA">
        <w:rPr>
          <w:rFonts w:ascii="Times New Roman" w:hAnsi="Times New Roman" w:cs="Times New Roman"/>
        </w:rPr>
        <w:tab/>
      </w:r>
      <w:r w:rsidR="004D6FE5" w:rsidRPr="008C03CA">
        <w:rPr>
          <w:rFonts w:ascii="Times New Roman" w:hAnsi="Times New Roman" w:cs="Times New Roman"/>
        </w:rPr>
        <w:t xml:space="preserve">         </w:t>
      </w:r>
      <w:r w:rsidR="00B5634A">
        <w:rPr>
          <w:rFonts w:ascii="Times New Roman" w:hAnsi="Times New Roman" w:cs="Times New Roman"/>
        </w:rPr>
        <w:t>jednatel společnosti</w:t>
      </w:r>
      <w:r w:rsidR="00B5634A">
        <w:rPr>
          <w:rFonts w:ascii="Times New Roman" w:hAnsi="Times New Roman" w:cs="Times New Roman"/>
        </w:rPr>
        <w:tab/>
      </w:r>
      <w:r w:rsidRPr="008C03CA">
        <w:rPr>
          <w:rFonts w:ascii="Times New Roman" w:hAnsi="Times New Roman" w:cs="Times New Roman"/>
        </w:rPr>
        <w:tab/>
      </w:r>
      <w:r w:rsidRPr="008C03CA">
        <w:rPr>
          <w:rFonts w:ascii="Times New Roman" w:hAnsi="Times New Roman" w:cs="Times New Roman"/>
        </w:rPr>
        <w:tab/>
      </w:r>
      <w:r w:rsidRPr="008C03CA">
        <w:rPr>
          <w:rFonts w:ascii="Times New Roman" w:hAnsi="Times New Roman" w:cs="Times New Roman"/>
        </w:rPr>
        <w:tab/>
        <w:t xml:space="preserve">    starosta města Aš</w:t>
      </w:r>
    </w:p>
    <w:sectPr w:rsidR="00A10718" w:rsidRPr="008C03CA" w:rsidSect="007C08E0">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3C285" w14:textId="77777777" w:rsidR="00AB39A9" w:rsidRDefault="00AB39A9" w:rsidP="004B67B1">
      <w:pPr>
        <w:spacing w:after="0" w:line="240" w:lineRule="auto"/>
      </w:pPr>
      <w:r>
        <w:separator/>
      </w:r>
    </w:p>
  </w:endnote>
  <w:endnote w:type="continuationSeparator" w:id="0">
    <w:p w14:paraId="38A3DDDD" w14:textId="77777777" w:rsidR="00AB39A9" w:rsidRDefault="00AB39A9" w:rsidP="004B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CF62" w14:textId="77777777" w:rsidR="007C08E0" w:rsidRDefault="007C08E0" w:rsidP="007C08E0">
    <w:pPr>
      <w:pStyle w:val="Zpat"/>
    </w:pPr>
  </w:p>
  <w:p w14:paraId="4DF0837F" w14:textId="77777777" w:rsidR="007C08E0" w:rsidRDefault="007C08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C91B2" w14:textId="77777777" w:rsidR="007C08E0" w:rsidRDefault="007C08E0" w:rsidP="007C08E0">
    <w:pPr>
      <w:pStyle w:val="Zpat"/>
    </w:pPr>
    <w:r>
      <w:rPr>
        <w:noProof/>
        <w:lang w:eastAsia="cs-CZ"/>
      </w:rPr>
      <w:drawing>
        <wp:inline distT="0" distB="0" distL="0" distR="0" wp14:anchorId="6E8BC9E4" wp14:editId="03CD241F">
          <wp:extent cx="2886075" cy="619125"/>
          <wp:effectExtent l="0" t="0" r="9525" b="9525"/>
          <wp:docPr id="5" name="Obrázek 5" descr="C:\Users\soc8\Documents\Grantová schémata\SN-CZ\EU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soc8\Documents\Grantová schémata\SN-CZ\EU -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619125"/>
                  </a:xfrm>
                  <a:prstGeom prst="rect">
                    <a:avLst/>
                  </a:prstGeom>
                  <a:noFill/>
                  <a:ln>
                    <a:noFill/>
                  </a:ln>
                </pic:spPr>
              </pic:pic>
            </a:graphicData>
          </a:graphic>
        </wp:inline>
      </w:drawing>
    </w:r>
    <w:r>
      <w:t xml:space="preserve">                                      </w:t>
    </w:r>
    <w:r>
      <w:rPr>
        <w:noProof/>
        <w:lang w:eastAsia="cs-CZ"/>
      </w:rPr>
      <w:drawing>
        <wp:inline distT="0" distB="0" distL="0" distR="0" wp14:anchorId="6FEF6923" wp14:editId="4EA1668A">
          <wp:extent cx="819150" cy="619125"/>
          <wp:effectExtent l="0" t="0" r="0" b="9525"/>
          <wp:docPr id="6" name="Obrázek 6" descr="C:\Users\soc8\Documents\Grantová schémata\SN-CZ\logo-sncz-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soc8\Documents\Grantová schémata\SN-CZ\logo-sncz-1 (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619125"/>
                  </a:xfrm>
                  <a:prstGeom prst="rect">
                    <a:avLst/>
                  </a:prstGeom>
                  <a:noFill/>
                  <a:ln>
                    <a:noFill/>
                  </a:ln>
                </pic:spPr>
              </pic:pic>
            </a:graphicData>
          </a:graphic>
        </wp:inline>
      </w:drawing>
    </w:r>
  </w:p>
  <w:p w14:paraId="41AE17B4" w14:textId="77777777" w:rsidR="007C08E0" w:rsidRDefault="007C08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53ED" w14:textId="77777777" w:rsidR="00AB39A9" w:rsidRDefault="00AB39A9" w:rsidP="004B67B1">
      <w:pPr>
        <w:spacing w:after="0" w:line="240" w:lineRule="auto"/>
      </w:pPr>
      <w:r>
        <w:separator/>
      </w:r>
    </w:p>
  </w:footnote>
  <w:footnote w:type="continuationSeparator" w:id="0">
    <w:p w14:paraId="3C311F60" w14:textId="77777777" w:rsidR="00AB39A9" w:rsidRDefault="00AB39A9" w:rsidP="004B6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CA0F5" w14:textId="2EC2C860" w:rsidR="00100AC2" w:rsidRDefault="00100AC2" w:rsidP="00100AC2">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8D7"/>
    <w:multiLevelType w:val="hybridMultilevel"/>
    <w:tmpl w:val="B3625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4D1232"/>
    <w:multiLevelType w:val="multilevel"/>
    <w:tmpl w:val="96E2EC52"/>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7882B98"/>
    <w:multiLevelType w:val="hybridMultilevel"/>
    <w:tmpl w:val="E50234F2"/>
    <w:lvl w:ilvl="0" w:tplc="7988F3A0">
      <w:start w:val="1"/>
      <w:numFmt w:val="lowerLetter"/>
      <w:lvlText w:val="%1)"/>
      <w:lvlJc w:val="left"/>
      <w:pPr>
        <w:ind w:left="1429" w:hanging="360"/>
      </w:pPr>
      <w:rPr>
        <w:rFonts w:ascii="Times New Roman" w:eastAsiaTheme="minorHAnsi" w:hAnsi="Times New Roman" w:cs="Times New Roman"/>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3776EC2"/>
    <w:multiLevelType w:val="hybridMultilevel"/>
    <w:tmpl w:val="6816A1C6"/>
    <w:lvl w:ilvl="0" w:tplc="04050015">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30D47C2C"/>
    <w:multiLevelType w:val="hybridMultilevel"/>
    <w:tmpl w:val="1A1C2348"/>
    <w:lvl w:ilvl="0" w:tplc="04050011">
      <w:start w:val="1"/>
      <w:numFmt w:val="decimal"/>
      <w:lvlText w:val="%1)"/>
      <w:lvlJc w:val="left"/>
      <w:pPr>
        <w:ind w:left="9149" w:hanging="360"/>
      </w:pPr>
      <w:rPr>
        <w:rFonts w:hint="default"/>
      </w:rPr>
    </w:lvl>
    <w:lvl w:ilvl="1" w:tplc="7ACEAA84" w:tentative="1">
      <w:start w:val="1"/>
      <w:numFmt w:val="lowerLetter"/>
      <w:lvlText w:val="%2."/>
      <w:lvlJc w:val="left"/>
      <w:pPr>
        <w:ind w:left="9803" w:hanging="360"/>
      </w:pPr>
      <w:rPr>
        <w:rFonts w:cs="Times New Roman"/>
      </w:rPr>
    </w:lvl>
    <w:lvl w:ilvl="2" w:tplc="0405001B" w:tentative="1">
      <w:start w:val="1"/>
      <w:numFmt w:val="lowerRoman"/>
      <w:lvlText w:val="%3."/>
      <w:lvlJc w:val="right"/>
      <w:pPr>
        <w:ind w:left="10523" w:hanging="180"/>
      </w:pPr>
      <w:rPr>
        <w:rFonts w:cs="Times New Roman"/>
      </w:rPr>
    </w:lvl>
    <w:lvl w:ilvl="3" w:tplc="0405000F" w:tentative="1">
      <w:start w:val="1"/>
      <w:numFmt w:val="decimal"/>
      <w:lvlText w:val="%4."/>
      <w:lvlJc w:val="left"/>
      <w:pPr>
        <w:ind w:left="11243" w:hanging="360"/>
      </w:pPr>
      <w:rPr>
        <w:rFonts w:cs="Times New Roman"/>
      </w:rPr>
    </w:lvl>
    <w:lvl w:ilvl="4" w:tplc="04050019" w:tentative="1">
      <w:start w:val="1"/>
      <w:numFmt w:val="lowerLetter"/>
      <w:lvlText w:val="%5."/>
      <w:lvlJc w:val="left"/>
      <w:pPr>
        <w:ind w:left="11963" w:hanging="360"/>
      </w:pPr>
      <w:rPr>
        <w:rFonts w:cs="Times New Roman"/>
      </w:rPr>
    </w:lvl>
    <w:lvl w:ilvl="5" w:tplc="0405001B" w:tentative="1">
      <w:start w:val="1"/>
      <w:numFmt w:val="lowerRoman"/>
      <w:lvlText w:val="%6."/>
      <w:lvlJc w:val="right"/>
      <w:pPr>
        <w:ind w:left="12683" w:hanging="180"/>
      </w:pPr>
      <w:rPr>
        <w:rFonts w:cs="Times New Roman"/>
      </w:rPr>
    </w:lvl>
    <w:lvl w:ilvl="6" w:tplc="0405000F" w:tentative="1">
      <w:start w:val="1"/>
      <w:numFmt w:val="decimal"/>
      <w:lvlText w:val="%7."/>
      <w:lvlJc w:val="left"/>
      <w:pPr>
        <w:ind w:left="13403" w:hanging="360"/>
      </w:pPr>
      <w:rPr>
        <w:rFonts w:cs="Times New Roman"/>
      </w:rPr>
    </w:lvl>
    <w:lvl w:ilvl="7" w:tplc="04050019" w:tentative="1">
      <w:start w:val="1"/>
      <w:numFmt w:val="lowerLetter"/>
      <w:lvlText w:val="%8."/>
      <w:lvlJc w:val="left"/>
      <w:pPr>
        <w:ind w:left="14123" w:hanging="360"/>
      </w:pPr>
      <w:rPr>
        <w:rFonts w:cs="Times New Roman"/>
      </w:rPr>
    </w:lvl>
    <w:lvl w:ilvl="8" w:tplc="0405001B" w:tentative="1">
      <w:start w:val="1"/>
      <w:numFmt w:val="lowerRoman"/>
      <w:lvlText w:val="%9."/>
      <w:lvlJc w:val="right"/>
      <w:pPr>
        <w:ind w:left="14843" w:hanging="180"/>
      </w:pPr>
      <w:rPr>
        <w:rFonts w:cs="Times New Roman"/>
      </w:rPr>
    </w:lvl>
  </w:abstractNum>
  <w:abstractNum w:abstractNumId="6" w15:restartNumberingAfterBreak="0">
    <w:nsid w:val="32BE69B6"/>
    <w:multiLevelType w:val="hybridMultilevel"/>
    <w:tmpl w:val="7472A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907576"/>
    <w:multiLevelType w:val="hybridMultilevel"/>
    <w:tmpl w:val="E8F4A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B785E98"/>
    <w:multiLevelType w:val="hybridMultilevel"/>
    <w:tmpl w:val="5290C1D0"/>
    <w:lvl w:ilvl="0" w:tplc="04050001">
      <w:start w:val="1"/>
      <w:numFmt w:val="bullet"/>
      <w:lvlText w:val=""/>
      <w:lvlJc w:val="left"/>
      <w:pPr>
        <w:ind w:left="1185" w:hanging="360"/>
      </w:pPr>
      <w:rPr>
        <w:rFonts w:ascii="Symbol" w:hAnsi="Symbol" w:hint="default"/>
      </w:rPr>
    </w:lvl>
    <w:lvl w:ilvl="1" w:tplc="04050003" w:tentative="1">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10" w15:restartNumberingAfterBreak="0">
    <w:nsid w:val="5E385F80"/>
    <w:multiLevelType w:val="multilevel"/>
    <w:tmpl w:val="4E8840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97504B"/>
    <w:multiLevelType w:val="multilevel"/>
    <w:tmpl w:val="9BF2202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5F12561"/>
    <w:multiLevelType w:val="hybridMultilevel"/>
    <w:tmpl w:val="575823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FD640D"/>
    <w:multiLevelType w:val="hybridMultilevel"/>
    <w:tmpl w:val="A0EE7142"/>
    <w:lvl w:ilvl="0" w:tplc="82CE8818">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6F8A56AB"/>
    <w:multiLevelType w:val="hybridMultilevel"/>
    <w:tmpl w:val="A88CA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BA76DF"/>
    <w:multiLevelType w:val="multilevel"/>
    <w:tmpl w:val="CF36CD84"/>
    <w:lvl w:ilvl="0">
      <w:start w:val="8"/>
      <w:numFmt w:val="bullet"/>
      <w:lvlText w:val="-"/>
      <w:lvlJc w:val="left"/>
      <w:pPr>
        <w:tabs>
          <w:tab w:val="num" w:pos="360"/>
        </w:tabs>
        <w:ind w:left="340" w:hanging="340"/>
      </w:pPr>
      <w:rPr>
        <w:rFonts w:ascii="Times New Roman" w:eastAsia="Times New Roman" w:hAnsi="Times New Roman" w:cs="Times New Roman" w:hint="default"/>
      </w:rPr>
    </w:lvl>
    <w:lvl w:ilvl="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0"/>
  </w:num>
  <w:num w:numId="10">
    <w:abstractNumId w:val="7"/>
  </w:num>
  <w:num w:numId="11">
    <w:abstractNumId w:val="2"/>
  </w:num>
  <w:num w:numId="12">
    <w:abstractNumId w:val="11"/>
  </w:num>
  <w:num w:numId="13">
    <w:abstractNumId w:val="5"/>
  </w:num>
  <w:num w:numId="14">
    <w:abstractNumId w:val="12"/>
  </w:num>
  <w:num w:numId="1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F8"/>
    <w:rsid w:val="00023922"/>
    <w:rsid w:val="00025178"/>
    <w:rsid w:val="000730F9"/>
    <w:rsid w:val="000762B3"/>
    <w:rsid w:val="00085712"/>
    <w:rsid w:val="000B158A"/>
    <w:rsid w:val="000C1423"/>
    <w:rsid w:val="000C1EB5"/>
    <w:rsid w:val="000C2C29"/>
    <w:rsid w:val="00100AC2"/>
    <w:rsid w:val="00127EA0"/>
    <w:rsid w:val="001430C4"/>
    <w:rsid w:val="001436B7"/>
    <w:rsid w:val="0015501C"/>
    <w:rsid w:val="001607C5"/>
    <w:rsid w:val="001775BC"/>
    <w:rsid w:val="0018601B"/>
    <w:rsid w:val="001B2304"/>
    <w:rsid w:val="001C30FF"/>
    <w:rsid w:val="001D5DF0"/>
    <w:rsid w:val="001E5443"/>
    <w:rsid w:val="001F3828"/>
    <w:rsid w:val="002021A0"/>
    <w:rsid w:val="00202B3E"/>
    <w:rsid w:val="002310C4"/>
    <w:rsid w:val="002321B0"/>
    <w:rsid w:val="00244478"/>
    <w:rsid w:val="00265038"/>
    <w:rsid w:val="00267580"/>
    <w:rsid w:val="00290CD3"/>
    <w:rsid w:val="002B10CE"/>
    <w:rsid w:val="002B5D5D"/>
    <w:rsid w:val="002C28EC"/>
    <w:rsid w:val="002C71B0"/>
    <w:rsid w:val="002E53E6"/>
    <w:rsid w:val="002F1922"/>
    <w:rsid w:val="0030069B"/>
    <w:rsid w:val="003025AA"/>
    <w:rsid w:val="00306DAC"/>
    <w:rsid w:val="00317395"/>
    <w:rsid w:val="00317E57"/>
    <w:rsid w:val="0032140E"/>
    <w:rsid w:val="00344E9B"/>
    <w:rsid w:val="00346CDB"/>
    <w:rsid w:val="00364C10"/>
    <w:rsid w:val="00366573"/>
    <w:rsid w:val="003674DF"/>
    <w:rsid w:val="00394039"/>
    <w:rsid w:val="003A5DC9"/>
    <w:rsid w:val="003B2E05"/>
    <w:rsid w:val="003D232B"/>
    <w:rsid w:val="003D47C8"/>
    <w:rsid w:val="004071B1"/>
    <w:rsid w:val="004156F3"/>
    <w:rsid w:val="00415AD1"/>
    <w:rsid w:val="00475465"/>
    <w:rsid w:val="004838E9"/>
    <w:rsid w:val="004A2D19"/>
    <w:rsid w:val="004B67B1"/>
    <w:rsid w:val="004C3208"/>
    <w:rsid w:val="004C7660"/>
    <w:rsid w:val="004D6FE5"/>
    <w:rsid w:val="004E3001"/>
    <w:rsid w:val="005067DD"/>
    <w:rsid w:val="00527834"/>
    <w:rsid w:val="00537727"/>
    <w:rsid w:val="005717E2"/>
    <w:rsid w:val="005B37E5"/>
    <w:rsid w:val="005D305B"/>
    <w:rsid w:val="006001FA"/>
    <w:rsid w:val="00642627"/>
    <w:rsid w:val="00672C7D"/>
    <w:rsid w:val="00676B97"/>
    <w:rsid w:val="006844C5"/>
    <w:rsid w:val="0069768B"/>
    <w:rsid w:val="006B173F"/>
    <w:rsid w:val="006E70D4"/>
    <w:rsid w:val="006F2002"/>
    <w:rsid w:val="006F4BF3"/>
    <w:rsid w:val="006F5794"/>
    <w:rsid w:val="00716A0A"/>
    <w:rsid w:val="0071791B"/>
    <w:rsid w:val="007212B0"/>
    <w:rsid w:val="007231DD"/>
    <w:rsid w:val="007245C6"/>
    <w:rsid w:val="00727E8B"/>
    <w:rsid w:val="00760FE2"/>
    <w:rsid w:val="00796819"/>
    <w:rsid w:val="007A7AE3"/>
    <w:rsid w:val="007C08E0"/>
    <w:rsid w:val="007C0DD0"/>
    <w:rsid w:val="007D6081"/>
    <w:rsid w:val="00815860"/>
    <w:rsid w:val="008535E0"/>
    <w:rsid w:val="00880AED"/>
    <w:rsid w:val="008832BC"/>
    <w:rsid w:val="008B6403"/>
    <w:rsid w:val="008B78EA"/>
    <w:rsid w:val="008C03CA"/>
    <w:rsid w:val="008C543C"/>
    <w:rsid w:val="008C6CF7"/>
    <w:rsid w:val="008C7577"/>
    <w:rsid w:val="008D3C34"/>
    <w:rsid w:val="008D4275"/>
    <w:rsid w:val="008E51B3"/>
    <w:rsid w:val="0090425E"/>
    <w:rsid w:val="00915C9B"/>
    <w:rsid w:val="00950A63"/>
    <w:rsid w:val="009536DA"/>
    <w:rsid w:val="009615FC"/>
    <w:rsid w:val="009941CF"/>
    <w:rsid w:val="009B512D"/>
    <w:rsid w:val="009C18FC"/>
    <w:rsid w:val="00A10718"/>
    <w:rsid w:val="00A11488"/>
    <w:rsid w:val="00A17B4B"/>
    <w:rsid w:val="00A234D7"/>
    <w:rsid w:val="00A41F40"/>
    <w:rsid w:val="00A66798"/>
    <w:rsid w:val="00A71AE0"/>
    <w:rsid w:val="00A722BA"/>
    <w:rsid w:val="00A7268B"/>
    <w:rsid w:val="00A76027"/>
    <w:rsid w:val="00A84991"/>
    <w:rsid w:val="00A91408"/>
    <w:rsid w:val="00AA7293"/>
    <w:rsid w:val="00AB39A9"/>
    <w:rsid w:val="00AE47F8"/>
    <w:rsid w:val="00AE7842"/>
    <w:rsid w:val="00AF4CD0"/>
    <w:rsid w:val="00AF60C6"/>
    <w:rsid w:val="00B46184"/>
    <w:rsid w:val="00B5634A"/>
    <w:rsid w:val="00B77EE5"/>
    <w:rsid w:val="00B86380"/>
    <w:rsid w:val="00B957C2"/>
    <w:rsid w:val="00BA2E2A"/>
    <w:rsid w:val="00BC5A81"/>
    <w:rsid w:val="00BC6F33"/>
    <w:rsid w:val="00BD32D3"/>
    <w:rsid w:val="00BD67D1"/>
    <w:rsid w:val="00BE5A80"/>
    <w:rsid w:val="00C17235"/>
    <w:rsid w:val="00C23A87"/>
    <w:rsid w:val="00C42A36"/>
    <w:rsid w:val="00C53014"/>
    <w:rsid w:val="00C721CC"/>
    <w:rsid w:val="00CA0304"/>
    <w:rsid w:val="00CA1757"/>
    <w:rsid w:val="00CC1B8A"/>
    <w:rsid w:val="00D06A9D"/>
    <w:rsid w:val="00D117AB"/>
    <w:rsid w:val="00D17FDE"/>
    <w:rsid w:val="00D33441"/>
    <w:rsid w:val="00D3377A"/>
    <w:rsid w:val="00D44A1E"/>
    <w:rsid w:val="00D72638"/>
    <w:rsid w:val="00D730F2"/>
    <w:rsid w:val="00D94BAE"/>
    <w:rsid w:val="00DA0716"/>
    <w:rsid w:val="00DC1041"/>
    <w:rsid w:val="00DC29AE"/>
    <w:rsid w:val="00DF7E02"/>
    <w:rsid w:val="00E4082E"/>
    <w:rsid w:val="00E44289"/>
    <w:rsid w:val="00E57A18"/>
    <w:rsid w:val="00EE1F82"/>
    <w:rsid w:val="00EF0B99"/>
    <w:rsid w:val="00EF7CE2"/>
    <w:rsid w:val="00F02C63"/>
    <w:rsid w:val="00F25163"/>
    <w:rsid w:val="00F3505D"/>
    <w:rsid w:val="00F52690"/>
    <w:rsid w:val="00F767A4"/>
    <w:rsid w:val="00F84C4F"/>
    <w:rsid w:val="00F968C3"/>
    <w:rsid w:val="00FA37BF"/>
    <w:rsid w:val="00FB1D7C"/>
    <w:rsid w:val="00FC3A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B94C"/>
  <w15:docId w15:val="{6472F139-EF34-412D-BC5A-B43C55A6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47F8"/>
  </w:style>
  <w:style w:type="paragraph" w:styleId="Nadpis2">
    <w:name w:val="heading 2"/>
    <w:basedOn w:val="Normln"/>
    <w:next w:val="Normln"/>
    <w:link w:val="Nadpis2Char"/>
    <w:uiPriority w:val="9"/>
    <w:unhideWhenUsed/>
    <w:qFormat/>
    <w:rsid w:val="003025AA"/>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E47F8"/>
    <w:pPr>
      <w:ind w:left="720"/>
      <w:contextualSpacing/>
    </w:pPr>
  </w:style>
  <w:style w:type="character" w:customStyle="1" w:styleId="ZkladntextChar">
    <w:name w:val="Základní text Char"/>
    <w:aliases w:val="b Char"/>
    <w:basedOn w:val="Standardnpsmoodstavce"/>
    <w:link w:val="Zkladntext"/>
    <w:locked/>
    <w:rsid w:val="00AE47F8"/>
    <w:rPr>
      <w:color w:val="000000"/>
      <w:sz w:val="24"/>
      <w:szCs w:val="24"/>
    </w:rPr>
  </w:style>
  <w:style w:type="paragraph" w:styleId="Zkladntext">
    <w:name w:val="Body Text"/>
    <w:aliases w:val="b"/>
    <w:basedOn w:val="Normln"/>
    <w:link w:val="ZkladntextChar"/>
    <w:unhideWhenUsed/>
    <w:rsid w:val="00AE47F8"/>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AE47F8"/>
  </w:style>
  <w:style w:type="paragraph" w:customStyle="1" w:styleId="BodyText21">
    <w:name w:val="Body Text 21"/>
    <w:basedOn w:val="Normln"/>
    <w:rsid w:val="00AE47F8"/>
    <w:pPr>
      <w:widowControl w:val="0"/>
      <w:spacing w:after="0" w:line="240" w:lineRule="auto"/>
      <w:jc w:val="both"/>
    </w:pPr>
    <w:rPr>
      <w:rFonts w:ascii="Times New Roman" w:eastAsia="Times New Roman" w:hAnsi="Times New Roman" w:cs="Times New Roman"/>
      <w:lang w:eastAsia="cs-CZ"/>
    </w:rPr>
  </w:style>
  <w:style w:type="paragraph" w:styleId="Zhlav">
    <w:name w:val="header"/>
    <w:basedOn w:val="Normln"/>
    <w:link w:val="ZhlavChar"/>
    <w:uiPriority w:val="99"/>
    <w:unhideWhenUsed/>
    <w:rsid w:val="004B67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67B1"/>
  </w:style>
  <w:style w:type="paragraph" w:styleId="Zpat">
    <w:name w:val="footer"/>
    <w:basedOn w:val="Normln"/>
    <w:link w:val="ZpatChar"/>
    <w:unhideWhenUsed/>
    <w:rsid w:val="004B67B1"/>
    <w:pPr>
      <w:tabs>
        <w:tab w:val="center" w:pos="4536"/>
        <w:tab w:val="right" w:pos="9072"/>
      </w:tabs>
      <w:spacing w:after="0" w:line="240" w:lineRule="auto"/>
    </w:pPr>
  </w:style>
  <w:style w:type="character" w:customStyle="1" w:styleId="ZpatChar">
    <w:name w:val="Zápatí Char"/>
    <w:basedOn w:val="Standardnpsmoodstavce"/>
    <w:link w:val="Zpat"/>
    <w:rsid w:val="004B67B1"/>
  </w:style>
  <w:style w:type="character" w:styleId="Hypertextovodkaz">
    <w:name w:val="Hyperlink"/>
    <w:basedOn w:val="Standardnpsmoodstavce"/>
    <w:uiPriority w:val="99"/>
    <w:unhideWhenUsed/>
    <w:rsid w:val="00D44A1E"/>
    <w:rPr>
      <w:color w:val="0000FF" w:themeColor="hyperlink"/>
      <w:u w:val="single"/>
    </w:rPr>
  </w:style>
  <w:style w:type="paragraph" w:styleId="Textbubliny">
    <w:name w:val="Balloon Text"/>
    <w:basedOn w:val="Normln"/>
    <w:link w:val="TextbublinyChar"/>
    <w:uiPriority w:val="99"/>
    <w:semiHidden/>
    <w:unhideWhenUsed/>
    <w:rsid w:val="00C42A3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42A36"/>
    <w:rPr>
      <w:rFonts w:ascii="Tahoma" w:hAnsi="Tahoma" w:cs="Tahoma"/>
      <w:sz w:val="16"/>
      <w:szCs w:val="16"/>
    </w:rPr>
  </w:style>
  <w:style w:type="character" w:customStyle="1" w:styleId="Nadpis2Char">
    <w:name w:val="Nadpis 2 Char"/>
    <w:basedOn w:val="Standardnpsmoodstavce"/>
    <w:link w:val="Nadpis2"/>
    <w:uiPriority w:val="9"/>
    <w:rsid w:val="003025AA"/>
    <w:rPr>
      <w:rFonts w:ascii="Cambria" w:eastAsia="Times New Roman" w:hAnsi="Cambria" w:cs="Times New Roman"/>
      <w:b/>
      <w:bCs/>
      <w:color w:val="4F81BD"/>
      <w:sz w:val="26"/>
      <w:szCs w:val="26"/>
    </w:rPr>
  </w:style>
  <w:style w:type="paragraph" w:styleId="Textkomente">
    <w:name w:val="annotation text"/>
    <w:basedOn w:val="Normln"/>
    <w:link w:val="TextkomenteChar"/>
    <w:uiPriority w:val="99"/>
    <w:unhideWhenUsed/>
    <w:rsid w:val="003025AA"/>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3025AA"/>
    <w:rPr>
      <w:rFonts w:ascii="Calibri" w:eastAsia="Calibri" w:hAnsi="Calibri" w:cs="Times New Roman"/>
      <w:sz w:val="20"/>
      <w:szCs w:val="20"/>
    </w:rPr>
  </w:style>
  <w:style w:type="paragraph" w:customStyle="1" w:styleId="Odstavecseseznamem1">
    <w:name w:val="Odstavec se seznamem1"/>
    <w:basedOn w:val="Normln"/>
    <w:uiPriority w:val="99"/>
    <w:qFormat/>
    <w:rsid w:val="00A722BA"/>
    <w:pPr>
      <w:spacing w:before="120" w:after="0" w:line="240" w:lineRule="auto"/>
      <w:ind w:left="720"/>
      <w:contextualSpacing/>
      <w:jc w:val="both"/>
    </w:pPr>
    <w:rPr>
      <w:rFonts w:ascii="Times New Roman" w:eastAsia="Times New Roman" w:hAnsi="Times New Roman" w:cs="Times New Roman"/>
      <w:sz w:val="24"/>
      <w:szCs w:val="24"/>
    </w:rPr>
  </w:style>
  <w:style w:type="character" w:styleId="Odkaznakoment">
    <w:name w:val="annotation reference"/>
    <w:basedOn w:val="Standardnpsmoodstavce"/>
    <w:uiPriority w:val="99"/>
    <w:semiHidden/>
    <w:unhideWhenUsed/>
    <w:rsid w:val="00A7268B"/>
    <w:rPr>
      <w:sz w:val="16"/>
      <w:szCs w:val="16"/>
    </w:rPr>
  </w:style>
  <w:style w:type="paragraph" w:styleId="Pedmtkomente">
    <w:name w:val="annotation subject"/>
    <w:basedOn w:val="Textkomente"/>
    <w:next w:val="Textkomente"/>
    <w:link w:val="PedmtkomenteChar"/>
    <w:uiPriority w:val="99"/>
    <w:semiHidden/>
    <w:unhideWhenUsed/>
    <w:rsid w:val="00A7268B"/>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7268B"/>
    <w:rPr>
      <w:rFonts w:ascii="Calibri" w:eastAsia="Calibri" w:hAnsi="Calibri" w:cs="Times New Roman"/>
      <w:b/>
      <w:bCs/>
      <w:sz w:val="20"/>
      <w:szCs w:val="20"/>
    </w:rPr>
  </w:style>
  <w:style w:type="paragraph" w:customStyle="1" w:styleId="mcntmsonormal2">
    <w:name w:val="mcntmsonormal2"/>
    <w:basedOn w:val="Normln"/>
    <w:uiPriority w:val="99"/>
    <w:rsid w:val="000762B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75215">
      <w:bodyDiv w:val="1"/>
      <w:marLeft w:val="0"/>
      <w:marRight w:val="0"/>
      <w:marTop w:val="0"/>
      <w:marBottom w:val="0"/>
      <w:divBdr>
        <w:top w:val="none" w:sz="0" w:space="0" w:color="auto"/>
        <w:left w:val="none" w:sz="0" w:space="0" w:color="auto"/>
        <w:bottom w:val="none" w:sz="0" w:space="0" w:color="auto"/>
        <w:right w:val="none" w:sz="0" w:space="0" w:color="auto"/>
      </w:divBdr>
    </w:div>
    <w:div w:id="511145707">
      <w:bodyDiv w:val="1"/>
      <w:marLeft w:val="0"/>
      <w:marRight w:val="0"/>
      <w:marTop w:val="0"/>
      <w:marBottom w:val="0"/>
      <w:divBdr>
        <w:top w:val="none" w:sz="0" w:space="0" w:color="auto"/>
        <w:left w:val="none" w:sz="0" w:space="0" w:color="auto"/>
        <w:bottom w:val="none" w:sz="0" w:space="0" w:color="auto"/>
        <w:right w:val="none" w:sz="0" w:space="0" w:color="auto"/>
      </w:divBdr>
    </w:div>
    <w:div w:id="1314876096">
      <w:bodyDiv w:val="1"/>
      <w:marLeft w:val="0"/>
      <w:marRight w:val="0"/>
      <w:marTop w:val="0"/>
      <w:marBottom w:val="0"/>
      <w:divBdr>
        <w:top w:val="none" w:sz="0" w:space="0" w:color="auto"/>
        <w:left w:val="none" w:sz="0" w:space="0" w:color="auto"/>
        <w:bottom w:val="none" w:sz="0" w:space="0" w:color="auto"/>
        <w:right w:val="none" w:sz="0" w:space="0" w:color="auto"/>
      </w:divBdr>
    </w:div>
    <w:div w:id="14710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FAECE-ABDF-41F1-99D8-D6150C72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3134</Words>
  <Characters>18493</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Radka Muhrová</dc:creator>
  <cp:lastModifiedBy>Radka Muhrová</cp:lastModifiedBy>
  <cp:revision>9</cp:revision>
  <cp:lastPrinted>2019-10-09T09:49:00Z</cp:lastPrinted>
  <dcterms:created xsi:type="dcterms:W3CDTF">2019-07-16T13:20:00Z</dcterms:created>
  <dcterms:modified xsi:type="dcterms:W3CDTF">2019-10-16T09:25:00Z</dcterms:modified>
</cp:coreProperties>
</file>