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7B7B" w14:textId="77777777" w:rsidR="006821F3" w:rsidRPr="0049797C" w:rsidRDefault="006821F3" w:rsidP="003C7AF0">
      <w:pPr>
        <w:jc w:val="right"/>
        <w:rPr>
          <w:rFonts w:asciiTheme="majorHAnsi" w:hAnsiTheme="majorHAnsi" w:cs="Arial"/>
          <w:sz w:val="18"/>
          <w:szCs w:val="18"/>
        </w:rPr>
      </w:pPr>
    </w:p>
    <w:p w14:paraId="1FA4D1D0" w14:textId="77777777" w:rsidR="00467EFD" w:rsidRDefault="00467EFD" w:rsidP="0049797C">
      <w:pPr>
        <w:pStyle w:val="Nadpis1"/>
        <w:jc w:val="center"/>
      </w:pPr>
      <w:r w:rsidRPr="0049797C">
        <w:t>SMLOUVA O SPOLUPRÁCI</w:t>
      </w:r>
    </w:p>
    <w:p w14:paraId="2B1D5897" w14:textId="03924BC3" w:rsidR="00031DA5" w:rsidRDefault="009B2FC5" w:rsidP="00031DA5">
      <w:pPr>
        <w:spacing w:after="0" w:line="300" w:lineRule="auto"/>
        <w:jc w:val="center"/>
      </w:pPr>
      <w:r>
        <w:t>u</w:t>
      </w:r>
      <w:r w:rsidR="00031DA5">
        <w:t>zavřená dle § 1746 odst. 2 zákona č. 89/2012 Sb., občanský zákoník, v platném znění</w:t>
      </w:r>
      <w:r w:rsidR="00031DA5">
        <w:rPr>
          <w:highlight w:val="red"/>
        </w:rPr>
        <w:t xml:space="preserve"> </w:t>
      </w:r>
    </w:p>
    <w:p w14:paraId="612190AB" w14:textId="6CB1C673" w:rsidR="00031DA5" w:rsidRPr="00CF6C30" w:rsidRDefault="00FA5901" w:rsidP="00F86478">
      <w:pPr>
        <w:jc w:val="center"/>
      </w:pPr>
      <w:r>
        <w:t>(dále jen „smlouva“)</w:t>
      </w:r>
    </w:p>
    <w:p w14:paraId="398BF9E9" w14:textId="5BB1C76E" w:rsidR="00467EFD" w:rsidRPr="0049797C" w:rsidRDefault="00467EFD" w:rsidP="00741036">
      <w:pPr>
        <w:spacing w:before="240" w:after="240"/>
        <w:rPr>
          <w:rStyle w:val="Zdraznnintenzivn"/>
        </w:rPr>
      </w:pPr>
      <w:r w:rsidRPr="0049797C">
        <w:rPr>
          <w:rStyle w:val="Zdraznnintenzivn"/>
        </w:rPr>
        <w:t>Smluvní strany:</w:t>
      </w:r>
    </w:p>
    <w:p w14:paraId="625D706D" w14:textId="77777777" w:rsidR="00531621" w:rsidRPr="0049797C" w:rsidRDefault="00467EFD" w:rsidP="0049797C">
      <w:pPr>
        <w:spacing w:after="120"/>
        <w:rPr>
          <w:rStyle w:val="Siln"/>
        </w:rPr>
      </w:pPr>
      <w:r w:rsidRPr="0049797C">
        <w:rPr>
          <w:rStyle w:val="Siln"/>
        </w:rPr>
        <w:t>Národní muzeum</w:t>
      </w:r>
      <w:r w:rsidR="0071370A" w:rsidRPr="0049797C">
        <w:rPr>
          <w:rStyle w:val="Siln"/>
        </w:rPr>
        <w:t>,</w:t>
      </w:r>
    </w:p>
    <w:p w14:paraId="16697EFF" w14:textId="3A788E18" w:rsidR="0071370A" w:rsidRPr="0049797C" w:rsidRDefault="0071370A" w:rsidP="0049797C">
      <w:pPr>
        <w:spacing w:after="120"/>
      </w:pPr>
      <w:r w:rsidRPr="0049797C">
        <w:t>příspěvková organizace nepodléhající zápisu do obchodního rejstříku</w:t>
      </w:r>
      <w:r w:rsidR="003A6649" w:rsidRPr="0049797C">
        <w:t>, zřízená zřizovací listinou č. </w:t>
      </w:r>
      <w:r w:rsidRPr="0049797C">
        <w:t>j.</w:t>
      </w:r>
      <w:r w:rsidR="003A6649" w:rsidRPr="0049797C">
        <w:t> </w:t>
      </w:r>
      <w:r w:rsidRPr="0049797C">
        <w:t>17461/2000 ze dne 27. 12. 2000</w:t>
      </w:r>
    </w:p>
    <w:p w14:paraId="5B47FA0C" w14:textId="074F3E6A" w:rsidR="00467EFD" w:rsidRPr="0049797C" w:rsidRDefault="00467EFD" w:rsidP="0049797C">
      <w:pPr>
        <w:spacing w:after="120"/>
      </w:pPr>
      <w:r w:rsidRPr="0049797C">
        <w:t xml:space="preserve">se sídlem: Václavské náměstí 68, </w:t>
      </w:r>
      <w:r w:rsidR="00AD443E" w:rsidRPr="0049797C">
        <w:t>115 79 Praha</w:t>
      </w:r>
      <w:r w:rsidRPr="0049797C">
        <w:t xml:space="preserve"> 1</w:t>
      </w:r>
    </w:p>
    <w:p w14:paraId="7419CBED" w14:textId="2D9A6778" w:rsidR="00467EFD" w:rsidRPr="0049797C" w:rsidRDefault="0071370A" w:rsidP="0049797C">
      <w:pPr>
        <w:spacing w:after="120"/>
      </w:pPr>
      <w:r w:rsidRPr="0049797C">
        <w:t xml:space="preserve">IČ: </w:t>
      </w:r>
      <w:r w:rsidR="00467EFD" w:rsidRPr="0049797C">
        <w:t>00023272</w:t>
      </w:r>
      <w:r w:rsidRPr="0049797C">
        <w:tab/>
        <w:t xml:space="preserve"> </w:t>
      </w:r>
      <w:r w:rsidR="00467EFD" w:rsidRPr="0049797C">
        <w:t>DIČ:</w:t>
      </w:r>
      <w:r w:rsidR="00531621" w:rsidRPr="0049797C">
        <w:t xml:space="preserve"> </w:t>
      </w:r>
      <w:r w:rsidR="00467EFD" w:rsidRPr="0049797C">
        <w:t>CZ00023272</w:t>
      </w:r>
    </w:p>
    <w:p w14:paraId="1CB13105" w14:textId="43D3520D" w:rsidR="00467EFD" w:rsidRPr="0049797C" w:rsidRDefault="00052B35" w:rsidP="0049797C">
      <w:pPr>
        <w:spacing w:after="120"/>
      </w:pPr>
      <w:r w:rsidRPr="0049797C">
        <w:t>zastoupená</w:t>
      </w:r>
      <w:r w:rsidR="00467EFD" w:rsidRPr="0049797C">
        <w:t>:</w:t>
      </w:r>
      <w:r w:rsidR="00531621" w:rsidRPr="0049797C">
        <w:t xml:space="preserve"> </w:t>
      </w:r>
      <w:r w:rsidR="0044281B" w:rsidRPr="0049797C">
        <w:t>PhDr. Michal</w:t>
      </w:r>
      <w:r w:rsidR="00531621" w:rsidRPr="0049797C">
        <w:t>em</w:t>
      </w:r>
      <w:r w:rsidR="0044281B" w:rsidRPr="0049797C">
        <w:t xml:space="preserve"> Lukeš</w:t>
      </w:r>
      <w:r w:rsidR="00531621" w:rsidRPr="0049797C">
        <w:t>em</w:t>
      </w:r>
      <w:r w:rsidR="0044281B" w:rsidRPr="0049797C">
        <w:t>, Ph.D., generální</w:t>
      </w:r>
      <w:r w:rsidR="00531621" w:rsidRPr="0049797C">
        <w:t>m</w:t>
      </w:r>
      <w:r w:rsidR="0044281B" w:rsidRPr="0049797C">
        <w:t xml:space="preserve"> ředitel</w:t>
      </w:r>
      <w:r w:rsidR="00531621" w:rsidRPr="0049797C">
        <w:t>em</w:t>
      </w:r>
    </w:p>
    <w:p w14:paraId="54B25246" w14:textId="77777777" w:rsidR="00467EFD" w:rsidRPr="0049797C" w:rsidRDefault="00467EFD" w:rsidP="0049797C">
      <w:pPr>
        <w:spacing w:after="120"/>
      </w:pPr>
      <w:r w:rsidRPr="0049797C">
        <w:t xml:space="preserve">dále jen </w:t>
      </w:r>
      <w:r w:rsidRPr="00A3523C">
        <w:rPr>
          <w:b/>
        </w:rPr>
        <w:t>"Národní muzeum"</w:t>
      </w:r>
    </w:p>
    <w:p w14:paraId="4038AC85" w14:textId="2BB1EB6D" w:rsidR="00467EFD" w:rsidRPr="0049797C" w:rsidRDefault="0071370A" w:rsidP="0071370A">
      <w:pPr>
        <w:tabs>
          <w:tab w:val="left" w:pos="1701"/>
        </w:tabs>
        <w:jc w:val="left"/>
      </w:pPr>
      <w:r w:rsidRPr="0049797C">
        <w:tab/>
      </w:r>
      <w:r w:rsidR="00467EFD" w:rsidRPr="0049797C">
        <w:t>a</w:t>
      </w:r>
    </w:p>
    <w:p w14:paraId="24475F58" w14:textId="41671699" w:rsidR="00530D5B" w:rsidRDefault="003F3C70" w:rsidP="0049797C">
      <w:pPr>
        <w:spacing w:after="120"/>
        <w:rPr>
          <w:rStyle w:val="Siln"/>
          <w:rFonts w:ascii="Calibri" w:hAnsi="Calibri"/>
        </w:rPr>
      </w:pPr>
      <w:r>
        <w:rPr>
          <w:rStyle w:val="Siln"/>
          <w:rFonts w:ascii="Calibri" w:hAnsi="Calibri"/>
        </w:rPr>
        <w:t>Asociace hotelů a restaurací české republiky</w:t>
      </w:r>
    </w:p>
    <w:p w14:paraId="7B1884F9" w14:textId="4C85C5DD" w:rsidR="003C7AF0" w:rsidRPr="0049797C" w:rsidRDefault="00AC1B24" w:rsidP="0049797C">
      <w:pPr>
        <w:spacing w:after="120"/>
        <w:rPr>
          <w:rStyle w:val="Siln"/>
          <w:rFonts w:ascii="Calibri" w:hAnsi="Calibri"/>
          <w:b w:val="0"/>
        </w:rPr>
      </w:pPr>
      <w:r w:rsidRPr="0049797C">
        <w:rPr>
          <w:rStyle w:val="Siln"/>
          <w:rFonts w:ascii="Calibri" w:hAnsi="Calibri"/>
          <w:b w:val="0"/>
        </w:rPr>
        <w:t xml:space="preserve">zapsána v obchodním rejstříku </w:t>
      </w:r>
      <w:r w:rsidR="003B6B60" w:rsidRPr="0049797C">
        <w:rPr>
          <w:rStyle w:val="Siln"/>
          <w:rFonts w:ascii="Calibri" w:hAnsi="Calibri"/>
          <w:b w:val="0"/>
        </w:rPr>
        <w:t xml:space="preserve">u Městského soudu v Praze pod </w:t>
      </w:r>
      <w:r w:rsidR="003B6B60" w:rsidRPr="00F93CF0">
        <w:rPr>
          <w:rStyle w:val="Siln"/>
          <w:rFonts w:ascii="Calibri" w:hAnsi="Calibri"/>
          <w:b w:val="0"/>
        </w:rPr>
        <w:t xml:space="preserve">spisovou značkou </w:t>
      </w:r>
      <w:r w:rsidR="00F93CF0" w:rsidRPr="00F93CF0">
        <w:rPr>
          <w:rFonts w:ascii="Calibri" w:hAnsi="Calibri"/>
          <w:color w:val="333333"/>
          <w:shd w:val="clear" w:color="auto" w:fill="FFFFFF"/>
        </w:rPr>
        <w:t>L68</w:t>
      </w:r>
    </w:p>
    <w:p w14:paraId="387707A6" w14:textId="77777777" w:rsidR="003F3C70" w:rsidRPr="003F3C70" w:rsidRDefault="00467EFD" w:rsidP="003F3C7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97C">
        <w:rPr>
          <w:rFonts w:ascii="Calibri" w:hAnsi="Calibri"/>
        </w:rPr>
        <w:t>se sídlem:</w:t>
      </w:r>
      <w:r w:rsidR="00AC1B24" w:rsidRPr="0049797C">
        <w:rPr>
          <w:rFonts w:ascii="Calibri" w:hAnsi="Calibri"/>
        </w:rPr>
        <w:t xml:space="preserve"> </w:t>
      </w:r>
      <w:r w:rsidR="003F3C70" w:rsidRPr="003F3C70">
        <w:rPr>
          <w:lang w:eastAsia="cs-CZ"/>
        </w:rPr>
        <w:t>Revoluční 762/13, 110 00 Praha 1</w:t>
      </w:r>
    </w:p>
    <w:p w14:paraId="041309DF" w14:textId="5641DE1B" w:rsidR="003F3C70" w:rsidRDefault="003F3C70" w:rsidP="0049797C">
      <w:pPr>
        <w:spacing w:after="120"/>
        <w:rPr>
          <w:rFonts w:ascii="Calibri" w:hAnsi="Calibri"/>
        </w:rPr>
      </w:pPr>
      <w:r w:rsidRPr="003F3C70">
        <w:rPr>
          <w:rFonts w:ascii="Calibri" w:hAnsi="Calibri"/>
        </w:rPr>
        <w:t>IČ: 00549436</w:t>
      </w:r>
      <w:r>
        <w:rPr>
          <w:rFonts w:ascii="Calibri" w:hAnsi="Calibri"/>
        </w:rPr>
        <w:tab/>
      </w:r>
      <w:r w:rsidRPr="003F3C70">
        <w:rPr>
          <w:rFonts w:ascii="Calibri" w:hAnsi="Calibri"/>
        </w:rPr>
        <w:t>DIČ: CZ00549436</w:t>
      </w:r>
    </w:p>
    <w:p w14:paraId="52EBCC4A" w14:textId="26CC6F39" w:rsidR="00A3523C" w:rsidRPr="0049797C" w:rsidRDefault="00052B35" w:rsidP="00A3523C">
      <w:pPr>
        <w:spacing w:after="120"/>
        <w:jc w:val="left"/>
        <w:rPr>
          <w:rFonts w:ascii="Calibri" w:hAnsi="Calibri"/>
        </w:rPr>
      </w:pPr>
      <w:r w:rsidRPr="00295C92">
        <w:rPr>
          <w:rFonts w:ascii="Calibri" w:hAnsi="Calibri"/>
        </w:rPr>
        <w:t>zastoupená</w:t>
      </w:r>
      <w:r w:rsidR="00467EFD" w:rsidRPr="00295C92">
        <w:rPr>
          <w:rFonts w:ascii="Calibri" w:hAnsi="Calibri"/>
        </w:rPr>
        <w:t>:</w:t>
      </w:r>
      <w:r w:rsidR="00AC1B24" w:rsidRPr="00295C92">
        <w:rPr>
          <w:rFonts w:ascii="Calibri" w:hAnsi="Calibri"/>
        </w:rPr>
        <w:t xml:space="preserve"> </w:t>
      </w:r>
      <w:r w:rsidR="00A3523C" w:rsidRPr="00295C92">
        <w:rPr>
          <w:rFonts w:ascii="Calibri" w:hAnsi="Calibri"/>
        </w:rPr>
        <w:tab/>
        <w:t xml:space="preserve">Ing. </w:t>
      </w:r>
      <w:r w:rsidR="001C0A29">
        <w:rPr>
          <w:rFonts w:ascii="Calibri" w:hAnsi="Calibri"/>
        </w:rPr>
        <w:t>Václavem Stárkem</w:t>
      </w:r>
      <w:r w:rsidR="007B035D">
        <w:rPr>
          <w:rFonts w:ascii="Calibri" w:hAnsi="Calibri"/>
        </w:rPr>
        <w:t xml:space="preserve">, </w:t>
      </w:r>
      <w:r w:rsidR="00A3523C" w:rsidRPr="00295C92">
        <w:rPr>
          <w:rFonts w:ascii="Calibri" w:hAnsi="Calibri"/>
        </w:rPr>
        <w:t xml:space="preserve">předsedou </w:t>
      </w:r>
      <w:r w:rsidR="003F3C70">
        <w:rPr>
          <w:rFonts w:ascii="Calibri" w:hAnsi="Calibri"/>
        </w:rPr>
        <w:t>asociace</w:t>
      </w:r>
    </w:p>
    <w:p w14:paraId="3B1BBEDA" w14:textId="27457B80" w:rsidR="00467EFD" w:rsidRDefault="00467EFD" w:rsidP="007B035D">
      <w:pPr>
        <w:spacing w:after="120"/>
        <w:jc w:val="left"/>
        <w:rPr>
          <w:rFonts w:ascii="Calibri" w:hAnsi="Calibri"/>
          <w:b/>
        </w:rPr>
      </w:pPr>
      <w:r w:rsidRPr="0049797C">
        <w:rPr>
          <w:rFonts w:ascii="Calibri" w:hAnsi="Calibri"/>
        </w:rPr>
        <w:t xml:space="preserve">dále jen </w:t>
      </w:r>
      <w:r w:rsidRPr="00A3523C">
        <w:rPr>
          <w:rFonts w:ascii="Calibri" w:hAnsi="Calibri"/>
          <w:b/>
        </w:rPr>
        <w:t>"</w:t>
      </w:r>
      <w:r w:rsidR="003F3C70">
        <w:rPr>
          <w:rFonts w:ascii="Calibri" w:hAnsi="Calibri"/>
          <w:b/>
        </w:rPr>
        <w:t>Asociace</w:t>
      </w:r>
      <w:r w:rsidR="00530D5B" w:rsidRPr="00A3523C">
        <w:rPr>
          <w:rFonts w:ascii="Calibri" w:hAnsi="Calibri"/>
          <w:b/>
        </w:rPr>
        <w:t>“</w:t>
      </w:r>
      <w:r w:rsidR="007B035D">
        <w:rPr>
          <w:rFonts w:ascii="Calibri" w:hAnsi="Calibri"/>
          <w:b/>
        </w:rPr>
        <w:br/>
      </w:r>
    </w:p>
    <w:p w14:paraId="625DDE37" w14:textId="50D1BE30" w:rsidR="00467EFD" w:rsidRPr="0049797C" w:rsidRDefault="004F37AF" w:rsidP="008D3D3F">
      <w:pPr>
        <w:jc w:val="left"/>
      </w:pPr>
      <w:r>
        <w:rPr>
          <w:rFonts w:ascii="Calibri" w:hAnsi="Calibri"/>
          <w:b/>
        </w:rPr>
        <w:t xml:space="preserve">dále </w:t>
      </w:r>
      <w:r w:rsidR="009A72EA">
        <w:rPr>
          <w:rFonts w:ascii="Calibri" w:hAnsi="Calibri"/>
          <w:b/>
        </w:rPr>
        <w:t>společně jako „smluvní strany“</w:t>
      </w:r>
      <w:r w:rsidR="007B035D">
        <w:rPr>
          <w:rFonts w:ascii="Calibri" w:hAnsi="Calibri"/>
          <w:b/>
        </w:rPr>
        <w:t xml:space="preserve"> </w:t>
      </w:r>
      <w:r w:rsidR="00467EFD" w:rsidRPr="0049797C">
        <w:t>se níže uvedeného dne, měsíce a roku dohodl</w:t>
      </w:r>
      <w:r w:rsidR="00614BCE" w:rsidRPr="0049797C">
        <w:t>y</w:t>
      </w:r>
      <w:r w:rsidR="00467EFD" w:rsidRPr="0049797C">
        <w:t xml:space="preserve"> na uzavření této smlouvy o spolupráci, a to za následujících podmínek:</w:t>
      </w:r>
      <w:r w:rsidR="008D3D3F">
        <w:br/>
      </w:r>
    </w:p>
    <w:p w14:paraId="4622DC64" w14:textId="0C69FE0C" w:rsidR="00467EFD" w:rsidRPr="0049797C" w:rsidRDefault="00467EFD" w:rsidP="0049797C">
      <w:pPr>
        <w:pStyle w:val="Odstavecseseznamem"/>
        <w:numPr>
          <w:ilvl w:val="0"/>
          <w:numId w:val="37"/>
        </w:numPr>
        <w:spacing w:before="240" w:after="120"/>
        <w:ind w:left="714" w:hanging="357"/>
        <w:contextualSpacing w:val="0"/>
        <w:jc w:val="center"/>
        <w:rPr>
          <w:rStyle w:val="Zdraznnintenzivn"/>
        </w:rPr>
      </w:pPr>
      <w:r w:rsidRPr="0049797C">
        <w:rPr>
          <w:rStyle w:val="Zdraznnintenzivn"/>
        </w:rPr>
        <w:t>Všeobecná ustanovení</w:t>
      </w:r>
    </w:p>
    <w:p w14:paraId="426DBE32" w14:textId="4D5D0D6B" w:rsidR="00467EFD" w:rsidRPr="0049797C" w:rsidRDefault="00467EFD" w:rsidP="00CD2CF8">
      <w:pPr>
        <w:pStyle w:val="Odstavecseseznamem"/>
        <w:numPr>
          <w:ilvl w:val="0"/>
          <w:numId w:val="27"/>
        </w:numPr>
        <w:ind w:left="426"/>
        <w:contextualSpacing w:val="0"/>
      </w:pPr>
      <w:r w:rsidRPr="0049797C">
        <w:t>Smluvní strany mezi sebou tímto uzavírají</w:t>
      </w:r>
      <w:r w:rsidR="003E3E6E">
        <w:t xml:space="preserve"> tuto</w:t>
      </w:r>
      <w:r w:rsidRPr="0049797C">
        <w:t xml:space="preserve"> smlouvu </w:t>
      </w:r>
      <w:r w:rsidR="00CD1FAD" w:rsidRPr="0049797C">
        <w:t xml:space="preserve">zakotvující podmínky </w:t>
      </w:r>
      <w:r w:rsidRPr="0049797C">
        <w:t>jejich vzájemné spolupráce ve věcech týkajících se předmětu smlouvy vymezeného článkem II. této smlouvy. Smlouva je projevem jejich souhlasné vůle a vychází z výhodnosti jejich vzájemné spolupráce.</w:t>
      </w:r>
    </w:p>
    <w:p w14:paraId="5C7ADA68" w14:textId="47CC3C95" w:rsidR="001C0A29" w:rsidRDefault="00467EFD" w:rsidP="00430401">
      <w:pPr>
        <w:pStyle w:val="Odstavecseseznamem"/>
        <w:numPr>
          <w:ilvl w:val="0"/>
          <w:numId w:val="27"/>
        </w:numPr>
        <w:ind w:left="426"/>
        <w:contextualSpacing w:val="0"/>
      </w:pPr>
      <w:r w:rsidRPr="0049797C">
        <w:t>Smluvní strany prohlašují a zaručují, že jsou oprávněny tuto smlouvu uzavřít a řádně plnit závazky v této smlouvě obsažené.</w:t>
      </w:r>
    </w:p>
    <w:p w14:paraId="40A803B2" w14:textId="586A2110" w:rsidR="00467EFD" w:rsidRPr="0049797C" w:rsidRDefault="00467EFD" w:rsidP="0049797C">
      <w:pPr>
        <w:pStyle w:val="Odstavecseseznamem"/>
        <w:numPr>
          <w:ilvl w:val="0"/>
          <w:numId w:val="37"/>
        </w:numPr>
        <w:spacing w:before="240" w:after="120"/>
        <w:ind w:left="714" w:hanging="357"/>
        <w:contextualSpacing w:val="0"/>
        <w:jc w:val="center"/>
        <w:rPr>
          <w:rStyle w:val="Zdraznnintenzivn"/>
        </w:rPr>
      </w:pPr>
      <w:r w:rsidRPr="0049797C">
        <w:rPr>
          <w:rStyle w:val="Zdraznnintenzivn"/>
        </w:rPr>
        <w:t>Předmět smlouvy</w:t>
      </w:r>
    </w:p>
    <w:p w14:paraId="723EF905" w14:textId="765A2927" w:rsidR="00126680" w:rsidRPr="0049797C" w:rsidRDefault="00E21E2D" w:rsidP="00CD2CF8">
      <w:pPr>
        <w:pStyle w:val="Odstavecseseznamem"/>
        <w:numPr>
          <w:ilvl w:val="0"/>
          <w:numId w:val="30"/>
        </w:numPr>
        <w:ind w:left="426"/>
        <w:contextualSpacing w:val="0"/>
      </w:pPr>
      <w:r w:rsidRPr="00E21E2D">
        <w:t>Předmětem této smlouvy je závazek smluvních stran vyvíjet aktivity spočívající ve vzájemné spolupráci</w:t>
      </w:r>
      <w:r w:rsidR="007B035D">
        <w:t xml:space="preserve"> </w:t>
      </w:r>
      <w:r w:rsidR="0013681F" w:rsidRPr="0049797C">
        <w:t>na prezentac</w:t>
      </w:r>
      <w:r w:rsidR="00530D5B">
        <w:t xml:space="preserve">i a propagaci </w:t>
      </w:r>
      <w:r w:rsidR="003F3C70">
        <w:t>obou institucí</w:t>
      </w:r>
      <w:r w:rsidR="00F974ED">
        <w:t xml:space="preserve"> </w:t>
      </w:r>
      <w:r w:rsidR="0013681F" w:rsidRPr="0049797C">
        <w:t>způsoby níže uvedenými</w:t>
      </w:r>
      <w:r w:rsidR="001C5E3A">
        <w:t>.</w:t>
      </w:r>
    </w:p>
    <w:p w14:paraId="7F592641" w14:textId="5AD97FB9" w:rsidR="00615155" w:rsidRPr="0049797C" w:rsidRDefault="00467EFD" w:rsidP="00CD2CF8">
      <w:pPr>
        <w:pStyle w:val="Odstavecseseznamem"/>
        <w:numPr>
          <w:ilvl w:val="0"/>
          <w:numId w:val="30"/>
        </w:numPr>
        <w:ind w:left="426"/>
        <w:contextualSpacing w:val="0"/>
      </w:pPr>
      <w:r w:rsidRPr="0049797C">
        <w:t>Smluvní strany se dohodly na vzájemném užívání pojmu „partner“ a mohou toto označení používat dle schválených a předem domluvených pravidel (dle čl. III. Práva a povinnosti smluvních</w:t>
      </w:r>
      <w:r w:rsidR="00CB5D3F">
        <w:t xml:space="preserve"> </w:t>
      </w:r>
      <w:r w:rsidRPr="0049797C">
        <w:t>stran).</w:t>
      </w:r>
      <w:r w:rsidR="008D3D3F">
        <w:br/>
      </w:r>
    </w:p>
    <w:p w14:paraId="7B9D9641" w14:textId="7162C5D6" w:rsidR="00534533" w:rsidRPr="0049797C" w:rsidRDefault="00534533" w:rsidP="0049797C">
      <w:pPr>
        <w:pStyle w:val="Odstavecseseznamem"/>
        <w:numPr>
          <w:ilvl w:val="0"/>
          <w:numId w:val="37"/>
        </w:numPr>
        <w:spacing w:before="240" w:after="120"/>
        <w:ind w:left="714" w:hanging="357"/>
        <w:contextualSpacing w:val="0"/>
        <w:jc w:val="center"/>
        <w:rPr>
          <w:rStyle w:val="Zdraznnintenzivn"/>
        </w:rPr>
      </w:pPr>
      <w:r w:rsidRPr="0049797C">
        <w:rPr>
          <w:rStyle w:val="Zdraznnintenzivn"/>
        </w:rPr>
        <w:lastRenderedPageBreak/>
        <w:t>Práva a povinnosti smluvních stran</w:t>
      </w:r>
    </w:p>
    <w:p w14:paraId="679A3658" w14:textId="51481BA1" w:rsidR="00E23B00" w:rsidRPr="0049797C" w:rsidRDefault="00E23B00" w:rsidP="00531621">
      <w:pPr>
        <w:pStyle w:val="Odstavecseseznamem"/>
        <w:numPr>
          <w:ilvl w:val="0"/>
          <w:numId w:val="29"/>
        </w:numPr>
        <w:ind w:left="426"/>
        <w:contextualSpacing w:val="0"/>
      </w:pPr>
      <w:r w:rsidRPr="0049797C">
        <w:t xml:space="preserve">Smluvní strany </w:t>
      </w:r>
      <w:r w:rsidR="00614BCE" w:rsidRPr="0049797C">
        <w:t xml:space="preserve">se </w:t>
      </w:r>
      <w:r w:rsidRPr="0049797C">
        <w:t xml:space="preserve">zavazují, že kdykoli budou v souladu s touto smlouvou nakládat označeními, názvy či obchodními jmény reprezentujícími </w:t>
      </w:r>
      <w:r w:rsidR="00B444E2" w:rsidRPr="0049797C">
        <w:t>dobré jméno</w:t>
      </w:r>
      <w:r w:rsidRPr="0049797C">
        <w:t xml:space="preserve"> jedné ze smluvních stran či s ní jinak spojených, budou tak činit způsobem, který odpovídá významu a hodnotě označení, a vyvarují se tedy jakýchkoli jednání, která by označení a hodnoty, jež představují, mohly poškodit či znevážit a vyvinou naopak veškeré úsilí, aby označení </w:t>
      </w:r>
      <w:r w:rsidR="00B444E2" w:rsidRPr="0049797C">
        <w:t xml:space="preserve">dobrého jména </w:t>
      </w:r>
      <w:r w:rsidRPr="0049797C">
        <w:t>byl</w:t>
      </w:r>
      <w:r w:rsidR="00B444E2" w:rsidRPr="0049797C">
        <w:t>o</w:t>
      </w:r>
      <w:r w:rsidRPr="0049797C">
        <w:t xml:space="preserve"> udržen</w:t>
      </w:r>
      <w:r w:rsidR="00B444E2" w:rsidRPr="0049797C">
        <w:t>o</w:t>
      </w:r>
      <w:r w:rsidRPr="0049797C">
        <w:t xml:space="preserve"> a posílen</w:t>
      </w:r>
      <w:r w:rsidR="00B444E2" w:rsidRPr="0049797C">
        <w:t>o</w:t>
      </w:r>
      <w:r w:rsidRPr="0049797C">
        <w:t>.</w:t>
      </w:r>
    </w:p>
    <w:p w14:paraId="2223BC31" w14:textId="0B5A7C5F" w:rsidR="00E23B00" w:rsidRPr="0049797C" w:rsidRDefault="00E23B00" w:rsidP="00531621">
      <w:pPr>
        <w:pStyle w:val="Odstavecseseznamem"/>
        <w:numPr>
          <w:ilvl w:val="0"/>
          <w:numId w:val="29"/>
        </w:numPr>
        <w:ind w:left="426"/>
        <w:contextualSpacing w:val="0"/>
      </w:pPr>
      <w:r w:rsidRPr="0049797C">
        <w:t>Smluvní strany se zavazují po dobu trvání této smlouvy zajist</w:t>
      </w:r>
      <w:r w:rsidR="002D38AF" w:rsidRPr="0049797C">
        <w:t>it</w:t>
      </w:r>
      <w:r w:rsidRPr="0049797C">
        <w:t xml:space="preserve"> vzájemné umístění svých log jako „partnerů“ na propagačních materiálech</w:t>
      </w:r>
      <w:r w:rsidR="003F3C70">
        <w:t xml:space="preserve"> týkajících se akce pořádané Asociací v NM blíže specifikované v bodech 4 a 5</w:t>
      </w:r>
      <w:r w:rsidRPr="0049797C">
        <w:t>. Vzhled a uvedení partnera na materiálech</w:t>
      </w:r>
      <w:r w:rsidR="00A3523C">
        <w:t xml:space="preserve"> budou </w:t>
      </w:r>
      <w:r w:rsidRPr="0049797C">
        <w:t>předmětem vzájemné dohody.</w:t>
      </w:r>
    </w:p>
    <w:p w14:paraId="4FF75EB2" w14:textId="31992652" w:rsidR="00E23B00" w:rsidRPr="0049797C" w:rsidRDefault="00E23B00" w:rsidP="00531621">
      <w:pPr>
        <w:pStyle w:val="Odstavecseseznamem"/>
        <w:numPr>
          <w:ilvl w:val="0"/>
          <w:numId w:val="29"/>
        </w:numPr>
        <w:ind w:left="426"/>
        <w:contextualSpacing w:val="0"/>
      </w:pPr>
      <w:r w:rsidRPr="0049797C">
        <w:t>Forma, termíny, místo plnění a další náležitosti jednotlivých dílčích služeb budou sjednávány mezi smluvními stranami na základě písemných pokynů. Kontaktní osoby jsou uvedeny dále.</w:t>
      </w:r>
    </w:p>
    <w:p w14:paraId="72AEF306" w14:textId="77777777" w:rsidR="00490168" w:rsidRPr="0049797C" w:rsidRDefault="002D23E4" w:rsidP="00531621">
      <w:pPr>
        <w:pStyle w:val="Odstavecseseznamem"/>
        <w:numPr>
          <w:ilvl w:val="0"/>
          <w:numId w:val="29"/>
        </w:numPr>
        <w:ind w:left="426"/>
        <w:contextualSpacing w:val="0"/>
      </w:pPr>
      <w:r w:rsidRPr="0049797C">
        <w:t>Národní muzeum:</w:t>
      </w:r>
    </w:p>
    <w:p w14:paraId="52898D70" w14:textId="07FC51C1" w:rsidR="007A076E" w:rsidRDefault="003F3C70" w:rsidP="00531621">
      <w:pPr>
        <w:pStyle w:val="Odstavecseseznamem"/>
        <w:numPr>
          <w:ilvl w:val="0"/>
          <w:numId w:val="33"/>
        </w:numPr>
        <w:ind w:left="1134"/>
        <w:contextualSpacing w:val="0"/>
      </w:pPr>
      <w:r>
        <w:t xml:space="preserve">Poskytne Asociaci </w:t>
      </w:r>
      <w:r w:rsidR="007A076E">
        <w:t xml:space="preserve">své </w:t>
      </w:r>
      <w:r>
        <w:t>prostory</w:t>
      </w:r>
      <w:r w:rsidR="007A076E">
        <w:t xml:space="preserve"> v Historické budově Národního muzea</w:t>
      </w:r>
      <w:r w:rsidR="00430401">
        <w:t xml:space="preserve"> (dále jen „objekt“)</w:t>
      </w:r>
      <w:r w:rsidR="007A076E">
        <w:t xml:space="preserve"> pro </w:t>
      </w:r>
      <w:r w:rsidR="00430401">
        <w:t xml:space="preserve">konferenci v celkové hodnotě </w:t>
      </w:r>
      <w:r w:rsidR="007A076E">
        <w:t>nájmu 263</w:t>
      </w:r>
      <w:r w:rsidR="00430401">
        <w:t>.</w:t>
      </w:r>
      <w:r w:rsidR="007A076E">
        <w:t>900</w:t>
      </w:r>
      <w:r w:rsidR="00430401">
        <w:t>,-</w:t>
      </w:r>
      <w:r w:rsidR="007A076E">
        <w:t xml:space="preserve"> Kč bez DPH</w:t>
      </w:r>
    </w:p>
    <w:p w14:paraId="0AE2230C" w14:textId="5068A61D" w:rsidR="007A076E" w:rsidRDefault="007A076E" w:rsidP="00531621">
      <w:pPr>
        <w:pStyle w:val="Odstavecseseznamem"/>
        <w:numPr>
          <w:ilvl w:val="0"/>
          <w:numId w:val="33"/>
        </w:numPr>
        <w:ind w:left="1134"/>
        <w:contextualSpacing w:val="0"/>
      </w:pPr>
      <w:r>
        <w:t>Dodá v řádných termínech podklady pro svoji prezentaci dle čl.</w:t>
      </w:r>
      <w:r w:rsidR="00430401">
        <w:t xml:space="preserve"> </w:t>
      </w:r>
      <w:r>
        <w:t>III bodu 5 této smlouvy</w:t>
      </w:r>
    </w:p>
    <w:p w14:paraId="1B57A548" w14:textId="7E215172" w:rsidR="00BA69D3" w:rsidRPr="00295C92" w:rsidRDefault="003F3C70" w:rsidP="00BA69D3">
      <w:pPr>
        <w:pStyle w:val="Odstavecseseznamem"/>
        <w:numPr>
          <w:ilvl w:val="0"/>
          <w:numId w:val="29"/>
        </w:numPr>
        <w:ind w:left="426"/>
        <w:contextualSpacing w:val="0"/>
      </w:pPr>
      <w:r>
        <w:t>Asociace</w:t>
      </w:r>
      <w:r w:rsidR="002D23E4" w:rsidRPr="00295C92">
        <w:t>:</w:t>
      </w:r>
    </w:p>
    <w:p w14:paraId="71DECFC0" w14:textId="24D11EEC" w:rsidR="003F3C70" w:rsidRPr="003F3C70" w:rsidRDefault="003F3C70" w:rsidP="003F3C70">
      <w:pPr>
        <w:pStyle w:val="Odstavecseseznamem"/>
        <w:numPr>
          <w:ilvl w:val="1"/>
          <w:numId w:val="29"/>
        </w:numPr>
        <w:ind w:left="1134"/>
        <w:contextualSpacing w:val="0"/>
        <w:jc w:val="left"/>
      </w:pPr>
      <w:r>
        <w:rPr>
          <w:rFonts w:ascii="Calibri" w:hAnsi="Calibri"/>
        </w:rPr>
        <w:t>Poskytne prostor pro propagaci Národního muzea</w:t>
      </w:r>
      <w:r w:rsidR="00BB69FA">
        <w:rPr>
          <w:rFonts w:ascii="Calibri" w:hAnsi="Calibri"/>
        </w:rPr>
        <w:t xml:space="preserve"> v hodnotě 200</w:t>
      </w:r>
      <w:r w:rsidR="00430401">
        <w:rPr>
          <w:rFonts w:ascii="Calibri" w:hAnsi="Calibri"/>
        </w:rPr>
        <w:t>.</w:t>
      </w:r>
      <w:r w:rsidR="00BB69FA">
        <w:rPr>
          <w:rFonts w:ascii="Calibri" w:hAnsi="Calibri"/>
        </w:rPr>
        <w:t>000</w:t>
      </w:r>
      <w:r w:rsidR="00430401">
        <w:rPr>
          <w:rFonts w:ascii="Calibri" w:hAnsi="Calibri"/>
        </w:rPr>
        <w:t>,-</w:t>
      </w:r>
      <w:r w:rsidR="00BB69FA">
        <w:rPr>
          <w:rFonts w:ascii="Calibri" w:hAnsi="Calibri"/>
        </w:rPr>
        <w:t xml:space="preserve"> Kč bez DPH</w:t>
      </w:r>
      <w:r>
        <w:rPr>
          <w:rFonts w:ascii="Calibri" w:hAnsi="Calibri"/>
        </w:rPr>
        <w:t xml:space="preserve"> následujícím způsobem:</w:t>
      </w:r>
    </w:p>
    <w:p w14:paraId="0440AD73" w14:textId="6A9FFAFE" w:rsidR="003F3C70" w:rsidRPr="003F3C70" w:rsidRDefault="003F3C70" w:rsidP="003F3C70">
      <w:pPr>
        <w:pStyle w:val="Odstavecseseznamem"/>
        <w:numPr>
          <w:ilvl w:val="2"/>
          <w:numId w:val="29"/>
        </w:numPr>
        <w:contextualSpacing w:val="0"/>
        <w:jc w:val="left"/>
      </w:pP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ZPRAVODAJ AHR FORUM  - 6 x </w:t>
      </w:r>
      <w:proofErr w:type="spellStart"/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celostrana</w:t>
      </w:r>
      <w:proofErr w:type="spellEnd"/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  pro PR článek či reklamu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v hodnotě</w:t>
      </w: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96</w:t>
      </w:r>
      <w:r w:rsidR="007A076E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</w:t>
      </w: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000 Kč</w:t>
      </w:r>
    </w:p>
    <w:p w14:paraId="7A0951A3" w14:textId="6DEAC263" w:rsidR="003F3C70" w:rsidRPr="003F3C70" w:rsidRDefault="003F3C70" w:rsidP="003F3C70">
      <w:pPr>
        <w:pStyle w:val="Odstavecseseznamem"/>
        <w:numPr>
          <w:ilvl w:val="2"/>
          <w:numId w:val="29"/>
        </w:numPr>
        <w:contextualSpacing w:val="0"/>
        <w:jc w:val="left"/>
      </w:pP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NEWSLETTER AHR ČR  - 4 x prostor pro PR či reklamu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v hodnotě</w:t>
      </w: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36</w:t>
      </w:r>
      <w:r w:rsidR="007A076E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</w:t>
      </w: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000</w:t>
      </w:r>
      <w:r w:rsidR="007A076E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Kč</w:t>
      </w:r>
    </w:p>
    <w:p w14:paraId="0ACFC4C1" w14:textId="72CD1F30" w:rsidR="003F3C70" w:rsidRPr="003F3C70" w:rsidRDefault="003F3C70" w:rsidP="003F3C70">
      <w:pPr>
        <w:pStyle w:val="Odstavecseseznamem"/>
        <w:numPr>
          <w:ilvl w:val="2"/>
          <w:numId w:val="29"/>
        </w:numPr>
        <w:contextualSpacing w:val="0"/>
        <w:jc w:val="left"/>
      </w:pP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NEWSLETTER PARTNERŮ AHR ČR - 3 x prostor pro reklamu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v </w:t>
      </w:r>
      <w:r w:rsidRPr="00BB69FA">
        <w:rPr>
          <w:rFonts w:ascii="Calibri" w:eastAsia="Times New Roman" w:hAnsi="Calibri" w:cs="Calibri"/>
          <w:shd w:val="clear" w:color="auto" w:fill="FFFFFF"/>
          <w:lang w:eastAsia="cs-CZ"/>
        </w:rPr>
        <w:t>hodnotě 23</w:t>
      </w:r>
      <w:r w:rsidR="00BB69FA">
        <w:rPr>
          <w:rFonts w:ascii="Calibri" w:eastAsia="Times New Roman" w:hAnsi="Calibri" w:cs="Calibri"/>
          <w:shd w:val="clear" w:color="auto" w:fill="FFFFFF"/>
          <w:lang w:eastAsia="cs-CZ"/>
        </w:rPr>
        <w:t> </w:t>
      </w:r>
      <w:r w:rsidRPr="00BB69FA">
        <w:rPr>
          <w:rFonts w:ascii="Calibri" w:eastAsia="Times New Roman" w:hAnsi="Calibri" w:cs="Calibri"/>
          <w:shd w:val="clear" w:color="auto" w:fill="FFFFFF"/>
          <w:lang w:eastAsia="cs-CZ"/>
        </w:rPr>
        <w:t>000</w:t>
      </w:r>
      <w:r w:rsidR="00BB69FA">
        <w:rPr>
          <w:rFonts w:ascii="Calibri" w:eastAsia="Times New Roman" w:hAnsi="Calibri" w:cs="Calibri"/>
          <w:shd w:val="clear" w:color="auto" w:fill="FFFFFF"/>
          <w:lang w:eastAsia="cs-CZ"/>
        </w:rPr>
        <w:t> </w:t>
      </w: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Kč</w:t>
      </w:r>
    </w:p>
    <w:p w14:paraId="2AE58150" w14:textId="5B9ED743" w:rsidR="003F3C70" w:rsidRPr="003F3C70" w:rsidRDefault="003F3C70" w:rsidP="003F3C70">
      <w:pPr>
        <w:pStyle w:val="Odstavecseseznamem"/>
        <w:numPr>
          <w:ilvl w:val="2"/>
          <w:numId w:val="29"/>
        </w:numPr>
        <w:contextualSpacing w:val="0"/>
        <w:jc w:val="left"/>
      </w:pP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Distribuce do oficiálně certifikovaných zařízeních </w:t>
      </w:r>
      <w:proofErr w:type="spellStart"/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Hotelstars</w:t>
      </w:r>
      <w:proofErr w:type="spellEnd"/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v hodnotě</w:t>
      </w: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30</w:t>
      </w:r>
      <w:r w:rsidR="007A076E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</w:t>
      </w: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000</w:t>
      </w:r>
      <w:r w:rsidR="007A076E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Kč </w:t>
      </w:r>
    </w:p>
    <w:p w14:paraId="35306BC4" w14:textId="2B9EAFD1" w:rsidR="0042037A" w:rsidRPr="002316FF" w:rsidRDefault="003F3C70" w:rsidP="007A076E">
      <w:pPr>
        <w:pStyle w:val="Odstavecseseznamem"/>
        <w:numPr>
          <w:ilvl w:val="2"/>
          <w:numId w:val="29"/>
        </w:numPr>
        <w:contextualSpacing w:val="0"/>
        <w:jc w:val="left"/>
      </w:pP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Distribuce do ubytovacích zařízení připojených do projektu Noc hotelů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v hodnotě</w:t>
      </w:r>
      <w:r w:rsidRPr="003F3C70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15 000 Kč</w:t>
      </w:r>
    </w:p>
    <w:p w14:paraId="51E0A67A" w14:textId="325F7F5F" w:rsidR="00A51047" w:rsidRPr="00A51047" w:rsidRDefault="00A51047" w:rsidP="00A51047">
      <w:pPr>
        <w:pStyle w:val="Odstavecseseznamem"/>
        <w:numPr>
          <w:ilvl w:val="1"/>
          <w:numId w:val="29"/>
        </w:numPr>
        <w:contextualSpacing w:val="0"/>
        <w:jc w:val="left"/>
      </w:pP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Bere na vědomí:</w:t>
      </w:r>
    </w:p>
    <w:p w14:paraId="7D611920" w14:textId="5883694F" w:rsidR="00A51047" w:rsidRDefault="00A51047" w:rsidP="00430401">
      <w:pPr>
        <w:pStyle w:val="Odstavecseseznamem"/>
        <w:numPr>
          <w:ilvl w:val="2"/>
          <w:numId w:val="29"/>
        </w:numPr>
        <w:contextualSpacing w:val="0"/>
      </w:pPr>
      <w:r w:rsidRPr="00A51047">
        <w:t xml:space="preserve">Požadované úpravy ze strany </w:t>
      </w:r>
      <w:r>
        <w:t>Asociace</w:t>
      </w:r>
      <w:r w:rsidRPr="00A51047">
        <w:t xml:space="preserve"> musí být</w:t>
      </w:r>
      <w:r w:rsidR="00430401">
        <w:t xml:space="preserve"> v době poskytnutí prostor</w:t>
      </w:r>
      <w:r w:rsidRPr="00A51047">
        <w:t xml:space="preserve"> provedeny s ohledem na to, že </w:t>
      </w:r>
      <w:r w:rsidR="00430401">
        <w:t>o</w:t>
      </w:r>
      <w:r w:rsidRPr="00A51047">
        <w:t xml:space="preserve">bjekt je historickým a památkově chráněným objektem. Veškeré zásahy musí být odsouhlaseny </w:t>
      </w:r>
      <w:r>
        <w:t>Národním muzeem</w:t>
      </w:r>
      <w:r w:rsidRPr="00A51047">
        <w:t xml:space="preserve"> a </w:t>
      </w:r>
      <w:r>
        <w:t>Asociace</w:t>
      </w:r>
      <w:r w:rsidRPr="00A51047">
        <w:t xml:space="preserve"> musí vždy tuto skutečnost respektovat. </w:t>
      </w:r>
      <w:r>
        <w:t>Národní muzeum</w:t>
      </w:r>
      <w:r w:rsidRPr="00A51047">
        <w:t xml:space="preserve"> tímto prohlašuje, že byl</w:t>
      </w:r>
      <w:r>
        <w:t>o</w:t>
      </w:r>
      <w:r w:rsidRPr="00A51047">
        <w:t xml:space="preserve"> </w:t>
      </w:r>
      <w:r>
        <w:t>Asociací</w:t>
      </w:r>
      <w:r w:rsidRPr="00A51047">
        <w:t xml:space="preserve"> informován</w:t>
      </w:r>
      <w:r>
        <w:t>o</w:t>
      </w:r>
      <w:r w:rsidRPr="00A51047">
        <w:t xml:space="preserve"> o charakteru a rozsahu Akce a </w:t>
      </w:r>
      <w:r w:rsidR="00430401">
        <w:t>p</w:t>
      </w:r>
      <w:r w:rsidRPr="00A51047">
        <w:t>rostory shledává k tomuto účelu vhodnými.</w:t>
      </w:r>
    </w:p>
    <w:p w14:paraId="65D5AA2F" w14:textId="0BFF7C19" w:rsidR="00A51047" w:rsidRDefault="00A51047" w:rsidP="00430401">
      <w:pPr>
        <w:pStyle w:val="Odstavecseseznamem"/>
        <w:numPr>
          <w:ilvl w:val="2"/>
          <w:numId w:val="29"/>
        </w:numPr>
        <w:contextualSpacing w:val="0"/>
      </w:pPr>
      <w:r>
        <w:t xml:space="preserve">Asociace </w:t>
      </w:r>
      <w:r w:rsidRPr="00A51047">
        <w:t xml:space="preserve">nese plnou odpovědnost ve všech případech úrazu nebo smrti osob a poškození nebo zničení majetku (movitého i nemovitého) </w:t>
      </w:r>
      <w:r w:rsidR="00430401">
        <w:t>Národního muzea</w:t>
      </w:r>
      <w:r w:rsidRPr="00A51047">
        <w:t xml:space="preserve">, vzniklých v době užívání </w:t>
      </w:r>
      <w:r w:rsidR="00430401">
        <w:t>p</w:t>
      </w:r>
      <w:r w:rsidRPr="00A51047">
        <w:t xml:space="preserve">rostor </w:t>
      </w:r>
      <w:r w:rsidR="00430401">
        <w:t>Asociací</w:t>
      </w:r>
      <w:r w:rsidRPr="00A51047">
        <w:t xml:space="preserve"> a přímo způsobených úmyslně či z nedbalosti </w:t>
      </w:r>
      <w:r w:rsidR="00430401">
        <w:t>Asociace</w:t>
      </w:r>
      <w:r w:rsidRPr="00A51047">
        <w:t xml:space="preserve"> nebo kteréhokoli z jeho zaměstnanců, dodavatelů nebo přizvaných osob při zapojení do činností povolených podle této smlouvy. </w:t>
      </w:r>
    </w:p>
    <w:p w14:paraId="10AAE143" w14:textId="77777777" w:rsidR="00A51047" w:rsidRDefault="00A51047" w:rsidP="00430401">
      <w:pPr>
        <w:pStyle w:val="Odstavecseseznamem"/>
        <w:numPr>
          <w:ilvl w:val="2"/>
          <w:numId w:val="29"/>
        </w:numPr>
        <w:contextualSpacing w:val="0"/>
      </w:pPr>
      <w:r w:rsidRPr="00A51047">
        <w:lastRenderedPageBreak/>
        <w:t xml:space="preserve">Odpad vzniklý během příprav a vlastní akce odstraní </w:t>
      </w:r>
      <w:r>
        <w:t>Asociace</w:t>
      </w:r>
      <w:r w:rsidRPr="00A51047">
        <w:t xml:space="preserve"> na vlastní náklady po skončení akce.</w:t>
      </w:r>
    </w:p>
    <w:p w14:paraId="26615616" w14:textId="1A90D9A4" w:rsidR="00A51047" w:rsidRDefault="00A51047" w:rsidP="00430401">
      <w:pPr>
        <w:pStyle w:val="Odstavecseseznamem"/>
        <w:numPr>
          <w:ilvl w:val="2"/>
          <w:numId w:val="29"/>
        </w:numPr>
        <w:contextualSpacing w:val="0"/>
      </w:pPr>
      <w:r>
        <w:t>Asociace</w:t>
      </w:r>
      <w:r w:rsidRPr="00A51047">
        <w:t xml:space="preserve"> je povi</w:t>
      </w:r>
      <w:r w:rsidR="00811F62">
        <w:t>n</w:t>
      </w:r>
      <w:r w:rsidRPr="00A51047">
        <w:t>n</w:t>
      </w:r>
      <w:r>
        <w:t>a</w:t>
      </w:r>
      <w:r w:rsidRPr="00A51047">
        <w:t xml:space="preserve"> mít uzavřenou pojistnou smlouvu pro případ vzniku odpovědnosti za škodu s limitem pojistného plnění ve výši nejméně 15.000.000,- Kč.</w:t>
      </w:r>
    </w:p>
    <w:p w14:paraId="73F76EB7" w14:textId="1D2EC5A7" w:rsidR="00A51047" w:rsidRPr="00A51047" w:rsidRDefault="00A51047" w:rsidP="00430401">
      <w:pPr>
        <w:pStyle w:val="Odstavecseseznamem"/>
        <w:numPr>
          <w:ilvl w:val="2"/>
          <w:numId w:val="29"/>
        </w:numPr>
        <w:contextualSpacing w:val="0"/>
      </w:pPr>
      <w:r w:rsidRPr="00A51047">
        <w:t>Bez souhlasu Pověřené osoby není povolena jakákoliv manipulace s muzejním mobiliářem.</w:t>
      </w:r>
    </w:p>
    <w:p w14:paraId="7A7641F5" w14:textId="0A147891" w:rsidR="00A51047" w:rsidRDefault="00A51047" w:rsidP="0049797C">
      <w:pPr>
        <w:pStyle w:val="Odstavecseseznamem"/>
        <w:numPr>
          <w:ilvl w:val="0"/>
          <w:numId w:val="37"/>
        </w:numPr>
        <w:spacing w:before="240" w:after="120"/>
        <w:ind w:left="714" w:hanging="357"/>
        <w:contextualSpacing w:val="0"/>
        <w:jc w:val="center"/>
        <w:rPr>
          <w:rStyle w:val="Zdraznnintenzivn"/>
        </w:rPr>
      </w:pPr>
      <w:r>
        <w:rPr>
          <w:rStyle w:val="Zdraznnintenzivn"/>
        </w:rPr>
        <w:t>Finanční plnění</w:t>
      </w:r>
      <w:r w:rsidR="00ED20A8">
        <w:rPr>
          <w:rStyle w:val="Zdraznnintenzivn"/>
        </w:rPr>
        <w:t xml:space="preserve"> a platební podmínky</w:t>
      </w:r>
    </w:p>
    <w:p w14:paraId="04C2946D" w14:textId="363964BA" w:rsidR="00A51047" w:rsidRDefault="00EF0C00" w:rsidP="00EF0C00">
      <w:pPr>
        <w:pStyle w:val="Odstavecseseznamem"/>
        <w:numPr>
          <w:ilvl w:val="0"/>
          <w:numId w:val="40"/>
        </w:numPr>
        <w:ind w:left="426" w:hanging="426"/>
      </w:pPr>
      <w:r>
        <w:t xml:space="preserve">Asociace se zavazuje uhradit </w:t>
      </w:r>
      <w:r w:rsidR="00CD2CF8">
        <w:t>rozdíl mezi ceníkovým nájmem prostor a poskytnutým nefinančním plněním</w:t>
      </w:r>
      <w:r>
        <w:t xml:space="preserve"> ve výši:</w:t>
      </w:r>
      <w:r w:rsidR="00CD2CF8">
        <w:t xml:space="preserve"> 63.900,- Kč bez DPH. </w:t>
      </w:r>
    </w:p>
    <w:p w14:paraId="52DA15CD" w14:textId="2FEA3902" w:rsidR="00CD2CF8" w:rsidRDefault="00CD2CF8" w:rsidP="00EF0C00">
      <w:pPr>
        <w:pStyle w:val="Odstavecseseznamem"/>
        <w:numPr>
          <w:ilvl w:val="0"/>
          <w:numId w:val="40"/>
        </w:numPr>
        <w:ind w:left="426" w:hanging="426"/>
      </w:pPr>
      <w:r>
        <w:t>Na částku navýšenou o DPH v zákonně platné výši</w:t>
      </w:r>
      <w:r w:rsidR="00702989">
        <w:t>, tj. 77.319,- Kč</w:t>
      </w:r>
      <w:r>
        <w:t xml:space="preserve"> vystaví Národní muzeum daňový doklad splatný do 14 dnů nejpozději </w:t>
      </w:r>
      <w:r w:rsidR="00702989">
        <w:t>však 25. 11. 2019.</w:t>
      </w:r>
    </w:p>
    <w:p w14:paraId="66E9BC50" w14:textId="70EB84FD" w:rsidR="00702989" w:rsidRDefault="00702989" w:rsidP="00EF0C00">
      <w:pPr>
        <w:pStyle w:val="Odstavecseseznamem"/>
        <w:numPr>
          <w:ilvl w:val="0"/>
          <w:numId w:val="40"/>
        </w:numPr>
        <w:ind w:left="426" w:hanging="426"/>
      </w:pPr>
      <w:r>
        <w:t>Uhrazením se rozumí připsání celé částky na účet Národního muzea.</w:t>
      </w:r>
    </w:p>
    <w:p w14:paraId="4799C370" w14:textId="517D4841" w:rsidR="00702989" w:rsidRPr="00A51047" w:rsidRDefault="00702989" w:rsidP="00EF0C00">
      <w:pPr>
        <w:pStyle w:val="Odstavecseseznamem"/>
        <w:numPr>
          <w:ilvl w:val="0"/>
          <w:numId w:val="40"/>
        </w:numPr>
        <w:ind w:left="426" w:hanging="426"/>
      </w:pPr>
      <w:r>
        <w:t>Nebude-li částka uhrazena v uvedeném termínu, vyhrazuje si Národní muzeum právo konání akce neumožnit.</w:t>
      </w:r>
    </w:p>
    <w:p w14:paraId="36AB7DA8" w14:textId="7F30493A" w:rsidR="00E23B00" w:rsidRPr="0049797C" w:rsidRDefault="00E23B00" w:rsidP="0049797C">
      <w:pPr>
        <w:pStyle w:val="Odstavecseseznamem"/>
        <w:numPr>
          <w:ilvl w:val="0"/>
          <w:numId w:val="37"/>
        </w:numPr>
        <w:spacing w:before="240" w:after="120"/>
        <w:ind w:left="714" w:hanging="357"/>
        <w:contextualSpacing w:val="0"/>
        <w:jc w:val="center"/>
        <w:rPr>
          <w:rStyle w:val="Zdraznnintenzivn"/>
        </w:rPr>
      </w:pPr>
      <w:r w:rsidRPr="0049797C">
        <w:rPr>
          <w:rStyle w:val="Zdraznnintenzivn"/>
        </w:rPr>
        <w:t>Zvláštní ujednání</w:t>
      </w:r>
    </w:p>
    <w:p w14:paraId="6857A99A" w14:textId="36FEF492" w:rsidR="00E23B00" w:rsidRPr="0049797C" w:rsidRDefault="00E23B00" w:rsidP="00EF0C00">
      <w:pPr>
        <w:pStyle w:val="Odstavecseseznamem"/>
        <w:numPr>
          <w:ilvl w:val="0"/>
          <w:numId w:val="39"/>
        </w:numPr>
        <w:ind w:left="426" w:hanging="426"/>
        <w:contextualSpacing w:val="0"/>
      </w:pPr>
      <w:r w:rsidRPr="0049797C">
        <w:t>Smluvní strany berou na vědomí, že údaje obsažené v podkladech navzájem zaslaných k řádnému provádění předmětu smlouvy sm</w:t>
      </w:r>
      <w:r w:rsidR="0013681F" w:rsidRPr="0049797C">
        <w:t>ějí</w:t>
      </w:r>
      <w:r w:rsidRPr="0049797C">
        <w:t xml:space="preserve"> použít pouze za účelem splnění závazků vyplývajících z této smlouvy. Obě smluvní strany se dále zavazují nesdělovat nepovolaným osobám informace a skutečnosti, které vyplývají z této smlouvy nebo souvisí s plněním předmětu této smlouvy, a to i po ukončení tohoto smluvního vztahu, pokud se tyto informace a údaje netýkají skutečností, které jsou svojí povahou nebo výslovným označením určeny ke zveřejnění v souvislosti s touto smlouvou.</w:t>
      </w:r>
    </w:p>
    <w:p w14:paraId="11925C2D" w14:textId="686F8BB6" w:rsidR="007C3152" w:rsidRPr="0049797C" w:rsidRDefault="00E23B00" w:rsidP="00EF0C00">
      <w:pPr>
        <w:pStyle w:val="Odstavecseseznamem"/>
        <w:numPr>
          <w:ilvl w:val="0"/>
          <w:numId w:val="39"/>
        </w:numPr>
        <w:ind w:left="426"/>
        <w:contextualSpacing w:val="0"/>
      </w:pPr>
      <w:r w:rsidRPr="0049797C">
        <w:t>Obě smluvní strany se zavazují vzájemně a včas se informovat o záležitostech, které jsou podstatné z hlediska plnění předmětu této s</w:t>
      </w:r>
      <w:r w:rsidR="007C3152" w:rsidRPr="0049797C">
        <w:t>mlouvy, a to kontaktním osobám:</w:t>
      </w:r>
    </w:p>
    <w:p w14:paraId="1C694C31" w14:textId="7017F3E0" w:rsidR="007A076E" w:rsidRPr="00F93CF0" w:rsidRDefault="00811F62" w:rsidP="007A076E">
      <w:pPr>
        <w:pStyle w:val="Odstavecseseznamem"/>
        <w:numPr>
          <w:ilvl w:val="0"/>
          <w:numId w:val="35"/>
        </w:numPr>
        <w:ind w:left="1276"/>
        <w:contextualSpacing w:val="0"/>
        <w:jc w:val="left"/>
        <w:rPr>
          <w:rStyle w:val="Hypertextovodkaz"/>
          <w:color w:val="auto"/>
          <w:u w:val="none"/>
        </w:rPr>
      </w:pPr>
      <w:r>
        <w:t>Za</w:t>
      </w:r>
      <w:r w:rsidR="00E23B00" w:rsidRPr="007B035D">
        <w:t xml:space="preserve"> Národní muzeum</w:t>
      </w:r>
      <w:r>
        <w:t xml:space="preserve"> pro komunikaci ohledně pronájmu</w:t>
      </w:r>
      <w:r w:rsidR="00E23B00" w:rsidRPr="007B035D">
        <w:t xml:space="preserve">: </w:t>
      </w:r>
      <w:r w:rsidR="00A4319B">
        <w:t>XXXXXXXXXXXXXXXXXXXXXXXXXXXXXXXXXXXXXXXXXXXXXXXXXXXXXXXXXXXXXXX</w:t>
      </w:r>
    </w:p>
    <w:p w14:paraId="354B9EF0" w14:textId="5FE8989E" w:rsidR="007A076E" w:rsidRPr="00F93CF0" w:rsidRDefault="00A3523C" w:rsidP="007A076E">
      <w:pPr>
        <w:pStyle w:val="Odstavecseseznamem"/>
        <w:numPr>
          <w:ilvl w:val="0"/>
          <w:numId w:val="35"/>
        </w:numPr>
        <w:ind w:left="1276"/>
        <w:contextualSpacing w:val="0"/>
        <w:jc w:val="left"/>
      </w:pPr>
      <w:r w:rsidRPr="00F93CF0">
        <w:t xml:space="preserve">Za </w:t>
      </w:r>
      <w:r w:rsidR="007A076E" w:rsidRPr="00F93CF0">
        <w:t>Asociaci</w:t>
      </w:r>
      <w:r w:rsidRPr="00F93CF0">
        <w:t xml:space="preserve">: </w:t>
      </w:r>
      <w:r w:rsidR="00A4319B">
        <w:t>XXXXXXXXXXXXXXXXXXXXXXXXXXXXXXXXXXXXXXXXXXXXXXXXXXXXXXXXXXXXXXX</w:t>
      </w:r>
    </w:p>
    <w:p w14:paraId="478774C8" w14:textId="305FB57B" w:rsidR="00523DA1" w:rsidRPr="0049797C" w:rsidRDefault="00E23B00" w:rsidP="00EF0C00">
      <w:pPr>
        <w:pStyle w:val="Odstavecseseznamem"/>
        <w:numPr>
          <w:ilvl w:val="0"/>
          <w:numId w:val="39"/>
        </w:numPr>
        <w:ind w:left="426"/>
        <w:contextualSpacing w:val="0"/>
        <w:jc w:val="left"/>
      </w:pPr>
      <w:r w:rsidRPr="0049797C">
        <w:t>Smluvní strany si navzájem udělují souhlas s užitím svého názvu a loga pro účely vzájemné propagace, a to výhradně podle této smlouvy. Pokud by k plnění podle této smlouvy byla nutná povolení třetích osob, zavazují se smluvní strany, že takováto povolení včas zajistí.</w:t>
      </w:r>
      <w:r w:rsidR="007A076E">
        <w:t xml:space="preserve"> </w:t>
      </w:r>
    </w:p>
    <w:p w14:paraId="0F4BEDBC" w14:textId="652FE14F" w:rsidR="008621BE" w:rsidRPr="0049797C" w:rsidRDefault="008621BE" w:rsidP="0049797C">
      <w:pPr>
        <w:pStyle w:val="Odstavecseseznamem"/>
        <w:numPr>
          <w:ilvl w:val="0"/>
          <w:numId w:val="37"/>
        </w:numPr>
        <w:spacing w:before="240" w:after="120"/>
        <w:ind w:left="714" w:hanging="357"/>
        <w:contextualSpacing w:val="0"/>
        <w:jc w:val="center"/>
        <w:rPr>
          <w:rStyle w:val="Zdraznnintenzivn"/>
        </w:rPr>
      </w:pPr>
      <w:r w:rsidRPr="0049797C">
        <w:rPr>
          <w:rStyle w:val="Zdraznnintenzivn"/>
        </w:rPr>
        <w:t>Odpovědnost za škodu</w:t>
      </w:r>
    </w:p>
    <w:p w14:paraId="6EEC0C1A" w14:textId="2F5453B3" w:rsidR="008621BE" w:rsidRPr="0049797C" w:rsidRDefault="008621BE" w:rsidP="00531621">
      <w:pPr>
        <w:pStyle w:val="Odstavecseseznamem"/>
        <w:numPr>
          <w:ilvl w:val="0"/>
          <w:numId w:val="32"/>
        </w:numPr>
        <w:ind w:left="426"/>
        <w:contextualSpacing w:val="0"/>
      </w:pPr>
      <w:r w:rsidRPr="0049797C">
        <w:t>Smluvní strany odpovídají za škodu způsobenou druhé smluvní straně v důsledku porušení povinnosti příslušné smluvní strany vyplývající z této smlouvy. Náhrada vzniklé škody se řídí platnými předpisy českého právního řádu.</w:t>
      </w:r>
    </w:p>
    <w:p w14:paraId="4075C620" w14:textId="28DF5F31" w:rsidR="0044281B" w:rsidRPr="0049797C" w:rsidRDefault="0044281B" w:rsidP="0049797C">
      <w:pPr>
        <w:pStyle w:val="Odstavecseseznamem"/>
        <w:numPr>
          <w:ilvl w:val="0"/>
          <w:numId w:val="37"/>
        </w:numPr>
        <w:spacing w:before="240" w:after="120"/>
        <w:ind w:left="714" w:hanging="357"/>
        <w:contextualSpacing w:val="0"/>
        <w:jc w:val="center"/>
        <w:rPr>
          <w:rStyle w:val="Zdraznnintenzivn"/>
        </w:rPr>
      </w:pPr>
      <w:r w:rsidRPr="0049797C">
        <w:rPr>
          <w:rStyle w:val="Zdraznnintenzivn"/>
        </w:rPr>
        <w:t>Závěrečná ujednání</w:t>
      </w:r>
    </w:p>
    <w:p w14:paraId="582D864F" w14:textId="77777777" w:rsidR="000F1A1E" w:rsidRPr="0049797C" w:rsidRDefault="0044281B" w:rsidP="00531621">
      <w:pPr>
        <w:pStyle w:val="Odstavecseseznamem"/>
        <w:numPr>
          <w:ilvl w:val="0"/>
          <w:numId w:val="28"/>
        </w:numPr>
        <w:ind w:left="426"/>
        <w:contextualSpacing w:val="0"/>
      </w:pPr>
      <w:r w:rsidRPr="0049797C">
        <w:t>Smluvní strany se dohodly, že si budou veškeré písemnosti doručovat na adresy</w:t>
      </w:r>
      <w:r w:rsidR="00AD443E" w:rsidRPr="0049797C">
        <w:t>:</w:t>
      </w:r>
    </w:p>
    <w:p w14:paraId="7D1CAA65" w14:textId="1FE8B02A" w:rsidR="000F1A1E" w:rsidRPr="0049797C" w:rsidRDefault="00AD443E" w:rsidP="00A4319B">
      <w:pPr>
        <w:pStyle w:val="Odstavecseseznamem"/>
        <w:numPr>
          <w:ilvl w:val="1"/>
          <w:numId w:val="28"/>
        </w:numPr>
        <w:contextualSpacing w:val="0"/>
      </w:pPr>
      <w:r w:rsidRPr="0049797C">
        <w:t>Národní muzeum - dle</w:t>
      </w:r>
      <w:r w:rsidR="0044281B" w:rsidRPr="0049797C">
        <w:t xml:space="preserve"> záhlaví této smlouvy</w:t>
      </w:r>
      <w:r w:rsidR="003D1707">
        <w:t xml:space="preserve">, k rukám kontaktní osoby </w:t>
      </w:r>
      <w:r w:rsidR="00A4319B">
        <w:t>XXXXXXXXXXXX</w:t>
      </w:r>
      <w:r w:rsidR="007B035D">
        <w:t>.</w:t>
      </w:r>
    </w:p>
    <w:p w14:paraId="4B3183AD" w14:textId="6C178070" w:rsidR="00AD443E" w:rsidRPr="00295C92" w:rsidRDefault="007A076E" w:rsidP="0042037A">
      <w:pPr>
        <w:pStyle w:val="Odstavecseseznamem"/>
        <w:numPr>
          <w:ilvl w:val="1"/>
          <w:numId w:val="28"/>
        </w:numPr>
        <w:contextualSpacing w:val="0"/>
      </w:pPr>
      <w:r>
        <w:lastRenderedPageBreak/>
        <w:t>Asociace</w:t>
      </w:r>
      <w:r w:rsidR="008D3D3F" w:rsidRPr="00295C92">
        <w:t xml:space="preserve"> </w:t>
      </w:r>
      <w:r w:rsidR="00615155" w:rsidRPr="00295C92">
        <w:t>-</w:t>
      </w:r>
      <w:r w:rsidR="005B047D" w:rsidRPr="00295C92">
        <w:t xml:space="preserve"> dle záhlaví této smlouvy</w:t>
      </w:r>
      <w:r w:rsidR="008D3D3F" w:rsidRPr="00295C92">
        <w:t xml:space="preserve">, k rukám kontaktní </w:t>
      </w:r>
      <w:r w:rsidR="008D3D3F" w:rsidRPr="00C3580A">
        <w:t>osoby</w:t>
      </w:r>
      <w:r w:rsidR="008D3D3F" w:rsidRPr="00295C92">
        <w:t xml:space="preserve"> </w:t>
      </w:r>
      <w:r w:rsidR="00A4319B">
        <w:t>XXXXXXXXXXXXXXXXXXXX.</w:t>
      </w:r>
      <w:bookmarkStart w:id="0" w:name="_GoBack"/>
      <w:bookmarkEnd w:id="0"/>
    </w:p>
    <w:p w14:paraId="50133719" w14:textId="60AA4C4F" w:rsidR="000D12F7" w:rsidRPr="0049797C" w:rsidRDefault="0044281B" w:rsidP="00531621">
      <w:pPr>
        <w:pStyle w:val="Odstavecseseznamem"/>
        <w:numPr>
          <w:ilvl w:val="0"/>
          <w:numId w:val="28"/>
        </w:numPr>
        <w:ind w:left="426"/>
        <w:contextualSpacing w:val="0"/>
      </w:pPr>
      <w:r w:rsidRPr="0049797C">
        <w:t xml:space="preserve">Tato smlouva se uzavírá na dobu určitou, ode dne podpisu této smlouvy </w:t>
      </w:r>
      <w:r w:rsidR="0042037A">
        <w:t>do 31.</w:t>
      </w:r>
      <w:r w:rsidR="00BA69D3">
        <w:t xml:space="preserve"> </w:t>
      </w:r>
      <w:r w:rsidR="0042037A">
        <w:t>7.</w:t>
      </w:r>
      <w:r w:rsidR="00BA69D3">
        <w:t xml:space="preserve"> </w:t>
      </w:r>
      <w:r w:rsidR="0042037A">
        <w:t>20</w:t>
      </w:r>
      <w:r w:rsidR="007A076E">
        <w:t>20</w:t>
      </w:r>
      <w:r w:rsidRPr="0049797C">
        <w:t>.</w:t>
      </w:r>
    </w:p>
    <w:p w14:paraId="7F4A6CF6" w14:textId="66969792" w:rsidR="000D12F7" w:rsidRPr="0049797C" w:rsidRDefault="0044281B" w:rsidP="00531621">
      <w:pPr>
        <w:pStyle w:val="Odstavecseseznamem"/>
        <w:numPr>
          <w:ilvl w:val="0"/>
          <w:numId w:val="28"/>
        </w:numPr>
        <w:ind w:left="426"/>
        <w:contextualSpacing w:val="0"/>
      </w:pPr>
      <w:r w:rsidRPr="0049797C">
        <w:t>Tato smlouva může být měněna nebo doplňována pouze písemnými, číslovanými dodatky podep</w:t>
      </w:r>
      <w:r w:rsidR="000D12F7" w:rsidRPr="0049797C">
        <w:t>sanými oběma smluvními stranami</w:t>
      </w:r>
      <w:r w:rsidR="00614BCE" w:rsidRPr="0049797C">
        <w:t>, které se po připojení jejich podpisů stanou její nedílnou součástí.</w:t>
      </w:r>
    </w:p>
    <w:p w14:paraId="5B105E29" w14:textId="5FF816F6" w:rsidR="00601850" w:rsidRPr="0049797C" w:rsidRDefault="0044281B" w:rsidP="00531621">
      <w:pPr>
        <w:pStyle w:val="Odstavecseseznamem"/>
        <w:numPr>
          <w:ilvl w:val="0"/>
          <w:numId w:val="28"/>
        </w:numPr>
        <w:ind w:left="426"/>
        <w:contextualSpacing w:val="0"/>
      </w:pPr>
      <w:r w:rsidRPr="0049797C">
        <w:t>Smlouva nabývá platnosti a účinnosti dnem podpisu oběma smluvními stranami.</w:t>
      </w:r>
    </w:p>
    <w:p w14:paraId="149ABC5C" w14:textId="42BDBFCB" w:rsidR="00BA69D3" w:rsidRDefault="0044281B" w:rsidP="0049797C">
      <w:pPr>
        <w:pStyle w:val="Odstavecseseznamem"/>
        <w:numPr>
          <w:ilvl w:val="0"/>
          <w:numId w:val="28"/>
        </w:numPr>
        <w:ind w:left="426"/>
        <w:contextualSpacing w:val="0"/>
      </w:pPr>
      <w:r w:rsidRPr="0049797C">
        <w:t xml:space="preserve">Smlouva je vyhotovena ve </w:t>
      </w:r>
      <w:r w:rsidR="00BD5B34" w:rsidRPr="0049797C">
        <w:t>3</w:t>
      </w:r>
      <w:r w:rsidR="004F3C8C" w:rsidRPr="0049797C">
        <w:t xml:space="preserve"> </w:t>
      </w:r>
      <w:r w:rsidR="00BD5B34" w:rsidRPr="0049797C">
        <w:t xml:space="preserve">stejnopisech, kdy Národní muzeum obdrží 2 </w:t>
      </w:r>
      <w:r w:rsidR="00506C40" w:rsidRPr="0049797C">
        <w:t>výtis</w:t>
      </w:r>
      <w:r w:rsidR="00BD5B34" w:rsidRPr="0049797C">
        <w:t xml:space="preserve">ky a </w:t>
      </w:r>
      <w:r w:rsidR="0042037A">
        <w:t>A</w:t>
      </w:r>
      <w:r w:rsidR="00D4773F">
        <w:t>sociace</w:t>
      </w:r>
      <w:r w:rsidR="008D3D3F">
        <w:t xml:space="preserve"> </w:t>
      </w:r>
      <w:r w:rsidR="00BD5B34" w:rsidRPr="0049797C">
        <w:t>obdrží jeden výtisk</w:t>
      </w:r>
      <w:r w:rsidRPr="0049797C">
        <w:t>.</w:t>
      </w:r>
    </w:p>
    <w:p w14:paraId="6E5DA5F9" w14:textId="77777777" w:rsidR="0044281B" w:rsidRPr="0049797C" w:rsidRDefault="0044281B" w:rsidP="00531621">
      <w:pPr>
        <w:pStyle w:val="Odstavecseseznamem"/>
        <w:numPr>
          <w:ilvl w:val="0"/>
          <w:numId w:val="28"/>
        </w:numPr>
        <w:ind w:left="426"/>
        <w:contextualSpacing w:val="0"/>
      </w:pPr>
      <w:r w:rsidRPr="0049797C">
        <w:t>Smluvní strany prohlašují, že si tuto smlouvu před jejím podpisem přečetly, že byla uzavřena po vzájemné dohodě, že tato smlouva vyjadřuje jejich skutečnou a úplnou vůli, že obsahu smlouvy porozuměly a že smlouva nebyla sjednána v tísni za nápadně nevýhodných podmínek. To stvrzují svými níže připojenými podpisy.</w:t>
      </w:r>
    </w:p>
    <w:p w14:paraId="19B521E4" w14:textId="6B2458C7" w:rsidR="0044281B" w:rsidRPr="0049797C" w:rsidRDefault="0044281B" w:rsidP="000F1A1E">
      <w:pPr>
        <w:tabs>
          <w:tab w:val="center" w:pos="2127"/>
          <w:tab w:val="center" w:pos="7088"/>
        </w:tabs>
      </w:pPr>
    </w:p>
    <w:p w14:paraId="54E1F8F9" w14:textId="59910F04" w:rsidR="0044281B" w:rsidRDefault="003F3478" w:rsidP="008D3D3F">
      <w:pPr>
        <w:jc w:val="left"/>
      </w:pPr>
      <w:r>
        <w:t>V Praze, dne</w:t>
      </w:r>
      <w:r w:rsidR="008D3D3F">
        <w:tab/>
      </w:r>
      <w:r w:rsidR="008D3D3F">
        <w:tab/>
      </w:r>
      <w:r w:rsidR="008D3D3F">
        <w:tab/>
      </w:r>
      <w:r w:rsidR="008D3D3F">
        <w:tab/>
      </w:r>
      <w:r w:rsidR="008D3D3F">
        <w:tab/>
      </w:r>
      <w:r w:rsidR="008D3D3F">
        <w:tab/>
      </w:r>
      <w:r w:rsidR="008D3D3F">
        <w:tab/>
        <w:t>V Praze, dne</w:t>
      </w:r>
      <w:r w:rsidR="0044281B" w:rsidRPr="0049797C">
        <w:tab/>
      </w:r>
      <w:r>
        <w:tab/>
      </w:r>
    </w:p>
    <w:p w14:paraId="284972E7" w14:textId="77777777" w:rsidR="003F3478" w:rsidRPr="0049797C" w:rsidRDefault="003F3478" w:rsidP="000F1A1E">
      <w:pPr>
        <w:tabs>
          <w:tab w:val="center" w:pos="2127"/>
          <w:tab w:val="center" w:pos="7088"/>
        </w:tabs>
      </w:pPr>
    </w:p>
    <w:p w14:paraId="74301FD1" w14:textId="77777777" w:rsidR="0044281B" w:rsidRPr="0049797C" w:rsidRDefault="0044281B" w:rsidP="000F1A1E">
      <w:pPr>
        <w:tabs>
          <w:tab w:val="center" w:pos="2127"/>
          <w:tab w:val="center" w:pos="7088"/>
        </w:tabs>
      </w:pPr>
    </w:p>
    <w:p w14:paraId="7541847E" w14:textId="77777777" w:rsidR="0044281B" w:rsidRPr="00295C92" w:rsidRDefault="0044281B" w:rsidP="00BD5B34">
      <w:pPr>
        <w:tabs>
          <w:tab w:val="center" w:pos="2127"/>
          <w:tab w:val="center" w:pos="7088"/>
        </w:tabs>
        <w:spacing w:after="0"/>
      </w:pPr>
      <w:r w:rsidRPr="0049797C">
        <w:tab/>
      </w:r>
      <w:r w:rsidRPr="00295C92">
        <w:t>…............................................</w:t>
      </w:r>
      <w:r w:rsidRPr="00295C92">
        <w:tab/>
        <w:t>............................................</w:t>
      </w:r>
    </w:p>
    <w:p w14:paraId="6D84C171" w14:textId="3CF90170" w:rsidR="0044281B" w:rsidRPr="00295C92" w:rsidRDefault="0044281B" w:rsidP="00BD5B34">
      <w:pPr>
        <w:tabs>
          <w:tab w:val="center" w:pos="2127"/>
          <w:tab w:val="center" w:pos="7088"/>
        </w:tabs>
        <w:spacing w:after="0"/>
      </w:pPr>
      <w:r w:rsidRPr="00295C92">
        <w:tab/>
        <w:t>Národní muzeum</w:t>
      </w:r>
      <w:r w:rsidRPr="00295C92">
        <w:tab/>
      </w:r>
      <w:r w:rsidR="00BB69FA">
        <w:t>Asociace hotelů a restaurací ČR</w:t>
      </w:r>
    </w:p>
    <w:p w14:paraId="0BA756F5" w14:textId="423AAE65" w:rsidR="000F1A1E" w:rsidRPr="00295C92" w:rsidRDefault="0044281B" w:rsidP="00BD5B34">
      <w:pPr>
        <w:tabs>
          <w:tab w:val="center" w:pos="2127"/>
          <w:tab w:val="center" w:pos="7088"/>
        </w:tabs>
        <w:spacing w:after="0"/>
      </w:pPr>
      <w:r w:rsidRPr="00295C92">
        <w:tab/>
      </w:r>
      <w:r w:rsidR="00561AFD" w:rsidRPr="00295C92">
        <w:t>PhDr. Michal Lukeš, Ph.D.</w:t>
      </w:r>
      <w:r w:rsidR="008D3D3F" w:rsidRPr="00295C92">
        <w:tab/>
        <w:t xml:space="preserve">Ing. </w:t>
      </w:r>
      <w:r w:rsidR="00BB69FA">
        <w:t>Václav Stárek</w:t>
      </w:r>
      <w:r w:rsidRPr="00295C92">
        <w:tab/>
      </w:r>
    </w:p>
    <w:p w14:paraId="0B2EA5A8" w14:textId="43B74EF6" w:rsidR="008D3D3F" w:rsidRPr="00295C92" w:rsidRDefault="0044281B" w:rsidP="00BD5B34">
      <w:pPr>
        <w:tabs>
          <w:tab w:val="center" w:pos="2127"/>
          <w:tab w:val="center" w:pos="7088"/>
        </w:tabs>
        <w:spacing w:after="0"/>
      </w:pPr>
      <w:r w:rsidRPr="00295C92">
        <w:tab/>
      </w:r>
      <w:r w:rsidR="00561AFD" w:rsidRPr="00295C92">
        <w:t>generální ředitel</w:t>
      </w:r>
      <w:r w:rsidR="008D3D3F" w:rsidRPr="00295C92">
        <w:tab/>
        <w:t>p</w:t>
      </w:r>
      <w:r w:rsidR="00BB69FA">
        <w:t>rezident Asociace</w:t>
      </w:r>
    </w:p>
    <w:p w14:paraId="6B64E4F2" w14:textId="77777777" w:rsidR="008D3D3F" w:rsidRPr="00295C92" w:rsidRDefault="008D3D3F" w:rsidP="00BD5B34">
      <w:pPr>
        <w:tabs>
          <w:tab w:val="center" w:pos="2127"/>
          <w:tab w:val="center" w:pos="7088"/>
        </w:tabs>
        <w:spacing w:after="0"/>
      </w:pPr>
    </w:p>
    <w:p w14:paraId="18B0083C" w14:textId="77777777" w:rsidR="008D3D3F" w:rsidRPr="00295C92" w:rsidRDefault="008D3D3F" w:rsidP="00BD5B34">
      <w:pPr>
        <w:tabs>
          <w:tab w:val="center" w:pos="2127"/>
          <w:tab w:val="center" w:pos="7088"/>
        </w:tabs>
        <w:spacing w:after="0"/>
      </w:pPr>
    </w:p>
    <w:p w14:paraId="3438A410" w14:textId="77777777" w:rsidR="008D3D3F" w:rsidRPr="00295C92" w:rsidRDefault="008D3D3F" w:rsidP="00BD5B34">
      <w:pPr>
        <w:tabs>
          <w:tab w:val="center" w:pos="2127"/>
          <w:tab w:val="center" w:pos="7088"/>
        </w:tabs>
        <w:spacing w:after="0"/>
      </w:pPr>
    </w:p>
    <w:p w14:paraId="6545AA11" w14:textId="6836296A" w:rsidR="00561AFD" w:rsidRDefault="008D3D3F" w:rsidP="00BB69FA">
      <w:pPr>
        <w:tabs>
          <w:tab w:val="center" w:pos="2127"/>
          <w:tab w:val="center" w:pos="7088"/>
        </w:tabs>
        <w:spacing w:after="0"/>
      </w:pPr>
      <w:r w:rsidRPr="00295C92">
        <w:tab/>
      </w:r>
      <w:r w:rsidRPr="00295C92">
        <w:tab/>
      </w:r>
    </w:p>
    <w:p w14:paraId="22A7434C" w14:textId="77777777" w:rsidR="007B035D" w:rsidRDefault="007B035D" w:rsidP="008D3D3F">
      <w:pPr>
        <w:tabs>
          <w:tab w:val="center" w:pos="2127"/>
        </w:tabs>
        <w:spacing w:after="0"/>
      </w:pPr>
    </w:p>
    <w:p w14:paraId="63487424" w14:textId="77777777" w:rsidR="00430401" w:rsidRDefault="00430401" w:rsidP="008D3D3F">
      <w:pPr>
        <w:tabs>
          <w:tab w:val="center" w:pos="2127"/>
        </w:tabs>
        <w:spacing w:after="0"/>
      </w:pPr>
    </w:p>
    <w:p w14:paraId="6D9C7798" w14:textId="77777777" w:rsidR="00430401" w:rsidRDefault="00430401" w:rsidP="008D3D3F">
      <w:pPr>
        <w:tabs>
          <w:tab w:val="center" w:pos="2127"/>
        </w:tabs>
        <w:spacing w:after="0"/>
      </w:pPr>
    </w:p>
    <w:p w14:paraId="26A4FF5A" w14:textId="77777777" w:rsidR="00430401" w:rsidRDefault="00430401" w:rsidP="008D3D3F">
      <w:pPr>
        <w:tabs>
          <w:tab w:val="center" w:pos="2127"/>
        </w:tabs>
        <w:spacing w:after="0"/>
      </w:pPr>
    </w:p>
    <w:p w14:paraId="22E4E05C" w14:textId="77777777" w:rsidR="00430401" w:rsidRDefault="00430401" w:rsidP="008D3D3F">
      <w:pPr>
        <w:tabs>
          <w:tab w:val="center" w:pos="2127"/>
        </w:tabs>
        <w:spacing w:after="0"/>
      </w:pPr>
    </w:p>
    <w:p w14:paraId="417FF9E5" w14:textId="77777777" w:rsidR="00430401" w:rsidRDefault="00430401" w:rsidP="008D3D3F">
      <w:pPr>
        <w:tabs>
          <w:tab w:val="center" w:pos="2127"/>
        </w:tabs>
        <w:spacing w:after="0"/>
      </w:pPr>
    </w:p>
    <w:p w14:paraId="65A2A32D" w14:textId="77777777" w:rsidR="00430401" w:rsidRDefault="00430401" w:rsidP="008D3D3F">
      <w:pPr>
        <w:tabs>
          <w:tab w:val="center" w:pos="2127"/>
        </w:tabs>
        <w:spacing w:after="0"/>
      </w:pPr>
    </w:p>
    <w:p w14:paraId="2B5ADF26" w14:textId="77777777" w:rsidR="00430401" w:rsidRDefault="00430401" w:rsidP="008D3D3F">
      <w:pPr>
        <w:tabs>
          <w:tab w:val="center" w:pos="2127"/>
        </w:tabs>
        <w:spacing w:after="0"/>
      </w:pPr>
    </w:p>
    <w:p w14:paraId="582F7A90" w14:textId="77777777" w:rsidR="00430401" w:rsidRDefault="00430401" w:rsidP="008D3D3F">
      <w:pPr>
        <w:tabs>
          <w:tab w:val="center" w:pos="2127"/>
        </w:tabs>
        <w:spacing w:after="0"/>
      </w:pPr>
    </w:p>
    <w:p w14:paraId="307DC446" w14:textId="77777777" w:rsidR="00430401" w:rsidRDefault="00430401" w:rsidP="008D3D3F">
      <w:pPr>
        <w:tabs>
          <w:tab w:val="center" w:pos="2127"/>
        </w:tabs>
        <w:spacing w:after="0"/>
      </w:pPr>
    </w:p>
    <w:p w14:paraId="63DF82BA" w14:textId="77777777" w:rsidR="00430401" w:rsidRDefault="00430401" w:rsidP="008D3D3F">
      <w:pPr>
        <w:tabs>
          <w:tab w:val="center" w:pos="2127"/>
        </w:tabs>
        <w:spacing w:after="0"/>
      </w:pPr>
    </w:p>
    <w:p w14:paraId="10A6F67C" w14:textId="77777777" w:rsidR="00430401" w:rsidRDefault="00430401" w:rsidP="008D3D3F">
      <w:pPr>
        <w:tabs>
          <w:tab w:val="center" w:pos="2127"/>
        </w:tabs>
        <w:spacing w:after="0"/>
      </w:pPr>
    </w:p>
    <w:p w14:paraId="704AAF83" w14:textId="77777777" w:rsidR="00430401" w:rsidRDefault="00430401" w:rsidP="008D3D3F">
      <w:pPr>
        <w:tabs>
          <w:tab w:val="center" w:pos="2127"/>
        </w:tabs>
        <w:spacing w:after="0"/>
      </w:pPr>
    </w:p>
    <w:p w14:paraId="7C3C24D4" w14:textId="77777777" w:rsidR="00430401" w:rsidRDefault="00430401" w:rsidP="008D3D3F">
      <w:pPr>
        <w:tabs>
          <w:tab w:val="center" w:pos="2127"/>
        </w:tabs>
        <w:spacing w:after="0"/>
      </w:pPr>
    </w:p>
    <w:p w14:paraId="2A5DDD1E" w14:textId="77777777" w:rsidR="00430401" w:rsidRDefault="00430401" w:rsidP="008D3D3F">
      <w:pPr>
        <w:tabs>
          <w:tab w:val="center" w:pos="2127"/>
        </w:tabs>
        <w:spacing w:after="0"/>
      </w:pPr>
    </w:p>
    <w:p w14:paraId="6DF8845D" w14:textId="77777777" w:rsidR="00430401" w:rsidRDefault="00430401" w:rsidP="008D3D3F">
      <w:pPr>
        <w:tabs>
          <w:tab w:val="center" w:pos="2127"/>
        </w:tabs>
        <w:spacing w:after="0"/>
      </w:pPr>
    </w:p>
    <w:p w14:paraId="71FAD406" w14:textId="77777777" w:rsidR="00430401" w:rsidRDefault="00430401" w:rsidP="008D3D3F">
      <w:pPr>
        <w:tabs>
          <w:tab w:val="center" w:pos="2127"/>
        </w:tabs>
        <w:spacing w:after="0"/>
      </w:pPr>
    </w:p>
    <w:p w14:paraId="3ED8238E" w14:textId="77777777" w:rsidR="005A24C6" w:rsidRDefault="005A24C6" w:rsidP="008D3D3F">
      <w:pPr>
        <w:tabs>
          <w:tab w:val="center" w:pos="2127"/>
        </w:tabs>
        <w:spacing w:after="0"/>
        <w:rPr>
          <w:b/>
          <w:sz w:val="24"/>
        </w:rPr>
      </w:pPr>
    </w:p>
    <w:p w14:paraId="45C8F169" w14:textId="4B1C2C80" w:rsidR="007B035D" w:rsidRPr="007B035D" w:rsidRDefault="007B035D" w:rsidP="00702989">
      <w:pPr>
        <w:tabs>
          <w:tab w:val="center" w:pos="2127"/>
        </w:tabs>
        <w:spacing w:after="0"/>
        <w:rPr>
          <w:b/>
          <w:sz w:val="24"/>
        </w:rPr>
      </w:pPr>
      <w:r w:rsidRPr="007B035D">
        <w:rPr>
          <w:b/>
          <w:sz w:val="24"/>
        </w:rPr>
        <w:lastRenderedPageBreak/>
        <w:t xml:space="preserve">PŘÍLOHA č. 1 – </w:t>
      </w:r>
      <w:r w:rsidR="002316FF">
        <w:rPr>
          <w:b/>
          <w:sz w:val="24"/>
        </w:rPr>
        <w:t>Konference AHR</w:t>
      </w:r>
      <w:r w:rsidRPr="007B035D">
        <w:rPr>
          <w:b/>
          <w:sz w:val="24"/>
        </w:rPr>
        <w:t xml:space="preserve"> v Národním muzeu (NM)</w:t>
      </w:r>
      <w:r w:rsidR="00811F62">
        <w:rPr>
          <w:b/>
          <w:sz w:val="24"/>
        </w:rPr>
        <w:t xml:space="preserve"> – </w:t>
      </w:r>
      <w:r w:rsidR="001A79C9">
        <w:rPr>
          <w:b/>
          <w:sz w:val="24"/>
        </w:rPr>
        <w:t>Západní dvorana a Panteon</w:t>
      </w:r>
    </w:p>
    <w:p w14:paraId="3898BC1B" w14:textId="77777777" w:rsidR="007B035D" w:rsidRDefault="007B035D" w:rsidP="008D3D3F">
      <w:pPr>
        <w:tabs>
          <w:tab w:val="center" w:pos="2127"/>
        </w:tabs>
        <w:spacing w:after="0"/>
      </w:pPr>
    </w:p>
    <w:p w14:paraId="697179CD" w14:textId="789C40CA" w:rsidR="007B035D" w:rsidRDefault="007B035D" w:rsidP="007B035D">
      <w:pPr>
        <w:spacing w:after="0"/>
      </w:pPr>
      <w:r w:rsidRPr="005A24C6">
        <w:rPr>
          <w:b/>
        </w:rPr>
        <w:t>Datum</w:t>
      </w:r>
      <w:r>
        <w:t>:</w:t>
      </w:r>
      <w:r>
        <w:tab/>
      </w:r>
      <w:r>
        <w:tab/>
      </w:r>
      <w:r w:rsidR="001A79C9">
        <w:tab/>
      </w:r>
      <w:r w:rsidR="001A79C9">
        <w:tab/>
      </w:r>
      <w:r w:rsidR="00702989">
        <w:t>čtvrtek 28. 11.</w:t>
      </w:r>
      <w:r>
        <w:t xml:space="preserve"> 2019</w:t>
      </w:r>
    </w:p>
    <w:p w14:paraId="5E5738C6" w14:textId="373818DB" w:rsidR="001A79C9" w:rsidRDefault="001A79C9" w:rsidP="007B035D">
      <w:pPr>
        <w:spacing w:after="0"/>
        <w:ind w:left="1416" w:hanging="1416"/>
        <w:jc w:val="left"/>
      </w:pPr>
      <w:r>
        <w:rPr>
          <w:b/>
        </w:rPr>
        <w:t>Využití Panteonu</w:t>
      </w:r>
      <w:r w:rsidR="007B035D">
        <w:t>:</w:t>
      </w:r>
      <w:r w:rsidR="007B035D">
        <w:tab/>
      </w:r>
      <w:r>
        <w:tab/>
        <w:t>20.00 – 21</w:t>
      </w:r>
      <w:r w:rsidR="00702989">
        <w:t>.00h</w:t>
      </w:r>
    </w:p>
    <w:p w14:paraId="715A4466" w14:textId="76C37A07" w:rsidR="001A79C9" w:rsidRDefault="001A79C9" w:rsidP="007B035D">
      <w:pPr>
        <w:spacing w:after="0"/>
        <w:ind w:left="1416" w:hanging="1416"/>
        <w:jc w:val="left"/>
      </w:pPr>
      <w:r>
        <w:rPr>
          <w:b/>
        </w:rPr>
        <w:t>Využití západní dvorany</w:t>
      </w:r>
      <w:r w:rsidRPr="001A79C9">
        <w:t>:</w:t>
      </w:r>
      <w:r>
        <w:t xml:space="preserve"> </w:t>
      </w:r>
      <w:r w:rsidR="00702989">
        <w:t xml:space="preserve"> </w:t>
      </w:r>
      <w:r>
        <w:tab/>
        <w:t>18.00 – 24.00h</w:t>
      </w:r>
    </w:p>
    <w:p w14:paraId="0A0AA70A" w14:textId="2EFEED99" w:rsidR="007B035D" w:rsidRDefault="00702989" w:rsidP="007B035D">
      <w:pPr>
        <w:spacing w:after="0"/>
        <w:ind w:left="1416" w:hanging="1416"/>
        <w:jc w:val="left"/>
      </w:pPr>
      <w:r>
        <w:br/>
      </w:r>
    </w:p>
    <w:p w14:paraId="6101D4C2" w14:textId="27ABAA4B" w:rsidR="005A24C6" w:rsidRDefault="005A24C6" w:rsidP="007B035D">
      <w:pPr>
        <w:spacing w:after="0"/>
        <w:ind w:left="1416" w:hanging="1416"/>
        <w:jc w:val="left"/>
      </w:pPr>
      <w:r>
        <w:rPr>
          <w:b/>
        </w:rPr>
        <w:t>Počet osob</w:t>
      </w:r>
      <w:r w:rsidRPr="005A24C6">
        <w:t>:</w:t>
      </w:r>
      <w:r>
        <w:tab/>
        <w:t>2</w:t>
      </w:r>
      <w:r w:rsidR="00702989">
        <w:t>5</w:t>
      </w:r>
      <w:r>
        <w:t>0 osob</w:t>
      </w:r>
    </w:p>
    <w:p w14:paraId="7AA38388" w14:textId="2FF777AF" w:rsidR="005A24C6" w:rsidRDefault="005A24C6" w:rsidP="007B035D">
      <w:pPr>
        <w:spacing w:after="0"/>
        <w:ind w:left="1416" w:hanging="1416"/>
        <w:jc w:val="left"/>
      </w:pPr>
      <w:r>
        <w:rPr>
          <w:b/>
        </w:rPr>
        <w:t>Příchod hostů</w:t>
      </w:r>
      <w:r w:rsidRPr="005A24C6">
        <w:t>:</w:t>
      </w:r>
      <w:r>
        <w:tab/>
      </w:r>
      <w:r w:rsidR="001A79C9">
        <w:t>19.30 hodin</w:t>
      </w:r>
    </w:p>
    <w:p w14:paraId="3F285979" w14:textId="77777777" w:rsidR="007B035D" w:rsidRDefault="007B035D" w:rsidP="007B035D">
      <w:pPr>
        <w:spacing w:after="0"/>
        <w:ind w:left="1416" w:hanging="1416"/>
      </w:pPr>
    </w:p>
    <w:p w14:paraId="5BB0A674" w14:textId="77777777" w:rsidR="007B035D" w:rsidRDefault="007B035D" w:rsidP="007B035D">
      <w:pPr>
        <w:spacing w:after="0"/>
      </w:pPr>
    </w:p>
    <w:p w14:paraId="22EEA4CE" w14:textId="5B964C3C" w:rsidR="007B035D" w:rsidRDefault="007B035D" w:rsidP="00702989">
      <w:pPr>
        <w:spacing w:after="0"/>
        <w:jc w:val="left"/>
        <w:rPr>
          <w:b/>
        </w:rPr>
      </w:pPr>
      <w:r w:rsidRPr="005A24C6">
        <w:rPr>
          <w:b/>
        </w:rPr>
        <w:t>Občerstvení:</w:t>
      </w:r>
      <w:r w:rsidR="001A79C9">
        <w:rPr>
          <w:b/>
        </w:rPr>
        <w:t xml:space="preserve"> bude podáváno v západní dvoraně</w:t>
      </w:r>
    </w:p>
    <w:p w14:paraId="080E0791" w14:textId="77777777" w:rsidR="001A79C9" w:rsidRDefault="001A79C9" w:rsidP="00702989">
      <w:pPr>
        <w:spacing w:after="0"/>
        <w:jc w:val="left"/>
        <w:rPr>
          <w:b/>
        </w:rPr>
      </w:pPr>
    </w:p>
    <w:p w14:paraId="1D44FA94" w14:textId="77777777" w:rsidR="001A79C9" w:rsidRDefault="001A79C9" w:rsidP="00702989">
      <w:pPr>
        <w:spacing w:after="0"/>
        <w:jc w:val="left"/>
        <w:rPr>
          <w:b/>
        </w:rPr>
      </w:pPr>
    </w:p>
    <w:sectPr w:rsidR="001A79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FE7C6" w14:textId="77777777" w:rsidR="00F54530" w:rsidRDefault="00F54530" w:rsidP="00F220FD">
      <w:r>
        <w:separator/>
      </w:r>
    </w:p>
  </w:endnote>
  <w:endnote w:type="continuationSeparator" w:id="0">
    <w:p w14:paraId="43430626" w14:textId="77777777" w:rsidR="00F54530" w:rsidRDefault="00F54530" w:rsidP="00F2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lpera">
    <w:altName w:val="Arial"/>
    <w:panose1 w:val="00000000000000000000"/>
    <w:charset w:val="00"/>
    <w:family w:val="modern"/>
    <w:notTrueType/>
    <w:pitch w:val="variable"/>
    <w:sig w:usb0="800000AF" w:usb1="5000004A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11434" w14:textId="77777777" w:rsidR="00F54530" w:rsidRDefault="00F54530" w:rsidP="00F220FD">
      <w:r>
        <w:separator/>
      </w:r>
    </w:p>
  </w:footnote>
  <w:footnote w:type="continuationSeparator" w:id="0">
    <w:p w14:paraId="671B93E9" w14:textId="77777777" w:rsidR="00F54530" w:rsidRDefault="00F54530" w:rsidP="00F2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DC7E" w14:textId="73A80607" w:rsidR="007F4CF4" w:rsidRPr="007F4CF4" w:rsidRDefault="007F4CF4" w:rsidP="007F4CF4">
    <w:pPr>
      <w:pStyle w:val="Zhlav"/>
      <w:jc w:val="right"/>
      <w:rPr>
        <w:sz w:val="18"/>
        <w:szCs w:val="18"/>
      </w:rPr>
    </w:pPr>
    <w:r w:rsidRPr="007F4CF4">
      <w:rPr>
        <w:sz w:val="18"/>
        <w:szCs w:val="18"/>
      </w:rPr>
      <w:t>2019/5645/NM (ŘNM3)</w:t>
    </w:r>
  </w:p>
  <w:p w14:paraId="13AD1FC2" w14:textId="2E8B1A33" w:rsidR="007F4CF4" w:rsidRPr="007F4CF4" w:rsidRDefault="007F4CF4" w:rsidP="007F4CF4">
    <w:pPr>
      <w:pStyle w:val="Zhlav"/>
      <w:jc w:val="right"/>
      <w:rPr>
        <w:sz w:val="18"/>
        <w:szCs w:val="18"/>
      </w:rPr>
    </w:pPr>
    <w:r w:rsidRPr="007F4CF4">
      <w:rPr>
        <w:sz w:val="18"/>
        <w:szCs w:val="18"/>
      </w:rPr>
      <w:t>Smlouva č.: 191387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92D"/>
    <w:multiLevelType w:val="hybridMultilevel"/>
    <w:tmpl w:val="4EC2E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6888"/>
    <w:multiLevelType w:val="multilevel"/>
    <w:tmpl w:val="0F1E611C"/>
    <w:lvl w:ilvl="0">
      <w:start w:val="1"/>
      <w:numFmt w:val="upperRoman"/>
      <w:lvlText w:val="%1."/>
      <w:lvlJc w:val="left"/>
      <w:pPr>
        <w:ind w:left="207" w:hanging="207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77A0732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3838"/>
    <w:multiLevelType w:val="hybridMultilevel"/>
    <w:tmpl w:val="DB1A29C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F0104"/>
    <w:multiLevelType w:val="hybridMultilevel"/>
    <w:tmpl w:val="5A664F6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645B5"/>
    <w:multiLevelType w:val="hybridMultilevel"/>
    <w:tmpl w:val="32EC0FD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D6BCE"/>
    <w:multiLevelType w:val="hybridMultilevel"/>
    <w:tmpl w:val="6C6A9530"/>
    <w:lvl w:ilvl="0" w:tplc="4F087A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23F7D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26D6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3039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3517A"/>
    <w:multiLevelType w:val="hybridMultilevel"/>
    <w:tmpl w:val="B5BEF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68B"/>
    <w:multiLevelType w:val="hybridMultilevel"/>
    <w:tmpl w:val="2E1404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DF0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C6006"/>
    <w:multiLevelType w:val="multilevel"/>
    <w:tmpl w:val="069278F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A32C2B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1CCC"/>
    <w:multiLevelType w:val="hybridMultilevel"/>
    <w:tmpl w:val="63FAC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4579"/>
    <w:multiLevelType w:val="multilevel"/>
    <w:tmpl w:val="0F1E611C"/>
    <w:lvl w:ilvl="0">
      <w:start w:val="1"/>
      <w:numFmt w:val="upperRoman"/>
      <w:lvlText w:val="%1."/>
      <w:lvlJc w:val="left"/>
      <w:pPr>
        <w:ind w:left="207" w:hanging="207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325B029A"/>
    <w:multiLevelType w:val="hybridMultilevel"/>
    <w:tmpl w:val="FC5042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B4728"/>
    <w:multiLevelType w:val="hybridMultilevel"/>
    <w:tmpl w:val="8DEAEDDC"/>
    <w:lvl w:ilvl="0" w:tplc="5ADE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8DE6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A2640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940CC"/>
    <w:multiLevelType w:val="hybridMultilevel"/>
    <w:tmpl w:val="5808C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2949"/>
    <w:multiLevelType w:val="hybridMultilevel"/>
    <w:tmpl w:val="1CDEE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A1EF1"/>
    <w:multiLevelType w:val="hybridMultilevel"/>
    <w:tmpl w:val="904C4B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796C"/>
    <w:multiLevelType w:val="hybridMultilevel"/>
    <w:tmpl w:val="9BD8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6160"/>
    <w:multiLevelType w:val="hybridMultilevel"/>
    <w:tmpl w:val="32EC0FD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46C3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0872352"/>
    <w:multiLevelType w:val="hybridMultilevel"/>
    <w:tmpl w:val="C63ECF16"/>
    <w:lvl w:ilvl="0" w:tplc="0405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5235148D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6262"/>
    <w:multiLevelType w:val="hybridMultilevel"/>
    <w:tmpl w:val="58ECD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B2D1D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31714"/>
    <w:multiLevelType w:val="hybridMultilevel"/>
    <w:tmpl w:val="CCF0B6AE"/>
    <w:lvl w:ilvl="0" w:tplc="8F321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A5C03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83BB3"/>
    <w:multiLevelType w:val="hybridMultilevel"/>
    <w:tmpl w:val="01E40A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F2D91"/>
    <w:multiLevelType w:val="hybridMultilevel"/>
    <w:tmpl w:val="805E0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1631F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07BC8"/>
    <w:multiLevelType w:val="hybridMultilevel"/>
    <w:tmpl w:val="D9BE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8163C"/>
    <w:multiLevelType w:val="hybridMultilevel"/>
    <w:tmpl w:val="538CB1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F6610"/>
    <w:multiLevelType w:val="multilevel"/>
    <w:tmpl w:val="069278F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58B1B2A"/>
    <w:multiLevelType w:val="hybridMultilevel"/>
    <w:tmpl w:val="4ECC6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90FE9"/>
    <w:multiLevelType w:val="hybridMultilevel"/>
    <w:tmpl w:val="32EC0FD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7"/>
  </w:num>
  <w:num w:numId="3">
    <w:abstractNumId w:val="18"/>
  </w:num>
  <w:num w:numId="4">
    <w:abstractNumId w:val="38"/>
  </w:num>
  <w:num w:numId="5">
    <w:abstractNumId w:val="25"/>
  </w:num>
  <w:num w:numId="6">
    <w:abstractNumId w:val="10"/>
  </w:num>
  <w:num w:numId="7">
    <w:abstractNumId w:val="32"/>
  </w:num>
  <w:num w:numId="8">
    <w:abstractNumId w:val="0"/>
  </w:num>
  <w:num w:numId="9">
    <w:abstractNumId w:val="19"/>
  </w:num>
  <w:num w:numId="10">
    <w:abstractNumId w:val="6"/>
  </w:num>
  <w:num w:numId="11">
    <w:abstractNumId w:val="15"/>
  </w:num>
  <w:num w:numId="12">
    <w:abstractNumId w:val="20"/>
  </w:num>
  <w:num w:numId="13">
    <w:abstractNumId w:val="11"/>
  </w:num>
  <w:num w:numId="14">
    <w:abstractNumId w:val="36"/>
  </w:num>
  <w:num w:numId="15">
    <w:abstractNumId w:val="13"/>
  </w:num>
  <w:num w:numId="16">
    <w:abstractNumId w:val="29"/>
  </w:num>
  <w:num w:numId="17">
    <w:abstractNumId w:val="1"/>
  </w:num>
  <w:num w:numId="18">
    <w:abstractNumId w:val="16"/>
  </w:num>
  <w:num w:numId="19">
    <w:abstractNumId w:val="2"/>
  </w:num>
  <w:num w:numId="20">
    <w:abstractNumId w:val="35"/>
  </w:num>
  <w:num w:numId="21">
    <w:abstractNumId w:val="17"/>
  </w:num>
  <w:num w:numId="22">
    <w:abstractNumId w:val="12"/>
  </w:num>
  <w:num w:numId="23">
    <w:abstractNumId w:val="7"/>
  </w:num>
  <w:num w:numId="24">
    <w:abstractNumId w:val="33"/>
  </w:num>
  <w:num w:numId="25">
    <w:abstractNumId w:val="30"/>
  </w:num>
  <w:num w:numId="26">
    <w:abstractNumId w:val="4"/>
  </w:num>
  <w:num w:numId="27">
    <w:abstractNumId w:val="28"/>
  </w:num>
  <w:num w:numId="28">
    <w:abstractNumId w:val="14"/>
  </w:num>
  <w:num w:numId="29">
    <w:abstractNumId w:val="26"/>
  </w:num>
  <w:num w:numId="30">
    <w:abstractNumId w:val="34"/>
  </w:num>
  <w:num w:numId="31">
    <w:abstractNumId w:val="21"/>
  </w:num>
  <w:num w:numId="32">
    <w:abstractNumId w:val="8"/>
  </w:num>
  <w:num w:numId="33">
    <w:abstractNumId w:val="39"/>
  </w:num>
  <w:num w:numId="34">
    <w:abstractNumId w:val="23"/>
  </w:num>
  <w:num w:numId="35">
    <w:abstractNumId w:val="5"/>
  </w:num>
  <w:num w:numId="36">
    <w:abstractNumId w:val="3"/>
  </w:num>
  <w:num w:numId="37">
    <w:abstractNumId w:val="31"/>
  </w:num>
  <w:num w:numId="38">
    <w:abstractNumId w:val="37"/>
  </w:num>
  <w:num w:numId="39">
    <w:abstractNumId w:val="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FB"/>
    <w:rsid w:val="0001490A"/>
    <w:rsid w:val="00017217"/>
    <w:rsid w:val="00031DA5"/>
    <w:rsid w:val="00032C6F"/>
    <w:rsid w:val="0003792E"/>
    <w:rsid w:val="00052B35"/>
    <w:rsid w:val="000616EC"/>
    <w:rsid w:val="000751B7"/>
    <w:rsid w:val="000753CB"/>
    <w:rsid w:val="0008770E"/>
    <w:rsid w:val="000A7BCE"/>
    <w:rsid w:val="000B4BAD"/>
    <w:rsid w:val="000C3A51"/>
    <w:rsid w:val="000C65F0"/>
    <w:rsid w:val="000D12F7"/>
    <w:rsid w:val="000E4B39"/>
    <w:rsid w:val="000F1A1E"/>
    <w:rsid w:val="000F2822"/>
    <w:rsid w:val="000F6CDE"/>
    <w:rsid w:val="000F7411"/>
    <w:rsid w:val="00117EE7"/>
    <w:rsid w:val="00126680"/>
    <w:rsid w:val="001273EA"/>
    <w:rsid w:val="0013159B"/>
    <w:rsid w:val="0013681F"/>
    <w:rsid w:val="00157627"/>
    <w:rsid w:val="001A4A5A"/>
    <w:rsid w:val="001A79C9"/>
    <w:rsid w:val="001B6F70"/>
    <w:rsid w:val="001C0A29"/>
    <w:rsid w:val="001C1220"/>
    <w:rsid w:val="001C2049"/>
    <w:rsid w:val="001C2CE3"/>
    <w:rsid w:val="001C5E3A"/>
    <w:rsid w:val="001D011E"/>
    <w:rsid w:val="001D28F6"/>
    <w:rsid w:val="001D48DE"/>
    <w:rsid w:val="001D53F8"/>
    <w:rsid w:val="001D5D49"/>
    <w:rsid w:val="0020316E"/>
    <w:rsid w:val="00217AEA"/>
    <w:rsid w:val="002316FF"/>
    <w:rsid w:val="00240283"/>
    <w:rsid w:val="00240FED"/>
    <w:rsid w:val="002550C0"/>
    <w:rsid w:val="00255AFA"/>
    <w:rsid w:val="00272CAF"/>
    <w:rsid w:val="0027791B"/>
    <w:rsid w:val="00295C92"/>
    <w:rsid w:val="002B1394"/>
    <w:rsid w:val="002D23E4"/>
    <w:rsid w:val="002D38AF"/>
    <w:rsid w:val="002F5A63"/>
    <w:rsid w:val="0031051E"/>
    <w:rsid w:val="003309BF"/>
    <w:rsid w:val="003315D0"/>
    <w:rsid w:val="00331AAA"/>
    <w:rsid w:val="0035320F"/>
    <w:rsid w:val="00354C22"/>
    <w:rsid w:val="00367462"/>
    <w:rsid w:val="00372F19"/>
    <w:rsid w:val="0038185F"/>
    <w:rsid w:val="003A4B71"/>
    <w:rsid w:val="003A6649"/>
    <w:rsid w:val="003B4B19"/>
    <w:rsid w:val="003B6B60"/>
    <w:rsid w:val="003C7AF0"/>
    <w:rsid w:val="003D1707"/>
    <w:rsid w:val="003D2EC1"/>
    <w:rsid w:val="003E2276"/>
    <w:rsid w:val="003E3E6E"/>
    <w:rsid w:val="003F3478"/>
    <w:rsid w:val="003F3C70"/>
    <w:rsid w:val="00406A28"/>
    <w:rsid w:val="0042037A"/>
    <w:rsid w:val="004216EA"/>
    <w:rsid w:val="00430401"/>
    <w:rsid w:val="0044281B"/>
    <w:rsid w:val="0045543E"/>
    <w:rsid w:val="00465333"/>
    <w:rsid w:val="004660D3"/>
    <w:rsid w:val="00467EFD"/>
    <w:rsid w:val="00482278"/>
    <w:rsid w:val="00490168"/>
    <w:rsid w:val="0049797C"/>
    <w:rsid w:val="004B22BB"/>
    <w:rsid w:val="004C1A36"/>
    <w:rsid w:val="004C2389"/>
    <w:rsid w:val="004C6BEC"/>
    <w:rsid w:val="004D401E"/>
    <w:rsid w:val="004F37AF"/>
    <w:rsid w:val="004F3C8C"/>
    <w:rsid w:val="00506C40"/>
    <w:rsid w:val="00510EE0"/>
    <w:rsid w:val="00523DA1"/>
    <w:rsid w:val="005244AC"/>
    <w:rsid w:val="00530D5B"/>
    <w:rsid w:val="00531621"/>
    <w:rsid w:val="00534533"/>
    <w:rsid w:val="00561AFD"/>
    <w:rsid w:val="005631D9"/>
    <w:rsid w:val="00565736"/>
    <w:rsid w:val="0057518E"/>
    <w:rsid w:val="00580FE2"/>
    <w:rsid w:val="005A24C6"/>
    <w:rsid w:val="005B047D"/>
    <w:rsid w:val="005B43D8"/>
    <w:rsid w:val="005C27AB"/>
    <w:rsid w:val="005C2D4F"/>
    <w:rsid w:val="005C39C4"/>
    <w:rsid w:val="005C65EC"/>
    <w:rsid w:val="005D27BB"/>
    <w:rsid w:val="005D3285"/>
    <w:rsid w:val="005E4A5F"/>
    <w:rsid w:val="00601850"/>
    <w:rsid w:val="00614537"/>
    <w:rsid w:val="00614BCE"/>
    <w:rsid w:val="00615155"/>
    <w:rsid w:val="006234AE"/>
    <w:rsid w:val="00647824"/>
    <w:rsid w:val="006821F3"/>
    <w:rsid w:val="00686F34"/>
    <w:rsid w:val="006A030F"/>
    <w:rsid w:val="006A4ECD"/>
    <w:rsid w:val="006B50FE"/>
    <w:rsid w:val="006C47EF"/>
    <w:rsid w:val="006E0BBC"/>
    <w:rsid w:val="006E12C4"/>
    <w:rsid w:val="006F0F1B"/>
    <w:rsid w:val="00702989"/>
    <w:rsid w:val="0071370A"/>
    <w:rsid w:val="00741036"/>
    <w:rsid w:val="007414A6"/>
    <w:rsid w:val="007420AE"/>
    <w:rsid w:val="00781CE1"/>
    <w:rsid w:val="00783ED8"/>
    <w:rsid w:val="00790D3B"/>
    <w:rsid w:val="007A076E"/>
    <w:rsid w:val="007B035D"/>
    <w:rsid w:val="007C3152"/>
    <w:rsid w:val="007C642D"/>
    <w:rsid w:val="007C6F89"/>
    <w:rsid w:val="007D26B1"/>
    <w:rsid w:val="007E07FB"/>
    <w:rsid w:val="007E5D49"/>
    <w:rsid w:val="007F4CF4"/>
    <w:rsid w:val="0080511E"/>
    <w:rsid w:val="00811F62"/>
    <w:rsid w:val="008244E4"/>
    <w:rsid w:val="0084345B"/>
    <w:rsid w:val="00850DCC"/>
    <w:rsid w:val="00851908"/>
    <w:rsid w:val="00856C5B"/>
    <w:rsid w:val="008621BE"/>
    <w:rsid w:val="00870B80"/>
    <w:rsid w:val="00892972"/>
    <w:rsid w:val="0089776F"/>
    <w:rsid w:val="008C3310"/>
    <w:rsid w:val="008C56F6"/>
    <w:rsid w:val="008C7818"/>
    <w:rsid w:val="008D3D3F"/>
    <w:rsid w:val="008F1F72"/>
    <w:rsid w:val="0090693C"/>
    <w:rsid w:val="00910393"/>
    <w:rsid w:val="009342C8"/>
    <w:rsid w:val="00937B48"/>
    <w:rsid w:val="009833EA"/>
    <w:rsid w:val="00993888"/>
    <w:rsid w:val="009953DF"/>
    <w:rsid w:val="00996D48"/>
    <w:rsid w:val="009A72EA"/>
    <w:rsid w:val="009B2FC5"/>
    <w:rsid w:val="009C004C"/>
    <w:rsid w:val="009C3060"/>
    <w:rsid w:val="009F2E20"/>
    <w:rsid w:val="00A032E9"/>
    <w:rsid w:val="00A213B1"/>
    <w:rsid w:val="00A3523C"/>
    <w:rsid w:val="00A4319B"/>
    <w:rsid w:val="00A435D3"/>
    <w:rsid w:val="00A51047"/>
    <w:rsid w:val="00A624C2"/>
    <w:rsid w:val="00A83AE5"/>
    <w:rsid w:val="00AA7313"/>
    <w:rsid w:val="00AC1B24"/>
    <w:rsid w:val="00AC50C7"/>
    <w:rsid w:val="00AD22FB"/>
    <w:rsid w:val="00AD443E"/>
    <w:rsid w:val="00AD454E"/>
    <w:rsid w:val="00AE4872"/>
    <w:rsid w:val="00AE5316"/>
    <w:rsid w:val="00AF0668"/>
    <w:rsid w:val="00B03E10"/>
    <w:rsid w:val="00B06129"/>
    <w:rsid w:val="00B14EEC"/>
    <w:rsid w:val="00B3667C"/>
    <w:rsid w:val="00B444E2"/>
    <w:rsid w:val="00B541DE"/>
    <w:rsid w:val="00B722C9"/>
    <w:rsid w:val="00B756BE"/>
    <w:rsid w:val="00B907C8"/>
    <w:rsid w:val="00BA69D3"/>
    <w:rsid w:val="00BA738C"/>
    <w:rsid w:val="00BB69FA"/>
    <w:rsid w:val="00BD5B34"/>
    <w:rsid w:val="00BF07D9"/>
    <w:rsid w:val="00C036AC"/>
    <w:rsid w:val="00C05C33"/>
    <w:rsid w:val="00C22F73"/>
    <w:rsid w:val="00C3580A"/>
    <w:rsid w:val="00C44994"/>
    <w:rsid w:val="00C471AE"/>
    <w:rsid w:val="00C54BF0"/>
    <w:rsid w:val="00C57C95"/>
    <w:rsid w:val="00C72C24"/>
    <w:rsid w:val="00CA4524"/>
    <w:rsid w:val="00CB5D3F"/>
    <w:rsid w:val="00CD1FAD"/>
    <w:rsid w:val="00CD2CF8"/>
    <w:rsid w:val="00CD33D1"/>
    <w:rsid w:val="00CE71C8"/>
    <w:rsid w:val="00CF51DA"/>
    <w:rsid w:val="00CF6C30"/>
    <w:rsid w:val="00D24DCF"/>
    <w:rsid w:val="00D473BB"/>
    <w:rsid w:val="00D4773F"/>
    <w:rsid w:val="00D64521"/>
    <w:rsid w:val="00D671DC"/>
    <w:rsid w:val="00D70429"/>
    <w:rsid w:val="00D86292"/>
    <w:rsid w:val="00DB2AF6"/>
    <w:rsid w:val="00DB755B"/>
    <w:rsid w:val="00DC3063"/>
    <w:rsid w:val="00DE3F06"/>
    <w:rsid w:val="00DE6993"/>
    <w:rsid w:val="00E00E79"/>
    <w:rsid w:val="00E045FB"/>
    <w:rsid w:val="00E04FEC"/>
    <w:rsid w:val="00E16FE4"/>
    <w:rsid w:val="00E21E2D"/>
    <w:rsid w:val="00E23B00"/>
    <w:rsid w:val="00E55806"/>
    <w:rsid w:val="00E75466"/>
    <w:rsid w:val="00E909C9"/>
    <w:rsid w:val="00EA5243"/>
    <w:rsid w:val="00EC2D83"/>
    <w:rsid w:val="00ED20A8"/>
    <w:rsid w:val="00EE4A0F"/>
    <w:rsid w:val="00EF0C00"/>
    <w:rsid w:val="00F02C92"/>
    <w:rsid w:val="00F220FD"/>
    <w:rsid w:val="00F230EE"/>
    <w:rsid w:val="00F31ADE"/>
    <w:rsid w:val="00F54530"/>
    <w:rsid w:val="00F54BD9"/>
    <w:rsid w:val="00F6611F"/>
    <w:rsid w:val="00F70A68"/>
    <w:rsid w:val="00F86478"/>
    <w:rsid w:val="00F87F14"/>
    <w:rsid w:val="00F93CF0"/>
    <w:rsid w:val="00F974ED"/>
    <w:rsid w:val="00FA138F"/>
    <w:rsid w:val="00FA5901"/>
    <w:rsid w:val="00FB28F9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60993"/>
  <w15:docId w15:val="{F652349E-B56E-194D-870F-9BDD0FD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129"/>
  </w:style>
  <w:style w:type="paragraph" w:styleId="Nadpis1">
    <w:name w:val="heading 1"/>
    <w:basedOn w:val="Normln"/>
    <w:next w:val="Normln"/>
    <w:link w:val="Nadpis1Char"/>
    <w:uiPriority w:val="9"/>
    <w:qFormat/>
    <w:rsid w:val="00B0612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12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612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612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612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612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6129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6129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6129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12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Zkladntext">
    <w:name w:val="Body Text"/>
    <w:basedOn w:val="Normln"/>
    <w:link w:val="ZkladntextChar"/>
    <w:rsid w:val="00467EFD"/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7E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06129"/>
    <w:rPr>
      <w:b/>
      <w:bCs/>
      <w:color w:val="auto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67EFD"/>
    <w:pPr>
      <w:overflowPunct w:val="0"/>
      <w:autoSpaceDE w:val="0"/>
      <w:autoSpaceDN w:val="0"/>
      <w:adjustRightInd w:val="0"/>
      <w:spacing w:before="60"/>
      <w:ind w:left="283"/>
      <w:textAlignment w:val="baseline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67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67EFD"/>
    <w:pPr>
      <w:ind w:left="720"/>
      <w:contextualSpacing/>
    </w:pPr>
  </w:style>
  <w:style w:type="character" w:styleId="Hypertextovodkaz">
    <w:name w:val="Hyperlink"/>
    <w:rsid w:val="00E23B0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612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03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393"/>
    <w:rPr>
      <w:rFonts w:eastAsiaTheme="minorHAns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39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3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393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D443E"/>
    <w:pPr>
      <w:spacing w:after="0"/>
    </w:pPr>
    <w:rPr>
      <w:rFonts w:ascii="Calibri" w:eastAsia="Calibri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F22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0FD"/>
    <w:rPr>
      <w:rFonts w:ascii="Calibri" w:eastAsia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2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0FD"/>
    <w:rPr>
      <w:rFonts w:ascii="Calibri" w:eastAsia="Calibri" w:hAnsi="Calibri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2E9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2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B061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612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6129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61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6129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6129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6129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612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612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0612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612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6129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B06129"/>
    <w:rPr>
      <w:i/>
      <w:iCs/>
      <w:color w:val="auto"/>
    </w:rPr>
  </w:style>
  <w:style w:type="paragraph" w:styleId="Bezmezer">
    <w:name w:val="No Spacing"/>
    <w:uiPriority w:val="1"/>
    <w:qFormat/>
    <w:rsid w:val="00B0612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0612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0612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612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6129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06129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06129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06129"/>
    <w:rPr>
      <w:smallCaps/>
      <w:color w:val="auto"/>
      <w:u w:val="single" w:color="A2ABB1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06129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B06129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6129"/>
    <w:pPr>
      <w:outlineLvl w:val="9"/>
    </w:pPr>
  </w:style>
  <w:style w:type="character" w:customStyle="1" w:styleId="apple-converted-space">
    <w:name w:val="apple-converted-space"/>
    <w:basedOn w:val="Standardnpsmoodstavce"/>
    <w:rsid w:val="003F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NM">
      <a:dk1>
        <a:srgbClr val="4E575D"/>
      </a:dk1>
      <a:lt1>
        <a:srgbClr val="A50343"/>
      </a:lt1>
      <a:dk2>
        <a:srgbClr val="A50343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000000"/>
      </a:accent6>
      <a:hlink>
        <a:srgbClr val="5F5F5F"/>
      </a:hlink>
      <a:folHlink>
        <a:srgbClr val="919191"/>
      </a:folHlink>
    </a:clrScheme>
    <a:fontScheme name="NM">
      <a:majorFont>
        <a:latin typeface="Solpera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A198-FAC7-4B68-9278-A591553F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6906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SMLOUVA O SPOLUPRÁCI</vt:lpstr>
    </vt:vector>
  </TitlesOfParts>
  <Company>Hewlett-Packard Company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Kroupová</dc:creator>
  <cp:lastModifiedBy>Marek Dvořák</cp:lastModifiedBy>
  <cp:revision>2</cp:revision>
  <cp:lastPrinted>2019-09-05T15:25:00Z</cp:lastPrinted>
  <dcterms:created xsi:type="dcterms:W3CDTF">2019-10-14T13:29:00Z</dcterms:created>
  <dcterms:modified xsi:type="dcterms:W3CDTF">2019-10-14T13:29:00Z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margin="NaN" class="C0" owner="Magdaléna Kroupová" position="TopRight" marginX="0" marginY="0" classifiedOn="2018-12-10T10:02:46.27</vt:lpwstr>
  </property>
  <property fmtid="{D5CDD505-2E9C-101B-9397-08002B2CF9AE}" pid="3" name="uniqa-DocumentTagging.ClassificationMark.P01">
    <vt:lpwstr>31601+01:00" showPrintedBy="false" showPrintDate="false" language="cs" ApplicationVersion="Microsoft Word, 14.0" addinVersion="5.10.4.13" template="UNIQA"&gt;&lt;history bulk="false" class="Veřejné" code="C0" user="Eva Svobodová" date="2018-12-10T10:02:46.</vt:lpwstr>
  </property>
  <property fmtid="{D5CDD505-2E9C-101B-9397-08002B2CF9AE}" pid="4" name="uniqa-DocumentTagging.ClassificationMark.P02">
    <vt:lpwstr>2731601+01:00" /&gt;&lt;recipients /&gt;&lt;documentOwners /&gt;&lt;/ClassificationMark&gt;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Veřejné</vt:lpwstr>
  </property>
  <property fmtid="{D5CDD505-2E9C-101B-9397-08002B2CF9AE}" pid="7" name="uniqa-DLP">
    <vt:lpwstr>uniqa-DLP:Veřejné</vt:lpwstr>
  </property>
</Properties>
</file>