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AC72" w14:textId="77777777" w:rsidR="0020568D" w:rsidRDefault="0020568D" w:rsidP="008302D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64AC5544" w14:textId="425E5E0F" w:rsidR="00FA6AFD" w:rsidRDefault="0020568D" w:rsidP="008302D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Smlouvě </w:t>
      </w:r>
      <w:r w:rsidR="00FA6AFD">
        <w:rPr>
          <w:rFonts w:ascii="Arial" w:hAnsi="Arial" w:cs="Arial"/>
          <w:b/>
          <w:sz w:val="22"/>
          <w:szCs w:val="22"/>
        </w:rPr>
        <w:t xml:space="preserve">o poskytnutí návratné </w:t>
      </w:r>
      <w:r w:rsidR="00FA6AFD"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394B2FEE" w14:textId="77777777" w:rsidR="004E2DA5" w:rsidRPr="00C810AF" w:rsidRDefault="004E2DA5" w:rsidP="008302D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24FECF7" w14:textId="08AA3CFC" w:rsidR="00FA6AFD" w:rsidRDefault="00FA6AFD" w:rsidP="008302DC">
      <w:pPr>
        <w:pStyle w:val="Zkladntext"/>
        <w:tabs>
          <w:tab w:val="left" w:pos="450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0568D">
        <w:rPr>
          <w:rFonts w:ascii="Arial" w:hAnsi="Arial" w:cs="Arial"/>
          <w:b/>
          <w:sz w:val="22"/>
          <w:szCs w:val="22"/>
        </w:rPr>
        <w:t xml:space="preserve">číslo </w:t>
      </w:r>
      <w:r w:rsidRPr="00896DFB">
        <w:rPr>
          <w:rFonts w:ascii="Arial" w:hAnsi="Arial" w:cs="Arial"/>
          <w:b/>
          <w:sz w:val="22"/>
          <w:szCs w:val="22"/>
        </w:rPr>
        <w:t>D/</w:t>
      </w:r>
      <w:r>
        <w:rPr>
          <w:rFonts w:ascii="Arial" w:hAnsi="Arial" w:cs="Arial"/>
          <w:b/>
          <w:sz w:val="22"/>
          <w:szCs w:val="22"/>
        </w:rPr>
        <w:t>3119</w:t>
      </w:r>
      <w:r w:rsidRPr="00896DF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18</w:t>
      </w:r>
      <w:r w:rsidRPr="00896DF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KUL</w:t>
      </w:r>
    </w:p>
    <w:p w14:paraId="0F42A2B7" w14:textId="03984657" w:rsidR="00FA6AFD" w:rsidRDefault="00FA6AFD" w:rsidP="008302DC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="008302DC">
        <w:rPr>
          <w:rFonts w:ascii="Arial" w:hAnsi="Arial" w:cs="Arial"/>
          <w:sz w:val="20"/>
        </w:rPr>
        <w:t>uzavřené</w:t>
      </w:r>
      <w:r>
        <w:rPr>
          <w:rFonts w:ascii="Arial" w:hAnsi="Arial" w:cs="Arial"/>
          <w:sz w:val="20"/>
        </w:rPr>
        <w:t xml:space="preserve"> dle § 159 a násl. zákona č. 500/2004 Sb., správní řád, ve znění pozdějších předpisů</w:t>
      </w:r>
      <w:r>
        <w:rPr>
          <w:rFonts w:ascii="Arial" w:hAnsi="Arial" w:cs="Arial"/>
          <w:sz w:val="20"/>
          <w:szCs w:val="20"/>
        </w:rPr>
        <w:t>)</w:t>
      </w:r>
    </w:p>
    <w:p w14:paraId="0A68F7F0" w14:textId="77777777" w:rsidR="00FA6AFD" w:rsidRDefault="00FA6AFD" w:rsidP="008302D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77FC612A" w14:textId="77777777" w:rsidR="00FA6AFD" w:rsidRDefault="00FA6AFD" w:rsidP="008302D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8288431" w14:textId="77777777" w:rsidR="00FA6AFD" w:rsidRPr="00BD450E" w:rsidRDefault="00FA6AFD" w:rsidP="008302DC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35641010" w14:textId="77777777" w:rsidR="00FA6AFD" w:rsidRDefault="00FA6AFD" w:rsidP="008302DC">
      <w:pPr>
        <w:pStyle w:val="Zkladntext"/>
        <w:rPr>
          <w:sz w:val="22"/>
        </w:rPr>
      </w:pPr>
    </w:p>
    <w:p w14:paraId="5AC8FB7F" w14:textId="77777777" w:rsidR="00FA6AFD" w:rsidRDefault="00FA6AFD" w:rsidP="008302DC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6B650E20" w14:textId="77777777" w:rsidR="00FA6AFD" w:rsidRDefault="00FA6AFD" w:rsidP="008302DC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1EDBDD69" w14:textId="77777777" w:rsidR="00FA6AFD" w:rsidRDefault="00FA6AFD" w:rsidP="008302DC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zastoupen: </w:t>
      </w:r>
      <w:r w:rsidRPr="00FF42AA">
        <w:rPr>
          <w:rFonts w:ascii="Arial" w:hAnsi="Arial" w:cs="Arial"/>
          <w:sz w:val="20"/>
          <w:szCs w:val="20"/>
        </w:rPr>
        <w:t xml:space="preserve">Jiřím Čunkem, </w:t>
      </w:r>
      <w:r>
        <w:rPr>
          <w:rFonts w:ascii="Arial" w:hAnsi="Arial" w:cs="Arial"/>
          <w:sz w:val="20"/>
          <w:szCs w:val="20"/>
        </w:rPr>
        <w:t>hejtmanem</w:t>
      </w:r>
    </w:p>
    <w:p w14:paraId="73C9BB51" w14:textId="5DBAA43E" w:rsidR="00FA6AFD" w:rsidRDefault="00FA6AFD" w:rsidP="008302DC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B57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D23F8C8" w14:textId="77777777" w:rsidR="00FA6AFD" w:rsidRPr="00176314" w:rsidRDefault="00FA6AFD" w:rsidP="008302DC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FF42AA">
        <w:rPr>
          <w:rFonts w:ascii="Arial" w:hAnsi="Arial" w:cs="Arial"/>
          <w:sz w:val="20"/>
          <w:szCs w:val="20"/>
        </w:rPr>
        <w:t xml:space="preserve">Česká spořitelna, a. s., č. </w:t>
      </w:r>
      <w:proofErr w:type="spellStart"/>
      <w:r w:rsidRPr="00FF42AA">
        <w:rPr>
          <w:rFonts w:ascii="Arial" w:hAnsi="Arial" w:cs="Arial"/>
          <w:sz w:val="20"/>
          <w:szCs w:val="20"/>
        </w:rPr>
        <w:t>ú.</w:t>
      </w:r>
      <w:proofErr w:type="spellEnd"/>
      <w:r w:rsidRPr="00FF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2786182/0800</w:t>
      </w:r>
    </w:p>
    <w:p w14:paraId="080BC8EE" w14:textId="77777777" w:rsidR="00FA6AFD" w:rsidRDefault="00FA6AFD" w:rsidP="008302DC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 nebo „</w:t>
      </w:r>
      <w:r w:rsidRPr="00966023">
        <w:rPr>
          <w:rFonts w:ascii="Arial" w:hAnsi="Arial" w:cs="Arial"/>
          <w:b/>
          <w:sz w:val="20"/>
          <w:szCs w:val="20"/>
        </w:rPr>
        <w:t>Zlínský kraj</w:t>
      </w:r>
      <w:r>
        <w:rPr>
          <w:rFonts w:ascii="Arial" w:hAnsi="Arial" w:cs="Arial"/>
          <w:sz w:val="20"/>
          <w:szCs w:val="20"/>
        </w:rPr>
        <w:t>“)</w:t>
      </w:r>
    </w:p>
    <w:p w14:paraId="472815BF" w14:textId="77777777" w:rsidR="00FA6AFD" w:rsidRDefault="00FA6AFD" w:rsidP="008302DC">
      <w:pPr>
        <w:pStyle w:val="Zkladntext"/>
        <w:ind w:left="2552"/>
        <w:rPr>
          <w:sz w:val="22"/>
        </w:rPr>
      </w:pPr>
    </w:p>
    <w:p w14:paraId="67D71E92" w14:textId="77777777" w:rsidR="00FA6AFD" w:rsidRDefault="00FA6AFD" w:rsidP="008302DC">
      <w:pPr>
        <w:pStyle w:val="Zkladntext"/>
        <w:ind w:left="2552"/>
        <w:rPr>
          <w:sz w:val="22"/>
        </w:rPr>
      </w:pPr>
    </w:p>
    <w:p w14:paraId="42BCAD3E" w14:textId="77777777" w:rsidR="00FA6AFD" w:rsidRDefault="00FA6AFD" w:rsidP="008302DC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B4EF412" w14:textId="77777777" w:rsidR="00FA6AFD" w:rsidRDefault="00FA6AFD" w:rsidP="008302DC">
      <w:pPr>
        <w:pStyle w:val="Zkladntext"/>
        <w:rPr>
          <w:rFonts w:ascii="Arial" w:hAnsi="Arial" w:cs="Arial"/>
          <w:sz w:val="20"/>
          <w:szCs w:val="20"/>
        </w:rPr>
      </w:pPr>
    </w:p>
    <w:p w14:paraId="7EF63A7D" w14:textId="77777777" w:rsidR="00FA6AFD" w:rsidRDefault="00FA6AFD" w:rsidP="008302DC">
      <w:pPr>
        <w:pStyle w:val="Zkladntext"/>
        <w:rPr>
          <w:rFonts w:ascii="Arial" w:hAnsi="Arial" w:cs="Arial"/>
          <w:sz w:val="20"/>
          <w:szCs w:val="20"/>
        </w:rPr>
      </w:pPr>
    </w:p>
    <w:p w14:paraId="472ED973" w14:textId="77777777" w:rsidR="00FA6AFD" w:rsidRPr="005F0A44" w:rsidRDefault="00FA6AFD" w:rsidP="008302DC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Pr="005F0A44">
        <w:rPr>
          <w:rFonts w:ascii="Arial" w:hAnsi="Arial" w:cs="Arial"/>
          <w:b/>
          <w:sz w:val="20"/>
          <w:szCs w:val="20"/>
        </w:rPr>
        <w:t xml:space="preserve">Muzeum jihovýchodní Moravy ve Zlíně, příspěvková organizace  </w:t>
      </w:r>
    </w:p>
    <w:p w14:paraId="6B58FD59" w14:textId="77777777" w:rsidR="00FA6AFD" w:rsidRPr="003A3929" w:rsidRDefault="00FA6AFD" w:rsidP="008302DC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Vavrečkova 7040</w:t>
      </w:r>
      <w:r w:rsidRPr="00FF42AA">
        <w:rPr>
          <w:rFonts w:ascii="Arial" w:hAnsi="Arial" w:cs="Arial"/>
          <w:sz w:val="20"/>
          <w:szCs w:val="20"/>
        </w:rPr>
        <w:t xml:space="preserve">, 760 01 Zlín  </w:t>
      </w:r>
    </w:p>
    <w:p w14:paraId="4FFC20BD" w14:textId="39C314C7" w:rsidR="00FA6AFD" w:rsidRPr="00AE45F6" w:rsidRDefault="00FA6AFD" w:rsidP="008302DC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IČ</w:t>
      </w:r>
      <w:r w:rsidR="00DB5718">
        <w:rPr>
          <w:rFonts w:ascii="Arial" w:hAnsi="Arial" w:cs="Arial"/>
          <w:sz w:val="20"/>
          <w:szCs w:val="20"/>
        </w:rPr>
        <w:t>O</w:t>
      </w:r>
      <w:r w:rsidRPr="003A3929">
        <w:rPr>
          <w:rFonts w:ascii="Arial" w:hAnsi="Arial" w:cs="Arial"/>
          <w:sz w:val="20"/>
          <w:szCs w:val="20"/>
        </w:rPr>
        <w:t xml:space="preserve">: </w:t>
      </w:r>
      <w:r w:rsidRPr="005F0A44">
        <w:rPr>
          <w:rFonts w:ascii="Arial" w:hAnsi="Arial" w:cs="Arial"/>
          <w:sz w:val="20"/>
          <w:szCs w:val="20"/>
        </w:rPr>
        <w:t>00089982</w:t>
      </w:r>
    </w:p>
    <w:p w14:paraId="1680D199" w14:textId="77777777" w:rsidR="00FA6AFD" w:rsidRPr="00FF42AA" w:rsidRDefault="00FA6AFD" w:rsidP="008302DC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66F59360" w14:textId="4169AE1F" w:rsidR="00FA6AFD" w:rsidRPr="00AE45F6" w:rsidRDefault="00FA6AFD" w:rsidP="008302DC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proofErr w:type="spellStart"/>
      <w:r w:rsidR="00202F01">
        <w:rPr>
          <w:rFonts w:ascii="Arial" w:hAnsi="Arial" w:cs="Arial"/>
          <w:sz w:val="20"/>
          <w:szCs w:val="20"/>
        </w:rPr>
        <w:t>xxxx</w:t>
      </w:r>
      <w:proofErr w:type="spellEnd"/>
    </w:p>
    <w:p w14:paraId="7623BDF0" w14:textId="77777777" w:rsidR="00FA6AFD" w:rsidRDefault="00FA6AFD" w:rsidP="008302DC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</w:t>
      </w:r>
      <w:r w:rsidRPr="00876F3D">
        <w:rPr>
          <w:rFonts w:ascii="Arial" w:hAnsi="Arial" w:cs="Arial"/>
          <w:sz w:val="20"/>
          <w:szCs w:val="20"/>
        </w:rPr>
        <w:t xml:space="preserve">: </w:t>
      </w:r>
      <w:r w:rsidRPr="00876F3D">
        <w:rPr>
          <w:rFonts w:ascii="Arial" w:hAnsi="Arial" w:cs="Arial"/>
          <w:bCs/>
          <w:sz w:val="20"/>
          <w:szCs w:val="20"/>
        </w:rPr>
        <w:t>4137661/0100</w:t>
      </w:r>
    </w:p>
    <w:p w14:paraId="543A87E3" w14:textId="77777777" w:rsidR="00FA6AFD" w:rsidRPr="003827D0" w:rsidRDefault="00FA6AFD" w:rsidP="008302DC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47BF84A" w14:textId="77777777" w:rsidR="00FA6AFD" w:rsidRDefault="00FA6AFD" w:rsidP="008302DC">
      <w:pPr>
        <w:rPr>
          <w:b/>
          <w:sz w:val="22"/>
          <w:szCs w:val="22"/>
        </w:rPr>
      </w:pPr>
    </w:p>
    <w:p w14:paraId="74920B3F" w14:textId="6DEF288F" w:rsidR="00FA6AFD" w:rsidRDefault="00FA6AFD" w:rsidP="008302DC">
      <w:pPr>
        <w:rPr>
          <w:rFonts w:ascii="Arial" w:hAnsi="Arial" w:cs="Arial"/>
          <w:b/>
          <w:sz w:val="20"/>
          <w:szCs w:val="20"/>
        </w:rPr>
      </w:pPr>
    </w:p>
    <w:p w14:paraId="268FD913" w14:textId="77777777" w:rsidR="0020568D" w:rsidRPr="009C2282" w:rsidRDefault="0020568D" w:rsidP="008302D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C2282">
        <w:rPr>
          <w:rFonts w:ascii="Arial" w:hAnsi="Arial" w:cs="Arial"/>
          <w:b/>
          <w:sz w:val="20"/>
          <w:szCs w:val="20"/>
        </w:rPr>
        <w:t>I.</w:t>
      </w:r>
    </w:p>
    <w:p w14:paraId="7787717C" w14:textId="77777777" w:rsidR="0020568D" w:rsidRPr="009C2282" w:rsidRDefault="0020568D" w:rsidP="008302DC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9C2282">
        <w:rPr>
          <w:rFonts w:ascii="Arial" w:hAnsi="Arial" w:cs="Arial"/>
          <w:b/>
          <w:sz w:val="20"/>
          <w:szCs w:val="20"/>
        </w:rPr>
        <w:t>Preambule</w:t>
      </w:r>
    </w:p>
    <w:p w14:paraId="4EEE2639" w14:textId="77777777" w:rsidR="0097143C" w:rsidRDefault="0020568D" w:rsidP="008302DC">
      <w:pPr>
        <w:pStyle w:val="Zkladntext"/>
        <w:numPr>
          <w:ilvl w:val="1"/>
          <w:numId w:val="56"/>
        </w:numPr>
        <w:rPr>
          <w:rFonts w:ascii="Arial" w:hAnsi="Arial" w:cs="Arial"/>
          <w:sz w:val="20"/>
        </w:rPr>
      </w:pPr>
      <w:r w:rsidRPr="0020568D">
        <w:rPr>
          <w:rFonts w:ascii="Arial" w:hAnsi="Arial" w:cs="Arial"/>
          <w:sz w:val="20"/>
        </w:rPr>
        <w:t xml:space="preserve">Smluvní strany uzavřely </w:t>
      </w:r>
      <w:r w:rsidRPr="0097143C">
        <w:rPr>
          <w:rFonts w:ascii="Arial" w:hAnsi="Arial" w:cs="Arial"/>
          <w:sz w:val="20"/>
        </w:rPr>
        <w:t xml:space="preserve">dne </w:t>
      </w:r>
      <w:r w:rsidR="0097143C" w:rsidRPr="0097143C">
        <w:rPr>
          <w:rFonts w:ascii="Arial" w:hAnsi="Arial" w:cs="Arial"/>
          <w:sz w:val="20"/>
        </w:rPr>
        <w:t xml:space="preserve">10. 7. 2018 </w:t>
      </w:r>
      <w:r w:rsidR="0097143C">
        <w:rPr>
          <w:rFonts w:ascii="Arial" w:hAnsi="Arial" w:cs="Arial"/>
          <w:sz w:val="20"/>
        </w:rPr>
        <w:t xml:space="preserve">Smlouvu </w:t>
      </w:r>
      <w:r w:rsidRPr="0020568D">
        <w:rPr>
          <w:rFonts w:ascii="Arial" w:hAnsi="Arial" w:cs="Arial"/>
          <w:sz w:val="20"/>
        </w:rPr>
        <w:t>o poskytnutí návratné finanční výpomoci</w:t>
      </w:r>
      <w:r w:rsidR="007E4136">
        <w:rPr>
          <w:rFonts w:ascii="Arial" w:hAnsi="Arial" w:cs="Arial"/>
          <w:sz w:val="20"/>
        </w:rPr>
        <w:t xml:space="preserve"> (dále jen „NFV“)</w:t>
      </w:r>
      <w:r w:rsidRPr="0020568D">
        <w:rPr>
          <w:rFonts w:ascii="Arial" w:hAnsi="Arial" w:cs="Arial"/>
          <w:sz w:val="20"/>
        </w:rPr>
        <w:t xml:space="preserve"> z rozpočtu Zlínského kraje číslo D/3119/2018/KUL (dále jen „smlouva“)</w:t>
      </w:r>
      <w:r w:rsidR="007E4136">
        <w:rPr>
          <w:rFonts w:ascii="Arial" w:hAnsi="Arial" w:cs="Arial"/>
          <w:sz w:val="20"/>
        </w:rPr>
        <w:t xml:space="preserve">. </w:t>
      </w:r>
    </w:p>
    <w:p w14:paraId="625D1261" w14:textId="7D1058B7" w:rsidR="005F6EB1" w:rsidRDefault="0097143C" w:rsidP="0097143C">
      <w:pPr>
        <w:pStyle w:val="Zkladntex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Smlouvou se poskytovatel</w:t>
      </w:r>
      <w:r w:rsidR="007E4136">
        <w:rPr>
          <w:rFonts w:ascii="Arial" w:hAnsi="Arial" w:cs="Arial"/>
          <w:sz w:val="20"/>
        </w:rPr>
        <w:t xml:space="preserve"> zavázal poskytnout příjemci NFV ve výši 637.000 Kč </w:t>
      </w:r>
      <w:r w:rsidR="0020568D">
        <w:rPr>
          <w:rFonts w:ascii="Arial" w:hAnsi="Arial" w:cs="Arial"/>
          <w:sz w:val="20"/>
        </w:rPr>
        <w:t xml:space="preserve">na </w:t>
      </w:r>
      <w:r w:rsidR="007E4136">
        <w:rPr>
          <w:rFonts w:ascii="Arial" w:hAnsi="Arial" w:cs="Arial"/>
          <w:sz w:val="20"/>
        </w:rPr>
        <w:t xml:space="preserve">předfinancování </w:t>
      </w:r>
      <w:r w:rsidR="005F6EB1">
        <w:rPr>
          <w:rFonts w:ascii="Arial" w:hAnsi="Arial" w:cs="Arial"/>
          <w:sz w:val="20"/>
        </w:rPr>
        <w:t xml:space="preserve">neinvestičních výdajů projektu </w:t>
      </w:r>
      <w:proofErr w:type="spellStart"/>
      <w:r w:rsidR="005F6EB1">
        <w:rPr>
          <w:rFonts w:ascii="Arial" w:hAnsi="Arial" w:cs="Arial"/>
          <w:sz w:val="20"/>
        </w:rPr>
        <w:t>Interreg</w:t>
      </w:r>
      <w:proofErr w:type="spellEnd"/>
      <w:r w:rsidR="005F6EB1">
        <w:rPr>
          <w:rFonts w:ascii="Arial" w:hAnsi="Arial" w:cs="Arial"/>
          <w:sz w:val="20"/>
        </w:rPr>
        <w:t xml:space="preserve"> V-A SR-ČR </w:t>
      </w:r>
      <w:r w:rsidR="0020568D">
        <w:rPr>
          <w:rFonts w:ascii="Arial" w:hAnsi="Arial" w:cs="Arial"/>
          <w:b/>
          <w:sz w:val="20"/>
        </w:rPr>
        <w:t xml:space="preserve">„Dušan S. Jurkovič – náš architekt“ </w:t>
      </w:r>
      <w:r w:rsidR="0020568D">
        <w:rPr>
          <w:rFonts w:ascii="Arial" w:hAnsi="Arial" w:cs="Arial"/>
          <w:sz w:val="20"/>
        </w:rPr>
        <w:t>(dále jen „projekt“)</w:t>
      </w:r>
      <w:r w:rsidR="0020568D" w:rsidRPr="0020568D">
        <w:rPr>
          <w:rFonts w:ascii="Arial" w:hAnsi="Arial" w:cs="Arial"/>
          <w:sz w:val="20"/>
        </w:rPr>
        <w:t xml:space="preserve">. </w:t>
      </w:r>
      <w:r w:rsidR="005F6EB1">
        <w:rPr>
          <w:rFonts w:ascii="Arial" w:hAnsi="Arial" w:cs="Arial"/>
          <w:sz w:val="20"/>
        </w:rPr>
        <w:t xml:space="preserve">V souladu s podmínkami </w:t>
      </w:r>
      <w:r w:rsidR="007E4136">
        <w:rPr>
          <w:rFonts w:ascii="Arial" w:hAnsi="Arial" w:cs="Arial"/>
          <w:sz w:val="20"/>
        </w:rPr>
        <w:t>s</w:t>
      </w:r>
      <w:r w:rsidR="005F6EB1">
        <w:rPr>
          <w:rFonts w:ascii="Arial" w:hAnsi="Arial" w:cs="Arial"/>
          <w:sz w:val="20"/>
        </w:rPr>
        <w:t xml:space="preserve">mlouvy je organizace povinna </w:t>
      </w:r>
      <w:r w:rsidR="007E4136">
        <w:rPr>
          <w:rFonts w:ascii="Arial" w:hAnsi="Arial" w:cs="Arial"/>
          <w:sz w:val="20"/>
        </w:rPr>
        <w:t>vrátit c</w:t>
      </w:r>
      <w:r w:rsidR="005F6EB1">
        <w:rPr>
          <w:rFonts w:ascii="Arial" w:hAnsi="Arial" w:cs="Arial"/>
          <w:sz w:val="20"/>
        </w:rPr>
        <w:t>elou výši poskytnuté NFV na účet zřizovatele v termínu do 30. 9. 2019. Ve ste</w:t>
      </w:r>
      <w:r w:rsidR="007E4136">
        <w:rPr>
          <w:rFonts w:ascii="Arial" w:hAnsi="Arial" w:cs="Arial"/>
          <w:sz w:val="20"/>
        </w:rPr>
        <w:t>jném termínu je organizace dle s</w:t>
      </w:r>
      <w:r w:rsidR="005F6EB1">
        <w:rPr>
          <w:rFonts w:ascii="Arial" w:hAnsi="Arial" w:cs="Arial"/>
          <w:sz w:val="20"/>
        </w:rPr>
        <w:t>mlouvy povinna předložit Odboru kultury a památko</w:t>
      </w:r>
      <w:r w:rsidR="00971594">
        <w:rPr>
          <w:rFonts w:ascii="Arial" w:hAnsi="Arial" w:cs="Arial"/>
          <w:sz w:val="20"/>
        </w:rPr>
        <w:t>vé péče KÚ ZK z</w:t>
      </w:r>
      <w:r w:rsidR="005F6EB1">
        <w:rPr>
          <w:rFonts w:ascii="Arial" w:hAnsi="Arial" w:cs="Arial"/>
          <w:sz w:val="20"/>
        </w:rPr>
        <w:t>ávěrečnou zprávu s</w:t>
      </w:r>
      <w:r>
        <w:rPr>
          <w:rFonts w:ascii="Arial" w:hAnsi="Arial" w:cs="Arial"/>
          <w:sz w:val="20"/>
        </w:rPr>
        <w:t xml:space="preserve"> vyúčtováním </w:t>
      </w:r>
      <w:r w:rsidR="00670058">
        <w:rPr>
          <w:rFonts w:ascii="Arial" w:hAnsi="Arial" w:cs="Arial"/>
          <w:sz w:val="20"/>
        </w:rPr>
        <w:t>NFV</w:t>
      </w:r>
      <w:r w:rsidR="005F6EB1">
        <w:rPr>
          <w:rFonts w:ascii="Arial" w:hAnsi="Arial" w:cs="Arial"/>
          <w:sz w:val="20"/>
        </w:rPr>
        <w:t xml:space="preserve">. </w:t>
      </w:r>
    </w:p>
    <w:p w14:paraId="6C1E2621" w14:textId="77777777" w:rsidR="00ED34D2" w:rsidRDefault="005F6EB1" w:rsidP="008302DC">
      <w:pPr>
        <w:pStyle w:val="Zkladntex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Dle vyjádření Centr</w:t>
      </w:r>
      <w:r w:rsidR="007E4136">
        <w:rPr>
          <w:rFonts w:ascii="Arial" w:hAnsi="Arial" w:cs="Arial"/>
          <w:sz w:val="20"/>
        </w:rPr>
        <w:t>a pro regionální rozvoj ČR</w:t>
      </w:r>
      <w:r>
        <w:rPr>
          <w:rFonts w:ascii="Arial" w:hAnsi="Arial" w:cs="Arial"/>
          <w:sz w:val="20"/>
        </w:rPr>
        <w:t xml:space="preserve"> v</w:t>
      </w:r>
      <w:r w:rsidR="0097143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Olomouci</w:t>
      </w:r>
      <w:r w:rsidR="0097143C">
        <w:rPr>
          <w:rFonts w:ascii="Arial" w:hAnsi="Arial" w:cs="Arial"/>
          <w:sz w:val="20"/>
        </w:rPr>
        <w:t xml:space="preserve"> ze dne 15. 7. 2019</w:t>
      </w:r>
      <w:r>
        <w:rPr>
          <w:rFonts w:ascii="Arial" w:hAnsi="Arial" w:cs="Arial"/>
          <w:sz w:val="20"/>
        </w:rPr>
        <w:t xml:space="preserve"> </w:t>
      </w:r>
      <w:r w:rsidR="007E4136">
        <w:rPr>
          <w:rFonts w:ascii="Arial" w:hAnsi="Arial" w:cs="Arial"/>
          <w:sz w:val="20"/>
        </w:rPr>
        <w:t>nebudou</w:t>
      </w:r>
      <w:r>
        <w:rPr>
          <w:rFonts w:ascii="Arial" w:hAnsi="Arial" w:cs="Arial"/>
          <w:sz w:val="20"/>
        </w:rPr>
        <w:t xml:space="preserve"> </w:t>
      </w:r>
      <w:r w:rsidR="007E4136">
        <w:rPr>
          <w:rFonts w:ascii="Arial" w:hAnsi="Arial" w:cs="Arial"/>
          <w:sz w:val="20"/>
        </w:rPr>
        <w:t xml:space="preserve">finanční prostředky z dotace </w:t>
      </w:r>
      <w:proofErr w:type="spellStart"/>
      <w:r w:rsidR="007E4136">
        <w:rPr>
          <w:rFonts w:ascii="Arial" w:hAnsi="Arial" w:cs="Arial"/>
          <w:sz w:val="20"/>
        </w:rPr>
        <w:t>Interreg</w:t>
      </w:r>
      <w:proofErr w:type="spellEnd"/>
      <w:r w:rsidR="007E4136">
        <w:rPr>
          <w:rFonts w:ascii="Arial" w:hAnsi="Arial" w:cs="Arial"/>
          <w:sz w:val="20"/>
        </w:rPr>
        <w:t xml:space="preserve"> V-A vyplaceny </w:t>
      </w:r>
      <w:r w:rsidR="0097143C">
        <w:rPr>
          <w:rFonts w:ascii="Arial" w:hAnsi="Arial" w:cs="Arial"/>
          <w:sz w:val="20"/>
        </w:rPr>
        <w:t>organizaci v</w:t>
      </w:r>
      <w:r w:rsidR="007E4136">
        <w:rPr>
          <w:rFonts w:ascii="Arial" w:hAnsi="Arial" w:cs="Arial"/>
          <w:sz w:val="20"/>
        </w:rPr>
        <w:t xml:space="preserve">čas </w:t>
      </w:r>
      <w:r>
        <w:rPr>
          <w:rFonts w:ascii="Arial" w:hAnsi="Arial" w:cs="Arial"/>
          <w:sz w:val="20"/>
        </w:rPr>
        <w:t xml:space="preserve">z důvodu posunu termínu kontroly projektu. </w:t>
      </w:r>
      <w:r w:rsidR="007E413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rganizace </w:t>
      </w:r>
      <w:r w:rsidR="007E4136">
        <w:rPr>
          <w:rFonts w:ascii="Arial" w:hAnsi="Arial" w:cs="Arial"/>
          <w:sz w:val="20"/>
        </w:rPr>
        <w:t xml:space="preserve">tedy není </w:t>
      </w:r>
      <w:r>
        <w:rPr>
          <w:rFonts w:ascii="Arial" w:hAnsi="Arial" w:cs="Arial"/>
          <w:sz w:val="20"/>
        </w:rPr>
        <w:t>schopna spl</w:t>
      </w:r>
      <w:r w:rsidR="0097143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it povinnost vrácení poskytnuté NFV v původně smluveném termínu. Z tohoto důvodu </w:t>
      </w:r>
      <w:r w:rsidR="0020568D" w:rsidRPr="0020568D">
        <w:rPr>
          <w:rFonts w:ascii="Arial" w:hAnsi="Arial" w:cs="Arial"/>
          <w:sz w:val="20"/>
        </w:rPr>
        <w:t xml:space="preserve">podal příjemce žádost o </w:t>
      </w:r>
      <w:r w:rsidR="0020568D">
        <w:rPr>
          <w:rFonts w:ascii="Arial" w:hAnsi="Arial" w:cs="Arial"/>
          <w:sz w:val="20"/>
        </w:rPr>
        <w:t xml:space="preserve">posun termínu vrácení </w:t>
      </w:r>
      <w:r w:rsidR="00ED34D2">
        <w:rPr>
          <w:rFonts w:ascii="Arial" w:hAnsi="Arial" w:cs="Arial"/>
          <w:sz w:val="20"/>
        </w:rPr>
        <w:t xml:space="preserve">NFV </w:t>
      </w:r>
      <w:r w:rsidR="00ED34D2">
        <w:rPr>
          <w:rFonts w:ascii="Arial" w:hAnsi="Arial" w:cs="Arial"/>
          <w:sz w:val="20"/>
        </w:rPr>
        <w:br/>
      </w:r>
      <w:r w:rsidR="0020568D">
        <w:rPr>
          <w:rFonts w:ascii="Arial" w:hAnsi="Arial" w:cs="Arial"/>
          <w:sz w:val="20"/>
        </w:rPr>
        <w:t xml:space="preserve">a předložení závěrečné zprávy s vyúčtováním </w:t>
      </w:r>
      <w:r w:rsidR="00670058">
        <w:rPr>
          <w:rFonts w:ascii="Arial" w:hAnsi="Arial" w:cs="Arial"/>
          <w:sz w:val="20"/>
        </w:rPr>
        <w:t>NFV</w:t>
      </w:r>
      <w:r w:rsidR="0020568D">
        <w:rPr>
          <w:rFonts w:ascii="Arial" w:hAnsi="Arial" w:cs="Arial"/>
          <w:sz w:val="20"/>
        </w:rPr>
        <w:t xml:space="preserve"> do </w:t>
      </w:r>
      <w:r w:rsidR="0020568D" w:rsidRPr="0097143C">
        <w:rPr>
          <w:rFonts w:ascii="Arial" w:hAnsi="Arial" w:cs="Arial"/>
          <w:b/>
          <w:sz w:val="20"/>
        </w:rPr>
        <w:t>31. 12. 2019</w:t>
      </w:r>
      <w:r w:rsidR="0020568D" w:rsidRPr="0020568D">
        <w:rPr>
          <w:rFonts w:ascii="Arial" w:hAnsi="Arial" w:cs="Arial"/>
          <w:sz w:val="20"/>
        </w:rPr>
        <w:t>.</w:t>
      </w:r>
    </w:p>
    <w:p w14:paraId="20A1D722" w14:textId="0C31C34D" w:rsidR="008302DC" w:rsidRDefault="0020568D" w:rsidP="008302DC">
      <w:pPr>
        <w:pStyle w:val="Zkladntext"/>
        <w:ind w:left="360"/>
        <w:rPr>
          <w:rFonts w:ascii="Arial" w:hAnsi="Arial" w:cs="Arial"/>
          <w:sz w:val="20"/>
        </w:rPr>
      </w:pPr>
      <w:r w:rsidRPr="0020568D">
        <w:rPr>
          <w:rFonts w:ascii="Arial" w:hAnsi="Arial" w:cs="Arial"/>
          <w:sz w:val="20"/>
        </w:rPr>
        <w:t xml:space="preserve"> </w:t>
      </w:r>
    </w:p>
    <w:p w14:paraId="04A29269" w14:textId="77777777" w:rsidR="008302DC" w:rsidRPr="009C2282" w:rsidRDefault="008302DC" w:rsidP="008302DC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9C2282">
        <w:rPr>
          <w:rFonts w:ascii="Arial" w:hAnsi="Arial" w:cs="Arial"/>
          <w:b/>
          <w:sz w:val="20"/>
          <w:szCs w:val="20"/>
        </w:rPr>
        <w:t>II.</w:t>
      </w:r>
    </w:p>
    <w:p w14:paraId="6BD77067" w14:textId="6F53DE84" w:rsidR="008302DC" w:rsidRDefault="008302DC" w:rsidP="008302DC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9C2282">
        <w:rPr>
          <w:rFonts w:ascii="Arial" w:hAnsi="Arial" w:cs="Arial"/>
          <w:b/>
          <w:sz w:val="20"/>
          <w:szCs w:val="20"/>
        </w:rPr>
        <w:t>Změna smlouvy</w:t>
      </w:r>
    </w:p>
    <w:p w14:paraId="3724E3F4" w14:textId="3DD56DB5" w:rsidR="008302DC" w:rsidRDefault="008302DC" w:rsidP="008302DC">
      <w:pPr>
        <w:pStyle w:val="Zkladntext"/>
        <w:keepNext/>
        <w:numPr>
          <w:ilvl w:val="1"/>
          <w:numId w:val="5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120"/>
        <w:rPr>
          <w:rFonts w:ascii="Arial" w:hAnsi="Arial" w:cs="Arial"/>
          <w:sz w:val="20"/>
        </w:rPr>
      </w:pPr>
      <w:r w:rsidRPr="009C2282">
        <w:rPr>
          <w:rFonts w:ascii="Arial" w:hAnsi="Arial" w:cs="Arial"/>
          <w:sz w:val="20"/>
        </w:rPr>
        <w:t>Smluvní strany se dohodly, že se odstav</w:t>
      </w:r>
      <w:r>
        <w:rPr>
          <w:rFonts w:ascii="Arial" w:hAnsi="Arial" w:cs="Arial"/>
          <w:sz w:val="20"/>
        </w:rPr>
        <w:t>ec 2.2</w:t>
      </w:r>
      <w:r w:rsidRPr="009C2282">
        <w:rPr>
          <w:rFonts w:ascii="Arial" w:hAnsi="Arial" w:cs="Arial"/>
          <w:sz w:val="20"/>
        </w:rPr>
        <w:t xml:space="preserve"> čl. II. </w:t>
      </w:r>
      <w:r>
        <w:rPr>
          <w:rFonts w:ascii="Arial" w:hAnsi="Arial" w:cs="Arial"/>
          <w:sz w:val="20"/>
        </w:rPr>
        <w:t>Financování projektu</w:t>
      </w:r>
      <w:r w:rsidRPr="009C2282">
        <w:rPr>
          <w:rFonts w:ascii="Arial" w:hAnsi="Arial" w:cs="Arial"/>
          <w:sz w:val="20"/>
        </w:rPr>
        <w:t xml:space="preserve"> výše uvedené smlouvy mění a</w:t>
      </w:r>
      <w:r>
        <w:rPr>
          <w:rFonts w:ascii="Arial" w:hAnsi="Arial" w:cs="Arial"/>
          <w:sz w:val="20"/>
        </w:rPr>
        <w:t xml:space="preserve"> nově</w:t>
      </w:r>
      <w:r w:rsidRPr="009C2282">
        <w:rPr>
          <w:rFonts w:ascii="Arial" w:hAnsi="Arial" w:cs="Arial"/>
          <w:sz w:val="20"/>
        </w:rPr>
        <w:t xml:space="preserve"> zní takto: </w:t>
      </w:r>
    </w:p>
    <w:p w14:paraId="3CE2388A" w14:textId="2356F587" w:rsidR="00FA6AFD" w:rsidRPr="00775F16" w:rsidRDefault="008302DC" w:rsidP="008302DC">
      <w:pPr>
        <w:pStyle w:val="Odstavecseseznamem"/>
        <w:tabs>
          <w:tab w:val="left" w:pos="0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A6AFD" w:rsidRPr="00775F16">
        <w:rPr>
          <w:rFonts w:ascii="Arial" w:hAnsi="Arial" w:cs="Arial"/>
          <w:sz w:val="20"/>
          <w:szCs w:val="20"/>
        </w:rPr>
        <w:t xml:space="preserve">2 Příjemce je povinen vrátit celou výši poskytnuté NFV na účet poskytovatele uvedený </w:t>
      </w:r>
      <w:r w:rsidR="00CB0B56">
        <w:rPr>
          <w:rFonts w:ascii="Arial" w:hAnsi="Arial" w:cs="Arial"/>
          <w:sz w:val="20"/>
          <w:szCs w:val="20"/>
        </w:rPr>
        <w:br/>
      </w:r>
      <w:r w:rsidR="00FA6AFD" w:rsidRPr="00775F16">
        <w:rPr>
          <w:rFonts w:ascii="Arial" w:hAnsi="Arial" w:cs="Arial"/>
          <w:sz w:val="20"/>
          <w:szCs w:val="20"/>
        </w:rPr>
        <w:t>v záhlaví této smlouvy</w:t>
      </w:r>
      <w:r w:rsidR="00FA6A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nejpozději do 31. 12</w:t>
      </w:r>
      <w:r w:rsidR="00FA6AFD" w:rsidRPr="00775F16">
        <w:rPr>
          <w:rFonts w:ascii="Arial" w:hAnsi="Arial" w:cs="Arial"/>
          <w:sz w:val="20"/>
          <w:szCs w:val="20"/>
        </w:rPr>
        <w:t>. 2019 </w:t>
      </w:r>
      <w:r w:rsidR="00FA6AFD">
        <w:rPr>
          <w:rFonts w:ascii="Arial" w:hAnsi="Arial" w:cs="Arial"/>
          <w:sz w:val="20"/>
          <w:szCs w:val="20"/>
        </w:rPr>
        <w:t xml:space="preserve">s </w:t>
      </w:r>
      <w:r w:rsidR="00FA6AFD" w:rsidRPr="00775F16">
        <w:rPr>
          <w:rFonts w:ascii="Arial" w:hAnsi="Arial" w:cs="Arial"/>
          <w:sz w:val="20"/>
          <w:szCs w:val="20"/>
        </w:rPr>
        <w:t>tím, že:</w:t>
      </w:r>
    </w:p>
    <w:p w14:paraId="4D9FDF99" w14:textId="77777777" w:rsidR="00FA6AFD" w:rsidRPr="00775F16" w:rsidRDefault="00FA6AFD" w:rsidP="008302DC">
      <w:pPr>
        <w:pStyle w:val="Odstavecseseznamem"/>
        <w:numPr>
          <w:ilvl w:val="0"/>
          <w:numId w:val="5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F1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okud příjemce obdrží od </w:t>
      </w:r>
      <w:r w:rsidRPr="00775F16">
        <w:rPr>
          <w:rFonts w:ascii="Arial" w:hAnsi="Arial" w:cs="Arial"/>
          <w:sz w:val="20"/>
          <w:szCs w:val="20"/>
        </w:rPr>
        <w:t>vedoucího partner</w:t>
      </w:r>
      <w:r>
        <w:rPr>
          <w:rFonts w:ascii="Arial" w:hAnsi="Arial" w:cs="Arial"/>
          <w:sz w:val="20"/>
          <w:szCs w:val="20"/>
        </w:rPr>
        <w:t>a projektu mě</w:t>
      </w:r>
      <w:r w:rsidRPr="00775F16">
        <w:rPr>
          <w:rFonts w:ascii="Arial" w:hAnsi="Arial" w:cs="Arial"/>
          <w:sz w:val="20"/>
          <w:szCs w:val="20"/>
        </w:rPr>
        <w:t xml:space="preserve">sta </w:t>
      </w:r>
      <w:proofErr w:type="spellStart"/>
      <w:r w:rsidRPr="00775F16">
        <w:rPr>
          <w:rFonts w:ascii="Arial" w:hAnsi="Arial" w:cs="Arial"/>
          <w:sz w:val="20"/>
          <w:szCs w:val="20"/>
        </w:rPr>
        <w:t>Brezová</w:t>
      </w:r>
      <w:proofErr w:type="spellEnd"/>
      <w:r w:rsidRPr="00775F16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75F16">
        <w:rPr>
          <w:rFonts w:ascii="Arial" w:hAnsi="Arial" w:cs="Arial"/>
          <w:sz w:val="20"/>
          <w:szCs w:val="20"/>
        </w:rPr>
        <w:t>Bradlom</w:t>
      </w:r>
      <w:proofErr w:type="spellEnd"/>
      <w:r w:rsidRPr="00775F16">
        <w:rPr>
          <w:rFonts w:ascii="Arial" w:hAnsi="Arial" w:cs="Arial"/>
          <w:sz w:val="20"/>
          <w:szCs w:val="20"/>
        </w:rPr>
        <w:t xml:space="preserve"> nenávratný finanční příspěvek dle „</w:t>
      </w:r>
      <w:proofErr w:type="spellStart"/>
      <w:r w:rsidRPr="00775F16">
        <w:rPr>
          <w:rFonts w:ascii="Arial" w:hAnsi="Arial" w:cs="Arial"/>
          <w:i/>
          <w:sz w:val="20"/>
          <w:szCs w:val="20"/>
        </w:rPr>
        <w:t>Zmluvy</w:t>
      </w:r>
      <w:proofErr w:type="spellEnd"/>
      <w:r w:rsidRPr="00775F16">
        <w:rPr>
          <w:rFonts w:ascii="Arial" w:hAnsi="Arial" w:cs="Arial"/>
          <w:i/>
          <w:sz w:val="20"/>
          <w:szCs w:val="20"/>
        </w:rPr>
        <w:t xml:space="preserve"> o </w:t>
      </w:r>
      <w:r>
        <w:rPr>
          <w:rFonts w:ascii="Arial" w:hAnsi="Arial" w:cs="Arial"/>
          <w:i/>
          <w:sz w:val="20"/>
          <w:szCs w:val="20"/>
        </w:rPr>
        <w:t>poskytnutí</w:t>
      </w:r>
      <w:r w:rsidRPr="00775F16">
        <w:rPr>
          <w:rFonts w:ascii="Arial" w:hAnsi="Arial" w:cs="Arial"/>
          <w:i/>
          <w:sz w:val="20"/>
          <w:szCs w:val="20"/>
        </w:rPr>
        <w:t xml:space="preserve"> nenávratného finančního příspěvku“</w:t>
      </w:r>
      <w:r w:rsidRPr="00775F16">
        <w:rPr>
          <w:rFonts w:ascii="Arial" w:hAnsi="Arial" w:cs="Arial"/>
          <w:sz w:val="20"/>
          <w:szCs w:val="20"/>
        </w:rPr>
        <w:t xml:space="preserve"> před uplynutím této lhůty, je povinen vrátit část poskytnuté návratné finanční výpomoci ve výši obdrženého nenávratného finančního příspěvku na účet poskytovatele </w:t>
      </w:r>
      <w:r>
        <w:rPr>
          <w:rFonts w:ascii="Arial" w:hAnsi="Arial" w:cs="Arial"/>
          <w:sz w:val="20"/>
          <w:szCs w:val="20"/>
        </w:rPr>
        <w:t xml:space="preserve">do 15 dnů po </w:t>
      </w:r>
      <w:r w:rsidRPr="00775F16">
        <w:rPr>
          <w:rFonts w:ascii="Arial" w:hAnsi="Arial" w:cs="Arial"/>
          <w:sz w:val="20"/>
          <w:szCs w:val="20"/>
        </w:rPr>
        <w:t xml:space="preserve">obdržení těchto peněžních prostředků na svůj účet. </w:t>
      </w:r>
    </w:p>
    <w:p w14:paraId="0951C5C7" w14:textId="77777777" w:rsidR="00FA6AFD" w:rsidRPr="00775F16" w:rsidRDefault="00FA6AFD" w:rsidP="008302DC">
      <w:pPr>
        <w:pStyle w:val="Odstavecseseznamem"/>
        <w:numPr>
          <w:ilvl w:val="0"/>
          <w:numId w:val="53"/>
        </w:numPr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příjemce obdrží od</w:t>
      </w:r>
      <w:r w:rsidRPr="00775F16">
        <w:rPr>
          <w:rFonts w:ascii="Arial" w:hAnsi="Arial" w:cs="Arial"/>
          <w:sz w:val="20"/>
          <w:szCs w:val="20"/>
        </w:rPr>
        <w:t xml:space="preserve"> ČR – Ministerstva</w:t>
      </w:r>
      <w:r>
        <w:rPr>
          <w:rFonts w:ascii="Arial" w:hAnsi="Arial" w:cs="Arial"/>
          <w:sz w:val="20"/>
          <w:szCs w:val="20"/>
        </w:rPr>
        <w:t xml:space="preserve"> pro místní rozvoj dotaci </w:t>
      </w:r>
      <w:r w:rsidRPr="00775F16">
        <w:rPr>
          <w:rFonts w:ascii="Arial" w:hAnsi="Arial" w:cs="Arial"/>
          <w:sz w:val="20"/>
          <w:szCs w:val="20"/>
        </w:rPr>
        <w:t xml:space="preserve">dle </w:t>
      </w:r>
      <w:r w:rsidRPr="00775F16">
        <w:rPr>
          <w:rFonts w:ascii="Arial" w:hAnsi="Arial" w:cs="Arial"/>
          <w:i/>
          <w:sz w:val="20"/>
          <w:szCs w:val="20"/>
        </w:rPr>
        <w:t xml:space="preserve">„Rozhodnutí  </w:t>
      </w:r>
      <w:r>
        <w:rPr>
          <w:rFonts w:ascii="Arial" w:hAnsi="Arial" w:cs="Arial"/>
          <w:i/>
          <w:sz w:val="20"/>
          <w:szCs w:val="20"/>
        </w:rPr>
        <w:br/>
      </w:r>
      <w:r w:rsidRPr="00775F16">
        <w:rPr>
          <w:rFonts w:ascii="Arial" w:hAnsi="Arial" w:cs="Arial"/>
          <w:i/>
          <w:sz w:val="20"/>
          <w:szCs w:val="20"/>
        </w:rPr>
        <w:t xml:space="preserve">o poskytnutí dotace ze státního rozpočtu na spolufinancování projektu realizovaného v rámci programu </w:t>
      </w:r>
      <w:proofErr w:type="spellStart"/>
      <w:r w:rsidRPr="00775F16">
        <w:rPr>
          <w:rFonts w:ascii="Arial" w:hAnsi="Arial" w:cs="Arial"/>
          <w:i/>
          <w:sz w:val="20"/>
          <w:szCs w:val="20"/>
        </w:rPr>
        <w:t>Interreg</w:t>
      </w:r>
      <w:proofErr w:type="spellEnd"/>
      <w:r w:rsidRPr="00775F16">
        <w:rPr>
          <w:rFonts w:ascii="Arial" w:hAnsi="Arial" w:cs="Arial"/>
          <w:i/>
          <w:sz w:val="20"/>
          <w:szCs w:val="20"/>
        </w:rPr>
        <w:t xml:space="preserve"> V-A SR-ČR“</w:t>
      </w:r>
      <w:r w:rsidRPr="00775F16">
        <w:rPr>
          <w:rFonts w:ascii="Arial" w:hAnsi="Arial" w:cs="Arial"/>
          <w:sz w:val="20"/>
          <w:szCs w:val="20"/>
        </w:rPr>
        <w:t xml:space="preserve"> ze dne 3. dubna 2018 před uplynutím této lhůty, je povinen vrátit část poskytnuté návratné finanční výpomoci ve výši obdržené dotace na </w:t>
      </w:r>
      <w:r>
        <w:rPr>
          <w:rFonts w:ascii="Arial" w:hAnsi="Arial" w:cs="Arial"/>
          <w:sz w:val="20"/>
          <w:szCs w:val="20"/>
        </w:rPr>
        <w:t>účet poskytovatele do 15 dnů po</w:t>
      </w:r>
      <w:r w:rsidRPr="00775F16">
        <w:rPr>
          <w:rFonts w:ascii="Arial" w:hAnsi="Arial" w:cs="Arial"/>
          <w:sz w:val="20"/>
          <w:szCs w:val="20"/>
        </w:rPr>
        <w:t xml:space="preserve"> obdržení těchto peněžních prostředků na svůj účet. </w:t>
      </w:r>
    </w:p>
    <w:p w14:paraId="211D2AED" w14:textId="2BB866FF" w:rsidR="00FA6AFD" w:rsidRPr="008302DC" w:rsidRDefault="00FA6AFD" w:rsidP="008302DC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="60" w:after="12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8302DC">
        <w:rPr>
          <w:rFonts w:ascii="Arial" w:hAnsi="Arial" w:cs="Arial"/>
          <w:sz w:val="20"/>
          <w:szCs w:val="20"/>
        </w:rPr>
        <w:t xml:space="preserve">Do data uvedeného v odst. 2.2 tohoto článku je příjemce současně povinen předložit </w:t>
      </w:r>
      <w:r w:rsidR="00CB0B56">
        <w:rPr>
          <w:rFonts w:ascii="Arial" w:hAnsi="Arial" w:cs="Arial"/>
          <w:sz w:val="20"/>
          <w:szCs w:val="20"/>
        </w:rPr>
        <w:t>Odboru</w:t>
      </w:r>
      <w:r w:rsidR="00ED34D2">
        <w:rPr>
          <w:rFonts w:ascii="Arial" w:hAnsi="Arial" w:cs="Arial"/>
          <w:sz w:val="20"/>
          <w:szCs w:val="20"/>
        </w:rPr>
        <w:t xml:space="preserve"> </w:t>
      </w:r>
      <w:r w:rsidRPr="008302DC">
        <w:rPr>
          <w:rFonts w:ascii="Arial" w:hAnsi="Arial" w:cs="Arial"/>
          <w:sz w:val="20"/>
          <w:szCs w:val="20"/>
        </w:rPr>
        <w:t xml:space="preserve">kultury a památkové péče Krajského úřadu Zlínského kraje </w:t>
      </w:r>
      <w:r w:rsidR="000F6E09">
        <w:rPr>
          <w:rFonts w:ascii="Arial" w:hAnsi="Arial" w:cs="Arial"/>
          <w:b/>
          <w:sz w:val="20"/>
        </w:rPr>
        <w:t xml:space="preserve">Závěrečnou zprávu </w:t>
      </w:r>
      <w:r w:rsidRPr="008302DC">
        <w:rPr>
          <w:rFonts w:ascii="Arial" w:hAnsi="Arial" w:cs="Arial"/>
          <w:b/>
          <w:sz w:val="20"/>
        </w:rPr>
        <w:t>s vyúčtováním NFV</w:t>
      </w:r>
      <w:r w:rsidRPr="008302DC">
        <w:rPr>
          <w:rFonts w:ascii="Arial" w:hAnsi="Arial" w:cs="Arial"/>
          <w:sz w:val="20"/>
        </w:rPr>
        <w:t>.</w:t>
      </w:r>
      <w:r w:rsidRPr="008302DC">
        <w:rPr>
          <w:rFonts w:ascii="Arial" w:hAnsi="Arial" w:cs="Arial"/>
          <w:b/>
          <w:sz w:val="20"/>
        </w:rPr>
        <w:t xml:space="preserve"> </w:t>
      </w:r>
    </w:p>
    <w:p w14:paraId="55E19CFB" w14:textId="531C8F82" w:rsidR="008302DC" w:rsidRDefault="00FA6AFD" w:rsidP="008302DC">
      <w:pPr>
        <w:pStyle w:val="Odstavecseseznamem"/>
        <w:ind w:left="709"/>
        <w:contextualSpacing/>
        <w:jc w:val="both"/>
        <w:rPr>
          <w:rFonts w:ascii="Arial" w:hAnsi="Arial" w:cs="Arial"/>
          <w:sz w:val="20"/>
        </w:rPr>
      </w:pPr>
      <w:r w:rsidRPr="00814DBC">
        <w:rPr>
          <w:rFonts w:ascii="Arial" w:hAnsi="Arial" w:cs="Arial"/>
          <w:sz w:val="20"/>
          <w:szCs w:val="20"/>
        </w:rPr>
        <w:t>Závěrečnou zprávou s vyúčtováním NFV se rozumí předložení vyplněné tabulky, kterou příjemci zašle kontaktní osoba poskytovatele nejpozději do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4DBC">
        <w:rPr>
          <w:rFonts w:ascii="Arial" w:hAnsi="Arial" w:cs="Arial"/>
          <w:sz w:val="20"/>
          <w:szCs w:val="20"/>
        </w:rPr>
        <w:t>3</w:t>
      </w:r>
      <w:r w:rsidR="008302DC">
        <w:rPr>
          <w:rFonts w:ascii="Arial" w:hAnsi="Arial" w:cs="Arial"/>
          <w:sz w:val="20"/>
          <w:szCs w:val="20"/>
        </w:rPr>
        <w:t>1</w:t>
      </w:r>
      <w:r w:rsidRPr="00814DBC">
        <w:rPr>
          <w:rFonts w:ascii="Arial" w:hAnsi="Arial" w:cs="Arial"/>
          <w:sz w:val="20"/>
          <w:szCs w:val="20"/>
        </w:rPr>
        <w:t xml:space="preserve">. </w:t>
      </w:r>
      <w:r w:rsidR="008302DC">
        <w:rPr>
          <w:rFonts w:ascii="Arial" w:hAnsi="Arial" w:cs="Arial"/>
          <w:sz w:val="20"/>
          <w:szCs w:val="20"/>
        </w:rPr>
        <w:t>12</w:t>
      </w:r>
      <w:r w:rsidRPr="00814DBC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9</w:t>
      </w:r>
      <w:r w:rsidRPr="00814DBC">
        <w:rPr>
          <w:rFonts w:ascii="Arial" w:hAnsi="Arial" w:cs="Arial"/>
          <w:sz w:val="20"/>
          <w:szCs w:val="20"/>
        </w:rPr>
        <w:t xml:space="preserve">, </w:t>
      </w:r>
      <w:r w:rsidRPr="00472B6B">
        <w:rPr>
          <w:rFonts w:ascii="Arial" w:hAnsi="Arial" w:cs="Arial"/>
          <w:sz w:val="20"/>
          <w:szCs w:val="20"/>
        </w:rPr>
        <w:t>a předložení</w:t>
      </w:r>
      <w:r w:rsidR="00472B6B" w:rsidRPr="00472B6B">
        <w:rPr>
          <w:rFonts w:ascii="Arial" w:hAnsi="Arial" w:cs="Arial"/>
          <w:sz w:val="20"/>
          <w:szCs w:val="20"/>
        </w:rPr>
        <w:t xml:space="preserve"> soupisu</w:t>
      </w:r>
      <w:r w:rsidRPr="00472B6B">
        <w:rPr>
          <w:rFonts w:ascii="Arial" w:hAnsi="Arial" w:cs="Arial"/>
          <w:sz w:val="20"/>
          <w:szCs w:val="20"/>
        </w:rPr>
        <w:t xml:space="preserve"> účetních</w:t>
      </w:r>
      <w:r w:rsidRPr="00472B6B">
        <w:rPr>
          <w:rFonts w:ascii="Arial" w:hAnsi="Arial" w:cs="Arial"/>
          <w:sz w:val="20"/>
        </w:rPr>
        <w:t xml:space="preserve"> dokladů</w:t>
      </w:r>
      <w:r w:rsidR="00472B6B" w:rsidRPr="00472B6B">
        <w:rPr>
          <w:rFonts w:ascii="Arial" w:hAnsi="Arial" w:cs="Arial"/>
          <w:sz w:val="20"/>
        </w:rPr>
        <w:t xml:space="preserve"> </w:t>
      </w:r>
      <w:r w:rsidRPr="00472B6B">
        <w:rPr>
          <w:rFonts w:ascii="Arial" w:hAnsi="Arial" w:cs="Arial"/>
          <w:sz w:val="20"/>
        </w:rPr>
        <w:t>ve výši poskytnuté NFV</w:t>
      </w:r>
      <w:r w:rsidRPr="00814DBC">
        <w:rPr>
          <w:rFonts w:ascii="Arial" w:hAnsi="Arial" w:cs="Arial"/>
          <w:sz w:val="20"/>
        </w:rPr>
        <w:t xml:space="preserve">. </w:t>
      </w:r>
    </w:p>
    <w:p w14:paraId="5559A8F0" w14:textId="77777777" w:rsidR="008302DC" w:rsidRDefault="008302DC" w:rsidP="008302DC">
      <w:pPr>
        <w:pStyle w:val="Odstavecseseznamem"/>
        <w:ind w:left="363"/>
        <w:contextualSpacing/>
        <w:jc w:val="both"/>
        <w:rPr>
          <w:rFonts w:ascii="Arial" w:hAnsi="Arial" w:cs="Arial"/>
          <w:sz w:val="20"/>
        </w:rPr>
      </w:pPr>
    </w:p>
    <w:p w14:paraId="1E30AEE9" w14:textId="77777777" w:rsidR="008302DC" w:rsidRPr="009C2282" w:rsidRDefault="008302DC" w:rsidP="008302D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C2282">
        <w:rPr>
          <w:rFonts w:ascii="Arial" w:hAnsi="Arial" w:cs="Arial"/>
          <w:b/>
          <w:sz w:val="20"/>
          <w:szCs w:val="20"/>
        </w:rPr>
        <w:t>III.</w:t>
      </w:r>
    </w:p>
    <w:p w14:paraId="4CB2EECB" w14:textId="77777777" w:rsidR="008302DC" w:rsidRPr="009C2282" w:rsidRDefault="008302DC" w:rsidP="008302DC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9C2282">
        <w:rPr>
          <w:rFonts w:ascii="Arial" w:hAnsi="Arial" w:cs="Arial"/>
          <w:b/>
          <w:sz w:val="20"/>
          <w:szCs w:val="20"/>
        </w:rPr>
        <w:t>Závěrečná ustanovení</w:t>
      </w:r>
    </w:p>
    <w:p w14:paraId="077FCCE6" w14:textId="77777777" w:rsidR="008302DC" w:rsidRPr="009C2282" w:rsidRDefault="008302DC" w:rsidP="008302DC">
      <w:pPr>
        <w:pStyle w:val="Odstavecseseznamem"/>
        <w:numPr>
          <w:ilvl w:val="1"/>
          <w:numId w:val="5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C2282">
        <w:rPr>
          <w:rFonts w:ascii="Arial" w:hAnsi="Arial" w:cs="Arial"/>
          <w:sz w:val="20"/>
          <w:szCs w:val="20"/>
        </w:rPr>
        <w:t>Všechna ostatní ujednání smlouvy zůstávají v platnosti beze změn.</w:t>
      </w:r>
    </w:p>
    <w:p w14:paraId="4CE43D4A" w14:textId="77777777" w:rsidR="008302DC" w:rsidRPr="009C2282" w:rsidRDefault="008302DC" w:rsidP="008302DC">
      <w:pPr>
        <w:jc w:val="both"/>
        <w:rPr>
          <w:rFonts w:ascii="Arial" w:hAnsi="Arial" w:cs="Arial"/>
          <w:sz w:val="20"/>
          <w:szCs w:val="20"/>
        </w:rPr>
      </w:pPr>
    </w:p>
    <w:p w14:paraId="6B102063" w14:textId="43EC8093" w:rsidR="008302DC" w:rsidRPr="009C2282" w:rsidRDefault="00670058" w:rsidP="008302DC">
      <w:pPr>
        <w:pStyle w:val="Odstavecseseznamem"/>
        <w:numPr>
          <w:ilvl w:val="1"/>
          <w:numId w:val="5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je vyhotoven ve třech</w:t>
      </w:r>
      <w:r w:rsidR="008302DC" w:rsidRPr="009C2282">
        <w:rPr>
          <w:rFonts w:ascii="Arial" w:hAnsi="Arial" w:cs="Arial"/>
          <w:sz w:val="20"/>
          <w:szCs w:val="20"/>
        </w:rPr>
        <w:t xml:space="preserve"> stejnopisech, z nichž </w:t>
      </w:r>
      <w:r>
        <w:rPr>
          <w:rFonts w:ascii="Arial" w:hAnsi="Arial" w:cs="Arial"/>
          <w:sz w:val="20"/>
          <w:szCs w:val="20"/>
        </w:rPr>
        <w:t>každý má platnost originálu. Dvě</w:t>
      </w:r>
      <w:r w:rsidR="008302DC" w:rsidRPr="009C2282">
        <w:rPr>
          <w:rFonts w:ascii="Arial" w:hAnsi="Arial" w:cs="Arial"/>
          <w:sz w:val="20"/>
          <w:szCs w:val="20"/>
        </w:rPr>
        <w:t xml:space="preserve"> vyhoto</w:t>
      </w:r>
      <w:r>
        <w:rPr>
          <w:rFonts w:ascii="Arial" w:hAnsi="Arial" w:cs="Arial"/>
          <w:sz w:val="20"/>
          <w:szCs w:val="20"/>
        </w:rPr>
        <w:t xml:space="preserve">vení obdrží poskytovatel a jedno </w:t>
      </w:r>
      <w:r w:rsidR="008302DC" w:rsidRPr="009C2282">
        <w:rPr>
          <w:rFonts w:ascii="Arial" w:hAnsi="Arial" w:cs="Arial"/>
          <w:sz w:val="20"/>
          <w:szCs w:val="20"/>
        </w:rPr>
        <w:t>vyhotovení obdrží příjemce.</w:t>
      </w:r>
    </w:p>
    <w:p w14:paraId="64B7745E" w14:textId="77777777" w:rsidR="008302DC" w:rsidRPr="009C2282" w:rsidRDefault="008302DC" w:rsidP="008302DC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3D239122" w14:textId="77777777" w:rsidR="00670058" w:rsidRDefault="008302DC" w:rsidP="00670058">
      <w:pPr>
        <w:pStyle w:val="Odstavecseseznamem"/>
        <w:numPr>
          <w:ilvl w:val="1"/>
          <w:numId w:val="5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C2282">
        <w:rPr>
          <w:rFonts w:ascii="Arial" w:hAnsi="Arial" w:cs="Arial"/>
          <w:sz w:val="20"/>
          <w:szCs w:val="20"/>
        </w:rPr>
        <w:t>Smluvní strany svými podpisy stvrzují, že dodatek byl sjednán na základě jejich pravé a svobodné vůle, nikoli v tísni za nápadně nevýhodných podmínek.</w:t>
      </w:r>
    </w:p>
    <w:p w14:paraId="42CCF014" w14:textId="77777777" w:rsidR="00670058" w:rsidRPr="00670058" w:rsidRDefault="00670058" w:rsidP="00670058">
      <w:pPr>
        <w:pStyle w:val="Odstavecseseznamem"/>
        <w:rPr>
          <w:rFonts w:ascii="Arial" w:hAnsi="Arial" w:cs="Arial"/>
          <w:snapToGrid w:val="0"/>
          <w:sz w:val="20"/>
        </w:rPr>
      </w:pPr>
    </w:p>
    <w:p w14:paraId="08DC162A" w14:textId="5F3FAFD8" w:rsidR="00670058" w:rsidRPr="00670058" w:rsidRDefault="00670058" w:rsidP="00670058">
      <w:pPr>
        <w:pStyle w:val="Odstavecseseznamem"/>
        <w:numPr>
          <w:ilvl w:val="1"/>
          <w:numId w:val="5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>Tento dodatek</w:t>
      </w:r>
      <w:r w:rsidRPr="00670058">
        <w:rPr>
          <w:rFonts w:ascii="Arial" w:hAnsi="Arial" w:cs="Arial"/>
          <w:snapToGrid w:val="0"/>
          <w:sz w:val="20"/>
        </w:rPr>
        <w:t xml:space="preserve"> nabývá účinnosti dnem podpisu </w:t>
      </w:r>
      <w:r>
        <w:rPr>
          <w:rFonts w:ascii="Arial" w:hAnsi="Arial" w:cs="Arial"/>
          <w:snapToGrid w:val="0"/>
          <w:sz w:val="20"/>
        </w:rPr>
        <w:t>poslední ze smluvních stran</w:t>
      </w:r>
      <w:r w:rsidRPr="00670058">
        <w:rPr>
          <w:rFonts w:ascii="Arial" w:hAnsi="Arial" w:cs="Arial"/>
          <w:snapToGrid w:val="0"/>
          <w:sz w:val="20"/>
        </w:rPr>
        <w:t>.</w:t>
      </w:r>
    </w:p>
    <w:p w14:paraId="23BD38C7" w14:textId="77777777" w:rsidR="00670058" w:rsidRPr="009C2282" w:rsidRDefault="00670058" w:rsidP="00670058">
      <w:pPr>
        <w:pStyle w:val="Odstavecseseznamem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69C0622" w14:textId="77777777" w:rsidR="008302DC" w:rsidRPr="009C2282" w:rsidRDefault="008302DC" w:rsidP="008302DC">
      <w:pPr>
        <w:jc w:val="both"/>
        <w:rPr>
          <w:rFonts w:ascii="Arial" w:hAnsi="Arial" w:cs="Arial"/>
          <w:sz w:val="20"/>
          <w:szCs w:val="20"/>
        </w:rPr>
      </w:pPr>
    </w:p>
    <w:p w14:paraId="36239230" w14:textId="77777777" w:rsidR="00FA6AFD" w:rsidRDefault="00FA6AFD" w:rsidP="008302D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0DABFCDA" w14:textId="77777777" w:rsidR="00FA6AFD" w:rsidRDefault="00FA6AFD" w:rsidP="008302D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 orgánem kraje: Zastupitelstvo Zlínského kraje</w:t>
      </w:r>
    </w:p>
    <w:p w14:paraId="1A1000A1" w14:textId="787D95D9" w:rsidR="00FA6AFD" w:rsidRDefault="00FA6AFD" w:rsidP="008302D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8302DC">
        <w:rPr>
          <w:rFonts w:ascii="Arial" w:hAnsi="Arial" w:cs="Arial"/>
          <w:sz w:val="20"/>
          <w:szCs w:val="20"/>
        </w:rPr>
        <w:t>tum jednání a číslo usnesení: 09. 09. 2019</w:t>
      </w:r>
      <w:r>
        <w:rPr>
          <w:rFonts w:ascii="Arial" w:hAnsi="Arial" w:cs="Arial"/>
          <w:sz w:val="20"/>
          <w:szCs w:val="20"/>
        </w:rPr>
        <w:t xml:space="preserve">, </w:t>
      </w:r>
      <w:r w:rsidR="00202F01">
        <w:rPr>
          <w:rFonts w:ascii="Arial" w:hAnsi="Arial" w:cs="Arial"/>
          <w:sz w:val="20"/>
          <w:szCs w:val="20"/>
        </w:rPr>
        <w:t>0652/Z21</w:t>
      </w:r>
      <w:r w:rsidR="008302DC">
        <w:rPr>
          <w:rFonts w:ascii="Arial" w:hAnsi="Arial" w:cs="Arial"/>
          <w:sz w:val="20"/>
          <w:szCs w:val="20"/>
        </w:rPr>
        <w:t>/19</w:t>
      </w:r>
    </w:p>
    <w:p w14:paraId="72F4D443" w14:textId="77777777" w:rsidR="00FA6AFD" w:rsidRDefault="00FA6AFD" w:rsidP="008302DC">
      <w:pPr>
        <w:pStyle w:val="odrkyChar"/>
        <w:tabs>
          <w:tab w:val="left" w:pos="8928"/>
        </w:tabs>
        <w:spacing w:beforeLines="150" w:before="360" w:after="0"/>
        <w:rPr>
          <w:sz w:val="20"/>
          <w:szCs w:val="20"/>
        </w:rPr>
      </w:pPr>
    </w:p>
    <w:p w14:paraId="357FFBE3" w14:textId="42EABC34" w:rsidR="00FA6AFD" w:rsidRDefault="00FA6AFD" w:rsidP="008302DC">
      <w:pPr>
        <w:pStyle w:val="odrkyChar"/>
        <w:tabs>
          <w:tab w:val="left" w:pos="8928"/>
        </w:tabs>
        <w:spacing w:beforeLines="150" w:before="360" w:after="0"/>
        <w:rPr>
          <w:sz w:val="20"/>
          <w:szCs w:val="20"/>
        </w:rPr>
      </w:pPr>
      <w:r>
        <w:rPr>
          <w:sz w:val="20"/>
          <w:szCs w:val="20"/>
        </w:rPr>
        <w:t>Ve Zlíně dne</w:t>
      </w:r>
      <w:r w:rsidR="00202F01">
        <w:rPr>
          <w:sz w:val="20"/>
          <w:szCs w:val="20"/>
        </w:rPr>
        <w:t xml:space="preserve"> 14. 10. </w:t>
      </w:r>
      <w:proofErr w:type="gramStart"/>
      <w:r w:rsidR="00202F01">
        <w:rPr>
          <w:sz w:val="20"/>
          <w:szCs w:val="20"/>
        </w:rPr>
        <w:t>2019</w:t>
      </w:r>
      <w:r>
        <w:rPr>
          <w:sz w:val="20"/>
          <w:szCs w:val="20"/>
        </w:rPr>
        <w:t xml:space="preserve">                                                    </w:t>
      </w:r>
      <w:r w:rsidR="00202F01">
        <w:rPr>
          <w:sz w:val="20"/>
          <w:szCs w:val="20"/>
        </w:rPr>
        <w:t>Ve</w:t>
      </w:r>
      <w:proofErr w:type="gramEnd"/>
      <w:r w:rsidR="00202F01">
        <w:rPr>
          <w:sz w:val="20"/>
          <w:szCs w:val="20"/>
        </w:rPr>
        <w:t xml:space="preserve"> Zlíně dne 19. 9. 2019</w:t>
      </w:r>
      <w:bookmarkStart w:id="0" w:name="_GoBack"/>
      <w:bookmarkEnd w:id="0"/>
    </w:p>
    <w:p w14:paraId="09EEFC86" w14:textId="77777777" w:rsidR="00FA6AFD" w:rsidRDefault="00FA6AFD" w:rsidP="008302DC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proofErr w:type="gramStart"/>
      <w:r>
        <w:rPr>
          <w:sz w:val="20"/>
          <w:szCs w:val="20"/>
        </w:rPr>
        <w:t>poskytovatele                                                                     za</w:t>
      </w:r>
      <w:proofErr w:type="gramEnd"/>
      <w:r>
        <w:rPr>
          <w:sz w:val="20"/>
          <w:szCs w:val="20"/>
        </w:rPr>
        <w:t xml:space="preserve"> příjemce</w:t>
      </w:r>
    </w:p>
    <w:p w14:paraId="305A57FA" w14:textId="77777777" w:rsidR="00FA6AFD" w:rsidRDefault="00FA6AFD" w:rsidP="008302DC"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p w14:paraId="14EDED9C" w14:textId="77777777" w:rsidR="00FA6AFD" w:rsidRDefault="00FA6AFD" w:rsidP="008302DC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06C140B5" w14:textId="77777777" w:rsidR="00FA6AFD" w:rsidRDefault="00FA6AFD" w:rsidP="008302DC">
      <w:pPr>
        <w:pStyle w:val="odrkyChar"/>
        <w:tabs>
          <w:tab w:val="left" w:pos="8928"/>
        </w:tabs>
        <w:spacing w:beforeLines="60" w:before="144" w:after="0"/>
        <w:ind w:left="360" w:hanging="360"/>
        <w:jc w:val="left"/>
        <w:rPr>
          <w:sz w:val="20"/>
          <w:szCs w:val="20"/>
        </w:rPr>
      </w:pPr>
    </w:p>
    <w:p w14:paraId="3EDC1AB9" w14:textId="5F6FCA8B" w:rsidR="00FA6AFD" w:rsidRDefault="00FA6AFD" w:rsidP="008302DC">
      <w:pPr>
        <w:tabs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                           </w:t>
      </w:r>
      <w:r w:rsidR="0084700F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.........................................</w:t>
      </w:r>
    </w:p>
    <w:p w14:paraId="10DB32B2" w14:textId="5E20439D" w:rsidR="00670058" w:rsidRDefault="00670058" w:rsidP="008302DC">
      <w:pPr>
        <w:tabs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Jiří Čunek                                                             </w:t>
      </w:r>
      <w:r w:rsidR="0084700F">
        <w:rPr>
          <w:rFonts w:ascii="Arial" w:hAnsi="Arial" w:cs="Arial"/>
          <w:sz w:val="20"/>
        </w:rPr>
        <w:t xml:space="preserve">                   </w:t>
      </w:r>
      <w:proofErr w:type="spellStart"/>
      <w:r w:rsidR="00202F01">
        <w:rPr>
          <w:rFonts w:ascii="Arial" w:hAnsi="Arial" w:cs="Arial"/>
          <w:sz w:val="20"/>
        </w:rPr>
        <w:t>xxxxxx</w:t>
      </w:r>
      <w:proofErr w:type="spellEnd"/>
    </w:p>
    <w:p w14:paraId="1CFA032D" w14:textId="77BEE9C3" w:rsidR="00FA6AFD" w:rsidRPr="00A22419" w:rsidRDefault="00FA6AFD" w:rsidP="008302DC">
      <w:pPr>
        <w:tabs>
          <w:tab w:val="left" w:pos="8928"/>
        </w:tabs>
      </w:pPr>
      <w:r>
        <w:rPr>
          <w:rFonts w:ascii="Arial" w:hAnsi="Arial" w:cs="Arial"/>
          <w:sz w:val="20"/>
        </w:rPr>
        <w:t xml:space="preserve">hejtman Zlínského </w:t>
      </w:r>
      <w:proofErr w:type="gramStart"/>
      <w:r w:rsidRPr="00B73109">
        <w:rPr>
          <w:rFonts w:ascii="Arial" w:hAnsi="Arial" w:cs="Arial"/>
          <w:sz w:val="20"/>
        </w:rPr>
        <w:t xml:space="preserve">kraje          </w:t>
      </w:r>
      <w:r w:rsidR="00670058">
        <w:rPr>
          <w:rFonts w:ascii="Arial" w:hAnsi="Arial" w:cs="Arial"/>
          <w:sz w:val="20"/>
        </w:rPr>
        <w:t xml:space="preserve">                                                </w:t>
      </w:r>
      <w:r>
        <w:rPr>
          <w:rFonts w:ascii="Arial" w:hAnsi="Arial" w:cs="Arial"/>
          <w:sz w:val="20"/>
        </w:rPr>
        <w:t>ředitel</w:t>
      </w:r>
      <w:proofErr w:type="gramEnd"/>
    </w:p>
    <w:p w14:paraId="057757EA" w14:textId="0CAAA84E" w:rsidR="0097437F" w:rsidRPr="00FA6AFD" w:rsidRDefault="0097437F" w:rsidP="008302DC"/>
    <w:sectPr w:rsidR="0097437F" w:rsidRPr="00FA6AFD" w:rsidSect="007210D8"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FE44" w14:textId="77777777" w:rsidR="00953388" w:rsidRDefault="00953388">
      <w:r>
        <w:separator/>
      </w:r>
    </w:p>
  </w:endnote>
  <w:endnote w:type="continuationSeparator" w:id="0">
    <w:p w14:paraId="36BF8EEE" w14:textId="77777777" w:rsidR="00953388" w:rsidRDefault="0095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7598403D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886E35">
      <w:rPr>
        <w:rStyle w:val="slostrnky"/>
        <w:rFonts w:ascii="Arial" w:hAnsi="Arial" w:cs="Arial"/>
        <w:noProof/>
        <w:sz w:val="20"/>
        <w:szCs w:val="20"/>
      </w:rPr>
      <w:t>1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A524" w14:textId="77777777" w:rsidR="00953388" w:rsidRDefault="00953388">
      <w:r>
        <w:separator/>
      </w:r>
    </w:p>
  </w:footnote>
  <w:footnote w:type="continuationSeparator" w:id="0">
    <w:p w14:paraId="7F18DDCB" w14:textId="77777777" w:rsidR="00953388" w:rsidRDefault="0095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C1A7596"/>
    <w:multiLevelType w:val="hybridMultilevel"/>
    <w:tmpl w:val="7C96F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3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B817CA"/>
    <w:multiLevelType w:val="multilevel"/>
    <w:tmpl w:val="68587E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9A01F68"/>
    <w:multiLevelType w:val="multilevel"/>
    <w:tmpl w:val="2B001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717F7"/>
    <w:multiLevelType w:val="multilevel"/>
    <w:tmpl w:val="193A4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20537"/>
    <w:multiLevelType w:val="hybridMultilevel"/>
    <w:tmpl w:val="676AEBF2"/>
    <w:lvl w:ilvl="0" w:tplc="216C8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C7CC6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0"/>
        <w:szCs w:val="20"/>
      </w:r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64C072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6" w15:restartNumberingAfterBreak="0">
    <w:nsid w:val="431E0781"/>
    <w:multiLevelType w:val="hybridMultilevel"/>
    <w:tmpl w:val="92BC98D2"/>
    <w:lvl w:ilvl="0" w:tplc="3A0AF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E4D0E"/>
    <w:multiLevelType w:val="hybridMultilevel"/>
    <w:tmpl w:val="C464C170"/>
    <w:lvl w:ilvl="0" w:tplc="64C0728A">
      <w:numFmt w:val="bullet"/>
      <w:lvlText w:val="-"/>
      <w:lvlJc w:val="left"/>
      <w:pPr>
        <w:ind w:left="162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8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7BB71F0"/>
    <w:multiLevelType w:val="multilevel"/>
    <w:tmpl w:val="F1722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32" w15:restartNumberingAfterBreak="0">
    <w:nsid w:val="58EC0EFC"/>
    <w:multiLevelType w:val="multilevel"/>
    <w:tmpl w:val="53D0DB9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33" w15:restartNumberingAfterBreak="0">
    <w:nsid w:val="590B497A"/>
    <w:multiLevelType w:val="multilevel"/>
    <w:tmpl w:val="86C491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59BE222E"/>
    <w:multiLevelType w:val="multilevel"/>
    <w:tmpl w:val="CC7EA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8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9" w15:restartNumberingAfterBreak="0">
    <w:nsid w:val="633835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3" w15:restartNumberingAfterBreak="0">
    <w:nsid w:val="680C58BB"/>
    <w:multiLevelType w:val="multilevel"/>
    <w:tmpl w:val="D7D6BC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686B27EE"/>
    <w:multiLevelType w:val="hybridMultilevel"/>
    <w:tmpl w:val="1B12FFE6"/>
    <w:lvl w:ilvl="0" w:tplc="04050019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858F8"/>
    <w:multiLevelType w:val="multilevel"/>
    <w:tmpl w:val="D960C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9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E1A6C"/>
    <w:multiLevelType w:val="multilevel"/>
    <w:tmpl w:val="A0E84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0A3547"/>
    <w:multiLevelType w:val="multilevel"/>
    <w:tmpl w:val="60B8E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9669A7"/>
    <w:multiLevelType w:val="multilevel"/>
    <w:tmpl w:val="1B88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54" w15:restartNumberingAfterBreak="0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6"/>
  </w:num>
  <w:num w:numId="4">
    <w:abstractNumId w:val="20"/>
  </w:num>
  <w:num w:numId="5">
    <w:abstractNumId w:val="14"/>
  </w:num>
  <w:num w:numId="6">
    <w:abstractNumId w:val="11"/>
  </w:num>
  <w:num w:numId="7">
    <w:abstractNumId w:val="56"/>
  </w:num>
  <w:num w:numId="8">
    <w:abstractNumId w:val="36"/>
  </w:num>
  <w:num w:numId="9">
    <w:abstractNumId w:val="38"/>
  </w:num>
  <w:num w:numId="10">
    <w:abstractNumId w:val="37"/>
  </w:num>
  <w:num w:numId="11">
    <w:abstractNumId w:val="10"/>
  </w:num>
  <w:num w:numId="12">
    <w:abstractNumId w:val="22"/>
  </w:num>
  <w:num w:numId="13">
    <w:abstractNumId w:val="55"/>
  </w:num>
  <w:num w:numId="14">
    <w:abstractNumId w:val="18"/>
  </w:num>
  <w:num w:numId="15">
    <w:abstractNumId w:val="35"/>
  </w:num>
  <w:num w:numId="16">
    <w:abstractNumId w:val="29"/>
  </w:num>
  <w:num w:numId="17">
    <w:abstractNumId w:val="2"/>
  </w:num>
  <w:num w:numId="18">
    <w:abstractNumId w:val="40"/>
  </w:num>
  <w:num w:numId="19">
    <w:abstractNumId w:val="3"/>
  </w:num>
  <w:num w:numId="20">
    <w:abstractNumId w:val="48"/>
  </w:num>
  <w:num w:numId="21">
    <w:abstractNumId w:val="49"/>
  </w:num>
  <w:num w:numId="22">
    <w:abstractNumId w:val="57"/>
  </w:num>
  <w:num w:numId="23">
    <w:abstractNumId w:val="7"/>
  </w:num>
  <w:num w:numId="24">
    <w:abstractNumId w:val="9"/>
  </w:num>
  <w:num w:numId="25">
    <w:abstractNumId w:val="25"/>
  </w:num>
  <w:num w:numId="26">
    <w:abstractNumId w:val="6"/>
  </w:num>
  <w:num w:numId="27">
    <w:abstractNumId w:val="4"/>
  </w:num>
  <w:num w:numId="28">
    <w:abstractNumId w:val="12"/>
  </w:num>
  <w:num w:numId="29">
    <w:abstractNumId w:val="0"/>
  </w:num>
  <w:num w:numId="30">
    <w:abstractNumId w:val="47"/>
  </w:num>
  <w:num w:numId="31">
    <w:abstractNumId w:val="41"/>
  </w:num>
  <w:num w:numId="32">
    <w:abstractNumId w:val="16"/>
  </w:num>
  <w:num w:numId="33">
    <w:abstractNumId w:val="28"/>
  </w:num>
  <w:num w:numId="34">
    <w:abstractNumId w:val="42"/>
  </w:num>
  <w:num w:numId="35">
    <w:abstractNumId w:val="21"/>
  </w:num>
  <w:num w:numId="36">
    <w:abstractNumId w:val="50"/>
  </w:num>
  <w:num w:numId="37">
    <w:abstractNumId w:val="5"/>
  </w:num>
  <w:num w:numId="38">
    <w:abstractNumId w:val="24"/>
  </w:num>
  <w:num w:numId="39">
    <w:abstractNumId w:val="30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2"/>
  </w:num>
  <w:num w:numId="43">
    <w:abstractNumId w:val="53"/>
  </w:num>
  <w:num w:numId="44">
    <w:abstractNumId w:val="27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7"/>
  </w:num>
  <w:num w:numId="48">
    <w:abstractNumId w:val="34"/>
  </w:num>
  <w:num w:numId="49">
    <w:abstractNumId w:val="8"/>
  </w:num>
  <w:num w:numId="50">
    <w:abstractNumId w:val="33"/>
  </w:num>
  <w:num w:numId="51">
    <w:abstractNumId w:val="44"/>
  </w:num>
  <w:num w:numId="52">
    <w:abstractNumId w:val="43"/>
  </w:num>
  <w:num w:numId="53">
    <w:abstractNumId w:val="1"/>
  </w:num>
  <w:num w:numId="54">
    <w:abstractNumId w:val="45"/>
  </w:num>
  <w:num w:numId="55">
    <w:abstractNumId w:val="39"/>
  </w:num>
  <w:num w:numId="56">
    <w:abstractNumId w:val="52"/>
  </w:num>
  <w:num w:numId="57">
    <w:abstractNumId w:val="51"/>
  </w:num>
  <w:num w:numId="5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6141"/>
    <w:rsid w:val="000200D0"/>
    <w:rsid w:val="0002089B"/>
    <w:rsid w:val="00020BFF"/>
    <w:rsid w:val="000212D4"/>
    <w:rsid w:val="00021478"/>
    <w:rsid w:val="00024D57"/>
    <w:rsid w:val="00025443"/>
    <w:rsid w:val="00032A40"/>
    <w:rsid w:val="00033670"/>
    <w:rsid w:val="000338FE"/>
    <w:rsid w:val="0003597A"/>
    <w:rsid w:val="00037719"/>
    <w:rsid w:val="0004011A"/>
    <w:rsid w:val="000450EB"/>
    <w:rsid w:val="00047F9B"/>
    <w:rsid w:val="00064A82"/>
    <w:rsid w:val="00075D38"/>
    <w:rsid w:val="00076AB8"/>
    <w:rsid w:val="0008334B"/>
    <w:rsid w:val="00086149"/>
    <w:rsid w:val="00086820"/>
    <w:rsid w:val="00091603"/>
    <w:rsid w:val="00092ABE"/>
    <w:rsid w:val="00097443"/>
    <w:rsid w:val="000A1BFA"/>
    <w:rsid w:val="000A4C6F"/>
    <w:rsid w:val="000B23E1"/>
    <w:rsid w:val="000B3F12"/>
    <w:rsid w:val="000C03DF"/>
    <w:rsid w:val="000C45E0"/>
    <w:rsid w:val="000D3D02"/>
    <w:rsid w:val="000D7706"/>
    <w:rsid w:val="000F6E09"/>
    <w:rsid w:val="000F7594"/>
    <w:rsid w:val="00104A06"/>
    <w:rsid w:val="001075F1"/>
    <w:rsid w:val="00113940"/>
    <w:rsid w:val="00114660"/>
    <w:rsid w:val="001164FC"/>
    <w:rsid w:val="001166BD"/>
    <w:rsid w:val="001430E1"/>
    <w:rsid w:val="00144FDA"/>
    <w:rsid w:val="00145176"/>
    <w:rsid w:val="00147BF6"/>
    <w:rsid w:val="001510F8"/>
    <w:rsid w:val="0016409B"/>
    <w:rsid w:val="00166902"/>
    <w:rsid w:val="00172591"/>
    <w:rsid w:val="00172A7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C2EC7"/>
    <w:rsid w:val="001D1387"/>
    <w:rsid w:val="001D2C15"/>
    <w:rsid w:val="001D449F"/>
    <w:rsid w:val="001E7926"/>
    <w:rsid w:val="001F2758"/>
    <w:rsid w:val="00202F01"/>
    <w:rsid w:val="00203015"/>
    <w:rsid w:val="002036C6"/>
    <w:rsid w:val="00204363"/>
    <w:rsid w:val="0020568D"/>
    <w:rsid w:val="00217D4F"/>
    <w:rsid w:val="0022012E"/>
    <w:rsid w:val="00222711"/>
    <w:rsid w:val="002247B2"/>
    <w:rsid w:val="002272CB"/>
    <w:rsid w:val="0023025E"/>
    <w:rsid w:val="00231886"/>
    <w:rsid w:val="0024438F"/>
    <w:rsid w:val="00244E27"/>
    <w:rsid w:val="002473D8"/>
    <w:rsid w:val="00267B85"/>
    <w:rsid w:val="0027048D"/>
    <w:rsid w:val="002742BC"/>
    <w:rsid w:val="002747D4"/>
    <w:rsid w:val="00276FCD"/>
    <w:rsid w:val="002773F5"/>
    <w:rsid w:val="0028438F"/>
    <w:rsid w:val="00284B6A"/>
    <w:rsid w:val="00287A8A"/>
    <w:rsid w:val="00287B2B"/>
    <w:rsid w:val="002A0996"/>
    <w:rsid w:val="002A2746"/>
    <w:rsid w:val="002A6345"/>
    <w:rsid w:val="002B28E1"/>
    <w:rsid w:val="002B7F33"/>
    <w:rsid w:val="002C5BE0"/>
    <w:rsid w:val="002C6D55"/>
    <w:rsid w:val="002D542B"/>
    <w:rsid w:val="002E1E07"/>
    <w:rsid w:val="002F1000"/>
    <w:rsid w:val="00310FBA"/>
    <w:rsid w:val="003175AC"/>
    <w:rsid w:val="003211A7"/>
    <w:rsid w:val="00330BD5"/>
    <w:rsid w:val="00333F92"/>
    <w:rsid w:val="00337523"/>
    <w:rsid w:val="003433FB"/>
    <w:rsid w:val="00346D37"/>
    <w:rsid w:val="00350E17"/>
    <w:rsid w:val="00352149"/>
    <w:rsid w:val="0035237E"/>
    <w:rsid w:val="00356327"/>
    <w:rsid w:val="00364FA9"/>
    <w:rsid w:val="0036622E"/>
    <w:rsid w:val="003665AA"/>
    <w:rsid w:val="00372534"/>
    <w:rsid w:val="00374DE9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A50CA"/>
    <w:rsid w:val="003B2416"/>
    <w:rsid w:val="003B2A4B"/>
    <w:rsid w:val="003B3180"/>
    <w:rsid w:val="003D5E71"/>
    <w:rsid w:val="003D74E3"/>
    <w:rsid w:val="003E14A2"/>
    <w:rsid w:val="003E38EF"/>
    <w:rsid w:val="003F1FDD"/>
    <w:rsid w:val="00401533"/>
    <w:rsid w:val="004049B6"/>
    <w:rsid w:val="00404A70"/>
    <w:rsid w:val="00411909"/>
    <w:rsid w:val="004212CA"/>
    <w:rsid w:val="00422BC8"/>
    <w:rsid w:val="0043117B"/>
    <w:rsid w:val="00432E0A"/>
    <w:rsid w:val="00433595"/>
    <w:rsid w:val="0044560F"/>
    <w:rsid w:val="00447A1F"/>
    <w:rsid w:val="004515D1"/>
    <w:rsid w:val="00451962"/>
    <w:rsid w:val="00452DEE"/>
    <w:rsid w:val="0046014A"/>
    <w:rsid w:val="00463291"/>
    <w:rsid w:val="00472B6B"/>
    <w:rsid w:val="00475CC0"/>
    <w:rsid w:val="00480370"/>
    <w:rsid w:val="004845E5"/>
    <w:rsid w:val="004846B1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26C6"/>
    <w:rsid w:val="004D30A0"/>
    <w:rsid w:val="004D32B2"/>
    <w:rsid w:val="004D4004"/>
    <w:rsid w:val="004D762F"/>
    <w:rsid w:val="004E076A"/>
    <w:rsid w:val="004E0932"/>
    <w:rsid w:val="004E1FE2"/>
    <w:rsid w:val="004E2DA5"/>
    <w:rsid w:val="004E4178"/>
    <w:rsid w:val="004F1978"/>
    <w:rsid w:val="004F742A"/>
    <w:rsid w:val="00503E47"/>
    <w:rsid w:val="00512610"/>
    <w:rsid w:val="00521D36"/>
    <w:rsid w:val="005244C9"/>
    <w:rsid w:val="00526E9D"/>
    <w:rsid w:val="00534DF8"/>
    <w:rsid w:val="005369CC"/>
    <w:rsid w:val="00540DC6"/>
    <w:rsid w:val="005413E6"/>
    <w:rsid w:val="00541E37"/>
    <w:rsid w:val="00541F06"/>
    <w:rsid w:val="00544321"/>
    <w:rsid w:val="00547A67"/>
    <w:rsid w:val="0055402D"/>
    <w:rsid w:val="00562C34"/>
    <w:rsid w:val="005708F2"/>
    <w:rsid w:val="00583586"/>
    <w:rsid w:val="00585259"/>
    <w:rsid w:val="00586B14"/>
    <w:rsid w:val="00595254"/>
    <w:rsid w:val="005A0F82"/>
    <w:rsid w:val="005A14B7"/>
    <w:rsid w:val="005A2D2E"/>
    <w:rsid w:val="005A3F00"/>
    <w:rsid w:val="005A53F3"/>
    <w:rsid w:val="005A599C"/>
    <w:rsid w:val="005A6554"/>
    <w:rsid w:val="005A7016"/>
    <w:rsid w:val="005C02FD"/>
    <w:rsid w:val="005C5628"/>
    <w:rsid w:val="005D0F7A"/>
    <w:rsid w:val="005D11AA"/>
    <w:rsid w:val="005D1B66"/>
    <w:rsid w:val="005D3D55"/>
    <w:rsid w:val="005E3A5A"/>
    <w:rsid w:val="005E5509"/>
    <w:rsid w:val="005E6BF1"/>
    <w:rsid w:val="005E6C0C"/>
    <w:rsid w:val="005E7BBF"/>
    <w:rsid w:val="005F0A44"/>
    <w:rsid w:val="005F3480"/>
    <w:rsid w:val="005F55FD"/>
    <w:rsid w:val="005F6EB1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50880"/>
    <w:rsid w:val="00650F44"/>
    <w:rsid w:val="006627D5"/>
    <w:rsid w:val="00662A61"/>
    <w:rsid w:val="006659BD"/>
    <w:rsid w:val="00670058"/>
    <w:rsid w:val="00674339"/>
    <w:rsid w:val="00676BC3"/>
    <w:rsid w:val="00680F7C"/>
    <w:rsid w:val="00684E0C"/>
    <w:rsid w:val="00686B44"/>
    <w:rsid w:val="006953FC"/>
    <w:rsid w:val="00695CC0"/>
    <w:rsid w:val="006B106C"/>
    <w:rsid w:val="006C2319"/>
    <w:rsid w:val="006D15B7"/>
    <w:rsid w:val="006D57B4"/>
    <w:rsid w:val="006E00A9"/>
    <w:rsid w:val="006E7A3F"/>
    <w:rsid w:val="006E7AA3"/>
    <w:rsid w:val="006F3799"/>
    <w:rsid w:val="006F3C27"/>
    <w:rsid w:val="0070020F"/>
    <w:rsid w:val="00702230"/>
    <w:rsid w:val="00704620"/>
    <w:rsid w:val="007118F9"/>
    <w:rsid w:val="00714EEA"/>
    <w:rsid w:val="00716FDD"/>
    <w:rsid w:val="007173BC"/>
    <w:rsid w:val="007205A2"/>
    <w:rsid w:val="007210D8"/>
    <w:rsid w:val="007232CE"/>
    <w:rsid w:val="007239A0"/>
    <w:rsid w:val="00731560"/>
    <w:rsid w:val="007324EB"/>
    <w:rsid w:val="00736CF4"/>
    <w:rsid w:val="00743360"/>
    <w:rsid w:val="00744D74"/>
    <w:rsid w:val="0074530C"/>
    <w:rsid w:val="007458E9"/>
    <w:rsid w:val="007478E9"/>
    <w:rsid w:val="007538F8"/>
    <w:rsid w:val="007557AD"/>
    <w:rsid w:val="00764E00"/>
    <w:rsid w:val="0076749C"/>
    <w:rsid w:val="00767DEE"/>
    <w:rsid w:val="00775F16"/>
    <w:rsid w:val="007808FC"/>
    <w:rsid w:val="007815D9"/>
    <w:rsid w:val="00781853"/>
    <w:rsid w:val="007826AF"/>
    <w:rsid w:val="0078558D"/>
    <w:rsid w:val="00790AE3"/>
    <w:rsid w:val="007A05DA"/>
    <w:rsid w:val="007C0A28"/>
    <w:rsid w:val="007C1C15"/>
    <w:rsid w:val="007C4BE7"/>
    <w:rsid w:val="007D1AB1"/>
    <w:rsid w:val="007D6CFA"/>
    <w:rsid w:val="007E24CC"/>
    <w:rsid w:val="007E3F07"/>
    <w:rsid w:val="007E4136"/>
    <w:rsid w:val="007F0D43"/>
    <w:rsid w:val="007F4BD9"/>
    <w:rsid w:val="007F5DC1"/>
    <w:rsid w:val="007F5EE3"/>
    <w:rsid w:val="007F7801"/>
    <w:rsid w:val="00802C70"/>
    <w:rsid w:val="0080500D"/>
    <w:rsid w:val="00811E3A"/>
    <w:rsid w:val="00814DBC"/>
    <w:rsid w:val="00815914"/>
    <w:rsid w:val="00820B32"/>
    <w:rsid w:val="00822E14"/>
    <w:rsid w:val="0082530E"/>
    <w:rsid w:val="008302DC"/>
    <w:rsid w:val="008324C0"/>
    <w:rsid w:val="00832F9A"/>
    <w:rsid w:val="00842E7B"/>
    <w:rsid w:val="008436C6"/>
    <w:rsid w:val="008439FE"/>
    <w:rsid w:val="0084700F"/>
    <w:rsid w:val="008518C1"/>
    <w:rsid w:val="0085230C"/>
    <w:rsid w:val="00855AEF"/>
    <w:rsid w:val="008560BE"/>
    <w:rsid w:val="00856D1D"/>
    <w:rsid w:val="00863980"/>
    <w:rsid w:val="00865724"/>
    <w:rsid w:val="008678B9"/>
    <w:rsid w:val="00873837"/>
    <w:rsid w:val="00876F3D"/>
    <w:rsid w:val="0088057B"/>
    <w:rsid w:val="00881A6B"/>
    <w:rsid w:val="00886E35"/>
    <w:rsid w:val="0089302F"/>
    <w:rsid w:val="00896DFB"/>
    <w:rsid w:val="008A405E"/>
    <w:rsid w:val="008B2338"/>
    <w:rsid w:val="008C3A62"/>
    <w:rsid w:val="008D1F57"/>
    <w:rsid w:val="008D35AE"/>
    <w:rsid w:val="008D582B"/>
    <w:rsid w:val="008E4281"/>
    <w:rsid w:val="008E538E"/>
    <w:rsid w:val="008F7FB3"/>
    <w:rsid w:val="00902ADC"/>
    <w:rsid w:val="00910820"/>
    <w:rsid w:val="009163D6"/>
    <w:rsid w:val="00917FD9"/>
    <w:rsid w:val="009204FF"/>
    <w:rsid w:val="00920B43"/>
    <w:rsid w:val="009224C8"/>
    <w:rsid w:val="00922851"/>
    <w:rsid w:val="00926F45"/>
    <w:rsid w:val="00933628"/>
    <w:rsid w:val="009349FB"/>
    <w:rsid w:val="009407E9"/>
    <w:rsid w:val="00941BB1"/>
    <w:rsid w:val="00953388"/>
    <w:rsid w:val="00954E9A"/>
    <w:rsid w:val="00962D43"/>
    <w:rsid w:val="00966023"/>
    <w:rsid w:val="00967AF7"/>
    <w:rsid w:val="0097143C"/>
    <w:rsid w:val="00971594"/>
    <w:rsid w:val="00973339"/>
    <w:rsid w:val="0097437F"/>
    <w:rsid w:val="0098212E"/>
    <w:rsid w:val="00982172"/>
    <w:rsid w:val="009831AB"/>
    <w:rsid w:val="00992393"/>
    <w:rsid w:val="00992D71"/>
    <w:rsid w:val="00995917"/>
    <w:rsid w:val="00996C8B"/>
    <w:rsid w:val="009B4515"/>
    <w:rsid w:val="009B4989"/>
    <w:rsid w:val="009B4CEF"/>
    <w:rsid w:val="009B7F4D"/>
    <w:rsid w:val="009C1B4B"/>
    <w:rsid w:val="009C34CD"/>
    <w:rsid w:val="009C6954"/>
    <w:rsid w:val="009E35FD"/>
    <w:rsid w:val="009E415D"/>
    <w:rsid w:val="009E4E37"/>
    <w:rsid w:val="009E5A9F"/>
    <w:rsid w:val="009F1524"/>
    <w:rsid w:val="009F23CE"/>
    <w:rsid w:val="009F458A"/>
    <w:rsid w:val="00A02B56"/>
    <w:rsid w:val="00A034A6"/>
    <w:rsid w:val="00A05AF1"/>
    <w:rsid w:val="00A05B70"/>
    <w:rsid w:val="00A05B99"/>
    <w:rsid w:val="00A06DBE"/>
    <w:rsid w:val="00A06FB2"/>
    <w:rsid w:val="00A12A21"/>
    <w:rsid w:val="00A14E4D"/>
    <w:rsid w:val="00A21AE4"/>
    <w:rsid w:val="00A22350"/>
    <w:rsid w:val="00A22419"/>
    <w:rsid w:val="00A2312A"/>
    <w:rsid w:val="00A40BDC"/>
    <w:rsid w:val="00A52D93"/>
    <w:rsid w:val="00A568F6"/>
    <w:rsid w:val="00A56E28"/>
    <w:rsid w:val="00A5720C"/>
    <w:rsid w:val="00A609FF"/>
    <w:rsid w:val="00A655F9"/>
    <w:rsid w:val="00A65A30"/>
    <w:rsid w:val="00A65C4F"/>
    <w:rsid w:val="00A65EF5"/>
    <w:rsid w:val="00A72844"/>
    <w:rsid w:val="00A808B8"/>
    <w:rsid w:val="00A81356"/>
    <w:rsid w:val="00A84696"/>
    <w:rsid w:val="00A86005"/>
    <w:rsid w:val="00A91A63"/>
    <w:rsid w:val="00A91D05"/>
    <w:rsid w:val="00AA17AF"/>
    <w:rsid w:val="00AA485F"/>
    <w:rsid w:val="00AA74CE"/>
    <w:rsid w:val="00AB1501"/>
    <w:rsid w:val="00AB359D"/>
    <w:rsid w:val="00AB3D02"/>
    <w:rsid w:val="00AB4DE4"/>
    <w:rsid w:val="00AB4F91"/>
    <w:rsid w:val="00AC6546"/>
    <w:rsid w:val="00AC6C6F"/>
    <w:rsid w:val="00AD0489"/>
    <w:rsid w:val="00AD1359"/>
    <w:rsid w:val="00AD20EB"/>
    <w:rsid w:val="00AD231D"/>
    <w:rsid w:val="00AD3AEA"/>
    <w:rsid w:val="00AD3D54"/>
    <w:rsid w:val="00AE0D03"/>
    <w:rsid w:val="00AE1E40"/>
    <w:rsid w:val="00AE3411"/>
    <w:rsid w:val="00AE45F6"/>
    <w:rsid w:val="00AE6B51"/>
    <w:rsid w:val="00AE777C"/>
    <w:rsid w:val="00AE7C1A"/>
    <w:rsid w:val="00AE7FEC"/>
    <w:rsid w:val="00AF4DCE"/>
    <w:rsid w:val="00AF67E6"/>
    <w:rsid w:val="00AF7832"/>
    <w:rsid w:val="00B03C71"/>
    <w:rsid w:val="00B0494F"/>
    <w:rsid w:val="00B152EC"/>
    <w:rsid w:val="00B16674"/>
    <w:rsid w:val="00B2453D"/>
    <w:rsid w:val="00B258A9"/>
    <w:rsid w:val="00B360EC"/>
    <w:rsid w:val="00B43C8F"/>
    <w:rsid w:val="00B43EDA"/>
    <w:rsid w:val="00B64401"/>
    <w:rsid w:val="00B70772"/>
    <w:rsid w:val="00B721C4"/>
    <w:rsid w:val="00B73109"/>
    <w:rsid w:val="00B76FC3"/>
    <w:rsid w:val="00B82024"/>
    <w:rsid w:val="00B846A4"/>
    <w:rsid w:val="00B944BE"/>
    <w:rsid w:val="00B97162"/>
    <w:rsid w:val="00BA69B0"/>
    <w:rsid w:val="00BA70BC"/>
    <w:rsid w:val="00BB50A6"/>
    <w:rsid w:val="00BB5E82"/>
    <w:rsid w:val="00BB6960"/>
    <w:rsid w:val="00BB69F4"/>
    <w:rsid w:val="00BB766A"/>
    <w:rsid w:val="00BC35A6"/>
    <w:rsid w:val="00BC3F15"/>
    <w:rsid w:val="00BC6E55"/>
    <w:rsid w:val="00BD4DF2"/>
    <w:rsid w:val="00BD5E2B"/>
    <w:rsid w:val="00BD5F1E"/>
    <w:rsid w:val="00BF028D"/>
    <w:rsid w:val="00BF104C"/>
    <w:rsid w:val="00BF2E80"/>
    <w:rsid w:val="00BF534B"/>
    <w:rsid w:val="00C02ED7"/>
    <w:rsid w:val="00C117C0"/>
    <w:rsid w:val="00C1480E"/>
    <w:rsid w:val="00C15DC3"/>
    <w:rsid w:val="00C1700F"/>
    <w:rsid w:val="00C17AC0"/>
    <w:rsid w:val="00C2157A"/>
    <w:rsid w:val="00C215C0"/>
    <w:rsid w:val="00C236D4"/>
    <w:rsid w:val="00C306EE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64CD"/>
    <w:rsid w:val="00C572DA"/>
    <w:rsid w:val="00C5789A"/>
    <w:rsid w:val="00C601E8"/>
    <w:rsid w:val="00C64B68"/>
    <w:rsid w:val="00C66EE5"/>
    <w:rsid w:val="00C704DF"/>
    <w:rsid w:val="00C7258B"/>
    <w:rsid w:val="00C810AF"/>
    <w:rsid w:val="00C85CC6"/>
    <w:rsid w:val="00C944A6"/>
    <w:rsid w:val="00CA4182"/>
    <w:rsid w:val="00CA562E"/>
    <w:rsid w:val="00CA622D"/>
    <w:rsid w:val="00CA6BA8"/>
    <w:rsid w:val="00CA7036"/>
    <w:rsid w:val="00CB01DB"/>
    <w:rsid w:val="00CB0B56"/>
    <w:rsid w:val="00CB1391"/>
    <w:rsid w:val="00CB571C"/>
    <w:rsid w:val="00CB65D2"/>
    <w:rsid w:val="00CB6704"/>
    <w:rsid w:val="00CB6C0A"/>
    <w:rsid w:val="00CB77A6"/>
    <w:rsid w:val="00CB791B"/>
    <w:rsid w:val="00CC067B"/>
    <w:rsid w:val="00CC10BF"/>
    <w:rsid w:val="00CC4275"/>
    <w:rsid w:val="00CD0F51"/>
    <w:rsid w:val="00CD155F"/>
    <w:rsid w:val="00CD34EC"/>
    <w:rsid w:val="00CD35C7"/>
    <w:rsid w:val="00CD38C1"/>
    <w:rsid w:val="00CE09D2"/>
    <w:rsid w:val="00CE7D65"/>
    <w:rsid w:val="00CF00B1"/>
    <w:rsid w:val="00CF306C"/>
    <w:rsid w:val="00CF6FD5"/>
    <w:rsid w:val="00D02B83"/>
    <w:rsid w:val="00D03718"/>
    <w:rsid w:val="00D03821"/>
    <w:rsid w:val="00D10E51"/>
    <w:rsid w:val="00D1299E"/>
    <w:rsid w:val="00D3424E"/>
    <w:rsid w:val="00D35789"/>
    <w:rsid w:val="00D35EB2"/>
    <w:rsid w:val="00D37501"/>
    <w:rsid w:val="00D41657"/>
    <w:rsid w:val="00D448C3"/>
    <w:rsid w:val="00D561F0"/>
    <w:rsid w:val="00D63594"/>
    <w:rsid w:val="00D6451F"/>
    <w:rsid w:val="00D6603B"/>
    <w:rsid w:val="00D746AD"/>
    <w:rsid w:val="00D7499D"/>
    <w:rsid w:val="00D828FC"/>
    <w:rsid w:val="00D83BBA"/>
    <w:rsid w:val="00D85B22"/>
    <w:rsid w:val="00D86079"/>
    <w:rsid w:val="00D902FF"/>
    <w:rsid w:val="00D9534F"/>
    <w:rsid w:val="00D96C03"/>
    <w:rsid w:val="00DA2821"/>
    <w:rsid w:val="00DA59A6"/>
    <w:rsid w:val="00DA713B"/>
    <w:rsid w:val="00DA74CB"/>
    <w:rsid w:val="00DB1012"/>
    <w:rsid w:val="00DB5718"/>
    <w:rsid w:val="00DB7232"/>
    <w:rsid w:val="00DC104B"/>
    <w:rsid w:val="00DC22A5"/>
    <w:rsid w:val="00DC4A60"/>
    <w:rsid w:val="00DC5FCB"/>
    <w:rsid w:val="00DC7A93"/>
    <w:rsid w:val="00DD1BA4"/>
    <w:rsid w:val="00DD34A7"/>
    <w:rsid w:val="00DD35DD"/>
    <w:rsid w:val="00DD470F"/>
    <w:rsid w:val="00DE3798"/>
    <w:rsid w:val="00DE5620"/>
    <w:rsid w:val="00DE580A"/>
    <w:rsid w:val="00DF6CC4"/>
    <w:rsid w:val="00E1622B"/>
    <w:rsid w:val="00E16FD5"/>
    <w:rsid w:val="00E20CF0"/>
    <w:rsid w:val="00E223D3"/>
    <w:rsid w:val="00E25CF2"/>
    <w:rsid w:val="00E26DD3"/>
    <w:rsid w:val="00E3424C"/>
    <w:rsid w:val="00E34F8B"/>
    <w:rsid w:val="00E36AB7"/>
    <w:rsid w:val="00E42B6E"/>
    <w:rsid w:val="00E43439"/>
    <w:rsid w:val="00E52FC6"/>
    <w:rsid w:val="00E546CE"/>
    <w:rsid w:val="00E57710"/>
    <w:rsid w:val="00E605ED"/>
    <w:rsid w:val="00E749AE"/>
    <w:rsid w:val="00E86E39"/>
    <w:rsid w:val="00E917A9"/>
    <w:rsid w:val="00E93011"/>
    <w:rsid w:val="00E96100"/>
    <w:rsid w:val="00EA2DDC"/>
    <w:rsid w:val="00EB3561"/>
    <w:rsid w:val="00EC06B6"/>
    <w:rsid w:val="00EC1EF2"/>
    <w:rsid w:val="00EC3D56"/>
    <w:rsid w:val="00EC5217"/>
    <w:rsid w:val="00ED235C"/>
    <w:rsid w:val="00ED34D2"/>
    <w:rsid w:val="00ED395E"/>
    <w:rsid w:val="00EE361B"/>
    <w:rsid w:val="00EF49E4"/>
    <w:rsid w:val="00EF5728"/>
    <w:rsid w:val="00EF7591"/>
    <w:rsid w:val="00F01CCE"/>
    <w:rsid w:val="00F05BE8"/>
    <w:rsid w:val="00F07086"/>
    <w:rsid w:val="00F070B0"/>
    <w:rsid w:val="00F102C8"/>
    <w:rsid w:val="00F12453"/>
    <w:rsid w:val="00F16B56"/>
    <w:rsid w:val="00F20933"/>
    <w:rsid w:val="00F22458"/>
    <w:rsid w:val="00F25987"/>
    <w:rsid w:val="00F3190E"/>
    <w:rsid w:val="00F31B6F"/>
    <w:rsid w:val="00F34346"/>
    <w:rsid w:val="00F3582B"/>
    <w:rsid w:val="00F372E1"/>
    <w:rsid w:val="00F40C11"/>
    <w:rsid w:val="00F47317"/>
    <w:rsid w:val="00F4743E"/>
    <w:rsid w:val="00F51017"/>
    <w:rsid w:val="00F54DB1"/>
    <w:rsid w:val="00F57D55"/>
    <w:rsid w:val="00F60FBF"/>
    <w:rsid w:val="00F6289E"/>
    <w:rsid w:val="00F707C8"/>
    <w:rsid w:val="00F7174B"/>
    <w:rsid w:val="00F7693E"/>
    <w:rsid w:val="00F8037F"/>
    <w:rsid w:val="00F83A61"/>
    <w:rsid w:val="00F87F24"/>
    <w:rsid w:val="00F91284"/>
    <w:rsid w:val="00F916A0"/>
    <w:rsid w:val="00F9412E"/>
    <w:rsid w:val="00FA1D3E"/>
    <w:rsid w:val="00FA386A"/>
    <w:rsid w:val="00FA6AFD"/>
    <w:rsid w:val="00FA713E"/>
    <w:rsid w:val="00FB3DFE"/>
    <w:rsid w:val="00FB4474"/>
    <w:rsid w:val="00FC140D"/>
    <w:rsid w:val="00FD5F2C"/>
    <w:rsid w:val="00FE087F"/>
    <w:rsid w:val="00FE2D78"/>
    <w:rsid w:val="00FE633D"/>
    <w:rsid w:val="00FF42AA"/>
    <w:rsid w:val="00FF4B36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92264"/>
  <w15:docId w15:val="{9F570FE4-4E94-401E-9FD5-6ED6317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link w:val="TextpoznpodarouChar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uiPriority w:val="99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5D11AA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FA713E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FA71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713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6D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4369-3884-4B76-9F83-50949332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4512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Šumberová Andrea</cp:lastModifiedBy>
  <cp:revision>2</cp:revision>
  <cp:lastPrinted>2019-08-13T12:57:00Z</cp:lastPrinted>
  <dcterms:created xsi:type="dcterms:W3CDTF">2019-10-16T07:13:00Z</dcterms:created>
  <dcterms:modified xsi:type="dcterms:W3CDTF">2019-10-16T07:13:00Z</dcterms:modified>
</cp:coreProperties>
</file>