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880BEB" w14:textId="77777777" w:rsidR="008A6B82" w:rsidRDefault="008A6B82" w:rsidP="00AF3D3D">
      <w:pPr>
        <w:pStyle w:val="Nzev"/>
        <w:spacing w:before="5040"/>
        <w:rPr>
          <w:caps/>
        </w:rPr>
      </w:pPr>
      <w:bookmarkStart w:id="0" w:name="_Toc510697645"/>
      <w:bookmarkStart w:id="1" w:name="_Toc510728809"/>
      <w:bookmarkStart w:id="2" w:name="_Toc510728902"/>
      <w:bookmarkStart w:id="3" w:name="_Toc511033914"/>
      <w:bookmarkStart w:id="4" w:name="_Toc511034005"/>
      <w:bookmarkStart w:id="5" w:name="_Toc511034096"/>
      <w:bookmarkStart w:id="6" w:name="_Toc511125988"/>
      <w:bookmarkStart w:id="7" w:name="_Toc511679777"/>
      <w:bookmarkStart w:id="8" w:name="_Toc7699459"/>
      <w:r w:rsidRPr="008F7479">
        <w:rPr>
          <w:caps/>
        </w:rPr>
        <w:t>Rámcová dohoda</w:t>
      </w:r>
      <w:r w:rsidR="008F7479">
        <w:rPr>
          <w:caps/>
        </w:rPr>
        <w:br/>
      </w:r>
      <w:r w:rsidRPr="008F7479">
        <w:rPr>
          <w:caps/>
        </w:rPr>
        <w:t>veřejná zakázka</w:t>
      </w:r>
      <w:r w:rsidR="008F7479">
        <w:rPr>
          <w:caps/>
        </w:rPr>
        <w:br/>
      </w:r>
      <w:r w:rsidRPr="008F7479">
        <w:rPr>
          <w:caps/>
        </w:rPr>
        <w:t>„Elektronizace jednacích síní“</w:t>
      </w:r>
      <w:bookmarkEnd w:id="0"/>
      <w:bookmarkEnd w:id="1"/>
      <w:bookmarkEnd w:id="2"/>
      <w:bookmarkEnd w:id="3"/>
      <w:bookmarkEnd w:id="4"/>
      <w:bookmarkEnd w:id="5"/>
      <w:bookmarkEnd w:id="6"/>
      <w:bookmarkEnd w:id="7"/>
      <w:bookmarkEnd w:id="8"/>
    </w:p>
    <w:p w14:paraId="5F3E1B4C" w14:textId="77777777" w:rsidR="00CD692A" w:rsidRDefault="009F5A39" w:rsidP="00AF3D3D">
      <w:pPr>
        <w:pStyle w:val="Nadpis1"/>
        <w:numPr>
          <w:ilvl w:val="0"/>
          <w:numId w:val="0"/>
        </w:numPr>
      </w:pPr>
      <w:r>
        <w:br w:type="page"/>
      </w:r>
      <w:bookmarkStart w:id="9" w:name="_Toc510728810"/>
      <w:bookmarkStart w:id="10" w:name="_Toc510728903"/>
      <w:bookmarkStart w:id="11" w:name="_Toc511033915"/>
      <w:bookmarkStart w:id="12" w:name="_Toc511034006"/>
      <w:bookmarkStart w:id="13" w:name="_Toc511034097"/>
      <w:bookmarkStart w:id="14" w:name="_Toc511125989"/>
      <w:bookmarkStart w:id="15" w:name="_Toc511679778"/>
      <w:bookmarkStart w:id="16" w:name="_Toc7699460"/>
      <w:r w:rsidR="00CD692A">
        <w:lastRenderedPageBreak/>
        <w:t>Obsah</w:t>
      </w:r>
      <w:bookmarkEnd w:id="9"/>
      <w:bookmarkEnd w:id="10"/>
      <w:bookmarkEnd w:id="11"/>
      <w:bookmarkEnd w:id="12"/>
      <w:bookmarkEnd w:id="13"/>
      <w:bookmarkEnd w:id="14"/>
      <w:bookmarkEnd w:id="15"/>
      <w:bookmarkEnd w:id="16"/>
    </w:p>
    <w:p w14:paraId="4D0F055A" w14:textId="3BEE7D31" w:rsidR="00E116D9" w:rsidRDefault="00CD692A" w:rsidP="00E116D9">
      <w:pPr>
        <w:pStyle w:val="Obsah1"/>
        <w:rPr>
          <w:rFonts w:asciiTheme="minorHAnsi" w:eastAsiaTheme="minorEastAsia" w:hAnsiTheme="minorHAnsi" w:cstheme="minorBidi"/>
          <w:sz w:val="22"/>
          <w:lang w:eastAsia="cs-CZ"/>
        </w:rPr>
      </w:pPr>
      <w:r w:rsidRPr="00320E73">
        <w:fldChar w:fldCharType="begin"/>
      </w:r>
      <w:r w:rsidRPr="00320E73">
        <w:instrText xml:space="preserve"> TOC \o "1-3" \h \z \u </w:instrText>
      </w:r>
      <w:r w:rsidRPr="00320E73">
        <w:fldChar w:fldCharType="separate"/>
      </w:r>
    </w:p>
    <w:p w14:paraId="2F54400C" w14:textId="75E82ACE" w:rsidR="00E116D9" w:rsidRDefault="00B41DCA" w:rsidP="00E116D9">
      <w:pPr>
        <w:pStyle w:val="Obsah1"/>
        <w:rPr>
          <w:rFonts w:asciiTheme="minorHAnsi" w:eastAsiaTheme="minorEastAsia" w:hAnsiTheme="minorHAnsi" w:cstheme="minorBidi"/>
          <w:sz w:val="22"/>
          <w:lang w:eastAsia="cs-CZ"/>
        </w:rPr>
      </w:pPr>
      <w:hyperlink w:anchor="_Toc7699462" w:history="1">
        <w:r w:rsidR="00E116D9" w:rsidRPr="00120E98">
          <w:rPr>
            <w:rStyle w:val="Hypertextovodkaz"/>
          </w:rPr>
          <w:t>Článek 1 Úvodní ustanovení</w:t>
        </w:r>
        <w:r w:rsidR="00E116D9">
          <w:rPr>
            <w:webHidden/>
          </w:rPr>
          <w:tab/>
        </w:r>
        <w:r w:rsidR="00E116D9">
          <w:rPr>
            <w:webHidden/>
          </w:rPr>
          <w:fldChar w:fldCharType="begin"/>
        </w:r>
        <w:r w:rsidR="00E116D9">
          <w:rPr>
            <w:webHidden/>
          </w:rPr>
          <w:instrText xml:space="preserve"> PAGEREF _Toc7699462 \h </w:instrText>
        </w:r>
        <w:r w:rsidR="00E116D9">
          <w:rPr>
            <w:webHidden/>
          </w:rPr>
        </w:r>
        <w:r w:rsidR="00E116D9">
          <w:rPr>
            <w:webHidden/>
          </w:rPr>
          <w:fldChar w:fldCharType="separate"/>
        </w:r>
        <w:r w:rsidR="0027088E">
          <w:rPr>
            <w:webHidden/>
          </w:rPr>
          <w:t>7</w:t>
        </w:r>
        <w:r w:rsidR="00E116D9">
          <w:rPr>
            <w:webHidden/>
          </w:rPr>
          <w:fldChar w:fldCharType="end"/>
        </w:r>
      </w:hyperlink>
    </w:p>
    <w:p w14:paraId="4E29CCB9" w14:textId="0E034661" w:rsidR="00E116D9" w:rsidRDefault="00B41DCA" w:rsidP="00E116D9">
      <w:pPr>
        <w:pStyle w:val="Obsah1"/>
        <w:rPr>
          <w:rFonts w:asciiTheme="minorHAnsi" w:eastAsiaTheme="minorEastAsia" w:hAnsiTheme="minorHAnsi" w:cstheme="minorBidi"/>
          <w:sz w:val="22"/>
          <w:lang w:eastAsia="cs-CZ"/>
        </w:rPr>
      </w:pPr>
      <w:hyperlink w:anchor="_Toc7699463" w:history="1">
        <w:r w:rsidR="00E116D9" w:rsidRPr="00120E98">
          <w:rPr>
            <w:rStyle w:val="Hypertextovodkaz"/>
          </w:rPr>
          <w:t>Článek 2 Předmět plnění</w:t>
        </w:r>
        <w:r w:rsidR="00E116D9">
          <w:rPr>
            <w:webHidden/>
          </w:rPr>
          <w:tab/>
        </w:r>
        <w:r w:rsidR="00E116D9">
          <w:rPr>
            <w:webHidden/>
          </w:rPr>
          <w:fldChar w:fldCharType="begin"/>
        </w:r>
        <w:r w:rsidR="00E116D9">
          <w:rPr>
            <w:webHidden/>
          </w:rPr>
          <w:instrText xml:space="preserve"> PAGEREF _Toc7699463 \h </w:instrText>
        </w:r>
        <w:r w:rsidR="00E116D9">
          <w:rPr>
            <w:webHidden/>
          </w:rPr>
        </w:r>
        <w:r w:rsidR="00E116D9">
          <w:rPr>
            <w:webHidden/>
          </w:rPr>
          <w:fldChar w:fldCharType="separate"/>
        </w:r>
        <w:r w:rsidR="0027088E">
          <w:rPr>
            <w:webHidden/>
          </w:rPr>
          <w:t>7</w:t>
        </w:r>
        <w:r w:rsidR="00E116D9">
          <w:rPr>
            <w:webHidden/>
          </w:rPr>
          <w:fldChar w:fldCharType="end"/>
        </w:r>
      </w:hyperlink>
    </w:p>
    <w:p w14:paraId="349FB02C" w14:textId="22749454" w:rsidR="00E116D9" w:rsidRDefault="00B41DCA" w:rsidP="00E116D9">
      <w:pPr>
        <w:pStyle w:val="Obsah1"/>
        <w:rPr>
          <w:rFonts w:asciiTheme="minorHAnsi" w:eastAsiaTheme="minorEastAsia" w:hAnsiTheme="minorHAnsi" w:cstheme="minorBidi"/>
          <w:sz w:val="22"/>
          <w:lang w:eastAsia="cs-CZ"/>
        </w:rPr>
      </w:pPr>
      <w:hyperlink w:anchor="_Toc7699464" w:history="1">
        <w:r w:rsidR="00E116D9" w:rsidRPr="00120E98">
          <w:rPr>
            <w:rStyle w:val="Hypertextovodkaz"/>
          </w:rPr>
          <w:t>Článek 3 Termín a harmonogram plnění</w:t>
        </w:r>
        <w:r w:rsidR="00E116D9">
          <w:rPr>
            <w:webHidden/>
          </w:rPr>
          <w:tab/>
        </w:r>
        <w:r w:rsidR="00E116D9">
          <w:rPr>
            <w:webHidden/>
          </w:rPr>
          <w:fldChar w:fldCharType="begin"/>
        </w:r>
        <w:r w:rsidR="00E116D9">
          <w:rPr>
            <w:webHidden/>
          </w:rPr>
          <w:instrText xml:space="preserve"> PAGEREF _Toc7699464 \h </w:instrText>
        </w:r>
        <w:r w:rsidR="00E116D9">
          <w:rPr>
            <w:webHidden/>
          </w:rPr>
        </w:r>
        <w:r w:rsidR="00E116D9">
          <w:rPr>
            <w:webHidden/>
          </w:rPr>
          <w:fldChar w:fldCharType="separate"/>
        </w:r>
        <w:r w:rsidR="0027088E">
          <w:rPr>
            <w:webHidden/>
          </w:rPr>
          <w:t>9</w:t>
        </w:r>
        <w:r w:rsidR="00E116D9">
          <w:rPr>
            <w:webHidden/>
          </w:rPr>
          <w:fldChar w:fldCharType="end"/>
        </w:r>
      </w:hyperlink>
    </w:p>
    <w:p w14:paraId="6D364F17" w14:textId="434EA98B" w:rsidR="00E116D9" w:rsidRDefault="00B41DCA" w:rsidP="00E116D9">
      <w:pPr>
        <w:pStyle w:val="Obsah1"/>
        <w:rPr>
          <w:rFonts w:asciiTheme="minorHAnsi" w:eastAsiaTheme="minorEastAsia" w:hAnsiTheme="minorHAnsi" w:cstheme="minorBidi"/>
          <w:sz w:val="22"/>
          <w:lang w:eastAsia="cs-CZ"/>
        </w:rPr>
      </w:pPr>
      <w:hyperlink w:anchor="_Toc7699465" w:history="1">
        <w:r w:rsidR="00E116D9" w:rsidRPr="00120E98">
          <w:rPr>
            <w:rStyle w:val="Hypertextovodkaz"/>
          </w:rPr>
          <w:t>Článek 4 Pilotní instalace</w:t>
        </w:r>
        <w:r w:rsidR="00E116D9">
          <w:rPr>
            <w:webHidden/>
          </w:rPr>
          <w:tab/>
        </w:r>
        <w:r w:rsidR="00E116D9">
          <w:rPr>
            <w:webHidden/>
          </w:rPr>
          <w:fldChar w:fldCharType="begin"/>
        </w:r>
        <w:r w:rsidR="00E116D9">
          <w:rPr>
            <w:webHidden/>
          </w:rPr>
          <w:instrText xml:space="preserve"> PAGEREF _Toc7699465 \h </w:instrText>
        </w:r>
        <w:r w:rsidR="00E116D9">
          <w:rPr>
            <w:webHidden/>
          </w:rPr>
        </w:r>
        <w:r w:rsidR="00E116D9">
          <w:rPr>
            <w:webHidden/>
          </w:rPr>
          <w:fldChar w:fldCharType="separate"/>
        </w:r>
        <w:r w:rsidR="0027088E">
          <w:rPr>
            <w:webHidden/>
          </w:rPr>
          <w:t>10</w:t>
        </w:r>
        <w:r w:rsidR="00E116D9">
          <w:rPr>
            <w:webHidden/>
          </w:rPr>
          <w:fldChar w:fldCharType="end"/>
        </w:r>
      </w:hyperlink>
    </w:p>
    <w:p w14:paraId="57850DA8" w14:textId="786C9F04" w:rsidR="00E116D9" w:rsidRDefault="00B41DCA" w:rsidP="00E116D9">
      <w:pPr>
        <w:pStyle w:val="Obsah1"/>
        <w:rPr>
          <w:rFonts w:asciiTheme="minorHAnsi" w:eastAsiaTheme="minorEastAsia" w:hAnsiTheme="minorHAnsi" w:cstheme="minorBidi"/>
          <w:sz w:val="22"/>
          <w:lang w:eastAsia="cs-CZ"/>
        </w:rPr>
      </w:pPr>
      <w:hyperlink w:anchor="_Toc7699466" w:history="1">
        <w:r w:rsidR="00E116D9" w:rsidRPr="00120E98">
          <w:rPr>
            <w:rStyle w:val="Hypertextovodkaz"/>
          </w:rPr>
          <w:t>Článek 5 Instalační projekt</w:t>
        </w:r>
        <w:r w:rsidR="00E116D9">
          <w:rPr>
            <w:webHidden/>
          </w:rPr>
          <w:tab/>
        </w:r>
        <w:r w:rsidR="00E116D9">
          <w:rPr>
            <w:webHidden/>
          </w:rPr>
          <w:fldChar w:fldCharType="begin"/>
        </w:r>
        <w:r w:rsidR="00E116D9">
          <w:rPr>
            <w:webHidden/>
          </w:rPr>
          <w:instrText xml:space="preserve"> PAGEREF _Toc7699466 \h </w:instrText>
        </w:r>
        <w:r w:rsidR="00E116D9">
          <w:rPr>
            <w:webHidden/>
          </w:rPr>
        </w:r>
        <w:r w:rsidR="00E116D9">
          <w:rPr>
            <w:webHidden/>
          </w:rPr>
          <w:fldChar w:fldCharType="separate"/>
        </w:r>
        <w:r w:rsidR="0027088E">
          <w:rPr>
            <w:webHidden/>
          </w:rPr>
          <w:t>11</w:t>
        </w:r>
        <w:r w:rsidR="00E116D9">
          <w:rPr>
            <w:webHidden/>
          </w:rPr>
          <w:fldChar w:fldCharType="end"/>
        </w:r>
      </w:hyperlink>
    </w:p>
    <w:p w14:paraId="2669B9E1" w14:textId="50FA477D" w:rsidR="00E116D9" w:rsidRDefault="00B41DCA" w:rsidP="00E116D9">
      <w:pPr>
        <w:pStyle w:val="Obsah1"/>
        <w:rPr>
          <w:rFonts w:asciiTheme="minorHAnsi" w:eastAsiaTheme="minorEastAsia" w:hAnsiTheme="minorHAnsi" w:cstheme="minorBidi"/>
          <w:sz w:val="22"/>
          <w:lang w:eastAsia="cs-CZ"/>
        </w:rPr>
      </w:pPr>
      <w:hyperlink w:anchor="_Toc7699467" w:history="1">
        <w:r w:rsidR="00E116D9" w:rsidRPr="00120E98">
          <w:rPr>
            <w:rStyle w:val="Hypertextovodkaz"/>
          </w:rPr>
          <w:t>Článek 6 Instalace</w:t>
        </w:r>
        <w:r w:rsidR="00E116D9">
          <w:rPr>
            <w:webHidden/>
          </w:rPr>
          <w:tab/>
        </w:r>
        <w:r w:rsidR="00E116D9">
          <w:rPr>
            <w:webHidden/>
          </w:rPr>
          <w:fldChar w:fldCharType="begin"/>
        </w:r>
        <w:r w:rsidR="00E116D9">
          <w:rPr>
            <w:webHidden/>
          </w:rPr>
          <w:instrText xml:space="preserve"> PAGEREF _Toc7699467 \h </w:instrText>
        </w:r>
        <w:r w:rsidR="00E116D9">
          <w:rPr>
            <w:webHidden/>
          </w:rPr>
        </w:r>
        <w:r w:rsidR="00E116D9">
          <w:rPr>
            <w:webHidden/>
          </w:rPr>
          <w:fldChar w:fldCharType="separate"/>
        </w:r>
        <w:r w:rsidR="0027088E">
          <w:rPr>
            <w:webHidden/>
          </w:rPr>
          <w:t>13</w:t>
        </w:r>
        <w:r w:rsidR="00E116D9">
          <w:rPr>
            <w:webHidden/>
          </w:rPr>
          <w:fldChar w:fldCharType="end"/>
        </w:r>
      </w:hyperlink>
    </w:p>
    <w:p w14:paraId="410CAA08" w14:textId="79B707A0" w:rsidR="00E116D9" w:rsidRDefault="00B41DCA" w:rsidP="00E116D9">
      <w:pPr>
        <w:pStyle w:val="Obsah1"/>
        <w:rPr>
          <w:rFonts w:asciiTheme="minorHAnsi" w:eastAsiaTheme="minorEastAsia" w:hAnsiTheme="minorHAnsi" w:cstheme="minorBidi"/>
          <w:sz w:val="22"/>
          <w:lang w:eastAsia="cs-CZ"/>
        </w:rPr>
      </w:pPr>
      <w:hyperlink w:anchor="_Toc7699468" w:history="1">
        <w:r w:rsidR="00E116D9" w:rsidRPr="00120E98">
          <w:rPr>
            <w:rStyle w:val="Hypertextovodkaz"/>
          </w:rPr>
          <w:t>Článek 7 Předávací řízení</w:t>
        </w:r>
        <w:r w:rsidR="00E116D9">
          <w:rPr>
            <w:webHidden/>
          </w:rPr>
          <w:tab/>
        </w:r>
        <w:r w:rsidR="00E116D9">
          <w:rPr>
            <w:webHidden/>
          </w:rPr>
          <w:fldChar w:fldCharType="begin"/>
        </w:r>
        <w:r w:rsidR="00E116D9">
          <w:rPr>
            <w:webHidden/>
          </w:rPr>
          <w:instrText xml:space="preserve"> PAGEREF _Toc7699468 \h </w:instrText>
        </w:r>
        <w:r w:rsidR="00E116D9">
          <w:rPr>
            <w:webHidden/>
          </w:rPr>
        </w:r>
        <w:r w:rsidR="00E116D9">
          <w:rPr>
            <w:webHidden/>
          </w:rPr>
          <w:fldChar w:fldCharType="separate"/>
        </w:r>
        <w:r w:rsidR="0027088E">
          <w:rPr>
            <w:webHidden/>
          </w:rPr>
          <w:t>13</w:t>
        </w:r>
        <w:r w:rsidR="00E116D9">
          <w:rPr>
            <w:webHidden/>
          </w:rPr>
          <w:fldChar w:fldCharType="end"/>
        </w:r>
      </w:hyperlink>
    </w:p>
    <w:p w14:paraId="1DE3BEB7" w14:textId="5E053EF4" w:rsidR="00E116D9" w:rsidRDefault="00B41DCA" w:rsidP="00E116D9">
      <w:pPr>
        <w:pStyle w:val="Obsah1"/>
        <w:rPr>
          <w:rFonts w:asciiTheme="minorHAnsi" w:eastAsiaTheme="minorEastAsia" w:hAnsiTheme="minorHAnsi" w:cstheme="minorBidi"/>
          <w:sz w:val="22"/>
          <w:lang w:eastAsia="cs-CZ"/>
        </w:rPr>
      </w:pPr>
      <w:hyperlink w:anchor="_Toc7699469" w:history="1">
        <w:r w:rsidR="00E116D9" w:rsidRPr="00120E98">
          <w:rPr>
            <w:rStyle w:val="Hypertextovodkaz"/>
          </w:rPr>
          <w:t>Článek 8 Akceptace plnění</w:t>
        </w:r>
        <w:r w:rsidR="00E116D9">
          <w:rPr>
            <w:webHidden/>
          </w:rPr>
          <w:tab/>
        </w:r>
        <w:r w:rsidR="00E116D9">
          <w:rPr>
            <w:webHidden/>
          </w:rPr>
          <w:fldChar w:fldCharType="begin"/>
        </w:r>
        <w:r w:rsidR="00E116D9">
          <w:rPr>
            <w:webHidden/>
          </w:rPr>
          <w:instrText xml:space="preserve"> PAGEREF _Toc7699469 \h </w:instrText>
        </w:r>
        <w:r w:rsidR="00E116D9">
          <w:rPr>
            <w:webHidden/>
          </w:rPr>
        </w:r>
        <w:r w:rsidR="00E116D9">
          <w:rPr>
            <w:webHidden/>
          </w:rPr>
          <w:fldChar w:fldCharType="separate"/>
        </w:r>
        <w:r w:rsidR="0027088E">
          <w:rPr>
            <w:webHidden/>
          </w:rPr>
          <w:t>15</w:t>
        </w:r>
        <w:r w:rsidR="00E116D9">
          <w:rPr>
            <w:webHidden/>
          </w:rPr>
          <w:fldChar w:fldCharType="end"/>
        </w:r>
      </w:hyperlink>
    </w:p>
    <w:p w14:paraId="451822BC" w14:textId="441CF715" w:rsidR="00E116D9" w:rsidRDefault="00B41DCA" w:rsidP="00E116D9">
      <w:pPr>
        <w:pStyle w:val="Obsah1"/>
        <w:rPr>
          <w:rFonts w:asciiTheme="minorHAnsi" w:eastAsiaTheme="minorEastAsia" w:hAnsiTheme="minorHAnsi" w:cstheme="minorBidi"/>
          <w:sz w:val="22"/>
          <w:lang w:eastAsia="cs-CZ"/>
        </w:rPr>
      </w:pPr>
      <w:hyperlink w:anchor="_Toc7699470" w:history="1">
        <w:r w:rsidR="00E116D9" w:rsidRPr="00120E98">
          <w:rPr>
            <w:rStyle w:val="Hypertextovodkaz"/>
          </w:rPr>
          <w:t>Článek 9 Řešení sporů</w:t>
        </w:r>
        <w:r w:rsidR="00E116D9">
          <w:rPr>
            <w:webHidden/>
          </w:rPr>
          <w:tab/>
        </w:r>
        <w:r w:rsidR="00E116D9">
          <w:rPr>
            <w:webHidden/>
          </w:rPr>
          <w:fldChar w:fldCharType="begin"/>
        </w:r>
        <w:r w:rsidR="00E116D9">
          <w:rPr>
            <w:webHidden/>
          </w:rPr>
          <w:instrText xml:space="preserve"> PAGEREF _Toc7699470 \h </w:instrText>
        </w:r>
        <w:r w:rsidR="00E116D9">
          <w:rPr>
            <w:webHidden/>
          </w:rPr>
        </w:r>
        <w:r w:rsidR="00E116D9">
          <w:rPr>
            <w:webHidden/>
          </w:rPr>
          <w:fldChar w:fldCharType="separate"/>
        </w:r>
        <w:r w:rsidR="0027088E">
          <w:rPr>
            <w:webHidden/>
          </w:rPr>
          <w:t>15</w:t>
        </w:r>
        <w:r w:rsidR="00E116D9">
          <w:rPr>
            <w:webHidden/>
          </w:rPr>
          <w:fldChar w:fldCharType="end"/>
        </w:r>
      </w:hyperlink>
    </w:p>
    <w:p w14:paraId="49F95F3D" w14:textId="736EBB75" w:rsidR="00E116D9" w:rsidRDefault="00B41DCA" w:rsidP="00E116D9">
      <w:pPr>
        <w:pStyle w:val="Obsah1"/>
        <w:rPr>
          <w:rFonts w:asciiTheme="minorHAnsi" w:eastAsiaTheme="minorEastAsia" w:hAnsiTheme="minorHAnsi" w:cstheme="minorBidi"/>
          <w:sz w:val="22"/>
          <w:lang w:eastAsia="cs-CZ"/>
        </w:rPr>
      </w:pPr>
      <w:hyperlink w:anchor="_Toc7699471" w:history="1">
        <w:r w:rsidR="00E116D9" w:rsidRPr="00120E98">
          <w:rPr>
            <w:rStyle w:val="Hypertextovodkaz"/>
          </w:rPr>
          <w:t>Článek 10 Dohled objednatele</w:t>
        </w:r>
        <w:r w:rsidR="00E116D9">
          <w:rPr>
            <w:webHidden/>
          </w:rPr>
          <w:tab/>
        </w:r>
        <w:r w:rsidR="00E116D9">
          <w:rPr>
            <w:webHidden/>
          </w:rPr>
          <w:fldChar w:fldCharType="begin"/>
        </w:r>
        <w:r w:rsidR="00E116D9">
          <w:rPr>
            <w:webHidden/>
          </w:rPr>
          <w:instrText xml:space="preserve"> PAGEREF _Toc7699471 \h </w:instrText>
        </w:r>
        <w:r w:rsidR="00E116D9">
          <w:rPr>
            <w:webHidden/>
          </w:rPr>
        </w:r>
        <w:r w:rsidR="00E116D9">
          <w:rPr>
            <w:webHidden/>
          </w:rPr>
          <w:fldChar w:fldCharType="separate"/>
        </w:r>
        <w:r w:rsidR="0027088E">
          <w:rPr>
            <w:webHidden/>
          </w:rPr>
          <w:t>16</w:t>
        </w:r>
        <w:r w:rsidR="00E116D9">
          <w:rPr>
            <w:webHidden/>
          </w:rPr>
          <w:fldChar w:fldCharType="end"/>
        </w:r>
      </w:hyperlink>
    </w:p>
    <w:p w14:paraId="7EC771EF" w14:textId="610553D0" w:rsidR="00E116D9" w:rsidRDefault="00B41DCA" w:rsidP="00E116D9">
      <w:pPr>
        <w:pStyle w:val="Obsah1"/>
        <w:rPr>
          <w:rFonts w:asciiTheme="minorHAnsi" w:eastAsiaTheme="minorEastAsia" w:hAnsiTheme="minorHAnsi" w:cstheme="minorBidi"/>
          <w:sz w:val="22"/>
          <w:lang w:eastAsia="cs-CZ"/>
        </w:rPr>
      </w:pPr>
      <w:hyperlink w:anchor="_Toc7699472" w:history="1">
        <w:r w:rsidR="00E116D9" w:rsidRPr="00120E98">
          <w:rPr>
            <w:rStyle w:val="Hypertextovodkaz"/>
          </w:rPr>
          <w:t>Článek 11 Servisní podmínky – vady</w:t>
        </w:r>
        <w:r w:rsidR="00E116D9">
          <w:rPr>
            <w:webHidden/>
          </w:rPr>
          <w:tab/>
        </w:r>
        <w:r w:rsidR="00E116D9">
          <w:rPr>
            <w:webHidden/>
          </w:rPr>
          <w:fldChar w:fldCharType="begin"/>
        </w:r>
        <w:r w:rsidR="00E116D9">
          <w:rPr>
            <w:webHidden/>
          </w:rPr>
          <w:instrText xml:space="preserve"> PAGEREF _Toc7699472 \h </w:instrText>
        </w:r>
        <w:r w:rsidR="00E116D9">
          <w:rPr>
            <w:webHidden/>
          </w:rPr>
        </w:r>
        <w:r w:rsidR="00E116D9">
          <w:rPr>
            <w:webHidden/>
          </w:rPr>
          <w:fldChar w:fldCharType="separate"/>
        </w:r>
        <w:r w:rsidR="0027088E">
          <w:rPr>
            <w:webHidden/>
          </w:rPr>
          <w:t>17</w:t>
        </w:r>
        <w:r w:rsidR="00E116D9">
          <w:rPr>
            <w:webHidden/>
          </w:rPr>
          <w:fldChar w:fldCharType="end"/>
        </w:r>
      </w:hyperlink>
    </w:p>
    <w:p w14:paraId="446AE8AB" w14:textId="10100642" w:rsidR="00E116D9" w:rsidRDefault="00B41DCA" w:rsidP="00E116D9">
      <w:pPr>
        <w:pStyle w:val="Obsah1"/>
        <w:rPr>
          <w:rFonts w:asciiTheme="minorHAnsi" w:eastAsiaTheme="minorEastAsia" w:hAnsiTheme="minorHAnsi" w:cstheme="minorBidi"/>
          <w:sz w:val="22"/>
          <w:lang w:eastAsia="cs-CZ"/>
        </w:rPr>
      </w:pPr>
      <w:hyperlink w:anchor="_Toc7699473" w:history="1">
        <w:r w:rsidR="00E116D9" w:rsidRPr="00120E98">
          <w:rPr>
            <w:rStyle w:val="Hypertextovodkaz"/>
          </w:rPr>
          <w:t>Článek 12 Servisní podmínky – obecná ustanovení</w:t>
        </w:r>
        <w:r w:rsidR="00E116D9">
          <w:rPr>
            <w:webHidden/>
          </w:rPr>
          <w:tab/>
        </w:r>
        <w:r w:rsidR="00E116D9">
          <w:rPr>
            <w:webHidden/>
          </w:rPr>
          <w:fldChar w:fldCharType="begin"/>
        </w:r>
        <w:r w:rsidR="00E116D9">
          <w:rPr>
            <w:webHidden/>
          </w:rPr>
          <w:instrText xml:space="preserve"> PAGEREF _Toc7699473 \h </w:instrText>
        </w:r>
        <w:r w:rsidR="00E116D9">
          <w:rPr>
            <w:webHidden/>
          </w:rPr>
        </w:r>
        <w:r w:rsidR="00E116D9">
          <w:rPr>
            <w:webHidden/>
          </w:rPr>
          <w:fldChar w:fldCharType="separate"/>
        </w:r>
        <w:r w:rsidR="0027088E">
          <w:rPr>
            <w:webHidden/>
          </w:rPr>
          <w:t>18</w:t>
        </w:r>
        <w:r w:rsidR="00E116D9">
          <w:rPr>
            <w:webHidden/>
          </w:rPr>
          <w:fldChar w:fldCharType="end"/>
        </w:r>
      </w:hyperlink>
    </w:p>
    <w:p w14:paraId="546CB1ED" w14:textId="3A496796" w:rsidR="00E116D9" w:rsidRDefault="00B41DCA" w:rsidP="00E116D9">
      <w:pPr>
        <w:pStyle w:val="Obsah1"/>
        <w:rPr>
          <w:rFonts w:asciiTheme="minorHAnsi" w:eastAsiaTheme="minorEastAsia" w:hAnsiTheme="minorHAnsi" w:cstheme="minorBidi"/>
          <w:sz w:val="22"/>
          <w:lang w:eastAsia="cs-CZ"/>
        </w:rPr>
      </w:pPr>
      <w:hyperlink w:anchor="_Toc7699474" w:history="1">
        <w:r w:rsidR="00E116D9" w:rsidRPr="00120E98">
          <w:rPr>
            <w:rStyle w:val="Hypertextovodkaz"/>
          </w:rPr>
          <w:t>Článek 13 Servisní podmínky – mimozáruční servis</w:t>
        </w:r>
        <w:r w:rsidR="00E116D9">
          <w:rPr>
            <w:webHidden/>
          </w:rPr>
          <w:tab/>
        </w:r>
        <w:r w:rsidR="00E116D9">
          <w:rPr>
            <w:webHidden/>
          </w:rPr>
          <w:fldChar w:fldCharType="begin"/>
        </w:r>
        <w:r w:rsidR="00E116D9">
          <w:rPr>
            <w:webHidden/>
          </w:rPr>
          <w:instrText xml:space="preserve"> PAGEREF _Toc7699474 \h </w:instrText>
        </w:r>
        <w:r w:rsidR="00E116D9">
          <w:rPr>
            <w:webHidden/>
          </w:rPr>
        </w:r>
        <w:r w:rsidR="00E116D9">
          <w:rPr>
            <w:webHidden/>
          </w:rPr>
          <w:fldChar w:fldCharType="separate"/>
        </w:r>
        <w:r w:rsidR="0027088E">
          <w:rPr>
            <w:webHidden/>
          </w:rPr>
          <w:t>20</w:t>
        </w:r>
        <w:r w:rsidR="00E116D9">
          <w:rPr>
            <w:webHidden/>
          </w:rPr>
          <w:fldChar w:fldCharType="end"/>
        </w:r>
      </w:hyperlink>
    </w:p>
    <w:p w14:paraId="68F2A7B6" w14:textId="016A84B2" w:rsidR="00E116D9" w:rsidRDefault="00B41DCA" w:rsidP="00E116D9">
      <w:pPr>
        <w:pStyle w:val="Obsah1"/>
        <w:rPr>
          <w:rFonts w:asciiTheme="minorHAnsi" w:eastAsiaTheme="minorEastAsia" w:hAnsiTheme="minorHAnsi" w:cstheme="minorBidi"/>
          <w:sz w:val="22"/>
          <w:lang w:eastAsia="cs-CZ"/>
        </w:rPr>
      </w:pPr>
      <w:hyperlink w:anchor="_Toc7699475" w:history="1">
        <w:r w:rsidR="00E116D9" w:rsidRPr="00120E98">
          <w:rPr>
            <w:rStyle w:val="Hypertextovodkaz"/>
          </w:rPr>
          <w:t>Článek 14 Maintenance SW řešení a podpora provozu SW</w:t>
        </w:r>
        <w:r w:rsidR="00E116D9">
          <w:rPr>
            <w:webHidden/>
          </w:rPr>
          <w:tab/>
        </w:r>
        <w:r w:rsidR="00E116D9">
          <w:rPr>
            <w:webHidden/>
          </w:rPr>
          <w:fldChar w:fldCharType="begin"/>
        </w:r>
        <w:r w:rsidR="00E116D9">
          <w:rPr>
            <w:webHidden/>
          </w:rPr>
          <w:instrText xml:space="preserve"> PAGEREF _Toc7699475 \h </w:instrText>
        </w:r>
        <w:r w:rsidR="00E116D9">
          <w:rPr>
            <w:webHidden/>
          </w:rPr>
        </w:r>
        <w:r w:rsidR="00E116D9">
          <w:rPr>
            <w:webHidden/>
          </w:rPr>
          <w:fldChar w:fldCharType="separate"/>
        </w:r>
        <w:r w:rsidR="0027088E">
          <w:rPr>
            <w:webHidden/>
          </w:rPr>
          <w:t>20</w:t>
        </w:r>
        <w:r w:rsidR="00E116D9">
          <w:rPr>
            <w:webHidden/>
          </w:rPr>
          <w:fldChar w:fldCharType="end"/>
        </w:r>
      </w:hyperlink>
    </w:p>
    <w:p w14:paraId="4018F06C" w14:textId="0C0F0241" w:rsidR="00E116D9" w:rsidRDefault="00B41DCA" w:rsidP="00E116D9">
      <w:pPr>
        <w:pStyle w:val="Obsah1"/>
        <w:rPr>
          <w:rFonts w:asciiTheme="minorHAnsi" w:eastAsiaTheme="minorEastAsia" w:hAnsiTheme="minorHAnsi" w:cstheme="minorBidi"/>
          <w:sz w:val="22"/>
          <w:lang w:eastAsia="cs-CZ"/>
        </w:rPr>
      </w:pPr>
      <w:hyperlink w:anchor="_Toc7699476" w:history="1">
        <w:r w:rsidR="00E116D9" w:rsidRPr="00120E98">
          <w:rPr>
            <w:rStyle w:val="Hypertextovodkaz"/>
          </w:rPr>
          <w:t>Článek 15 Služby na objednávku</w:t>
        </w:r>
        <w:r w:rsidR="00E116D9">
          <w:rPr>
            <w:webHidden/>
          </w:rPr>
          <w:tab/>
        </w:r>
        <w:r w:rsidR="00E116D9">
          <w:rPr>
            <w:webHidden/>
          </w:rPr>
          <w:fldChar w:fldCharType="begin"/>
        </w:r>
        <w:r w:rsidR="00E116D9">
          <w:rPr>
            <w:webHidden/>
          </w:rPr>
          <w:instrText xml:space="preserve"> PAGEREF _Toc7699476 \h </w:instrText>
        </w:r>
        <w:r w:rsidR="00E116D9">
          <w:rPr>
            <w:webHidden/>
          </w:rPr>
        </w:r>
        <w:r w:rsidR="00E116D9">
          <w:rPr>
            <w:webHidden/>
          </w:rPr>
          <w:fldChar w:fldCharType="separate"/>
        </w:r>
        <w:r w:rsidR="0027088E">
          <w:rPr>
            <w:webHidden/>
          </w:rPr>
          <w:t>20</w:t>
        </w:r>
        <w:r w:rsidR="00E116D9">
          <w:rPr>
            <w:webHidden/>
          </w:rPr>
          <w:fldChar w:fldCharType="end"/>
        </w:r>
      </w:hyperlink>
    </w:p>
    <w:p w14:paraId="17CC2A04" w14:textId="543C80A0" w:rsidR="00E116D9" w:rsidRDefault="00B41DCA" w:rsidP="00E116D9">
      <w:pPr>
        <w:pStyle w:val="Obsah1"/>
        <w:rPr>
          <w:rFonts w:asciiTheme="minorHAnsi" w:eastAsiaTheme="minorEastAsia" w:hAnsiTheme="minorHAnsi" w:cstheme="minorBidi"/>
          <w:sz w:val="22"/>
          <w:lang w:eastAsia="cs-CZ"/>
        </w:rPr>
      </w:pPr>
      <w:hyperlink w:anchor="_Toc7699477" w:history="1">
        <w:r w:rsidR="00E116D9" w:rsidRPr="00120E98">
          <w:rPr>
            <w:rStyle w:val="Hypertextovodkaz"/>
          </w:rPr>
          <w:t>Článek 16 Odborné školení</w:t>
        </w:r>
        <w:r w:rsidR="00E116D9">
          <w:rPr>
            <w:webHidden/>
          </w:rPr>
          <w:tab/>
        </w:r>
        <w:r w:rsidR="00E116D9">
          <w:rPr>
            <w:webHidden/>
          </w:rPr>
          <w:fldChar w:fldCharType="begin"/>
        </w:r>
        <w:r w:rsidR="00E116D9">
          <w:rPr>
            <w:webHidden/>
          </w:rPr>
          <w:instrText xml:space="preserve"> PAGEREF _Toc7699477 \h </w:instrText>
        </w:r>
        <w:r w:rsidR="00E116D9">
          <w:rPr>
            <w:webHidden/>
          </w:rPr>
        </w:r>
        <w:r w:rsidR="00E116D9">
          <w:rPr>
            <w:webHidden/>
          </w:rPr>
          <w:fldChar w:fldCharType="separate"/>
        </w:r>
        <w:r w:rsidR="0027088E">
          <w:rPr>
            <w:webHidden/>
          </w:rPr>
          <w:t>22</w:t>
        </w:r>
        <w:r w:rsidR="00E116D9">
          <w:rPr>
            <w:webHidden/>
          </w:rPr>
          <w:fldChar w:fldCharType="end"/>
        </w:r>
      </w:hyperlink>
    </w:p>
    <w:p w14:paraId="0E749992" w14:textId="3F4660FC" w:rsidR="00E116D9" w:rsidRDefault="00B41DCA" w:rsidP="00E116D9">
      <w:pPr>
        <w:pStyle w:val="Obsah1"/>
        <w:rPr>
          <w:rFonts w:asciiTheme="minorHAnsi" w:eastAsiaTheme="minorEastAsia" w:hAnsiTheme="minorHAnsi" w:cstheme="minorBidi"/>
          <w:sz w:val="22"/>
          <w:lang w:eastAsia="cs-CZ"/>
        </w:rPr>
      </w:pPr>
      <w:hyperlink w:anchor="_Toc7699478" w:history="1">
        <w:r w:rsidR="00E116D9" w:rsidRPr="00120E98">
          <w:rPr>
            <w:rStyle w:val="Hypertextovodkaz"/>
          </w:rPr>
          <w:t>Článek 17 Nákup jednotlivých komponent</w:t>
        </w:r>
        <w:r w:rsidR="00E116D9">
          <w:rPr>
            <w:webHidden/>
          </w:rPr>
          <w:tab/>
        </w:r>
        <w:r w:rsidR="00E116D9">
          <w:rPr>
            <w:webHidden/>
          </w:rPr>
          <w:fldChar w:fldCharType="begin"/>
        </w:r>
        <w:r w:rsidR="00E116D9">
          <w:rPr>
            <w:webHidden/>
          </w:rPr>
          <w:instrText xml:space="preserve"> PAGEREF _Toc7699478 \h </w:instrText>
        </w:r>
        <w:r w:rsidR="00E116D9">
          <w:rPr>
            <w:webHidden/>
          </w:rPr>
        </w:r>
        <w:r w:rsidR="00E116D9">
          <w:rPr>
            <w:webHidden/>
          </w:rPr>
          <w:fldChar w:fldCharType="separate"/>
        </w:r>
        <w:r w:rsidR="0027088E">
          <w:rPr>
            <w:webHidden/>
          </w:rPr>
          <w:t>23</w:t>
        </w:r>
        <w:r w:rsidR="00E116D9">
          <w:rPr>
            <w:webHidden/>
          </w:rPr>
          <w:fldChar w:fldCharType="end"/>
        </w:r>
      </w:hyperlink>
    </w:p>
    <w:p w14:paraId="2A343FC5" w14:textId="442A4269" w:rsidR="00E116D9" w:rsidRDefault="00B41DCA" w:rsidP="00E116D9">
      <w:pPr>
        <w:pStyle w:val="Obsah1"/>
        <w:rPr>
          <w:rFonts w:asciiTheme="minorHAnsi" w:eastAsiaTheme="minorEastAsia" w:hAnsiTheme="minorHAnsi" w:cstheme="minorBidi"/>
          <w:sz w:val="22"/>
          <w:lang w:eastAsia="cs-CZ"/>
        </w:rPr>
      </w:pPr>
      <w:hyperlink w:anchor="_Toc7699479" w:history="1">
        <w:r w:rsidR="00E116D9" w:rsidRPr="00120E98">
          <w:rPr>
            <w:rStyle w:val="Hypertextovodkaz"/>
          </w:rPr>
          <w:t>Článek 18 Cena předmětu plnění a způsob její úhrady</w:t>
        </w:r>
        <w:r w:rsidR="00E116D9">
          <w:rPr>
            <w:webHidden/>
          </w:rPr>
          <w:tab/>
        </w:r>
        <w:r w:rsidR="00E116D9">
          <w:rPr>
            <w:webHidden/>
          </w:rPr>
          <w:fldChar w:fldCharType="begin"/>
        </w:r>
        <w:r w:rsidR="00E116D9">
          <w:rPr>
            <w:webHidden/>
          </w:rPr>
          <w:instrText xml:space="preserve"> PAGEREF _Toc7699479 \h </w:instrText>
        </w:r>
        <w:r w:rsidR="00E116D9">
          <w:rPr>
            <w:webHidden/>
          </w:rPr>
        </w:r>
        <w:r w:rsidR="00E116D9">
          <w:rPr>
            <w:webHidden/>
          </w:rPr>
          <w:fldChar w:fldCharType="separate"/>
        </w:r>
        <w:r w:rsidR="0027088E">
          <w:rPr>
            <w:webHidden/>
          </w:rPr>
          <w:t>23</w:t>
        </w:r>
        <w:r w:rsidR="00E116D9">
          <w:rPr>
            <w:webHidden/>
          </w:rPr>
          <w:fldChar w:fldCharType="end"/>
        </w:r>
      </w:hyperlink>
    </w:p>
    <w:p w14:paraId="317F3837" w14:textId="29977CD7" w:rsidR="00E116D9" w:rsidRDefault="00B41DCA" w:rsidP="00E116D9">
      <w:pPr>
        <w:pStyle w:val="Obsah1"/>
        <w:rPr>
          <w:rFonts w:asciiTheme="minorHAnsi" w:eastAsiaTheme="minorEastAsia" w:hAnsiTheme="minorHAnsi" w:cstheme="minorBidi"/>
          <w:sz w:val="22"/>
          <w:lang w:eastAsia="cs-CZ"/>
        </w:rPr>
      </w:pPr>
      <w:hyperlink w:anchor="_Toc7699480" w:history="1">
        <w:r w:rsidR="00E116D9" w:rsidRPr="00120E98">
          <w:rPr>
            <w:rStyle w:val="Hypertextovodkaz"/>
          </w:rPr>
          <w:t>Článek 19 Práva a povinnosti stran při plnění dílčích smluv</w:t>
        </w:r>
        <w:r w:rsidR="00E116D9">
          <w:rPr>
            <w:webHidden/>
          </w:rPr>
          <w:tab/>
        </w:r>
        <w:r w:rsidR="00E116D9">
          <w:rPr>
            <w:webHidden/>
          </w:rPr>
          <w:fldChar w:fldCharType="begin"/>
        </w:r>
        <w:r w:rsidR="00E116D9">
          <w:rPr>
            <w:webHidden/>
          </w:rPr>
          <w:instrText xml:space="preserve"> PAGEREF _Toc7699480 \h </w:instrText>
        </w:r>
        <w:r w:rsidR="00E116D9">
          <w:rPr>
            <w:webHidden/>
          </w:rPr>
        </w:r>
        <w:r w:rsidR="00E116D9">
          <w:rPr>
            <w:webHidden/>
          </w:rPr>
          <w:fldChar w:fldCharType="separate"/>
        </w:r>
        <w:r w:rsidR="0027088E">
          <w:rPr>
            <w:webHidden/>
          </w:rPr>
          <w:t>25</w:t>
        </w:r>
        <w:r w:rsidR="00E116D9">
          <w:rPr>
            <w:webHidden/>
          </w:rPr>
          <w:fldChar w:fldCharType="end"/>
        </w:r>
      </w:hyperlink>
    </w:p>
    <w:p w14:paraId="789C730A" w14:textId="2AE67D5E" w:rsidR="00E116D9" w:rsidRDefault="00B41DCA" w:rsidP="00E116D9">
      <w:pPr>
        <w:pStyle w:val="Obsah1"/>
        <w:rPr>
          <w:rFonts w:asciiTheme="minorHAnsi" w:eastAsiaTheme="minorEastAsia" w:hAnsiTheme="minorHAnsi" w:cstheme="minorBidi"/>
          <w:sz w:val="22"/>
          <w:lang w:eastAsia="cs-CZ"/>
        </w:rPr>
      </w:pPr>
      <w:hyperlink w:anchor="_Toc7699481" w:history="1">
        <w:r w:rsidR="00E116D9" w:rsidRPr="00120E98">
          <w:rPr>
            <w:rStyle w:val="Hypertextovodkaz"/>
          </w:rPr>
          <w:t>Článek 20 Trvale plněné požadavky</w:t>
        </w:r>
        <w:r w:rsidR="00E116D9">
          <w:rPr>
            <w:webHidden/>
          </w:rPr>
          <w:tab/>
        </w:r>
        <w:r w:rsidR="00E116D9">
          <w:rPr>
            <w:webHidden/>
          </w:rPr>
          <w:fldChar w:fldCharType="begin"/>
        </w:r>
        <w:r w:rsidR="00E116D9">
          <w:rPr>
            <w:webHidden/>
          </w:rPr>
          <w:instrText xml:space="preserve"> PAGEREF _Toc7699481 \h </w:instrText>
        </w:r>
        <w:r w:rsidR="00E116D9">
          <w:rPr>
            <w:webHidden/>
          </w:rPr>
        </w:r>
        <w:r w:rsidR="00E116D9">
          <w:rPr>
            <w:webHidden/>
          </w:rPr>
          <w:fldChar w:fldCharType="separate"/>
        </w:r>
        <w:r w:rsidR="0027088E">
          <w:rPr>
            <w:webHidden/>
          </w:rPr>
          <w:t>26</w:t>
        </w:r>
        <w:r w:rsidR="00E116D9">
          <w:rPr>
            <w:webHidden/>
          </w:rPr>
          <w:fldChar w:fldCharType="end"/>
        </w:r>
      </w:hyperlink>
    </w:p>
    <w:p w14:paraId="24F63767" w14:textId="0D275112" w:rsidR="00E116D9" w:rsidRDefault="00B41DCA" w:rsidP="00E116D9">
      <w:pPr>
        <w:pStyle w:val="Obsah1"/>
        <w:rPr>
          <w:rFonts w:asciiTheme="minorHAnsi" w:eastAsiaTheme="minorEastAsia" w:hAnsiTheme="minorHAnsi" w:cstheme="minorBidi"/>
          <w:sz w:val="22"/>
          <w:lang w:eastAsia="cs-CZ"/>
        </w:rPr>
      </w:pPr>
      <w:hyperlink w:anchor="_Toc7699482" w:history="1">
        <w:r w:rsidR="00E116D9" w:rsidRPr="00120E98">
          <w:rPr>
            <w:rStyle w:val="Hypertextovodkaz"/>
          </w:rPr>
          <w:t>Článek 21 Výměna zaměstnance</w:t>
        </w:r>
        <w:r w:rsidR="00E116D9">
          <w:rPr>
            <w:webHidden/>
          </w:rPr>
          <w:tab/>
        </w:r>
        <w:r w:rsidR="00E116D9">
          <w:rPr>
            <w:webHidden/>
          </w:rPr>
          <w:fldChar w:fldCharType="begin"/>
        </w:r>
        <w:r w:rsidR="00E116D9">
          <w:rPr>
            <w:webHidden/>
          </w:rPr>
          <w:instrText xml:space="preserve"> PAGEREF _Toc7699482 \h </w:instrText>
        </w:r>
        <w:r w:rsidR="00E116D9">
          <w:rPr>
            <w:webHidden/>
          </w:rPr>
        </w:r>
        <w:r w:rsidR="00E116D9">
          <w:rPr>
            <w:webHidden/>
          </w:rPr>
          <w:fldChar w:fldCharType="separate"/>
        </w:r>
        <w:r w:rsidR="0027088E">
          <w:rPr>
            <w:webHidden/>
          </w:rPr>
          <w:t>28</w:t>
        </w:r>
        <w:r w:rsidR="00E116D9">
          <w:rPr>
            <w:webHidden/>
          </w:rPr>
          <w:fldChar w:fldCharType="end"/>
        </w:r>
      </w:hyperlink>
    </w:p>
    <w:p w14:paraId="14B82C22" w14:textId="05383251" w:rsidR="00E116D9" w:rsidRDefault="00B41DCA" w:rsidP="00E116D9">
      <w:pPr>
        <w:pStyle w:val="Obsah1"/>
        <w:rPr>
          <w:rFonts w:asciiTheme="minorHAnsi" w:eastAsiaTheme="minorEastAsia" w:hAnsiTheme="minorHAnsi" w:cstheme="minorBidi"/>
          <w:sz w:val="22"/>
          <w:lang w:eastAsia="cs-CZ"/>
        </w:rPr>
      </w:pPr>
      <w:hyperlink w:anchor="_Toc7699483" w:history="1">
        <w:r w:rsidR="00E116D9" w:rsidRPr="00120E98">
          <w:rPr>
            <w:rStyle w:val="Hypertextovodkaz"/>
          </w:rPr>
          <w:t>Článek 22 Přechod práv, licenční odměna a garance rozsahu licence</w:t>
        </w:r>
        <w:r w:rsidR="00E116D9">
          <w:rPr>
            <w:webHidden/>
          </w:rPr>
          <w:tab/>
        </w:r>
        <w:r w:rsidR="00E116D9">
          <w:rPr>
            <w:webHidden/>
          </w:rPr>
          <w:fldChar w:fldCharType="begin"/>
        </w:r>
        <w:r w:rsidR="00E116D9">
          <w:rPr>
            <w:webHidden/>
          </w:rPr>
          <w:instrText xml:space="preserve"> PAGEREF _Toc7699483 \h </w:instrText>
        </w:r>
        <w:r w:rsidR="00E116D9">
          <w:rPr>
            <w:webHidden/>
          </w:rPr>
        </w:r>
        <w:r w:rsidR="00E116D9">
          <w:rPr>
            <w:webHidden/>
          </w:rPr>
          <w:fldChar w:fldCharType="separate"/>
        </w:r>
        <w:r w:rsidR="0027088E">
          <w:rPr>
            <w:webHidden/>
          </w:rPr>
          <w:t>29</w:t>
        </w:r>
        <w:r w:rsidR="00E116D9">
          <w:rPr>
            <w:webHidden/>
          </w:rPr>
          <w:fldChar w:fldCharType="end"/>
        </w:r>
      </w:hyperlink>
    </w:p>
    <w:p w14:paraId="7881D34A" w14:textId="047E8C90" w:rsidR="00E116D9" w:rsidRDefault="00B41DCA" w:rsidP="00E116D9">
      <w:pPr>
        <w:pStyle w:val="Obsah1"/>
        <w:rPr>
          <w:rFonts w:asciiTheme="minorHAnsi" w:eastAsiaTheme="minorEastAsia" w:hAnsiTheme="minorHAnsi" w:cstheme="minorBidi"/>
          <w:sz w:val="22"/>
          <w:lang w:eastAsia="cs-CZ"/>
        </w:rPr>
      </w:pPr>
      <w:hyperlink w:anchor="_Toc7699484" w:history="1">
        <w:r w:rsidR="00E116D9" w:rsidRPr="00120E98">
          <w:rPr>
            <w:rStyle w:val="Hypertextovodkaz"/>
          </w:rPr>
          <w:t>Článek 23 Odpovědnost za újmu</w:t>
        </w:r>
        <w:r w:rsidR="00E116D9">
          <w:rPr>
            <w:webHidden/>
          </w:rPr>
          <w:tab/>
        </w:r>
        <w:r w:rsidR="00E116D9">
          <w:rPr>
            <w:webHidden/>
          </w:rPr>
          <w:fldChar w:fldCharType="begin"/>
        </w:r>
        <w:r w:rsidR="00E116D9">
          <w:rPr>
            <w:webHidden/>
          </w:rPr>
          <w:instrText xml:space="preserve"> PAGEREF _Toc7699484 \h </w:instrText>
        </w:r>
        <w:r w:rsidR="00E116D9">
          <w:rPr>
            <w:webHidden/>
          </w:rPr>
        </w:r>
        <w:r w:rsidR="00E116D9">
          <w:rPr>
            <w:webHidden/>
          </w:rPr>
          <w:fldChar w:fldCharType="separate"/>
        </w:r>
        <w:r w:rsidR="0027088E">
          <w:rPr>
            <w:webHidden/>
          </w:rPr>
          <w:t>33</w:t>
        </w:r>
        <w:r w:rsidR="00E116D9">
          <w:rPr>
            <w:webHidden/>
          </w:rPr>
          <w:fldChar w:fldCharType="end"/>
        </w:r>
      </w:hyperlink>
    </w:p>
    <w:p w14:paraId="2793ADE7" w14:textId="762B8AB0" w:rsidR="00E116D9" w:rsidRDefault="00B41DCA" w:rsidP="00E116D9">
      <w:pPr>
        <w:pStyle w:val="Obsah1"/>
        <w:rPr>
          <w:rFonts w:asciiTheme="minorHAnsi" w:eastAsiaTheme="minorEastAsia" w:hAnsiTheme="minorHAnsi" w:cstheme="minorBidi"/>
          <w:sz w:val="22"/>
          <w:lang w:eastAsia="cs-CZ"/>
        </w:rPr>
      </w:pPr>
      <w:hyperlink w:anchor="_Toc7699485" w:history="1">
        <w:r w:rsidR="00E116D9" w:rsidRPr="00120E98">
          <w:rPr>
            <w:rStyle w:val="Hypertextovodkaz"/>
          </w:rPr>
          <w:t>Článek 24 Mlčenlivost</w:t>
        </w:r>
        <w:r w:rsidR="00E116D9">
          <w:rPr>
            <w:webHidden/>
          </w:rPr>
          <w:tab/>
        </w:r>
        <w:r w:rsidR="00E116D9">
          <w:rPr>
            <w:webHidden/>
          </w:rPr>
          <w:fldChar w:fldCharType="begin"/>
        </w:r>
        <w:r w:rsidR="00E116D9">
          <w:rPr>
            <w:webHidden/>
          </w:rPr>
          <w:instrText xml:space="preserve"> PAGEREF _Toc7699485 \h </w:instrText>
        </w:r>
        <w:r w:rsidR="00E116D9">
          <w:rPr>
            <w:webHidden/>
          </w:rPr>
        </w:r>
        <w:r w:rsidR="00E116D9">
          <w:rPr>
            <w:webHidden/>
          </w:rPr>
          <w:fldChar w:fldCharType="separate"/>
        </w:r>
        <w:r w:rsidR="0027088E">
          <w:rPr>
            <w:webHidden/>
          </w:rPr>
          <w:t>33</w:t>
        </w:r>
        <w:r w:rsidR="00E116D9">
          <w:rPr>
            <w:webHidden/>
          </w:rPr>
          <w:fldChar w:fldCharType="end"/>
        </w:r>
      </w:hyperlink>
    </w:p>
    <w:p w14:paraId="67833FAC" w14:textId="34D0E3E5" w:rsidR="00E116D9" w:rsidRDefault="00B41DCA" w:rsidP="00E116D9">
      <w:pPr>
        <w:pStyle w:val="Obsah1"/>
        <w:rPr>
          <w:rFonts w:asciiTheme="minorHAnsi" w:eastAsiaTheme="minorEastAsia" w:hAnsiTheme="minorHAnsi" w:cstheme="minorBidi"/>
          <w:sz w:val="22"/>
          <w:lang w:eastAsia="cs-CZ"/>
        </w:rPr>
      </w:pPr>
      <w:hyperlink w:anchor="_Toc7699486" w:history="1">
        <w:r w:rsidR="00E116D9" w:rsidRPr="00120E98">
          <w:rPr>
            <w:rStyle w:val="Hypertextovodkaz"/>
          </w:rPr>
          <w:t>Článek 25 Pojistná smlouva a bankovní záruka</w:t>
        </w:r>
        <w:r w:rsidR="00E116D9">
          <w:rPr>
            <w:webHidden/>
          </w:rPr>
          <w:tab/>
        </w:r>
        <w:r w:rsidR="00E116D9">
          <w:rPr>
            <w:webHidden/>
          </w:rPr>
          <w:fldChar w:fldCharType="begin"/>
        </w:r>
        <w:r w:rsidR="00E116D9">
          <w:rPr>
            <w:webHidden/>
          </w:rPr>
          <w:instrText xml:space="preserve"> PAGEREF _Toc7699486 \h </w:instrText>
        </w:r>
        <w:r w:rsidR="00E116D9">
          <w:rPr>
            <w:webHidden/>
          </w:rPr>
        </w:r>
        <w:r w:rsidR="00E116D9">
          <w:rPr>
            <w:webHidden/>
          </w:rPr>
          <w:fldChar w:fldCharType="separate"/>
        </w:r>
        <w:r w:rsidR="0027088E">
          <w:rPr>
            <w:webHidden/>
          </w:rPr>
          <w:t>34</w:t>
        </w:r>
        <w:r w:rsidR="00E116D9">
          <w:rPr>
            <w:webHidden/>
          </w:rPr>
          <w:fldChar w:fldCharType="end"/>
        </w:r>
      </w:hyperlink>
    </w:p>
    <w:p w14:paraId="312E91A3" w14:textId="04E48458" w:rsidR="00E116D9" w:rsidRDefault="00B41DCA" w:rsidP="00E116D9">
      <w:pPr>
        <w:pStyle w:val="Obsah1"/>
        <w:rPr>
          <w:rFonts w:asciiTheme="minorHAnsi" w:eastAsiaTheme="minorEastAsia" w:hAnsiTheme="minorHAnsi" w:cstheme="minorBidi"/>
          <w:sz w:val="22"/>
          <w:lang w:eastAsia="cs-CZ"/>
        </w:rPr>
      </w:pPr>
      <w:hyperlink w:anchor="_Toc7699487" w:history="1">
        <w:r w:rsidR="00E116D9" w:rsidRPr="00120E98">
          <w:rPr>
            <w:rStyle w:val="Hypertextovodkaz"/>
          </w:rPr>
          <w:t>Článek 26 Vady a záruka za jakost</w:t>
        </w:r>
        <w:r w:rsidR="00E116D9">
          <w:rPr>
            <w:webHidden/>
          </w:rPr>
          <w:tab/>
        </w:r>
        <w:r w:rsidR="00E116D9">
          <w:rPr>
            <w:webHidden/>
          </w:rPr>
          <w:fldChar w:fldCharType="begin"/>
        </w:r>
        <w:r w:rsidR="00E116D9">
          <w:rPr>
            <w:webHidden/>
          </w:rPr>
          <w:instrText xml:space="preserve"> PAGEREF _Toc7699487 \h </w:instrText>
        </w:r>
        <w:r w:rsidR="00E116D9">
          <w:rPr>
            <w:webHidden/>
          </w:rPr>
        </w:r>
        <w:r w:rsidR="00E116D9">
          <w:rPr>
            <w:webHidden/>
          </w:rPr>
          <w:fldChar w:fldCharType="separate"/>
        </w:r>
        <w:r w:rsidR="0027088E">
          <w:rPr>
            <w:webHidden/>
          </w:rPr>
          <w:t>35</w:t>
        </w:r>
        <w:r w:rsidR="00E116D9">
          <w:rPr>
            <w:webHidden/>
          </w:rPr>
          <w:fldChar w:fldCharType="end"/>
        </w:r>
      </w:hyperlink>
    </w:p>
    <w:p w14:paraId="6295E01F" w14:textId="56222A8C" w:rsidR="00E116D9" w:rsidRDefault="00B41DCA" w:rsidP="00E116D9">
      <w:pPr>
        <w:pStyle w:val="Obsah1"/>
        <w:rPr>
          <w:rFonts w:asciiTheme="minorHAnsi" w:eastAsiaTheme="minorEastAsia" w:hAnsiTheme="minorHAnsi" w:cstheme="minorBidi"/>
          <w:sz w:val="22"/>
          <w:lang w:eastAsia="cs-CZ"/>
        </w:rPr>
      </w:pPr>
      <w:hyperlink w:anchor="_Toc7699488" w:history="1">
        <w:r w:rsidR="00E116D9" w:rsidRPr="00120E98">
          <w:rPr>
            <w:rStyle w:val="Hypertextovodkaz"/>
          </w:rPr>
          <w:t>Článek 27 Smluvní pokuty</w:t>
        </w:r>
        <w:r w:rsidR="00E116D9">
          <w:rPr>
            <w:webHidden/>
          </w:rPr>
          <w:tab/>
        </w:r>
        <w:r w:rsidR="00E116D9">
          <w:rPr>
            <w:webHidden/>
          </w:rPr>
          <w:fldChar w:fldCharType="begin"/>
        </w:r>
        <w:r w:rsidR="00E116D9">
          <w:rPr>
            <w:webHidden/>
          </w:rPr>
          <w:instrText xml:space="preserve"> PAGEREF _Toc7699488 \h </w:instrText>
        </w:r>
        <w:r w:rsidR="00E116D9">
          <w:rPr>
            <w:webHidden/>
          </w:rPr>
        </w:r>
        <w:r w:rsidR="00E116D9">
          <w:rPr>
            <w:webHidden/>
          </w:rPr>
          <w:fldChar w:fldCharType="separate"/>
        </w:r>
        <w:r w:rsidR="0027088E">
          <w:rPr>
            <w:webHidden/>
          </w:rPr>
          <w:t>36</w:t>
        </w:r>
        <w:r w:rsidR="00E116D9">
          <w:rPr>
            <w:webHidden/>
          </w:rPr>
          <w:fldChar w:fldCharType="end"/>
        </w:r>
      </w:hyperlink>
    </w:p>
    <w:p w14:paraId="2AC3F129" w14:textId="2E4285BB" w:rsidR="00E116D9" w:rsidRDefault="00B41DCA" w:rsidP="00E116D9">
      <w:pPr>
        <w:pStyle w:val="Obsah1"/>
        <w:rPr>
          <w:rFonts w:asciiTheme="minorHAnsi" w:eastAsiaTheme="minorEastAsia" w:hAnsiTheme="minorHAnsi" w:cstheme="minorBidi"/>
          <w:sz w:val="22"/>
          <w:lang w:eastAsia="cs-CZ"/>
        </w:rPr>
      </w:pPr>
      <w:hyperlink w:anchor="_Toc7699489" w:history="1">
        <w:r w:rsidR="00E116D9" w:rsidRPr="00120E98">
          <w:rPr>
            <w:rStyle w:val="Hypertextovodkaz"/>
          </w:rPr>
          <w:t>Článek 28 Ukončení dohody</w:t>
        </w:r>
        <w:r w:rsidR="00E116D9">
          <w:rPr>
            <w:webHidden/>
          </w:rPr>
          <w:tab/>
        </w:r>
        <w:r w:rsidR="00E116D9">
          <w:rPr>
            <w:webHidden/>
          </w:rPr>
          <w:fldChar w:fldCharType="begin"/>
        </w:r>
        <w:r w:rsidR="00E116D9">
          <w:rPr>
            <w:webHidden/>
          </w:rPr>
          <w:instrText xml:space="preserve"> PAGEREF _Toc7699489 \h </w:instrText>
        </w:r>
        <w:r w:rsidR="00E116D9">
          <w:rPr>
            <w:webHidden/>
          </w:rPr>
        </w:r>
        <w:r w:rsidR="00E116D9">
          <w:rPr>
            <w:webHidden/>
          </w:rPr>
          <w:fldChar w:fldCharType="separate"/>
        </w:r>
        <w:r w:rsidR="0027088E">
          <w:rPr>
            <w:webHidden/>
          </w:rPr>
          <w:t>39</w:t>
        </w:r>
        <w:r w:rsidR="00E116D9">
          <w:rPr>
            <w:webHidden/>
          </w:rPr>
          <w:fldChar w:fldCharType="end"/>
        </w:r>
      </w:hyperlink>
    </w:p>
    <w:p w14:paraId="3A077AF3" w14:textId="33217242" w:rsidR="00E116D9" w:rsidRDefault="00B41DCA" w:rsidP="00E116D9">
      <w:pPr>
        <w:pStyle w:val="Obsah1"/>
        <w:rPr>
          <w:rFonts w:asciiTheme="minorHAnsi" w:eastAsiaTheme="minorEastAsia" w:hAnsiTheme="minorHAnsi" w:cstheme="minorBidi"/>
          <w:sz w:val="22"/>
          <w:lang w:eastAsia="cs-CZ"/>
        </w:rPr>
      </w:pPr>
      <w:hyperlink w:anchor="_Toc7699490" w:history="1">
        <w:r w:rsidR="00E116D9" w:rsidRPr="00120E98">
          <w:rPr>
            <w:rStyle w:val="Hypertextovodkaz"/>
          </w:rPr>
          <w:t>Článek 29 Závěrečné akceptační řízení</w:t>
        </w:r>
        <w:r w:rsidR="00E116D9">
          <w:rPr>
            <w:webHidden/>
          </w:rPr>
          <w:tab/>
        </w:r>
        <w:r w:rsidR="00E116D9">
          <w:rPr>
            <w:webHidden/>
          </w:rPr>
          <w:fldChar w:fldCharType="begin"/>
        </w:r>
        <w:r w:rsidR="00E116D9">
          <w:rPr>
            <w:webHidden/>
          </w:rPr>
          <w:instrText xml:space="preserve"> PAGEREF _Toc7699490 \h </w:instrText>
        </w:r>
        <w:r w:rsidR="00E116D9">
          <w:rPr>
            <w:webHidden/>
          </w:rPr>
        </w:r>
        <w:r w:rsidR="00E116D9">
          <w:rPr>
            <w:webHidden/>
          </w:rPr>
          <w:fldChar w:fldCharType="separate"/>
        </w:r>
        <w:r w:rsidR="0027088E">
          <w:rPr>
            <w:webHidden/>
          </w:rPr>
          <w:t>41</w:t>
        </w:r>
        <w:r w:rsidR="00E116D9">
          <w:rPr>
            <w:webHidden/>
          </w:rPr>
          <w:fldChar w:fldCharType="end"/>
        </w:r>
      </w:hyperlink>
    </w:p>
    <w:p w14:paraId="4C0499F0" w14:textId="3614982B" w:rsidR="00E116D9" w:rsidRDefault="00B41DCA" w:rsidP="00E116D9">
      <w:pPr>
        <w:pStyle w:val="Obsah1"/>
        <w:rPr>
          <w:rFonts w:asciiTheme="minorHAnsi" w:eastAsiaTheme="minorEastAsia" w:hAnsiTheme="minorHAnsi" w:cstheme="minorBidi"/>
          <w:sz w:val="22"/>
          <w:lang w:eastAsia="cs-CZ"/>
        </w:rPr>
      </w:pPr>
      <w:hyperlink w:anchor="_Toc7699491" w:history="1">
        <w:r w:rsidR="00E116D9" w:rsidRPr="00120E98">
          <w:rPr>
            <w:rStyle w:val="Hypertextovodkaz"/>
          </w:rPr>
          <w:t>Článek 30 Další ujednání</w:t>
        </w:r>
        <w:r w:rsidR="00E116D9">
          <w:rPr>
            <w:webHidden/>
          </w:rPr>
          <w:tab/>
        </w:r>
        <w:r w:rsidR="00E116D9">
          <w:rPr>
            <w:webHidden/>
          </w:rPr>
          <w:fldChar w:fldCharType="begin"/>
        </w:r>
        <w:r w:rsidR="00E116D9">
          <w:rPr>
            <w:webHidden/>
          </w:rPr>
          <w:instrText xml:space="preserve"> PAGEREF _Toc7699491 \h </w:instrText>
        </w:r>
        <w:r w:rsidR="00E116D9">
          <w:rPr>
            <w:webHidden/>
          </w:rPr>
        </w:r>
        <w:r w:rsidR="00E116D9">
          <w:rPr>
            <w:webHidden/>
          </w:rPr>
          <w:fldChar w:fldCharType="separate"/>
        </w:r>
        <w:r w:rsidR="0027088E">
          <w:rPr>
            <w:webHidden/>
          </w:rPr>
          <w:t>41</w:t>
        </w:r>
        <w:r w:rsidR="00E116D9">
          <w:rPr>
            <w:webHidden/>
          </w:rPr>
          <w:fldChar w:fldCharType="end"/>
        </w:r>
      </w:hyperlink>
    </w:p>
    <w:p w14:paraId="679267F9" w14:textId="604A1BAD" w:rsidR="00E116D9" w:rsidRDefault="00B41DCA" w:rsidP="00E116D9">
      <w:pPr>
        <w:pStyle w:val="Obsah1"/>
        <w:rPr>
          <w:rFonts w:asciiTheme="minorHAnsi" w:eastAsiaTheme="minorEastAsia" w:hAnsiTheme="minorHAnsi" w:cstheme="minorBidi"/>
          <w:sz w:val="22"/>
          <w:lang w:eastAsia="cs-CZ"/>
        </w:rPr>
      </w:pPr>
      <w:hyperlink w:anchor="_Toc7699492" w:history="1">
        <w:r w:rsidR="00E116D9" w:rsidRPr="00120E98">
          <w:rPr>
            <w:rStyle w:val="Hypertextovodkaz"/>
          </w:rPr>
          <w:t>Článek 31 Obecná a závěrečná ustanovení</w:t>
        </w:r>
        <w:r w:rsidR="00E116D9">
          <w:rPr>
            <w:webHidden/>
          </w:rPr>
          <w:tab/>
        </w:r>
        <w:r w:rsidR="00E116D9">
          <w:rPr>
            <w:webHidden/>
          </w:rPr>
          <w:fldChar w:fldCharType="begin"/>
        </w:r>
        <w:r w:rsidR="00E116D9">
          <w:rPr>
            <w:webHidden/>
          </w:rPr>
          <w:instrText xml:space="preserve"> PAGEREF _Toc7699492 \h </w:instrText>
        </w:r>
        <w:r w:rsidR="00E116D9">
          <w:rPr>
            <w:webHidden/>
          </w:rPr>
        </w:r>
        <w:r w:rsidR="00E116D9">
          <w:rPr>
            <w:webHidden/>
          </w:rPr>
          <w:fldChar w:fldCharType="separate"/>
        </w:r>
        <w:r w:rsidR="0027088E">
          <w:rPr>
            <w:webHidden/>
          </w:rPr>
          <w:t>42</w:t>
        </w:r>
        <w:r w:rsidR="00E116D9">
          <w:rPr>
            <w:webHidden/>
          </w:rPr>
          <w:fldChar w:fldCharType="end"/>
        </w:r>
      </w:hyperlink>
    </w:p>
    <w:p w14:paraId="76ABA8D9" w14:textId="3131F66B" w:rsidR="00E116D9" w:rsidRDefault="00B41DCA" w:rsidP="00E116D9">
      <w:pPr>
        <w:pStyle w:val="Obsah1"/>
        <w:rPr>
          <w:rFonts w:asciiTheme="minorHAnsi" w:eastAsiaTheme="minorEastAsia" w:hAnsiTheme="minorHAnsi" w:cstheme="minorBidi"/>
          <w:sz w:val="22"/>
          <w:lang w:eastAsia="cs-CZ"/>
        </w:rPr>
      </w:pPr>
      <w:hyperlink w:anchor="_Toc7699493" w:history="1">
        <w:r w:rsidR="00E116D9" w:rsidRPr="00120E98">
          <w:rPr>
            <w:rStyle w:val="Hypertextovodkaz"/>
          </w:rPr>
          <w:t>Příloha č. 1 – Seznam soudů</w:t>
        </w:r>
        <w:r w:rsidR="00E116D9">
          <w:rPr>
            <w:webHidden/>
          </w:rPr>
          <w:tab/>
        </w:r>
        <w:r w:rsidR="00E116D9">
          <w:rPr>
            <w:webHidden/>
          </w:rPr>
          <w:fldChar w:fldCharType="begin"/>
        </w:r>
        <w:r w:rsidR="00E116D9">
          <w:rPr>
            <w:webHidden/>
          </w:rPr>
          <w:instrText xml:space="preserve"> PAGEREF _Toc7699493 \h </w:instrText>
        </w:r>
        <w:r w:rsidR="00E116D9">
          <w:rPr>
            <w:webHidden/>
          </w:rPr>
        </w:r>
        <w:r w:rsidR="00E116D9">
          <w:rPr>
            <w:webHidden/>
          </w:rPr>
          <w:fldChar w:fldCharType="separate"/>
        </w:r>
        <w:r w:rsidR="0027088E">
          <w:rPr>
            <w:webHidden/>
          </w:rPr>
          <w:t>45</w:t>
        </w:r>
        <w:r w:rsidR="00E116D9">
          <w:rPr>
            <w:webHidden/>
          </w:rPr>
          <w:fldChar w:fldCharType="end"/>
        </w:r>
      </w:hyperlink>
    </w:p>
    <w:p w14:paraId="32799487" w14:textId="4891F43E" w:rsidR="00E116D9" w:rsidRDefault="00B41DCA" w:rsidP="00E116D9">
      <w:pPr>
        <w:pStyle w:val="Obsah1"/>
        <w:rPr>
          <w:rFonts w:asciiTheme="minorHAnsi" w:eastAsiaTheme="minorEastAsia" w:hAnsiTheme="minorHAnsi" w:cstheme="minorBidi"/>
          <w:sz w:val="22"/>
          <w:lang w:eastAsia="cs-CZ"/>
        </w:rPr>
      </w:pPr>
      <w:hyperlink w:anchor="_Toc7699494" w:history="1">
        <w:r w:rsidR="00E116D9" w:rsidRPr="00120E98">
          <w:rPr>
            <w:rStyle w:val="Hypertextovodkaz"/>
          </w:rPr>
          <w:t>Příloha č. 2 – Technická specifikace</w:t>
        </w:r>
        <w:r w:rsidR="00E116D9">
          <w:rPr>
            <w:webHidden/>
          </w:rPr>
          <w:tab/>
        </w:r>
        <w:r w:rsidR="00E116D9">
          <w:rPr>
            <w:webHidden/>
          </w:rPr>
          <w:fldChar w:fldCharType="begin"/>
        </w:r>
        <w:r w:rsidR="00E116D9">
          <w:rPr>
            <w:webHidden/>
          </w:rPr>
          <w:instrText xml:space="preserve"> PAGEREF _Toc7699494 \h </w:instrText>
        </w:r>
        <w:r w:rsidR="00E116D9">
          <w:rPr>
            <w:webHidden/>
          </w:rPr>
        </w:r>
        <w:r w:rsidR="00E116D9">
          <w:rPr>
            <w:webHidden/>
          </w:rPr>
          <w:fldChar w:fldCharType="separate"/>
        </w:r>
        <w:r w:rsidR="0027088E">
          <w:rPr>
            <w:webHidden/>
          </w:rPr>
          <w:t>49</w:t>
        </w:r>
        <w:r w:rsidR="00E116D9">
          <w:rPr>
            <w:webHidden/>
          </w:rPr>
          <w:fldChar w:fldCharType="end"/>
        </w:r>
      </w:hyperlink>
    </w:p>
    <w:p w14:paraId="7D43D715" w14:textId="010CC28D" w:rsidR="00E116D9" w:rsidRPr="00E116D9" w:rsidRDefault="00B41DCA" w:rsidP="00E116D9">
      <w:pPr>
        <w:pStyle w:val="Obsah1"/>
        <w:tabs>
          <w:tab w:val="clear" w:pos="1276"/>
          <w:tab w:val="clear" w:pos="9062"/>
          <w:tab w:val="left" w:pos="1560"/>
          <w:tab w:val="right" w:leader="dot" w:pos="9072"/>
        </w:tabs>
        <w:ind w:left="1134"/>
        <w:rPr>
          <w:rFonts w:asciiTheme="minorHAnsi" w:eastAsiaTheme="minorEastAsia" w:hAnsiTheme="minorHAnsi" w:cstheme="minorBidi"/>
          <w:sz w:val="22"/>
          <w:lang w:eastAsia="cs-CZ"/>
        </w:rPr>
      </w:pPr>
      <w:hyperlink w:anchor="_Toc7699495" w:history="1">
        <w:r w:rsidR="00E116D9" w:rsidRPr="00E116D9">
          <w:rPr>
            <w:rStyle w:val="Hypertextovodkaz"/>
          </w:rPr>
          <w:t>1.</w:t>
        </w:r>
        <w:r w:rsidR="00E116D9" w:rsidRPr="00E116D9">
          <w:rPr>
            <w:rFonts w:asciiTheme="minorHAnsi" w:eastAsiaTheme="minorEastAsia" w:hAnsiTheme="minorHAnsi" w:cstheme="minorBidi"/>
            <w:sz w:val="22"/>
            <w:lang w:eastAsia="cs-CZ"/>
          </w:rPr>
          <w:tab/>
        </w:r>
        <w:r w:rsidR="00E116D9" w:rsidRPr="00E116D9">
          <w:rPr>
            <w:rStyle w:val="Hypertextovodkaz"/>
          </w:rPr>
          <w:t>Použité zkratky a definice</w:t>
        </w:r>
        <w:r w:rsidR="00E116D9" w:rsidRPr="00E116D9">
          <w:rPr>
            <w:webHidden/>
          </w:rPr>
          <w:tab/>
        </w:r>
        <w:r w:rsidR="00E116D9" w:rsidRPr="00E116D9">
          <w:rPr>
            <w:webHidden/>
          </w:rPr>
          <w:fldChar w:fldCharType="begin"/>
        </w:r>
        <w:r w:rsidR="00E116D9" w:rsidRPr="00E116D9">
          <w:rPr>
            <w:webHidden/>
          </w:rPr>
          <w:instrText xml:space="preserve"> PAGEREF _Toc7699495 \h </w:instrText>
        </w:r>
        <w:r w:rsidR="00E116D9" w:rsidRPr="00E116D9">
          <w:rPr>
            <w:webHidden/>
          </w:rPr>
        </w:r>
        <w:r w:rsidR="00E116D9" w:rsidRPr="00E116D9">
          <w:rPr>
            <w:webHidden/>
          </w:rPr>
          <w:fldChar w:fldCharType="separate"/>
        </w:r>
        <w:r w:rsidR="0027088E">
          <w:rPr>
            <w:webHidden/>
          </w:rPr>
          <w:t>49</w:t>
        </w:r>
        <w:r w:rsidR="00E116D9" w:rsidRPr="00E116D9">
          <w:rPr>
            <w:webHidden/>
          </w:rPr>
          <w:fldChar w:fldCharType="end"/>
        </w:r>
      </w:hyperlink>
    </w:p>
    <w:p w14:paraId="2E9F2AE1" w14:textId="772B0614" w:rsidR="00E116D9" w:rsidRPr="00E116D9" w:rsidRDefault="00B41DCA" w:rsidP="00E116D9">
      <w:pPr>
        <w:pStyle w:val="Obsah2"/>
        <w:tabs>
          <w:tab w:val="clear" w:pos="9062"/>
          <w:tab w:val="left" w:pos="1418"/>
          <w:tab w:val="right" w:leader="dot" w:pos="9072"/>
        </w:tabs>
        <w:ind w:left="1418"/>
        <w:rPr>
          <w:rFonts w:asciiTheme="minorHAnsi" w:eastAsiaTheme="minorEastAsia" w:hAnsiTheme="minorHAnsi" w:cstheme="minorBidi"/>
          <w:noProof/>
          <w:sz w:val="22"/>
          <w:lang w:eastAsia="cs-CZ"/>
        </w:rPr>
      </w:pPr>
      <w:hyperlink w:anchor="_Toc7699496" w:history="1">
        <w:r w:rsidR="00E116D9" w:rsidRPr="00E116D9">
          <w:rPr>
            <w:rStyle w:val="Hypertextovodkaz"/>
            <w:noProof/>
            <w:lang w:eastAsia="cs-CZ"/>
          </w:rPr>
          <w:t>Obecné</w:t>
        </w:r>
        <w:r w:rsidR="00E116D9" w:rsidRPr="00E116D9">
          <w:rPr>
            <w:noProof/>
            <w:webHidden/>
          </w:rPr>
          <w:tab/>
        </w:r>
        <w:r w:rsidR="00E116D9" w:rsidRPr="00E116D9">
          <w:rPr>
            <w:noProof/>
            <w:webHidden/>
          </w:rPr>
          <w:fldChar w:fldCharType="begin"/>
        </w:r>
        <w:r w:rsidR="00E116D9" w:rsidRPr="00E116D9">
          <w:rPr>
            <w:noProof/>
            <w:webHidden/>
          </w:rPr>
          <w:instrText xml:space="preserve"> PAGEREF _Toc7699496 \h </w:instrText>
        </w:r>
        <w:r w:rsidR="00E116D9" w:rsidRPr="00E116D9">
          <w:rPr>
            <w:noProof/>
            <w:webHidden/>
          </w:rPr>
        </w:r>
        <w:r w:rsidR="00E116D9" w:rsidRPr="00E116D9">
          <w:rPr>
            <w:noProof/>
            <w:webHidden/>
          </w:rPr>
          <w:fldChar w:fldCharType="separate"/>
        </w:r>
        <w:r w:rsidR="0027088E">
          <w:rPr>
            <w:noProof/>
            <w:webHidden/>
          </w:rPr>
          <w:t>49</w:t>
        </w:r>
        <w:r w:rsidR="00E116D9" w:rsidRPr="00E116D9">
          <w:rPr>
            <w:noProof/>
            <w:webHidden/>
          </w:rPr>
          <w:fldChar w:fldCharType="end"/>
        </w:r>
      </w:hyperlink>
    </w:p>
    <w:p w14:paraId="2B3CC318" w14:textId="1C7FD79E" w:rsidR="00E116D9" w:rsidRPr="00E116D9" w:rsidRDefault="00B41DCA" w:rsidP="00E116D9">
      <w:pPr>
        <w:pStyle w:val="Obsah2"/>
        <w:tabs>
          <w:tab w:val="clear" w:pos="9062"/>
          <w:tab w:val="left" w:pos="1418"/>
          <w:tab w:val="right" w:leader="dot" w:pos="9072"/>
        </w:tabs>
        <w:ind w:left="1418"/>
        <w:rPr>
          <w:rFonts w:asciiTheme="minorHAnsi" w:eastAsiaTheme="minorEastAsia" w:hAnsiTheme="minorHAnsi" w:cstheme="minorBidi"/>
          <w:noProof/>
          <w:sz w:val="22"/>
          <w:lang w:eastAsia="cs-CZ"/>
        </w:rPr>
      </w:pPr>
      <w:hyperlink w:anchor="_Toc7699497" w:history="1">
        <w:r w:rsidR="00E116D9" w:rsidRPr="00E116D9">
          <w:rPr>
            <w:rStyle w:val="Hypertextovodkaz"/>
            <w:noProof/>
            <w:lang w:eastAsia="cs-CZ"/>
          </w:rPr>
          <w:t>Audiosystém</w:t>
        </w:r>
        <w:r w:rsidR="00E116D9" w:rsidRPr="00E116D9">
          <w:rPr>
            <w:noProof/>
            <w:webHidden/>
          </w:rPr>
          <w:tab/>
        </w:r>
        <w:r w:rsidR="00E116D9" w:rsidRPr="00E116D9">
          <w:rPr>
            <w:noProof/>
            <w:webHidden/>
          </w:rPr>
          <w:fldChar w:fldCharType="begin"/>
        </w:r>
        <w:r w:rsidR="00E116D9" w:rsidRPr="00E116D9">
          <w:rPr>
            <w:noProof/>
            <w:webHidden/>
          </w:rPr>
          <w:instrText xml:space="preserve"> PAGEREF _Toc7699497 \h </w:instrText>
        </w:r>
        <w:r w:rsidR="00E116D9" w:rsidRPr="00E116D9">
          <w:rPr>
            <w:noProof/>
            <w:webHidden/>
          </w:rPr>
        </w:r>
        <w:r w:rsidR="00E116D9" w:rsidRPr="00E116D9">
          <w:rPr>
            <w:noProof/>
            <w:webHidden/>
          </w:rPr>
          <w:fldChar w:fldCharType="separate"/>
        </w:r>
        <w:r w:rsidR="0027088E">
          <w:rPr>
            <w:noProof/>
            <w:webHidden/>
          </w:rPr>
          <w:t>49</w:t>
        </w:r>
        <w:r w:rsidR="00E116D9" w:rsidRPr="00E116D9">
          <w:rPr>
            <w:noProof/>
            <w:webHidden/>
          </w:rPr>
          <w:fldChar w:fldCharType="end"/>
        </w:r>
      </w:hyperlink>
    </w:p>
    <w:p w14:paraId="551542E3" w14:textId="0C6C07C3" w:rsidR="00E116D9" w:rsidRPr="00E116D9" w:rsidRDefault="00B41DCA" w:rsidP="00E116D9">
      <w:pPr>
        <w:pStyle w:val="Obsah2"/>
        <w:tabs>
          <w:tab w:val="clear" w:pos="9062"/>
          <w:tab w:val="left" w:pos="1418"/>
          <w:tab w:val="right" w:leader="dot" w:pos="9072"/>
        </w:tabs>
        <w:ind w:left="1418"/>
        <w:rPr>
          <w:rFonts w:asciiTheme="minorHAnsi" w:eastAsiaTheme="minorEastAsia" w:hAnsiTheme="minorHAnsi" w:cstheme="minorBidi"/>
          <w:noProof/>
          <w:sz w:val="22"/>
          <w:lang w:eastAsia="cs-CZ"/>
        </w:rPr>
      </w:pPr>
      <w:hyperlink w:anchor="_Toc7699498" w:history="1">
        <w:r w:rsidR="00E116D9" w:rsidRPr="00E116D9">
          <w:rPr>
            <w:rStyle w:val="Hypertextovodkaz"/>
            <w:noProof/>
            <w:lang w:eastAsia="cs-CZ"/>
          </w:rPr>
          <w:t>Software</w:t>
        </w:r>
        <w:r w:rsidR="00E116D9" w:rsidRPr="00E116D9">
          <w:rPr>
            <w:noProof/>
            <w:webHidden/>
          </w:rPr>
          <w:tab/>
        </w:r>
        <w:r w:rsidR="00E116D9" w:rsidRPr="00E116D9">
          <w:rPr>
            <w:noProof/>
            <w:webHidden/>
          </w:rPr>
          <w:fldChar w:fldCharType="begin"/>
        </w:r>
        <w:r w:rsidR="00E116D9" w:rsidRPr="00E116D9">
          <w:rPr>
            <w:noProof/>
            <w:webHidden/>
          </w:rPr>
          <w:instrText xml:space="preserve"> PAGEREF _Toc7699498 \h </w:instrText>
        </w:r>
        <w:r w:rsidR="00E116D9" w:rsidRPr="00E116D9">
          <w:rPr>
            <w:noProof/>
            <w:webHidden/>
          </w:rPr>
        </w:r>
        <w:r w:rsidR="00E116D9" w:rsidRPr="00E116D9">
          <w:rPr>
            <w:noProof/>
            <w:webHidden/>
          </w:rPr>
          <w:fldChar w:fldCharType="separate"/>
        </w:r>
        <w:r w:rsidR="0027088E">
          <w:rPr>
            <w:noProof/>
            <w:webHidden/>
          </w:rPr>
          <w:t>51</w:t>
        </w:r>
        <w:r w:rsidR="00E116D9" w:rsidRPr="00E116D9">
          <w:rPr>
            <w:noProof/>
            <w:webHidden/>
          </w:rPr>
          <w:fldChar w:fldCharType="end"/>
        </w:r>
      </w:hyperlink>
    </w:p>
    <w:p w14:paraId="2BB3F022" w14:textId="6C8EF926" w:rsidR="00E116D9" w:rsidRPr="00E116D9" w:rsidRDefault="00B41DCA" w:rsidP="00E116D9">
      <w:pPr>
        <w:pStyle w:val="Obsah1"/>
        <w:tabs>
          <w:tab w:val="clear" w:pos="1276"/>
          <w:tab w:val="clear" w:pos="9062"/>
          <w:tab w:val="left" w:pos="1418"/>
          <w:tab w:val="right" w:leader="dot" w:pos="9072"/>
        </w:tabs>
        <w:ind w:left="1134"/>
        <w:rPr>
          <w:rFonts w:asciiTheme="minorHAnsi" w:eastAsiaTheme="minorEastAsia" w:hAnsiTheme="minorHAnsi" w:cstheme="minorBidi"/>
          <w:sz w:val="22"/>
          <w:lang w:eastAsia="cs-CZ"/>
        </w:rPr>
      </w:pPr>
      <w:hyperlink w:anchor="_Toc7699499" w:history="1">
        <w:r w:rsidR="00E116D9" w:rsidRPr="00E116D9">
          <w:rPr>
            <w:rStyle w:val="Hypertextovodkaz"/>
          </w:rPr>
          <w:t>2.</w:t>
        </w:r>
        <w:r w:rsidR="00E116D9" w:rsidRPr="00E116D9">
          <w:rPr>
            <w:rFonts w:asciiTheme="minorHAnsi" w:eastAsiaTheme="minorEastAsia" w:hAnsiTheme="minorHAnsi" w:cstheme="minorBidi"/>
            <w:sz w:val="22"/>
            <w:lang w:eastAsia="cs-CZ"/>
          </w:rPr>
          <w:tab/>
        </w:r>
        <w:r w:rsidR="00E116D9" w:rsidRPr="00E116D9">
          <w:rPr>
            <w:rStyle w:val="Hypertextovodkaz"/>
          </w:rPr>
          <w:t>Důležitá upozornění objednatele</w:t>
        </w:r>
        <w:r w:rsidR="00E116D9" w:rsidRPr="00E116D9">
          <w:rPr>
            <w:webHidden/>
          </w:rPr>
          <w:tab/>
        </w:r>
        <w:r w:rsidR="00E116D9" w:rsidRPr="00E116D9">
          <w:rPr>
            <w:webHidden/>
          </w:rPr>
          <w:fldChar w:fldCharType="begin"/>
        </w:r>
        <w:r w:rsidR="00E116D9" w:rsidRPr="00E116D9">
          <w:rPr>
            <w:webHidden/>
          </w:rPr>
          <w:instrText xml:space="preserve"> PAGEREF _Toc7699499 \h </w:instrText>
        </w:r>
        <w:r w:rsidR="00E116D9" w:rsidRPr="00E116D9">
          <w:rPr>
            <w:webHidden/>
          </w:rPr>
        </w:r>
        <w:r w:rsidR="00E116D9" w:rsidRPr="00E116D9">
          <w:rPr>
            <w:webHidden/>
          </w:rPr>
          <w:fldChar w:fldCharType="separate"/>
        </w:r>
        <w:r w:rsidR="0027088E">
          <w:rPr>
            <w:webHidden/>
          </w:rPr>
          <w:t>51</w:t>
        </w:r>
        <w:r w:rsidR="00E116D9" w:rsidRPr="00E116D9">
          <w:rPr>
            <w:webHidden/>
          </w:rPr>
          <w:fldChar w:fldCharType="end"/>
        </w:r>
      </w:hyperlink>
    </w:p>
    <w:p w14:paraId="311010E2" w14:textId="4585EA10" w:rsidR="00E116D9" w:rsidRPr="00E116D9" w:rsidRDefault="00B41DCA" w:rsidP="00E116D9">
      <w:pPr>
        <w:pStyle w:val="Obsah1"/>
        <w:tabs>
          <w:tab w:val="clear" w:pos="1276"/>
          <w:tab w:val="clear" w:pos="9062"/>
          <w:tab w:val="left" w:pos="1418"/>
          <w:tab w:val="right" w:leader="dot" w:pos="9072"/>
        </w:tabs>
        <w:ind w:left="1134"/>
        <w:rPr>
          <w:rFonts w:asciiTheme="minorHAnsi" w:eastAsiaTheme="minorEastAsia" w:hAnsiTheme="minorHAnsi" w:cstheme="minorBidi"/>
          <w:sz w:val="22"/>
          <w:lang w:eastAsia="cs-CZ"/>
        </w:rPr>
      </w:pPr>
      <w:hyperlink w:anchor="_Toc7699500" w:history="1">
        <w:r w:rsidR="00E116D9" w:rsidRPr="00E116D9">
          <w:rPr>
            <w:rStyle w:val="Hypertextovodkaz"/>
          </w:rPr>
          <w:t>3.</w:t>
        </w:r>
        <w:r w:rsidR="00E116D9" w:rsidRPr="00E116D9">
          <w:rPr>
            <w:rFonts w:asciiTheme="minorHAnsi" w:eastAsiaTheme="minorEastAsia" w:hAnsiTheme="minorHAnsi" w:cstheme="minorBidi"/>
            <w:sz w:val="22"/>
            <w:lang w:eastAsia="cs-CZ"/>
          </w:rPr>
          <w:tab/>
        </w:r>
        <w:r w:rsidR="00E116D9" w:rsidRPr="00E116D9">
          <w:rPr>
            <w:rStyle w:val="Hypertextovodkaz"/>
          </w:rPr>
          <w:t>Požadavky na řešení</w:t>
        </w:r>
        <w:r w:rsidR="00E116D9" w:rsidRPr="00E116D9">
          <w:rPr>
            <w:webHidden/>
          </w:rPr>
          <w:tab/>
        </w:r>
        <w:r w:rsidR="00E116D9" w:rsidRPr="00E116D9">
          <w:rPr>
            <w:webHidden/>
          </w:rPr>
          <w:fldChar w:fldCharType="begin"/>
        </w:r>
        <w:r w:rsidR="00E116D9" w:rsidRPr="00E116D9">
          <w:rPr>
            <w:webHidden/>
          </w:rPr>
          <w:instrText xml:space="preserve"> PAGEREF _Toc7699500 \h </w:instrText>
        </w:r>
        <w:r w:rsidR="00E116D9" w:rsidRPr="00E116D9">
          <w:rPr>
            <w:webHidden/>
          </w:rPr>
        </w:r>
        <w:r w:rsidR="00E116D9" w:rsidRPr="00E116D9">
          <w:rPr>
            <w:webHidden/>
          </w:rPr>
          <w:fldChar w:fldCharType="separate"/>
        </w:r>
        <w:r w:rsidR="0027088E">
          <w:rPr>
            <w:webHidden/>
          </w:rPr>
          <w:t>52</w:t>
        </w:r>
        <w:r w:rsidR="00E116D9" w:rsidRPr="00E116D9">
          <w:rPr>
            <w:webHidden/>
          </w:rPr>
          <w:fldChar w:fldCharType="end"/>
        </w:r>
      </w:hyperlink>
    </w:p>
    <w:p w14:paraId="50648159" w14:textId="3E52056F" w:rsidR="00E116D9" w:rsidRPr="00E116D9" w:rsidRDefault="00B41DCA" w:rsidP="00E116D9">
      <w:pPr>
        <w:pStyle w:val="Obsah1"/>
        <w:tabs>
          <w:tab w:val="clear" w:pos="1276"/>
          <w:tab w:val="clear" w:pos="9062"/>
          <w:tab w:val="left" w:pos="1418"/>
          <w:tab w:val="right" w:leader="dot" w:pos="9072"/>
        </w:tabs>
        <w:ind w:left="1134"/>
        <w:rPr>
          <w:rFonts w:asciiTheme="minorHAnsi" w:eastAsiaTheme="minorEastAsia" w:hAnsiTheme="minorHAnsi" w:cstheme="minorBidi"/>
          <w:sz w:val="22"/>
          <w:lang w:eastAsia="cs-CZ"/>
        </w:rPr>
      </w:pPr>
      <w:hyperlink w:anchor="_Toc7699501" w:history="1">
        <w:r w:rsidR="00E116D9" w:rsidRPr="00E116D9">
          <w:rPr>
            <w:rStyle w:val="Hypertextovodkaz"/>
          </w:rPr>
          <w:t>4.</w:t>
        </w:r>
        <w:r w:rsidR="00E116D9" w:rsidRPr="00E116D9">
          <w:rPr>
            <w:rFonts w:asciiTheme="minorHAnsi" w:eastAsiaTheme="minorEastAsia" w:hAnsiTheme="minorHAnsi" w:cstheme="minorBidi"/>
            <w:sz w:val="22"/>
            <w:lang w:eastAsia="cs-CZ"/>
          </w:rPr>
          <w:tab/>
        </w:r>
        <w:r w:rsidR="00E116D9" w:rsidRPr="00E116D9">
          <w:rPr>
            <w:rStyle w:val="Hypertextovodkaz"/>
          </w:rPr>
          <w:t>Mikrofony</w:t>
        </w:r>
        <w:r w:rsidR="00E116D9" w:rsidRPr="00E116D9">
          <w:rPr>
            <w:webHidden/>
          </w:rPr>
          <w:tab/>
        </w:r>
        <w:r w:rsidR="00E116D9" w:rsidRPr="00E116D9">
          <w:rPr>
            <w:webHidden/>
          </w:rPr>
          <w:fldChar w:fldCharType="begin"/>
        </w:r>
        <w:r w:rsidR="00E116D9" w:rsidRPr="00E116D9">
          <w:rPr>
            <w:webHidden/>
          </w:rPr>
          <w:instrText xml:space="preserve"> PAGEREF _Toc7699501 \h </w:instrText>
        </w:r>
        <w:r w:rsidR="00E116D9" w:rsidRPr="00E116D9">
          <w:rPr>
            <w:webHidden/>
          </w:rPr>
        </w:r>
        <w:r w:rsidR="00E116D9" w:rsidRPr="00E116D9">
          <w:rPr>
            <w:webHidden/>
          </w:rPr>
          <w:fldChar w:fldCharType="separate"/>
        </w:r>
        <w:r w:rsidR="0027088E">
          <w:rPr>
            <w:webHidden/>
          </w:rPr>
          <w:t>53</w:t>
        </w:r>
        <w:r w:rsidR="00E116D9" w:rsidRPr="00E116D9">
          <w:rPr>
            <w:webHidden/>
          </w:rPr>
          <w:fldChar w:fldCharType="end"/>
        </w:r>
      </w:hyperlink>
    </w:p>
    <w:p w14:paraId="3AC3059B" w14:textId="0AFD84CE" w:rsidR="00E116D9" w:rsidRPr="00E116D9" w:rsidRDefault="00B41DCA" w:rsidP="00E116D9">
      <w:pPr>
        <w:pStyle w:val="Obsah1"/>
        <w:tabs>
          <w:tab w:val="clear" w:pos="1276"/>
          <w:tab w:val="clear" w:pos="9062"/>
          <w:tab w:val="left" w:pos="1418"/>
          <w:tab w:val="right" w:leader="dot" w:pos="9072"/>
        </w:tabs>
        <w:ind w:left="1134"/>
        <w:rPr>
          <w:rFonts w:asciiTheme="minorHAnsi" w:eastAsiaTheme="minorEastAsia" w:hAnsiTheme="minorHAnsi" w:cstheme="minorBidi"/>
          <w:sz w:val="22"/>
          <w:lang w:eastAsia="cs-CZ"/>
        </w:rPr>
      </w:pPr>
      <w:hyperlink w:anchor="_Toc7699502" w:history="1">
        <w:r w:rsidR="00E116D9" w:rsidRPr="00E116D9">
          <w:rPr>
            <w:rStyle w:val="Hypertextovodkaz"/>
          </w:rPr>
          <w:t>5.</w:t>
        </w:r>
        <w:r w:rsidR="00E116D9" w:rsidRPr="00E116D9">
          <w:rPr>
            <w:rFonts w:asciiTheme="minorHAnsi" w:eastAsiaTheme="minorEastAsia" w:hAnsiTheme="minorHAnsi" w:cstheme="minorBidi"/>
            <w:sz w:val="22"/>
            <w:lang w:eastAsia="cs-CZ"/>
          </w:rPr>
          <w:tab/>
        </w:r>
        <w:r w:rsidR="00E116D9" w:rsidRPr="00E116D9">
          <w:rPr>
            <w:rStyle w:val="Hypertextovodkaz"/>
          </w:rPr>
          <w:t>FAPS</w:t>
        </w:r>
        <w:r w:rsidR="00E116D9" w:rsidRPr="00E116D9">
          <w:rPr>
            <w:webHidden/>
          </w:rPr>
          <w:tab/>
        </w:r>
        <w:r w:rsidR="00E116D9" w:rsidRPr="00E116D9">
          <w:rPr>
            <w:webHidden/>
          </w:rPr>
          <w:fldChar w:fldCharType="begin"/>
        </w:r>
        <w:r w:rsidR="00E116D9" w:rsidRPr="00E116D9">
          <w:rPr>
            <w:webHidden/>
          </w:rPr>
          <w:instrText xml:space="preserve"> PAGEREF _Toc7699502 \h </w:instrText>
        </w:r>
        <w:r w:rsidR="00E116D9" w:rsidRPr="00E116D9">
          <w:rPr>
            <w:webHidden/>
          </w:rPr>
        </w:r>
        <w:r w:rsidR="00E116D9" w:rsidRPr="00E116D9">
          <w:rPr>
            <w:webHidden/>
          </w:rPr>
          <w:fldChar w:fldCharType="separate"/>
        </w:r>
        <w:r w:rsidR="0027088E">
          <w:rPr>
            <w:webHidden/>
          </w:rPr>
          <w:t>54</w:t>
        </w:r>
        <w:r w:rsidR="00E116D9" w:rsidRPr="00E116D9">
          <w:rPr>
            <w:webHidden/>
          </w:rPr>
          <w:fldChar w:fldCharType="end"/>
        </w:r>
      </w:hyperlink>
    </w:p>
    <w:p w14:paraId="66BACFB7" w14:textId="3B1365F9" w:rsidR="00E116D9" w:rsidRPr="00E116D9" w:rsidRDefault="00B41DCA" w:rsidP="00E116D9">
      <w:pPr>
        <w:pStyle w:val="Obsah2"/>
        <w:tabs>
          <w:tab w:val="clear" w:pos="9062"/>
          <w:tab w:val="left" w:pos="1418"/>
          <w:tab w:val="right" w:leader="dot" w:pos="9072"/>
        </w:tabs>
        <w:rPr>
          <w:rFonts w:asciiTheme="minorHAnsi" w:eastAsiaTheme="minorEastAsia" w:hAnsiTheme="minorHAnsi" w:cstheme="minorBidi"/>
          <w:noProof/>
          <w:sz w:val="22"/>
          <w:lang w:eastAsia="cs-CZ"/>
        </w:rPr>
      </w:pPr>
      <w:hyperlink w:anchor="_Toc7699503" w:history="1">
        <w:r w:rsidR="00E116D9" w:rsidRPr="00E116D9">
          <w:rPr>
            <w:rStyle w:val="Hypertextovodkaz"/>
            <w:noProof/>
            <w:lang w:eastAsia="cs-CZ"/>
          </w:rPr>
          <w:t>Periferie FAPS</w:t>
        </w:r>
        <w:r w:rsidR="00E116D9" w:rsidRPr="00E116D9">
          <w:rPr>
            <w:noProof/>
            <w:webHidden/>
          </w:rPr>
          <w:tab/>
        </w:r>
        <w:r w:rsidR="00E116D9" w:rsidRPr="00E116D9">
          <w:rPr>
            <w:noProof/>
            <w:webHidden/>
          </w:rPr>
          <w:fldChar w:fldCharType="begin"/>
        </w:r>
        <w:r w:rsidR="00E116D9" w:rsidRPr="00E116D9">
          <w:rPr>
            <w:noProof/>
            <w:webHidden/>
          </w:rPr>
          <w:instrText xml:space="preserve"> PAGEREF _Toc7699503 \h </w:instrText>
        </w:r>
        <w:r w:rsidR="00E116D9" w:rsidRPr="00E116D9">
          <w:rPr>
            <w:noProof/>
            <w:webHidden/>
          </w:rPr>
        </w:r>
        <w:r w:rsidR="00E116D9" w:rsidRPr="00E116D9">
          <w:rPr>
            <w:noProof/>
            <w:webHidden/>
          </w:rPr>
          <w:fldChar w:fldCharType="separate"/>
        </w:r>
        <w:r w:rsidR="0027088E">
          <w:rPr>
            <w:noProof/>
            <w:webHidden/>
          </w:rPr>
          <w:t>64</w:t>
        </w:r>
        <w:r w:rsidR="00E116D9" w:rsidRPr="00E116D9">
          <w:rPr>
            <w:noProof/>
            <w:webHidden/>
          </w:rPr>
          <w:fldChar w:fldCharType="end"/>
        </w:r>
      </w:hyperlink>
    </w:p>
    <w:p w14:paraId="27BF9977" w14:textId="7DD17ED9" w:rsidR="00E116D9" w:rsidRPr="00E116D9" w:rsidRDefault="00B41DCA" w:rsidP="00E116D9">
      <w:pPr>
        <w:pStyle w:val="Obsah1"/>
        <w:tabs>
          <w:tab w:val="clear" w:pos="1276"/>
          <w:tab w:val="clear" w:pos="9062"/>
          <w:tab w:val="left" w:pos="1418"/>
          <w:tab w:val="right" w:leader="dot" w:pos="9072"/>
        </w:tabs>
        <w:ind w:left="1134"/>
        <w:rPr>
          <w:rFonts w:asciiTheme="minorHAnsi" w:eastAsiaTheme="minorEastAsia" w:hAnsiTheme="minorHAnsi" w:cstheme="minorBidi"/>
          <w:sz w:val="22"/>
          <w:lang w:eastAsia="cs-CZ"/>
        </w:rPr>
      </w:pPr>
      <w:hyperlink w:anchor="_Toc7699504" w:history="1">
        <w:r w:rsidR="00E116D9" w:rsidRPr="00E116D9">
          <w:rPr>
            <w:rStyle w:val="Hypertextovodkaz"/>
          </w:rPr>
          <w:t>6.</w:t>
        </w:r>
        <w:r w:rsidR="00E116D9" w:rsidRPr="00E116D9">
          <w:rPr>
            <w:rFonts w:asciiTheme="minorHAnsi" w:eastAsiaTheme="minorEastAsia" w:hAnsiTheme="minorHAnsi" w:cstheme="minorBidi"/>
            <w:sz w:val="22"/>
            <w:lang w:eastAsia="cs-CZ"/>
          </w:rPr>
          <w:tab/>
        </w:r>
        <w:r w:rsidR="00E116D9" w:rsidRPr="00E116D9">
          <w:rPr>
            <w:rStyle w:val="Hypertextovodkaz"/>
          </w:rPr>
          <w:t>Primární nahrávací SW (umístění: jednací síň)</w:t>
        </w:r>
        <w:r w:rsidR="00E116D9" w:rsidRPr="00E116D9">
          <w:rPr>
            <w:webHidden/>
          </w:rPr>
          <w:tab/>
        </w:r>
        <w:r w:rsidR="00E116D9" w:rsidRPr="00E116D9">
          <w:rPr>
            <w:webHidden/>
          </w:rPr>
          <w:fldChar w:fldCharType="begin"/>
        </w:r>
        <w:r w:rsidR="00E116D9" w:rsidRPr="00E116D9">
          <w:rPr>
            <w:webHidden/>
          </w:rPr>
          <w:instrText xml:space="preserve"> PAGEREF _Toc7699504 \h </w:instrText>
        </w:r>
        <w:r w:rsidR="00E116D9" w:rsidRPr="00E116D9">
          <w:rPr>
            <w:webHidden/>
          </w:rPr>
        </w:r>
        <w:r w:rsidR="00E116D9" w:rsidRPr="00E116D9">
          <w:rPr>
            <w:webHidden/>
          </w:rPr>
          <w:fldChar w:fldCharType="separate"/>
        </w:r>
        <w:r w:rsidR="0027088E">
          <w:rPr>
            <w:webHidden/>
          </w:rPr>
          <w:t>68</w:t>
        </w:r>
        <w:r w:rsidR="00E116D9" w:rsidRPr="00E116D9">
          <w:rPr>
            <w:webHidden/>
          </w:rPr>
          <w:fldChar w:fldCharType="end"/>
        </w:r>
      </w:hyperlink>
    </w:p>
    <w:p w14:paraId="7C6F38FA" w14:textId="2ED50CAD" w:rsidR="00E116D9" w:rsidRPr="00E116D9" w:rsidRDefault="00B41DCA" w:rsidP="00E116D9">
      <w:pPr>
        <w:pStyle w:val="Obsah1"/>
        <w:tabs>
          <w:tab w:val="clear" w:pos="1276"/>
          <w:tab w:val="clear" w:pos="9062"/>
          <w:tab w:val="left" w:pos="1418"/>
          <w:tab w:val="right" w:leader="dot" w:pos="9072"/>
        </w:tabs>
        <w:ind w:left="1134"/>
        <w:rPr>
          <w:rFonts w:asciiTheme="minorHAnsi" w:eastAsiaTheme="minorEastAsia" w:hAnsiTheme="minorHAnsi" w:cstheme="minorBidi"/>
          <w:sz w:val="22"/>
          <w:lang w:eastAsia="cs-CZ"/>
        </w:rPr>
      </w:pPr>
      <w:hyperlink w:anchor="_Toc7699505" w:history="1">
        <w:r w:rsidR="00E116D9" w:rsidRPr="00E116D9">
          <w:rPr>
            <w:rStyle w:val="Hypertextovodkaz"/>
          </w:rPr>
          <w:t>7.</w:t>
        </w:r>
        <w:r w:rsidR="00E116D9" w:rsidRPr="00E116D9">
          <w:rPr>
            <w:rFonts w:asciiTheme="minorHAnsi" w:eastAsiaTheme="minorEastAsia" w:hAnsiTheme="minorHAnsi" w:cstheme="minorBidi"/>
            <w:sz w:val="22"/>
            <w:lang w:eastAsia="cs-CZ"/>
          </w:rPr>
          <w:tab/>
        </w:r>
        <w:r w:rsidR="00E116D9" w:rsidRPr="00E116D9">
          <w:rPr>
            <w:rStyle w:val="Hypertextovodkaz"/>
          </w:rPr>
          <w:t>Sekundární nahrávací SW (umístění: jednací síň)</w:t>
        </w:r>
        <w:r w:rsidR="00E116D9" w:rsidRPr="00E116D9">
          <w:rPr>
            <w:webHidden/>
          </w:rPr>
          <w:tab/>
        </w:r>
        <w:r w:rsidR="00E116D9" w:rsidRPr="00E116D9">
          <w:rPr>
            <w:webHidden/>
          </w:rPr>
          <w:fldChar w:fldCharType="begin"/>
        </w:r>
        <w:r w:rsidR="00E116D9" w:rsidRPr="00E116D9">
          <w:rPr>
            <w:webHidden/>
          </w:rPr>
          <w:instrText xml:space="preserve"> PAGEREF _Toc7699505 \h </w:instrText>
        </w:r>
        <w:r w:rsidR="00E116D9" w:rsidRPr="00E116D9">
          <w:rPr>
            <w:webHidden/>
          </w:rPr>
        </w:r>
        <w:r w:rsidR="00E116D9" w:rsidRPr="00E116D9">
          <w:rPr>
            <w:webHidden/>
          </w:rPr>
          <w:fldChar w:fldCharType="separate"/>
        </w:r>
        <w:r w:rsidR="0027088E">
          <w:rPr>
            <w:webHidden/>
          </w:rPr>
          <w:t>73</w:t>
        </w:r>
        <w:r w:rsidR="00E116D9" w:rsidRPr="00E116D9">
          <w:rPr>
            <w:webHidden/>
          </w:rPr>
          <w:fldChar w:fldCharType="end"/>
        </w:r>
      </w:hyperlink>
    </w:p>
    <w:p w14:paraId="51E9CB5A" w14:textId="3C872E53" w:rsidR="00E116D9" w:rsidRPr="00E116D9" w:rsidRDefault="00B41DCA" w:rsidP="00E116D9">
      <w:pPr>
        <w:pStyle w:val="Obsah1"/>
        <w:tabs>
          <w:tab w:val="clear" w:pos="1276"/>
          <w:tab w:val="clear" w:pos="9062"/>
          <w:tab w:val="left" w:pos="1418"/>
          <w:tab w:val="right" w:leader="dot" w:pos="9072"/>
        </w:tabs>
        <w:ind w:left="1134"/>
        <w:rPr>
          <w:rFonts w:asciiTheme="minorHAnsi" w:eastAsiaTheme="minorEastAsia" w:hAnsiTheme="minorHAnsi" w:cstheme="minorBidi"/>
          <w:sz w:val="22"/>
          <w:lang w:eastAsia="cs-CZ"/>
        </w:rPr>
      </w:pPr>
      <w:hyperlink w:anchor="_Toc7699506" w:history="1">
        <w:r w:rsidR="00E116D9" w:rsidRPr="00E116D9">
          <w:rPr>
            <w:rStyle w:val="Hypertextovodkaz"/>
          </w:rPr>
          <w:t>8.</w:t>
        </w:r>
        <w:r w:rsidR="00E116D9" w:rsidRPr="00E116D9">
          <w:rPr>
            <w:rFonts w:asciiTheme="minorHAnsi" w:eastAsiaTheme="minorEastAsia" w:hAnsiTheme="minorHAnsi" w:cstheme="minorBidi"/>
            <w:sz w:val="22"/>
            <w:lang w:eastAsia="cs-CZ"/>
          </w:rPr>
          <w:tab/>
        </w:r>
        <w:r w:rsidR="00E116D9" w:rsidRPr="00E116D9">
          <w:rPr>
            <w:rStyle w:val="Hypertextovodkaz"/>
          </w:rPr>
          <w:t>Vybavení protokolující úřednice pro práci v kanceláři</w:t>
        </w:r>
        <w:r w:rsidR="00E116D9" w:rsidRPr="00E116D9">
          <w:rPr>
            <w:webHidden/>
          </w:rPr>
          <w:tab/>
        </w:r>
        <w:r w:rsidR="00E116D9" w:rsidRPr="00E116D9">
          <w:rPr>
            <w:webHidden/>
          </w:rPr>
          <w:fldChar w:fldCharType="begin"/>
        </w:r>
        <w:r w:rsidR="00E116D9" w:rsidRPr="00E116D9">
          <w:rPr>
            <w:webHidden/>
          </w:rPr>
          <w:instrText xml:space="preserve"> PAGEREF _Toc7699506 \h </w:instrText>
        </w:r>
        <w:r w:rsidR="00E116D9" w:rsidRPr="00E116D9">
          <w:rPr>
            <w:webHidden/>
          </w:rPr>
        </w:r>
        <w:r w:rsidR="00E116D9" w:rsidRPr="00E116D9">
          <w:rPr>
            <w:webHidden/>
          </w:rPr>
          <w:fldChar w:fldCharType="separate"/>
        </w:r>
        <w:r w:rsidR="0027088E">
          <w:rPr>
            <w:webHidden/>
          </w:rPr>
          <w:t>73</w:t>
        </w:r>
        <w:r w:rsidR="00E116D9" w:rsidRPr="00E116D9">
          <w:rPr>
            <w:webHidden/>
          </w:rPr>
          <w:fldChar w:fldCharType="end"/>
        </w:r>
      </w:hyperlink>
    </w:p>
    <w:p w14:paraId="112B1157" w14:textId="5AB8D4C7" w:rsidR="00E116D9" w:rsidRPr="00E116D9" w:rsidRDefault="00B41DCA" w:rsidP="00E116D9">
      <w:pPr>
        <w:pStyle w:val="Obsah1"/>
        <w:tabs>
          <w:tab w:val="clear" w:pos="1276"/>
          <w:tab w:val="clear" w:pos="9062"/>
          <w:tab w:val="left" w:pos="1418"/>
          <w:tab w:val="right" w:leader="dot" w:pos="9072"/>
        </w:tabs>
        <w:ind w:left="1134"/>
        <w:rPr>
          <w:rFonts w:asciiTheme="minorHAnsi" w:eastAsiaTheme="minorEastAsia" w:hAnsiTheme="minorHAnsi" w:cstheme="minorBidi"/>
          <w:sz w:val="22"/>
          <w:lang w:eastAsia="cs-CZ"/>
        </w:rPr>
      </w:pPr>
      <w:hyperlink w:anchor="_Toc7699507" w:history="1">
        <w:r w:rsidR="00E116D9" w:rsidRPr="00E116D9">
          <w:rPr>
            <w:rStyle w:val="Hypertextovodkaz"/>
          </w:rPr>
          <w:t>9.</w:t>
        </w:r>
        <w:r w:rsidR="00E116D9" w:rsidRPr="00E116D9">
          <w:rPr>
            <w:rFonts w:asciiTheme="minorHAnsi" w:eastAsiaTheme="minorEastAsia" w:hAnsiTheme="minorHAnsi" w:cstheme="minorBidi"/>
            <w:sz w:val="22"/>
            <w:lang w:eastAsia="cs-CZ"/>
          </w:rPr>
          <w:tab/>
        </w:r>
        <w:r w:rsidR="00E116D9" w:rsidRPr="00E116D9">
          <w:rPr>
            <w:rStyle w:val="Hypertextovodkaz"/>
          </w:rPr>
          <w:t>Srozumitelnost záznamu</w:t>
        </w:r>
        <w:r w:rsidR="00E116D9" w:rsidRPr="00E116D9">
          <w:rPr>
            <w:webHidden/>
          </w:rPr>
          <w:tab/>
        </w:r>
        <w:r w:rsidR="00E116D9" w:rsidRPr="00E116D9">
          <w:rPr>
            <w:webHidden/>
          </w:rPr>
          <w:fldChar w:fldCharType="begin"/>
        </w:r>
        <w:r w:rsidR="00E116D9" w:rsidRPr="00E116D9">
          <w:rPr>
            <w:webHidden/>
          </w:rPr>
          <w:instrText xml:space="preserve"> PAGEREF _Toc7699507 \h </w:instrText>
        </w:r>
        <w:r w:rsidR="00E116D9" w:rsidRPr="00E116D9">
          <w:rPr>
            <w:webHidden/>
          </w:rPr>
        </w:r>
        <w:r w:rsidR="00E116D9" w:rsidRPr="00E116D9">
          <w:rPr>
            <w:webHidden/>
          </w:rPr>
          <w:fldChar w:fldCharType="separate"/>
        </w:r>
        <w:r w:rsidR="0027088E">
          <w:rPr>
            <w:webHidden/>
          </w:rPr>
          <w:t>75</w:t>
        </w:r>
        <w:r w:rsidR="00E116D9" w:rsidRPr="00E116D9">
          <w:rPr>
            <w:webHidden/>
          </w:rPr>
          <w:fldChar w:fldCharType="end"/>
        </w:r>
      </w:hyperlink>
    </w:p>
    <w:p w14:paraId="3C4501AF" w14:textId="2DF5D4E9" w:rsidR="00E116D9" w:rsidRPr="00E116D9" w:rsidRDefault="00B41DCA" w:rsidP="00E116D9">
      <w:pPr>
        <w:pStyle w:val="Obsah1"/>
        <w:tabs>
          <w:tab w:val="clear" w:pos="1276"/>
          <w:tab w:val="clear" w:pos="9062"/>
          <w:tab w:val="left" w:pos="1418"/>
          <w:tab w:val="right" w:leader="dot" w:pos="9072"/>
        </w:tabs>
        <w:ind w:left="1134"/>
        <w:rPr>
          <w:rFonts w:asciiTheme="minorHAnsi" w:eastAsiaTheme="minorEastAsia" w:hAnsiTheme="minorHAnsi" w:cstheme="minorBidi"/>
          <w:sz w:val="22"/>
          <w:lang w:eastAsia="cs-CZ"/>
        </w:rPr>
      </w:pPr>
      <w:hyperlink w:anchor="_Toc7699508" w:history="1">
        <w:r w:rsidR="00E116D9" w:rsidRPr="00E116D9">
          <w:rPr>
            <w:rStyle w:val="Hypertextovodkaz"/>
          </w:rPr>
          <w:t>10.</w:t>
        </w:r>
        <w:r w:rsidR="00E116D9" w:rsidRPr="00E116D9">
          <w:rPr>
            <w:rFonts w:asciiTheme="minorHAnsi" w:eastAsiaTheme="minorEastAsia" w:hAnsiTheme="minorHAnsi" w:cstheme="minorBidi"/>
            <w:sz w:val="22"/>
            <w:lang w:eastAsia="cs-CZ"/>
          </w:rPr>
          <w:tab/>
        </w:r>
        <w:r w:rsidR="00E116D9" w:rsidRPr="00E116D9">
          <w:rPr>
            <w:rStyle w:val="Hypertextovodkaz"/>
          </w:rPr>
          <w:t>Co nebude součástí dodávky</w:t>
        </w:r>
        <w:r w:rsidR="00E116D9" w:rsidRPr="00E116D9">
          <w:rPr>
            <w:webHidden/>
          </w:rPr>
          <w:tab/>
        </w:r>
        <w:r w:rsidR="00E116D9" w:rsidRPr="00E116D9">
          <w:rPr>
            <w:webHidden/>
          </w:rPr>
          <w:fldChar w:fldCharType="begin"/>
        </w:r>
        <w:r w:rsidR="00E116D9" w:rsidRPr="00E116D9">
          <w:rPr>
            <w:webHidden/>
          </w:rPr>
          <w:instrText xml:space="preserve"> PAGEREF _Toc7699508 \h </w:instrText>
        </w:r>
        <w:r w:rsidR="00E116D9" w:rsidRPr="00E116D9">
          <w:rPr>
            <w:webHidden/>
          </w:rPr>
        </w:r>
        <w:r w:rsidR="00E116D9" w:rsidRPr="00E116D9">
          <w:rPr>
            <w:webHidden/>
          </w:rPr>
          <w:fldChar w:fldCharType="separate"/>
        </w:r>
        <w:r w:rsidR="0027088E">
          <w:rPr>
            <w:webHidden/>
          </w:rPr>
          <w:t>75</w:t>
        </w:r>
        <w:r w:rsidR="00E116D9" w:rsidRPr="00E116D9">
          <w:rPr>
            <w:webHidden/>
          </w:rPr>
          <w:fldChar w:fldCharType="end"/>
        </w:r>
      </w:hyperlink>
    </w:p>
    <w:p w14:paraId="3E5E7090" w14:textId="4D450654" w:rsidR="00E116D9" w:rsidRPr="00E116D9" w:rsidRDefault="00B41DCA" w:rsidP="00E116D9">
      <w:pPr>
        <w:pStyle w:val="Obsah1"/>
        <w:tabs>
          <w:tab w:val="clear" w:pos="1276"/>
          <w:tab w:val="clear" w:pos="9062"/>
          <w:tab w:val="left" w:pos="1418"/>
          <w:tab w:val="right" w:leader="dot" w:pos="9072"/>
        </w:tabs>
        <w:ind w:left="1134"/>
        <w:rPr>
          <w:rFonts w:asciiTheme="minorHAnsi" w:eastAsiaTheme="minorEastAsia" w:hAnsiTheme="minorHAnsi" w:cstheme="minorBidi"/>
          <w:sz w:val="22"/>
          <w:lang w:eastAsia="cs-CZ"/>
        </w:rPr>
      </w:pPr>
      <w:hyperlink w:anchor="_Toc7699509" w:history="1">
        <w:r w:rsidR="00E116D9" w:rsidRPr="00E116D9">
          <w:rPr>
            <w:rStyle w:val="Hypertextovodkaz"/>
          </w:rPr>
          <w:t>11.</w:t>
        </w:r>
        <w:r w:rsidR="00E116D9" w:rsidRPr="00E116D9">
          <w:rPr>
            <w:rFonts w:asciiTheme="minorHAnsi" w:eastAsiaTheme="minorEastAsia" w:hAnsiTheme="minorHAnsi" w:cstheme="minorBidi"/>
            <w:sz w:val="22"/>
            <w:lang w:eastAsia="cs-CZ"/>
          </w:rPr>
          <w:tab/>
        </w:r>
        <w:r w:rsidR="00E116D9" w:rsidRPr="00E116D9">
          <w:rPr>
            <w:rStyle w:val="Hypertextovodkaz"/>
          </w:rPr>
          <w:t>Konektivita s IT systémy, dohled</w:t>
        </w:r>
        <w:r w:rsidR="00E116D9" w:rsidRPr="00E116D9">
          <w:rPr>
            <w:webHidden/>
          </w:rPr>
          <w:tab/>
        </w:r>
        <w:r w:rsidR="00E116D9" w:rsidRPr="00E116D9">
          <w:rPr>
            <w:webHidden/>
          </w:rPr>
          <w:fldChar w:fldCharType="begin"/>
        </w:r>
        <w:r w:rsidR="00E116D9" w:rsidRPr="00E116D9">
          <w:rPr>
            <w:webHidden/>
          </w:rPr>
          <w:instrText xml:space="preserve"> PAGEREF _Toc7699509 \h </w:instrText>
        </w:r>
        <w:r w:rsidR="00E116D9" w:rsidRPr="00E116D9">
          <w:rPr>
            <w:webHidden/>
          </w:rPr>
        </w:r>
        <w:r w:rsidR="00E116D9" w:rsidRPr="00E116D9">
          <w:rPr>
            <w:webHidden/>
          </w:rPr>
          <w:fldChar w:fldCharType="separate"/>
        </w:r>
        <w:r w:rsidR="0027088E">
          <w:rPr>
            <w:webHidden/>
          </w:rPr>
          <w:t>76</w:t>
        </w:r>
        <w:r w:rsidR="00E116D9" w:rsidRPr="00E116D9">
          <w:rPr>
            <w:webHidden/>
          </w:rPr>
          <w:fldChar w:fldCharType="end"/>
        </w:r>
      </w:hyperlink>
    </w:p>
    <w:p w14:paraId="481123EC" w14:textId="55A04ED5" w:rsidR="00E116D9" w:rsidRPr="00E116D9" w:rsidRDefault="00B41DCA" w:rsidP="00E116D9">
      <w:pPr>
        <w:pStyle w:val="Obsah1"/>
        <w:tabs>
          <w:tab w:val="clear" w:pos="1276"/>
          <w:tab w:val="clear" w:pos="9062"/>
          <w:tab w:val="left" w:pos="1418"/>
          <w:tab w:val="right" w:leader="dot" w:pos="9072"/>
        </w:tabs>
        <w:ind w:left="1134"/>
        <w:rPr>
          <w:rFonts w:asciiTheme="minorHAnsi" w:eastAsiaTheme="minorEastAsia" w:hAnsiTheme="minorHAnsi" w:cstheme="minorBidi"/>
          <w:sz w:val="22"/>
          <w:lang w:eastAsia="cs-CZ"/>
        </w:rPr>
      </w:pPr>
      <w:hyperlink w:anchor="_Toc7699510" w:history="1">
        <w:r w:rsidR="00E116D9" w:rsidRPr="00E116D9">
          <w:rPr>
            <w:rStyle w:val="Hypertextovodkaz"/>
          </w:rPr>
          <w:t>12.</w:t>
        </w:r>
        <w:r w:rsidR="00E116D9" w:rsidRPr="00E116D9">
          <w:rPr>
            <w:rFonts w:asciiTheme="minorHAnsi" w:eastAsiaTheme="minorEastAsia" w:hAnsiTheme="minorHAnsi" w:cstheme="minorBidi"/>
            <w:sz w:val="22"/>
            <w:lang w:eastAsia="cs-CZ"/>
          </w:rPr>
          <w:tab/>
        </w:r>
        <w:r w:rsidR="00E116D9" w:rsidRPr="00E116D9">
          <w:rPr>
            <w:rStyle w:val="Hypertextovodkaz"/>
          </w:rPr>
          <w:t>Napojení na ostatní systémy</w:t>
        </w:r>
        <w:r w:rsidR="00E116D9" w:rsidRPr="00E116D9">
          <w:rPr>
            <w:webHidden/>
          </w:rPr>
          <w:tab/>
        </w:r>
        <w:r w:rsidR="00E116D9" w:rsidRPr="00E116D9">
          <w:rPr>
            <w:webHidden/>
          </w:rPr>
          <w:fldChar w:fldCharType="begin"/>
        </w:r>
        <w:r w:rsidR="00E116D9" w:rsidRPr="00E116D9">
          <w:rPr>
            <w:webHidden/>
          </w:rPr>
          <w:instrText xml:space="preserve"> PAGEREF _Toc7699510 \h </w:instrText>
        </w:r>
        <w:r w:rsidR="00E116D9" w:rsidRPr="00E116D9">
          <w:rPr>
            <w:webHidden/>
          </w:rPr>
        </w:r>
        <w:r w:rsidR="00E116D9" w:rsidRPr="00E116D9">
          <w:rPr>
            <w:webHidden/>
          </w:rPr>
          <w:fldChar w:fldCharType="separate"/>
        </w:r>
        <w:r w:rsidR="0027088E">
          <w:rPr>
            <w:webHidden/>
          </w:rPr>
          <w:t>76</w:t>
        </w:r>
        <w:r w:rsidR="00E116D9" w:rsidRPr="00E116D9">
          <w:rPr>
            <w:webHidden/>
          </w:rPr>
          <w:fldChar w:fldCharType="end"/>
        </w:r>
      </w:hyperlink>
    </w:p>
    <w:p w14:paraId="549BE5E1" w14:textId="66AAFDC5" w:rsidR="00E116D9" w:rsidRPr="00E116D9" w:rsidRDefault="00B41DCA" w:rsidP="00E116D9">
      <w:pPr>
        <w:pStyle w:val="Obsah1"/>
        <w:tabs>
          <w:tab w:val="clear" w:pos="1276"/>
          <w:tab w:val="clear" w:pos="9062"/>
          <w:tab w:val="left" w:pos="1418"/>
          <w:tab w:val="right" w:leader="dot" w:pos="9072"/>
        </w:tabs>
        <w:ind w:left="1134"/>
        <w:rPr>
          <w:rFonts w:asciiTheme="minorHAnsi" w:eastAsiaTheme="minorEastAsia" w:hAnsiTheme="minorHAnsi" w:cstheme="minorBidi"/>
          <w:sz w:val="22"/>
          <w:lang w:eastAsia="cs-CZ"/>
        </w:rPr>
      </w:pPr>
      <w:hyperlink w:anchor="_Toc7699511" w:history="1">
        <w:r w:rsidR="00E116D9" w:rsidRPr="00E116D9">
          <w:rPr>
            <w:rStyle w:val="Hypertextovodkaz"/>
          </w:rPr>
          <w:t>13.</w:t>
        </w:r>
        <w:r w:rsidR="00E116D9" w:rsidRPr="00E116D9">
          <w:rPr>
            <w:rFonts w:asciiTheme="minorHAnsi" w:eastAsiaTheme="minorEastAsia" w:hAnsiTheme="minorHAnsi" w:cstheme="minorBidi"/>
            <w:sz w:val="22"/>
            <w:lang w:eastAsia="cs-CZ"/>
          </w:rPr>
          <w:tab/>
        </w:r>
        <w:r w:rsidR="00E116D9" w:rsidRPr="00E116D9">
          <w:rPr>
            <w:rStyle w:val="Hypertextovodkaz"/>
          </w:rPr>
          <w:t>Obrazová část</w:t>
        </w:r>
        <w:r w:rsidR="00E116D9" w:rsidRPr="00E116D9">
          <w:rPr>
            <w:webHidden/>
          </w:rPr>
          <w:tab/>
        </w:r>
        <w:r w:rsidR="00E116D9" w:rsidRPr="00E116D9">
          <w:rPr>
            <w:webHidden/>
          </w:rPr>
          <w:fldChar w:fldCharType="begin"/>
        </w:r>
        <w:r w:rsidR="00E116D9" w:rsidRPr="00E116D9">
          <w:rPr>
            <w:webHidden/>
          </w:rPr>
          <w:instrText xml:space="preserve"> PAGEREF _Toc7699511 \h </w:instrText>
        </w:r>
        <w:r w:rsidR="00E116D9" w:rsidRPr="00E116D9">
          <w:rPr>
            <w:webHidden/>
          </w:rPr>
        </w:r>
        <w:r w:rsidR="00E116D9" w:rsidRPr="00E116D9">
          <w:rPr>
            <w:webHidden/>
          </w:rPr>
          <w:fldChar w:fldCharType="separate"/>
        </w:r>
        <w:r w:rsidR="0027088E">
          <w:rPr>
            <w:webHidden/>
          </w:rPr>
          <w:t>77</w:t>
        </w:r>
        <w:r w:rsidR="00E116D9" w:rsidRPr="00E116D9">
          <w:rPr>
            <w:webHidden/>
          </w:rPr>
          <w:fldChar w:fldCharType="end"/>
        </w:r>
      </w:hyperlink>
    </w:p>
    <w:p w14:paraId="7BCEDE13" w14:textId="653C260D" w:rsidR="00E116D9" w:rsidRPr="00E116D9" w:rsidRDefault="00B41DCA" w:rsidP="00E116D9">
      <w:pPr>
        <w:pStyle w:val="Obsah2"/>
        <w:tabs>
          <w:tab w:val="clear" w:pos="9062"/>
          <w:tab w:val="left" w:pos="1418"/>
          <w:tab w:val="right" w:leader="dot" w:pos="9072"/>
        </w:tabs>
        <w:ind w:left="1418"/>
        <w:rPr>
          <w:rStyle w:val="Hypertextovodkaz"/>
          <w:noProof/>
        </w:rPr>
      </w:pPr>
      <w:hyperlink w:anchor="_Toc7699512" w:history="1">
        <w:r w:rsidR="00E116D9" w:rsidRPr="00E116D9">
          <w:rPr>
            <w:rStyle w:val="Hypertextovodkaz"/>
            <w:noProof/>
            <w:lang w:eastAsia="cs-CZ"/>
          </w:rPr>
          <w:t>Rozmístění HW v JS-V</w:t>
        </w:r>
        <w:r w:rsidR="00E116D9" w:rsidRPr="00E116D9">
          <w:rPr>
            <w:rStyle w:val="Hypertextovodkaz"/>
            <w:noProof/>
            <w:webHidden/>
            <w:lang w:eastAsia="cs-CZ"/>
          </w:rPr>
          <w:tab/>
        </w:r>
        <w:r w:rsidR="00E116D9" w:rsidRPr="00E116D9">
          <w:rPr>
            <w:rStyle w:val="Hypertextovodkaz"/>
            <w:noProof/>
            <w:webHidden/>
            <w:lang w:eastAsia="cs-CZ"/>
          </w:rPr>
          <w:fldChar w:fldCharType="begin"/>
        </w:r>
        <w:r w:rsidR="00E116D9" w:rsidRPr="00E116D9">
          <w:rPr>
            <w:rStyle w:val="Hypertextovodkaz"/>
            <w:noProof/>
            <w:webHidden/>
            <w:lang w:eastAsia="cs-CZ"/>
          </w:rPr>
          <w:instrText xml:space="preserve"> PAGEREF _Toc7699512 \h </w:instrText>
        </w:r>
        <w:r w:rsidR="00E116D9" w:rsidRPr="00E116D9">
          <w:rPr>
            <w:rStyle w:val="Hypertextovodkaz"/>
            <w:noProof/>
            <w:webHidden/>
            <w:lang w:eastAsia="cs-CZ"/>
          </w:rPr>
        </w:r>
        <w:r w:rsidR="00E116D9" w:rsidRPr="00E116D9">
          <w:rPr>
            <w:rStyle w:val="Hypertextovodkaz"/>
            <w:noProof/>
            <w:webHidden/>
            <w:lang w:eastAsia="cs-CZ"/>
          </w:rPr>
          <w:fldChar w:fldCharType="separate"/>
        </w:r>
        <w:r w:rsidR="0027088E">
          <w:rPr>
            <w:rStyle w:val="Hypertextovodkaz"/>
            <w:noProof/>
            <w:webHidden/>
            <w:lang w:eastAsia="cs-CZ"/>
          </w:rPr>
          <w:t>77</w:t>
        </w:r>
        <w:r w:rsidR="00E116D9" w:rsidRPr="00E116D9">
          <w:rPr>
            <w:rStyle w:val="Hypertextovodkaz"/>
            <w:noProof/>
            <w:webHidden/>
            <w:lang w:eastAsia="cs-CZ"/>
          </w:rPr>
          <w:fldChar w:fldCharType="end"/>
        </w:r>
      </w:hyperlink>
    </w:p>
    <w:p w14:paraId="4A2A69F9" w14:textId="618AE70A" w:rsidR="00E116D9" w:rsidRPr="00E116D9" w:rsidRDefault="00B41DCA" w:rsidP="00E116D9">
      <w:pPr>
        <w:pStyle w:val="Obsah2"/>
        <w:tabs>
          <w:tab w:val="clear" w:pos="9062"/>
          <w:tab w:val="left" w:pos="1418"/>
          <w:tab w:val="right" w:leader="dot" w:pos="9072"/>
        </w:tabs>
        <w:ind w:left="1418"/>
        <w:rPr>
          <w:rStyle w:val="Hypertextovodkaz"/>
          <w:noProof/>
        </w:rPr>
      </w:pPr>
      <w:hyperlink w:anchor="_Toc7699513" w:history="1">
        <w:r w:rsidR="00E116D9" w:rsidRPr="00E116D9">
          <w:rPr>
            <w:rStyle w:val="Hypertextovodkaz"/>
            <w:noProof/>
            <w:lang w:eastAsia="cs-CZ"/>
          </w:rPr>
          <w:t>Systém propojení signálových tras – tabulka</w:t>
        </w:r>
        <w:r w:rsidR="00E116D9" w:rsidRPr="00E116D9">
          <w:rPr>
            <w:rStyle w:val="Hypertextovodkaz"/>
            <w:noProof/>
            <w:webHidden/>
            <w:lang w:eastAsia="cs-CZ"/>
          </w:rPr>
          <w:tab/>
        </w:r>
        <w:r w:rsidR="00E116D9" w:rsidRPr="00E116D9">
          <w:rPr>
            <w:rStyle w:val="Hypertextovodkaz"/>
            <w:noProof/>
            <w:webHidden/>
            <w:lang w:eastAsia="cs-CZ"/>
          </w:rPr>
          <w:fldChar w:fldCharType="begin"/>
        </w:r>
        <w:r w:rsidR="00E116D9" w:rsidRPr="00E116D9">
          <w:rPr>
            <w:rStyle w:val="Hypertextovodkaz"/>
            <w:noProof/>
            <w:webHidden/>
            <w:lang w:eastAsia="cs-CZ"/>
          </w:rPr>
          <w:instrText xml:space="preserve"> PAGEREF _Toc7699513 \h </w:instrText>
        </w:r>
        <w:r w:rsidR="00E116D9" w:rsidRPr="00E116D9">
          <w:rPr>
            <w:rStyle w:val="Hypertextovodkaz"/>
            <w:noProof/>
            <w:webHidden/>
            <w:lang w:eastAsia="cs-CZ"/>
          </w:rPr>
        </w:r>
        <w:r w:rsidR="00E116D9" w:rsidRPr="00E116D9">
          <w:rPr>
            <w:rStyle w:val="Hypertextovodkaz"/>
            <w:noProof/>
            <w:webHidden/>
            <w:lang w:eastAsia="cs-CZ"/>
          </w:rPr>
          <w:fldChar w:fldCharType="separate"/>
        </w:r>
        <w:r w:rsidR="0027088E">
          <w:rPr>
            <w:rStyle w:val="Hypertextovodkaz"/>
            <w:noProof/>
            <w:webHidden/>
            <w:lang w:eastAsia="cs-CZ"/>
          </w:rPr>
          <w:t>77</w:t>
        </w:r>
        <w:r w:rsidR="00E116D9" w:rsidRPr="00E116D9">
          <w:rPr>
            <w:rStyle w:val="Hypertextovodkaz"/>
            <w:noProof/>
            <w:webHidden/>
            <w:lang w:eastAsia="cs-CZ"/>
          </w:rPr>
          <w:fldChar w:fldCharType="end"/>
        </w:r>
      </w:hyperlink>
    </w:p>
    <w:p w14:paraId="58306506" w14:textId="1169CAFA" w:rsidR="00E116D9" w:rsidRPr="00E116D9" w:rsidRDefault="00B41DCA" w:rsidP="00E116D9">
      <w:pPr>
        <w:pStyle w:val="Obsah2"/>
        <w:tabs>
          <w:tab w:val="clear" w:pos="9062"/>
          <w:tab w:val="left" w:pos="1418"/>
          <w:tab w:val="right" w:leader="dot" w:pos="9072"/>
        </w:tabs>
        <w:ind w:left="1418"/>
        <w:rPr>
          <w:rStyle w:val="Hypertextovodkaz"/>
          <w:noProof/>
        </w:rPr>
      </w:pPr>
      <w:hyperlink w:anchor="_Toc7699514" w:history="1">
        <w:r w:rsidR="00E116D9" w:rsidRPr="00E116D9">
          <w:rPr>
            <w:rStyle w:val="Hypertextovodkaz"/>
            <w:noProof/>
            <w:lang w:eastAsia="cs-CZ"/>
          </w:rPr>
          <w:t>Funkční schéma FAPS</w:t>
        </w:r>
        <w:r w:rsidR="00E116D9" w:rsidRPr="00E116D9">
          <w:rPr>
            <w:rStyle w:val="Hypertextovodkaz"/>
            <w:noProof/>
            <w:webHidden/>
            <w:lang w:eastAsia="cs-CZ"/>
          </w:rPr>
          <w:tab/>
        </w:r>
        <w:r w:rsidR="00E116D9" w:rsidRPr="00E116D9">
          <w:rPr>
            <w:rStyle w:val="Hypertextovodkaz"/>
            <w:noProof/>
            <w:webHidden/>
            <w:lang w:eastAsia="cs-CZ"/>
          </w:rPr>
          <w:fldChar w:fldCharType="begin"/>
        </w:r>
        <w:r w:rsidR="00E116D9" w:rsidRPr="00E116D9">
          <w:rPr>
            <w:rStyle w:val="Hypertextovodkaz"/>
            <w:noProof/>
            <w:webHidden/>
            <w:lang w:eastAsia="cs-CZ"/>
          </w:rPr>
          <w:instrText xml:space="preserve"> PAGEREF _Toc7699514 \h </w:instrText>
        </w:r>
        <w:r w:rsidR="00E116D9" w:rsidRPr="00E116D9">
          <w:rPr>
            <w:rStyle w:val="Hypertextovodkaz"/>
            <w:noProof/>
            <w:webHidden/>
            <w:lang w:eastAsia="cs-CZ"/>
          </w:rPr>
        </w:r>
        <w:r w:rsidR="00E116D9" w:rsidRPr="00E116D9">
          <w:rPr>
            <w:rStyle w:val="Hypertextovodkaz"/>
            <w:noProof/>
            <w:webHidden/>
            <w:lang w:eastAsia="cs-CZ"/>
          </w:rPr>
          <w:fldChar w:fldCharType="separate"/>
        </w:r>
        <w:r w:rsidR="0027088E">
          <w:rPr>
            <w:rStyle w:val="Hypertextovodkaz"/>
            <w:noProof/>
            <w:webHidden/>
            <w:lang w:eastAsia="cs-CZ"/>
          </w:rPr>
          <w:t>78</w:t>
        </w:r>
        <w:r w:rsidR="00E116D9" w:rsidRPr="00E116D9">
          <w:rPr>
            <w:rStyle w:val="Hypertextovodkaz"/>
            <w:noProof/>
            <w:webHidden/>
            <w:lang w:eastAsia="cs-CZ"/>
          </w:rPr>
          <w:fldChar w:fldCharType="end"/>
        </w:r>
      </w:hyperlink>
    </w:p>
    <w:p w14:paraId="53A082C7" w14:textId="6E3D090F" w:rsidR="00E116D9" w:rsidRDefault="00B41DCA" w:rsidP="00E116D9">
      <w:pPr>
        <w:pStyle w:val="Obsah1"/>
        <w:rPr>
          <w:rFonts w:asciiTheme="minorHAnsi" w:eastAsiaTheme="minorEastAsia" w:hAnsiTheme="minorHAnsi" w:cstheme="minorBidi"/>
          <w:sz w:val="22"/>
          <w:lang w:eastAsia="cs-CZ"/>
        </w:rPr>
      </w:pPr>
      <w:hyperlink w:anchor="_Toc7699515" w:history="1">
        <w:r w:rsidR="00E116D9" w:rsidRPr="00120E98">
          <w:rPr>
            <w:rStyle w:val="Hypertextovodkaz"/>
          </w:rPr>
          <w:t>Příloha č. 3 – Cenový list</w:t>
        </w:r>
        <w:r w:rsidR="00E116D9">
          <w:rPr>
            <w:webHidden/>
          </w:rPr>
          <w:tab/>
        </w:r>
        <w:r w:rsidR="00E116D9">
          <w:rPr>
            <w:webHidden/>
          </w:rPr>
          <w:fldChar w:fldCharType="begin"/>
        </w:r>
        <w:r w:rsidR="00E116D9">
          <w:rPr>
            <w:webHidden/>
          </w:rPr>
          <w:instrText xml:space="preserve"> PAGEREF _Toc7699515 \h </w:instrText>
        </w:r>
        <w:r w:rsidR="00E116D9">
          <w:rPr>
            <w:webHidden/>
          </w:rPr>
        </w:r>
        <w:r w:rsidR="00E116D9">
          <w:rPr>
            <w:webHidden/>
          </w:rPr>
          <w:fldChar w:fldCharType="separate"/>
        </w:r>
        <w:r w:rsidR="0027088E">
          <w:rPr>
            <w:webHidden/>
          </w:rPr>
          <w:t>79</w:t>
        </w:r>
        <w:r w:rsidR="00E116D9">
          <w:rPr>
            <w:webHidden/>
          </w:rPr>
          <w:fldChar w:fldCharType="end"/>
        </w:r>
      </w:hyperlink>
    </w:p>
    <w:p w14:paraId="4FC5DFD6" w14:textId="0530C826" w:rsidR="00E116D9" w:rsidRDefault="00B41DCA" w:rsidP="00E116D9">
      <w:pPr>
        <w:pStyle w:val="Obsah1"/>
        <w:rPr>
          <w:rFonts w:asciiTheme="minorHAnsi" w:eastAsiaTheme="minorEastAsia" w:hAnsiTheme="minorHAnsi" w:cstheme="minorBidi"/>
          <w:sz w:val="22"/>
          <w:lang w:eastAsia="cs-CZ"/>
        </w:rPr>
      </w:pPr>
      <w:hyperlink w:anchor="_Toc7699516" w:history="1">
        <w:r w:rsidR="00E116D9" w:rsidRPr="00120E98">
          <w:rPr>
            <w:rStyle w:val="Hypertextovodkaz"/>
          </w:rPr>
          <w:t>Příloha č. 4 – Rozlišení síní na JS M, JS KM, JS V</w:t>
        </w:r>
        <w:r w:rsidR="00E116D9">
          <w:rPr>
            <w:webHidden/>
          </w:rPr>
          <w:tab/>
        </w:r>
        <w:r w:rsidR="00E116D9">
          <w:rPr>
            <w:webHidden/>
          </w:rPr>
          <w:fldChar w:fldCharType="begin"/>
        </w:r>
        <w:r w:rsidR="00E116D9">
          <w:rPr>
            <w:webHidden/>
          </w:rPr>
          <w:instrText xml:space="preserve"> PAGEREF _Toc7699516 \h </w:instrText>
        </w:r>
        <w:r w:rsidR="00E116D9">
          <w:rPr>
            <w:webHidden/>
          </w:rPr>
        </w:r>
        <w:r w:rsidR="00E116D9">
          <w:rPr>
            <w:webHidden/>
          </w:rPr>
          <w:fldChar w:fldCharType="separate"/>
        </w:r>
        <w:r w:rsidR="0027088E">
          <w:rPr>
            <w:webHidden/>
          </w:rPr>
          <w:t>81</w:t>
        </w:r>
        <w:r w:rsidR="00E116D9">
          <w:rPr>
            <w:webHidden/>
          </w:rPr>
          <w:fldChar w:fldCharType="end"/>
        </w:r>
      </w:hyperlink>
    </w:p>
    <w:p w14:paraId="752902E2" w14:textId="7B34EF44" w:rsidR="00E116D9" w:rsidRPr="00E116D9" w:rsidRDefault="00B41DCA" w:rsidP="00E116D9">
      <w:pPr>
        <w:pStyle w:val="Obsah1"/>
        <w:tabs>
          <w:tab w:val="clear" w:pos="1276"/>
          <w:tab w:val="left" w:pos="1418"/>
        </w:tabs>
        <w:ind w:left="1134"/>
        <w:rPr>
          <w:rStyle w:val="Hypertextovodkaz"/>
        </w:rPr>
      </w:pPr>
      <w:hyperlink w:anchor="_Toc7699517" w:history="1">
        <w:r w:rsidR="00E116D9" w:rsidRPr="00120E98">
          <w:rPr>
            <w:rStyle w:val="Hypertextovodkaz"/>
          </w:rPr>
          <w:t>Typová jednací síň JS M</w:t>
        </w:r>
        <w:r w:rsidR="00E116D9" w:rsidRPr="00E116D9">
          <w:rPr>
            <w:rStyle w:val="Hypertextovodkaz"/>
            <w:webHidden/>
          </w:rPr>
          <w:tab/>
        </w:r>
        <w:r w:rsidR="00E116D9" w:rsidRPr="00E116D9">
          <w:rPr>
            <w:rStyle w:val="Hypertextovodkaz"/>
            <w:webHidden/>
          </w:rPr>
          <w:fldChar w:fldCharType="begin"/>
        </w:r>
        <w:r w:rsidR="00E116D9" w:rsidRPr="00E116D9">
          <w:rPr>
            <w:rStyle w:val="Hypertextovodkaz"/>
            <w:webHidden/>
          </w:rPr>
          <w:instrText xml:space="preserve"> PAGEREF _Toc7699517 \h </w:instrText>
        </w:r>
        <w:r w:rsidR="00E116D9" w:rsidRPr="00E116D9">
          <w:rPr>
            <w:rStyle w:val="Hypertextovodkaz"/>
            <w:webHidden/>
          </w:rPr>
        </w:r>
        <w:r w:rsidR="00E116D9" w:rsidRPr="00E116D9">
          <w:rPr>
            <w:rStyle w:val="Hypertextovodkaz"/>
            <w:webHidden/>
          </w:rPr>
          <w:fldChar w:fldCharType="separate"/>
        </w:r>
        <w:r w:rsidR="0027088E">
          <w:rPr>
            <w:rStyle w:val="Hypertextovodkaz"/>
            <w:webHidden/>
          </w:rPr>
          <w:t>81</w:t>
        </w:r>
        <w:r w:rsidR="00E116D9" w:rsidRPr="00E116D9">
          <w:rPr>
            <w:rStyle w:val="Hypertextovodkaz"/>
            <w:webHidden/>
          </w:rPr>
          <w:fldChar w:fldCharType="end"/>
        </w:r>
      </w:hyperlink>
    </w:p>
    <w:p w14:paraId="416098C1" w14:textId="021E36BB" w:rsidR="00E116D9" w:rsidRPr="00E116D9" w:rsidRDefault="00B41DCA" w:rsidP="00E116D9">
      <w:pPr>
        <w:pStyle w:val="Obsah1"/>
        <w:tabs>
          <w:tab w:val="clear" w:pos="1276"/>
          <w:tab w:val="left" w:pos="1418"/>
        </w:tabs>
        <w:ind w:left="1134"/>
        <w:rPr>
          <w:rStyle w:val="Hypertextovodkaz"/>
        </w:rPr>
      </w:pPr>
      <w:hyperlink w:anchor="_Toc7699518" w:history="1">
        <w:r w:rsidR="00E116D9" w:rsidRPr="00120E98">
          <w:rPr>
            <w:rStyle w:val="Hypertextovodkaz"/>
          </w:rPr>
          <w:t>Typová jednací síň JS KM</w:t>
        </w:r>
        <w:r w:rsidR="00E116D9" w:rsidRPr="00E116D9">
          <w:rPr>
            <w:rStyle w:val="Hypertextovodkaz"/>
            <w:webHidden/>
          </w:rPr>
          <w:tab/>
        </w:r>
        <w:r w:rsidR="00E116D9" w:rsidRPr="00E116D9">
          <w:rPr>
            <w:rStyle w:val="Hypertextovodkaz"/>
            <w:webHidden/>
          </w:rPr>
          <w:fldChar w:fldCharType="begin"/>
        </w:r>
        <w:r w:rsidR="00E116D9" w:rsidRPr="00E116D9">
          <w:rPr>
            <w:rStyle w:val="Hypertextovodkaz"/>
            <w:webHidden/>
          </w:rPr>
          <w:instrText xml:space="preserve"> PAGEREF _Toc7699518 \h </w:instrText>
        </w:r>
        <w:r w:rsidR="00E116D9" w:rsidRPr="00E116D9">
          <w:rPr>
            <w:rStyle w:val="Hypertextovodkaz"/>
            <w:webHidden/>
          </w:rPr>
        </w:r>
        <w:r w:rsidR="00E116D9" w:rsidRPr="00E116D9">
          <w:rPr>
            <w:rStyle w:val="Hypertextovodkaz"/>
            <w:webHidden/>
          </w:rPr>
          <w:fldChar w:fldCharType="separate"/>
        </w:r>
        <w:r w:rsidR="0027088E">
          <w:rPr>
            <w:rStyle w:val="Hypertextovodkaz"/>
            <w:webHidden/>
          </w:rPr>
          <w:t>81</w:t>
        </w:r>
        <w:r w:rsidR="00E116D9" w:rsidRPr="00E116D9">
          <w:rPr>
            <w:rStyle w:val="Hypertextovodkaz"/>
            <w:webHidden/>
          </w:rPr>
          <w:fldChar w:fldCharType="end"/>
        </w:r>
      </w:hyperlink>
    </w:p>
    <w:p w14:paraId="31D0F94F" w14:textId="44255DA4" w:rsidR="00E116D9" w:rsidRPr="00E116D9" w:rsidRDefault="00B41DCA" w:rsidP="00E116D9">
      <w:pPr>
        <w:pStyle w:val="Obsah1"/>
        <w:tabs>
          <w:tab w:val="clear" w:pos="1276"/>
          <w:tab w:val="left" w:pos="1418"/>
        </w:tabs>
        <w:ind w:left="1134"/>
        <w:rPr>
          <w:rStyle w:val="Hypertextovodkaz"/>
        </w:rPr>
      </w:pPr>
      <w:hyperlink w:anchor="_Toc7699519" w:history="1">
        <w:r w:rsidR="00E116D9" w:rsidRPr="00120E98">
          <w:rPr>
            <w:rStyle w:val="Hypertextovodkaz"/>
          </w:rPr>
          <w:t>Typová jednací síň JS V</w:t>
        </w:r>
        <w:r w:rsidR="00E116D9" w:rsidRPr="00E116D9">
          <w:rPr>
            <w:rStyle w:val="Hypertextovodkaz"/>
            <w:webHidden/>
          </w:rPr>
          <w:tab/>
        </w:r>
        <w:r w:rsidR="00E116D9" w:rsidRPr="00E116D9">
          <w:rPr>
            <w:rStyle w:val="Hypertextovodkaz"/>
            <w:webHidden/>
          </w:rPr>
          <w:fldChar w:fldCharType="begin"/>
        </w:r>
        <w:r w:rsidR="00E116D9" w:rsidRPr="00E116D9">
          <w:rPr>
            <w:rStyle w:val="Hypertextovodkaz"/>
            <w:webHidden/>
          </w:rPr>
          <w:instrText xml:space="preserve"> PAGEREF _Toc7699519 \h </w:instrText>
        </w:r>
        <w:r w:rsidR="00E116D9" w:rsidRPr="00E116D9">
          <w:rPr>
            <w:rStyle w:val="Hypertextovodkaz"/>
            <w:webHidden/>
          </w:rPr>
        </w:r>
        <w:r w:rsidR="00E116D9" w:rsidRPr="00E116D9">
          <w:rPr>
            <w:rStyle w:val="Hypertextovodkaz"/>
            <w:webHidden/>
          </w:rPr>
          <w:fldChar w:fldCharType="separate"/>
        </w:r>
        <w:r w:rsidR="0027088E">
          <w:rPr>
            <w:rStyle w:val="Hypertextovodkaz"/>
            <w:webHidden/>
          </w:rPr>
          <w:t>82</w:t>
        </w:r>
        <w:r w:rsidR="00E116D9" w:rsidRPr="00E116D9">
          <w:rPr>
            <w:rStyle w:val="Hypertextovodkaz"/>
            <w:webHidden/>
          </w:rPr>
          <w:fldChar w:fldCharType="end"/>
        </w:r>
      </w:hyperlink>
    </w:p>
    <w:p w14:paraId="38F91355" w14:textId="7F36004D" w:rsidR="00E116D9" w:rsidRPr="00E116D9" w:rsidRDefault="00B41DCA" w:rsidP="00E116D9">
      <w:pPr>
        <w:pStyle w:val="Obsah1"/>
        <w:tabs>
          <w:tab w:val="clear" w:pos="1276"/>
          <w:tab w:val="left" w:pos="1418"/>
        </w:tabs>
        <w:ind w:left="1134"/>
        <w:rPr>
          <w:rStyle w:val="Hypertextovodkaz"/>
        </w:rPr>
      </w:pPr>
      <w:hyperlink w:anchor="_Toc7699520" w:history="1">
        <w:r w:rsidR="00E116D9" w:rsidRPr="00120E98">
          <w:rPr>
            <w:rStyle w:val="Hypertextovodkaz"/>
          </w:rPr>
          <w:t>Položky nemající vliv na schvalování instalačního projektu objednatelem</w:t>
        </w:r>
        <w:r w:rsidR="00E116D9" w:rsidRPr="00E116D9">
          <w:rPr>
            <w:rStyle w:val="Hypertextovodkaz"/>
            <w:webHidden/>
          </w:rPr>
          <w:tab/>
        </w:r>
        <w:r w:rsidR="00E116D9" w:rsidRPr="00E116D9">
          <w:rPr>
            <w:rStyle w:val="Hypertextovodkaz"/>
            <w:webHidden/>
          </w:rPr>
          <w:fldChar w:fldCharType="begin"/>
        </w:r>
        <w:r w:rsidR="00E116D9" w:rsidRPr="00E116D9">
          <w:rPr>
            <w:rStyle w:val="Hypertextovodkaz"/>
            <w:webHidden/>
          </w:rPr>
          <w:instrText xml:space="preserve"> PAGEREF _Toc7699520 \h </w:instrText>
        </w:r>
        <w:r w:rsidR="00E116D9" w:rsidRPr="00E116D9">
          <w:rPr>
            <w:rStyle w:val="Hypertextovodkaz"/>
            <w:webHidden/>
          </w:rPr>
        </w:r>
        <w:r w:rsidR="00E116D9" w:rsidRPr="00E116D9">
          <w:rPr>
            <w:rStyle w:val="Hypertextovodkaz"/>
            <w:webHidden/>
          </w:rPr>
          <w:fldChar w:fldCharType="separate"/>
        </w:r>
        <w:r w:rsidR="0027088E">
          <w:rPr>
            <w:rStyle w:val="Hypertextovodkaz"/>
            <w:webHidden/>
          </w:rPr>
          <w:t>82</w:t>
        </w:r>
        <w:r w:rsidR="00E116D9" w:rsidRPr="00E116D9">
          <w:rPr>
            <w:rStyle w:val="Hypertextovodkaz"/>
            <w:webHidden/>
          </w:rPr>
          <w:fldChar w:fldCharType="end"/>
        </w:r>
      </w:hyperlink>
    </w:p>
    <w:p w14:paraId="4667703B" w14:textId="539E1799" w:rsidR="00E116D9" w:rsidRDefault="00B41DCA" w:rsidP="00E116D9">
      <w:pPr>
        <w:pStyle w:val="Obsah1"/>
        <w:rPr>
          <w:rFonts w:asciiTheme="minorHAnsi" w:eastAsiaTheme="minorEastAsia" w:hAnsiTheme="minorHAnsi" w:cstheme="minorBidi"/>
          <w:sz w:val="22"/>
          <w:lang w:eastAsia="cs-CZ"/>
        </w:rPr>
      </w:pPr>
      <w:hyperlink w:anchor="_Toc7699521" w:history="1">
        <w:r w:rsidR="00E116D9" w:rsidRPr="00120E98">
          <w:rPr>
            <w:rStyle w:val="Hypertextovodkaz"/>
          </w:rPr>
          <w:t>Příloha č. 5 – Cenový list komponent bez instalace a dopravy</w:t>
        </w:r>
        <w:r w:rsidR="00E116D9">
          <w:rPr>
            <w:webHidden/>
          </w:rPr>
          <w:tab/>
        </w:r>
        <w:r w:rsidR="00E116D9">
          <w:rPr>
            <w:webHidden/>
          </w:rPr>
          <w:fldChar w:fldCharType="begin"/>
        </w:r>
        <w:r w:rsidR="00E116D9">
          <w:rPr>
            <w:webHidden/>
          </w:rPr>
          <w:instrText xml:space="preserve"> PAGEREF _Toc7699521 \h </w:instrText>
        </w:r>
        <w:r w:rsidR="00E116D9">
          <w:rPr>
            <w:webHidden/>
          </w:rPr>
        </w:r>
        <w:r w:rsidR="00E116D9">
          <w:rPr>
            <w:webHidden/>
          </w:rPr>
          <w:fldChar w:fldCharType="separate"/>
        </w:r>
        <w:r w:rsidR="0027088E">
          <w:rPr>
            <w:webHidden/>
          </w:rPr>
          <w:t>83</w:t>
        </w:r>
        <w:r w:rsidR="00E116D9">
          <w:rPr>
            <w:webHidden/>
          </w:rPr>
          <w:fldChar w:fldCharType="end"/>
        </w:r>
      </w:hyperlink>
    </w:p>
    <w:p w14:paraId="094964CC" w14:textId="4F9BA591" w:rsidR="00E116D9" w:rsidRPr="00E116D9" w:rsidRDefault="00B41DCA" w:rsidP="00E116D9">
      <w:pPr>
        <w:pStyle w:val="Obsah1"/>
        <w:tabs>
          <w:tab w:val="clear" w:pos="1276"/>
          <w:tab w:val="left" w:pos="1418"/>
        </w:tabs>
        <w:ind w:left="1134"/>
        <w:rPr>
          <w:rStyle w:val="Hypertextovodkaz"/>
        </w:rPr>
      </w:pPr>
      <w:hyperlink w:anchor="_Toc7699522" w:history="1">
        <w:r w:rsidR="00E116D9" w:rsidRPr="00120E98">
          <w:rPr>
            <w:rStyle w:val="Hypertextovodkaz"/>
          </w:rPr>
          <w:t>Komponenty, které může objednat pouze objednatel</w:t>
        </w:r>
        <w:r w:rsidR="00E116D9" w:rsidRPr="00E116D9">
          <w:rPr>
            <w:rStyle w:val="Hypertextovodkaz"/>
            <w:webHidden/>
          </w:rPr>
          <w:tab/>
        </w:r>
        <w:r w:rsidR="00E116D9" w:rsidRPr="00E116D9">
          <w:rPr>
            <w:rStyle w:val="Hypertextovodkaz"/>
            <w:webHidden/>
          </w:rPr>
          <w:fldChar w:fldCharType="begin"/>
        </w:r>
        <w:r w:rsidR="00E116D9" w:rsidRPr="00E116D9">
          <w:rPr>
            <w:rStyle w:val="Hypertextovodkaz"/>
            <w:webHidden/>
          </w:rPr>
          <w:instrText xml:space="preserve"> PAGEREF _Toc7699522 \h </w:instrText>
        </w:r>
        <w:r w:rsidR="00E116D9" w:rsidRPr="00E116D9">
          <w:rPr>
            <w:rStyle w:val="Hypertextovodkaz"/>
            <w:webHidden/>
          </w:rPr>
        </w:r>
        <w:r w:rsidR="00E116D9" w:rsidRPr="00E116D9">
          <w:rPr>
            <w:rStyle w:val="Hypertextovodkaz"/>
            <w:webHidden/>
          </w:rPr>
          <w:fldChar w:fldCharType="separate"/>
        </w:r>
        <w:r w:rsidR="0027088E">
          <w:rPr>
            <w:rStyle w:val="Hypertextovodkaz"/>
            <w:webHidden/>
          </w:rPr>
          <w:t>84</w:t>
        </w:r>
        <w:r w:rsidR="00E116D9" w:rsidRPr="00E116D9">
          <w:rPr>
            <w:rStyle w:val="Hypertextovodkaz"/>
            <w:webHidden/>
          </w:rPr>
          <w:fldChar w:fldCharType="end"/>
        </w:r>
      </w:hyperlink>
    </w:p>
    <w:p w14:paraId="5FACA606" w14:textId="1F34D90A" w:rsidR="00E116D9" w:rsidRDefault="00B41DCA" w:rsidP="00E116D9">
      <w:pPr>
        <w:pStyle w:val="Obsah1"/>
        <w:rPr>
          <w:rFonts w:asciiTheme="minorHAnsi" w:eastAsiaTheme="minorEastAsia" w:hAnsiTheme="minorHAnsi" w:cstheme="minorBidi"/>
          <w:sz w:val="22"/>
          <w:lang w:eastAsia="cs-CZ"/>
        </w:rPr>
      </w:pPr>
      <w:hyperlink w:anchor="_Toc7699523" w:history="1">
        <w:r w:rsidR="00E116D9" w:rsidRPr="00120E98">
          <w:rPr>
            <w:rStyle w:val="Hypertextovodkaz"/>
          </w:rPr>
          <w:t>Příloha č. 6 – Protokol o provedení servisní činnosti</w:t>
        </w:r>
        <w:r w:rsidR="00E116D9">
          <w:rPr>
            <w:webHidden/>
          </w:rPr>
          <w:tab/>
        </w:r>
        <w:r w:rsidR="00E116D9">
          <w:rPr>
            <w:webHidden/>
          </w:rPr>
          <w:fldChar w:fldCharType="begin"/>
        </w:r>
        <w:r w:rsidR="00E116D9">
          <w:rPr>
            <w:webHidden/>
          </w:rPr>
          <w:instrText xml:space="preserve"> PAGEREF _Toc7699523 \h </w:instrText>
        </w:r>
        <w:r w:rsidR="00E116D9">
          <w:rPr>
            <w:webHidden/>
          </w:rPr>
        </w:r>
        <w:r w:rsidR="00E116D9">
          <w:rPr>
            <w:webHidden/>
          </w:rPr>
          <w:fldChar w:fldCharType="separate"/>
        </w:r>
        <w:r w:rsidR="0027088E">
          <w:rPr>
            <w:webHidden/>
          </w:rPr>
          <w:t>85</w:t>
        </w:r>
        <w:r w:rsidR="00E116D9">
          <w:rPr>
            <w:webHidden/>
          </w:rPr>
          <w:fldChar w:fldCharType="end"/>
        </w:r>
      </w:hyperlink>
    </w:p>
    <w:p w14:paraId="7D6A0BB1" w14:textId="78AC92C0" w:rsidR="00E116D9" w:rsidRDefault="00B41DCA" w:rsidP="00E116D9">
      <w:pPr>
        <w:pStyle w:val="Obsah1"/>
        <w:rPr>
          <w:rFonts w:asciiTheme="minorHAnsi" w:eastAsiaTheme="minorEastAsia" w:hAnsiTheme="minorHAnsi" w:cstheme="minorBidi"/>
          <w:sz w:val="22"/>
          <w:lang w:eastAsia="cs-CZ"/>
        </w:rPr>
      </w:pPr>
      <w:hyperlink w:anchor="_Toc7699524" w:history="1">
        <w:r w:rsidR="00E116D9" w:rsidRPr="00120E98">
          <w:rPr>
            <w:rStyle w:val="Hypertextovodkaz"/>
          </w:rPr>
          <w:t>Příloha č. 7 – Dílčí smlouva se soudem</w:t>
        </w:r>
        <w:r w:rsidR="00E116D9">
          <w:rPr>
            <w:webHidden/>
          </w:rPr>
          <w:tab/>
        </w:r>
        <w:r w:rsidR="00E116D9">
          <w:rPr>
            <w:webHidden/>
          </w:rPr>
          <w:fldChar w:fldCharType="begin"/>
        </w:r>
        <w:r w:rsidR="00E116D9">
          <w:rPr>
            <w:webHidden/>
          </w:rPr>
          <w:instrText xml:space="preserve"> PAGEREF _Toc7699524 \h </w:instrText>
        </w:r>
        <w:r w:rsidR="00E116D9">
          <w:rPr>
            <w:webHidden/>
          </w:rPr>
        </w:r>
        <w:r w:rsidR="00E116D9">
          <w:rPr>
            <w:webHidden/>
          </w:rPr>
          <w:fldChar w:fldCharType="separate"/>
        </w:r>
        <w:r w:rsidR="0027088E">
          <w:rPr>
            <w:webHidden/>
          </w:rPr>
          <w:t>86</w:t>
        </w:r>
        <w:r w:rsidR="00E116D9">
          <w:rPr>
            <w:webHidden/>
          </w:rPr>
          <w:fldChar w:fldCharType="end"/>
        </w:r>
      </w:hyperlink>
    </w:p>
    <w:p w14:paraId="684F8B7F" w14:textId="42BF0B8F" w:rsidR="00E116D9" w:rsidRPr="00E116D9" w:rsidRDefault="00B41DCA" w:rsidP="00E116D9">
      <w:pPr>
        <w:pStyle w:val="Obsah1"/>
        <w:tabs>
          <w:tab w:val="clear" w:pos="1276"/>
          <w:tab w:val="left" w:pos="1418"/>
        </w:tabs>
        <w:ind w:left="1134"/>
        <w:rPr>
          <w:rStyle w:val="Hypertextovodkaz"/>
        </w:rPr>
      </w:pPr>
      <w:hyperlink w:anchor="_Toc7699525" w:history="1">
        <w:r w:rsidR="00E116D9" w:rsidRPr="00120E98">
          <w:rPr>
            <w:rStyle w:val="Hypertextovodkaz"/>
          </w:rPr>
          <w:t>Preambule</w:t>
        </w:r>
        <w:r w:rsidR="00E116D9" w:rsidRPr="00E116D9">
          <w:rPr>
            <w:rStyle w:val="Hypertextovodkaz"/>
            <w:webHidden/>
          </w:rPr>
          <w:tab/>
        </w:r>
        <w:r w:rsidR="00E116D9" w:rsidRPr="00E116D9">
          <w:rPr>
            <w:rStyle w:val="Hypertextovodkaz"/>
            <w:webHidden/>
          </w:rPr>
          <w:fldChar w:fldCharType="begin"/>
        </w:r>
        <w:r w:rsidR="00E116D9" w:rsidRPr="00E116D9">
          <w:rPr>
            <w:rStyle w:val="Hypertextovodkaz"/>
            <w:webHidden/>
          </w:rPr>
          <w:instrText xml:space="preserve"> PAGEREF _Toc7699525 \h </w:instrText>
        </w:r>
        <w:r w:rsidR="00E116D9" w:rsidRPr="00E116D9">
          <w:rPr>
            <w:rStyle w:val="Hypertextovodkaz"/>
            <w:webHidden/>
          </w:rPr>
        </w:r>
        <w:r w:rsidR="00E116D9" w:rsidRPr="00E116D9">
          <w:rPr>
            <w:rStyle w:val="Hypertextovodkaz"/>
            <w:webHidden/>
          </w:rPr>
          <w:fldChar w:fldCharType="separate"/>
        </w:r>
        <w:r w:rsidR="0027088E">
          <w:rPr>
            <w:rStyle w:val="Hypertextovodkaz"/>
            <w:webHidden/>
          </w:rPr>
          <w:t>86</w:t>
        </w:r>
        <w:r w:rsidR="00E116D9" w:rsidRPr="00E116D9">
          <w:rPr>
            <w:rStyle w:val="Hypertextovodkaz"/>
            <w:webHidden/>
          </w:rPr>
          <w:fldChar w:fldCharType="end"/>
        </w:r>
      </w:hyperlink>
    </w:p>
    <w:p w14:paraId="4EA76D43" w14:textId="355024AB" w:rsidR="00E116D9" w:rsidRPr="00E116D9" w:rsidRDefault="00B41DCA" w:rsidP="00E116D9">
      <w:pPr>
        <w:pStyle w:val="Obsah1"/>
        <w:tabs>
          <w:tab w:val="clear" w:pos="1276"/>
          <w:tab w:val="left" w:pos="1418"/>
        </w:tabs>
        <w:ind w:left="1134"/>
        <w:rPr>
          <w:rStyle w:val="Hypertextovodkaz"/>
        </w:rPr>
      </w:pPr>
      <w:hyperlink w:anchor="_Toc7699526" w:history="1">
        <w:r w:rsidR="00E116D9" w:rsidRPr="00120E98">
          <w:rPr>
            <w:rStyle w:val="Hypertextovodkaz"/>
          </w:rPr>
          <w:t>Článek 1 Předmět smlouvy</w:t>
        </w:r>
        <w:r w:rsidR="00E116D9" w:rsidRPr="00E116D9">
          <w:rPr>
            <w:rStyle w:val="Hypertextovodkaz"/>
            <w:webHidden/>
          </w:rPr>
          <w:tab/>
        </w:r>
        <w:r w:rsidR="00E116D9" w:rsidRPr="00E116D9">
          <w:rPr>
            <w:rStyle w:val="Hypertextovodkaz"/>
            <w:webHidden/>
          </w:rPr>
          <w:fldChar w:fldCharType="begin"/>
        </w:r>
        <w:r w:rsidR="00E116D9" w:rsidRPr="00E116D9">
          <w:rPr>
            <w:rStyle w:val="Hypertextovodkaz"/>
            <w:webHidden/>
          </w:rPr>
          <w:instrText xml:space="preserve"> PAGEREF _Toc7699526 \h </w:instrText>
        </w:r>
        <w:r w:rsidR="00E116D9" w:rsidRPr="00E116D9">
          <w:rPr>
            <w:rStyle w:val="Hypertextovodkaz"/>
            <w:webHidden/>
          </w:rPr>
        </w:r>
        <w:r w:rsidR="00E116D9" w:rsidRPr="00E116D9">
          <w:rPr>
            <w:rStyle w:val="Hypertextovodkaz"/>
            <w:webHidden/>
          </w:rPr>
          <w:fldChar w:fldCharType="separate"/>
        </w:r>
        <w:r w:rsidR="0027088E">
          <w:rPr>
            <w:rStyle w:val="Hypertextovodkaz"/>
            <w:webHidden/>
          </w:rPr>
          <w:t>87</w:t>
        </w:r>
        <w:r w:rsidR="00E116D9" w:rsidRPr="00E116D9">
          <w:rPr>
            <w:rStyle w:val="Hypertextovodkaz"/>
            <w:webHidden/>
          </w:rPr>
          <w:fldChar w:fldCharType="end"/>
        </w:r>
      </w:hyperlink>
    </w:p>
    <w:p w14:paraId="08179349" w14:textId="0EB65E28" w:rsidR="00E116D9" w:rsidRPr="00E116D9" w:rsidRDefault="00B41DCA" w:rsidP="00E116D9">
      <w:pPr>
        <w:pStyle w:val="Obsah1"/>
        <w:tabs>
          <w:tab w:val="clear" w:pos="1276"/>
          <w:tab w:val="left" w:pos="1418"/>
        </w:tabs>
        <w:ind w:left="1134"/>
        <w:rPr>
          <w:rStyle w:val="Hypertextovodkaz"/>
        </w:rPr>
      </w:pPr>
      <w:hyperlink w:anchor="_Toc7699527" w:history="1">
        <w:r w:rsidR="00E116D9" w:rsidRPr="00120E98">
          <w:rPr>
            <w:rStyle w:val="Hypertextovodkaz"/>
          </w:rPr>
          <w:t>Článek 2 Příslušnost ke Krajskému soudu</w:t>
        </w:r>
        <w:r w:rsidR="00E116D9" w:rsidRPr="00E116D9">
          <w:rPr>
            <w:rStyle w:val="Hypertextovodkaz"/>
            <w:webHidden/>
          </w:rPr>
          <w:tab/>
        </w:r>
        <w:r w:rsidR="00E116D9" w:rsidRPr="00E116D9">
          <w:rPr>
            <w:rStyle w:val="Hypertextovodkaz"/>
            <w:webHidden/>
          </w:rPr>
          <w:fldChar w:fldCharType="begin"/>
        </w:r>
        <w:r w:rsidR="00E116D9" w:rsidRPr="00E116D9">
          <w:rPr>
            <w:rStyle w:val="Hypertextovodkaz"/>
            <w:webHidden/>
          </w:rPr>
          <w:instrText xml:space="preserve"> PAGEREF _Toc7699527 \h </w:instrText>
        </w:r>
        <w:r w:rsidR="00E116D9" w:rsidRPr="00E116D9">
          <w:rPr>
            <w:rStyle w:val="Hypertextovodkaz"/>
            <w:webHidden/>
          </w:rPr>
        </w:r>
        <w:r w:rsidR="00E116D9" w:rsidRPr="00E116D9">
          <w:rPr>
            <w:rStyle w:val="Hypertextovodkaz"/>
            <w:webHidden/>
          </w:rPr>
          <w:fldChar w:fldCharType="separate"/>
        </w:r>
        <w:r w:rsidR="0027088E">
          <w:rPr>
            <w:rStyle w:val="Hypertextovodkaz"/>
            <w:webHidden/>
          </w:rPr>
          <w:t>87</w:t>
        </w:r>
        <w:r w:rsidR="00E116D9" w:rsidRPr="00E116D9">
          <w:rPr>
            <w:rStyle w:val="Hypertextovodkaz"/>
            <w:webHidden/>
          </w:rPr>
          <w:fldChar w:fldCharType="end"/>
        </w:r>
      </w:hyperlink>
    </w:p>
    <w:p w14:paraId="0B7A193C" w14:textId="0BE79EBC" w:rsidR="00E116D9" w:rsidRPr="00E116D9" w:rsidRDefault="00B41DCA" w:rsidP="00E116D9">
      <w:pPr>
        <w:pStyle w:val="Obsah1"/>
        <w:tabs>
          <w:tab w:val="clear" w:pos="1276"/>
          <w:tab w:val="left" w:pos="1418"/>
        </w:tabs>
        <w:ind w:left="1134"/>
        <w:rPr>
          <w:rStyle w:val="Hypertextovodkaz"/>
        </w:rPr>
      </w:pPr>
      <w:hyperlink w:anchor="_Toc7699528" w:history="1">
        <w:r w:rsidR="00E116D9" w:rsidRPr="00120E98">
          <w:rPr>
            <w:rStyle w:val="Hypertextovodkaz"/>
          </w:rPr>
          <w:t>Článek 3 Účinnost smlouvy</w:t>
        </w:r>
        <w:r w:rsidR="00E116D9" w:rsidRPr="00E116D9">
          <w:rPr>
            <w:rStyle w:val="Hypertextovodkaz"/>
            <w:webHidden/>
          </w:rPr>
          <w:tab/>
        </w:r>
        <w:r w:rsidR="00E116D9" w:rsidRPr="00E116D9">
          <w:rPr>
            <w:rStyle w:val="Hypertextovodkaz"/>
            <w:webHidden/>
          </w:rPr>
          <w:fldChar w:fldCharType="begin"/>
        </w:r>
        <w:r w:rsidR="00E116D9" w:rsidRPr="00E116D9">
          <w:rPr>
            <w:rStyle w:val="Hypertextovodkaz"/>
            <w:webHidden/>
          </w:rPr>
          <w:instrText xml:space="preserve"> PAGEREF _Toc7699528 \h </w:instrText>
        </w:r>
        <w:r w:rsidR="00E116D9" w:rsidRPr="00E116D9">
          <w:rPr>
            <w:rStyle w:val="Hypertextovodkaz"/>
            <w:webHidden/>
          </w:rPr>
        </w:r>
        <w:r w:rsidR="00E116D9" w:rsidRPr="00E116D9">
          <w:rPr>
            <w:rStyle w:val="Hypertextovodkaz"/>
            <w:webHidden/>
          </w:rPr>
          <w:fldChar w:fldCharType="separate"/>
        </w:r>
        <w:r w:rsidR="0027088E">
          <w:rPr>
            <w:rStyle w:val="Hypertextovodkaz"/>
            <w:webHidden/>
          </w:rPr>
          <w:t>87</w:t>
        </w:r>
        <w:r w:rsidR="00E116D9" w:rsidRPr="00E116D9">
          <w:rPr>
            <w:rStyle w:val="Hypertextovodkaz"/>
            <w:webHidden/>
          </w:rPr>
          <w:fldChar w:fldCharType="end"/>
        </w:r>
      </w:hyperlink>
    </w:p>
    <w:p w14:paraId="6626D1BC" w14:textId="468458BF" w:rsidR="00E116D9" w:rsidRPr="00E116D9" w:rsidRDefault="00B41DCA" w:rsidP="00E116D9">
      <w:pPr>
        <w:pStyle w:val="Obsah1"/>
        <w:tabs>
          <w:tab w:val="clear" w:pos="1276"/>
          <w:tab w:val="left" w:pos="1418"/>
        </w:tabs>
        <w:ind w:left="1134"/>
        <w:rPr>
          <w:rStyle w:val="Hypertextovodkaz"/>
        </w:rPr>
      </w:pPr>
      <w:hyperlink w:anchor="_Toc7699529" w:history="1">
        <w:r w:rsidR="00E116D9" w:rsidRPr="00120E98">
          <w:rPr>
            <w:rStyle w:val="Hypertextovodkaz"/>
          </w:rPr>
          <w:t>Článek 4 Práva a povinnosti stran</w:t>
        </w:r>
        <w:r w:rsidR="00E116D9" w:rsidRPr="00E116D9">
          <w:rPr>
            <w:rStyle w:val="Hypertextovodkaz"/>
            <w:webHidden/>
          </w:rPr>
          <w:tab/>
        </w:r>
        <w:r w:rsidR="00E116D9" w:rsidRPr="00E116D9">
          <w:rPr>
            <w:rStyle w:val="Hypertextovodkaz"/>
            <w:webHidden/>
          </w:rPr>
          <w:fldChar w:fldCharType="begin"/>
        </w:r>
        <w:r w:rsidR="00E116D9" w:rsidRPr="00E116D9">
          <w:rPr>
            <w:rStyle w:val="Hypertextovodkaz"/>
            <w:webHidden/>
          </w:rPr>
          <w:instrText xml:space="preserve"> PAGEREF _Toc7699529 \h </w:instrText>
        </w:r>
        <w:r w:rsidR="00E116D9" w:rsidRPr="00E116D9">
          <w:rPr>
            <w:rStyle w:val="Hypertextovodkaz"/>
            <w:webHidden/>
          </w:rPr>
        </w:r>
        <w:r w:rsidR="00E116D9" w:rsidRPr="00E116D9">
          <w:rPr>
            <w:rStyle w:val="Hypertextovodkaz"/>
            <w:webHidden/>
          </w:rPr>
          <w:fldChar w:fldCharType="separate"/>
        </w:r>
        <w:r w:rsidR="0027088E">
          <w:rPr>
            <w:rStyle w:val="Hypertextovodkaz"/>
            <w:webHidden/>
          </w:rPr>
          <w:t>87</w:t>
        </w:r>
        <w:r w:rsidR="00E116D9" w:rsidRPr="00E116D9">
          <w:rPr>
            <w:rStyle w:val="Hypertextovodkaz"/>
            <w:webHidden/>
          </w:rPr>
          <w:fldChar w:fldCharType="end"/>
        </w:r>
      </w:hyperlink>
    </w:p>
    <w:p w14:paraId="7A490950" w14:textId="5B093ABC" w:rsidR="00E116D9" w:rsidRPr="00E116D9" w:rsidRDefault="00B41DCA" w:rsidP="00E116D9">
      <w:pPr>
        <w:pStyle w:val="Obsah1"/>
        <w:tabs>
          <w:tab w:val="clear" w:pos="1276"/>
          <w:tab w:val="left" w:pos="1418"/>
        </w:tabs>
        <w:ind w:left="1134"/>
        <w:rPr>
          <w:rStyle w:val="Hypertextovodkaz"/>
        </w:rPr>
      </w:pPr>
      <w:hyperlink w:anchor="_Toc7699530" w:history="1">
        <w:r w:rsidR="00E116D9" w:rsidRPr="00120E98">
          <w:rPr>
            <w:rStyle w:val="Hypertextovodkaz"/>
          </w:rPr>
          <w:t>Článek 5 Oprávněné osoby</w:t>
        </w:r>
        <w:r w:rsidR="00E116D9" w:rsidRPr="00E116D9">
          <w:rPr>
            <w:rStyle w:val="Hypertextovodkaz"/>
            <w:webHidden/>
          </w:rPr>
          <w:tab/>
        </w:r>
        <w:r w:rsidR="00E116D9" w:rsidRPr="00E116D9">
          <w:rPr>
            <w:rStyle w:val="Hypertextovodkaz"/>
            <w:webHidden/>
          </w:rPr>
          <w:fldChar w:fldCharType="begin"/>
        </w:r>
        <w:r w:rsidR="00E116D9" w:rsidRPr="00E116D9">
          <w:rPr>
            <w:rStyle w:val="Hypertextovodkaz"/>
            <w:webHidden/>
          </w:rPr>
          <w:instrText xml:space="preserve"> PAGEREF _Toc7699530 \h </w:instrText>
        </w:r>
        <w:r w:rsidR="00E116D9" w:rsidRPr="00E116D9">
          <w:rPr>
            <w:rStyle w:val="Hypertextovodkaz"/>
            <w:webHidden/>
          </w:rPr>
        </w:r>
        <w:r w:rsidR="00E116D9" w:rsidRPr="00E116D9">
          <w:rPr>
            <w:rStyle w:val="Hypertextovodkaz"/>
            <w:webHidden/>
          </w:rPr>
          <w:fldChar w:fldCharType="separate"/>
        </w:r>
        <w:r w:rsidR="0027088E">
          <w:rPr>
            <w:rStyle w:val="Hypertextovodkaz"/>
            <w:webHidden/>
          </w:rPr>
          <w:t>87</w:t>
        </w:r>
        <w:r w:rsidR="00E116D9" w:rsidRPr="00E116D9">
          <w:rPr>
            <w:rStyle w:val="Hypertextovodkaz"/>
            <w:webHidden/>
          </w:rPr>
          <w:fldChar w:fldCharType="end"/>
        </w:r>
      </w:hyperlink>
    </w:p>
    <w:p w14:paraId="5EF7311B" w14:textId="209D2080" w:rsidR="00E116D9" w:rsidRPr="00E116D9" w:rsidRDefault="00B41DCA" w:rsidP="00E116D9">
      <w:pPr>
        <w:pStyle w:val="Obsah1"/>
        <w:tabs>
          <w:tab w:val="clear" w:pos="1276"/>
          <w:tab w:val="left" w:pos="1418"/>
        </w:tabs>
        <w:ind w:left="1134"/>
        <w:rPr>
          <w:rStyle w:val="Hypertextovodkaz"/>
        </w:rPr>
      </w:pPr>
      <w:hyperlink w:anchor="_Toc7699531" w:history="1">
        <w:r w:rsidR="00E116D9" w:rsidRPr="00120E98">
          <w:rPr>
            <w:rStyle w:val="Hypertextovodkaz"/>
          </w:rPr>
          <w:t>Článek 6 Ostatní ujednání</w:t>
        </w:r>
        <w:r w:rsidR="00E116D9" w:rsidRPr="00E116D9">
          <w:rPr>
            <w:rStyle w:val="Hypertextovodkaz"/>
            <w:webHidden/>
          </w:rPr>
          <w:tab/>
        </w:r>
        <w:r w:rsidR="00E116D9" w:rsidRPr="00E116D9">
          <w:rPr>
            <w:rStyle w:val="Hypertextovodkaz"/>
            <w:webHidden/>
          </w:rPr>
          <w:fldChar w:fldCharType="begin"/>
        </w:r>
        <w:r w:rsidR="00E116D9" w:rsidRPr="00E116D9">
          <w:rPr>
            <w:rStyle w:val="Hypertextovodkaz"/>
            <w:webHidden/>
          </w:rPr>
          <w:instrText xml:space="preserve"> PAGEREF _Toc7699531 \h </w:instrText>
        </w:r>
        <w:r w:rsidR="00E116D9" w:rsidRPr="00E116D9">
          <w:rPr>
            <w:rStyle w:val="Hypertextovodkaz"/>
            <w:webHidden/>
          </w:rPr>
        </w:r>
        <w:r w:rsidR="00E116D9" w:rsidRPr="00E116D9">
          <w:rPr>
            <w:rStyle w:val="Hypertextovodkaz"/>
            <w:webHidden/>
          </w:rPr>
          <w:fldChar w:fldCharType="separate"/>
        </w:r>
        <w:r w:rsidR="0027088E">
          <w:rPr>
            <w:rStyle w:val="Hypertextovodkaz"/>
            <w:webHidden/>
          </w:rPr>
          <w:t>88</w:t>
        </w:r>
        <w:r w:rsidR="00E116D9" w:rsidRPr="00E116D9">
          <w:rPr>
            <w:rStyle w:val="Hypertextovodkaz"/>
            <w:webHidden/>
          </w:rPr>
          <w:fldChar w:fldCharType="end"/>
        </w:r>
      </w:hyperlink>
    </w:p>
    <w:p w14:paraId="4C23BA24" w14:textId="2FAC28A7" w:rsidR="00E116D9" w:rsidRDefault="00B41DCA" w:rsidP="00E116D9">
      <w:pPr>
        <w:pStyle w:val="Obsah1"/>
        <w:rPr>
          <w:rFonts w:asciiTheme="minorHAnsi" w:eastAsiaTheme="minorEastAsia" w:hAnsiTheme="minorHAnsi" w:cstheme="minorBidi"/>
          <w:sz w:val="22"/>
          <w:lang w:eastAsia="cs-CZ"/>
        </w:rPr>
      </w:pPr>
      <w:hyperlink w:anchor="_Toc7699532" w:history="1">
        <w:r w:rsidR="00E116D9" w:rsidRPr="00120E98">
          <w:rPr>
            <w:rStyle w:val="Hypertextovodkaz"/>
          </w:rPr>
          <w:t>Příloha č. 8 – Dílčí smlouva s krajským soudem</w:t>
        </w:r>
        <w:r w:rsidR="00E116D9">
          <w:rPr>
            <w:webHidden/>
          </w:rPr>
          <w:tab/>
        </w:r>
        <w:r w:rsidR="00E116D9">
          <w:rPr>
            <w:webHidden/>
          </w:rPr>
          <w:fldChar w:fldCharType="begin"/>
        </w:r>
        <w:r w:rsidR="00E116D9">
          <w:rPr>
            <w:webHidden/>
          </w:rPr>
          <w:instrText xml:space="preserve"> PAGEREF _Toc7699532 \h </w:instrText>
        </w:r>
        <w:r w:rsidR="00E116D9">
          <w:rPr>
            <w:webHidden/>
          </w:rPr>
        </w:r>
        <w:r w:rsidR="00E116D9">
          <w:rPr>
            <w:webHidden/>
          </w:rPr>
          <w:fldChar w:fldCharType="separate"/>
        </w:r>
        <w:r w:rsidR="0027088E">
          <w:rPr>
            <w:webHidden/>
          </w:rPr>
          <w:t>90</w:t>
        </w:r>
        <w:r w:rsidR="00E116D9">
          <w:rPr>
            <w:webHidden/>
          </w:rPr>
          <w:fldChar w:fldCharType="end"/>
        </w:r>
      </w:hyperlink>
    </w:p>
    <w:p w14:paraId="11A8CF0C" w14:textId="7706F2B2" w:rsidR="00E116D9" w:rsidRPr="00E116D9" w:rsidRDefault="00B41DCA" w:rsidP="00E116D9">
      <w:pPr>
        <w:pStyle w:val="Obsah1"/>
        <w:tabs>
          <w:tab w:val="clear" w:pos="1276"/>
          <w:tab w:val="left" w:pos="1418"/>
        </w:tabs>
        <w:ind w:left="1134"/>
        <w:rPr>
          <w:rStyle w:val="Hypertextovodkaz"/>
        </w:rPr>
      </w:pPr>
      <w:hyperlink w:anchor="_Toc7699533" w:history="1">
        <w:r w:rsidR="00E116D9" w:rsidRPr="00120E98">
          <w:rPr>
            <w:rStyle w:val="Hypertextovodkaz"/>
          </w:rPr>
          <w:t>Preambule</w:t>
        </w:r>
        <w:r w:rsidR="00E116D9" w:rsidRPr="00E116D9">
          <w:rPr>
            <w:rStyle w:val="Hypertextovodkaz"/>
            <w:webHidden/>
          </w:rPr>
          <w:tab/>
        </w:r>
        <w:r w:rsidR="00E116D9" w:rsidRPr="00E116D9">
          <w:rPr>
            <w:rStyle w:val="Hypertextovodkaz"/>
            <w:webHidden/>
          </w:rPr>
          <w:fldChar w:fldCharType="begin"/>
        </w:r>
        <w:r w:rsidR="00E116D9" w:rsidRPr="00E116D9">
          <w:rPr>
            <w:rStyle w:val="Hypertextovodkaz"/>
            <w:webHidden/>
          </w:rPr>
          <w:instrText xml:space="preserve"> PAGEREF _Toc7699533 \h </w:instrText>
        </w:r>
        <w:r w:rsidR="00E116D9" w:rsidRPr="00E116D9">
          <w:rPr>
            <w:rStyle w:val="Hypertextovodkaz"/>
            <w:webHidden/>
          </w:rPr>
        </w:r>
        <w:r w:rsidR="00E116D9" w:rsidRPr="00E116D9">
          <w:rPr>
            <w:rStyle w:val="Hypertextovodkaz"/>
            <w:webHidden/>
          </w:rPr>
          <w:fldChar w:fldCharType="separate"/>
        </w:r>
        <w:r w:rsidR="0027088E">
          <w:rPr>
            <w:rStyle w:val="Hypertextovodkaz"/>
            <w:webHidden/>
          </w:rPr>
          <w:t>90</w:t>
        </w:r>
        <w:r w:rsidR="00E116D9" w:rsidRPr="00E116D9">
          <w:rPr>
            <w:rStyle w:val="Hypertextovodkaz"/>
            <w:webHidden/>
          </w:rPr>
          <w:fldChar w:fldCharType="end"/>
        </w:r>
      </w:hyperlink>
    </w:p>
    <w:p w14:paraId="141BBC47" w14:textId="002F0989" w:rsidR="00E116D9" w:rsidRPr="00E116D9" w:rsidRDefault="00B41DCA" w:rsidP="00E116D9">
      <w:pPr>
        <w:pStyle w:val="Obsah1"/>
        <w:tabs>
          <w:tab w:val="clear" w:pos="1276"/>
          <w:tab w:val="left" w:pos="1418"/>
        </w:tabs>
        <w:ind w:left="1134"/>
        <w:rPr>
          <w:rStyle w:val="Hypertextovodkaz"/>
        </w:rPr>
      </w:pPr>
      <w:hyperlink w:anchor="_Toc7699534" w:history="1">
        <w:r w:rsidR="00E116D9" w:rsidRPr="00120E98">
          <w:rPr>
            <w:rStyle w:val="Hypertextovodkaz"/>
          </w:rPr>
          <w:t>Článek 1 Předmět smlouvy</w:t>
        </w:r>
        <w:r w:rsidR="00E116D9" w:rsidRPr="00E116D9">
          <w:rPr>
            <w:rStyle w:val="Hypertextovodkaz"/>
            <w:webHidden/>
          </w:rPr>
          <w:tab/>
        </w:r>
        <w:r w:rsidR="00E116D9" w:rsidRPr="00E116D9">
          <w:rPr>
            <w:rStyle w:val="Hypertextovodkaz"/>
            <w:webHidden/>
          </w:rPr>
          <w:fldChar w:fldCharType="begin"/>
        </w:r>
        <w:r w:rsidR="00E116D9" w:rsidRPr="00E116D9">
          <w:rPr>
            <w:rStyle w:val="Hypertextovodkaz"/>
            <w:webHidden/>
          </w:rPr>
          <w:instrText xml:space="preserve"> PAGEREF _Toc7699534 \h </w:instrText>
        </w:r>
        <w:r w:rsidR="00E116D9" w:rsidRPr="00E116D9">
          <w:rPr>
            <w:rStyle w:val="Hypertextovodkaz"/>
            <w:webHidden/>
          </w:rPr>
        </w:r>
        <w:r w:rsidR="00E116D9" w:rsidRPr="00E116D9">
          <w:rPr>
            <w:rStyle w:val="Hypertextovodkaz"/>
            <w:webHidden/>
          </w:rPr>
          <w:fldChar w:fldCharType="separate"/>
        </w:r>
        <w:r w:rsidR="0027088E">
          <w:rPr>
            <w:rStyle w:val="Hypertextovodkaz"/>
            <w:webHidden/>
          </w:rPr>
          <w:t>91</w:t>
        </w:r>
        <w:r w:rsidR="00E116D9" w:rsidRPr="00E116D9">
          <w:rPr>
            <w:rStyle w:val="Hypertextovodkaz"/>
            <w:webHidden/>
          </w:rPr>
          <w:fldChar w:fldCharType="end"/>
        </w:r>
      </w:hyperlink>
    </w:p>
    <w:p w14:paraId="0712BD1F" w14:textId="7B5558DB" w:rsidR="00E116D9" w:rsidRPr="00E116D9" w:rsidRDefault="00B41DCA" w:rsidP="00E116D9">
      <w:pPr>
        <w:pStyle w:val="Obsah1"/>
        <w:tabs>
          <w:tab w:val="clear" w:pos="1276"/>
          <w:tab w:val="left" w:pos="1418"/>
        </w:tabs>
        <w:ind w:left="1134"/>
        <w:rPr>
          <w:rStyle w:val="Hypertextovodkaz"/>
        </w:rPr>
      </w:pPr>
      <w:hyperlink w:anchor="_Toc7699535" w:history="1">
        <w:r w:rsidR="00E116D9" w:rsidRPr="00120E98">
          <w:rPr>
            <w:rStyle w:val="Hypertextovodkaz"/>
          </w:rPr>
          <w:t>Článek 2 Účinnost smlouvy</w:t>
        </w:r>
        <w:r w:rsidR="00E116D9" w:rsidRPr="00E116D9">
          <w:rPr>
            <w:rStyle w:val="Hypertextovodkaz"/>
            <w:webHidden/>
          </w:rPr>
          <w:tab/>
        </w:r>
        <w:r w:rsidR="00E116D9" w:rsidRPr="00E116D9">
          <w:rPr>
            <w:rStyle w:val="Hypertextovodkaz"/>
            <w:webHidden/>
          </w:rPr>
          <w:fldChar w:fldCharType="begin"/>
        </w:r>
        <w:r w:rsidR="00E116D9" w:rsidRPr="00E116D9">
          <w:rPr>
            <w:rStyle w:val="Hypertextovodkaz"/>
            <w:webHidden/>
          </w:rPr>
          <w:instrText xml:space="preserve"> PAGEREF _Toc7699535 \h </w:instrText>
        </w:r>
        <w:r w:rsidR="00E116D9" w:rsidRPr="00E116D9">
          <w:rPr>
            <w:rStyle w:val="Hypertextovodkaz"/>
            <w:webHidden/>
          </w:rPr>
        </w:r>
        <w:r w:rsidR="00E116D9" w:rsidRPr="00E116D9">
          <w:rPr>
            <w:rStyle w:val="Hypertextovodkaz"/>
            <w:webHidden/>
          </w:rPr>
          <w:fldChar w:fldCharType="separate"/>
        </w:r>
        <w:r w:rsidR="0027088E">
          <w:rPr>
            <w:rStyle w:val="Hypertextovodkaz"/>
            <w:webHidden/>
          </w:rPr>
          <w:t>91</w:t>
        </w:r>
        <w:r w:rsidR="00E116D9" w:rsidRPr="00E116D9">
          <w:rPr>
            <w:rStyle w:val="Hypertextovodkaz"/>
            <w:webHidden/>
          </w:rPr>
          <w:fldChar w:fldCharType="end"/>
        </w:r>
      </w:hyperlink>
    </w:p>
    <w:p w14:paraId="74EE131E" w14:textId="49925B35" w:rsidR="00E116D9" w:rsidRPr="00E116D9" w:rsidRDefault="00B41DCA" w:rsidP="00E116D9">
      <w:pPr>
        <w:pStyle w:val="Obsah1"/>
        <w:tabs>
          <w:tab w:val="clear" w:pos="1276"/>
          <w:tab w:val="left" w:pos="1418"/>
        </w:tabs>
        <w:ind w:left="1134"/>
        <w:rPr>
          <w:rStyle w:val="Hypertextovodkaz"/>
        </w:rPr>
      </w:pPr>
      <w:hyperlink w:anchor="_Toc7699536" w:history="1">
        <w:r w:rsidR="00E116D9" w:rsidRPr="00120E98">
          <w:rPr>
            <w:rStyle w:val="Hypertextovodkaz"/>
          </w:rPr>
          <w:t>Článek 3 Koordinace</w:t>
        </w:r>
        <w:r w:rsidR="00E116D9" w:rsidRPr="00E116D9">
          <w:rPr>
            <w:rStyle w:val="Hypertextovodkaz"/>
            <w:webHidden/>
          </w:rPr>
          <w:tab/>
        </w:r>
        <w:r w:rsidR="00E116D9" w:rsidRPr="00E116D9">
          <w:rPr>
            <w:rStyle w:val="Hypertextovodkaz"/>
            <w:webHidden/>
          </w:rPr>
          <w:fldChar w:fldCharType="begin"/>
        </w:r>
        <w:r w:rsidR="00E116D9" w:rsidRPr="00E116D9">
          <w:rPr>
            <w:rStyle w:val="Hypertextovodkaz"/>
            <w:webHidden/>
          </w:rPr>
          <w:instrText xml:space="preserve"> PAGEREF _Toc7699536 \h </w:instrText>
        </w:r>
        <w:r w:rsidR="00E116D9" w:rsidRPr="00E116D9">
          <w:rPr>
            <w:rStyle w:val="Hypertextovodkaz"/>
            <w:webHidden/>
          </w:rPr>
        </w:r>
        <w:r w:rsidR="00E116D9" w:rsidRPr="00E116D9">
          <w:rPr>
            <w:rStyle w:val="Hypertextovodkaz"/>
            <w:webHidden/>
          </w:rPr>
          <w:fldChar w:fldCharType="separate"/>
        </w:r>
        <w:r w:rsidR="0027088E">
          <w:rPr>
            <w:rStyle w:val="Hypertextovodkaz"/>
            <w:webHidden/>
          </w:rPr>
          <w:t>91</w:t>
        </w:r>
        <w:r w:rsidR="00E116D9" w:rsidRPr="00E116D9">
          <w:rPr>
            <w:rStyle w:val="Hypertextovodkaz"/>
            <w:webHidden/>
          </w:rPr>
          <w:fldChar w:fldCharType="end"/>
        </w:r>
      </w:hyperlink>
    </w:p>
    <w:p w14:paraId="6C606353" w14:textId="3E8DB43E" w:rsidR="00E116D9" w:rsidRPr="00E116D9" w:rsidRDefault="00B41DCA" w:rsidP="00E116D9">
      <w:pPr>
        <w:pStyle w:val="Obsah1"/>
        <w:tabs>
          <w:tab w:val="clear" w:pos="1276"/>
          <w:tab w:val="left" w:pos="1418"/>
        </w:tabs>
        <w:ind w:left="1134"/>
        <w:rPr>
          <w:rStyle w:val="Hypertextovodkaz"/>
        </w:rPr>
      </w:pPr>
      <w:hyperlink w:anchor="_Toc7699537" w:history="1">
        <w:r w:rsidR="00E116D9" w:rsidRPr="00120E98">
          <w:rPr>
            <w:rStyle w:val="Hypertextovodkaz"/>
          </w:rPr>
          <w:t>Článek 4 Práva a povinnosti stran</w:t>
        </w:r>
        <w:r w:rsidR="00E116D9" w:rsidRPr="00E116D9">
          <w:rPr>
            <w:rStyle w:val="Hypertextovodkaz"/>
            <w:webHidden/>
          </w:rPr>
          <w:tab/>
        </w:r>
        <w:r w:rsidR="00E116D9" w:rsidRPr="00E116D9">
          <w:rPr>
            <w:rStyle w:val="Hypertextovodkaz"/>
            <w:webHidden/>
          </w:rPr>
          <w:fldChar w:fldCharType="begin"/>
        </w:r>
        <w:r w:rsidR="00E116D9" w:rsidRPr="00E116D9">
          <w:rPr>
            <w:rStyle w:val="Hypertextovodkaz"/>
            <w:webHidden/>
          </w:rPr>
          <w:instrText xml:space="preserve"> PAGEREF _Toc7699537 \h </w:instrText>
        </w:r>
        <w:r w:rsidR="00E116D9" w:rsidRPr="00E116D9">
          <w:rPr>
            <w:rStyle w:val="Hypertextovodkaz"/>
            <w:webHidden/>
          </w:rPr>
        </w:r>
        <w:r w:rsidR="00E116D9" w:rsidRPr="00E116D9">
          <w:rPr>
            <w:rStyle w:val="Hypertextovodkaz"/>
            <w:webHidden/>
          </w:rPr>
          <w:fldChar w:fldCharType="separate"/>
        </w:r>
        <w:r w:rsidR="0027088E">
          <w:rPr>
            <w:rStyle w:val="Hypertextovodkaz"/>
            <w:webHidden/>
          </w:rPr>
          <w:t>91</w:t>
        </w:r>
        <w:r w:rsidR="00E116D9" w:rsidRPr="00E116D9">
          <w:rPr>
            <w:rStyle w:val="Hypertextovodkaz"/>
            <w:webHidden/>
          </w:rPr>
          <w:fldChar w:fldCharType="end"/>
        </w:r>
      </w:hyperlink>
    </w:p>
    <w:p w14:paraId="48CF6A0D" w14:textId="43E8FAD8" w:rsidR="00E116D9" w:rsidRPr="00E116D9" w:rsidRDefault="00B41DCA" w:rsidP="00E116D9">
      <w:pPr>
        <w:pStyle w:val="Obsah1"/>
        <w:tabs>
          <w:tab w:val="clear" w:pos="1276"/>
          <w:tab w:val="left" w:pos="1418"/>
        </w:tabs>
        <w:ind w:left="1134"/>
        <w:rPr>
          <w:rStyle w:val="Hypertextovodkaz"/>
        </w:rPr>
      </w:pPr>
      <w:hyperlink w:anchor="_Toc7699538" w:history="1">
        <w:r w:rsidR="00E116D9" w:rsidRPr="00120E98">
          <w:rPr>
            <w:rStyle w:val="Hypertextovodkaz"/>
          </w:rPr>
          <w:t>Článek 5 Oprávněné osoby</w:t>
        </w:r>
        <w:r w:rsidR="00E116D9" w:rsidRPr="00E116D9">
          <w:rPr>
            <w:rStyle w:val="Hypertextovodkaz"/>
            <w:webHidden/>
          </w:rPr>
          <w:tab/>
        </w:r>
        <w:r w:rsidR="00E116D9" w:rsidRPr="00E116D9">
          <w:rPr>
            <w:rStyle w:val="Hypertextovodkaz"/>
            <w:webHidden/>
          </w:rPr>
          <w:fldChar w:fldCharType="begin"/>
        </w:r>
        <w:r w:rsidR="00E116D9" w:rsidRPr="00E116D9">
          <w:rPr>
            <w:rStyle w:val="Hypertextovodkaz"/>
            <w:webHidden/>
          </w:rPr>
          <w:instrText xml:space="preserve"> PAGEREF _Toc7699538 \h </w:instrText>
        </w:r>
        <w:r w:rsidR="00E116D9" w:rsidRPr="00E116D9">
          <w:rPr>
            <w:rStyle w:val="Hypertextovodkaz"/>
            <w:webHidden/>
          </w:rPr>
        </w:r>
        <w:r w:rsidR="00E116D9" w:rsidRPr="00E116D9">
          <w:rPr>
            <w:rStyle w:val="Hypertextovodkaz"/>
            <w:webHidden/>
          </w:rPr>
          <w:fldChar w:fldCharType="separate"/>
        </w:r>
        <w:r w:rsidR="0027088E">
          <w:rPr>
            <w:rStyle w:val="Hypertextovodkaz"/>
            <w:webHidden/>
          </w:rPr>
          <w:t>91</w:t>
        </w:r>
        <w:r w:rsidR="00E116D9" w:rsidRPr="00E116D9">
          <w:rPr>
            <w:rStyle w:val="Hypertextovodkaz"/>
            <w:webHidden/>
          </w:rPr>
          <w:fldChar w:fldCharType="end"/>
        </w:r>
      </w:hyperlink>
    </w:p>
    <w:p w14:paraId="58245B26" w14:textId="0876F455" w:rsidR="00E116D9" w:rsidRPr="00E116D9" w:rsidRDefault="00B41DCA" w:rsidP="00E116D9">
      <w:pPr>
        <w:pStyle w:val="Obsah1"/>
        <w:tabs>
          <w:tab w:val="clear" w:pos="1276"/>
          <w:tab w:val="left" w:pos="1418"/>
        </w:tabs>
        <w:ind w:left="1134"/>
        <w:rPr>
          <w:rStyle w:val="Hypertextovodkaz"/>
        </w:rPr>
      </w:pPr>
      <w:hyperlink w:anchor="_Toc7699539" w:history="1">
        <w:r w:rsidR="00E116D9" w:rsidRPr="00120E98">
          <w:rPr>
            <w:rStyle w:val="Hypertextovodkaz"/>
          </w:rPr>
          <w:t>Článek 6 Ostatní ujednání</w:t>
        </w:r>
        <w:r w:rsidR="00E116D9" w:rsidRPr="00E116D9">
          <w:rPr>
            <w:rStyle w:val="Hypertextovodkaz"/>
            <w:webHidden/>
          </w:rPr>
          <w:tab/>
        </w:r>
        <w:r w:rsidR="00E116D9" w:rsidRPr="00E116D9">
          <w:rPr>
            <w:rStyle w:val="Hypertextovodkaz"/>
            <w:webHidden/>
          </w:rPr>
          <w:fldChar w:fldCharType="begin"/>
        </w:r>
        <w:r w:rsidR="00E116D9" w:rsidRPr="00E116D9">
          <w:rPr>
            <w:rStyle w:val="Hypertextovodkaz"/>
            <w:webHidden/>
          </w:rPr>
          <w:instrText xml:space="preserve"> PAGEREF _Toc7699539 \h </w:instrText>
        </w:r>
        <w:r w:rsidR="00E116D9" w:rsidRPr="00E116D9">
          <w:rPr>
            <w:rStyle w:val="Hypertextovodkaz"/>
            <w:webHidden/>
          </w:rPr>
        </w:r>
        <w:r w:rsidR="00E116D9" w:rsidRPr="00E116D9">
          <w:rPr>
            <w:rStyle w:val="Hypertextovodkaz"/>
            <w:webHidden/>
          </w:rPr>
          <w:fldChar w:fldCharType="separate"/>
        </w:r>
        <w:r w:rsidR="0027088E">
          <w:rPr>
            <w:rStyle w:val="Hypertextovodkaz"/>
            <w:webHidden/>
          </w:rPr>
          <w:t>92</w:t>
        </w:r>
        <w:r w:rsidR="00E116D9" w:rsidRPr="00E116D9">
          <w:rPr>
            <w:rStyle w:val="Hypertextovodkaz"/>
            <w:webHidden/>
          </w:rPr>
          <w:fldChar w:fldCharType="end"/>
        </w:r>
      </w:hyperlink>
    </w:p>
    <w:p w14:paraId="05C9A643" w14:textId="3F000788" w:rsidR="00E116D9" w:rsidRDefault="00B41DCA" w:rsidP="00E116D9">
      <w:pPr>
        <w:pStyle w:val="Obsah1"/>
        <w:rPr>
          <w:rFonts w:asciiTheme="minorHAnsi" w:eastAsiaTheme="minorEastAsia" w:hAnsiTheme="minorHAnsi" w:cstheme="minorBidi"/>
          <w:sz w:val="22"/>
          <w:lang w:eastAsia="cs-CZ"/>
        </w:rPr>
      </w:pPr>
      <w:hyperlink w:anchor="_Toc7699540" w:history="1">
        <w:r w:rsidR="00E116D9" w:rsidRPr="00120E98">
          <w:rPr>
            <w:rStyle w:val="Hypertextovodkaz"/>
          </w:rPr>
          <w:t>Příloha č. 9 – Dílčí smlouva s vrchním a nejvyšším soudem</w:t>
        </w:r>
        <w:r w:rsidR="00E116D9">
          <w:rPr>
            <w:webHidden/>
          </w:rPr>
          <w:tab/>
        </w:r>
        <w:r w:rsidR="00E116D9">
          <w:rPr>
            <w:webHidden/>
          </w:rPr>
          <w:fldChar w:fldCharType="begin"/>
        </w:r>
        <w:r w:rsidR="00E116D9">
          <w:rPr>
            <w:webHidden/>
          </w:rPr>
          <w:instrText xml:space="preserve"> PAGEREF _Toc7699540 \h </w:instrText>
        </w:r>
        <w:r w:rsidR="00E116D9">
          <w:rPr>
            <w:webHidden/>
          </w:rPr>
        </w:r>
        <w:r w:rsidR="00E116D9">
          <w:rPr>
            <w:webHidden/>
          </w:rPr>
          <w:fldChar w:fldCharType="separate"/>
        </w:r>
        <w:r w:rsidR="0027088E">
          <w:rPr>
            <w:webHidden/>
          </w:rPr>
          <w:t>94</w:t>
        </w:r>
        <w:r w:rsidR="00E116D9">
          <w:rPr>
            <w:webHidden/>
          </w:rPr>
          <w:fldChar w:fldCharType="end"/>
        </w:r>
      </w:hyperlink>
    </w:p>
    <w:p w14:paraId="23FC0992" w14:textId="18636459" w:rsidR="00E116D9" w:rsidRPr="00E116D9" w:rsidRDefault="00B41DCA" w:rsidP="00E116D9">
      <w:pPr>
        <w:pStyle w:val="Obsah1"/>
        <w:tabs>
          <w:tab w:val="clear" w:pos="1276"/>
          <w:tab w:val="left" w:pos="1418"/>
        </w:tabs>
        <w:ind w:left="1134"/>
        <w:rPr>
          <w:rStyle w:val="Hypertextovodkaz"/>
        </w:rPr>
      </w:pPr>
      <w:hyperlink w:anchor="_Toc7699541" w:history="1">
        <w:r w:rsidR="00E116D9" w:rsidRPr="00120E98">
          <w:rPr>
            <w:rStyle w:val="Hypertextovodkaz"/>
          </w:rPr>
          <w:t>Preambule</w:t>
        </w:r>
        <w:r w:rsidR="00E116D9" w:rsidRPr="00E116D9">
          <w:rPr>
            <w:rStyle w:val="Hypertextovodkaz"/>
            <w:webHidden/>
          </w:rPr>
          <w:tab/>
        </w:r>
        <w:r w:rsidR="00E116D9" w:rsidRPr="00E116D9">
          <w:rPr>
            <w:rStyle w:val="Hypertextovodkaz"/>
            <w:webHidden/>
          </w:rPr>
          <w:fldChar w:fldCharType="begin"/>
        </w:r>
        <w:r w:rsidR="00E116D9" w:rsidRPr="00E116D9">
          <w:rPr>
            <w:rStyle w:val="Hypertextovodkaz"/>
            <w:webHidden/>
          </w:rPr>
          <w:instrText xml:space="preserve"> PAGEREF _Toc7699541 \h </w:instrText>
        </w:r>
        <w:r w:rsidR="00E116D9" w:rsidRPr="00E116D9">
          <w:rPr>
            <w:rStyle w:val="Hypertextovodkaz"/>
            <w:webHidden/>
          </w:rPr>
        </w:r>
        <w:r w:rsidR="00E116D9" w:rsidRPr="00E116D9">
          <w:rPr>
            <w:rStyle w:val="Hypertextovodkaz"/>
            <w:webHidden/>
          </w:rPr>
          <w:fldChar w:fldCharType="separate"/>
        </w:r>
        <w:r w:rsidR="0027088E">
          <w:rPr>
            <w:rStyle w:val="Hypertextovodkaz"/>
            <w:webHidden/>
          </w:rPr>
          <w:t>94</w:t>
        </w:r>
        <w:r w:rsidR="00E116D9" w:rsidRPr="00E116D9">
          <w:rPr>
            <w:rStyle w:val="Hypertextovodkaz"/>
            <w:webHidden/>
          </w:rPr>
          <w:fldChar w:fldCharType="end"/>
        </w:r>
      </w:hyperlink>
    </w:p>
    <w:p w14:paraId="1707E67B" w14:textId="764743AD" w:rsidR="00E116D9" w:rsidRPr="00E116D9" w:rsidRDefault="00B41DCA" w:rsidP="00E116D9">
      <w:pPr>
        <w:pStyle w:val="Obsah1"/>
        <w:tabs>
          <w:tab w:val="clear" w:pos="1276"/>
          <w:tab w:val="left" w:pos="1418"/>
        </w:tabs>
        <w:ind w:left="1134"/>
        <w:rPr>
          <w:rStyle w:val="Hypertextovodkaz"/>
        </w:rPr>
      </w:pPr>
      <w:hyperlink w:anchor="_Toc7699542" w:history="1">
        <w:r w:rsidR="00E116D9" w:rsidRPr="00120E98">
          <w:rPr>
            <w:rStyle w:val="Hypertextovodkaz"/>
          </w:rPr>
          <w:t>Článek 1 Předmět smlouvy</w:t>
        </w:r>
        <w:r w:rsidR="00E116D9" w:rsidRPr="00E116D9">
          <w:rPr>
            <w:rStyle w:val="Hypertextovodkaz"/>
            <w:webHidden/>
          </w:rPr>
          <w:tab/>
        </w:r>
        <w:r w:rsidR="00E116D9" w:rsidRPr="00E116D9">
          <w:rPr>
            <w:rStyle w:val="Hypertextovodkaz"/>
            <w:webHidden/>
          </w:rPr>
          <w:fldChar w:fldCharType="begin"/>
        </w:r>
        <w:r w:rsidR="00E116D9" w:rsidRPr="00E116D9">
          <w:rPr>
            <w:rStyle w:val="Hypertextovodkaz"/>
            <w:webHidden/>
          </w:rPr>
          <w:instrText xml:space="preserve"> PAGEREF _Toc7699542 \h </w:instrText>
        </w:r>
        <w:r w:rsidR="00E116D9" w:rsidRPr="00E116D9">
          <w:rPr>
            <w:rStyle w:val="Hypertextovodkaz"/>
            <w:webHidden/>
          </w:rPr>
        </w:r>
        <w:r w:rsidR="00E116D9" w:rsidRPr="00E116D9">
          <w:rPr>
            <w:rStyle w:val="Hypertextovodkaz"/>
            <w:webHidden/>
          </w:rPr>
          <w:fldChar w:fldCharType="separate"/>
        </w:r>
        <w:r w:rsidR="0027088E">
          <w:rPr>
            <w:rStyle w:val="Hypertextovodkaz"/>
            <w:webHidden/>
          </w:rPr>
          <w:t>95</w:t>
        </w:r>
        <w:r w:rsidR="00E116D9" w:rsidRPr="00E116D9">
          <w:rPr>
            <w:rStyle w:val="Hypertextovodkaz"/>
            <w:webHidden/>
          </w:rPr>
          <w:fldChar w:fldCharType="end"/>
        </w:r>
      </w:hyperlink>
    </w:p>
    <w:p w14:paraId="2521B841" w14:textId="345314EC" w:rsidR="00E116D9" w:rsidRPr="00E116D9" w:rsidRDefault="00B41DCA" w:rsidP="00E116D9">
      <w:pPr>
        <w:pStyle w:val="Obsah1"/>
        <w:tabs>
          <w:tab w:val="clear" w:pos="1276"/>
          <w:tab w:val="left" w:pos="1418"/>
        </w:tabs>
        <w:ind w:left="1134"/>
        <w:rPr>
          <w:rStyle w:val="Hypertextovodkaz"/>
        </w:rPr>
      </w:pPr>
      <w:hyperlink w:anchor="_Toc7699543" w:history="1">
        <w:r w:rsidR="00E116D9" w:rsidRPr="00120E98">
          <w:rPr>
            <w:rStyle w:val="Hypertextovodkaz"/>
          </w:rPr>
          <w:t>Článek 2 Účinnost smlouvy</w:t>
        </w:r>
        <w:r w:rsidR="00E116D9" w:rsidRPr="00E116D9">
          <w:rPr>
            <w:rStyle w:val="Hypertextovodkaz"/>
            <w:webHidden/>
          </w:rPr>
          <w:tab/>
        </w:r>
        <w:r w:rsidR="00E116D9" w:rsidRPr="00E116D9">
          <w:rPr>
            <w:rStyle w:val="Hypertextovodkaz"/>
            <w:webHidden/>
          </w:rPr>
          <w:fldChar w:fldCharType="begin"/>
        </w:r>
        <w:r w:rsidR="00E116D9" w:rsidRPr="00E116D9">
          <w:rPr>
            <w:rStyle w:val="Hypertextovodkaz"/>
            <w:webHidden/>
          </w:rPr>
          <w:instrText xml:space="preserve"> PAGEREF _Toc7699543 \h </w:instrText>
        </w:r>
        <w:r w:rsidR="00E116D9" w:rsidRPr="00E116D9">
          <w:rPr>
            <w:rStyle w:val="Hypertextovodkaz"/>
            <w:webHidden/>
          </w:rPr>
        </w:r>
        <w:r w:rsidR="00E116D9" w:rsidRPr="00E116D9">
          <w:rPr>
            <w:rStyle w:val="Hypertextovodkaz"/>
            <w:webHidden/>
          </w:rPr>
          <w:fldChar w:fldCharType="separate"/>
        </w:r>
        <w:r w:rsidR="0027088E">
          <w:rPr>
            <w:rStyle w:val="Hypertextovodkaz"/>
            <w:webHidden/>
          </w:rPr>
          <w:t>95</w:t>
        </w:r>
        <w:r w:rsidR="00E116D9" w:rsidRPr="00E116D9">
          <w:rPr>
            <w:rStyle w:val="Hypertextovodkaz"/>
            <w:webHidden/>
          </w:rPr>
          <w:fldChar w:fldCharType="end"/>
        </w:r>
      </w:hyperlink>
    </w:p>
    <w:p w14:paraId="19A6589A" w14:textId="79AD3522" w:rsidR="00E116D9" w:rsidRPr="00E116D9" w:rsidRDefault="00B41DCA" w:rsidP="00E116D9">
      <w:pPr>
        <w:pStyle w:val="Obsah1"/>
        <w:tabs>
          <w:tab w:val="clear" w:pos="1276"/>
          <w:tab w:val="left" w:pos="1418"/>
        </w:tabs>
        <w:ind w:left="1134"/>
        <w:rPr>
          <w:rStyle w:val="Hypertextovodkaz"/>
        </w:rPr>
      </w:pPr>
      <w:hyperlink w:anchor="_Toc7699544" w:history="1">
        <w:r w:rsidR="00E116D9" w:rsidRPr="00120E98">
          <w:rPr>
            <w:rStyle w:val="Hypertextovodkaz"/>
          </w:rPr>
          <w:t>Článek 3 Koordinace</w:t>
        </w:r>
        <w:r w:rsidR="00E116D9" w:rsidRPr="00E116D9">
          <w:rPr>
            <w:rStyle w:val="Hypertextovodkaz"/>
            <w:webHidden/>
          </w:rPr>
          <w:tab/>
        </w:r>
        <w:r w:rsidR="00E116D9" w:rsidRPr="00E116D9">
          <w:rPr>
            <w:rStyle w:val="Hypertextovodkaz"/>
            <w:webHidden/>
          </w:rPr>
          <w:fldChar w:fldCharType="begin"/>
        </w:r>
        <w:r w:rsidR="00E116D9" w:rsidRPr="00E116D9">
          <w:rPr>
            <w:rStyle w:val="Hypertextovodkaz"/>
            <w:webHidden/>
          </w:rPr>
          <w:instrText xml:space="preserve"> PAGEREF _Toc7699544 \h </w:instrText>
        </w:r>
        <w:r w:rsidR="00E116D9" w:rsidRPr="00E116D9">
          <w:rPr>
            <w:rStyle w:val="Hypertextovodkaz"/>
            <w:webHidden/>
          </w:rPr>
        </w:r>
        <w:r w:rsidR="00E116D9" w:rsidRPr="00E116D9">
          <w:rPr>
            <w:rStyle w:val="Hypertextovodkaz"/>
            <w:webHidden/>
          </w:rPr>
          <w:fldChar w:fldCharType="separate"/>
        </w:r>
        <w:r w:rsidR="0027088E">
          <w:rPr>
            <w:rStyle w:val="Hypertextovodkaz"/>
            <w:webHidden/>
          </w:rPr>
          <w:t>95</w:t>
        </w:r>
        <w:r w:rsidR="00E116D9" w:rsidRPr="00E116D9">
          <w:rPr>
            <w:rStyle w:val="Hypertextovodkaz"/>
            <w:webHidden/>
          </w:rPr>
          <w:fldChar w:fldCharType="end"/>
        </w:r>
      </w:hyperlink>
    </w:p>
    <w:p w14:paraId="1DA1CE42" w14:textId="1378B8F1" w:rsidR="00E116D9" w:rsidRPr="00E116D9" w:rsidRDefault="00B41DCA" w:rsidP="00E116D9">
      <w:pPr>
        <w:pStyle w:val="Obsah1"/>
        <w:tabs>
          <w:tab w:val="clear" w:pos="1276"/>
          <w:tab w:val="left" w:pos="1418"/>
        </w:tabs>
        <w:ind w:left="1134"/>
        <w:rPr>
          <w:rStyle w:val="Hypertextovodkaz"/>
        </w:rPr>
      </w:pPr>
      <w:hyperlink w:anchor="_Toc7699545" w:history="1">
        <w:r w:rsidR="00E116D9" w:rsidRPr="00120E98">
          <w:rPr>
            <w:rStyle w:val="Hypertextovodkaz"/>
          </w:rPr>
          <w:t>Článek 4 Práva a povinnosti stran</w:t>
        </w:r>
        <w:r w:rsidR="00E116D9" w:rsidRPr="00E116D9">
          <w:rPr>
            <w:rStyle w:val="Hypertextovodkaz"/>
            <w:webHidden/>
          </w:rPr>
          <w:tab/>
        </w:r>
        <w:r w:rsidR="00E116D9" w:rsidRPr="00E116D9">
          <w:rPr>
            <w:rStyle w:val="Hypertextovodkaz"/>
            <w:webHidden/>
          </w:rPr>
          <w:fldChar w:fldCharType="begin"/>
        </w:r>
        <w:r w:rsidR="00E116D9" w:rsidRPr="00E116D9">
          <w:rPr>
            <w:rStyle w:val="Hypertextovodkaz"/>
            <w:webHidden/>
          </w:rPr>
          <w:instrText xml:space="preserve"> PAGEREF _Toc7699545 \h </w:instrText>
        </w:r>
        <w:r w:rsidR="00E116D9" w:rsidRPr="00E116D9">
          <w:rPr>
            <w:rStyle w:val="Hypertextovodkaz"/>
            <w:webHidden/>
          </w:rPr>
        </w:r>
        <w:r w:rsidR="00E116D9" w:rsidRPr="00E116D9">
          <w:rPr>
            <w:rStyle w:val="Hypertextovodkaz"/>
            <w:webHidden/>
          </w:rPr>
          <w:fldChar w:fldCharType="separate"/>
        </w:r>
        <w:r w:rsidR="0027088E">
          <w:rPr>
            <w:rStyle w:val="Hypertextovodkaz"/>
            <w:webHidden/>
          </w:rPr>
          <w:t>95</w:t>
        </w:r>
        <w:r w:rsidR="00E116D9" w:rsidRPr="00E116D9">
          <w:rPr>
            <w:rStyle w:val="Hypertextovodkaz"/>
            <w:webHidden/>
          </w:rPr>
          <w:fldChar w:fldCharType="end"/>
        </w:r>
      </w:hyperlink>
    </w:p>
    <w:p w14:paraId="63728A4C" w14:textId="6C50A4A3" w:rsidR="00E116D9" w:rsidRPr="00E116D9" w:rsidRDefault="00B41DCA" w:rsidP="00E116D9">
      <w:pPr>
        <w:pStyle w:val="Obsah1"/>
        <w:tabs>
          <w:tab w:val="clear" w:pos="1276"/>
          <w:tab w:val="left" w:pos="1418"/>
        </w:tabs>
        <w:ind w:left="1134"/>
        <w:rPr>
          <w:rStyle w:val="Hypertextovodkaz"/>
        </w:rPr>
      </w:pPr>
      <w:hyperlink w:anchor="_Toc7699546" w:history="1">
        <w:r w:rsidR="00E116D9" w:rsidRPr="00120E98">
          <w:rPr>
            <w:rStyle w:val="Hypertextovodkaz"/>
          </w:rPr>
          <w:t>Článek 5 Oprávněné osoby</w:t>
        </w:r>
        <w:r w:rsidR="00E116D9" w:rsidRPr="00E116D9">
          <w:rPr>
            <w:rStyle w:val="Hypertextovodkaz"/>
            <w:webHidden/>
          </w:rPr>
          <w:tab/>
        </w:r>
        <w:r w:rsidR="00E116D9" w:rsidRPr="00E116D9">
          <w:rPr>
            <w:rStyle w:val="Hypertextovodkaz"/>
            <w:webHidden/>
          </w:rPr>
          <w:fldChar w:fldCharType="begin"/>
        </w:r>
        <w:r w:rsidR="00E116D9" w:rsidRPr="00E116D9">
          <w:rPr>
            <w:rStyle w:val="Hypertextovodkaz"/>
            <w:webHidden/>
          </w:rPr>
          <w:instrText xml:space="preserve"> PAGEREF _Toc7699546 \h </w:instrText>
        </w:r>
        <w:r w:rsidR="00E116D9" w:rsidRPr="00E116D9">
          <w:rPr>
            <w:rStyle w:val="Hypertextovodkaz"/>
            <w:webHidden/>
          </w:rPr>
        </w:r>
        <w:r w:rsidR="00E116D9" w:rsidRPr="00E116D9">
          <w:rPr>
            <w:rStyle w:val="Hypertextovodkaz"/>
            <w:webHidden/>
          </w:rPr>
          <w:fldChar w:fldCharType="separate"/>
        </w:r>
        <w:r w:rsidR="0027088E">
          <w:rPr>
            <w:rStyle w:val="Hypertextovodkaz"/>
            <w:webHidden/>
          </w:rPr>
          <w:t>95</w:t>
        </w:r>
        <w:r w:rsidR="00E116D9" w:rsidRPr="00E116D9">
          <w:rPr>
            <w:rStyle w:val="Hypertextovodkaz"/>
            <w:webHidden/>
          </w:rPr>
          <w:fldChar w:fldCharType="end"/>
        </w:r>
      </w:hyperlink>
    </w:p>
    <w:p w14:paraId="3C307B06" w14:textId="71828EA7" w:rsidR="00E116D9" w:rsidRPr="00E116D9" w:rsidRDefault="00B41DCA" w:rsidP="00E116D9">
      <w:pPr>
        <w:pStyle w:val="Obsah1"/>
        <w:tabs>
          <w:tab w:val="clear" w:pos="1276"/>
          <w:tab w:val="left" w:pos="1418"/>
        </w:tabs>
        <w:ind w:left="1134"/>
        <w:rPr>
          <w:rStyle w:val="Hypertextovodkaz"/>
        </w:rPr>
      </w:pPr>
      <w:hyperlink w:anchor="_Toc7699547" w:history="1">
        <w:r w:rsidR="00E116D9" w:rsidRPr="00120E98">
          <w:rPr>
            <w:rStyle w:val="Hypertextovodkaz"/>
          </w:rPr>
          <w:t>Článek 6 Ostatní ujednání</w:t>
        </w:r>
        <w:r w:rsidR="00E116D9" w:rsidRPr="00E116D9">
          <w:rPr>
            <w:rStyle w:val="Hypertextovodkaz"/>
            <w:webHidden/>
          </w:rPr>
          <w:tab/>
        </w:r>
        <w:r w:rsidR="00E116D9" w:rsidRPr="00E116D9">
          <w:rPr>
            <w:rStyle w:val="Hypertextovodkaz"/>
            <w:webHidden/>
          </w:rPr>
          <w:fldChar w:fldCharType="begin"/>
        </w:r>
        <w:r w:rsidR="00E116D9" w:rsidRPr="00E116D9">
          <w:rPr>
            <w:rStyle w:val="Hypertextovodkaz"/>
            <w:webHidden/>
          </w:rPr>
          <w:instrText xml:space="preserve"> PAGEREF _Toc7699547 \h </w:instrText>
        </w:r>
        <w:r w:rsidR="00E116D9" w:rsidRPr="00E116D9">
          <w:rPr>
            <w:rStyle w:val="Hypertextovodkaz"/>
            <w:webHidden/>
          </w:rPr>
        </w:r>
        <w:r w:rsidR="00E116D9" w:rsidRPr="00E116D9">
          <w:rPr>
            <w:rStyle w:val="Hypertextovodkaz"/>
            <w:webHidden/>
          </w:rPr>
          <w:fldChar w:fldCharType="separate"/>
        </w:r>
        <w:r w:rsidR="0027088E">
          <w:rPr>
            <w:rStyle w:val="Hypertextovodkaz"/>
            <w:webHidden/>
          </w:rPr>
          <w:t>96</w:t>
        </w:r>
        <w:r w:rsidR="00E116D9" w:rsidRPr="00E116D9">
          <w:rPr>
            <w:rStyle w:val="Hypertextovodkaz"/>
            <w:webHidden/>
          </w:rPr>
          <w:fldChar w:fldCharType="end"/>
        </w:r>
      </w:hyperlink>
    </w:p>
    <w:p w14:paraId="2AEC60DC" w14:textId="1145683F" w:rsidR="00E116D9" w:rsidRDefault="00B41DCA" w:rsidP="00E116D9">
      <w:pPr>
        <w:pStyle w:val="Obsah1"/>
        <w:rPr>
          <w:rFonts w:asciiTheme="minorHAnsi" w:eastAsiaTheme="minorEastAsia" w:hAnsiTheme="minorHAnsi" w:cstheme="minorBidi"/>
          <w:sz w:val="22"/>
          <w:lang w:eastAsia="cs-CZ"/>
        </w:rPr>
      </w:pPr>
      <w:hyperlink w:anchor="_Toc7699548" w:history="1">
        <w:r w:rsidR="00E116D9" w:rsidRPr="00120E98">
          <w:rPr>
            <w:rStyle w:val="Hypertextovodkaz"/>
          </w:rPr>
          <w:t>Příloha č. 10 – Uživatelsky vyměnitelné komponenty</w:t>
        </w:r>
        <w:r w:rsidR="00E116D9">
          <w:rPr>
            <w:webHidden/>
          </w:rPr>
          <w:tab/>
        </w:r>
        <w:r w:rsidR="00E116D9">
          <w:rPr>
            <w:webHidden/>
          </w:rPr>
          <w:fldChar w:fldCharType="begin"/>
        </w:r>
        <w:r w:rsidR="00E116D9">
          <w:rPr>
            <w:webHidden/>
          </w:rPr>
          <w:instrText xml:space="preserve"> PAGEREF _Toc7699548 \h </w:instrText>
        </w:r>
        <w:r w:rsidR="00E116D9">
          <w:rPr>
            <w:webHidden/>
          </w:rPr>
        </w:r>
        <w:r w:rsidR="00E116D9">
          <w:rPr>
            <w:webHidden/>
          </w:rPr>
          <w:fldChar w:fldCharType="separate"/>
        </w:r>
        <w:r w:rsidR="0027088E">
          <w:rPr>
            <w:webHidden/>
          </w:rPr>
          <w:t>98</w:t>
        </w:r>
        <w:r w:rsidR="00E116D9">
          <w:rPr>
            <w:webHidden/>
          </w:rPr>
          <w:fldChar w:fldCharType="end"/>
        </w:r>
      </w:hyperlink>
    </w:p>
    <w:p w14:paraId="494C9CEE" w14:textId="1F462EA9" w:rsidR="00E116D9" w:rsidRDefault="00B41DCA" w:rsidP="00E116D9">
      <w:pPr>
        <w:pStyle w:val="Obsah1"/>
        <w:rPr>
          <w:rFonts w:asciiTheme="minorHAnsi" w:eastAsiaTheme="minorEastAsia" w:hAnsiTheme="minorHAnsi" w:cstheme="minorBidi"/>
          <w:sz w:val="22"/>
          <w:lang w:eastAsia="cs-CZ"/>
        </w:rPr>
      </w:pPr>
      <w:hyperlink w:anchor="_Toc7699549" w:history="1">
        <w:r w:rsidR="00E116D9" w:rsidRPr="00120E98">
          <w:rPr>
            <w:rStyle w:val="Hypertextovodkaz"/>
          </w:rPr>
          <w:t>Příloha č. 11 – Seznam poddavatelů</w:t>
        </w:r>
        <w:r w:rsidR="00E116D9">
          <w:rPr>
            <w:webHidden/>
          </w:rPr>
          <w:tab/>
        </w:r>
        <w:r w:rsidR="00E116D9">
          <w:rPr>
            <w:webHidden/>
          </w:rPr>
          <w:fldChar w:fldCharType="begin"/>
        </w:r>
        <w:r w:rsidR="00E116D9">
          <w:rPr>
            <w:webHidden/>
          </w:rPr>
          <w:instrText xml:space="preserve"> PAGEREF _Toc7699549 \h </w:instrText>
        </w:r>
        <w:r w:rsidR="00E116D9">
          <w:rPr>
            <w:webHidden/>
          </w:rPr>
        </w:r>
        <w:r w:rsidR="00E116D9">
          <w:rPr>
            <w:webHidden/>
          </w:rPr>
          <w:fldChar w:fldCharType="separate"/>
        </w:r>
        <w:r w:rsidR="0027088E">
          <w:rPr>
            <w:webHidden/>
          </w:rPr>
          <w:t>99</w:t>
        </w:r>
        <w:r w:rsidR="00E116D9">
          <w:rPr>
            <w:webHidden/>
          </w:rPr>
          <w:fldChar w:fldCharType="end"/>
        </w:r>
      </w:hyperlink>
    </w:p>
    <w:p w14:paraId="1B2D3B78" w14:textId="4E87D673" w:rsidR="00E116D9" w:rsidRDefault="00B41DCA" w:rsidP="00E116D9">
      <w:pPr>
        <w:pStyle w:val="Obsah1"/>
        <w:rPr>
          <w:rFonts w:asciiTheme="minorHAnsi" w:eastAsiaTheme="minorEastAsia" w:hAnsiTheme="minorHAnsi" w:cstheme="minorBidi"/>
          <w:sz w:val="22"/>
          <w:lang w:eastAsia="cs-CZ"/>
        </w:rPr>
      </w:pPr>
      <w:hyperlink w:anchor="_Toc7699550" w:history="1">
        <w:r w:rsidR="00E116D9" w:rsidRPr="00120E98">
          <w:rPr>
            <w:rStyle w:val="Hypertextovodkaz"/>
          </w:rPr>
          <w:t>Příloha č. 12 – Seznam klíčových zaměstnanců</w:t>
        </w:r>
        <w:r w:rsidR="00E116D9">
          <w:rPr>
            <w:webHidden/>
          </w:rPr>
          <w:tab/>
        </w:r>
        <w:r w:rsidR="00E116D9">
          <w:rPr>
            <w:webHidden/>
          </w:rPr>
          <w:fldChar w:fldCharType="begin"/>
        </w:r>
        <w:r w:rsidR="00E116D9">
          <w:rPr>
            <w:webHidden/>
          </w:rPr>
          <w:instrText xml:space="preserve"> PAGEREF _Toc7699550 \h </w:instrText>
        </w:r>
        <w:r w:rsidR="00E116D9">
          <w:rPr>
            <w:webHidden/>
          </w:rPr>
        </w:r>
        <w:r w:rsidR="00E116D9">
          <w:rPr>
            <w:webHidden/>
          </w:rPr>
          <w:fldChar w:fldCharType="separate"/>
        </w:r>
        <w:r w:rsidR="0027088E">
          <w:rPr>
            <w:webHidden/>
          </w:rPr>
          <w:t>100</w:t>
        </w:r>
        <w:r w:rsidR="00E116D9">
          <w:rPr>
            <w:webHidden/>
          </w:rPr>
          <w:fldChar w:fldCharType="end"/>
        </w:r>
      </w:hyperlink>
    </w:p>
    <w:p w14:paraId="2DD76996" w14:textId="5596D9F4" w:rsidR="00CD692A" w:rsidRDefault="00CD692A" w:rsidP="00984BCE">
      <w:r w:rsidRPr="00320E73">
        <w:rPr>
          <w:b/>
          <w:bCs/>
          <w:szCs w:val="24"/>
        </w:rPr>
        <w:fldChar w:fldCharType="end"/>
      </w:r>
    </w:p>
    <w:p w14:paraId="3BFA5F68" w14:textId="77777777" w:rsidR="00A65DDE" w:rsidRDefault="00A65DDE" w:rsidP="00984BCE">
      <w:pPr>
        <w:rPr>
          <w:b/>
          <w:bCs/>
          <w:szCs w:val="24"/>
        </w:rPr>
      </w:pPr>
    </w:p>
    <w:p w14:paraId="0F2AF04D" w14:textId="77777777" w:rsidR="003C3614" w:rsidRDefault="00A65DDE" w:rsidP="00AF3D3D">
      <w:pPr>
        <w:pStyle w:val="Nzev"/>
        <w:spacing w:after="480"/>
      </w:pPr>
      <w:r w:rsidRPr="008F7479">
        <w:br w:type="page"/>
      </w:r>
      <w:bookmarkStart w:id="17" w:name="_Toc506481638"/>
      <w:bookmarkStart w:id="18" w:name="_Toc510697646"/>
      <w:bookmarkStart w:id="19" w:name="_Toc510728811"/>
      <w:bookmarkStart w:id="20" w:name="_Toc510728904"/>
      <w:bookmarkStart w:id="21" w:name="_Toc511033916"/>
      <w:bookmarkStart w:id="22" w:name="_Toc511034007"/>
      <w:bookmarkStart w:id="23" w:name="_Toc511034098"/>
      <w:bookmarkStart w:id="24" w:name="_Toc511125990"/>
      <w:bookmarkStart w:id="25" w:name="_Toc511679779"/>
      <w:bookmarkStart w:id="26" w:name="_Toc7699461"/>
      <w:r w:rsidR="003C3614" w:rsidRPr="007238C6">
        <w:lastRenderedPageBreak/>
        <w:t xml:space="preserve">RÁMCOVÁ DOHODA O POSKYTOVÁNÍ </w:t>
      </w:r>
      <w:r w:rsidR="00013FDE" w:rsidRPr="007238C6">
        <w:t>PLNĚNÍ</w:t>
      </w:r>
      <w:bookmarkEnd w:id="17"/>
      <w:bookmarkEnd w:id="18"/>
      <w:bookmarkEnd w:id="19"/>
      <w:bookmarkEnd w:id="20"/>
      <w:bookmarkEnd w:id="21"/>
      <w:bookmarkEnd w:id="22"/>
      <w:bookmarkEnd w:id="23"/>
      <w:bookmarkEnd w:id="24"/>
      <w:bookmarkEnd w:id="25"/>
      <w:bookmarkEnd w:id="26"/>
    </w:p>
    <w:p w14:paraId="226FF1D2" w14:textId="7D8444CA" w:rsidR="00FD02DA" w:rsidRDefault="00FD02DA" w:rsidP="00FD02DA">
      <w:pPr>
        <w:jc w:val="center"/>
      </w:pPr>
      <w:r w:rsidRPr="0034615E">
        <w:t xml:space="preserve">č. </w:t>
      </w:r>
      <w:r w:rsidR="0034615E" w:rsidRPr="0034615E">
        <w:t>40/2019</w:t>
      </w:r>
      <w:r w:rsidRPr="0034615E">
        <w:t>-MSP-CES</w:t>
      </w:r>
    </w:p>
    <w:p w14:paraId="1C10BDEA" w14:textId="747FC86C" w:rsidR="00320E73" w:rsidRPr="00FD02DA" w:rsidRDefault="00320E73" w:rsidP="00FD02DA">
      <w:pPr>
        <w:jc w:val="center"/>
      </w:pPr>
      <w:r>
        <w:t>č. 19AMSMLZ-133</w:t>
      </w:r>
    </w:p>
    <w:p w14:paraId="7D517370" w14:textId="77777777" w:rsidR="003C3614" w:rsidRPr="008F7479" w:rsidRDefault="003C3614" w:rsidP="00984BCE">
      <w:pPr>
        <w:spacing w:after="480"/>
        <w:rPr>
          <w:rFonts w:ascii="Cambria" w:hAnsi="Cambria"/>
          <w:b/>
          <w:color w:val="000000"/>
          <w:szCs w:val="24"/>
        </w:rPr>
      </w:pPr>
      <w:r w:rsidRPr="008F7479">
        <w:rPr>
          <w:rFonts w:ascii="Cambria" w:hAnsi="Cambria"/>
          <w:b/>
          <w:color w:val="000000"/>
          <w:szCs w:val="24"/>
        </w:rPr>
        <w:t xml:space="preserve">Smluvní strany: </w:t>
      </w:r>
    </w:p>
    <w:p w14:paraId="38C69C1B" w14:textId="77777777" w:rsidR="003C3614" w:rsidRPr="008F7479" w:rsidRDefault="003C3614" w:rsidP="00984BCE">
      <w:pPr>
        <w:tabs>
          <w:tab w:val="left" w:pos="0"/>
          <w:tab w:val="left" w:pos="2835"/>
        </w:tabs>
        <w:spacing w:after="120"/>
        <w:rPr>
          <w:b/>
          <w:szCs w:val="24"/>
        </w:rPr>
      </w:pPr>
      <w:r w:rsidRPr="008F7479">
        <w:rPr>
          <w:b/>
          <w:szCs w:val="24"/>
        </w:rPr>
        <w:t>Česká republika - Ministerstvo spravedlnosti</w:t>
      </w:r>
    </w:p>
    <w:p w14:paraId="365F7A92" w14:textId="77777777" w:rsidR="003C3614" w:rsidRPr="008F7479" w:rsidRDefault="003C3614" w:rsidP="00984BCE">
      <w:pPr>
        <w:tabs>
          <w:tab w:val="left" w:pos="0"/>
        </w:tabs>
        <w:spacing w:after="120"/>
        <w:rPr>
          <w:szCs w:val="24"/>
        </w:rPr>
      </w:pPr>
      <w:r w:rsidRPr="008F7479">
        <w:rPr>
          <w:szCs w:val="24"/>
        </w:rPr>
        <w:t>se sídlem: Vyšehradská 427/16, 128 00 Praha 2,</w:t>
      </w:r>
    </w:p>
    <w:p w14:paraId="07EE06D0" w14:textId="77777777" w:rsidR="003C3614" w:rsidRPr="008F7479" w:rsidRDefault="003C3614" w:rsidP="00984BCE">
      <w:pPr>
        <w:tabs>
          <w:tab w:val="left" w:pos="0"/>
        </w:tabs>
        <w:spacing w:after="120"/>
        <w:rPr>
          <w:szCs w:val="24"/>
        </w:rPr>
      </w:pPr>
      <w:r w:rsidRPr="008F7479">
        <w:rPr>
          <w:szCs w:val="24"/>
        </w:rPr>
        <w:t>IČ</w:t>
      </w:r>
      <w:r w:rsidR="00A65DDE" w:rsidRPr="008F7479">
        <w:rPr>
          <w:szCs w:val="24"/>
        </w:rPr>
        <w:t>O</w:t>
      </w:r>
      <w:r w:rsidRPr="008F7479">
        <w:rPr>
          <w:szCs w:val="24"/>
        </w:rPr>
        <w:t>:00025429,</w:t>
      </w:r>
    </w:p>
    <w:p w14:paraId="51880FE3" w14:textId="5C112C05" w:rsidR="003C3614" w:rsidRPr="008F7479" w:rsidRDefault="00320E73" w:rsidP="00984BCE">
      <w:pPr>
        <w:tabs>
          <w:tab w:val="left" w:pos="0"/>
        </w:tabs>
        <w:spacing w:after="120"/>
        <w:rPr>
          <w:szCs w:val="24"/>
        </w:rPr>
      </w:pPr>
      <w:r w:rsidRPr="008F7479">
        <w:rPr>
          <w:szCs w:val="24"/>
        </w:rPr>
        <w:t>Z</w:t>
      </w:r>
      <w:r w:rsidR="003C3614" w:rsidRPr="008F7479">
        <w:rPr>
          <w:szCs w:val="24"/>
        </w:rPr>
        <w:t>astoupen</w:t>
      </w:r>
      <w:r>
        <w:rPr>
          <w:szCs w:val="24"/>
        </w:rPr>
        <w:t>á: Ing. Zbyňkem Spoustou, náměstkem pro řízení sekce provozní a právní</w:t>
      </w:r>
    </w:p>
    <w:p w14:paraId="6BD64563" w14:textId="2920F336" w:rsidR="003C3614" w:rsidRPr="008F7479" w:rsidRDefault="003C3614" w:rsidP="00984BCE">
      <w:pPr>
        <w:tabs>
          <w:tab w:val="left" w:pos="0"/>
        </w:tabs>
        <w:spacing w:after="120"/>
        <w:rPr>
          <w:szCs w:val="24"/>
        </w:rPr>
      </w:pPr>
      <w:r w:rsidRPr="008F7479">
        <w:rPr>
          <w:szCs w:val="24"/>
        </w:rPr>
        <w:t>banko</w:t>
      </w:r>
      <w:r w:rsidR="00B41DCA">
        <w:rPr>
          <w:szCs w:val="24"/>
        </w:rPr>
        <w:t xml:space="preserve">vní spojení: </w:t>
      </w:r>
      <w:proofErr w:type="spellStart"/>
      <w:r w:rsidR="00B41DCA" w:rsidRPr="00B41DCA">
        <w:rPr>
          <w:color w:val="000000" w:themeColor="text1"/>
          <w:szCs w:val="24"/>
          <w:highlight w:val="black"/>
        </w:rPr>
        <w:t>xxxxxxxxxxxxxxxxx</w:t>
      </w:r>
      <w:proofErr w:type="spellEnd"/>
    </w:p>
    <w:p w14:paraId="1630E393" w14:textId="59D430D7" w:rsidR="00A65DDE" w:rsidRPr="008F7479" w:rsidRDefault="003C3614" w:rsidP="00984BCE">
      <w:pPr>
        <w:tabs>
          <w:tab w:val="left" w:pos="0"/>
        </w:tabs>
        <w:spacing w:after="120"/>
        <w:rPr>
          <w:szCs w:val="24"/>
        </w:rPr>
      </w:pPr>
      <w:r w:rsidRPr="008F7479">
        <w:rPr>
          <w:szCs w:val="24"/>
        </w:rPr>
        <w:t xml:space="preserve">číslo účtu: </w:t>
      </w:r>
      <w:proofErr w:type="spellStart"/>
      <w:r w:rsidR="00B41DCA" w:rsidRPr="00B41DCA">
        <w:rPr>
          <w:szCs w:val="24"/>
          <w:highlight w:val="black"/>
        </w:rPr>
        <w:t>xxxxxxxxxxxxxxxxxxx</w:t>
      </w:r>
      <w:proofErr w:type="spellEnd"/>
    </w:p>
    <w:p w14:paraId="6C973493" w14:textId="77777777" w:rsidR="003C3614" w:rsidRPr="008F7479" w:rsidRDefault="003C3614" w:rsidP="00984BCE">
      <w:pPr>
        <w:tabs>
          <w:tab w:val="left" w:pos="0"/>
        </w:tabs>
        <w:spacing w:after="120"/>
        <w:rPr>
          <w:szCs w:val="24"/>
        </w:rPr>
      </w:pPr>
      <w:r w:rsidRPr="008F7479">
        <w:rPr>
          <w:szCs w:val="24"/>
        </w:rPr>
        <w:t xml:space="preserve">(dále jen </w:t>
      </w:r>
      <w:r w:rsidRPr="008F7479">
        <w:rPr>
          <w:b/>
          <w:szCs w:val="24"/>
        </w:rPr>
        <w:t>„</w:t>
      </w:r>
      <w:r w:rsidR="000A41CC" w:rsidRPr="008F7479">
        <w:rPr>
          <w:b/>
          <w:szCs w:val="24"/>
        </w:rPr>
        <w:t>objednatel</w:t>
      </w:r>
      <w:r w:rsidRPr="008F7479">
        <w:rPr>
          <w:b/>
          <w:szCs w:val="24"/>
        </w:rPr>
        <w:t>“</w:t>
      </w:r>
      <w:r w:rsidRPr="008F7479">
        <w:rPr>
          <w:szCs w:val="24"/>
        </w:rPr>
        <w:t>)</w:t>
      </w:r>
    </w:p>
    <w:p w14:paraId="7FC8D1C0" w14:textId="77777777" w:rsidR="003C3614" w:rsidRPr="008F7479" w:rsidRDefault="003C3614" w:rsidP="00984BCE">
      <w:pPr>
        <w:spacing w:before="240"/>
        <w:rPr>
          <w:szCs w:val="24"/>
        </w:rPr>
      </w:pPr>
      <w:bookmarkStart w:id="27" w:name="_Toc506481639"/>
      <w:r w:rsidRPr="008F7479">
        <w:rPr>
          <w:szCs w:val="24"/>
        </w:rPr>
        <w:t>a</w:t>
      </w:r>
      <w:bookmarkEnd w:id="27"/>
    </w:p>
    <w:p w14:paraId="1C5D52A3" w14:textId="77777777" w:rsidR="00320E73" w:rsidRPr="00320E73" w:rsidRDefault="00320E73" w:rsidP="00320E73">
      <w:pPr>
        <w:tabs>
          <w:tab w:val="left" w:pos="0"/>
          <w:tab w:val="left" w:pos="2835"/>
        </w:tabs>
        <w:spacing w:after="120"/>
        <w:rPr>
          <w:b/>
          <w:szCs w:val="24"/>
        </w:rPr>
      </w:pPr>
      <w:r w:rsidRPr="00320E73">
        <w:rPr>
          <w:b/>
          <w:szCs w:val="24"/>
        </w:rPr>
        <w:t>AV MEDIA, a.s.</w:t>
      </w:r>
    </w:p>
    <w:p w14:paraId="334D041D" w14:textId="2E102689" w:rsidR="00A65DDE" w:rsidRPr="00320E73" w:rsidRDefault="003C3614" w:rsidP="00984BCE">
      <w:pPr>
        <w:tabs>
          <w:tab w:val="left" w:pos="1418"/>
          <w:tab w:val="left" w:pos="2835"/>
        </w:tabs>
        <w:spacing w:after="120"/>
        <w:rPr>
          <w:szCs w:val="24"/>
        </w:rPr>
      </w:pPr>
      <w:r w:rsidRPr="00320E73">
        <w:rPr>
          <w:szCs w:val="24"/>
        </w:rPr>
        <w:t xml:space="preserve">zapsaná v Obchodním rejstříku, vedeném soudem v </w:t>
      </w:r>
      <w:r w:rsidR="00320E73" w:rsidRPr="00320E73">
        <w:rPr>
          <w:szCs w:val="24"/>
        </w:rPr>
        <w:t>Praze</w:t>
      </w:r>
      <w:r w:rsidR="00A65DDE" w:rsidRPr="00320E73">
        <w:rPr>
          <w:szCs w:val="24"/>
        </w:rPr>
        <w:t xml:space="preserve"> </w:t>
      </w:r>
      <w:r w:rsidRPr="00320E73">
        <w:rPr>
          <w:szCs w:val="24"/>
        </w:rPr>
        <w:t>oddíl</w:t>
      </w:r>
      <w:r w:rsidR="00A65DDE" w:rsidRPr="00320E73">
        <w:rPr>
          <w:szCs w:val="24"/>
        </w:rPr>
        <w:t xml:space="preserve"> </w:t>
      </w:r>
      <w:r w:rsidR="00320E73" w:rsidRPr="00320E73">
        <w:rPr>
          <w:szCs w:val="24"/>
        </w:rPr>
        <w:t>B</w:t>
      </w:r>
      <w:r w:rsidRPr="00320E73">
        <w:rPr>
          <w:szCs w:val="24"/>
        </w:rPr>
        <w:t xml:space="preserve">, vložka </w:t>
      </w:r>
      <w:r w:rsidR="00320E73" w:rsidRPr="00320E73">
        <w:rPr>
          <w:szCs w:val="24"/>
        </w:rPr>
        <w:t>10120</w:t>
      </w:r>
    </w:p>
    <w:p w14:paraId="2CA38B54" w14:textId="62773C3C" w:rsidR="003C3614" w:rsidRPr="00320E73" w:rsidRDefault="003C3614" w:rsidP="00984BCE">
      <w:pPr>
        <w:tabs>
          <w:tab w:val="left" w:pos="1418"/>
          <w:tab w:val="left" w:pos="2835"/>
        </w:tabs>
        <w:spacing w:after="120"/>
        <w:rPr>
          <w:szCs w:val="24"/>
        </w:rPr>
      </w:pPr>
      <w:r w:rsidRPr="00320E73">
        <w:rPr>
          <w:szCs w:val="24"/>
        </w:rPr>
        <w:t xml:space="preserve">se sídlem: </w:t>
      </w:r>
      <w:r w:rsidR="00320E73" w:rsidRPr="00320E73">
        <w:rPr>
          <w:szCs w:val="24"/>
        </w:rPr>
        <w:t>Pražská 1335/63, Hostivař, 102 00 Praha 10</w:t>
      </w:r>
    </w:p>
    <w:p w14:paraId="1924D13C" w14:textId="6EBD8882" w:rsidR="003C3614" w:rsidRPr="00320E73" w:rsidRDefault="003C3614" w:rsidP="00984BCE">
      <w:pPr>
        <w:tabs>
          <w:tab w:val="left" w:pos="1418"/>
          <w:tab w:val="left" w:pos="2835"/>
        </w:tabs>
        <w:spacing w:after="120"/>
        <w:rPr>
          <w:szCs w:val="24"/>
        </w:rPr>
      </w:pPr>
      <w:r w:rsidRPr="00320E73">
        <w:rPr>
          <w:szCs w:val="24"/>
        </w:rPr>
        <w:t>IČ</w:t>
      </w:r>
      <w:r w:rsidR="00A65DDE" w:rsidRPr="00320E73">
        <w:rPr>
          <w:szCs w:val="24"/>
        </w:rPr>
        <w:t>O</w:t>
      </w:r>
      <w:r w:rsidRPr="00320E73">
        <w:rPr>
          <w:szCs w:val="24"/>
        </w:rPr>
        <w:t>:</w:t>
      </w:r>
      <w:r w:rsidR="00A65DDE" w:rsidRPr="00320E73">
        <w:rPr>
          <w:szCs w:val="24"/>
        </w:rPr>
        <w:t xml:space="preserve"> </w:t>
      </w:r>
      <w:r w:rsidR="00320E73" w:rsidRPr="00320E73">
        <w:rPr>
          <w:szCs w:val="24"/>
        </w:rPr>
        <w:t>48108375</w:t>
      </w:r>
    </w:p>
    <w:p w14:paraId="347BBBB8" w14:textId="108CD344" w:rsidR="003C3614" w:rsidRPr="00320E73" w:rsidRDefault="003C3614" w:rsidP="00984BCE">
      <w:pPr>
        <w:tabs>
          <w:tab w:val="left" w:pos="1418"/>
          <w:tab w:val="left" w:pos="2835"/>
        </w:tabs>
        <w:spacing w:after="120"/>
        <w:rPr>
          <w:szCs w:val="24"/>
        </w:rPr>
      </w:pPr>
      <w:r w:rsidRPr="00320E73">
        <w:rPr>
          <w:szCs w:val="24"/>
        </w:rPr>
        <w:t xml:space="preserve">DIČ: </w:t>
      </w:r>
      <w:r w:rsidR="00320E73" w:rsidRPr="00320E73">
        <w:rPr>
          <w:szCs w:val="24"/>
        </w:rPr>
        <w:t>CZ48108375</w:t>
      </w:r>
    </w:p>
    <w:p w14:paraId="09DD6248" w14:textId="5B16E63B" w:rsidR="003C3614" w:rsidRPr="00320E73" w:rsidRDefault="00320E73" w:rsidP="00984BCE">
      <w:pPr>
        <w:tabs>
          <w:tab w:val="left" w:pos="1418"/>
          <w:tab w:val="left" w:pos="2835"/>
        </w:tabs>
        <w:spacing w:after="120"/>
        <w:rPr>
          <w:szCs w:val="24"/>
        </w:rPr>
      </w:pPr>
      <w:r>
        <w:rPr>
          <w:szCs w:val="24"/>
        </w:rPr>
        <w:t>z</w:t>
      </w:r>
      <w:r w:rsidR="003C3614" w:rsidRPr="00320E73">
        <w:rPr>
          <w:szCs w:val="24"/>
        </w:rPr>
        <w:t xml:space="preserve">astoupená: </w:t>
      </w:r>
      <w:r w:rsidRPr="00320E73">
        <w:rPr>
          <w:szCs w:val="24"/>
        </w:rPr>
        <w:t xml:space="preserve">Ing. Davidem </w:t>
      </w:r>
      <w:proofErr w:type="spellStart"/>
      <w:r w:rsidRPr="00320E73">
        <w:rPr>
          <w:szCs w:val="24"/>
        </w:rPr>
        <w:t>Leschem</w:t>
      </w:r>
      <w:proofErr w:type="spellEnd"/>
      <w:r w:rsidRPr="00320E73">
        <w:rPr>
          <w:szCs w:val="24"/>
        </w:rPr>
        <w:t xml:space="preserve">, </w:t>
      </w:r>
      <w:r w:rsidR="00505F49">
        <w:rPr>
          <w:szCs w:val="24"/>
        </w:rPr>
        <w:t>předsedou</w:t>
      </w:r>
      <w:r w:rsidRPr="00320E73">
        <w:rPr>
          <w:szCs w:val="24"/>
        </w:rPr>
        <w:t xml:space="preserve"> představenstva</w:t>
      </w:r>
    </w:p>
    <w:p w14:paraId="0D100EDE" w14:textId="29181986" w:rsidR="003C3614" w:rsidRPr="00320E73" w:rsidRDefault="003C3614" w:rsidP="00984BCE">
      <w:pPr>
        <w:tabs>
          <w:tab w:val="left" w:pos="1418"/>
          <w:tab w:val="left" w:pos="2835"/>
        </w:tabs>
        <w:spacing w:after="120"/>
        <w:rPr>
          <w:szCs w:val="24"/>
        </w:rPr>
      </w:pPr>
      <w:r w:rsidRPr="00320E73">
        <w:rPr>
          <w:szCs w:val="24"/>
        </w:rPr>
        <w:t xml:space="preserve">bankovní spojení: </w:t>
      </w:r>
      <w:proofErr w:type="spellStart"/>
      <w:r w:rsidR="00B41DCA" w:rsidRPr="00B41DCA">
        <w:rPr>
          <w:szCs w:val="24"/>
          <w:highlight w:val="black"/>
        </w:rPr>
        <w:t>xxxxxxxxxxxxxxx</w:t>
      </w:r>
      <w:proofErr w:type="spellEnd"/>
    </w:p>
    <w:p w14:paraId="3C1722A8" w14:textId="1D93C542" w:rsidR="003C3614" w:rsidRPr="00320E73" w:rsidRDefault="00B41DCA" w:rsidP="00984BCE">
      <w:pPr>
        <w:tabs>
          <w:tab w:val="left" w:pos="1418"/>
          <w:tab w:val="left" w:pos="2835"/>
        </w:tabs>
        <w:spacing w:after="120"/>
        <w:rPr>
          <w:szCs w:val="24"/>
        </w:rPr>
      </w:pPr>
      <w:r>
        <w:rPr>
          <w:szCs w:val="24"/>
        </w:rPr>
        <w:t xml:space="preserve">číslo účtu: </w:t>
      </w:r>
      <w:proofErr w:type="spellStart"/>
      <w:r w:rsidRPr="00B41DCA">
        <w:rPr>
          <w:szCs w:val="24"/>
          <w:highlight w:val="black"/>
        </w:rPr>
        <w:t>xxxxxxxxxxxxxxxxx</w:t>
      </w:r>
      <w:proofErr w:type="spellEnd"/>
    </w:p>
    <w:p w14:paraId="5E994FDC" w14:textId="77777777" w:rsidR="003C3614" w:rsidRPr="007238C6" w:rsidRDefault="003C3614" w:rsidP="00984BCE">
      <w:pPr>
        <w:tabs>
          <w:tab w:val="left" w:pos="1418"/>
          <w:tab w:val="left" w:pos="2835"/>
        </w:tabs>
        <w:spacing w:after="120"/>
        <w:rPr>
          <w:szCs w:val="24"/>
        </w:rPr>
      </w:pPr>
      <w:r w:rsidRPr="00320E73">
        <w:rPr>
          <w:szCs w:val="24"/>
        </w:rPr>
        <w:t xml:space="preserve">(dále jen </w:t>
      </w:r>
      <w:r w:rsidRPr="00320E73">
        <w:rPr>
          <w:b/>
          <w:szCs w:val="24"/>
        </w:rPr>
        <w:t>„dodavatel“</w:t>
      </w:r>
      <w:r w:rsidRPr="00320E73">
        <w:rPr>
          <w:szCs w:val="24"/>
        </w:rPr>
        <w:t>)</w:t>
      </w:r>
    </w:p>
    <w:p w14:paraId="3A999A0B" w14:textId="77777777" w:rsidR="003C3614" w:rsidRDefault="003C3614" w:rsidP="00984BCE">
      <w:pPr>
        <w:pStyle w:val="Zkladntext"/>
        <w:spacing w:before="480" w:after="480" w:line="276" w:lineRule="auto"/>
        <w:rPr>
          <w:rFonts w:ascii="Garamond" w:hAnsi="Garamond"/>
          <w:sz w:val="24"/>
          <w:szCs w:val="24"/>
        </w:rPr>
      </w:pPr>
      <w:r w:rsidRPr="007238C6">
        <w:rPr>
          <w:rFonts w:ascii="Garamond" w:hAnsi="Garamond"/>
          <w:sz w:val="24"/>
          <w:szCs w:val="24"/>
        </w:rPr>
        <w:t xml:space="preserve">(dále společně označovány i jen jako </w:t>
      </w:r>
      <w:r w:rsidR="00E8701D">
        <w:rPr>
          <w:rFonts w:ascii="Garamond" w:hAnsi="Garamond"/>
          <w:sz w:val="24"/>
          <w:szCs w:val="24"/>
        </w:rPr>
        <w:t>„</w:t>
      </w:r>
      <w:r w:rsidR="004750D1" w:rsidRPr="007238C6">
        <w:rPr>
          <w:rFonts w:ascii="Garamond" w:hAnsi="Garamond"/>
          <w:b/>
          <w:sz w:val="24"/>
          <w:szCs w:val="24"/>
        </w:rPr>
        <w:t>s</w:t>
      </w:r>
      <w:r w:rsidRPr="007238C6">
        <w:rPr>
          <w:rFonts w:ascii="Garamond" w:hAnsi="Garamond"/>
          <w:b/>
          <w:sz w:val="24"/>
          <w:szCs w:val="24"/>
        </w:rPr>
        <w:t>trany</w:t>
      </w:r>
      <w:r w:rsidR="00E8701D" w:rsidRPr="00E8701D">
        <w:rPr>
          <w:rFonts w:ascii="Garamond" w:hAnsi="Garamond"/>
          <w:sz w:val="24"/>
          <w:szCs w:val="24"/>
        </w:rPr>
        <w:t>“</w:t>
      </w:r>
      <w:r w:rsidRPr="007238C6">
        <w:rPr>
          <w:rFonts w:ascii="Garamond" w:hAnsi="Garamond"/>
          <w:sz w:val="24"/>
          <w:szCs w:val="24"/>
        </w:rPr>
        <w:t>)</w:t>
      </w:r>
    </w:p>
    <w:p w14:paraId="31B759C9" w14:textId="77777777" w:rsidR="003C3614" w:rsidRDefault="003C3614" w:rsidP="00984BCE">
      <w:pPr>
        <w:rPr>
          <w:szCs w:val="24"/>
        </w:rPr>
      </w:pPr>
      <w:r w:rsidRPr="007238C6">
        <w:rPr>
          <w:szCs w:val="24"/>
        </w:rPr>
        <w:t>vzhledem k tomu, že dospěly k úplné a vzájemné shodě v níže uvedených skutečnostech, rozhodly se uzavřít v souladu se zákonem č.</w:t>
      </w:r>
      <w:r w:rsidR="00A65DDE">
        <w:rPr>
          <w:szCs w:val="24"/>
        </w:rPr>
        <w:t> </w:t>
      </w:r>
      <w:r w:rsidRPr="007238C6">
        <w:rPr>
          <w:szCs w:val="24"/>
        </w:rPr>
        <w:t>89/2012 Sb., občanský zákoník, zákonem</w:t>
      </w:r>
      <w:r w:rsidR="00A65DDE">
        <w:rPr>
          <w:szCs w:val="24"/>
        </w:rPr>
        <w:t xml:space="preserve"> </w:t>
      </w:r>
      <w:r w:rsidRPr="007238C6">
        <w:rPr>
          <w:szCs w:val="24"/>
        </w:rPr>
        <w:t>č.</w:t>
      </w:r>
      <w:r w:rsidR="00A65DDE">
        <w:rPr>
          <w:szCs w:val="24"/>
        </w:rPr>
        <w:t> </w:t>
      </w:r>
      <w:r w:rsidRPr="007238C6">
        <w:rPr>
          <w:szCs w:val="24"/>
        </w:rPr>
        <w:t>121/2000 Sb., autorský zákon, ve znění pozdějších předpisů a podle zák</w:t>
      </w:r>
      <w:r w:rsidR="00A65DDE">
        <w:rPr>
          <w:szCs w:val="24"/>
        </w:rPr>
        <w:t xml:space="preserve">ona </w:t>
      </w:r>
      <w:r w:rsidRPr="007238C6">
        <w:rPr>
          <w:szCs w:val="24"/>
        </w:rPr>
        <w:t>č.</w:t>
      </w:r>
      <w:r w:rsidR="00A65DDE">
        <w:rPr>
          <w:szCs w:val="24"/>
        </w:rPr>
        <w:t> </w:t>
      </w:r>
      <w:r w:rsidRPr="007238C6">
        <w:rPr>
          <w:szCs w:val="24"/>
        </w:rPr>
        <w:t xml:space="preserve">134/2016 Sb., o zadávání veřejných zakázek, ve znění pozdějších předpisů, tuto Rámcovou dohodu o poskytování </w:t>
      </w:r>
      <w:r w:rsidR="00A65DDE">
        <w:rPr>
          <w:szCs w:val="24"/>
        </w:rPr>
        <w:t>plnění</w:t>
      </w:r>
      <w:r w:rsidRPr="007238C6">
        <w:rPr>
          <w:szCs w:val="24"/>
        </w:rPr>
        <w:t xml:space="preserve"> (dále i jen </w:t>
      </w:r>
      <w:r w:rsidR="00A65DDE">
        <w:rPr>
          <w:szCs w:val="24"/>
        </w:rPr>
        <w:t>„</w:t>
      </w:r>
      <w:r w:rsidRPr="007238C6">
        <w:rPr>
          <w:b/>
          <w:szCs w:val="24"/>
        </w:rPr>
        <w:t>dohoda</w:t>
      </w:r>
      <w:r w:rsidR="00A65DDE" w:rsidRPr="00A65DDE">
        <w:rPr>
          <w:szCs w:val="24"/>
        </w:rPr>
        <w:t>“</w:t>
      </w:r>
      <w:r w:rsidRPr="007238C6">
        <w:rPr>
          <w:szCs w:val="24"/>
        </w:rPr>
        <w:t xml:space="preserve"> či „</w:t>
      </w:r>
      <w:r w:rsidR="00DA41CF" w:rsidRPr="007238C6">
        <w:rPr>
          <w:b/>
          <w:szCs w:val="24"/>
        </w:rPr>
        <w:t>r</w:t>
      </w:r>
      <w:r w:rsidRPr="007238C6">
        <w:rPr>
          <w:b/>
          <w:szCs w:val="24"/>
        </w:rPr>
        <w:t>ámcová dohoda</w:t>
      </w:r>
      <w:r w:rsidRPr="007238C6">
        <w:rPr>
          <w:szCs w:val="24"/>
        </w:rPr>
        <w:t>“):</w:t>
      </w:r>
    </w:p>
    <w:p w14:paraId="61FC39ED" w14:textId="77777777" w:rsidR="0094009E" w:rsidRPr="0094009E" w:rsidRDefault="0094009E" w:rsidP="00984BCE">
      <w:pPr>
        <w:rPr>
          <w:i/>
          <w:sz w:val="2"/>
          <w:szCs w:val="24"/>
          <w:u w:val="single"/>
        </w:rPr>
      </w:pPr>
      <w:r>
        <w:rPr>
          <w:szCs w:val="24"/>
        </w:rPr>
        <w:br w:type="page"/>
      </w:r>
    </w:p>
    <w:p w14:paraId="244724FF" w14:textId="77777777" w:rsidR="003C3614" w:rsidRPr="00AF3D3D" w:rsidRDefault="004B1B3D" w:rsidP="00AF3D3D">
      <w:pPr>
        <w:pStyle w:val="Nadpis1"/>
      </w:pPr>
      <w:bookmarkStart w:id="28" w:name="_Toc506481641"/>
      <w:bookmarkStart w:id="29" w:name="_Toc510697647"/>
      <w:r>
        <w:lastRenderedPageBreak/>
        <w:br/>
      </w:r>
      <w:bookmarkStart w:id="30" w:name="_Toc7699462"/>
      <w:r w:rsidR="003C3614" w:rsidRPr="00AF3D3D">
        <w:t>Úvodní ustanovení</w:t>
      </w:r>
      <w:bookmarkEnd w:id="28"/>
      <w:bookmarkEnd w:id="29"/>
      <w:bookmarkEnd w:id="30"/>
    </w:p>
    <w:p w14:paraId="586313B1" w14:textId="77777777" w:rsidR="003C3614" w:rsidRPr="008F7479" w:rsidRDefault="003C3614" w:rsidP="002A71CC">
      <w:pPr>
        <w:pStyle w:val="slovanodstavec"/>
        <w:numPr>
          <w:ilvl w:val="1"/>
          <w:numId w:val="1"/>
        </w:numPr>
        <w:tabs>
          <w:tab w:val="clear" w:pos="0"/>
          <w:tab w:val="num" w:pos="709"/>
        </w:tabs>
        <w:ind w:left="709" w:hanging="709"/>
      </w:pPr>
      <w:r w:rsidRPr="008F7479">
        <w:t xml:space="preserve">Při výkladu obsahu této dohody budou strany přihlížet k zadávacím podmínkám vztahujícím se k zadávacímu řízení </w:t>
      </w:r>
      <w:r w:rsidR="00EE29F1" w:rsidRPr="008F7479">
        <w:t>veřejné zakázky „Elektronizace jednacích síní“</w:t>
      </w:r>
      <w:r w:rsidRPr="008F7479">
        <w:t>, k účelu tohoto zadávacího řízení a dalším úkonům stran učiněným dle zákona č.</w:t>
      </w:r>
      <w:r w:rsidR="00A65DDE" w:rsidRPr="008F7479">
        <w:t> </w:t>
      </w:r>
      <w:r w:rsidRPr="008F7479">
        <w:t>134/2016 Sb., o zadávání veřejných zakázek, ve znění pozdějších předpisů, v průběhu zadávacího řízení, jako k relevantnímu jednání stran o obsahu dohody před jejím uzavřením. Ustanovení právních předpisů o výkladu právních jednání tím nejsou nijak dotčena. Při určení požadavků na plnění se přihlíží k nabídce dodavatelem podané v uvedeném zadávacím řízení, přičemž strany podpisem této dohody stvrzují, že jak zadávací podmínky k zadávacímu řízení, tak nabídka dodavatele v tomto zadávacím řízení jsou jim známy.</w:t>
      </w:r>
    </w:p>
    <w:p w14:paraId="6BF74AF5" w14:textId="5CC71E60" w:rsidR="003C3614" w:rsidRDefault="00A97448" w:rsidP="00F7007A">
      <w:pPr>
        <w:pStyle w:val="slovanodstavec"/>
        <w:numPr>
          <w:ilvl w:val="1"/>
          <w:numId w:val="1"/>
        </w:numPr>
        <w:tabs>
          <w:tab w:val="clear" w:pos="0"/>
          <w:tab w:val="num" w:pos="709"/>
        </w:tabs>
        <w:ind w:left="709" w:hanging="709"/>
      </w:pPr>
      <w:r w:rsidRPr="008F7479">
        <w:t>Na základě této dohody uzavřou jednotlivé organizační složky</w:t>
      </w:r>
      <w:r w:rsidR="00FD02DA">
        <w:t xml:space="preserve"> - soudy</w:t>
      </w:r>
      <w:r w:rsidRPr="008F7479">
        <w:t xml:space="preserve"> uvedené v příloze č. 1 (dále jen „soud“)</w:t>
      </w:r>
      <w:r w:rsidR="00F56B4F" w:rsidRPr="008F7479">
        <w:t xml:space="preserve"> </w:t>
      </w:r>
      <w:r w:rsidRPr="008F7479">
        <w:t>dílčí smlouvu</w:t>
      </w:r>
      <w:r w:rsidR="00F56B4F" w:rsidRPr="008F7479">
        <w:t>, jejíž závazný vzor je přílohou č. 7 až 9 této dohody</w:t>
      </w:r>
      <w:r w:rsidR="003C3614" w:rsidRPr="008F7479">
        <w:t>.</w:t>
      </w:r>
    </w:p>
    <w:p w14:paraId="3CFA2D1B" w14:textId="26539DC4" w:rsidR="007367CF" w:rsidRPr="008F7479" w:rsidRDefault="007367CF" w:rsidP="00F7007A">
      <w:pPr>
        <w:pStyle w:val="slovanodstavec"/>
        <w:numPr>
          <w:ilvl w:val="1"/>
          <w:numId w:val="1"/>
        </w:numPr>
        <w:tabs>
          <w:tab w:val="clear" w:pos="0"/>
          <w:tab w:val="num" w:pos="709"/>
        </w:tabs>
        <w:ind w:left="709" w:hanging="709"/>
      </w:pPr>
      <w:r w:rsidRPr="00C71BEE">
        <w:t xml:space="preserve">Na základě </w:t>
      </w:r>
      <w:r w:rsidRPr="008F7479">
        <w:t>zadávací</w:t>
      </w:r>
      <w:r>
        <w:t>ho</w:t>
      </w:r>
      <w:r w:rsidRPr="008F7479">
        <w:t xml:space="preserve"> řízení veřejné zakázky „Elektronizace jednacích síní“</w:t>
      </w:r>
      <w:r w:rsidR="00092484">
        <w:t xml:space="preserve"> (dále jen „zadávací řízení“)</w:t>
      </w:r>
      <w:r w:rsidRPr="008F7479">
        <w:t xml:space="preserve">, </w:t>
      </w:r>
      <w:r>
        <w:t xml:space="preserve">byla </w:t>
      </w:r>
      <w:r w:rsidR="00FD02DA">
        <w:t xml:space="preserve">současně s touto dohodou </w:t>
      </w:r>
      <w:r>
        <w:t xml:space="preserve">uzavřena </w:t>
      </w:r>
      <w:r w:rsidR="00FD02DA">
        <w:t xml:space="preserve">mezi objednatelem a dodavatelem </w:t>
      </w:r>
      <w:r>
        <w:t xml:space="preserve">také servisní smlouva č. </w:t>
      </w:r>
      <w:r w:rsidR="0034615E">
        <w:t xml:space="preserve">41/2019-MSP-CES, č. </w:t>
      </w:r>
      <w:r w:rsidR="0034615E" w:rsidRPr="003A0312">
        <w:t>19AMSMLS-015</w:t>
      </w:r>
      <w:r>
        <w:t xml:space="preserve"> (dále jen „servisní smlouva“).</w:t>
      </w:r>
    </w:p>
    <w:p w14:paraId="09039B28" w14:textId="77777777" w:rsidR="003C3614" w:rsidRPr="00AF3D3D" w:rsidRDefault="004B1B3D" w:rsidP="00AF3D3D">
      <w:pPr>
        <w:pStyle w:val="Nadpis1"/>
        <w:ind w:left="0" w:firstLine="0"/>
      </w:pPr>
      <w:bookmarkStart w:id="31" w:name="_Toc506481643"/>
      <w:bookmarkStart w:id="32" w:name="_Toc510697648"/>
      <w:r>
        <w:rPr>
          <w:b w:val="0"/>
        </w:rPr>
        <w:br/>
      </w:r>
      <w:bookmarkStart w:id="33" w:name="_Toc7699463"/>
      <w:r w:rsidR="003C3614" w:rsidRPr="00AF3D3D">
        <w:t xml:space="preserve">Předmět </w:t>
      </w:r>
      <w:bookmarkEnd w:id="31"/>
      <w:r w:rsidR="00A97448" w:rsidRPr="00AF3D3D">
        <w:t>plnění</w:t>
      </w:r>
      <w:bookmarkEnd w:id="32"/>
      <w:bookmarkEnd w:id="33"/>
    </w:p>
    <w:p w14:paraId="6A6414A3" w14:textId="77777777" w:rsidR="003C3614" w:rsidRPr="007238C6" w:rsidRDefault="003C3614" w:rsidP="00F7007A">
      <w:pPr>
        <w:pStyle w:val="slovanodstavec"/>
        <w:numPr>
          <w:ilvl w:val="1"/>
          <w:numId w:val="1"/>
        </w:numPr>
        <w:tabs>
          <w:tab w:val="clear" w:pos="0"/>
          <w:tab w:val="num" w:pos="709"/>
        </w:tabs>
        <w:ind w:left="709" w:hanging="709"/>
      </w:pPr>
      <w:r w:rsidRPr="007238C6">
        <w:t xml:space="preserve">Předmětem </w:t>
      </w:r>
      <w:r w:rsidR="008A6B82">
        <w:t xml:space="preserve">plnění </w:t>
      </w:r>
      <w:r w:rsidRPr="007238C6">
        <w:t xml:space="preserve">této dohody je úprava právních vztahů a vzájemných práv a povinností vznikajících mezi stranami při zajištění elektronizace jednacích síní dodavatelem pro </w:t>
      </w:r>
      <w:r w:rsidR="000A41CC" w:rsidRPr="007238C6">
        <w:t>objednatel</w:t>
      </w:r>
      <w:r w:rsidRPr="007238C6">
        <w:t xml:space="preserve">e, zahrnující </w:t>
      </w:r>
      <w:r w:rsidR="008A6B82">
        <w:t>zejména</w:t>
      </w:r>
    </w:p>
    <w:p w14:paraId="1C789984" w14:textId="77777777" w:rsidR="003C3614" w:rsidRPr="007238C6" w:rsidRDefault="003C3614" w:rsidP="00F7007A">
      <w:pPr>
        <w:pStyle w:val="slovanodstavec"/>
        <w:numPr>
          <w:ilvl w:val="2"/>
          <w:numId w:val="1"/>
        </w:numPr>
        <w:tabs>
          <w:tab w:val="clear" w:pos="0"/>
          <w:tab w:val="num" w:pos="1418"/>
        </w:tabs>
        <w:ind w:left="1418" w:hanging="566"/>
      </w:pPr>
      <w:r w:rsidRPr="007238C6">
        <w:t>zaměření jednotlivé jednací síně</w:t>
      </w:r>
      <w:r w:rsidR="00130208">
        <w:t>,</w:t>
      </w:r>
    </w:p>
    <w:p w14:paraId="59A630CC" w14:textId="77777777" w:rsidR="003C3614" w:rsidRPr="007238C6" w:rsidRDefault="003C3614" w:rsidP="00984BCE">
      <w:pPr>
        <w:pStyle w:val="slovanodstavec"/>
        <w:numPr>
          <w:ilvl w:val="2"/>
          <w:numId w:val="1"/>
        </w:numPr>
        <w:tabs>
          <w:tab w:val="clear" w:pos="0"/>
          <w:tab w:val="num" w:pos="1418"/>
        </w:tabs>
        <w:ind w:left="1418" w:hanging="566"/>
      </w:pPr>
      <w:r w:rsidRPr="007238C6">
        <w:t xml:space="preserve">vypracování </w:t>
      </w:r>
      <w:r w:rsidR="006C120E">
        <w:t xml:space="preserve">instalačního </w:t>
      </w:r>
      <w:r w:rsidRPr="007238C6">
        <w:t>projektu pro jednotlivé jednací síně</w:t>
      </w:r>
      <w:r w:rsidR="008A6B82">
        <w:t xml:space="preserve"> (dále také jen „JS“)</w:t>
      </w:r>
      <w:r w:rsidR="00130208">
        <w:t>,</w:t>
      </w:r>
    </w:p>
    <w:p w14:paraId="57AAE5C3" w14:textId="0065B184" w:rsidR="003C3614" w:rsidRPr="007238C6" w:rsidRDefault="003C3614" w:rsidP="00984BCE">
      <w:pPr>
        <w:pStyle w:val="slovanodstavec"/>
        <w:numPr>
          <w:ilvl w:val="2"/>
          <w:numId w:val="1"/>
        </w:numPr>
        <w:tabs>
          <w:tab w:val="clear" w:pos="0"/>
          <w:tab w:val="num" w:pos="1418"/>
        </w:tabs>
        <w:ind w:left="1418" w:hanging="566"/>
      </w:pPr>
      <w:r w:rsidRPr="007238C6">
        <w:t xml:space="preserve">dodání </w:t>
      </w:r>
      <w:r w:rsidR="00644B87">
        <w:t xml:space="preserve">komplexního </w:t>
      </w:r>
      <w:r w:rsidR="00130208">
        <w:t xml:space="preserve">řešení </w:t>
      </w:r>
      <w:r w:rsidR="00A8052F">
        <w:t xml:space="preserve">pro nahrávání </w:t>
      </w:r>
      <w:r w:rsidR="00A8052F" w:rsidRPr="00FE092C">
        <w:t xml:space="preserve">jednání a pořizování audiozáznamu v jednací síni sestaveného dodavatelem </w:t>
      </w:r>
      <w:r w:rsidR="00130208" w:rsidRPr="00FE092C">
        <w:t>skládaj</w:t>
      </w:r>
      <w:r w:rsidR="00A8052F" w:rsidRPr="00FE092C">
        <w:t>ící</w:t>
      </w:r>
      <w:r w:rsidR="00130208" w:rsidRPr="00FE092C">
        <w:t>h</w:t>
      </w:r>
      <w:r w:rsidR="00A8052F" w:rsidRPr="00FE092C">
        <w:t>o</w:t>
      </w:r>
      <w:r w:rsidR="00130208" w:rsidRPr="00FE092C">
        <w:t xml:space="preserve"> se z </w:t>
      </w:r>
      <w:r w:rsidRPr="00FE092C">
        <w:t xml:space="preserve">komponent </w:t>
      </w:r>
      <w:r w:rsidR="00130208" w:rsidRPr="009A23B1">
        <w:t>nabídnutých v zadávacím řízení</w:t>
      </w:r>
      <w:r w:rsidR="00130208" w:rsidRPr="00FE092C">
        <w:t xml:space="preserve"> splňujících požadavky technické specifikace (příloha č. 2) a uvedených v cenovém listu (příloha č. 3)</w:t>
      </w:r>
      <w:r w:rsidR="008A6B82" w:rsidRPr="00FE092C">
        <w:t xml:space="preserve"> za ceny tam uvedené</w:t>
      </w:r>
      <w:r w:rsidR="00130208" w:rsidRPr="00FE092C">
        <w:t xml:space="preserve">, </w:t>
      </w:r>
      <w:r w:rsidRPr="00FE092C">
        <w:t>potřebných k elektronizaci jednotlivé jednací síně</w:t>
      </w:r>
      <w:r w:rsidR="003D3AE3" w:rsidRPr="00FE092C">
        <w:t xml:space="preserve"> v požadovaném množství a typu</w:t>
      </w:r>
      <w:r w:rsidR="000224F8" w:rsidRPr="00FE092C">
        <w:t>, a to v souladu s</w:t>
      </w:r>
      <w:r w:rsidR="000224F8" w:rsidRPr="002A7DE7">
        <w:t xml:space="preserve"> řešením </w:t>
      </w:r>
      <w:r w:rsidR="000224F8" w:rsidRPr="00811901">
        <w:t>odsouhlaseným při pilotní instalaci</w:t>
      </w:r>
      <w:r w:rsidR="00A8052F">
        <w:t xml:space="preserve"> (dále jen „řešení“)</w:t>
      </w:r>
      <w:r w:rsidR="00130208">
        <w:t>,</w:t>
      </w:r>
    </w:p>
    <w:p w14:paraId="523D5A02" w14:textId="77777777" w:rsidR="003D3AE3" w:rsidRDefault="003C3614" w:rsidP="00984BCE">
      <w:pPr>
        <w:pStyle w:val="slovanodstavec"/>
        <w:numPr>
          <w:ilvl w:val="2"/>
          <w:numId w:val="1"/>
        </w:numPr>
        <w:tabs>
          <w:tab w:val="clear" w:pos="0"/>
          <w:tab w:val="num" w:pos="1418"/>
        </w:tabs>
        <w:ind w:left="1418" w:hanging="566"/>
      </w:pPr>
      <w:r w:rsidRPr="00A97448">
        <w:t xml:space="preserve">instalace </w:t>
      </w:r>
      <w:r w:rsidR="00A97448" w:rsidRPr="00A97448">
        <w:t xml:space="preserve">řešení </w:t>
      </w:r>
      <w:r w:rsidRPr="00A97448">
        <w:t>do jednotlivé jednací síně</w:t>
      </w:r>
      <w:r w:rsidR="00A97448" w:rsidRPr="00A97448">
        <w:t xml:space="preserve"> včetně jeho</w:t>
      </w:r>
      <w:r w:rsidR="00A97448">
        <w:t xml:space="preserve"> </w:t>
      </w:r>
      <w:r w:rsidRPr="00A97448">
        <w:t>zapojení a uvedení do provozu</w:t>
      </w:r>
      <w:r w:rsidR="00130208" w:rsidRPr="00A97448">
        <w:t>,</w:t>
      </w:r>
    </w:p>
    <w:p w14:paraId="16B2D559" w14:textId="39D865A3" w:rsidR="00045E09" w:rsidRPr="00A97448" w:rsidRDefault="00045E09" w:rsidP="00984BCE">
      <w:pPr>
        <w:pStyle w:val="slovanodstavec"/>
        <w:numPr>
          <w:ilvl w:val="2"/>
          <w:numId w:val="1"/>
        </w:numPr>
        <w:tabs>
          <w:tab w:val="clear" w:pos="0"/>
          <w:tab w:val="num" w:pos="1418"/>
        </w:tabs>
        <w:ind w:left="1418" w:hanging="566"/>
      </w:pPr>
      <w:r>
        <w:t>elektronizace jednací síně zahrnuje dodání řešení včetně jeho instalace tak, aby ji soud mohl plnohodnotně využívat</w:t>
      </w:r>
      <w:r w:rsidR="00A8052F">
        <w:t xml:space="preserve"> (dále také jen „elektronizace JS“)</w:t>
      </w:r>
      <w:r>
        <w:t>,</w:t>
      </w:r>
    </w:p>
    <w:p w14:paraId="65AF69E8" w14:textId="77777777" w:rsidR="003D3AE3" w:rsidRPr="007238C6" w:rsidRDefault="003D3AE3" w:rsidP="00984BCE">
      <w:pPr>
        <w:pStyle w:val="slovanodstavec"/>
        <w:numPr>
          <w:ilvl w:val="2"/>
          <w:numId w:val="1"/>
        </w:numPr>
        <w:tabs>
          <w:tab w:val="clear" w:pos="0"/>
          <w:tab w:val="num" w:pos="1418"/>
        </w:tabs>
        <w:ind w:left="1418" w:hanging="566"/>
      </w:pPr>
      <w:r w:rsidRPr="007238C6">
        <w:lastRenderedPageBreak/>
        <w:t xml:space="preserve">kontrolu funkčnosti </w:t>
      </w:r>
      <w:r w:rsidR="00A97448">
        <w:t>řešení</w:t>
      </w:r>
      <w:r w:rsidRPr="007238C6">
        <w:t xml:space="preserve"> jako celku</w:t>
      </w:r>
      <w:r w:rsidR="00130208">
        <w:t>,</w:t>
      </w:r>
    </w:p>
    <w:p w14:paraId="157EDA6D" w14:textId="77777777" w:rsidR="003D3AE3" w:rsidRPr="007238C6" w:rsidRDefault="003D3AE3" w:rsidP="00984BCE">
      <w:pPr>
        <w:pStyle w:val="slovanodstavec"/>
        <w:numPr>
          <w:ilvl w:val="2"/>
          <w:numId w:val="1"/>
        </w:numPr>
        <w:tabs>
          <w:tab w:val="clear" w:pos="0"/>
          <w:tab w:val="num" w:pos="1418"/>
        </w:tabs>
        <w:ind w:left="1418" w:hanging="566"/>
      </w:pPr>
      <w:r w:rsidRPr="007238C6">
        <w:t>poskytnutí záruky</w:t>
      </w:r>
      <w:r w:rsidR="00130208">
        <w:t>,</w:t>
      </w:r>
    </w:p>
    <w:p w14:paraId="3E8E45B7" w14:textId="42E26D7B" w:rsidR="00093401" w:rsidRPr="007238C6" w:rsidRDefault="003C3614" w:rsidP="00984BCE">
      <w:pPr>
        <w:pStyle w:val="slovanodstavec"/>
        <w:numPr>
          <w:ilvl w:val="2"/>
          <w:numId w:val="1"/>
        </w:numPr>
        <w:tabs>
          <w:tab w:val="clear" w:pos="0"/>
          <w:tab w:val="num" w:pos="1418"/>
        </w:tabs>
        <w:ind w:left="1418" w:hanging="566"/>
      </w:pPr>
      <w:r w:rsidRPr="007238C6">
        <w:t>drobné a začišťovací stavební práce</w:t>
      </w:r>
      <w:r w:rsidR="00A4169C" w:rsidRPr="007238C6">
        <w:t>, které vznikly v přímé souvislosti s elektronizací jednací síně</w:t>
      </w:r>
      <w:r w:rsidR="00130208">
        <w:t>,</w:t>
      </w:r>
    </w:p>
    <w:p w14:paraId="73154735" w14:textId="77777777" w:rsidR="00093401" w:rsidRPr="007238C6" w:rsidRDefault="00093401" w:rsidP="00984BCE">
      <w:pPr>
        <w:pStyle w:val="slovanodstavec"/>
        <w:numPr>
          <w:ilvl w:val="2"/>
          <w:numId w:val="1"/>
        </w:numPr>
        <w:tabs>
          <w:tab w:val="clear" w:pos="0"/>
          <w:tab w:val="num" w:pos="1418"/>
        </w:tabs>
        <w:ind w:left="1418" w:hanging="566"/>
      </w:pPr>
      <w:r w:rsidRPr="007238C6">
        <w:t>úklid po provedení prací do stavu před jejich započetím</w:t>
      </w:r>
      <w:r w:rsidR="00130208">
        <w:t>,</w:t>
      </w:r>
    </w:p>
    <w:p w14:paraId="1259B245" w14:textId="77777777" w:rsidR="0069409C" w:rsidRPr="007238C6" w:rsidRDefault="0069409C" w:rsidP="00984BCE">
      <w:pPr>
        <w:pStyle w:val="slovanodstavec"/>
        <w:numPr>
          <w:ilvl w:val="2"/>
          <w:numId w:val="1"/>
        </w:numPr>
        <w:tabs>
          <w:tab w:val="clear" w:pos="0"/>
          <w:tab w:val="num" w:pos="1418"/>
        </w:tabs>
        <w:ind w:left="1418" w:hanging="566"/>
      </w:pPr>
      <w:r w:rsidRPr="007238C6">
        <w:t>příslušnou dokumentaci a manuály v českém jazyce</w:t>
      </w:r>
      <w:r w:rsidR="00A97448">
        <w:t>, včetně jejich předání objednateli a soudu</w:t>
      </w:r>
      <w:r w:rsidR="00130208">
        <w:t>,</w:t>
      </w:r>
    </w:p>
    <w:p w14:paraId="1618B7D8" w14:textId="77777777" w:rsidR="003C3614" w:rsidRPr="007238C6" w:rsidRDefault="003C3614" w:rsidP="00984BCE">
      <w:pPr>
        <w:pStyle w:val="slovanodstavec"/>
        <w:numPr>
          <w:ilvl w:val="2"/>
          <w:numId w:val="1"/>
        </w:numPr>
        <w:tabs>
          <w:tab w:val="clear" w:pos="0"/>
          <w:tab w:val="num" w:pos="1418"/>
        </w:tabs>
        <w:ind w:left="1418" w:hanging="566"/>
      </w:pPr>
      <w:r w:rsidRPr="007238C6">
        <w:t xml:space="preserve">školení na </w:t>
      </w:r>
      <w:r w:rsidR="00F45915">
        <w:t>každém</w:t>
      </w:r>
      <w:r w:rsidRPr="007238C6">
        <w:t xml:space="preserve"> soud</w:t>
      </w:r>
      <w:r w:rsidR="00F45915">
        <w:t>u</w:t>
      </w:r>
      <w:r w:rsidRPr="007238C6">
        <w:t xml:space="preserve"> dle přílohy č. 1 této dohody</w:t>
      </w:r>
      <w:r w:rsidR="00130208">
        <w:t>,</w:t>
      </w:r>
    </w:p>
    <w:p w14:paraId="4D51847A" w14:textId="77777777" w:rsidR="00AF4579" w:rsidRPr="007238C6" w:rsidRDefault="00C97D72" w:rsidP="00984BCE">
      <w:pPr>
        <w:pStyle w:val="slovanodstavec"/>
        <w:numPr>
          <w:ilvl w:val="2"/>
          <w:numId w:val="1"/>
        </w:numPr>
        <w:tabs>
          <w:tab w:val="clear" w:pos="0"/>
          <w:tab w:val="num" w:pos="1418"/>
        </w:tabs>
        <w:ind w:left="1418" w:hanging="566"/>
      </w:pPr>
      <w:r w:rsidRPr="007238C6">
        <w:t xml:space="preserve">odborné </w:t>
      </w:r>
      <w:r w:rsidR="00AF4579" w:rsidRPr="007238C6">
        <w:t>školení objednatele</w:t>
      </w:r>
      <w:r w:rsidR="00130208">
        <w:t>,</w:t>
      </w:r>
      <w:r w:rsidR="005B4699" w:rsidRPr="007238C6">
        <w:t xml:space="preserve"> </w:t>
      </w:r>
    </w:p>
    <w:p w14:paraId="4B542033" w14:textId="77777777" w:rsidR="0069409C" w:rsidRPr="007238C6" w:rsidRDefault="0069409C" w:rsidP="00984BCE">
      <w:pPr>
        <w:pStyle w:val="slovanodstavec"/>
        <w:numPr>
          <w:ilvl w:val="2"/>
          <w:numId w:val="1"/>
        </w:numPr>
        <w:tabs>
          <w:tab w:val="clear" w:pos="0"/>
          <w:tab w:val="num" w:pos="1418"/>
        </w:tabs>
        <w:ind w:left="1418" w:hanging="566"/>
      </w:pPr>
      <w:r w:rsidRPr="007238C6">
        <w:t xml:space="preserve">dodávka </w:t>
      </w:r>
      <w:r w:rsidR="000A41CC" w:rsidRPr="007238C6">
        <w:t xml:space="preserve">jednotlivých </w:t>
      </w:r>
      <w:r w:rsidRPr="007238C6">
        <w:t>komponent</w:t>
      </w:r>
      <w:r w:rsidR="00130208">
        <w:t>,</w:t>
      </w:r>
    </w:p>
    <w:p w14:paraId="7564233C" w14:textId="77777777" w:rsidR="00F206BE" w:rsidRPr="007238C6" w:rsidRDefault="004B40E6" w:rsidP="00984BCE">
      <w:pPr>
        <w:pStyle w:val="slovanodstavec"/>
        <w:numPr>
          <w:ilvl w:val="2"/>
          <w:numId w:val="1"/>
        </w:numPr>
        <w:tabs>
          <w:tab w:val="clear" w:pos="0"/>
          <w:tab w:val="num" w:pos="1418"/>
        </w:tabs>
        <w:ind w:left="1418" w:hanging="566"/>
      </w:pPr>
      <w:proofErr w:type="spellStart"/>
      <w:r>
        <w:t>maintenance</w:t>
      </w:r>
      <w:proofErr w:type="spellEnd"/>
      <w:r>
        <w:t xml:space="preserve"> SW</w:t>
      </w:r>
      <w:r w:rsidR="00EF4E4E">
        <w:t xml:space="preserve"> dle čl</w:t>
      </w:r>
      <w:r w:rsidR="001A52FD">
        <w:t>.</w:t>
      </w:r>
      <w:r w:rsidR="00EF4E4E">
        <w:t xml:space="preserve"> </w:t>
      </w:r>
      <w:r w:rsidR="009F5A39">
        <w:t>14</w:t>
      </w:r>
      <w:r w:rsidR="00EF4E4E">
        <w:t xml:space="preserve"> této dohody</w:t>
      </w:r>
      <w:r>
        <w:t xml:space="preserve"> </w:t>
      </w:r>
      <w:r w:rsidR="00F56B4F">
        <w:t xml:space="preserve">(„SW“ je v této dohodě myšleno jakékoli programové vybavení dodané dodavatelem v rámci elektronizace JS) </w:t>
      </w:r>
      <w:r>
        <w:t xml:space="preserve">a </w:t>
      </w:r>
      <w:r w:rsidR="00746575" w:rsidRPr="007238C6">
        <w:t xml:space="preserve">podpora </w:t>
      </w:r>
      <w:r>
        <w:t xml:space="preserve">povozu </w:t>
      </w:r>
      <w:r w:rsidR="00AF4579" w:rsidRPr="007238C6">
        <w:t>SW a jeho opravy</w:t>
      </w:r>
      <w:r w:rsidR="00130208">
        <w:t>,</w:t>
      </w:r>
    </w:p>
    <w:p w14:paraId="1DA8A56B" w14:textId="21C011B2" w:rsidR="00F206BE" w:rsidRPr="007238C6" w:rsidRDefault="00213F3B" w:rsidP="00984BCE">
      <w:pPr>
        <w:pStyle w:val="slovanodstavec"/>
        <w:numPr>
          <w:ilvl w:val="2"/>
          <w:numId w:val="1"/>
        </w:numPr>
        <w:tabs>
          <w:tab w:val="clear" w:pos="0"/>
          <w:tab w:val="num" w:pos="1418"/>
        </w:tabs>
        <w:ind w:left="1418" w:hanging="566"/>
      </w:pPr>
      <w:r w:rsidRPr="007238C6">
        <w:t>opravy HW</w:t>
      </w:r>
      <w:r w:rsidR="00EF4E4E">
        <w:t xml:space="preserve"> komponent včetně jejich instalace</w:t>
      </w:r>
      <w:r w:rsidR="00130208">
        <w:t>,</w:t>
      </w:r>
    </w:p>
    <w:p w14:paraId="3596709B" w14:textId="4C002F7E" w:rsidR="00403B07" w:rsidRPr="00954362" w:rsidRDefault="00403B07" w:rsidP="00403B07">
      <w:pPr>
        <w:pStyle w:val="slovanodstavec"/>
        <w:numPr>
          <w:ilvl w:val="2"/>
          <w:numId w:val="1"/>
        </w:numPr>
        <w:ind w:left="1418" w:hanging="566"/>
      </w:pPr>
      <w:r w:rsidRPr="00954362">
        <w:t>standardní záruční</w:t>
      </w:r>
      <w:r>
        <w:t>, pozáruční</w:t>
      </w:r>
      <w:r w:rsidRPr="00954362">
        <w:t xml:space="preserve"> i mimozáruční servisní zásahy, záruční</w:t>
      </w:r>
      <w:r>
        <w:t>, pozáruční</w:t>
      </w:r>
      <w:r w:rsidRPr="00954362">
        <w:t xml:space="preserve"> i mimozáruční servisní opravy</w:t>
      </w:r>
      <w:r>
        <w:t xml:space="preserve">, včetně garantovaných časů opravy vady dle čl. </w:t>
      </w:r>
      <w:r w:rsidR="00092484">
        <w:t>11</w:t>
      </w:r>
      <w:r>
        <w:t xml:space="preserve"> </w:t>
      </w:r>
      <w:r w:rsidR="00583EEC">
        <w:t>dohody</w:t>
      </w:r>
      <w:r>
        <w:t>,</w:t>
      </w:r>
    </w:p>
    <w:p w14:paraId="330229CB" w14:textId="77777777" w:rsidR="00403B07" w:rsidRPr="00954362" w:rsidRDefault="00403B07" w:rsidP="00403B07">
      <w:pPr>
        <w:pStyle w:val="slovanodstavec"/>
        <w:numPr>
          <w:ilvl w:val="2"/>
          <w:numId w:val="1"/>
        </w:numPr>
        <w:ind w:left="1418" w:hanging="566"/>
      </w:pPr>
      <w:r w:rsidRPr="00954362">
        <w:t>příjem hlášení závady v režimu 5x8 v pracovních dnech od 8:00 do 16:00 hod včetně provozu servisní linky v uvedené době obsluhované pracovníkem dodavatele</w:t>
      </w:r>
      <w:r>
        <w:t>,</w:t>
      </w:r>
    </w:p>
    <w:p w14:paraId="750A2AA8" w14:textId="333CD8E9" w:rsidR="00403B07" w:rsidRPr="00954362" w:rsidRDefault="00403B07" w:rsidP="00403B07">
      <w:pPr>
        <w:pStyle w:val="slovanodstavec"/>
        <w:numPr>
          <w:ilvl w:val="2"/>
          <w:numId w:val="1"/>
        </w:numPr>
        <w:ind w:left="1418" w:hanging="566"/>
      </w:pPr>
      <w:r w:rsidRPr="00954362">
        <w:t>udržování dokumentace k servisovaným zařízením a SW,</w:t>
      </w:r>
      <w:r>
        <w:t xml:space="preserve"> </w:t>
      </w:r>
    </w:p>
    <w:p w14:paraId="22136E09" w14:textId="77777777" w:rsidR="00403B07" w:rsidRDefault="00403B07" w:rsidP="00403B07">
      <w:pPr>
        <w:pStyle w:val="slovanodstavec"/>
        <w:numPr>
          <w:ilvl w:val="2"/>
          <w:numId w:val="1"/>
        </w:numPr>
        <w:ind w:left="1418" w:hanging="566"/>
      </w:pPr>
      <w:r w:rsidRPr="00954362">
        <w:t>vedení záznamů o průběhu servisu,</w:t>
      </w:r>
    </w:p>
    <w:p w14:paraId="4FE309D6" w14:textId="77777777" w:rsidR="00583EEC" w:rsidRPr="00954362" w:rsidRDefault="00583EEC" w:rsidP="00583EEC">
      <w:pPr>
        <w:pStyle w:val="slovanodstavec"/>
        <w:numPr>
          <w:ilvl w:val="2"/>
          <w:numId w:val="1"/>
        </w:numPr>
        <w:ind w:left="1418" w:hanging="566"/>
      </w:pPr>
      <w:r w:rsidRPr="00954362">
        <w:t>servisní materiál odp</w:t>
      </w:r>
      <w:r>
        <w:t>ovídající servisní činnosti,</w:t>
      </w:r>
    </w:p>
    <w:p w14:paraId="53FD3261" w14:textId="77777777" w:rsidR="00583EEC" w:rsidRPr="00954362" w:rsidRDefault="00583EEC" w:rsidP="00583EEC">
      <w:pPr>
        <w:pStyle w:val="slovanodstavec"/>
        <w:numPr>
          <w:ilvl w:val="2"/>
          <w:numId w:val="1"/>
        </w:numPr>
        <w:ind w:left="1418" w:hanging="566"/>
      </w:pPr>
      <w:r w:rsidRPr="00954362">
        <w:t>havarijní výjezdy</w:t>
      </w:r>
      <w:r>
        <w:t>,</w:t>
      </w:r>
    </w:p>
    <w:p w14:paraId="762A4D43" w14:textId="10AB5AC9" w:rsidR="00583EEC" w:rsidRPr="00954362" w:rsidRDefault="00583EEC" w:rsidP="00DD0EAB">
      <w:pPr>
        <w:pStyle w:val="slovanodstavec"/>
        <w:numPr>
          <w:ilvl w:val="2"/>
          <w:numId w:val="1"/>
        </w:numPr>
        <w:ind w:left="1418" w:hanging="566"/>
      </w:pPr>
      <w:r w:rsidRPr="00954362">
        <w:t>doprava spojená se servisní činností</w:t>
      </w:r>
      <w:r>
        <w:t>,</w:t>
      </w:r>
    </w:p>
    <w:p w14:paraId="69DEADA5" w14:textId="77777777" w:rsidR="00F206BE" w:rsidRPr="007238C6" w:rsidRDefault="00F206BE" w:rsidP="00984BCE">
      <w:pPr>
        <w:pStyle w:val="slovanodstavec"/>
        <w:numPr>
          <w:ilvl w:val="2"/>
          <w:numId w:val="1"/>
        </w:numPr>
        <w:tabs>
          <w:tab w:val="clear" w:pos="0"/>
          <w:tab w:val="num" w:pos="1418"/>
        </w:tabs>
        <w:ind w:left="1418" w:hanging="566"/>
      </w:pPr>
      <w:r w:rsidRPr="007238C6">
        <w:t>služby na objednávku</w:t>
      </w:r>
      <w:r w:rsidR="003F485A" w:rsidRPr="007238C6">
        <w:t>, zejména rozvojové požadavky</w:t>
      </w:r>
      <w:r w:rsidR="00C42277" w:rsidRPr="007238C6">
        <w:t xml:space="preserve"> v rozsahu max. </w:t>
      </w:r>
      <w:r w:rsidR="00FD2FCF">
        <w:t>4</w:t>
      </w:r>
      <w:r w:rsidR="00C42277" w:rsidRPr="007238C6">
        <w:t>00 člověkodnů</w:t>
      </w:r>
      <w:r w:rsidR="00FD2FCF">
        <w:t xml:space="preserve"> za dobu trvání této dohody</w:t>
      </w:r>
      <w:r w:rsidR="00130208">
        <w:t>,</w:t>
      </w:r>
    </w:p>
    <w:p w14:paraId="27260451" w14:textId="77777777" w:rsidR="002806AC" w:rsidRPr="007238C6" w:rsidRDefault="002806AC" w:rsidP="00984BCE">
      <w:pPr>
        <w:pStyle w:val="slovanodstavec"/>
        <w:numPr>
          <w:ilvl w:val="2"/>
          <w:numId w:val="1"/>
        </w:numPr>
        <w:tabs>
          <w:tab w:val="clear" w:pos="0"/>
          <w:tab w:val="num" w:pos="1418"/>
        </w:tabs>
        <w:ind w:left="1418" w:hanging="566"/>
      </w:pPr>
      <w:r w:rsidRPr="007238C6">
        <w:t xml:space="preserve">předání seznamu </w:t>
      </w:r>
      <w:r w:rsidR="00C164FE">
        <w:t>instalací elektronizace JS</w:t>
      </w:r>
    </w:p>
    <w:p w14:paraId="78806725" w14:textId="77777777" w:rsidR="003C3614" w:rsidRPr="007238C6" w:rsidRDefault="003C3614" w:rsidP="00984BCE">
      <w:pPr>
        <w:pStyle w:val="slovanodstavec"/>
        <w:numPr>
          <w:ilvl w:val="2"/>
          <w:numId w:val="1"/>
        </w:numPr>
        <w:tabs>
          <w:tab w:val="clear" w:pos="0"/>
          <w:tab w:val="num" w:pos="1418"/>
        </w:tabs>
        <w:ind w:left="1418" w:hanging="566"/>
      </w:pPr>
      <w:r w:rsidRPr="007238C6">
        <w:t>a to vše včetně dopravy</w:t>
      </w:r>
      <w:r w:rsidR="00392509" w:rsidRPr="007238C6">
        <w:t xml:space="preserve"> a ubytování</w:t>
      </w:r>
      <w:r w:rsidRPr="007238C6">
        <w:t xml:space="preserve">. </w:t>
      </w:r>
    </w:p>
    <w:p w14:paraId="710200D5" w14:textId="77777777" w:rsidR="0069409C" w:rsidRPr="00F7007A" w:rsidRDefault="0069409C" w:rsidP="00320E73">
      <w:pPr>
        <w:pStyle w:val="slovanodstavec"/>
        <w:keepNext/>
        <w:numPr>
          <w:ilvl w:val="1"/>
          <w:numId w:val="1"/>
        </w:numPr>
        <w:tabs>
          <w:tab w:val="clear" w:pos="0"/>
          <w:tab w:val="num" w:pos="709"/>
        </w:tabs>
        <w:ind w:left="709" w:hanging="709"/>
      </w:pPr>
      <w:r w:rsidRPr="00F7007A">
        <w:lastRenderedPageBreak/>
        <w:t xml:space="preserve">Dodavatel je povinen </w:t>
      </w:r>
    </w:p>
    <w:p w14:paraId="74E6D819" w14:textId="77777777" w:rsidR="0069409C" w:rsidRPr="007238C6" w:rsidRDefault="0069409C" w:rsidP="00984BCE">
      <w:pPr>
        <w:pStyle w:val="slovanodstavec"/>
        <w:numPr>
          <w:ilvl w:val="2"/>
          <w:numId w:val="1"/>
        </w:numPr>
        <w:tabs>
          <w:tab w:val="clear" w:pos="0"/>
          <w:tab w:val="left" w:pos="1418"/>
        </w:tabs>
        <w:ind w:left="1418" w:hanging="566"/>
      </w:pPr>
      <w:r w:rsidRPr="007238C6">
        <w:t>dodávat předmět plnění v souladu se všemi podmínkami a požadavky uvedenými v této dohodě a jednotlivých dílčích smlouvách a objednávkách vystavených na základě této dohody</w:t>
      </w:r>
      <w:r w:rsidR="006F34AA" w:rsidRPr="007238C6">
        <w:t>, dílčí smlouvy</w:t>
      </w:r>
      <w:r w:rsidRPr="007238C6">
        <w:t xml:space="preserve"> a v souladu s platnými právními předpisy</w:t>
      </w:r>
      <w:r w:rsidR="008A6B82">
        <w:t>,</w:t>
      </w:r>
    </w:p>
    <w:p w14:paraId="56FD2680" w14:textId="27409526" w:rsidR="00F206BE" w:rsidRPr="007238C6" w:rsidRDefault="00F206BE" w:rsidP="00984BCE">
      <w:pPr>
        <w:pStyle w:val="slovanodstavec"/>
        <w:numPr>
          <w:ilvl w:val="2"/>
          <w:numId w:val="1"/>
        </w:numPr>
        <w:tabs>
          <w:tab w:val="clear" w:pos="0"/>
          <w:tab w:val="left" w:pos="1418"/>
        </w:tabs>
        <w:ind w:left="1418" w:hanging="566"/>
      </w:pPr>
      <w:r w:rsidRPr="007238C6">
        <w:t>dodávat předmět plnění v souladu s parametry</w:t>
      </w:r>
      <w:r w:rsidR="00092484">
        <w:t>, které byly vybrány v</w:t>
      </w:r>
      <w:r w:rsidRPr="007238C6">
        <w:t xml:space="preserve"> </w:t>
      </w:r>
      <w:r w:rsidR="00092484">
        <w:t>zadávacím</w:t>
      </w:r>
      <w:r w:rsidRPr="007238C6">
        <w:t xml:space="preserve"> řízení</w:t>
      </w:r>
      <w:r w:rsidR="008A6B82">
        <w:t>,</w:t>
      </w:r>
    </w:p>
    <w:p w14:paraId="48BADA3C" w14:textId="77777777" w:rsidR="0069409C" w:rsidRPr="007238C6" w:rsidRDefault="0069409C" w:rsidP="00984BCE">
      <w:pPr>
        <w:pStyle w:val="slovanodstavec"/>
        <w:numPr>
          <w:ilvl w:val="2"/>
          <w:numId w:val="1"/>
        </w:numPr>
        <w:tabs>
          <w:tab w:val="clear" w:pos="0"/>
          <w:tab w:val="left" w:pos="1418"/>
        </w:tabs>
        <w:ind w:left="1418" w:hanging="566"/>
      </w:pPr>
      <w:r w:rsidRPr="007238C6">
        <w:t xml:space="preserve">dodávat předmět plnění dle této dohody řádně, včas, plně v souladu se zájmy a pokyny </w:t>
      </w:r>
      <w:r w:rsidR="000A41CC" w:rsidRPr="007238C6">
        <w:t>objednatel</w:t>
      </w:r>
      <w:r w:rsidRPr="007238C6">
        <w:t xml:space="preserve">e nebo soudu. Dodávka předmětu plnění bude prováděna v požadovaném čase a kvalitě podle určení a dispozic </w:t>
      </w:r>
      <w:r w:rsidR="000A41CC" w:rsidRPr="007238C6">
        <w:t>objednatel</w:t>
      </w:r>
      <w:r w:rsidRPr="007238C6">
        <w:t>e nebo soudu</w:t>
      </w:r>
      <w:r w:rsidR="008A6B82">
        <w:t>,</w:t>
      </w:r>
    </w:p>
    <w:p w14:paraId="4353128D" w14:textId="618F609C" w:rsidR="0069409C" w:rsidRPr="007238C6" w:rsidRDefault="0069409C" w:rsidP="00984BCE">
      <w:pPr>
        <w:pStyle w:val="slovanodstavec"/>
        <w:numPr>
          <w:ilvl w:val="2"/>
          <w:numId w:val="1"/>
        </w:numPr>
        <w:tabs>
          <w:tab w:val="clear" w:pos="0"/>
          <w:tab w:val="left" w:pos="1418"/>
        </w:tabs>
        <w:ind w:left="1418" w:hanging="566"/>
      </w:pPr>
      <w:r w:rsidRPr="007238C6">
        <w:t>plně a bezvýjimečně respektovat všechny podmínky a požadavky této dohody a zadávací dokumentace k</w:t>
      </w:r>
      <w:r w:rsidR="00286A46">
        <w:t> zadávacímu řízení</w:t>
      </w:r>
      <w:r w:rsidRPr="007238C6">
        <w:t>.</w:t>
      </w:r>
    </w:p>
    <w:p w14:paraId="64FB947F" w14:textId="6F99543F" w:rsidR="003D3AE3" w:rsidRDefault="003D3AE3" w:rsidP="004B1B3D">
      <w:pPr>
        <w:pStyle w:val="slovanodstavec"/>
        <w:numPr>
          <w:ilvl w:val="1"/>
          <w:numId w:val="1"/>
        </w:numPr>
        <w:tabs>
          <w:tab w:val="clear" w:pos="0"/>
          <w:tab w:val="num" w:pos="709"/>
        </w:tabs>
        <w:ind w:left="709" w:hanging="709"/>
      </w:pPr>
      <w:r w:rsidRPr="007238C6">
        <w:t xml:space="preserve">Všechny dodávané </w:t>
      </w:r>
      <w:r w:rsidR="00286A46">
        <w:t>komponenty</w:t>
      </w:r>
      <w:r w:rsidRPr="007238C6">
        <w:t xml:space="preserve"> budou nové, nepoužité (maximálně zahořené z</w:t>
      </w:r>
      <w:r w:rsidR="006F34AA" w:rsidRPr="007238C6">
        <w:t> </w:t>
      </w:r>
      <w:r w:rsidRPr="007238C6">
        <w:t>výroby</w:t>
      </w:r>
      <w:r w:rsidR="006F34AA" w:rsidRPr="007238C6">
        <w:t>,</w:t>
      </w:r>
      <w:r w:rsidRPr="007238C6">
        <w:t xml:space="preserve"> popř. zapnuté pro ověření funkčnosti v rámci případné kompletace dodavatelem</w:t>
      </w:r>
      <w:r w:rsidR="006F34AA" w:rsidRPr="007238C6">
        <w:t>)</w:t>
      </w:r>
      <w:r w:rsidRPr="007238C6">
        <w:t xml:space="preserve"> a budou určeny pro distribuci v České republice.</w:t>
      </w:r>
    </w:p>
    <w:p w14:paraId="20F6EC6F" w14:textId="00CC5840" w:rsidR="002511E5" w:rsidRPr="009A23B1" w:rsidRDefault="002511E5" w:rsidP="004B1B3D">
      <w:pPr>
        <w:pStyle w:val="slovanodstavec"/>
        <w:numPr>
          <w:ilvl w:val="1"/>
          <w:numId w:val="1"/>
        </w:numPr>
        <w:tabs>
          <w:tab w:val="clear" w:pos="0"/>
          <w:tab w:val="num" w:pos="709"/>
        </w:tabs>
        <w:ind w:left="709" w:hanging="709"/>
        <w:rPr>
          <w:color w:val="auto"/>
        </w:rPr>
      </w:pPr>
      <w:r w:rsidRPr="009A23B1">
        <w:rPr>
          <w:color w:val="auto"/>
        </w:rPr>
        <w:t>V případě nutnosti nahrazení komponenty, která byla předmětem hodnocení dle čl. 12.2 zadávací dokumentace, je možné v průběhu účinnosti rámcové dohody nahradit jednotlivé dodavatelem nabídnuté komponenty pouze za předpokladu, že by nové komponent</w:t>
      </w:r>
      <w:r w:rsidR="00B050CE" w:rsidRPr="009A23B1">
        <w:rPr>
          <w:color w:val="auto"/>
        </w:rPr>
        <w:t>ě</w:t>
      </w:r>
      <w:r w:rsidRPr="009A23B1">
        <w:rPr>
          <w:color w:val="auto"/>
        </w:rPr>
        <w:t xml:space="preserve"> byl přidělen minimálně</w:t>
      </w:r>
      <w:r w:rsidR="00B050CE" w:rsidRPr="009A23B1">
        <w:rPr>
          <w:color w:val="auto"/>
        </w:rPr>
        <w:t xml:space="preserve"> stejný počet bodů jako původní</w:t>
      </w:r>
      <w:r w:rsidRPr="009A23B1">
        <w:rPr>
          <w:color w:val="auto"/>
        </w:rPr>
        <w:t xml:space="preserve"> komponent</w:t>
      </w:r>
      <w:r w:rsidR="00B050CE" w:rsidRPr="009A23B1">
        <w:rPr>
          <w:color w:val="auto"/>
        </w:rPr>
        <w:t>ě</w:t>
      </w:r>
      <w:r w:rsidRPr="009A23B1">
        <w:rPr>
          <w:color w:val="auto"/>
        </w:rPr>
        <w:t xml:space="preserve">. </w:t>
      </w:r>
    </w:p>
    <w:p w14:paraId="227CADD8" w14:textId="77777777" w:rsidR="003C3614" w:rsidRPr="00AF3D3D" w:rsidRDefault="0094009E" w:rsidP="00AF3D3D">
      <w:pPr>
        <w:pStyle w:val="Nadpis1"/>
        <w:ind w:left="0" w:firstLine="0"/>
      </w:pPr>
      <w:bookmarkStart w:id="34" w:name="_Toc506481645"/>
      <w:r>
        <w:br/>
      </w:r>
      <w:bookmarkStart w:id="35" w:name="_Toc510697649"/>
      <w:bookmarkStart w:id="36" w:name="_Toc7699464"/>
      <w:r w:rsidR="003C3614" w:rsidRPr="00AF3D3D">
        <w:t>Termín a harmonogram plnění</w:t>
      </w:r>
      <w:bookmarkEnd w:id="34"/>
      <w:bookmarkEnd w:id="35"/>
      <w:bookmarkEnd w:id="36"/>
    </w:p>
    <w:p w14:paraId="24260BEA" w14:textId="77777777" w:rsidR="003C3614" w:rsidRPr="003349C2" w:rsidRDefault="008A6B82" w:rsidP="004B1B3D">
      <w:pPr>
        <w:pStyle w:val="slovanodstavec"/>
        <w:numPr>
          <w:ilvl w:val="1"/>
          <w:numId w:val="1"/>
        </w:numPr>
        <w:tabs>
          <w:tab w:val="clear" w:pos="0"/>
          <w:tab w:val="num" w:pos="709"/>
        </w:tabs>
        <w:ind w:left="709" w:hanging="709"/>
      </w:pPr>
      <w:r>
        <w:t>Dohoda</w:t>
      </w:r>
      <w:r w:rsidRPr="003349C2">
        <w:t xml:space="preserve"> </w:t>
      </w:r>
      <w:r w:rsidR="003C3614" w:rsidRPr="003349C2">
        <w:t xml:space="preserve">je uzavřena na dobu určitou, a to na 4 roky od své účinnosti. </w:t>
      </w:r>
    </w:p>
    <w:p w14:paraId="62A3DEAE" w14:textId="77777777" w:rsidR="007A7347" w:rsidRPr="003349C2" w:rsidRDefault="00732E71" w:rsidP="004B1B3D">
      <w:pPr>
        <w:pStyle w:val="slovanodstavec"/>
        <w:numPr>
          <w:ilvl w:val="1"/>
          <w:numId w:val="1"/>
        </w:numPr>
        <w:tabs>
          <w:tab w:val="clear" w:pos="0"/>
          <w:tab w:val="num" w:pos="709"/>
        </w:tabs>
        <w:ind w:left="709" w:hanging="709"/>
      </w:pPr>
      <w:r>
        <w:t>Předmět plnění bude realizován ve 3 etapách:</w:t>
      </w:r>
      <w:r w:rsidR="0069409C" w:rsidRPr="003349C2">
        <w:t xml:space="preserve"> pilotní </w:t>
      </w:r>
      <w:r w:rsidR="007A7347" w:rsidRPr="003349C2">
        <w:t>instalace</w:t>
      </w:r>
      <w:r w:rsidR="0069409C" w:rsidRPr="003349C2">
        <w:t>, 1. vln</w:t>
      </w:r>
      <w:r>
        <w:t>a</w:t>
      </w:r>
      <w:r w:rsidR="0069409C" w:rsidRPr="003349C2">
        <w:t xml:space="preserve"> a 2. vln</w:t>
      </w:r>
      <w:r>
        <w:t>a</w:t>
      </w:r>
      <w:r w:rsidR="0069409C" w:rsidRPr="003349C2">
        <w:t xml:space="preserve">. </w:t>
      </w:r>
    </w:p>
    <w:p w14:paraId="43A2AEC6" w14:textId="6841D94A" w:rsidR="00366306" w:rsidRPr="003349C2" w:rsidRDefault="000A41CC" w:rsidP="004B1B3D">
      <w:pPr>
        <w:pStyle w:val="slovanodstavec"/>
        <w:numPr>
          <w:ilvl w:val="1"/>
          <w:numId w:val="1"/>
        </w:numPr>
        <w:tabs>
          <w:tab w:val="clear" w:pos="0"/>
          <w:tab w:val="num" w:pos="709"/>
        </w:tabs>
        <w:ind w:left="709" w:hanging="709"/>
      </w:pPr>
      <w:r w:rsidRPr="003349C2">
        <w:t>V</w:t>
      </w:r>
      <w:r w:rsidR="0069409C" w:rsidRPr="003349C2">
        <w:t xml:space="preserve"> 1. vlně pak bude </w:t>
      </w:r>
      <w:r w:rsidR="007C47F5">
        <w:t>instalováno</w:t>
      </w:r>
      <w:r w:rsidR="007C47F5" w:rsidRPr="003349C2">
        <w:t xml:space="preserve"> </w:t>
      </w:r>
      <w:r w:rsidR="0069409C" w:rsidRPr="003349C2">
        <w:t>nejméně 3</w:t>
      </w:r>
      <w:r w:rsidR="003C5425" w:rsidRPr="003349C2">
        <w:t>0</w:t>
      </w:r>
      <w:r w:rsidR="0069409C" w:rsidRPr="003349C2">
        <w:t xml:space="preserve">% </w:t>
      </w:r>
      <w:r w:rsidR="007C47F5">
        <w:t xml:space="preserve">elektronizací </w:t>
      </w:r>
      <w:r w:rsidR="0069409C" w:rsidRPr="003349C2">
        <w:t>všech jednacích síní s tím, že</w:t>
      </w:r>
      <w:r w:rsidR="00366306" w:rsidRPr="003349C2">
        <w:t xml:space="preserve"> </w:t>
      </w:r>
      <w:r w:rsidR="0069409C" w:rsidRPr="003349C2">
        <w:t xml:space="preserve">bude </w:t>
      </w:r>
      <w:r w:rsidR="007C47F5">
        <w:t>instalováno</w:t>
      </w:r>
      <w:r w:rsidR="007C47F5" w:rsidRPr="003349C2">
        <w:t xml:space="preserve"> </w:t>
      </w:r>
      <w:r w:rsidR="0069409C" w:rsidRPr="003349C2">
        <w:t xml:space="preserve">nejméně 30% </w:t>
      </w:r>
      <w:r w:rsidR="00286A46">
        <w:t xml:space="preserve">jednacích </w:t>
      </w:r>
      <w:r w:rsidR="0069409C" w:rsidRPr="003349C2">
        <w:t>síní</w:t>
      </w:r>
      <w:r w:rsidR="00A45358" w:rsidRPr="003349C2">
        <w:t xml:space="preserve"> </w:t>
      </w:r>
      <w:r w:rsidR="00A45358" w:rsidRPr="00813266">
        <w:t xml:space="preserve">spadajících </w:t>
      </w:r>
      <w:r w:rsidR="00306BAF" w:rsidRPr="00813266">
        <w:t xml:space="preserve">do obvodu </w:t>
      </w:r>
      <w:r w:rsidR="006F34AA" w:rsidRPr="00813266">
        <w:t>příslušn</w:t>
      </w:r>
      <w:r w:rsidR="00306BAF" w:rsidRPr="00813266">
        <w:t>ého</w:t>
      </w:r>
      <w:r w:rsidR="006F34AA" w:rsidRPr="00813266">
        <w:t xml:space="preserve"> </w:t>
      </w:r>
      <w:r w:rsidR="00A45358" w:rsidRPr="00813266">
        <w:t>krajsk</w:t>
      </w:r>
      <w:r w:rsidR="00306BAF" w:rsidRPr="00813266">
        <w:t>ého</w:t>
      </w:r>
      <w:r w:rsidR="00A45358" w:rsidRPr="00813266">
        <w:t xml:space="preserve"> soud</w:t>
      </w:r>
      <w:r w:rsidR="00306BAF" w:rsidRPr="00813266">
        <w:t>u</w:t>
      </w:r>
      <w:r w:rsidR="00A45358" w:rsidRPr="00813266">
        <w:t xml:space="preserve"> dle </w:t>
      </w:r>
      <w:r w:rsidR="004A2707" w:rsidRPr="00813266">
        <w:t>výběr</w:t>
      </w:r>
      <w:r w:rsidR="0023575B" w:rsidRPr="00813266">
        <w:t xml:space="preserve">u </w:t>
      </w:r>
      <w:r w:rsidR="006F34AA" w:rsidRPr="00813266">
        <w:t>tohoto</w:t>
      </w:r>
      <w:r w:rsidR="0023575B" w:rsidRPr="00813266">
        <w:t xml:space="preserve"> krajského soudu</w:t>
      </w:r>
      <w:r w:rsidR="0069409C" w:rsidRPr="00813266">
        <w:t>.</w:t>
      </w:r>
      <w:r w:rsidR="00CB74C2" w:rsidRPr="003349C2">
        <w:t xml:space="preserve"> </w:t>
      </w:r>
    </w:p>
    <w:p w14:paraId="5317BB8B" w14:textId="77777777" w:rsidR="000A41CC" w:rsidRPr="003349C2" w:rsidRDefault="003C3614" w:rsidP="004B1B3D">
      <w:pPr>
        <w:pStyle w:val="slovanodstavec"/>
        <w:numPr>
          <w:ilvl w:val="1"/>
          <w:numId w:val="1"/>
        </w:numPr>
        <w:tabs>
          <w:tab w:val="clear" w:pos="0"/>
          <w:tab w:val="num" w:pos="709"/>
        </w:tabs>
        <w:ind w:left="709" w:hanging="709"/>
      </w:pPr>
      <w:r w:rsidRPr="003349C2">
        <w:t xml:space="preserve">Ve </w:t>
      </w:r>
      <w:r w:rsidR="008C7642">
        <w:t>2.</w:t>
      </w:r>
      <w:r w:rsidR="008C7642" w:rsidRPr="003349C2">
        <w:t xml:space="preserve"> </w:t>
      </w:r>
      <w:r w:rsidRPr="003349C2">
        <w:t xml:space="preserve">vlně proběhne </w:t>
      </w:r>
      <w:r w:rsidR="007C47F5">
        <w:t>instalace</w:t>
      </w:r>
      <w:r w:rsidR="007C47F5" w:rsidRPr="003349C2">
        <w:t xml:space="preserve"> </w:t>
      </w:r>
      <w:r w:rsidR="000A41CC" w:rsidRPr="003349C2">
        <w:t xml:space="preserve">zbylých </w:t>
      </w:r>
      <w:r w:rsidR="007C47F5">
        <w:t xml:space="preserve">elektronizací </w:t>
      </w:r>
      <w:r w:rsidR="00CE0966" w:rsidRPr="003349C2">
        <w:t>jednacích síní</w:t>
      </w:r>
      <w:r w:rsidRPr="003349C2">
        <w:t xml:space="preserve">, </w:t>
      </w:r>
      <w:r w:rsidR="00CB74C2" w:rsidRPr="003349C2">
        <w:t xml:space="preserve">o jejichž </w:t>
      </w:r>
      <w:r w:rsidR="007C47F5">
        <w:t>instalaci</w:t>
      </w:r>
      <w:r w:rsidR="007C47F5" w:rsidRPr="003349C2">
        <w:t xml:space="preserve"> </w:t>
      </w:r>
      <w:r w:rsidR="008430F3" w:rsidRPr="003349C2">
        <w:t>soud se souhlasem</w:t>
      </w:r>
      <w:r w:rsidR="00CB74C2" w:rsidRPr="003349C2">
        <w:t xml:space="preserve"> </w:t>
      </w:r>
      <w:r w:rsidR="00366306" w:rsidRPr="003349C2">
        <w:t xml:space="preserve">příslušného </w:t>
      </w:r>
      <w:r w:rsidR="004A2707" w:rsidRPr="003349C2">
        <w:t>krajsk</w:t>
      </w:r>
      <w:r w:rsidR="008430F3" w:rsidRPr="003349C2">
        <w:t>ého</w:t>
      </w:r>
      <w:r w:rsidR="004A2707" w:rsidRPr="003349C2">
        <w:t xml:space="preserve"> </w:t>
      </w:r>
      <w:r w:rsidR="00CB74C2" w:rsidRPr="003349C2">
        <w:t>soud</w:t>
      </w:r>
      <w:r w:rsidR="008430F3" w:rsidRPr="003349C2">
        <w:t>u</w:t>
      </w:r>
      <w:r w:rsidR="007C47F5">
        <w:t>, do jehož obvodu</w:t>
      </w:r>
      <w:r w:rsidR="00CB74C2" w:rsidRPr="003349C2">
        <w:t xml:space="preserve"> </w:t>
      </w:r>
      <w:r w:rsidR="00366306" w:rsidRPr="003349C2">
        <w:t xml:space="preserve">okresní soud </w:t>
      </w:r>
      <w:r w:rsidR="007C47F5">
        <w:t xml:space="preserve">náleží </w:t>
      </w:r>
      <w:r w:rsidR="00366306" w:rsidRPr="003349C2">
        <w:t xml:space="preserve">(dále jen „krajský soud“) </w:t>
      </w:r>
      <w:r w:rsidR="00CB74C2" w:rsidRPr="003349C2">
        <w:t>požádá</w:t>
      </w:r>
      <w:r w:rsidRPr="003349C2">
        <w:t xml:space="preserve">, a </w:t>
      </w:r>
      <w:r w:rsidR="000A41CC" w:rsidRPr="003349C2">
        <w:t xml:space="preserve">jejich </w:t>
      </w:r>
      <w:r w:rsidRPr="003349C2">
        <w:t>elektronizace</w:t>
      </w:r>
      <w:r w:rsidR="000A41CC" w:rsidRPr="003349C2">
        <w:t>.</w:t>
      </w:r>
    </w:p>
    <w:p w14:paraId="5082A6A0" w14:textId="03118995" w:rsidR="00366306" w:rsidRPr="003349C2" w:rsidRDefault="0031541A" w:rsidP="004B1B3D">
      <w:pPr>
        <w:pStyle w:val="slovanodstavec"/>
        <w:numPr>
          <w:ilvl w:val="1"/>
          <w:numId w:val="1"/>
        </w:numPr>
        <w:tabs>
          <w:tab w:val="clear" w:pos="0"/>
          <w:tab w:val="num" w:pos="709"/>
        </w:tabs>
        <w:ind w:left="709" w:hanging="709"/>
      </w:pPr>
      <w:r w:rsidRPr="003349C2">
        <w:t xml:space="preserve">Dodavatel je povinen na žádost Nejvyššího soudu, Vrchního soudu v Praze </w:t>
      </w:r>
      <w:r w:rsidR="00C54E84" w:rsidRPr="003349C2">
        <w:t>nebo</w:t>
      </w:r>
      <w:r w:rsidRPr="003349C2">
        <w:t xml:space="preserve"> Vrchního soudu v Olomouci zaměřit</w:t>
      </w:r>
      <w:r w:rsidR="00C54E84" w:rsidRPr="003349C2">
        <w:t xml:space="preserve"> požadované</w:t>
      </w:r>
      <w:r w:rsidRPr="003349C2">
        <w:t xml:space="preserve"> JS, vytvořit instalační projekt a instalovat navržené řešení dle podmínek stanovených touto dohodou a dílčími smlouvami dle přílohy č. 9</w:t>
      </w:r>
      <w:r w:rsidR="00286A46">
        <w:t>, a to v 1. nebo 2. vlně dle volby těchto soudů</w:t>
      </w:r>
      <w:r w:rsidRPr="003349C2">
        <w:t>. Soudy uvedené v tomto článku jso</w:t>
      </w:r>
      <w:r w:rsidR="00C54E84" w:rsidRPr="003349C2">
        <w:t>u povinny</w:t>
      </w:r>
      <w:r w:rsidRPr="003349C2">
        <w:t xml:space="preserve"> poskytnout dodavateli potřebnou součinnost.</w:t>
      </w:r>
    </w:p>
    <w:p w14:paraId="3F3F2DE1" w14:textId="77777777" w:rsidR="000A41CC" w:rsidRPr="003349C2" w:rsidRDefault="000A41CC" w:rsidP="004B1B3D">
      <w:pPr>
        <w:pStyle w:val="slovanodstavec"/>
        <w:numPr>
          <w:ilvl w:val="1"/>
          <w:numId w:val="1"/>
        </w:numPr>
        <w:tabs>
          <w:tab w:val="clear" w:pos="0"/>
          <w:tab w:val="num" w:pos="709"/>
        </w:tabs>
        <w:ind w:left="709" w:hanging="709"/>
      </w:pPr>
      <w:r w:rsidRPr="003349C2">
        <w:lastRenderedPageBreak/>
        <w:t xml:space="preserve">Pilotní </w:t>
      </w:r>
      <w:r w:rsidR="007A7347" w:rsidRPr="003349C2">
        <w:t xml:space="preserve">instalace </w:t>
      </w:r>
      <w:r w:rsidRPr="003349C2">
        <w:t>bude na zákla</w:t>
      </w:r>
      <w:r w:rsidR="00172F6B" w:rsidRPr="003349C2">
        <w:t>dě akceptačního protokolu po zkušebním provozu předána</w:t>
      </w:r>
      <w:r w:rsidRPr="003349C2">
        <w:t xml:space="preserve"> nejpozději 5 měsíců od účinnosti </w:t>
      </w:r>
      <w:r w:rsidR="007C47F5">
        <w:t>dohody</w:t>
      </w:r>
      <w:r w:rsidRPr="003349C2">
        <w:t>, první vlna</w:t>
      </w:r>
      <w:r w:rsidR="004A2707" w:rsidRPr="003349C2">
        <w:t xml:space="preserve"> bude předána</w:t>
      </w:r>
      <w:r w:rsidRPr="003349C2">
        <w:t xml:space="preserve"> nejpozději do 13 měsíců  od účinnosti </w:t>
      </w:r>
      <w:r w:rsidR="007C47F5">
        <w:t>dohody</w:t>
      </w:r>
      <w:r w:rsidR="007C47F5" w:rsidRPr="003349C2">
        <w:t xml:space="preserve"> </w:t>
      </w:r>
      <w:r w:rsidRPr="003349C2">
        <w:t>a druhá vlna d</w:t>
      </w:r>
      <w:r w:rsidR="003349C2">
        <w:t xml:space="preserve">o konce účinnosti této </w:t>
      </w:r>
      <w:r w:rsidR="007C47F5">
        <w:t>dohody</w:t>
      </w:r>
      <w:r w:rsidR="003349C2">
        <w:t>.</w:t>
      </w:r>
    </w:p>
    <w:p w14:paraId="75CFDDD6" w14:textId="77777777" w:rsidR="0069409C" w:rsidRPr="00AF3D3D" w:rsidRDefault="0094009E" w:rsidP="00AF3D3D">
      <w:pPr>
        <w:pStyle w:val="Nadpis1"/>
        <w:ind w:left="0" w:firstLine="0"/>
      </w:pPr>
      <w:bookmarkStart w:id="37" w:name="_Toc506481647"/>
      <w:r>
        <w:br/>
      </w:r>
      <w:bookmarkStart w:id="38" w:name="_Toc510697650"/>
      <w:bookmarkStart w:id="39" w:name="_Toc7699465"/>
      <w:r w:rsidR="003349C2" w:rsidRPr="00AF3D3D">
        <w:t>P</w:t>
      </w:r>
      <w:r w:rsidR="0069409C" w:rsidRPr="00AF3D3D">
        <w:t xml:space="preserve">ilotní </w:t>
      </w:r>
      <w:r w:rsidR="007A7347" w:rsidRPr="00AF3D3D">
        <w:t>instalace</w:t>
      </w:r>
      <w:bookmarkEnd w:id="37"/>
      <w:bookmarkEnd w:id="38"/>
      <w:bookmarkEnd w:id="39"/>
    </w:p>
    <w:p w14:paraId="427E576C" w14:textId="77777777" w:rsidR="007A7347" w:rsidRPr="007238C6" w:rsidRDefault="007A7347" w:rsidP="004B1B3D">
      <w:pPr>
        <w:pStyle w:val="slovanodstavec"/>
        <w:numPr>
          <w:ilvl w:val="1"/>
          <w:numId w:val="1"/>
        </w:numPr>
        <w:tabs>
          <w:tab w:val="clear" w:pos="0"/>
          <w:tab w:val="num" w:pos="709"/>
        </w:tabs>
        <w:ind w:left="709" w:hanging="709"/>
      </w:pPr>
      <w:r w:rsidRPr="007238C6">
        <w:t xml:space="preserve">V pilotní instalaci bude </w:t>
      </w:r>
      <w:r w:rsidR="007C47F5">
        <w:t>instalováno řešení</w:t>
      </w:r>
      <w:r w:rsidR="007C47F5" w:rsidRPr="007238C6">
        <w:t xml:space="preserve"> </w:t>
      </w:r>
      <w:r w:rsidRPr="007238C6">
        <w:t>jedn</w:t>
      </w:r>
      <w:r w:rsidR="007C47F5">
        <w:t>é</w:t>
      </w:r>
      <w:r w:rsidRPr="007238C6">
        <w:t xml:space="preserve"> vzorov</w:t>
      </w:r>
      <w:r w:rsidR="007C47F5">
        <w:t>é</w:t>
      </w:r>
      <w:r w:rsidRPr="007238C6">
        <w:t xml:space="preserve"> jednací sí</w:t>
      </w:r>
      <w:r w:rsidR="007C47F5">
        <w:t>ně</w:t>
      </w:r>
      <w:r w:rsidRPr="007238C6">
        <w:t xml:space="preserve"> na Krajském soudu v Praze</w:t>
      </w:r>
      <w:r w:rsidR="006C120E">
        <w:t>.</w:t>
      </w:r>
    </w:p>
    <w:p w14:paraId="03ECADAB" w14:textId="70600BBB" w:rsidR="000A41CC" w:rsidRPr="007238C6" w:rsidRDefault="000A41CC" w:rsidP="004B1B3D">
      <w:pPr>
        <w:pStyle w:val="slovanodstavec"/>
        <w:numPr>
          <w:ilvl w:val="1"/>
          <w:numId w:val="1"/>
        </w:numPr>
        <w:tabs>
          <w:tab w:val="clear" w:pos="0"/>
          <w:tab w:val="num" w:pos="709"/>
        </w:tabs>
        <w:ind w:left="709" w:hanging="709"/>
      </w:pPr>
      <w:r w:rsidRPr="007238C6">
        <w:t xml:space="preserve">Krajský soud v Praze uvolní určenou jednací síň k zaměření do 10 dnů od účinnosti této </w:t>
      </w:r>
      <w:r w:rsidR="007C47F5">
        <w:t>dohody</w:t>
      </w:r>
      <w:r w:rsidR="009E4F86">
        <w:t xml:space="preserve"> a dodavatel je povinen v tomto určeném termínu jednací síň zaměřit</w:t>
      </w:r>
      <w:r w:rsidRPr="007238C6">
        <w:t xml:space="preserve">. </w:t>
      </w:r>
    </w:p>
    <w:p w14:paraId="29CF2E06" w14:textId="77777777" w:rsidR="00746575" w:rsidRPr="007238C6" w:rsidRDefault="00746575" w:rsidP="004B1B3D">
      <w:pPr>
        <w:pStyle w:val="slovanodstavec"/>
        <w:numPr>
          <w:ilvl w:val="1"/>
          <w:numId w:val="1"/>
        </w:numPr>
        <w:tabs>
          <w:tab w:val="clear" w:pos="0"/>
          <w:tab w:val="num" w:pos="709"/>
        </w:tabs>
        <w:ind w:left="709" w:hanging="709"/>
      </w:pPr>
      <w:r w:rsidRPr="007238C6">
        <w:t xml:space="preserve">Dodavatel vypracuje instalační projekt, který bude obsahovat všechny náležitosti dle požadavků přílohy č. 2 této </w:t>
      </w:r>
      <w:r w:rsidR="00495AC0">
        <w:t>dohody</w:t>
      </w:r>
      <w:r w:rsidRPr="007238C6">
        <w:t>, a to do 7 dnů od zaměření.</w:t>
      </w:r>
    </w:p>
    <w:p w14:paraId="0C2558CD" w14:textId="77777777" w:rsidR="000A41CC" w:rsidRPr="007238C6" w:rsidRDefault="000A41CC" w:rsidP="004B1B3D">
      <w:pPr>
        <w:pStyle w:val="slovanodstavec"/>
        <w:numPr>
          <w:ilvl w:val="1"/>
          <w:numId w:val="1"/>
        </w:numPr>
        <w:tabs>
          <w:tab w:val="clear" w:pos="0"/>
          <w:tab w:val="num" w:pos="709"/>
        </w:tabs>
        <w:ind w:left="709" w:hanging="709"/>
      </w:pPr>
      <w:r w:rsidRPr="007238C6">
        <w:t>Instalační projekt vypracovaný dodavatelem ve 3 vydáních předá tento soudu</w:t>
      </w:r>
      <w:r w:rsidR="003F6511" w:rsidRPr="007238C6">
        <w:t xml:space="preserve"> (1 ks)</w:t>
      </w:r>
      <w:r w:rsidRPr="007238C6">
        <w:t xml:space="preserve"> a objednateli</w:t>
      </w:r>
      <w:r w:rsidR="003F6511" w:rsidRPr="007238C6">
        <w:t xml:space="preserve"> </w:t>
      </w:r>
      <w:r w:rsidR="003F6511" w:rsidRPr="00813266">
        <w:t>(1 ks)</w:t>
      </w:r>
      <w:r w:rsidRPr="007238C6">
        <w:t xml:space="preserve">. Objednatel uplatní do 3 </w:t>
      </w:r>
      <w:r w:rsidR="003F6511" w:rsidRPr="007238C6">
        <w:t xml:space="preserve">pracovních </w:t>
      </w:r>
      <w:r w:rsidRPr="007238C6">
        <w:t xml:space="preserve">dnů od </w:t>
      </w:r>
      <w:r w:rsidR="00495AC0">
        <w:t xml:space="preserve">jeho </w:t>
      </w:r>
      <w:r w:rsidRPr="007238C6">
        <w:t>převzetí připomínky a dodavatel je povinen instalační projekt upravit dle požadavků objednatele nejpozději do 2 pracovních dnů od jejich uplatnění. Objednatel může uplatňovat připomínky opakovaně a dodavatel je musí opakovaně zapracovat. Předávací procedura bude ukončena předávacím protokolem, k němuž objednatel nebude mít výhrady.</w:t>
      </w:r>
    </w:p>
    <w:p w14:paraId="0FCC61EE" w14:textId="77777777" w:rsidR="000A41CC" w:rsidRPr="007238C6" w:rsidRDefault="000A41CC" w:rsidP="004B1B3D">
      <w:pPr>
        <w:pStyle w:val="slovanodstavec"/>
        <w:numPr>
          <w:ilvl w:val="1"/>
          <w:numId w:val="1"/>
        </w:numPr>
        <w:tabs>
          <w:tab w:val="clear" w:pos="0"/>
          <w:tab w:val="num" w:pos="709"/>
        </w:tabs>
        <w:ind w:left="709" w:hanging="709"/>
      </w:pPr>
      <w:r w:rsidRPr="007238C6">
        <w:t>Soud dodavateli nejpozději 2</w:t>
      </w:r>
      <w:r w:rsidR="00254F84" w:rsidRPr="007238C6">
        <w:t xml:space="preserve"> pracovní</w:t>
      </w:r>
      <w:r w:rsidRPr="007238C6">
        <w:t xml:space="preserve"> dny od podpisu předávacího protokolu bez výhrad sdělí, kdy bude jednací síň připravena k </w:t>
      </w:r>
      <w:r w:rsidR="00A97448">
        <w:t>instalaci</w:t>
      </w:r>
      <w:r w:rsidRPr="007238C6">
        <w:t xml:space="preserve">. Soudem uvedený termín k </w:t>
      </w:r>
      <w:r w:rsidR="00A97448">
        <w:t>instalaci</w:t>
      </w:r>
      <w:r w:rsidR="00A97448" w:rsidRPr="007238C6">
        <w:t xml:space="preserve"> </w:t>
      </w:r>
      <w:r w:rsidRPr="007238C6">
        <w:t xml:space="preserve">nesmí být delší než 45 dní od podpisu předávacího protokolu k instalačnímu projektu bez výhrad. </w:t>
      </w:r>
    </w:p>
    <w:p w14:paraId="2ED59671" w14:textId="77777777" w:rsidR="000A41CC" w:rsidRPr="007238C6" w:rsidRDefault="0069409C" w:rsidP="004B1B3D">
      <w:pPr>
        <w:pStyle w:val="slovanodstavec"/>
        <w:numPr>
          <w:ilvl w:val="1"/>
          <w:numId w:val="1"/>
        </w:numPr>
        <w:tabs>
          <w:tab w:val="clear" w:pos="0"/>
          <w:tab w:val="num" w:pos="709"/>
        </w:tabs>
        <w:ind w:left="709" w:hanging="709"/>
      </w:pPr>
      <w:r w:rsidRPr="007238C6">
        <w:t xml:space="preserve">Pilotní </w:t>
      </w:r>
      <w:r w:rsidR="007A7347" w:rsidRPr="007238C6">
        <w:t xml:space="preserve">instalace </w:t>
      </w:r>
      <w:r w:rsidRPr="007238C6">
        <w:t>bude předán</w:t>
      </w:r>
      <w:r w:rsidR="007A7347" w:rsidRPr="007238C6">
        <w:t>a</w:t>
      </w:r>
      <w:r w:rsidR="000A41CC" w:rsidRPr="007238C6">
        <w:t xml:space="preserve"> na základě předávacího protokolu</w:t>
      </w:r>
      <w:r w:rsidRPr="007238C6">
        <w:t xml:space="preserve"> nejpozději do </w:t>
      </w:r>
      <w:r w:rsidR="000A41CC" w:rsidRPr="007238C6">
        <w:t>3</w:t>
      </w:r>
      <w:r w:rsidRPr="007238C6">
        <w:t xml:space="preserve"> měsíců od účinnosti této smlouvy. </w:t>
      </w:r>
    </w:p>
    <w:p w14:paraId="52F9429E" w14:textId="77777777" w:rsidR="00172F6B" w:rsidRPr="007238C6" w:rsidRDefault="0069409C" w:rsidP="004B1B3D">
      <w:pPr>
        <w:pStyle w:val="slovanodstavec"/>
        <w:numPr>
          <w:ilvl w:val="1"/>
          <w:numId w:val="1"/>
        </w:numPr>
        <w:tabs>
          <w:tab w:val="clear" w:pos="0"/>
          <w:tab w:val="num" w:pos="709"/>
        </w:tabs>
        <w:ind w:left="709" w:hanging="709"/>
      </w:pPr>
      <w:r w:rsidRPr="007238C6">
        <w:t xml:space="preserve">Od podpisu předávacího protokolu bez výhrad bude probíhat zkušební provoz v </w:t>
      </w:r>
      <w:r w:rsidR="007A7347" w:rsidRPr="007238C6">
        <w:t xml:space="preserve">této </w:t>
      </w:r>
      <w:r w:rsidRPr="007238C6">
        <w:t>jednací sín</w:t>
      </w:r>
      <w:r w:rsidR="007A7347" w:rsidRPr="007238C6">
        <w:t>i</w:t>
      </w:r>
      <w:r w:rsidRPr="007238C6">
        <w:t xml:space="preserve"> v délce nejméně 1 měsíc</w:t>
      </w:r>
      <w:r w:rsidR="000A41CC" w:rsidRPr="007238C6">
        <w:t xml:space="preserve">. </w:t>
      </w:r>
      <w:r w:rsidRPr="007238C6">
        <w:t xml:space="preserve">Během tohoto zkušebního provozu, nejpozději </w:t>
      </w:r>
      <w:r w:rsidR="000A41CC" w:rsidRPr="007238C6">
        <w:t xml:space="preserve">však </w:t>
      </w:r>
      <w:r w:rsidRPr="007238C6">
        <w:t xml:space="preserve">14 dnů od jeho ukončení, zašle </w:t>
      </w:r>
      <w:r w:rsidR="000A41CC" w:rsidRPr="007238C6">
        <w:t>objednatel</w:t>
      </w:r>
      <w:r w:rsidRPr="007238C6">
        <w:t xml:space="preserve"> dodavateli připomínky k dodanému řešení a dodavatel je povinen do </w:t>
      </w:r>
      <w:r w:rsidRPr="005F2AAA">
        <w:t>30</w:t>
      </w:r>
      <w:r w:rsidRPr="007238C6">
        <w:t xml:space="preserve"> dnů připomínky zapracovat do nabízeného řešení. </w:t>
      </w:r>
      <w:r w:rsidR="00AC4ACA" w:rsidRPr="007238C6">
        <w:t>V</w:t>
      </w:r>
      <w:r w:rsidR="00075369" w:rsidRPr="007238C6">
        <w:t xml:space="preserve">e všech </w:t>
      </w:r>
      <w:r w:rsidR="007F5E25" w:rsidRPr="007238C6">
        <w:t xml:space="preserve">ostatních </w:t>
      </w:r>
      <w:r w:rsidR="00AC4ACA" w:rsidRPr="007238C6">
        <w:t>jednacích síních bude instalováno takto upravené řešení.</w:t>
      </w:r>
    </w:p>
    <w:p w14:paraId="3F7D91DF" w14:textId="77777777" w:rsidR="00075369" w:rsidRPr="007238C6" w:rsidRDefault="00075369" w:rsidP="004B1B3D">
      <w:pPr>
        <w:pStyle w:val="slovanodstavec"/>
        <w:numPr>
          <w:ilvl w:val="1"/>
          <w:numId w:val="1"/>
        </w:numPr>
        <w:tabs>
          <w:tab w:val="clear" w:pos="0"/>
          <w:tab w:val="num" w:pos="709"/>
        </w:tabs>
        <w:ind w:left="709" w:hanging="709"/>
      </w:pPr>
      <w:r w:rsidRPr="007238C6">
        <w:t>Po ukončení zkušebního provozu bude JS předána na základě akceptačníh</w:t>
      </w:r>
      <w:r w:rsidR="009F5A39">
        <w:t>o protokolu, jehož součástí budou</w:t>
      </w:r>
      <w:r w:rsidRPr="007238C6">
        <w:t xml:space="preserve"> zejména podklady dle </w:t>
      </w:r>
      <w:r w:rsidR="009F5A39">
        <w:t>čl. 8</w:t>
      </w:r>
      <w:r w:rsidRPr="007238C6">
        <w:t xml:space="preserve"> této smlouvy.</w:t>
      </w:r>
    </w:p>
    <w:p w14:paraId="4F51F61F" w14:textId="77777777" w:rsidR="00A829CF" w:rsidRPr="007238C6" w:rsidRDefault="003B0062" w:rsidP="004B1B3D">
      <w:pPr>
        <w:pStyle w:val="slovanodstavec"/>
        <w:numPr>
          <w:ilvl w:val="1"/>
          <w:numId w:val="1"/>
        </w:numPr>
        <w:tabs>
          <w:tab w:val="clear" w:pos="0"/>
          <w:tab w:val="num" w:pos="709"/>
        </w:tabs>
        <w:ind w:left="709" w:hanging="709"/>
      </w:pPr>
      <w:r w:rsidRPr="007238C6">
        <w:t>P</w:t>
      </w:r>
      <w:r w:rsidR="00A829CF" w:rsidRPr="007238C6">
        <w:t xml:space="preserve">ředávací protokol </w:t>
      </w:r>
      <w:r w:rsidRPr="007238C6">
        <w:t xml:space="preserve">včetně </w:t>
      </w:r>
      <w:proofErr w:type="spellStart"/>
      <w:r w:rsidRPr="007238C6">
        <w:t>check</w:t>
      </w:r>
      <w:proofErr w:type="spellEnd"/>
      <w:r w:rsidRPr="007238C6">
        <w:t xml:space="preserve">-listu </w:t>
      </w:r>
      <w:r w:rsidR="00A829CF" w:rsidRPr="007238C6">
        <w:t xml:space="preserve">a akceptační protokol odsouhlasí dodavatel, krajský soud </w:t>
      </w:r>
      <w:r w:rsidR="00225979">
        <w:t xml:space="preserve">v Praze </w:t>
      </w:r>
      <w:r w:rsidR="00A829CF" w:rsidRPr="007238C6">
        <w:t>a objednatel.</w:t>
      </w:r>
    </w:p>
    <w:p w14:paraId="165BE280" w14:textId="77777777" w:rsidR="0062216A" w:rsidRPr="007238C6" w:rsidRDefault="008F6DB8" w:rsidP="004B1B3D">
      <w:pPr>
        <w:pStyle w:val="slovanodstavec"/>
        <w:numPr>
          <w:ilvl w:val="1"/>
          <w:numId w:val="1"/>
        </w:numPr>
        <w:tabs>
          <w:tab w:val="clear" w:pos="0"/>
          <w:tab w:val="num" w:pos="709"/>
        </w:tabs>
        <w:ind w:left="709" w:hanging="709"/>
      </w:pPr>
      <w:r w:rsidRPr="007238C6">
        <w:t>Výstupem pilotního projektu budou kromě elektronizace jednací síně také závazn</w:t>
      </w:r>
      <w:r w:rsidR="00A829CF" w:rsidRPr="007238C6">
        <w:t>é</w:t>
      </w:r>
      <w:r w:rsidRPr="007238C6">
        <w:t xml:space="preserve"> vzor</w:t>
      </w:r>
      <w:r w:rsidR="00A829CF" w:rsidRPr="007238C6">
        <w:t>y</w:t>
      </w:r>
      <w:r w:rsidRPr="007238C6">
        <w:t xml:space="preserve"> instalačního projektu</w:t>
      </w:r>
      <w:r w:rsidR="00075369" w:rsidRPr="007238C6">
        <w:t xml:space="preserve"> (tento tvoří pouze dodavatel)</w:t>
      </w:r>
      <w:r w:rsidR="00254F84" w:rsidRPr="007238C6">
        <w:t>, předávacího p</w:t>
      </w:r>
      <w:r w:rsidRPr="007238C6">
        <w:t>r</w:t>
      </w:r>
      <w:r w:rsidR="00254F84" w:rsidRPr="007238C6">
        <w:t>o</w:t>
      </w:r>
      <w:r w:rsidRPr="007238C6">
        <w:t xml:space="preserve">tokolu instalačního projektu, </w:t>
      </w:r>
      <w:proofErr w:type="spellStart"/>
      <w:r w:rsidRPr="007238C6">
        <w:t>check</w:t>
      </w:r>
      <w:proofErr w:type="spellEnd"/>
      <w:r w:rsidRPr="007238C6">
        <w:t>-listu, předávacího protokolu a akceptačního protokolu elektronizace jednací síně</w:t>
      </w:r>
      <w:r w:rsidR="00254F84" w:rsidRPr="007238C6">
        <w:t xml:space="preserve"> </w:t>
      </w:r>
      <w:r w:rsidR="00051C0A" w:rsidRPr="007238C6">
        <w:t xml:space="preserve">a metodologie pro posuzování srozumitelnosti sporných instalací </w:t>
      </w:r>
      <w:r w:rsidR="00254F84" w:rsidRPr="007238C6">
        <w:t xml:space="preserve">pro další </w:t>
      </w:r>
      <w:r w:rsidR="00876B13" w:rsidRPr="007238C6">
        <w:lastRenderedPageBreak/>
        <w:t>instalace dle této smlouvy</w:t>
      </w:r>
      <w:r w:rsidR="00A829CF" w:rsidRPr="007238C6">
        <w:t xml:space="preserve"> odsouhlasené objednatelem</w:t>
      </w:r>
      <w:r w:rsidRPr="007238C6">
        <w:t>.</w:t>
      </w:r>
      <w:r w:rsidR="00075369" w:rsidRPr="007238C6">
        <w:t xml:space="preserve"> Dodavatel se zavazuje poskytnout objednateli potřebnou součinnost při tvorbě těchto dokumentů.</w:t>
      </w:r>
    </w:p>
    <w:p w14:paraId="5E0CF6CE" w14:textId="29219105" w:rsidR="0062216A" w:rsidRPr="003349C2" w:rsidRDefault="0062216A" w:rsidP="004B1B3D">
      <w:pPr>
        <w:pStyle w:val="slovanodstavec"/>
        <w:numPr>
          <w:ilvl w:val="1"/>
          <w:numId w:val="1"/>
        </w:numPr>
        <w:tabs>
          <w:tab w:val="clear" w:pos="0"/>
          <w:tab w:val="num" w:pos="709"/>
        </w:tabs>
        <w:ind w:left="709" w:hanging="709"/>
      </w:pPr>
      <w:r w:rsidRPr="007238C6">
        <w:t>Výstupem pilotního projektu dále bud</w:t>
      </w:r>
      <w:r w:rsidR="004E5124">
        <w:t>e</w:t>
      </w:r>
      <w:r w:rsidRPr="003349C2">
        <w:t xml:space="preserve"> níže uveden</w:t>
      </w:r>
      <w:r w:rsidR="00E05993">
        <w:t>ý</w:t>
      </w:r>
      <w:r w:rsidRPr="003349C2">
        <w:t xml:space="preserve"> dokument, kter</w:t>
      </w:r>
      <w:r w:rsidR="00E05993">
        <w:t>ý</w:t>
      </w:r>
      <w:r w:rsidRPr="003349C2">
        <w:t xml:space="preserve"> se váž</w:t>
      </w:r>
      <w:r w:rsidR="00E05993">
        <w:t>e</w:t>
      </w:r>
      <w:r w:rsidRPr="003349C2">
        <w:t xml:space="preserve"> na aktuální stav </w:t>
      </w:r>
      <w:r w:rsidR="00DF71BF">
        <w:t>v pilotní</w:t>
      </w:r>
      <w:r w:rsidRPr="003349C2">
        <w:t xml:space="preserve"> jednací sín</w:t>
      </w:r>
      <w:r w:rsidR="00DF71BF">
        <w:t>i</w:t>
      </w:r>
      <w:r w:rsidR="00E05993">
        <w:t xml:space="preserve">. Přesný obsah tohoto dokumentu (zejména </w:t>
      </w:r>
      <w:proofErr w:type="spellStart"/>
      <w:r w:rsidR="00E05993">
        <w:t>usecasy</w:t>
      </w:r>
      <w:proofErr w:type="spellEnd"/>
      <w:r w:rsidR="00E05993">
        <w:t xml:space="preserve">) bude definován v průběhu pilotního projektu. </w:t>
      </w:r>
      <w:r w:rsidR="00DE5536">
        <w:t>Dokument bude obsahovat zejména:</w:t>
      </w:r>
    </w:p>
    <w:p w14:paraId="3265206B" w14:textId="77777777" w:rsidR="00E05993" w:rsidRPr="00813266" w:rsidRDefault="00E05993" w:rsidP="00984BCE">
      <w:pPr>
        <w:pStyle w:val="slovanodstavec"/>
        <w:numPr>
          <w:ilvl w:val="2"/>
          <w:numId w:val="1"/>
        </w:numPr>
        <w:tabs>
          <w:tab w:val="clear" w:pos="0"/>
          <w:tab w:val="num" w:pos="1418"/>
        </w:tabs>
        <w:ind w:left="1418" w:hanging="566"/>
      </w:pPr>
      <w:r>
        <w:t>p</w:t>
      </w:r>
      <w:r w:rsidRPr="00813266">
        <w:t>odrobné technické schéma zapojení včetně detailních specifikací vstupního, výstupního a řídícího rozhraní. Tato rozhraní musí být standardizovaná a použitelná zařízeními a softwarovým vybavením třetích stran.</w:t>
      </w:r>
    </w:p>
    <w:p w14:paraId="6C996BB4" w14:textId="77777777" w:rsidR="00E05993" w:rsidRDefault="00E05993" w:rsidP="00984BCE">
      <w:pPr>
        <w:pStyle w:val="slovanodstavec"/>
        <w:numPr>
          <w:ilvl w:val="2"/>
          <w:numId w:val="1"/>
        </w:numPr>
        <w:tabs>
          <w:tab w:val="clear" w:pos="0"/>
          <w:tab w:val="num" w:pos="1418"/>
        </w:tabs>
        <w:ind w:left="1418" w:hanging="566"/>
      </w:pPr>
      <w:r>
        <w:t>p</w:t>
      </w:r>
      <w:r w:rsidRPr="00813266">
        <w:t>opis komunikace mezi jednotlivými komponenty (HW/SW), příkazy, stavy, možnosti ovládání.</w:t>
      </w:r>
    </w:p>
    <w:p w14:paraId="0E5F2CDB" w14:textId="67A3C24B" w:rsidR="00D65CF0" w:rsidRDefault="00D65CF0" w:rsidP="009F795E">
      <w:pPr>
        <w:pStyle w:val="slovanodstavec"/>
        <w:ind w:left="852"/>
      </w:pPr>
      <w:r>
        <w:t xml:space="preserve">Tento dokument </w:t>
      </w:r>
      <w:r w:rsidR="009F795E">
        <w:t xml:space="preserve">bude </w:t>
      </w:r>
      <w:r>
        <w:t xml:space="preserve">dále </w:t>
      </w:r>
      <w:r w:rsidR="009F795E">
        <w:t xml:space="preserve">označován </w:t>
      </w:r>
      <w:r>
        <w:t xml:space="preserve">jen </w:t>
      </w:r>
      <w:r w:rsidR="009F795E">
        <w:t xml:space="preserve">jako </w:t>
      </w:r>
      <w:r>
        <w:t>„podrobná technická dokumentace“.</w:t>
      </w:r>
      <w:r w:rsidR="009F795E">
        <w:t xml:space="preserve"> Dodavatel dodá podrobnou technickou dokumentaci v jedné listinné kopii a v jedné kopii na přenosném datovém nosiči.</w:t>
      </w:r>
    </w:p>
    <w:p w14:paraId="0E397813" w14:textId="36E04748" w:rsidR="004E5124" w:rsidRPr="00813266" w:rsidRDefault="004E5124" w:rsidP="009F795E">
      <w:pPr>
        <w:pStyle w:val="slovanodstavec"/>
        <w:ind w:left="852"/>
      </w:pPr>
      <w:r>
        <w:t>Bude-li v průběhu trvání rámcové dohody provedena změna</w:t>
      </w:r>
      <w:r w:rsidR="00745692">
        <w:t xml:space="preserve"> mající</w:t>
      </w:r>
      <w:r>
        <w:t xml:space="preserve"> vliv na </w:t>
      </w:r>
      <w:r w:rsidR="00745692">
        <w:t xml:space="preserve">obsah </w:t>
      </w:r>
      <w:r>
        <w:t>výše uveden</w:t>
      </w:r>
      <w:r w:rsidR="00D65CF0">
        <w:t>é</w:t>
      </w:r>
      <w:r>
        <w:t xml:space="preserve"> </w:t>
      </w:r>
      <w:r w:rsidR="00D65CF0">
        <w:t>podrobné technické dokumentace</w:t>
      </w:r>
      <w:r>
        <w:t xml:space="preserve">, je dodavatel povinen </w:t>
      </w:r>
      <w:r w:rsidR="00745692">
        <w:t xml:space="preserve">předat objednateli </w:t>
      </w:r>
      <w:r w:rsidR="00D65CF0">
        <w:t xml:space="preserve">její </w:t>
      </w:r>
      <w:r w:rsidR="00745692">
        <w:t>aktualizovan</w:t>
      </w:r>
      <w:r w:rsidR="00D65CF0">
        <w:t>ou</w:t>
      </w:r>
      <w:r w:rsidR="00745692">
        <w:t xml:space="preserve"> </w:t>
      </w:r>
      <w:r w:rsidR="00D65CF0">
        <w:t>verzi</w:t>
      </w:r>
      <w:r w:rsidR="00745692">
        <w:t xml:space="preserve"> na přenosném datovém nosiči do 1</w:t>
      </w:r>
      <w:r w:rsidR="00D65CF0">
        <w:t>4</w:t>
      </w:r>
      <w:r w:rsidR="00745692">
        <w:t xml:space="preserve"> dní od této změny</w:t>
      </w:r>
      <w:r w:rsidR="00D65CF0">
        <w:t>, není-li dohodnut termín kratší</w:t>
      </w:r>
      <w:r w:rsidR="00745692">
        <w:t>.</w:t>
      </w:r>
    </w:p>
    <w:p w14:paraId="54C5D97E" w14:textId="77777777" w:rsidR="003C3614" w:rsidRPr="00AF3D3D" w:rsidRDefault="0094009E" w:rsidP="00AF3D3D">
      <w:pPr>
        <w:pStyle w:val="Nadpis1"/>
        <w:ind w:left="0" w:firstLine="0"/>
      </w:pPr>
      <w:r>
        <w:br/>
      </w:r>
      <w:bookmarkStart w:id="40" w:name="_Toc510697651"/>
      <w:bookmarkStart w:id="41" w:name="_Toc7699466"/>
      <w:r w:rsidR="003349C2" w:rsidRPr="00AF3D3D">
        <w:t>I</w:t>
      </w:r>
      <w:r w:rsidR="0011577D" w:rsidRPr="00AF3D3D">
        <w:t>nstalační projekt</w:t>
      </w:r>
      <w:bookmarkEnd w:id="40"/>
      <w:bookmarkEnd w:id="41"/>
    </w:p>
    <w:p w14:paraId="45358F6A" w14:textId="77777777" w:rsidR="002D783B" w:rsidRPr="007238C6" w:rsidRDefault="002D783B" w:rsidP="004B1B3D">
      <w:pPr>
        <w:pStyle w:val="slovanodstavec"/>
        <w:numPr>
          <w:ilvl w:val="1"/>
          <w:numId w:val="1"/>
        </w:numPr>
        <w:tabs>
          <w:tab w:val="clear" w:pos="0"/>
          <w:tab w:val="num" w:pos="709"/>
        </w:tabs>
        <w:ind w:left="709" w:hanging="709"/>
      </w:pPr>
      <w:r w:rsidRPr="007238C6">
        <w:t xml:space="preserve">Dodavatel se zavazuje doručit </w:t>
      </w:r>
      <w:r w:rsidR="003D049A">
        <w:t>podepsanou</w:t>
      </w:r>
      <w:r w:rsidR="00545373">
        <w:t xml:space="preserve"> </w:t>
      </w:r>
      <w:r w:rsidR="003D049A">
        <w:t xml:space="preserve">dílčí smlouvu </w:t>
      </w:r>
      <w:r w:rsidRPr="007238C6">
        <w:t>soudu</w:t>
      </w:r>
      <w:r w:rsidR="00545373">
        <w:t xml:space="preserve"> zpět</w:t>
      </w:r>
      <w:r w:rsidRPr="007238C6">
        <w:t xml:space="preserve"> do </w:t>
      </w:r>
      <w:r w:rsidR="003F505D" w:rsidRPr="007238C6">
        <w:t>15</w:t>
      </w:r>
      <w:r w:rsidRPr="007238C6">
        <w:t xml:space="preserve"> dnů od </w:t>
      </w:r>
      <w:r w:rsidR="00425515">
        <w:t xml:space="preserve">jejího </w:t>
      </w:r>
      <w:r w:rsidR="00C54E84" w:rsidRPr="007238C6">
        <w:t>doručení</w:t>
      </w:r>
      <w:r w:rsidRPr="007238C6">
        <w:t>.</w:t>
      </w:r>
    </w:p>
    <w:p w14:paraId="32CBAAC7" w14:textId="77777777" w:rsidR="00DA730B" w:rsidRPr="003349C2" w:rsidRDefault="003D3AE3" w:rsidP="004B1B3D">
      <w:pPr>
        <w:pStyle w:val="slovanodstavec"/>
        <w:numPr>
          <w:ilvl w:val="1"/>
          <w:numId w:val="1"/>
        </w:numPr>
        <w:tabs>
          <w:tab w:val="clear" w:pos="0"/>
          <w:tab w:val="num" w:pos="709"/>
        </w:tabs>
        <w:ind w:left="709" w:hanging="709"/>
      </w:pPr>
      <w:r w:rsidRPr="003349C2">
        <w:t xml:space="preserve">Po jejím uzavření </w:t>
      </w:r>
      <w:r w:rsidR="00DA730B" w:rsidRPr="003349C2">
        <w:t>krajský soud a dodavatel dohodnou termín zaměření; dohoda o termínu zaměření musí být potvrzena písemně.</w:t>
      </w:r>
    </w:p>
    <w:p w14:paraId="4A6362E4" w14:textId="77777777" w:rsidR="00A45471" w:rsidRPr="003349C2" w:rsidRDefault="006A5AA8" w:rsidP="004B1B3D">
      <w:pPr>
        <w:pStyle w:val="slovanodstavec"/>
        <w:numPr>
          <w:ilvl w:val="1"/>
          <w:numId w:val="1"/>
        </w:numPr>
        <w:tabs>
          <w:tab w:val="clear" w:pos="0"/>
          <w:tab w:val="num" w:pos="709"/>
        </w:tabs>
        <w:ind w:left="709" w:hanging="709"/>
      </w:pPr>
      <w:r>
        <w:t>S</w:t>
      </w:r>
      <w:r w:rsidR="003D3AE3" w:rsidRPr="003349C2">
        <w:t xml:space="preserve">oud dodavateli </w:t>
      </w:r>
      <w:r>
        <w:t xml:space="preserve">doručí </w:t>
      </w:r>
      <w:r w:rsidR="009B382E" w:rsidRPr="003349C2">
        <w:t xml:space="preserve">krajským soudem odsouhlasenou </w:t>
      </w:r>
      <w:r w:rsidR="003D3AE3" w:rsidRPr="003349C2">
        <w:t>objednávku</w:t>
      </w:r>
      <w:r w:rsidR="003D3AE3" w:rsidRPr="003349C2" w:rsidDel="003D3AE3">
        <w:t xml:space="preserve"> </w:t>
      </w:r>
      <w:r w:rsidR="00BA7D95" w:rsidRPr="003349C2">
        <w:t xml:space="preserve">na </w:t>
      </w:r>
      <w:r w:rsidR="003C3614" w:rsidRPr="003349C2">
        <w:t xml:space="preserve">vypracování </w:t>
      </w:r>
      <w:r w:rsidR="000A41CC" w:rsidRPr="003349C2">
        <w:t xml:space="preserve">instalačního </w:t>
      </w:r>
      <w:r w:rsidR="003C3614" w:rsidRPr="003349C2">
        <w:t xml:space="preserve">projektu </w:t>
      </w:r>
      <w:r w:rsidR="00DC5E0F" w:rsidRPr="003349C2">
        <w:t>k</w:t>
      </w:r>
      <w:r w:rsidR="00FA5BED" w:rsidRPr="003349C2">
        <w:t xml:space="preserve"> označeným </w:t>
      </w:r>
      <w:r w:rsidR="003C3614" w:rsidRPr="003349C2">
        <w:t>jednací</w:t>
      </w:r>
      <w:r w:rsidR="000A41CC" w:rsidRPr="003349C2">
        <w:t>m</w:t>
      </w:r>
      <w:r w:rsidR="003C3614" w:rsidRPr="003349C2">
        <w:t xml:space="preserve"> síní</w:t>
      </w:r>
      <w:r w:rsidR="000A41CC" w:rsidRPr="003349C2">
        <w:t>m</w:t>
      </w:r>
      <w:r w:rsidR="003C3614" w:rsidRPr="003349C2">
        <w:t>.</w:t>
      </w:r>
      <w:r w:rsidR="00A45471" w:rsidRPr="003349C2">
        <w:t xml:space="preserve"> V objednávce uvede soud celkový počet a označení jednacích síní, jež mají být zaměřeny, včetně jejich adres</w:t>
      </w:r>
      <w:r w:rsidR="003F505D" w:rsidRPr="003349C2">
        <w:t xml:space="preserve"> a časů, kdy budou JS přístupny</w:t>
      </w:r>
      <w:r w:rsidR="00A45471" w:rsidRPr="003349C2">
        <w:t>.</w:t>
      </w:r>
    </w:p>
    <w:p w14:paraId="61D5B36C" w14:textId="70DCB251" w:rsidR="003C3614" w:rsidRPr="007238C6" w:rsidRDefault="003C3614" w:rsidP="004B1B3D">
      <w:pPr>
        <w:pStyle w:val="slovanodstavec"/>
        <w:numPr>
          <w:ilvl w:val="1"/>
          <w:numId w:val="1"/>
        </w:numPr>
        <w:tabs>
          <w:tab w:val="clear" w:pos="0"/>
          <w:tab w:val="num" w:pos="709"/>
        </w:tabs>
        <w:ind w:left="709" w:hanging="709"/>
      </w:pPr>
      <w:r w:rsidRPr="007238C6">
        <w:t xml:space="preserve">Dodavatel vypracuje ke každé jednací síni </w:t>
      </w:r>
      <w:r w:rsidR="008C7A42" w:rsidRPr="007238C6">
        <w:t xml:space="preserve">instalační </w:t>
      </w:r>
      <w:r w:rsidRPr="007238C6">
        <w:t xml:space="preserve">projekt, který bude obsahovat </w:t>
      </w:r>
      <w:r w:rsidR="00A8052F">
        <w:t>návrh řešení v souladu s </w:t>
      </w:r>
      <w:r w:rsidRPr="007238C6">
        <w:t>po</w:t>
      </w:r>
      <w:r w:rsidR="00A8052F">
        <w:t>žadavky</w:t>
      </w:r>
      <w:r w:rsidRPr="007238C6">
        <w:t xml:space="preserve"> </w:t>
      </w:r>
      <w:r w:rsidR="000A41CC" w:rsidRPr="007238C6">
        <w:t>přílohy č. 2 této smlouvy</w:t>
      </w:r>
      <w:r w:rsidRPr="007238C6">
        <w:t>, a to do 7 dnů od zaměření.</w:t>
      </w:r>
      <w:r w:rsidR="00051C0A" w:rsidRPr="007238C6">
        <w:t xml:space="preserve"> Ke zpracování instalačního projektu, pokud to bude možné, poskytne příslušný soud půdorysy jednotlivých jednacích síní nebo budou dodavatelem zpracovány schématické nákresy (s dostatečnou mírou podrobností pro přípravu kabelových tras).</w:t>
      </w:r>
    </w:p>
    <w:p w14:paraId="5E5113F8" w14:textId="77777777" w:rsidR="00051C0A" w:rsidRPr="007238C6" w:rsidRDefault="00051C0A" w:rsidP="00320E73">
      <w:pPr>
        <w:keepNext/>
        <w:suppressAutoHyphens/>
        <w:spacing w:after="120"/>
        <w:ind w:left="1843" w:hanging="1134"/>
        <w:rPr>
          <w:color w:val="000000"/>
          <w:szCs w:val="24"/>
        </w:rPr>
      </w:pPr>
      <w:r w:rsidRPr="007238C6">
        <w:rPr>
          <w:color w:val="000000"/>
          <w:szCs w:val="24"/>
        </w:rPr>
        <w:lastRenderedPageBreak/>
        <w:t>Každý instalační projekt bude minimálně obsahovat:</w:t>
      </w:r>
    </w:p>
    <w:p w14:paraId="6777F3D9" w14:textId="77777777" w:rsidR="00051C0A" w:rsidRPr="007238C6" w:rsidRDefault="001A52FD" w:rsidP="00320E73">
      <w:pPr>
        <w:pStyle w:val="slovanodstavec"/>
        <w:keepNext/>
        <w:numPr>
          <w:ilvl w:val="2"/>
          <w:numId w:val="1"/>
        </w:numPr>
        <w:tabs>
          <w:tab w:val="clear" w:pos="0"/>
          <w:tab w:val="num" w:pos="1418"/>
        </w:tabs>
        <w:ind w:left="1418" w:hanging="566"/>
      </w:pPr>
      <w:r>
        <w:t>i</w:t>
      </w:r>
      <w:r w:rsidR="00051C0A" w:rsidRPr="007238C6">
        <w:t>dentifikaci soudu</w:t>
      </w:r>
      <w:r>
        <w:t>,</w:t>
      </w:r>
    </w:p>
    <w:p w14:paraId="7FD2B51A" w14:textId="77777777" w:rsidR="00051C0A" w:rsidRPr="007238C6" w:rsidRDefault="001A52FD" w:rsidP="00320E73">
      <w:pPr>
        <w:pStyle w:val="slovanodstavec"/>
        <w:keepNext/>
        <w:numPr>
          <w:ilvl w:val="2"/>
          <w:numId w:val="1"/>
        </w:numPr>
        <w:tabs>
          <w:tab w:val="clear" w:pos="0"/>
          <w:tab w:val="num" w:pos="1418"/>
        </w:tabs>
        <w:ind w:left="1418" w:hanging="566"/>
      </w:pPr>
      <w:r>
        <w:t>a</w:t>
      </w:r>
      <w:r w:rsidR="00051C0A" w:rsidRPr="007238C6">
        <w:t>dresu objektu, v kterém se jednací síň nachází</w:t>
      </w:r>
      <w:r>
        <w:t>,</w:t>
      </w:r>
    </w:p>
    <w:p w14:paraId="517AAE84" w14:textId="77777777" w:rsidR="00051C0A" w:rsidRPr="007238C6" w:rsidRDefault="001A52FD" w:rsidP="00984BCE">
      <w:pPr>
        <w:pStyle w:val="slovanodstavec"/>
        <w:numPr>
          <w:ilvl w:val="2"/>
          <w:numId w:val="1"/>
        </w:numPr>
        <w:tabs>
          <w:tab w:val="clear" w:pos="0"/>
          <w:tab w:val="num" w:pos="1418"/>
        </w:tabs>
        <w:ind w:left="1418" w:hanging="566"/>
      </w:pPr>
      <w:r>
        <w:t>i</w:t>
      </w:r>
      <w:r w:rsidR="00051C0A" w:rsidRPr="007238C6">
        <w:t>dentifikaci jednací síně dle označování příslušného soudu</w:t>
      </w:r>
      <w:r>
        <w:t>,</w:t>
      </w:r>
    </w:p>
    <w:p w14:paraId="6A85D265" w14:textId="77777777" w:rsidR="00051C0A" w:rsidRPr="007238C6" w:rsidRDefault="001A52FD" w:rsidP="00984BCE">
      <w:pPr>
        <w:pStyle w:val="slovanodstavec"/>
        <w:numPr>
          <w:ilvl w:val="2"/>
          <w:numId w:val="1"/>
        </w:numPr>
        <w:tabs>
          <w:tab w:val="clear" w:pos="0"/>
          <w:tab w:val="num" w:pos="1418"/>
        </w:tabs>
        <w:ind w:left="1418" w:hanging="566"/>
      </w:pPr>
      <w:r>
        <w:t>p</w:t>
      </w:r>
      <w:r w:rsidR="00051C0A" w:rsidRPr="007238C6">
        <w:t>lochu jednací síně</w:t>
      </w:r>
      <w:r>
        <w:t>,</w:t>
      </w:r>
    </w:p>
    <w:p w14:paraId="2AE561BB" w14:textId="77777777" w:rsidR="00051C0A" w:rsidRDefault="001A52FD" w:rsidP="00984BCE">
      <w:pPr>
        <w:pStyle w:val="slovanodstavec"/>
        <w:numPr>
          <w:ilvl w:val="2"/>
          <w:numId w:val="1"/>
        </w:numPr>
        <w:tabs>
          <w:tab w:val="clear" w:pos="0"/>
          <w:tab w:val="num" w:pos="1418"/>
        </w:tabs>
        <w:ind w:left="1418" w:hanging="566"/>
      </w:pPr>
      <w:r>
        <w:t>t</w:t>
      </w:r>
      <w:r w:rsidR="00051C0A" w:rsidRPr="007238C6">
        <w:t>yp jednací síně (trestní/smíšená/civilní)</w:t>
      </w:r>
      <w:r>
        <w:t>,</w:t>
      </w:r>
    </w:p>
    <w:p w14:paraId="3CE31222" w14:textId="77777777" w:rsidR="00292632" w:rsidRPr="007238C6" w:rsidRDefault="001A52FD" w:rsidP="00984BCE">
      <w:pPr>
        <w:pStyle w:val="slovanodstavec"/>
        <w:numPr>
          <w:ilvl w:val="2"/>
          <w:numId w:val="1"/>
        </w:numPr>
        <w:tabs>
          <w:tab w:val="clear" w:pos="0"/>
          <w:tab w:val="num" w:pos="1418"/>
        </w:tabs>
        <w:ind w:left="1418" w:hanging="566"/>
      </w:pPr>
      <w:r>
        <w:t>o</w:t>
      </w:r>
      <w:r w:rsidR="00292632">
        <w:t xml:space="preserve">značení síně </w:t>
      </w:r>
      <w:r>
        <w:t xml:space="preserve">jednací síň malá, jednací síň krajská malá nebo jednací síň velká podle požadavků stanovených v příloze č. 4 </w:t>
      </w:r>
      <w:proofErr w:type="gramStart"/>
      <w:r>
        <w:t>této</w:t>
      </w:r>
      <w:proofErr w:type="gramEnd"/>
      <w:r>
        <w:t xml:space="preserve"> dohody (dále také jen „</w:t>
      </w:r>
      <w:r w:rsidR="00292632">
        <w:t>JS M</w:t>
      </w:r>
      <w:r>
        <w:t>“</w:t>
      </w:r>
      <w:r w:rsidR="00292632">
        <w:t xml:space="preserve">, </w:t>
      </w:r>
      <w:r>
        <w:t>„</w:t>
      </w:r>
      <w:r w:rsidR="00292632">
        <w:t>JS KM</w:t>
      </w:r>
      <w:r>
        <w:t>“</w:t>
      </w:r>
      <w:r w:rsidR="00292632">
        <w:t xml:space="preserve"> nebo </w:t>
      </w:r>
      <w:r>
        <w:t>„</w:t>
      </w:r>
      <w:r w:rsidR="00292632">
        <w:t>JS V</w:t>
      </w:r>
      <w:r>
        <w:t>“,</w:t>
      </w:r>
    </w:p>
    <w:p w14:paraId="6E3B7BF7" w14:textId="77777777" w:rsidR="00051C0A" w:rsidRPr="007238C6" w:rsidRDefault="001A52FD" w:rsidP="00984BCE">
      <w:pPr>
        <w:pStyle w:val="slovanodstavec"/>
        <w:numPr>
          <w:ilvl w:val="2"/>
          <w:numId w:val="1"/>
        </w:numPr>
        <w:tabs>
          <w:tab w:val="clear" w:pos="0"/>
          <w:tab w:val="num" w:pos="1418"/>
        </w:tabs>
        <w:ind w:left="1418" w:hanging="566"/>
      </w:pPr>
      <w:r>
        <w:t>n</w:t>
      </w:r>
      <w:r w:rsidR="00051C0A" w:rsidRPr="007238C6">
        <w:t>ákres jednací síně v přiměřeném měřítku se zakreslením konečného umístění jednotlivých komponent</w:t>
      </w:r>
      <w:r w:rsidR="0045191C">
        <w:t xml:space="preserve"> </w:t>
      </w:r>
      <w:r w:rsidR="008D1BF5">
        <w:t xml:space="preserve">včetně </w:t>
      </w:r>
      <w:r w:rsidR="0045191C">
        <w:t>kót</w:t>
      </w:r>
      <w:r>
        <w:t>,</w:t>
      </w:r>
    </w:p>
    <w:p w14:paraId="7B0F95DB" w14:textId="77777777" w:rsidR="00051C0A" w:rsidRPr="007238C6" w:rsidRDefault="001A52FD" w:rsidP="00984BCE">
      <w:pPr>
        <w:pStyle w:val="slovanodstavec"/>
        <w:numPr>
          <w:ilvl w:val="2"/>
          <w:numId w:val="1"/>
        </w:numPr>
        <w:tabs>
          <w:tab w:val="clear" w:pos="0"/>
          <w:tab w:val="num" w:pos="1418"/>
        </w:tabs>
        <w:ind w:left="1418" w:hanging="566"/>
      </w:pPr>
      <w:r>
        <w:t>v</w:t>
      </w:r>
      <w:r w:rsidR="00051C0A" w:rsidRPr="007238C6">
        <w:t>ýčet komponent</w:t>
      </w:r>
      <w:r>
        <w:t>,</w:t>
      </w:r>
    </w:p>
    <w:p w14:paraId="1FF4FEC0" w14:textId="77777777" w:rsidR="00051C0A" w:rsidRPr="007238C6" w:rsidRDefault="001A52FD" w:rsidP="00984BCE">
      <w:pPr>
        <w:pStyle w:val="slovanodstavec"/>
        <w:numPr>
          <w:ilvl w:val="2"/>
          <w:numId w:val="1"/>
        </w:numPr>
        <w:tabs>
          <w:tab w:val="clear" w:pos="0"/>
          <w:tab w:val="num" w:pos="1418"/>
        </w:tabs>
        <w:ind w:left="1418" w:hanging="566"/>
      </w:pPr>
      <w:r>
        <w:t>p</w:t>
      </w:r>
      <w:r w:rsidR="00051C0A" w:rsidRPr="007238C6">
        <w:t>ožadavky na stavební přípravu jednací síně pro instalaci nahrávacího zařízení</w:t>
      </w:r>
      <w:r>
        <w:t>,</w:t>
      </w:r>
    </w:p>
    <w:p w14:paraId="14DDDFE6" w14:textId="77777777" w:rsidR="00051C0A" w:rsidRPr="007238C6" w:rsidRDefault="001A52FD" w:rsidP="00984BCE">
      <w:pPr>
        <w:pStyle w:val="slovanodstavec"/>
        <w:numPr>
          <w:ilvl w:val="2"/>
          <w:numId w:val="1"/>
        </w:numPr>
        <w:tabs>
          <w:tab w:val="clear" w:pos="0"/>
          <w:tab w:val="num" w:pos="1418"/>
        </w:tabs>
        <w:ind w:left="1418" w:hanging="566"/>
      </w:pPr>
      <w:r>
        <w:t>p</w:t>
      </w:r>
      <w:r w:rsidR="00051C0A" w:rsidRPr="007238C6">
        <w:t xml:space="preserve">ožadovaná doba </w:t>
      </w:r>
      <w:r w:rsidR="00593A34">
        <w:t>instalace elektronizace JS</w:t>
      </w:r>
      <w:r>
        <w:t>,</w:t>
      </w:r>
    </w:p>
    <w:p w14:paraId="1EE32D5C" w14:textId="77777777" w:rsidR="00051C0A" w:rsidRPr="007238C6" w:rsidRDefault="001A52FD" w:rsidP="00984BCE">
      <w:pPr>
        <w:pStyle w:val="slovanodstavec"/>
        <w:numPr>
          <w:ilvl w:val="2"/>
          <w:numId w:val="1"/>
        </w:numPr>
        <w:tabs>
          <w:tab w:val="clear" w:pos="0"/>
          <w:tab w:val="num" w:pos="1418"/>
        </w:tabs>
        <w:ind w:left="1418" w:hanging="566"/>
      </w:pPr>
      <w:r>
        <w:t>n</w:t>
      </w:r>
      <w:r w:rsidR="00051C0A" w:rsidRPr="007238C6">
        <w:t>apojení na komponenty</w:t>
      </w:r>
      <w:r>
        <w:t>,</w:t>
      </w:r>
    </w:p>
    <w:p w14:paraId="0C4FDBBF" w14:textId="77777777" w:rsidR="00051C0A" w:rsidRPr="007238C6" w:rsidRDefault="001A52FD" w:rsidP="00984BCE">
      <w:pPr>
        <w:pStyle w:val="slovanodstavec"/>
        <w:numPr>
          <w:ilvl w:val="2"/>
          <w:numId w:val="1"/>
        </w:numPr>
        <w:tabs>
          <w:tab w:val="clear" w:pos="0"/>
          <w:tab w:val="num" w:pos="1418"/>
        </w:tabs>
        <w:ind w:left="1418" w:hanging="566"/>
      </w:pPr>
      <w:r>
        <w:t>z</w:t>
      </w:r>
      <w:r w:rsidR="00051C0A" w:rsidRPr="007238C6">
        <w:t>jednodušené schéma zapojení</w:t>
      </w:r>
      <w:r>
        <w:t>,</w:t>
      </w:r>
    </w:p>
    <w:p w14:paraId="6EADE023" w14:textId="77777777" w:rsidR="00051C0A" w:rsidRPr="007238C6" w:rsidRDefault="001A52FD" w:rsidP="00984BCE">
      <w:pPr>
        <w:pStyle w:val="slovanodstavec"/>
        <w:numPr>
          <w:ilvl w:val="2"/>
          <w:numId w:val="1"/>
        </w:numPr>
        <w:tabs>
          <w:tab w:val="clear" w:pos="0"/>
          <w:tab w:val="num" w:pos="1418"/>
        </w:tabs>
        <w:ind w:left="1418" w:hanging="566"/>
      </w:pPr>
      <w:r>
        <w:t>z</w:t>
      </w:r>
      <w:r w:rsidR="00051C0A" w:rsidRPr="007238C6">
        <w:t xml:space="preserve">ávazný </w:t>
      </w:r>
      <w:r w:rsidR="0029314B">
        <w:t>p</w:t>
      </w:r>
      <w:r w:rsidR="008D1BF5">
        <w:t>oložkový</w:t>
      </w:r>
      <w:r w:rsidR="0029314B">
        <w:t xml:space="preserve"> </w:t>
      </w:r>
      <w:r w:rsidR="00051C0A" w:rsidRPr="007238C6">
        <w:t>rozpočet pro každou jednací síň</w:t>
      </w:r>
      <w:r w:rsidR="00C52075" w:rsidRPr="007238C6">
        <w:t xml:space="preserve"> vycházející z cenového listu, který bude podkladem pro objednávku instalace elektronizace JS</w:t>
      </w:r>
      <w:r>
        <w:t>,</w:t>
      </w:r>
    </w:p>
    <w:p w14:paraId="1F7C8FEF" w14:textId="77777777" w:rsidR="00051C0A" w:rsidRPr="007238C6" w:rsidRDefault="001A52FD" w:rsidP="00984BCE">
      <w:pPr>
        <w:pStyle w:val="slovanodstavec"/>
        <w:numPr>
          <w:ilvl w:val="2"/>
          <w:numId w:val="1"/>
        </w:numPr>
        <w:tabs>
          <w:tab w:val="clear" w:pos="0"/>
          <w:tab w:val="num" w:pos="1418"/>
        </w:tabs>
        <w:ind w:left="1418" w:hanging="566"/>
      </w:pPr>
      <w:r>
        <w:t>i</w:t>
      </w:r>
      <w:r w:rsidR="00051C0A" w:rsidRPr="007238C6">
        <w:t>dentifikaci zaměstnance dodavatele, který prováděl zaměření JS</w:t>
      </w:r>
      <w:r>
        <w:t>,</w:t>
      </w:r>
    </w:p>
    <w:p w14:paraId="08AA88FD" w14:textId="77777777" w:rsidR="00051C0A" w:rsidRPr="007238C6" w:rsidRDefault="001A52FD" w:rsidP="00984BCE">
      <w:pPr>
        <w:pStyle w:val="slovanodstavec"/>
        <w:numPr>
          <w:ilvl w:val="2"/>
          <w:numId w:val="1"/>
        </w:numPr>
        <w:tabs>
          <w:tab w:val="clear" w:pos="0"/>
          <w:tab w:val="num" w:pos="1418"/>
        </w:tabs>
        <w:ind w:left="1418" w:hanging="566"/>
      </w:pPr>
      <w:r>
        <w:t>i</w:t>
      </w:r>
      <w:r w:rsidR="00051C0A" w:rsidRPr="007238C6">
        <w:t>dentifikaci zaměstnance dodavatele, který zpracoval instalační projekt.</w:t>
      </w:r>
    </w:p>
    <w:p w14:paraId="1155F820" w14:textId="77777777" w:rsidR="00051C0A" w:rsidRPr="007238C6" w:rsidRDefault="00051C0A" w:rsidP="004B1B3D">
      <w:pPr>
        <w:pStyle w:val="slovanodstavec"/>
        <w:numPr>
          <w:ilvl w:val="1"/>
          <w:numId w:val="1"/>
        </w:numPr>
        <w:tabs>
          <w:tab w:val="clear" w:pos="0"/>
          <w:tab w:val="num" w:pos="709"/>
        </w:tabs>
        <w:ind w:left="709" w:hanging="709"/>
      </w:pPr>
      <w:r w:rsidRPr="007238C6">
        <w:t>V případě, že soud vznese připomínky k instalačnímu projektu, je dodavatel povinen tyto se soudem projednat, zapracovat a upravený instalační projekt předložit soudu do 7 dnů od obdržení připomínek.</w:t>
      </w:r>
      <w:r w:rsidR="00A01004">
        <w:t xml:space="preserve"> </w:t>
      </w:r>
    </w:p>
    <w:p w14:paraId="2A1CAF87" w14:textId="77777777" w:rsidR="00051C0A" w:rsidRPr="007238C6" w:rsidRDefault="00051C0A" w:rsidP="004B1B3D">
      <w:pPr>
        <w:pStyle w:val="slovanodstavec"/>
        <w:numPr>
          <w:ilvl w:val="1"/>
          <w:numId w:val="1"/>
        </w:numPr>
        <w:tabs>
          <w:tab w:val="clear" w:pos="0"/>
          <w:tab w:val="num" w:pos="709"/>
        </w:tabs>
        <w:ind w:left="709" w:hanging="709"/>
      </w:pPr>
      <w:r w:rsidRPr="007238C6">
        <w:t xml:space="preserve">Upravenou verzi instalačního projektu soud </w:t>
      </w:r>
      <w:r w:rsidR="000E23B4">
        <w:t>bez zbytečného odkladu</w:t>
      </w:r>
      <w:r w:rsidR="000E23B4" w:rsidRPr="007238C6">
        <w:t xml:space="preserve"> </w:t>
      </w:r>
      <w:r w:rsidRPr="007238C6">
        <w:t xml:space="preserve">odsouhlasí (nejpozději do 7 dnů) </w:t>
      </w:r>
      <w:r w:rsidR="001A52FD">
        <w:t xml:space="preserve">nebo ve stejné lhůtě předloží své připomínky; v takovém případě je </w:t>
      </w:r>
      <w:r w:rsidR="001A52FD" w:rsidRPr="007238C6">
        <w:t>dodavatel povinen tyto se soudem projednat, zapracovat a upravený instalační projekt předložit soudu do 7 dnů od obdržení připomínek</w:t>
      </w:r>
      <w:r w:rsidRPr="007238C6">
        <w:t>.</w:t>
      </w:r>
    </w:p>
    <w:p w14:paraId="2986A7F5" w14:textId="1C6BE768" w:rsidR="003C3614" w:rsidRPr="007238C6" w:rsidRDefault="003C3614" w:rsidP="004B1B3D">
      <w:pPr>
        <w:pStyle w:val="slovanodstavec"/>
        <w:numPr>
          <w:ilvl w:val="1"/>
          <w:numId w:val="1"/>
        </w:numPr>
        <w:tabs>
          <w:tab w:val="clear" w:pos="0"/>
          <w:tab w:val="num" w:pos="709"/>
        </w:tabs>
        <w:ind w:left="709" w:hanging="709"/>
      </w:pPr>
      <w:r w:rsidRPr="007238C6">
        <w:t xml:space="preserve">Bude-li </w:t>
      </w:r>
      <w:r w:rsidR="008C7A42" w:rsidRPr="007238C6">
        <w:t xml:space="preserve">instalační </w:t>
      </w:r>
      <w:r w:rsidRPr="007238C6">
        <w:t xml:space="preserve">projekt v souladu s požadavky </w:t>
      </w:r>
      <w:r w:rsidR="00F206BE" w:rsidRPr="007238C6">
        <w:t xml:space="preserve">kladenými na instalační projekt a s požadavky </w:t>
      </w:r>
      <w:r w:rsidRPr="007238C6">
        <w:t>typov</w:t>
      </w:r>
      <w:r w:rsidR="00EA5E60">
        <w:t>é</w:t>
      </w:r>
      <w:r w:rsidRPr="007238C6">
        <w:t xml:space="preserve"> jednací sín</w:t>
      </w:r>
      <w:r w:rsidR="00EA5E60">
        <w:t>ě</w:t>
      </w:r>
      <w:r w:rsidRPr="007238C6">
        <w:t xml:space="preserve"> </w:t>
      </w:r>
      <w:r w:rsidR="00FA5BED" w:rsidRPr="007238C6">
        <w:t xml:space="preserve">malé nebo </w:t>
      </w:r>
      <w:r w:rsidR="002F6DA7" w:rsidRPr="007238C6">
        <w:t xml:space="preserve">jednací síně </w:t>
      </w:r>
      <w:r w:rsidR="00FA5BED" w:rsidRPr="007238C6">
        <w:t>krajské malé</w:t>
      </w:r>
      <w:r w:rsidRPr="007238C6">
        <w:t>, může</w:t>
      </w:r>
      <w:r w:rsidR="008C7A42" w:rsidRPr="007238C6">
        <w:t xml:space="preserve"> instalační</w:t>
      </w:r>
      <w:r w:rsidRPr="007238C6">
        <w:t xml:space="preserve"> projekt odsouhlasit příslušný soud.</w:t>
      </w:r>
    </w:p>
    <w:p w14:paraId="2DE63AA5" w14:textId="77777777" w:rsidR="0069409C" w:rsidRPr="007238C6" w:rsidRDefault="003C3614" w:rsidP="004B1B3D">
      <w:pPr>
        <w:pStyle w:val="slovanodstavec"/>
        <w:numPr>
          <w:ilvl w:val="1"/>
          <w:numId w:val="1"/>
        </w:numPr>
        <w:tabs>
          <w:tab w:val="clear" w:pos="0"/>
          <w:tab w:val="num" w:pos="709"/>
        </w:tabs>
        <w:ind w:left="709" w:hanging="709"/>
      </w:pPr>
      <w:r w:rsidRPr="007238C6">
        <w:lastRenderedPageBreak/>
        <w:t xml:space="preserve">Bude-li </w:t>
      </w:r>
      <w:r w:rsidR="0069409C" w:rsidRPr="007238C6">
        <w:t xml:space="preserve">se jednat o </w:t>
      </w:r>
      <w:r w:rsidR="008C7A42" w:rsidRPr="007238C6">
        <w:t xml:space="preserve">instalační </w:t>
      </w:r>
      <w:r w:rsidRPr="007238C6">
        <w:t xml:space="preserve">projekt </w:t>
      </w:r>
      <w:r w:rsidR="0069409C" w:rsidRPr="007238C6">
        <w:t> pro</w:t>
      </w:r>
      <w:r w:rsidRPr="007238C6">
        <w:t xml:space="preserve"> typov</w:t>
      </w:r>
      <w:r w:rsidR="0069409C" w:rsidRPr="007238C6">
        <w:t>ou</w:t>
      </w:r>
      <w:r w:rsidRPr="007238C6">
        <w:t xml:space="preserve"> jednací sí</w:t>
      </w:r>
      <w:r w:rsidR="0069409C" w:rsidRPr="007238C6">
        <w:t>ň</w:t>
      </w:r>
      <w:r w:rsidRPr="007238C6">
        <w:t xml:space="preserve"> </w:t>
      </w:r>
      <w:r w:rsidR="00FA5BED" w:rsidRPr="007238C6">
        <w:t>velkou</w:t>
      </w:r>
      <w:r w:rsidRPr="007238C6">
        <w:t xml:space="preserve">, musí být projekt </w:t>
      </w:r>
      <w:r w:rsidR="0069409C" w:rsidRPr="007238C6">
        <w:t xml:space="preserve">kromě příslušného soudu </w:t>
      </w:r>
      <w:r w:rsidRPr="007238C6">
        <w:t>odsouhlasen</w:t>
      </w:r>
      <w:r w:rsidR="0069409C" w:rsidRPr="007238C6">
        <w:t xml:space="preserve"> také</w:t>
      </w:r>
      <w:r w:rsidRPr="007238C6">
        <w:t xml:space="preserve"> </w:t>
      </w:r>
      <w:r w:rsidR="000A41CC" w:rsidRPr="007238C6">
        <w:t>objednatel</w:t>
      </w:r>
      <w:r w:rsidRPr="007238C6">
        <w:t xml:space="preserve">em. </w:t>
      </w:r>
    </w:p>
    <w:p w14:paraId="7464A135" w14:textId="77777777" w:rsidR="00051C0A" w:rsidRDefault="00E14D36" w:rsidP="004B1B3D">
      <w:pPr>
        <w:pStyle w:val="slovanodstavec"/>
        <w:numPr>
          <w:ilvl w:val="1"/>
          <w:numId w:val="1"/>
        </w:numPr>
        <w:tabs>
          <w:tab w:val="clear" w:pos="0"/>
          <w:tab w:val="num" w:pos="709"/>
        </w:tabs>
        <w:ind w:left="709" w:hanging="709"/>
      </w:pPr>
      <w:r w:rsidRPr="007238C6">
        <w:t xml:space="preserve">Dodavatel je povinen doručit objednateli instalační projekt, který má být objednatelem schválen. </w:t>
      </w:r>
      <w:r w:rsidR="003C3614" w:rsidRPr="007238C6">
        <w:t xml:space="preserve">Nebude-li </w:t>
      </w:r>
      <w:r w:rsidR="00505A07" w:rsidRPr="007238C6">
        <w:t xml:space="preserve">instalační projekt </w:t>
      </w:r>
      <w:r w:rsidR="003C3614" w:rsidRPr="007238C6">
        <w:t xml:space="preserve">odsouhlasen </w:t>
      </w:r>
      <w:r w:rsidR="000A41CC" w:rsidRPr="007238C6">
        <w:t>objednatel</w:t>
      </w:r>
      <w:r w:rsidR="003C3614" w:rsidRPr="007238C6">
        <w:t>em</w:t>
      </w:r>
      <w:r w:rsidR="00505A07" w:rsidRPr="007238C6">
        <w:t>, ačkoli odsouhlasen být má,</w:t>
      </w:r>
      <w:r w:rsidR="00F206BE" w:rsidRPr="007238C6">
        <w:t xml:space="preserve"> nebo nebude-li obsahovat všechny náležitosti instalačního projektu požadované </w:t>
      </w:r>
      <w:r w:rsidR="00C22767">
        <w:t>touto dohodou</w:t>
      </w:r>
      <w:r w:rsidR="003C3614" w:rsidRPr="007238C6">
        <w:t xml:space="preserve">, nebude možné </w:t>
      </w:r>
      <w:r w:rsidR="000A41CC" w:rsidRPr="007238C6">
        <w:t>uhradit cenu</w:t>
      </w:r>
      <w:r w:rsidR="003C3614" w:rsidRPr="007238C6">
        <w:t xml:space="preserve"> </w:t>
      </w:r>
      <w:r w:rsidR="00A01004">
        <w:t>za zpracování instalačního projektu</w:t>
      </w:r>
      <w:r w:rsidR="003C3614" w:rsidRPr="007238C6">
        <w:t>.</w:t>
      </w:r>
      <w:r w:rsidR="00051C0A" w:rsidRPr="007238C6">
        <w:t xml:space="preserve"> </w:t>
      </w:r>
    </w:p>
    <w:p w14:paraId="53896337" w14:textId="77777777" w:rsidR="00A01004" w:rsidRPr="007238C6" w:rsidRDefault="00A01004" w:rsidP="004B1B3D">
      <w:pPr>
        <w:pStyle w:val="slovanodstavec"/>
        <w:numPr>
          <w:ilvl w:val="1"/>
          <w:numId w:val="1"/>
        </w:numPr>
        <w:tabs>
          <w:tab w:val="clear" w:pos="0"/>
          <w:tab w:val="num" w:pos="709"/>
        </w:tabs>
        <w:ind w:left="709" w:hanging="709"/>
      </w:pPr>
      <w:r>
        <w:t>Za odsouhlasení se považuje podepsání předávacího protokolu bez výhrad.</w:t>
      </w:r>
    </w:p>
    <w:p w14:paraId="58B023A6" w14:textId="77777777" w:rsidR="003C3614" w:rsidRPr="007238C6" w:rsidRDefault="00051C0A" w:rsidP="004B1B3D">
      <w:pPr>
        <w:pStyle w:val="slovanodstavec"/>
        <w:numPr>
          <w:ilvl w:val="1"/>
          <w:numId w:val="1"/>
        </w:numPr>
        <w:tabs>
          <w:tab w:val="clear" w:pos="0"/>
          <w:tab w:val="num" w:pos="709"/>
        </w:tabs>
        <w:ind w:left="709" w:hanging="709"/>
      </w:pPr>
      <w:r w:rsidRPr="007238C6">
        <w:t>Dokud soud, případně také objednatel, jedná-li se o projekt, který musí být schválen také objednatelem, neodsouhlasí instalační projekt bez výhrad, nesmí dodavatel zahájit další fáze plnění.</w:t>
      </w:r>
    </w:p>
    <w:p w14:paraId="78547C01" w14:textId="77777777" w:rsidR="0011577D" w:rsidRPr="00AF3D3D" w:rsidRDefault="0094009E" w:rsidP="00AF3D3D">
      <w:pPr>
        <w:pStyle w:val="Nadpis1"/>
        <w:ind w:left="0" w:firstLine="0"/>
      </w:pPr>
      <w:r>
        <w:br/>
      </w:r>
      <w:bookmarkStart w:id="42" w:name="_Toc510697652"/>
      <w:bookmarkStart w:id="43" w:name="_Toc7699467"/>
      <w:r w:rsidR="00FC2449" w:rsidRPr="00AF3D3D">
        <w:t>I</w:t>
      </w:r>
      <w:r w:rsidR="002C182E" w:rsidRPr="00AF3D3D">
        <w:t>nstalace</w:t>
      </w:r>
      <w:bookmarkEnd w:id="42"/>
      <w:bookmarkEnd w:id="43"/>
    </w:p>
    <w:p w14:paraId="5C26375C" w14:textId="77777777" w:rsidR="00746575" w:rsidRPr="007238C6" w:rsidRDefault="00746575" w:rsidP="004B1B3D">
      <w:pPr>
        <w:pStyle w:val="slovanodstavec"/>
        <w:numPr>
          <w:ilvl w:val="1"/>
          <w:numId w:val="1"/>
        </w:numPr>
        <w:tabs>
          <w:tab w:val="clear" w:pos="0"/>
          <w:tab w:val="num" w:pos="709"/>
        </w:tabs>
        <w:ind w:left="709" w:hanging="709"/>
      </w:pPr>
      <w:r w:rsidRPr="007238C6">
        <w:t xml:space="preserve">Nejpozději do 14 </w:t>
      </w:r>
      <w:r w:rsidR="009B382E" w:rsidRPr="007238C6">
        <w:t xml:space="preserve">dnů </w:t>
      </w:r>
      <w:r w:rsidRPr="007238C6">
        <w:t xml:space="preserve">od </w:t>
      </w:r>
      <w:r w:rsidR="00051C0A" w:rsidRPr="007238C6">
        <w:t xml:space="preserve">předání instalačního projektu protokolem bez výhrad nebo od </w:t>
      </w:r>
      <w:r w:rsidRPr="007238C6">
        <w:t xml:space="preserve">písemného oznámení </w:t>
      </w:r>
      <w:r w:rsidR="009B382E" w:rsidRPr="007238C6">
        <w:t xml:space="preserve">dodavateli </w:t>
      </w:r>
      <w:r w:rsidRPr="007238C6">
        <w:t xml:space="preserve">o </w:t>
      </w:r>
      <w:r w:rsidR="009B382E" w:rsidRPr="007238C6">
        <w:t xml:space="preserve">skutečném </w:t>
      </w:r>
      <w:r w:rsidRPr="007238C6">
        <w:t>ukončení stavebních prací</w:t>
      </w:r>
      <w:r w:rsidR="00051C0A" w:rsidRPr="007238C6">
        <w:t xml:space="preserve"> v případě, že byly prováděny stavební práce třetí stranou,</w:t>
      </w:r>
      <w:r w:rsidRPr="007238C6">
        <w:t xml:space="preserve"> jsou dodavatel a </w:t>
      </w:r>
      <w:r w:rsidR="002F6DA7" w:rsidRPr="007238C6">
        <w:t xml:space="preserve">krajský </w:t>
      </w:r>
      <w:r w:rsidRPr="007238C6">
        <w:t xml:space="preserve">soud povinni dohodnout termín </w:t>
      </w:r>
      <w:r w:rsidR="002C182E" w:rsidRPr="007238C6">
        <w:t xml:space="preserve">instalace </w:t>
      </w:r>
      <w:r w:rsidRPr="007238C6">
        <w:t>elektronizace</w:t>
      </w:r>
      <w:r w:rsidR="002C182E" w:rsidRPr="007238C6">
        <w:t xml:space="preserve"> jednacích</w:t>
      </w:r>
      <w:r w:rsidRPr="007238C6">
        <w:t xml:space="preserve"> síní</w:t>
      </w:r>
      <w:r w:rsidR="00F42696" w:rsidRPr="007238C6">
        <w:t xml:space="preserve">; dohoda o termínu </w:t>
      </w:r>
      <w:r w:rsidR="002C182E" w:rsidRPr="007238C6">
        <w:t xml:space="preserve">instalace </w:t>
      </w:r>
      <w:r w:rsidR="00F42696" w:rsidRPr="007238C6">
        <w:t>musí být v dané lhůtě potvrzena písemně</w:t>
      </w:r>
      <w:r w:rsidRPr="007238C6">
        <w:t>.</w:t>
      </w:r>
    </w:p>
    <w:p w14:paraId="4126AE25" w14:textId="77777777" w:rsidR="00DA730B" w:rsidRPr="007238C6" w:rsidRDefault="00DA730B" w:rsidP="004B1B3D">
      <w:pPr>
        <w:pStyle w:val="slovanodstavec"/>
        <w:numPr>
          <w:ilvl w:val="1"/>
          <w:numId w:val="1"/>
        </w:numPr>
        <w:tabs>
          <w:tab w:val="clear" w:pos="0"/>
          <w:tab w:val="num" w:pos="709"/>
        </w:tabs>
        <w:ind w:left="709" w:hanging="709"/>
      </w:pPr>
      <w:r w:rsidRPr="007238C6">
        <w:t xml:space="preserve">Do </w:t>
      </w:r>
      <w:r w:rsidR="00051C0A" w:rsidRPr="007238C6">
        <w:t>30</w:t>
      </w:r>
      <w:r w:rsidRPr="007238C6">
        <w:t xml:space="preserve"> dnů od písemného potvrzení termínu instalace elektronizace jednacích síní </w:t>
      </w:r>
      <w:r w:rsidR="00574AC2">
        <w:t>odešle</w:t>
      </w:r>
      <w:r w:rsidR="00574AC2" w:rsidRPr="007238C6">
        <w:t xml:space="preserve"> </w:t>
      </w:r>
      <w:r w:rsidRPr="007238C6">
        <w:t>soud dodavateli krajským soudem odsouhlasenou objednávku</w:t>
      </w:r>
      <w:r w:rsidRPr="007238C6" w:rsidDel="003D3AE3">
        <w:t xml:space="preserve"> </w:t>
      </w:r>
      <w:r w:rsidRPr="007238C6">
        <w:t>na instalaci elektronizace označených jednací síní.</w:t>
      </w:r>
    </w:p>
    <w:p w14:paraId="03F3A699" w14:textId="7F2DE354" w:rsidR="003C3614" w:rsidRPr="007238C6" w:rsidRDefault="003C3614" w:rsidP="004B1B3D">
      <w:pPr>
        <w:pStyle w:val="slovanodstavec"/>
        <w:numPr>
          <w:ilvl w:val="1"/>
          <w:numId w:val="1"/>
        </w:numPr>
        <w:tabs>
          <w:tab w:val="clear" w:pos="0"/>
          <w:tab w:val="num" w:pos="709"/>
        </w:tabs>
        <w:ind w:left="709" w:hanging="709"/>
      </w:pPr>
      <w:r w:rsidRPr="007238C6">
        <w:t xml:space="preserve">Samotná instalace a spouštění </w:t>
      </w:r>
      <w:r w:rsidR="00C22767">
        <w:t>řešení</w:t>
      </w:r>
      <w:r w:rsidR="00C22767" w:rsidRPr="007238C6">
        <w:t xml:space="preserve"> </w:t>
      </w:r>
      <w:r w:rsidRPr="007238C6">
        <w:t xml:space="preserve">elektronizace jednací síně nesmí být delší  než </w:t>
      </w:r>
      <w:r w:rsidR="00051C0A" w:rsidRPr="007238C6">
        <w:t>5</w:t>
      </w:r>
      <w:r w:rsidRPr="007238C6">
        <w:t xml:space="preserve"> pracovní</w:t>
      </w:r>
      <w:r w:rsidR="00051C0A" w:rsidRPr="007238C6">
        <w:t>ch</w:t>
      </w:r>
      <w:r w:rsidRPr="007238C6">
        <w:t xml:space="preserve"> dn</w:t>
      </w:r>
      <w:r w:rsidR="00051C0A" w:rsidRPr="007238C6">
        <w:t>ů</w:t>
      </w:r>
      <w:r w:rsidR="0069409C" w:rsidRPr="007238C6">
        <w:t xml:space="preserve"> v případě </w:t>
      </w:r>
      <w:r w:rsidR="009B382E" w:rsidRPr="007238C6">
        <w:t xml:space="preserve">JS V </w:t>
      </w:r>
      <w:r w:rsidR="0069409C" w:rsidRPr="007238C6">
        <w:t xml:space="preserve">a </w:t>
      </w:r>
      <w:r w:rsidR="00051C0A" w:rsidRPr="007238C6">
        <w:t>2</w:t>
      </w:r>
      <w:r w:rsidR="0069409C" w:rsidRPr="007238C6">
        <w:t xml:space="preserve"> dn</w:t>
      </w:r>
      <w:r w:rsidR="00051C0A" w:rsidRPr="007238C6">
        <w:t>y</w:t>
      </w:r>
      <w:r w:rsidR="0069409C" w:rsidRPr="007238C6">
        <w:t xml:space="preserve"> v případě </w:t>
      </w:r>
      <w:r w:rsidR="009B382E" w:rsidRPr="007238C6">
        <w:t xml:space="preserve">JS </w:t>
      </w:r>
      <w:r w:rsidR="0069409C" w:rsidRPr="007238C6">
        <w:t xml:space="preserve">M </w:t>
      </w:r>
      <w:r w:rsidR="009B382E" w:rsidRPr="007238C6">
        <w:t>nebo</w:t>
      </w:r>
      <w:r w:rsidR="0069409C" w:rsidRPr="007238C6">
        <w:t xml:space="preserve"> </w:t>
      </w:r>
      <w:r w:rsidR="009B382E" w:rsidRPr="007238C6">
        <w:t>JS KM</w:t>
      </w:r>
      <w:r w:rsidR="00051C0A" w:rsidRPr="007238C6">
        <w:t>, ne</w:t>
      </w:r>
      <w:r w:rsidR="00DD00E4">
        <w:t>ní</w:t>
      </w:r>
      <w:r w:rsidR="00051C0A" w:rsidRPr="007238C6">
        <w:t xml:space="preserve">-li </w:t>
      </w:r>
      <w:r w:rsidR="00DD00E4">
        <w:t>dohodnuto</w:t>
      </w:r>
      <w:r w:rsidR="00051C0A" w:rsidRPr="007238C6">
        <w:t xml:space="preserve"> v instalačním projektu jinak</w:t>
      </w:r>
      <w:r w:rsidRPr="007238C6">
        <w:t xml:space="preserve">. </w:t>
      </w:r>
    </w:p>
    <w:p w14:paraId="354AF74D" w14:textId="77777777" w:rsidR="00F206BE" w:rsidRPr="007238C6" w:rsidRDefault="00F206BE" w:rsidP="004B1B3D">
      <w:pPr>
        <w:pStyle w:val="slovanodstavec"/>
        <w:numPr>
          <w:ilvl w:val="1"/>
          <w:numId w:val="1"/>
        </w:numPr>
        <w:tabs>
          <w:tab w:val="clear" w:pos="0"/>
          <w:tab w:val="num" w:pos="709"/>
        </w:tabs>
        <w:ind w:left="709" w:hanging="709"/>
      </w:pPr>
      <w:r w:rsidRPr="007238C6">
        <w:t xml:space="preserve">Po instalaci </w:t>
      </w:r>
      <w:r w:rsidR="00C22767">
        <w:t>řešení</w:t>
      </w:r>
      <w:r w:rsidR="00C22767" w:rsidRPr="007238C6">
        <w:t xml:space="preserve"> </w:t>
      </w:r>
      <w:r w:rsidRPr="007238C6">
        <w:t>elektronizace</w:t>
      </w:r>
      <w:r w:rsidR="007661A7" w:rsidRPr="007238C6">
        <w:t xml:space="preserve"> </w:t>
      </w:r>
      <w:r w:rsidR="00C22767">
        <w:t xml:space="preserve">JS </w:t>
      </w:r>
      <w:r w:rsidR="007661A7" w:rsidRPr="007238C6">
        <w:t>v první jednací síni</w:t>
      </w:r>
      <w:r w:rsidRPr="007238C6">
        <w:t xml:space="preserve"> </w:t>
      </w:r>
      <w:r w:rsidR="00051C0A" w:rsidRPr="007238C6">
        <w:t xml:space="preserve">soudu </w:t>
      </w:r>
      <w:r w:rsidRPr="007238C6">
        <w:t xml:space="preserve">bude soudem do </w:t>
      </w:r>
      <w:r w:rsidR="00051C0A" w:rsidRPr="007238C6">
        <w:t xml:space="preserve">7 </w:t>
      </w:r>
      <w:r w:rsidRPr="007238C6">
        <w:t xml:space="preserve">dnů od podpisu předávacího protokolu bez výhrad zpřístupněna </w:t>
      </w:r>
      <w:r w:rsidR="007661A7" w:rsidRPr="007238C6">
        <w:t>jedna</w:t>
      </w:r>
      <w:r w:rsidRPr="007238C6">
        <w:t xml:space="preserve"> jednací síň s instalovaným řešením na 1 pracovní den </w:t>
      </w:r>
      <w:r w:rsidR="00051C0A" w:rsidRPr="007238C6">
        <w:t xml:space="preserve">(ve variantě 2 různých termínů) </w:t>
      </w:r>
      <w:r w:rsidRPr="007238C6">
        <w:t xml:space="preserve">a dodavatel je povinen v </w:t>
      </w:r>
      <w:r w:rsidR="00051C0A" w:rsidRPr="007238C6">
        <w:t xml:space="preserve">jeden z těchto </w:t>
      </w:r>
      <w:r w:rsidRPr="007238C6">
        <w:t>dn</w:t>
      </w:r>
      <w:r w:rsidR="00051C0A" w:rsidRPr="007238C6">
        <w:t>ů</w:t>
      </w:r>
      <w:r w:rsidRPr="007238C6">
        <w:t xml:space="preserve"> provést školení pracovníků soudu </w:t>
      </w:r>
      <w:r w:rsidR="00821078" w:rsidRPr="007238C6">
        <w:t xml:space="preserve">včetně pověřeného pracovníka IT </w:t>
      </w:r>
      <w:r w:rsidRPr="007238C6">
        <w:t>v rozsahu 1 člověkodne na jeden soud. O tomto školení vydá soud dodavateli potvrzení.</w:t>
      </w:r>
    </w:p>
    <w:p w14:paraId="17FE15E6" w14:textId="77777777" w:rsidR="000A41CC" w:rsidRPr="00AF3D3D" w:rsidRDefault="0094009E" w:rsidP="00AF3D3D">
      <w:pPr>
        <w:pStyle w:val="Nadpis1"/>
        <w:ind w:left="0" w:firstLine="0"/>
      </w:pPr>
      <w:bookmarkStart w:id="44" w:name="_Toc506481651"/>
      <w:r>
        <w:br/>
      </w:r>
      <w:bookmarkStart w:id="45" w:name="_Toc510697653"/>
      <w:bookmarkStart w:id="46" w:name="_Toc7699468"/>
      <w:r w:rsidR="000A41CC" w:rsidRPr="00AF3D3D">
        <w:t>Předávací řízení</w:t>
      </w:r>
      <w:bookmarkEnd w:id="44"/>
      <w:bookmarkEnd w:id="45"/>
      <w:bookmarkEnd w:id="46"/>
    </w:p>
    <w:p w14:paraId="099AD2A1" w14:textId="77777777" w:rsidR="000A41CC" w:rsidRPr="007238C6" w:rsidRDefault="000A41CC" w:rsidP="004B1B3D">
      <w:pPr>
        <w:pStyle w:val="slovanodstavec"/>
        <w:numPr>
          <w:ilvl w:val="1"/>
          <w:numId w:val="1"/>
        </w:numPr>
        <w:tabs>
          <w:tab w:val="clear" w:pos="0"/>
          <w:tab w:val="num" w:pos="709"/>
        </w:tabs>
        <w:ind w:left="709" w:hanging="709"/>
      </w:pPr>
      <w:r w:rsidRPr="007238C6">
        <w:t>Dodavatel provede instalaci</w:t>
      </w:r>
      <w:r w:rsidR="00C22767">
        <w:t xml:space="preserve"> elektronizace JS, tedy</w:t>
      </w:r>
      <w:r w:rsidRPr="007238C6">
        <w:t xml:space="preserve"> HW a SW v jednací síni, nastavení řešení s ohledem na specifika jednací síně a </w:t>
      </w:r>
      <w:r w:rsidR="00051C0A" w:rsidRPr="007238C6">
        <w:t xml:space="preserve">protokolární </w:t>
      </w:r>
      <w:r w:rsidRPr="007238C6">
        <w:t xml:space="preserve">předání instalovaného </w:t>
      </w:r>
      <w:r w:rsidR="00051C0A" w:rsidRPr="007238C6">
        <w:t xml:space="preserve">řešení </w:t>
      </w:r>
      <w:r w:rsidRPr="007238C6">
        <w:t>v jednací síni soudu.</w:t>
      </w:r>
    </w:p>
    <w:p w14:paraId="138F1533" w14:textId="7E841621" w:rsidR="000A41CC" w:rsidRPr="007238C6" w:rsidRDefault="000A41CC" w:rsidP="004B1B3D">
      <w:pPr>
        <w:pStyle w:val="slovanodstavec"/>
        <w:numPr>
          <w:ilvl w:val="1"/>
          <w:numId w:val="1"/>
        </w:numPr>
        <w:tabs>
          <w:tab w:val="clear" w:pos="0"/>
          <w:tab w:val="num" w:pos="709"/>
        </w:tabs>
        <w:ind w:left="709" w:hanging="709"/>
      </w:pPr>
      <w:r w:rsidRPr="007238C6">
        <w:t>Předání instalovaného řešení se vždy účastní soudem určený pracovník</w:t>
      </w:r>
      <w:r w:rsidR="005F2AAA">
        <w:t xml:space="preserve"> soudu (dále také jen „soudem určený pracovník“, nebo „oprávněný pracovník soudu“ nebo „pracovník </w:t>
      </w:r>
      <w:r w:rsidR="005F2AAA">
        <w:lastRenderedPageBreak/>
        <w:t>soudu“)</w:t>
      </w:r>
      <w:r w:rsidRPr="007238C6">
        <w:t xml:space="preserve"> a zástupce dodavatele. Předmětem předání je vždy konkrétní </w:t>
      </w:r>
      <w:r w:rsidR="00C22767">
        <w:t xml:space="preserve">řešení elektronizace </w:t>
      </w:r>
      <w:r w:rsidRPr="007238C6">
        <w:t>jednací sí</w:t>
      </w:r>
      <w:r w:rsidR="00C22767">
        <w:t>ně</w:t>
      </w:r>
      <w:r w:rsidRPr="007238C6">
        <w:t xml:space="preserve"> a předání instalovaného řešení bude probíhat dle následujícího postupu</w:t>
      </w:r>
      <w:r w:rsidR="00051C0A" w:rsidRPr="007238C6">
        <w:t>, kdy jednotlivé níže popsané fáze jsou součástí předávacího protokolu</w:t>
      </w:r>
      <w:r w:rsidRPr="007238C6">
        <w:t>:</w:t>
      </w:r>
    </w:p>
    <w:p w14:paraId="732D0D88" w14:textId="1312218A" w:rsidR="00051C0A" w:rsidRPr="007238C6" w:rsidRDefault="00C22767" w:rsidP="00984BCE">
      <w:pPr>
        <w:pStyle w:val="slovanodstavec"/>
        <w:numPr>
          <w:ilvl w:val="2"/>
          <w:numId w:val="1"/>
        </w:numPr>
        <w:tabs>
          <w:tab w:val="clear" w:pos="0"/>
          <w:tab w:val="num" w:pos="1418"/>
        </w:tabs>
        <w:ind w:left="1418" w:hanging="566"/>
      </w:pPr>
      <w:r>
        <w:t>s</w:t>
      </w:r>
      <w:r w:rsidR="00051C0A" w:rsidRPr="007238C6">
        <w:t>eznam zaměstnanců</w:t>
      </w:r>
      <w:r w:rsidR="00DD00E4">
        <w:t xml:space="preserve"> dodavatele</w:t>
      </w:r>
      <w:r w:rsidR="00051C0A" w:rsidRPr="007238C6">
        <w:t>, kteří se podíleli na instalaci dané JS</w:t>
      </w:r>
      <w:r>
        <w:t>,</w:t>
      </w:r>
    </w:p>
    <w:p w14:paraId="226D099A" w14:textId="77777777" w:rsidR="00093401" w:rsidRPr="007238C6" w:rsidRDefault="00C22767" w:rsidP="00984BCE">
      <w:pPr>
        <w:pStyle w:val="slovanodstavec"/>
        <w:numPr>
          <w:ilvl w:val="2"/>
          <w:numId w:val="1"/>
        </w:numPr>
        <w:tabs>
          <w:tab w:val="clear" w:pos="0"/>
          <w:tab w:val="num" w:pos="1418"/>
        </w:tabs>
        <w:ind w:left="1418" w:hanging="566"/>
      </w:pPr>
      <w:r>
        <w:t>f</w:t>
      </w:r>
      <w:r w:rsidR="00093401" w:rsidRPr="007238C6">
        <w:t>otodokumentace JS před a po instalaci elektronizace JS</w:t>
      </w:r>
      <w:r>
        <w:t>,</w:t>
      </w:r>
    </w:p>
    <w:p w14:paraId="4C1621B3" w14:textId="77777777" w:rsidR="00051C0A" w:rsidRPr="007238C6" w:rsidRDefault="00C22767" w:rsidP="00984BCE">
      <w:pPr>
        <w:pStyle w:val="slovanodstavec"/>
        <w:numPr>
          <w:ilvl w:val="2"/>
          <w:numId w:val="1"/>
        </w:numPr>
        <w:tabs>
          <w:tab w:val="clear" w:pos="0"/>
          <w:tab w:val="num" w:pos="1418"/>
        </w:tabs>
        <w:ind w:left="1418" w:hanging="566"/>
      </w:pPr>
      <w:r>
        <w:t>p</w:t>
      </w:r>
      <w:r w:rsidR="000A41CC" w:rsidRPr="007238C6">
        <w:t xml:space="preserve">racovník soudu ve spolupráci s pracovníkem dodavatele provede </w:t>
      </w:r>
      <w:r w:rsidR="000A41CC" w:rsidRPr="007238C6">
        <w:rPr>
          <w:b/>
        </w:rPr>
        <w:t>kontrolu</w:t>
      </w:r>
      <w:r w:rsidR="000A41CC" w:rsidRPr="007238C6">
        <w:t xml:space="preserve"> instalovaného řešení </w:t>
      </w:r>
      <w:r w:rsidR="000A41CC" w:rsidRPr="007238C6">
        <w:rPr>
          <w:b/>
        </w:rPr>
        <w:t xml:space="preserve">dle jednotného </w:t>
      </w:r>
      <w:proofErr w:type="spellStart"/>
      <w:r w:rsidR="000A41CC" w:rsidRPr="007238C6">
        <w:rPr>
          <w:b/>
        </w:rPr>
        <w:t>check</w:t>
      </w:r>
      <w:proofErr w:type="spellEnd"/>
      <w:r w:rsidR="000A41CC" w:rsidRPr="007238C6">
        <w:rPr>
          <w:b/>
        </w:rPr>
        <w:t>-listu</w:t>
      </w:r>
      <w:r w:rsidR="00051C0A" w:rsidRPr="007238C6">
        <w:t xml:space="preserve">, </w:t>
      </w:r>
    </w:p>
    <w:p w14:paraId="0817B82E" w14:textId="77777777" w:rsidR="000A41CC" w:rsidRPr="00A31C53" w:rsidRDefault="000A41CC" w:rsidP="00984BCE">
      <w:pPr>
        <w:pStyle w:val="slovanodstavec"/>
        <w:numPr>
          <w:ilvl w:val="2"/>
          <w:numId w:val="1"/>
        </w:numPr>
        <w:tabs>
          <w:tab w:val="clear" w:pos="0"/>
          <w:tab w:val="num" w:pos="1418"/>
        </w:tabs>
        <w:ind w:left="1418" w:hanging="566"/>
      </w:pPr>
      <w:r w:rsidRPr="00A31C53">
        <w:t>kontrola souladu s instalačním projektem:</w:t>
      </w:r>
    </w:p>
    <w:p w14:paraId="1101829F" w14:textId="77777777" w:rsidR="000A41CC" w:rsidRPr="007238C6" w:rsidRDefault="00C22767" w:rsidP="00984BCE">
      <w:pPr>
        <w:pStyle w:val="slovanodstavec"/>
        <w:numPr>
          <w:ilvl w:val="3"/>
          <w:numId w:val="1"/>
        </w:numPr>
        <w:tabs>
          <w:tab w:val="clear" w:pos="0"/>
          <w:tab w:val="num" w:pos="2127"/>
        </w:tabs>
        <w:ind w:left="2127" w:hanging="849"/>
      </w:pPr>
      <w:r>
        <w:t>p</w:t>
      </w:r>
      <w:r w:rsidR="000A41CC" w:rsidRPr="007238C6">
        <w:t xml:space="preserve">racovník soudu provede kontrolu, zda instalované řešení odpovídá schválenému </w:t>
      </w:r>
      <w:r w:rsidR="008C7A42" w:rsidRPr="007238C6">
        <w:t>i</w:t>
      </w:r>
      <w:r w:rsidR="000A41CC" w:rsidRPr="007238C6">
        <w:t>nstalačnímu projektu</w:t>
      </w:r>
      <w:r>
        <w:t>;</w:t>
      </w:r>
    </w:p>
    <w:p w14:paraId="01FCD34D" w14:textId="77777777" w:rsidR="000A41CC" w:rsidRPr="007238C6" w:rsidRDefault="00C22767" w:rsidP="00984BCE">
      <w:pPr>
        <w:pStyle w:val="slovanodstavec"/>
        <w:numPr>
          <w:ilvl w:val="3"/>
          <w:numId w:val="1"/>
        </w:numPr>
        <w:tabs>
          <w:tab w:val="clear" w:pos="0"/>
          <w:tab w:val="num" w:pos="2127"/>
        </w:tabs>
        <w:ind w:left="2127" w:hanging="849"/>
      </w:pPr>
      <w:r>
        <w:t>b</w:t>
      </w:r>
      <w:r w:rsidR="000A41CC" w:rsidRPr="007238C6">
        <w:t>ude</w:t>
      </w:r>
      <w:r w:rsidR="00051C0A" w:rsidRPr="007238C6">
        <w:t>-li</w:t>
      </w:r>
      <w:r w:rsidR="000A41CC" w:rsidRPr="007238C6">
        <w:t xml:space="preserve"> zjištěno, že instalované řešení neodpovídá schválenému </w:t>
      </w:r>
      <w:r w:rsidR="008C7A42" w:rsidRPr="007238C6">
        <w:t>i</w:t>
      </w:r>
      <w:r w:rsidR="000A41CC" w:rsidRPr="007238C6">
        <w:t xml:space="preserve">nstalačnímu projektu, posoudí </w:t>
      </w:r>
      <w:r w:rsidR="00051C0A" w:rsidRPr="007238C6">
        <w:t xml:space="preserve">oprávněný </w:t>
      </w:r>
      <w:r w:rsidR="000A41CC" w:rsidRPr="007238C6">
        <w:t xml:space="preserve">pracovník soudu míru odchylky od </w:t>
      </w:r>
      <w:r w:rsidR="008C7A42" w:rsidRPr="007238C6">
        <w:t>i</w:t>
      </w:r>
      <w:r w:rsidR="000A41CC" w:rsidRPr="007238C6">
        <w:t xml:space="preserve">nstalačního projektu a rozhodne, zda odchylka od </w:t>
      </w:r>
      <w:r w:rsidR="008C7A42" w:rsidRPr="007238C6">
        <w:t>i</w:t>
      </w:r>
      <w:r w:rsidR="000A41CC" w:rsidRPr="007238C6">
        <w:t>nstalačního projektu nebrání převzetí instalovaného řešení</w:t>
      </w:r>
      <w:r>
        <w:t>;</w:t>
      </w:r>
    </w:p>
    <w:p w14:paraId="5B42D3AA" w14:textId="77777777" w:rsidR="000A41CC" w:rsidRPr="007238C6" w:rsidRDefault="00C22767" w:rsidP="00984BCE">
      <w:pPr>
        <w:pStyle w:val="slovanodstavec"/>
        <w:numPr>
          <w:ilvl w:val="3"/>
          <w:numId w:val="1"/>
        </w:numPr>
        <w:tabs>
          <w:tab w:val="clear" w:pos="0"/>
          <w:tab w:val="num" w:pos="2127"/>
        </w:tabs>
        <w:ind w:left="2127" w:hanging="849"/>
      </w:pPr>
      <w:r>
        <w:t>n</w:t>
      </w:r>
      <w:r w:rsidR="00051C0A" w:rsidRPr="007238C6">
        <w:t xml:space="preserve">ebrání-li </w:t>
      </w:r>
      <w:r w:rsidR="000A41CC" w:rsidRPr="007238C6">
        <w:t xml:space="preserve">odchylka od </w:t>
      </w:r>
      <w:r w:rsidR="008C7A42" w:rsidRPr="007238C6">
        <w:t>i</w:t>
      </w:r>
      <w:r w:rsidR="000A41CC" w:rsidRPr="007238C6">
        <w:t xml:space="preserve">nstalačního projektu převzetí, bude řešení převzato s výhradou, a to požadavkem na úpravu </w:t>
      </w:r>
      <w:r w:rsidR="008C7A42" w:rsidRPr="007238C6">
        <w:t>i</w:t>
      </w:r>
      <w:r w:rsidR="000A41CC" w:rsidRPr="007238C6">
        <w:t>nstalačního projektu dle skutečného provedení</w:t>
      </w:r>
      <w:r>
        <w:t>;</w:t>
      </w:r>
    </w:p>
    <w:p w14:paraId="2DBEFE6C" w14:textId="77777777" w:rsidR="000A41CC" w:rsidRPr="007238C6" w:rsidRDefault="00C22767" w:rsidP="00984BCE">
      <w:pPr>
        <w:pStyle w:val="slovanodstavec"/>
        <w:numPr>
          <w:ilvl w:val="3"/>
          <w:numId w:val="1"/>
        </w:numPr>
        <w:tabs>
          <w:tab w:val="clear" w:pos="0"/>
          <w:tab w:val="num" w:pos="2127"/>
        </w:tabs>
        <w:ind w:left="2127" w:hanging="849"/>
      </w:pPr>
      <w:r>
        <w:t>r</w:t>
      </w:r>
      <w:r w:rsidR="00051C0A" w:rsidRPr="007238C6">
        <w:t xml:space="preserve">ozhodne-li oprávněný </w:t>
      </w:r>
      <w:r w:rsidR="000A41CC" w:rsidRPr="007238C6">
        <w:t xml:space="preserve">pracovník soudu, že odchylka od schváleného </w:t>
      </w:r>
      <w:r w:rsidR="008C7A42" w:rsidRPr="007238C6">
        <w:t>i</w:t>
      </w:r>
      <w:r w:rsidR="000A41CC" w:rsidRPr="007238C6">
        <w:t xml:space="preserve">nstalačního projektu je takového charakteru, že brání převzetí, nepřevezme instalované řešení. V takovémto případě je dodavatel povinen ve lhůtě dané soudem bezplatně uvést řešení do souladu se schváleným </w:t>
      </w:r>
      <w:r w:rsidR="008C7A42" w:rsidRPr="007238C6">
        <w:t>i</w:t>
      </w:r>
      <w:r w:rsidR="000A41CC" w:rsidRPr="007238C6">
        <w:t>nstalačním projektem</w:t>
      </w:r>
      <w:r>
        <w:t>,</w:t>
      </w:r>
    </w:p>
    <w:p w14:paraId="133341AA" w14:textId="77777777" w:rsidR="000A41CC" w:rsidRPr="00A31C53" w:rsidRDefault="000A41CC" w:rsidP="00984BCE">
      <w:pPr>
        <w:pStyle w:val="slovanodstavec"/>
        <w:numPr>
          <w:ilvl w:val="2"/>
          <w:numId w:val="1"/>
        </w:numPr>
        <w:tabs>
          <w:tab w:val="clear" w:pos="0"/>
          <w:tab w:val="num" w:pos="1418"/>
        </w:tabs>
        <w:ind w:left="1418" w:hanging="566"/>
      </w:pPr>
      <w:r w:rsidRPr="00A31C53">
        <w:t>vizuální kontrola:</w:t>
      </w:r>
    </w:p>
    <w:p w14:paraId="306AD4BA" w14:textId="77777777" w:rsidR="000A41CC" w:rsidRPr="007238C6" w:rsidRDefault="00C22767" w:rsidP="00984BCE">
      <w:pPr>
        <w:pStyle w:val="slovanodstavec"/>
        <w:numPr>
          <w:ilvl w:val="3"/>
          <w:numId w:val="1"/>
        </w:numPr>
        <w:tabs>
          <w:tab w:val="clear" w:pos="0"/>
          <w:tab w:val="num" w:pos="2127"/>
        </w:tabs>
        <w:ind w:left="2127" w:hanging="849"/>
      </w:pPr>
      <w:r>
        <w:t>p</w:t>
      </w:r>
      <w:r w:rsidR="000A41CC" w:rsidRPr="007238C6">
        <w:t>racovník soudu provede, pokud to situace umožňuje, vizuální kontrolu (posouzení) instalace řešení. V tomto kroku je zejména, ale nejen, posouzeno upevnění a zajištění jednotlivých kabelových svazků, způsob uchycení komponent apod</w:t>
      </w:r>
      <w:r>
        <w:t>.;</w:t>
      </w:r>
    </w:p>
    <w:p w14:paraId="0D6F9F5E" w14:textId="77777777" w:rsidR="000A41CC" w:rsidRPr="007238C6" w:rsidRDefault="00C22767" w:rsidP="00984BCE">
      <w:pPr>
        <w:pStyle w:val="slovanodstavec"/>
        <w:numPr>
          <w:ilvl w:val="3"/>
          <w:numId w:val="1"/>
        </w:numPr>
        <w:tabs>
          <w:tab w:val="clear" w:pos="0"/>
          <w:tab w:val="num" w:pos="2127"/>
        </w:tabs>
        <w:ind w:left="2127" w:hanging="849"/>
      </w:pPr>
      <w:r>
        <w:t>b</w:t>
      </w:r>
      <w:r w:rsidR="000A41CC" w:rsidRPr="007238C6">
        <w:t>udou</w:t>
      </w:r>
      <w:r w:rsidR="00051C0A" w:rsidRPr="007238C6">
        <w:t>-li</w:t>
      </w:r>
      <w:r w:rsidR="000A41CC" w:rsidRPr="007238C6">
        <w:t xml:space="preserve"> při vizuální kontrole zjištěny nedostatky nebránící převzetí, bude řešení převzato s výhradami a do předávacího protokolu se uvede termín k odstranění nedostatků</w:t>
      </w:r>
      <w:r>
        <w:t>;</w:t>
      </w:r>
    </w:p>
    <w:p w14:paraId="0E418AAE" w14:textId="77777777" w:rsidR="00051C0A" w:rsidRPr="007238C6" w:rsidRDefault="00C22767" w:rsidP="00984BCE">
      <w:pPr>
        <w:pStyle w:val="slovanodstavec"/>
        <w:numPr>
          <w:ilvl w:val="3"/>
          <w:numId w:val="1"/>
        </w:numPr>
        <w:tabs>
          <w:tab w:val="clear" w:pos="0"/>
          <w:tab w:val="num" w:pos="2127"/>
        </w:tabs>
        <w:ind w:left="2127" w:hanging="849"/>
      </w:pPr>
      <w:r>
        <w:t>b</w:t>
      </w:r>
      <w:r w:rsidR="00051C0A" w:rsidRPr="007238C6">
        <w:t>udou-li při vizuální kontrole zjištěny nedostatky bránící převzetí, oprávněný pracovník soudu nepřevezme instalované řešení. V takovémto případě je dodavatel povinen ve lhůtě dané soudem bezplatně uvést řešení do stavu dohodnutého s oprávněným pracovníkem soudu</w:t>
      </w:r>
      <w:r>
        <w:t>,</w:t>
      </w:r>
    </w:p>
    <w:p w14:paraId="0371EB2A" w14:textId="77777777" w:rsidR="000A41CC" w:rsidRPr="00A31C53" w:rsidRDefault="00C22767" w:rsidP="00320E73">
      <w:pPr>
        <w:pStyle w:val="slovanodstavec"/>
        <w:keepNext/>
        <w:numPr>
          <w:ilvl w:val="2"/>
          <w:numId w:val="1"/>
        </w:numPr>
        <w:tabs>
          <w:tab w:val="clear" w:pos="0"/>
          <w:tab w:val="num" w:pos="1418"/>
        </w:tabs>
        <w:ind w:left="1418" w:hanging="567"/>
      </w:pPr>
      <w:r w:rsidRPr="00A31C53">
        <w:lastRenderedPageBreak/>
        <w:t>o</w:t>
      </w:r>
      <w:r w:rsidR="000A41CC" w:rsidRPr="00A31C53">
        <w:t>věření srozumitelnosti pořízeného záznamu</w:t>
      </w:r>
      <w:r w:rsidR="000E78D5" w:rsidRPr="00A31C53">
        <w:t>:</w:t>
      </w:r>
    </w:p>
    <w:p w14:paraId="44575557" w14:textId="78754405" w:rsidR="000A41CC" w:rsidRPr="007238C6" w:rsidRDefault="00C22767" w:rsidP="00984BCE">
      <w:pPr>
        <w:pStyle w:val="slovanodstavec"/>
        <w:numPr>
          <w:ilvl w:val="3"/>
          <w:numId w:val="1"/>
        </w:numPr>
        <w:tabs>
          <w:tab w:val="clear" w:pos="0"/>
          <w:tab w:val="num" w:pos="2127"/>
        </w:tabs>
        <w:ind w:left="2127" w:hanging="849"/>
      </w:pPr>
      <w:r>
        <w:t>d</w:t>
      </w:r>
      <w:r w:rsidR="000A41CC" w:rsidRPr="007238C6">
        <w:t xml:space="preserve">o jednotlivých mikrofonů jsou za definovaných podmínek přehrány vzorové nahrávky a </w:t>
      </w:r>
      <w:r w:rsidR="005F2AAA">
        <w:t>oprávněný</w:t>
      </w:r>
      <w:r w:rsidR="00051C0A" w:rsidRPr="007238C6">
        <w:t xml:space="preserve"> </w:t>
      </w:r>
      <w:r w:rsidR="000A41CC" w:rsidRPr="007238C6">
        <w:t>pracovník soudu následně posoudí srozumitelnost pořízeného záznamu</w:t>
      </w:r>
      <w:r>
        <w:t>;</w:t>
      </w:r>
    </w:p>
    <w:p w14:paraId="6571D574" w14:textId="77777777" w:rsidR="00F101F0" w:rsidRPr="00F101F0" w:rsidRDefault="00C22767" w:rsidP="00984BCE">
      <w:pPr>
        <w:pStyle w:val="slovanodstavec"/>
        <w:numPr>
          <w:ilvl w:val="3"/>
          <w:numId w:val="1"/>
        </w:numPr>
        <w:tabs>
          <w:tab w:val="clear" w:pos="0"/>
          <w:tab w:val="num" w:pos="2127"/>
        </w:tabs>
        <w:ind w:left="2127" w:hanging="849"/>
      </w:pPr>
      <w:r>
        <w:t>v</w:t>
      </w:r>
      <w:r w:rsidR="000A41CC" w:rsidRPr="007238C6">
        <w:t> případě, že nedojde ke shodě na srozumitelnosti pořízeného záznamu, je soud povinen pořízený záznam poskytnout určenému pracovníkovi objednatele k</w:t>
      </w:r>
      <w:r w:rsidR="00051C0A" w:rsidRPr="007238C6">
        <w:t> </w:t>
      </w:r>
      <w:r w:rsidR="000A41CC" w:rsidRPr="007238C6">
        <w:t>rozhodnutí</w:t>
      </w:r>
      <w:r w:rsidR="00051C0A" w:rsidRPr="007238C6">
        <w:t xml:space="preserve"> a instalované řešení se do doby rozhodnutí objednatele považuje za nepřevzaté</w:t>
      </w:r>
      <w:r w:rsidR="000A41CC" w:rsidRPr="007238C6">
        <w:t>.</w:t>
      </w:r>
    </w:p>
    <w:p w14:paraId="5B169DBA" w14:textId="77777777" w:rsidR="00B55D9C" w:rsidRPr="007238C6" w:rsidRDefault="00B55D9C" w:rsidP="004B1B3D">
      <w:pPr>
        <w:pStyle w:val="slovanodstavec"/>
        <w:numPr>
          <w:ilvl w:val="1"/>
          <w:numId w:val="1"/>
        </w:numPr>
        <w:tabs>
          <w:tab w:val="clear" w:pos="0"/>
          <w:tab w:val="num" w:pos="709"/>
        </w:tabs>
        <w:ind w:left="709" w:hanging="709"/>
      </w:pPr>
      <w:r>
        <w:t>Nebude-li předávaná instalace elektronizace JS převzata soudem bez výhrad, je tento povinen připomínky uvést do protokolu a dodavatel je povinen je do 7 dnů odstranit, nedohodnou-li se jinak.</w:t>
      </w:r>
      <w:r w:rsidR="00C22767">
        <w:t xml:space="preserve"> Takto lze postupovat opakovaně.</w:t>
      </w:r>
    </w:p>
    <w:p w14:paraId="0DADD991" w14:textId="77777777" w:rsidR="000A41CC" w:rsidRPr="00AF3D3D" w:rsidRDefault="0094009E" w:rsidP="00AF3D3D">
      <w:pPr>
        <w:pStyle w:val="Nadpis1"/>
        <w:ind w:left="0" w:firstLine="0"/>
      </w:pPr>
      <w:bookmarkStart w:id="47" w:name="_Toc506481653"/>
      <w:r>
        <w:br/>
      </w:r>
      <w:bookmarkStart w:id="48" w:name="_Toc510697654"/>
      <w:bookmarkStart w:id="49" w:name="_Toc7699469"/>
      <w:r w:rsidR="000A41CC" w:rsidRPr="00AF3D3D">
        <w:t>Akceptace plnění</w:t>
      </w:r>
      <w:bookmarkEnd w:id="47"/>
      <w:bookmarkEnd w:id="48"/>
      <w:bookmarkEnd w:id="49"/>
    </w:p>
    <w:p w14:paraId="61803FDA" w14:textId="77777777" w:rsidR="000A41CC" w:rsidRPr="007238C6" w:rsidRDefault="000A41CC" w:rsidP="004B1B3D">
      <w:pPr>
        <w:pStyle w:val="slovanodstavec"/>
        <w:numPr>
          <w:ilvl w:val="1"/>
          <w:numId w:val="1"/>
        </w:numPr>
        <w:tabs>
          <w:tab w:val="clear" w:pos="0"/>
          <w:tab w:val="num" w:pos="709"/>
        </w:tabs>
        <w:ind w:left="709" w:hanging="709"/>
      </w:pPr>
      <w:r w:rsidRPr="007238C6">
        <w:t xml:space="preserve">Dodavatel do 7 dnů od převzetí řešení soudem (podpisu předávacího protokolu bez výhrad) zpracuje akceptační protokol, jehož přílohou budou na </w:t>
      </w:r>
      <w:r w:rsidR="008C6C82" w:rsidRPr="007238C6">
        <w:t>přenosném datovém médiu</w:t>
      </w:r>
      <w:r w:rsidRPr="007238C6">
        <w:t xml:space="preserve"> v českém jazyce:</w:t>
      </w:r>
    </w:p>
    <w:p w14:paraId="101E8689" w14:textId="77777777" w:rsidR="008C6C82" w:rsidRPr="007238C6" w:rsidRDefault="008C6C82" w:rsidP="00984BCE">
      <w:pPr>
        <w:pStyle w:val="slovanodstavec"/>
        <w:numPr>
          <w:ilvl w:val="2"/>
          <w:numId w:val="1"/>
        </w:numPr>
        <w:tabs>
          <w:tab w:val="clear" w:pos="0"/>
          <w:tab w:val="num" w:pos="1418"/>
        </w:tabs>
        <w:ind w:left="1418" w:hanging="566"/>
      </w:pPr>
      <w:r w:rsidRPr="007238C6">
        <w:t>instalační projekt</w:t>
      </w:r>
      <w:r w:rsidR="00051C0A" w:rsidRPr="007238C6">
        <w:t xml:space="preserve"> odpovídající skutečnému provedení</w:t>
      </w:r>
      <w:r w:rsidR="0045191C">
        <w:t>,</w:t>
      </w:r>
    </w:p>
    <w:p w14:paraId="7E1BDE4D" w14:textId="2C0540DF" w:rsidR="000A41CC" w:rsidRPr="007238C6" w:rsidRDefault="000A41CC" w:rsidP="00984BCE">
      <w:pPr>
        <w:pStyle w:val="slovanodstavec"/>
        <w:numPr>
          <w:ilvl w:val="2"/>
          <w:numId w:val="1"/>
        </w:numPr>
        <w:tabs>
          <w:tab w:val="clear" w:pos="0"/>
          <w:tab w:val="num" w:pos="1418"/>
        </w:tabs>
        <w:ind w:left="1418" w:hanging="566"/>
      </w:pPr>
      <w:r w:rsidRPr="007238C6">
        <w:t>elektronická kopie předávacího protokolu</w:t>
      </w:r>
      <w:r w:rsidR="00EF1EB1">
        <w:t xml:space="preserve"> bez výhrad</w:t>
      </w:r>
      <w:r w:rsidRPr="007238C6">
        <w:t>,</w:t>
      </w:r>
    </w:p>
    <w:p w14:paraId="0E2C3A72" w14:textId="77777777" w:rsidR="000A41CC" w:rsidRPr="007238C6" w:rsidRDefault="000A41CC" w:rsidP="00984BCE">
      <w:pPr>
        <w:pStyle w:val="slovanodstavec"/>
        <w:numPr>
          <w:ilvl w:val="2"/>
          <w:numId w:val="1"/>
        </w:numPr>
        <w:tabs>
          <w:tab w:val="clear" w:pos="0"/>
          <w:tab w:val="num" w:pos="1418"/>
        </w:tabs>
        <w:ind w:left="1418" w:hanging="566"/>
      </w:pPr>
      <w:r w:rsidRPr="007238C6">
        <w:t xml:space="preserve">popis nastavení řešení, </w:t>
      </w:r>
    </w:p>
    <w:p w14:paraId="51CACE4D" w14:textId="77777777" w:rsidR="000A41CC" w:rsidRPr="007238C6" w:rsidRDefault="000A41CC" w:rsidP="00984BCE">
      <w:pPr>
        <w:pStyle w:val="slovanodstavec"/>
        <w:numPr>
          <w:ilvl w:val="2"/>
          <w:numId w:val="1"/>
        </w:numPr>
        <w:tabs>
          <w:tab w:val="clear" w:pos="0"/>
          <w:tab w:val="num" w:pos="1418"/>
        </w:tabs>
        <w:ind w:left="1418" w:hanging="566"/>
      </w:pPr>
      <w:r w:rsidRPr="007238C6">
        <w:t>přehled komponent,</w:t>
      </w:r>
    </w:p>
    <w:p w14:paraId="6C594439" w14:textId="77777777" w:rsidR="000A41CC" w:rsidRPr="007238C6" w:rsidRDefault="000A41CC" w:rsidP="00984BCE">
      <w:pPr>
        <w:pStyle w:val="slovanodstavec"/>
        <w:numPr>
          <w:ilvl w:val="2"/>
          <w:numId w:val="1"/>
        </w:numPr>
        <w:tabs>
          <w:tab w:val="clear" w:pos="0"/>
          <w:tab w:val="num" w:pos="1418"/>
        </w:tabs>
        <w:ind w:left="1418" w:hanging="566"/>
      </w:pPr>
      <w:r w:rsidRPr="007238C6">
        <w:t>návody,</w:t>
      </w:r>
    </w:p>
    <w:p w14:paraId="379B4042" w14:textId="77777777" w:rsidR="000A41CC" w:rsidRPr="007238C6" w:rsidRDefault="000A41CC" w:rsidP="00984BCE">
      <w:pPr>
        <w:pStyle w:val="slovanodstavec"/>
        <w:numPr>
          <w:ilvl w:val="2"/>
          <w:numId w:val="1"/>
        </w:numPr>
        <w:tabs>
          <w:tab w:val="clear" w:pos="0"/>
          <w:tab w:val="num" w:pos="1418"/>
        </w:tabs>
        <w:ind w:left="1418" w:hanging="566"/>
      </w:pPr>
      <w:r w:rsidRPr="007238C6">
        <w:t xml:space="preserve">instalační a konfigurační soubory a </w:t>
      </w:r>
    </w:p>
    <w:p w14:paraId="59FD0010" w14:textId="77777777" w:rsidR="00BB1540" w:rsidRDefault="000A41CC" w:rsidP="00984BCE">
      <w:pPr>
        <w:pStyle w:val="slovanodstavec"/>
        <w:numPr>
          <w:ilvl w:val="2"/>
          <w:numId w:val="1"/>
        </w:numPr>
        <w:tabs>
          <w:tab w:val="clear" w:pos="0"/>
          <w:tab w:val="num" w:pos="1418"/>
        </w:tabs>
        <w:ind w:left="1418" w:hanging="566"/>
      </w:pPr>
      <w:r w:rsidRPr="007238C6">
        <w:t>foto dokumentace</w:t>
      </w:r>
      <w:r w:rsidR="00BB1540">
        <w:t>,</w:t>
      </w:r>
    </w:p>
    <w:p w14:paraId="59F848B7" w14:textId="77777777" w:rsidR="00051C0A" w:rsidRPr="00545242" w:rsidRDefault="00BB1540" w:rsidP="00984BCE">
      <w:pPr>
        <w:pStyle w:val="slovanodstavec"/>
        <w:numPr>
          <w:ilvl w:val="2"/>
          <w:numId w:val="1"/>
        </w:numPr>
        <w:tabs>
          <w:tab w:val="clear" w:pos="0"/>
          <w:tab w:val="num" w:pos="1418"/>
        </w:tabs>
        <w:ind w:left="1418" w:hanging="566"/>
      </w:pPr>
      <w:r w:rsidRPr="007238C6">
        <w:rPr>
          <w:rFonts w:cs="Arial"/>
        </w:rPr>
        <w:t>prohlášení dodavatele o předání všech potřebných licencí</w:t>
      </w:r>
      <w:r w:rsidR="00051C0A" w:rsidRPr="00545242">
        <w:t>.</w:t>
      </w:r>
    </w:p>
    <w:p w14:paraId="250A8BB1" w14:textId="77777777" w:rsidR="000A41CC" w:rsidRPr="00AF3D3D" w:rsidRDefault="0094009E" w:rsidP="00AF3D3D">
      <w:pPr>
        <w:pStyle w:val="Nadpis1"/>
        <w:ind w:left="0" w:firstLine="0"/>
      </w:pPr>
      <w:bookmarkStart w:id="50" w:name="_Toc506481655"/>
      <w:r>
        <w:br/>
      </w:r>
      <w:bookmarkStart w:id="51" w:name="_Toc510697655"/>
      <w:bookmarkStart w:id="52" w:name="_Toc7699470"/>
      <w:r w:rsidR="000A41CC" w:rsidRPr="00AF3D3D">
        <w:t>Řešení sporů</w:t>
      </w:r>
      <w:bookmarkEnd w:id="50"/>
      <w:bookmarkEnd w:id="51"/>
      <w:bookmarkEnd w:id="52"/>
    </w:p>
    <w:p w14:paraId="209DDEC4" w14:textId="77777777" w:rsidR="000A41CC" w:rsidRPr="007238C6" w:rsidRDefault="000A41CC" w:rsidP="004B1B3D">
      <w:pPr>
        <w:pStyle w:val="slovanodstavec"/>
        <w:numPr>
          <w:ilvl w:val="1"/>
          <w:numId w:val="1"/>
        </w:numPr>
        <w:tabs>
          <w:tab w:val="clear" w:pos="0"/>
          <w:tab w:val="num" w:pos="709"/>
        </w:tabs>
        <w:ind w:left="709" w:hanging="709"/>
      </w:pPr>
      <w:r w:rsidRPr="007238C6">
        <w:t xml:space="preserve">Vznikne-li spor mezi dodavatelem a soudem o kvalitě anebo funkčnosti dodaného </w:t>
      </w:r>
      <w:r w:rsidR="00C22767">
        <w:t>řešení</w:t>
      </w:r>
      <w:r w:rsidRPr="007238C6">
        <w:t xml:space="preserve">, rozhodne jej objednatel, přičemž srozumitelnost bude posuzovat na základě </w:t>
      </w:r>
      <w:r w:rsidR="00051C0A" w:rsidRPr="007238C6">
        <w:t>komplexního testu vzešlého z pilotní instalace</w:t>
      </w:r>
      <w:r w:rsidR="009774BC" w:rsidRPr="007238C6">
        <w:t xml:space="preserve">. Objednatel si </w:t>
      </w:r>
      <w:r w:rsidR="00D9446C" w:rsidRPr="007238C6">
        <w:t>vyhrazuje právo provést osobní prohlídku dané místnosti</w:t>
      </w:r>
      <w:r w:rsidRPr="007238C6">
        <w:t>.</w:t>
      </w:r>
    </w:p>
    <w:p w14:paraId="6377DA65" w14:textId="77777777" w:rsidR="00051C0A" w:rsidRPr="007238C6" w:rsidRDefault="00051C0A" w:rsidP="004B1B3D">
      <w:pPr>
        <w:pStyle w:val="slovanodstavec"/>
        <w:numPr>
          <w:ilvl w:val="1"/>
          <w:numId w:val="1"/>
        </w:numPr>
        <w:tabs>
          <w:tab w:val="clear" w:pos="0"/>
          <w:tab w:val="num" w:pos="709"/>
        </w:tabs>
        <w:ind w:left="709" w:hanging="709"/>
      </w:pPr>
      <w:r w:rsidRPr="007238C6">
        <w:lastRenderedPageBreak/>
        <w:t>Pokud bude předložený záznam shledán určeným pracovníkem objednatele nesrozumitelným, je dodavatel povinen, ve lhůtě dané soudem, provést úpravu instalovaného řešení za účelem zlepšení srozumitelnosti záznamu.</w:t>
      </w:r>
    </w:p>
    <w:p w14:paraId="080242B1" w14:textId="77777777" w:rsidR="00051C0A" w:rsidRPr="007238C6" w:rsidRDefault="00051C0A" w:rsidP="004B1B3D">
      <w:pPr>
        <w:pStyle w:val="slovanodstavec"/>
        <w:numPr>
          <w:ilvl w:val="1"/>
          <w:numId w:val="1"/>
        </w:numPr>
        <w:tabs>
          <w:tab w:val="clear" w:pos="0"/>
          <w:tab w:val="num" w:pos="709"/>
        </w:tabs>
        <w:ind w:left="709" w:hanging="709"/>
      </w:pPr>
      <w:r w:rsidRPr="007238C6">
        <w:t>Po provedení úpravy instalovaného řešení bude provedeno opakované posouzení srozumitelnosti pořízeného záznamu.</w:t>
      </w:r>
    </w:p>
    <w:p w14:paraId="59C5264A" w14:textId="77777777" w:rsidR="00051C0A" w:rsidRPr="007238C6" w:rsidRDefault="00051C0A" w:rsidP="004B1B3D">
      <w:pPr>
        <w:pStyle w:val="slovanodstavec"/>
        <w:numPr>
          <w:ilvl w:val="1"/>
          <w:numId w:val="1"/>
        </w:numPr>
        <w:tabs>
          <w:tab w:val="clear" w:pos="0"/>
          <w:tab w:val="num" w:pos="709"/>
        </w:tabs>
        <w:ind w:left="709" w:hanging="709"/>
      </w:pPr>
      <w:r w:rsidRPr="007238C6">
        <w:t>Pro opakované posouzení srozumitelnosti pořízeného záznamu se postupuje přiměřeně dle výše po</w:t>
      </w:r>
      <w:r w:rsidR="00E05E92">
        <w:t>p</w:t>
      </w:r>
      <w:r w:rsidRPr="007238C6">
        <w:t>saného postupu.</w:t>
      </w:r>
    </w:p>
    <w:p w14:paraId="7B5AC23D" w14:textId="77777777" w:rsidR="0042786B" w:rsidRPr="007238C6" w:rsidRDefault="0042786B" w:rsidP="004B1B3D">
      <w:pPr>
        <w:pStyle w:val="slovanodstavec"/>
        <w:numPr>
          <w:ilvl w:val="1"/>
          <w:numId w:val="1"/>
        </w:numPr>
        <w:tabs>
          <w:tab w:val="clear" w:pos="0"/>
          <w:tab w:val="num" w:pos="709"/>
        </w:tabs>
        <w:ind w:left="709" w:hanging="709"/>
      </w:pPr>
      <w:r w:rsidRPr="007238C6">
        <w:t>Dodavatel a soud se zavazují respektovat rozhodnutí objednatele.</w:t>
      </w:r>
    </w:p>
    <w:p w14:paraId="63DAAACC" w14:textId="77777777" w:rsidR="00F206BE" w:rsidRPr="00AF3D3D" w:rsidRDefault="0094009E" w:rsidP="00AF3D3D">
      <w:pPr>
        <w:pStyle w:val="Nadpis1"/>
        <w:ind w:left="0" w:firstLine="0"/>
      </w:pPr>
      <w:bookmarkStart w:id="53" w:name="_Toc506481659"/>
      <w:r>
        <w:br/>
      </w:r>
      <w:bookmarkStart w:id="54" w:name="_Toc510697656"/>
      <w:bookmarkStart w:id="55" w:name="_Toc7699471"/>
      <w:r w:rsidR="00F206BE" w:rsidRPr="00AF3D3D">
        <w:t>Dohled objednatele</w:t>
      </w:r>
      <w:bookmarkEnd w:id="53"/>
      <w:bookmarkEnd w:id="54"/>
      <w:bookmarkEnd w:id="55"/>
    </w:p>
    <w:p w14:paraId="56D75210" w14:textId="77777777" w:rsidR="00F206BE" w:rsidRPr="007238C6" w:rsidRDefault="00F206BE" w:rsidP="004B1B3D">
      <w:pPr>
        <w:pStyle w:val="slovanodstavec"/>
        <w:numPr>
          <w:ilvl w:val="1"/>
          <w:numId w:val="1"/>
        </w:numPr>
        <w:tabs>
          <w:tab w:val="clear" w:pos="0"/>
          <w:tab w:val="num" w:pos="709"/>
        </w:tabs>
        <w:ind w:left="709" w:hanging="709"/>
      </w:pPr>
      <w:r w:rsidRPr="007238C6">
        <w:t xml:space="preserve">Objednatel si vyhrazuje právo kontrolovat jednotlivá plnění, a to v jakékoli fázi </w:t>
      </w:r>
      <w:r w:rsidR="009774BC" w:rsidRPr="007238C6">
        <w:t xml:space="preserve">plnění dle této dohody, </w:t>
      </w:r>
      <w:r w:rsidRPr="007238C6">
        <w:t>i bez předchozího upozornění dodavatele a dodavatel je povinen mu na vyžádání předložit požadované dokumenty</w:t>
      </w:r>
      <w:r w:rsidR="00AF6C39" w:rsidRPr="007238C6">
        <w:t>, zejména platnou pojistnou smlouvu nebo doklad o zaplacení pojistného a doklad o trvání bankovní záruky ve výši stanovené touto smlouvou</w:t>
      </w:r>
      <w:r w:rsidRPr="007238C6">
        <w:t>.</w:t>
      </w:r>
    </w:p>
    <w:p w14:paraId="1D74169E" w14:textId="77777777" w:rsidR="00A4169C" w:rsidRPr="007238C6" w:rsidRDefault="009774BC" w:rsidP="004B1B3D">
      <w:pPr>
        <w:pStyle w:val="slovanodstavec"/>
        <w:numPr>
          <w:ilvl w:val="1"/>
          <w:numId w:val="1"/>
        </w:numPr>
        <w:tabs>
          <w:tab w:val="clear" w:pos="0"/>
          <w:tab w:val="num" w:pos="709"/>
        </w:tabs>
        <w:ind w:left="709" w:hanging="709"/>
      </w:pPr>
      <w:r w:rsidRPr="007238C6">
        <w:t>Projektoví manažeři</w:t>
      </w:r>
      <w:r w:rsidR="00F206BE" w:rsidRPr="007238C6">
        <w:t xml:space="preserve"> dodavatele a objednatele se sejdou ke kontrole plnění vždy v 1. týdnu měsíce února, května, srpna a listopadu</w:t>
      </w:r>
      <w:r w:rsidR="00A4169C" w:rsidRPr="007238C6">
        <w:t xml:space="preserve">, na </w:t>
      </w:r>
      <w:r w:rsidR="00AC4ACA" w:rsidRPr="007238C6">
        <w:t xml:space="preserve">této schůzce </w:t>
      </w:r>
      <w:r w:rsidR="00A4169C" w:rsidRPr="007238C6">
        <w:t>si předloží a odsouhlasí</w:t>
      </w:r>
      <w:r w:rsidR="007E29DF" w:rsidRPr="007238C6">
        <w:t xml:space="preserve"> čtvrtletní výkazy</w:t>
      </w:r>
      <w:r w:rsidR="00051C0A" w:rsidRPr="007238C6">
        <w:t xml:space="preserve"> (předávané v elektronické podobě)</w:t>
      </w:r>
      <w:r w:rsidR="007E29DF" w:rsidRPr="007238C6">
        <w:t>:</w:t>
      </w:r>
    </w:p>
    <w:p w14:paraId="099466F8" w14:textId="77777777" w:rsidR="007E29DF" w:rsidRPr="007238C6" w:rsidRDefault="007E29DF" w:rsidP="00984BCE">
      <w:pPr>
        <w:pStyle w:val="slovanodstavec"/>
        <w:numPr>
          <w:ilvl w:val="2"/>
          <w:numId w:val="1"/>
        </w:numPr>
        <w:tabs>
          <w:tab w:val="clear" w:pos="0"/>
          <w:tab w:val="num" w:pos="1418"/>
        </w:tabs>
        <w:ind w:left="1418" w:hanging="566"/>
      </w:pPr>
      <w:r w:rsidRPr="007238C6">
        <w:t>JS, které jsou zaměřeny,</w:t>
      </w:r>
    </w:p>
    <w:p w14:paraId="1D3EFB15" w14:textId="77777777" w:rsidR="007E29DF" w:rsidRPr="007238C6" w:rsidRDefault="007E29DF" w:rsidP="00984BCE">
      <w:pPr>
        <w:pStyle w:val="slovanodstavec"/>
        <w:numPr>
          <w:ilvl w:val="2"/>
          <w:numId w:val="1"/>
        </w:numPr>
        <w:tabs>
          <w:tab w:val="clear" w:pos="0"/>
          <w:tab w:val="num" w:pos="1418"/>
        </w:tabs>
        <w:ind w:left="1418" w:hanging="566"/>
      </w:pPr>
      <w:r w:rsidRPr="007238C6">
        <w:t>JS, k nimž byl zpracován instalační projekt,</w:t>
      </w:r>
    </w:p>
    <w:p w14:paraId="143316F2" w14:textId="77777777" w:rsidR="007E29DF" w:rsidRPr="007238C6" w:rsidRDefault="007E29DF" w:rsidP="00984BCE">
      <w:pPr>
        <w:pStyle w:val="slovanodstavec"/>
        <w:numPr>
          <w:ilvl w:val="2"/>
          <w:numId w:val="1"/>
        </w:numPr>
        <w:tabs>
          <w:tab w:val="clear" w:pos="0"/>
          <w:tab w:val="num" w:pos="1418"/>
        </w:tabs>
        <w:ind w:left="1418" w:hanging="566"/>
      </w:pPr>
      <w:r w:rsidRPr="007238C6">
        <w:t>JS, ve kterých proběhla instalace,</w:t>
      </w:r>
    </w:p>
    <w:p w14:paraId="0703EBE1" w14:textId="77777777" w:rsidR="007E29DF" w:rsidRPr="007238C6" w:rsidRDefault="007E29DF" w:rsidP="00984BCE">
      <w:pPr>
        <w:pStyle w:val="slovanodstavec"/>
        <w:numPr>
          <w:ilvl w:val="2"/>
          <w:numId w:val="1"/>
        </w:numPr>
        <w:tabs>
          <w:tab w:val="clear" w:pos="0"/>
          <w:tab w:val="num" w:pos="1418"/>
        </w:tabs>
        <w:ind w:left="1418" w:hanging="566"/>
      </w:pPr>
      <w:r w:rsidRPr="007238C6">
        <w:t>JS, jež byly protokolárně předány,</w:t>
      </w:r>
    </w:p>
    <w:p w14:paraId="3C7CBF6D" w14:textId="77777777" w:rsidR="007E29DF" w:rsidRPr="007238C6" w:rsidRDefault="007E29DF" w:rsidP="00984BCE">
      <w:pPr>
        <w:pStyle w:val="slovanodstavec"/>
        <w:numPr>
          <w:ilvl w:val="2"/>
          <w:numId w:val="1"/>
        </w:numPr>
        <w:tabs>
          <w:tab w:val="clear" w:pos="0"/>
          <w:tab w:val="num" w:pos="1418"/>
        </w:tabs>
        <w:ind w:left="1418" w:hanging="566"/>
      </w:pPr>
      <w:r w:rsidRPr="007238C6">
        <w:t>JS, v nichž soud odmítl instalaci převzít,</w:t>
      </w:r>
    </w:p>
    <w:p w14:paraId="18C88447" w14:textId="77777777" w:rsidR="007E29DF" w:rsidRPr="007238C6" w:rsidRDefault="007E29DF" w:rsidP="00984BCE">
      <w:pPr>
        <w:pStyle w:val="slovanodstavec"/>
        <w:numPr>
          <w:ilvl w:val="2"/>
          <w:numId w:val="1"/>
        </w:numPr>
        <w:tabs>
          <w:tab w:val="clear" w:pos="0"/>
          <w:tab w:val="num" w:pos="1418"/>
        </w:tabs>
        <w:ind w:left="1418" w:hanging="566"/>
      </w:pPr>
      <w:r w:rsidRPr="007238C6">
        <w:t>JS, v nichž je v následujících 3 měsících naplánováno,</w:t>
      </w:r>
    </w:p>
    <w:p w14:paraId="5F875CCD" w14:textId="77777777" w:rsidR="007E29DF" w:rsidRPr="007238C6" w:rsidRDefault="00C22767" w:rsidP="00984BCE">
      <w:pPr>
        <w:pStyle w:val="slovanodstavec"/>
        <w:numPr>
          <w:ilvl w:val="3"/>
          <w:numId w:val="1"/>
        </w:numPr>
        <w:tabs>
          <w:tab w:val="clear" w:pos="0"/>
          <w:tab w:val="num" w:pos="2127"/>
        </w:tabs>
        <w:ind w:left="2127" w:hanging="849"/>
      </w:pPr>
      <w:r>
        <w:t>z</w:t>
      </w:r>
      <w:r w:rsidR="007E29DF" w:rsidRPr="007238C6">
        <w:t>aměření,</w:t>
      </w:r>
    </w:p>
    <w:p w14:paraId="67000979" w14:textId="77777777" w:rsidR="007E29DF" w:rsidRPr="007238C6" w:rsidRDefault="00C22767" w:rsidP="00984BCE">
      <w:pPr>
        <w:pStyle w:val="slovanodstavec"/>
        <w:numPr>
          <w:ilvl w:val="3"/>
          <w:numId w:val="1"/>
        </w:numPr>
        <w:tabs>
          <w:tab w:val="clear" w:pos="0"/>
          <w:tab w:val="num" w:pos="2127"/>
        </w:tabs>
        <w:ind w:left="2127" w:hanging="849"/>
      </w:pPr>
      <w:r>
        <w:t>v</w:t>
      </w:r>
      <w:r w:rsidR="007E29DF" w:rsidRPr="007238C6">
        <w:t>ytvoření instalačního projektu,</w:t>
      </w:r>
    </w:p>
    <w:p w14:paraId="07786178" w14:textId="77777777" w:rsidR="007E29DF" w:rsidRPr="007238C6" w:rsidRDefault="00C22767" w:rsidP="00984BCE">
      <w:pPr>
        <w:pStyle w:val="slovanodstavec"/>
        <w:numPr>
          <w:ilvl w:val="3"/>
          <w:numId w:val="1"/>
        </w:numPr>
        <w:tabs>
          <w:tab w:val="clear" w:pos="0"/>
          <w:tab w:val="num" w:pos="2127"/>
        </w:tabs>
        <w:ind w:left="2127" w:hanging="849"/>
      </w:pPr>
      <w:r>
        <w:t>i</w:t>
      </w:r>
      <w:r w:rsidR="007E29DF" w:rsidRPr="007238C6">
        <w:t>nstalace,</w:t>
      </w:r>
    </w:p>
    <w:p w14:paraId="303FEB65" w14:textId="77777777" w:rsidR="00F206BE" w:rsidRPr="007238C6" w:rsidRDefault="00C22767" w:rsidP="00984BCE">
      <w:pPr>
        <w:pStyle w:val="slovanodstavec"/>
        <w:numPr>
          <w:ilvl w:val="3"/>
          <w:numId w:val="1"/>
        </w:numPr>
        <w:tabs>
          <w:tab w:val="clear" w:pos="0"/>
          <w:tab w:val="num" w:pos="2127"/>
        </w:tabs>
        <w:ind w:left="2127" w:hanging="849"/>
      </w:pPr>
      <w:r>
        <w:t>p</w:t>
      </w:r>
      <w:r w:rsidR="007E29DF" w:rsidRPr="007238C6">
        <w:t>rotokolární převzetí</w:t>
      </w:r>
      <w:r w:rsidR="00DE6CAD" w:rsidRPr="007238C6">
        <w:t>,</w:t>
      </w:r>
    </w:p>
    <w:p w14:paraId="1F366161" w14:textId="77777777" w:rsidR="00127303" w:rsidRDefault="00051C0A" w:rsidP="00984BCE">
      <w:pPr>
        <w:pStyle w:val="slovanodstavec"/>
        <w:numPr>
          <w:ilvl w:val="2"/>
          <w:numId w:val="1"/>
        </w:numPr>
        <w:tabs>
          <w:tab w:val="clear" w:pos="0"/>
          <w:tab w:val="num" w:pos="1418"/>
        </w:tabs>
        <w:ind w:left="1418" w:hanging="566"/>
      </w:pPr>
      <w:r w:rsidRPr="007238C6">
        <w:t>přehled servisních zásahů v předcházejících 3 měsících</w:t>
      </w:r>
      <w:r w:rsidR="005167FD">
        <w:t>,</w:t>
      </w:r>
    </w:p>
    <w:p w14:paraId="044277FF" w14:textId="77777777" w:rsidR="00DE6CAD" w:rsidRPr="007238C6" w:rsidRDefault="00127303" w:rsidP="00984BCE">
      <w:pPr>
        <w:pStyle w:val="slovanodstavec"/>
        <w:numPr>
          <w:ilvl w:val="2"/>
          <w:numId w:val="1"/>
        </w:numPr>
        <w:tabs>
          <w:tab w:val="clear" w:pos="0"/>
          <w:tab w:val="num" w:pos="1418"/>
        </w:tabs>
        <w:ind w:left="1418" w:hanging="566"/>
      </w:pPr>
      <w:r>
        <w:lastRenderedPageBreak/>
        <w:t>přehled služeb na objednávku včetně přehledu vyčerpaných člověkodnů za dané období</w:t>
      </w:r>
      <w:r w:rsidR="00DE6CAD" w:rsidRPr="007238C6">
        <w:t>.</w:t>
      </w:r>
    </w:p>
    <w:p w14:paraId="05021621" w14:textId="77777777" w:rsidR="00F206BE" w:rsidRPr="007238C6" w:rsidRDefault="007E29DF" w:rsidP="004B1B3D">
      <w:pPr>
        <w:pStyle w:val="slovanodstavec"/>
        <w:numPr>
          <w:ilvl w:val="1"/>
          <w:numId w:val="1"/>
        </w:numPr>
        <w:tabs>
          <w:tab w:val="clear" w:pos="0"/>
          <w:tab w:val="num" w:pos="709"/>
        </w:tabs>
        <w:ind w:left="709" w:hanging="709"/>
      </w:pPr>
      <w:r w:rsidRPr="007238C6">
        <w:t xml:space="preserve">Dodavatel je povinen na každé schůzce předložit </w:t>
      </w:r>
      <w:r w:rsidR="00AF6C39" w:rsidRPr="007238C6">
        <w:t>doklad</w:t>
      </w:r>
      <w:r w:rsidRPr="007238C6">
        <w:t xml:space="preserve"> o trvání</w:t>
      </w:r>
      <w:r w:rsidR="00F206BE" w:rsidRPr="007238C6">
        <w:t xml:space="preserve"> poji</w:t>
      </w:r>
      <w:r w:rsidR="00AF6C39" w:rsidRPr="007238C6">
        <w:t>š</w:t>
      </w:r>
      <w:r w:rsidR="00F206BE" w:rsidRPr="007238C6">
        <w:t>t</w:t>
      </w:r>
      <w:r w:rsidRPr="007238C6">
        <w:t>ění</w:t>
      </w:r>
      <w:r w:rsidR="00AF6C39" w:rsidRPr="007238C6">
        <w:t>.</w:t>
      </w:r>
    </w:p>
    <w:p w14:paraId="3C17B513" w14:textId="77777777" w:rsidR="007E29DF" w:rsidRPr="007238C6" w:rsidRDefault="007E29DF" w:rsidP="004B1B3D">
      <w:pPr>
        <w:pStyle w:val="slovanodstavec"/>
        <w:numPr>
          <w:ilvl w:val="1"/>
          <w:numId w:val="1"/>
        </w:numPr>
        <w:tabs>
          <w:tab w:val="clear" w:pos="0"/>
          <w:tab w:val="num" w:pos="709"/>
        </w:tabs>
        <w:ind w:left="709" w:hanging="709"/>
      </w:pPr>
      <w:r w:rsidRPr="007238C6">
        <w:t xml:space="preserve">Dodavatel je povinen na každé schůzce předložit </w:t>
      </w:r>
      <w:r w:rsidR="00AF6C39" w:rsidRPr="007238C6">
        <w:t>doklad</w:t>
      </w:r>
      <w:r w:rsidRPr="007238C6">
        <w:t xml:space="preserve"> o trvání bankovní záruky ve výši stanovené touto smlouvou.</w:t>
      </w:r>
    </w:p>
    <w:p w14:paraId="748A5F82" w14:textId="1E7708ED" w:rsidR="00F85A1E" w:rsidRDefault="00F85A1E" w:rsidP="004B1B3D">
      <w:pPr>
        <w:pStyle w:val="slovanodstavec"/>
        <w:numPr>
          <w:ilvl w:val="1"/>
          <w:numId w:val="1"/>
        </w:numPr>
        <w:tabs>
          <w:tab w:val="clear" w:pos="0"/>
          <w:tab w:val="num" w:pos="709"/>
        </w:tabs>
        <w:ind w:left="709" w:hanging="709"/>
      </w:pPr>
      <w:r w:rsidRPr="007238C6">
        <w:t xml:space="preserve">Objednatel a dodavatel uskuteční </w:t>
      </w:r>
      <w:r w:rsidR="008640E2">
        <w:t>6</w:t>
      </w:r>
      <w:r w:rsidRPr="007238C6">
        <w:t xml:space="preserve"> měsíců před koncem účinnosti dohody inventurní schůzku, na které si stanov</w:t>
      </w:r>
      <w:r w:rsidR="00421959">
        <w:t>í</w:t>
      </w:r>
      <w:r w:rsidRPr="007238C6">
        <w:t xml:space="preserve"> závazný </w:t>
      </w:r>
      <w:r w:rsidRPr="008640E2">
        <w:t>minimální</w:t>
      </w:r>
      <w:r w:rsidRPr="007238C6">
        <w:t xml:space="preserve"> počet JS, v nichž mají být instalovány elektronizace JS a </w:t>
      </w:r>
      <w:r w:rsidRPr="008640E2">
        <w:t xml:space="preserve">závazný minimální </w:t>
      </w:r>
      <w:r w:rsidR="00B6312F" w:rsidRPr="008640E2">
        <w:t>počet JS, jejichž instalace má být objednána</w:t>
      </w:r>
      <w:r w:rsidR="00B6312F" w:rsidRPr="007238C6">
        <w:t>; na této inventurní schůzce bude stanovena lhůta, ve které musí být elektronizace JS instalovány.</w:t>
      </w:r>
    </w:p>
    <w:p w14:paraId="7B7EF49C" w14:textId="77777777" w:rsidR="0049758E" w:rsidRPr="00AF3D3D" w:rsidRDefault="0094009E" w:rsidP="00AF3D3D">
      <w:pPr>
        <w:pStyle w:val="Nadpis1"/>
        <w:ind w:left="0" w:firstLine="0"/>
      </w:pPr>
      <w:r>
        <w:br/>
      </w:r>
      <w:bookmarkStart w:id="56" w:name="_Toc510697657"/>
      <w:bookmarkStart w:id="57" w:name="_Toc7699472"/>
      <w:r w:rsidR="0049758E" w:rsidRPr="00AF3D3D">
        <w:t>Servisní podmínky</w:t>
      </w:r>
      <w:r w:rsidR="0081170E" w:rsidRPr="00AF3D3D">
        <w:t xml:space="preserve"> – </w:t>
      </w:r>
      <w:r w:rsidR="0049758E" w:rsidRPr="00AF3D3D">
        <w:t>vady</w:t>
      </w:r>
      <w:bookmarkEnd w:id="56"/>
      <w:bookmarkEnd w:id="57"/>
    </w:p>
    <w:p w14:paraId="507B0493" w14:textId="77777777" w:rsidR="0049758E" w:rsidRPr="007238C6" w:rsidRDefault="0049758E" w:rsidP="00383171">
      <w:pPr>
        <w:pStyle w:val="slovanodstavec"/>
        <w:numPr>
          <w:ilvl w:val="1"/>
          <w:numId w:val="1"/>
        </w:numPr>
        <w:tabs>
          <w:tab w:val="clear" w:pos="0"/>
          <w:tab w:val="num" w:pos="709"/>
        </w:tabs>
        <w:ind w:left="709" w:hanging="709"/>
      </w:pPr>
      <w:r w:rsidRPr="007238C6">
        <w:t>Dodavatel se zavazuje poskytovat servisní podporu dodaného řešení objednateli a soudům  od účinnosti této dohody.</w:t>
      </w:r>
    </w:p>
    <w:p w14:paraId="1A6B57A4" w14:textId="77777777" w:rsidR="0049758E" w:rsidRPr="007238C6" w:rsidRDefault="0049758E" w:rsidP="00383171">
      <w:pPr>
        <w:pStyle w:val="slovanodstavec"/>
        <w:numPr>
          <w:ilvl w:val="1"/>
          <w:numId w:val="1"/>
        </w:numPr>
        <w:tabs>
          <w:tab w:val="clear" w:pos="0"/>
          <w:tab w:val="num" w:pos="709"/>
        </w:tabs>
        <w:ind w:left="709" w:hanging="709"/>
      </w:pPr>
      <w:r w:rsidRPr="007238C6">
        <w:t xml:space="preserve">Dodavatel je povinen poskytovat podporu dodaného řešení a servisní zásah pouze na výzvu objednatele. Dodavatel nesmí poskytovat servisní podporu dodaného řešení na přímé vyžádání soudu. </w:t>
      </w:r>
    </w:p>
    <w:p w14:paraId="230DF90F" w14:textId="77777777" w:rsidR="0049758E" w:rsidRPr="007238C6" w:rsidRDefault="0049758E" w:rsidP="00383171">
      <w:pPr>
        <w:pStyle w:val="slovanodstavec"/>
        <w:numPr>
          <w:ilvl w:val="1"/>
          <w:numId w:val="1"/>
        </w:numPr>
        <w:tabs>
          <w:tab w:val="clear" w:pos="0"/>
          <w:tab w:val="num" w:pos="709"/>
        </w:tabs>
        <w:ind w:left="709" w:hanging="709"/>
      </w:pPr>
      <w:r w:rsidRPr="007238C6">
        <w:t xml:space="preserve">Dále uvedené servisní podmínky se vztahují pouze k záručním a mimozáručním opravám HW. </w:t>
      </w:r>
    </w:p>
    <w:p w14:paraId="6A187D0D" w14:textId="77777777" w:rsidR="0049758E" w:rsidRPr="007238C6" w:rsidRDefault="0049758E" w:rsidP="00383171">
      <w:pPr>
        <w:pStyle w:val="slovanodstavec"/>
        <w:numPr>
          <w:ilvl w:val="1"/>
          <w:numId w:val="1"/>
        </w:numPr>
        <w:tabs>
          <w:tab w:val="clear" w:pos="0"/>
          <w:tab w:val="num" w:pos="709"/>
        </w:tabs>
        <w:ind w:left="709" w:hanging="709"/>
      </w:pPr>
      <w:r w:rsidRPr="007238C6">
        <w:t>Nasazení nových verzí instalovaného SW (</w:t>
      </w:r>
      <w:proofErr w:type="spellStart"/>
      <w:r w:rsidRPr="007238C6">
        <w:t>maintenance</w:t>
      </w:r>
      <w:proofErr w:type="spellEnd"/>
      <w:r w:rsidRPr="007238C6">
        <w:t xml:space="preserve"> SW řešení)</w:t>
      </w:r>
      <w:r w:rsidR="005167FD">
        <w:t>, a to i v souvislosti s opravou SW</w:t>
      </w:r>
      <w:r w:rsidRPr="007238C6">
        <w:t>, jakož i služby na objednávku budou mimo dále uvedené servisní podmínky a postupy.</w:t>
      </w:r>
    </w:p>
    <w:p w14:paraId="48825C4D" w14:textId="77777777" w:rsidR="0049758E" w:rsidRPr="007238C6" w:rsidRDefault="0049758E" w:rsidP="00383171">
      <w:pPr>
        <w:pStyle w:val="slovanodstavec"/>
        <w:numPr>
          <w:ilvl w:val="1"/>
          <w:numId w:val="1"/>
        </w:numPr>
        <w:tabs>
          <w:tab w:val="clear" w:pos="0"/>
          <w:tab w:val="num" w:pos="709"/>
        </w:tabs>
        <w:ind w:left="709" w:hanging="709"/>
      </w:pPr>
      <w:r w:rsidRPr="007238C6">
        <w:t>Objednatel definuje tyto kategorie vad:</w:t>
      </w:r>
    </w:p>
    <w:p w14:paraId="4C1BC41F" w14:textId="481D05DE" w:rsidR="0049758E" w:rsidRPr="007238C6" w:rsidRDefault="0049758E" w:rsidP="00984BCE">
      <w:pPr>
        <w:numPr>
          <w:ilvl w:val="0"/>
          <w:numId w:val="2"/>
        </w:numPr>
        <w:tabs>
          <w:tab w:val="left" w:pos="1134"/>
        </w:tabs>
        <w:ind w:left="1135" w:hanging="284"/>
        <w:rPr>
          <w:szCs w:val="24"/>
        </w:rPr>
      </w:pPr>
      <w:r w:rsidRPr="007238C6">
        <w:rPr>
          <w:b/>
          <w:szCs w:val="24"/>
          <w:u w:val="single"/>
        </w:rPr>
        <w:t>Vada A (lehká)</w:t>
      </w:r>
      <w:r w:rsidRPr="007238C6">
        <w:rPr>
          <w:szCs w:val="24"/>
        </w:rPr>
        <w:t xml:space="preserve"> –</w:t>
      </w:r>
      <w:r w:rsidR="00383171">
        <w:rPr>
          <w:szCs w:val="24"/>
        </w:rPr>
        <w:t xml:space="preserve"> </w:t>
      </w:r>
      <w:r w:rsidRPr="007238C6">
        <w:rPr>
          <w:szCs w:val="24"/>
        </w:rPr>
        <w:t>nefunkčnost některé komponenty řešení nemající zásadní vliv na funkčnost elektronizace jednací síně. Mezi tyto vady patří typicky závady jednotlivých mikrofonů (mikrofon lze nahradit jiným) nebo jednotlivého</w:t>
      </w:r>
      <w:r w:rsidR="008D78D2">
        <w:rPr>
          <w:szCs w:val="24"/>
        </w:rPr>
        <w:t xml:space="preserve"> </w:t>
      </w:r>
      <w:proofErr w:type="spellStart"/>
      <w:r w:rsidR="008D78D2">
        <w:rPr>
          <w:szCs w:val="24"/>
        </w:rPr>
        <w:t>audiomonitoru</w:t>
      </w:r>
      <w:proofErr w:type="spellEnd"/>
      <w:r w:rsidR="008D78D2">
        <w:rPr>
          <w:szCs w:val="24"/>
        </w:rPr>
        <w:t xml:space="preserve"> nebo</w:t>
      </w:r>
      <w:r w:rsidRPr="007238C6">
        <w:rPr>
          <w:szCs w:val="24"/>
        </w:rPr>
        <w:t xml:space="preserve"> reproduktoru, pokud v JS je více reproduktorů. Vadou A může </w:t>
      </w:r>
      <w:r w:rsidR="005167FD">
        <w:rPr>
          <w:szCs w:val="24"/>
        </w:rPr>
        <w:t xml:space="preserve">být </w:t>
      </w:r>
      <w:r w:rsidRPr="007238C6">
        <w:rPr>
          <w:szCs w:val="24"/>
        </w:rPr>
        <w:t>dotčena kvalita přehrávání záznamu (důkazů) v JS, není však dotčena kvalita záznamu.</w:t>
      </w:r>
    </w:p>
    <w:p w14:paraId="603FC468" w14:textId="77777777" w:rsidR="0049758E" w:rsidRPr="007238C6" w:rsidRDefault="0049758E" w:rsidP="00984BCE">
      <w:pPr>
        <w:numPr>
          <w:ilvl w:val="0"/>
          <w:numId w:val="2"/>
        </w:numPr>
        <w:tabs>
          <w:tab w:val="left" w:pos="1134"/>
        </w:tabs>
        <w:ind w:left="1135" w:hanging="284"/>
        <w:rPr>
          <w:szCs w:val="24"/>
        </w:rPr>
      </w:pPr>
      <w:r w:rsidRPr="007238C6">
        <w:rPr>
          <w:b/>
          <w:szCs w:val="24"/>
          <w:u w:val="single"/>
        </w:rPr>
        <w:t>Vada B (střední)</w:t>
      </w:r>
      <w:r w:rsidRPr="007238C6">
        <w:rPr>
          <w:szCs w:val="24"/>
        </w:rPr>
        <w:t xml:space="preserve"> –</w:t>
      </w:r>
      <w:r w:rsidR="00383171">
        <w:rPr>
          <w:szCs w:val="24"/>
        </w:rPr>
        <w:t xml:space="preserve"> </w:t>
      </w:r>
      <w:r w:rsidRPr="007238C6">
        <w:rPr>
          <w:szCs w:val="24"/>
        </w:rPr>
        <w:t>nefunkčnost většího počtu komponent (např. několika mikrofonů apod.) mající dopady na funkčnost nahrávání v JS. Nahrávání z jednání sice lze realizovat, ale ve snížené kvalitě (pouze sekundární nahrávání apod.), přehrávání záznamu a důkazů je možné pouze v omezeném rozsahu nebo vůbec, nefunkčnost vyvolávacího zařízení apod. Vada B se týká pouze jednotlivé JS. V důsledku vady B nesmí dojít k opakování nebo odročení jednání v JS.</w:t>
      </w:r>
    </w:p>
    <w:p w14:paraId="095EC03F" w14:textId="77777777" w:rsidR="0049758E" w:rsidRPr="007238C6" w:rsidRDefault="0049758E" w:rsidP="00984BCE">
      <w:pPr>
        <w:numPr>
          <w:ilvl w:val="0"/>
          <w:numId w:val="2"/>
        </w:numPr>
        <w:tabs>
          <w:tab w:val="left" w:pos="1134"/>
        </w:tabs>
        <w:ind w:left="1135" w:hanging="284"/>
        <w:rPr>
          <w:b/>
          <w:szCs w:val="24"/>
          <w:u w:val="single"/>
        </w:rPr>
      </w:pPr>
      <w:r w:rsidRPr="007238C6">
        <w:rPr>
          <w:b/>
          <w:szCs w:val="24"/>
          <w:u w:val="single"/>
        </w:rPr>
        <w:lastRenderedPageBreak/>
        <w:t>Vada C (kritická)</w:t>
      </w:r>
      <w:r w:rsidRPr="007238C6">
        <w:rPr>
          <w:szCs w:val="24"/>
        </w:rPr>
        <w:t xml:space="preserve"> –</w:t>
      </w:r>
      <w:r w:rsidR="00383171">
        <w:rPr>
          <w:szCs w:val="24"/>
        </w:rPr>
        <w:t xml:space="preserve"> </w:t>
      </w:r>
      <w:r w:rsidRPr="007238C6">
        <w:rPr>
          <w:szCs w:val="24"/>
        </w:rPr>
        <w:t>úplná nefunkčnost nahrávacího řešení jako celku v dané JS nebo vada B projevující se ve více JS daného soudu. Z jednání v JS není možné provést záznam, a to ani v omezeném rozsahu (nefunkční primární i sekundární nahrávání), nefunkčnost systému pro výslech utajovaného svědka apod. V důsledku této vady může dojít k odročení jednání nebo k jeho opakování.</w:t>
      </w:r>
    </w:p>
    <w:p w14:paraId="1301EB09" w14:textId="77777777" w:rsidR="0049758E" w:rsidRPr="007238C6" w:rsidRDefault="0049758E" w:rsidP="00984BCE">
      <w:pPr>
        <w:numPr>
          <w:ilvl w:val="0"/>
          <w:numId w:val="2"/>
        </w:numPr>
        <w:tabs>
          <w:tab w:val="left" w:pos="1134"/>
        </w:tabs>
        <w:ind w:left="1135" w:hanging="284"/>
        <w:rPr>
          <w:b/>
          <w:szCs w:val="24"/>
          <w:u w:val="single"/>
        </w:rPr>
      </w:pPr>
      <w:r w:rsidRPr="007238C6">
        <w:rPr>
          <w:b/>
          <w:szCs w:val="24"/>
          <w:u w:val="single"/>
        </w:rPr>
        <w:t>Garantovaná oprava vady A</w:t>
      </w:r>
      <w:r w:rsidRPr="007238C6">
        <w:rPr>
          <w:szCs w:val="24"/>
        </w:rPr>
        <w:t xml:space="preserve"> – do 14 dnů od přijetí hlášení, a to uvedením nahrávacího zařízení do plně funkčního stavu odpovídajícího stavu zařízení před výpadkem. V případě, že to povaha vady umožňuje, je dodavatel oprávněn do budovy soudu doručit pouze náhradu za vadnou komponentu a určený pracovník soudu provede její výměnu</w:t>
      </w:r>
      <w:r w:rsidR="005167FD">
        <w:rPr>
          <w:szCs w:val="24"/>
        </w:rPr>
        <w:t>;</w:t>
      </w:r>
      <w:r w:rsidRPr="007238C6">
        <w:rPr>
          <w:szCs w:val="24"/>
        </w:rPr>
        <w:t xml:space="preserve"> </w:t>
      </w:r>
      <w:r w:rsidR="005167FD">
        <w:rPr>
          <w:szCs w:val="24"/>
        </w:rPr>
        <w:t>dodavatelova odpovědnost za vady a jakost tím není dotčena. D</w:t>
      </w:r>
      <w:r w:rsidRPr="007238C6">
        <w:rPr>
          <w:szCs w:val="24"/>
        </w:rPr>
        <w:t>odavatel však vždy garantuje odstranění vady A do 14 dnů od nahlášení.</w:t>
      </w:r>
    </w:p>
    <w:p w14:paraId="4BA269F2" w14:textId="691F9135" w:rsidR="0049758E" w:rsidRPr="007238C6" w:rsidRDefault="0049758E" w:rsidP="00984BCE">
      <w:pPr>
        <w:numPr>
          <w:ilvl w:val="0"/>
          <w:numId w:val="2"/>
        </w:numPr>
        <w:tabs>
          <w:tab w:val="left" w:pos="1134"/>
        </w:tabs>
        <w:ind w:left="1135" w:hanging="284"/>
        <w:rPr>
          <w:b/>
          <w:szCs w:val="24"/>
          <w:u w:val="single"/>
        </w:rPr>
      </w:pPr>
      <w:r w:rsidRPr="007238C6">
        <w:rPr>
          <w:b/>
          <w:szCs w:val="24"/>
          <w:u w:val="single"/>
        </w:rPr>
        <w:t>Garantovaná oprava vady B</w:t>
      </w:r>
      <w:r w:rsidRPr="007238C6">
        <w:rPr>
          <w:szCs w:val="24"/>
        </w:rPr>
        <w:t xml:space="preserve"> – do 7 dnů od přijetí hlášení, a to uvedením nahrávacího zařízení do plně funkčního stavu odpovídajícího stavu</w:t>
      </w:r>
      <w:r w:rsidR="005167FD">
        <w:rPr>
          <w:szCs w:val="24"/>
        </w:rPr>
        <w:t xml:space="preserve"> zařízení</w:t>
      </w:r>
      <w:r w:rsidRPr="007238C6">
        <w:rPr>
          <w:szCs w:val="24"/>
        </w:rPr>
        <w:t xml:space="preserve"> před výpadkem. V případě, že to povaha vady umožňuje, je dodavatel oprávněn do budovy soudu doručit pouze náhradu za vadné komponenty a určený pracovník soudu provede jejich výměnu</w:t>
      </w:r>
      <w:r w:rsidR="0085228F">
        <w:rPr>
          <w:szCs w:val="24"/>
        </w:rPr>
        <w:t>; dodavatelova odpovědnost za vady a jakost tím není dotčena.</w:t>
      </w:r>
      <w:r w:rsidRPr="007238C6">
        <w:rPr>
          <w:szCs w:val="24"/>
        </w:rPr>
        <w:t xml:space="preserve"> </w:t>
      </w:r>
      <w:r w:rsidR="0085228F">
        <w:rPr>
          <w:szCs w:val="24"/>
        </w:rPr>
        <w:t>D</w:t>
      </w:r>
      <w:r w:rsidRPr="007238C6">
        <w:rPr>
          <w:szCs w:val="24"/>
        </w:rPr>
        <w:t>odavatel však vždy garantuje vyřešení vady B do 7 dnů od nahlášení.</w:t>
      </w:r>
    </w:p>
    <w:p w14:paraId="30C7532A" w14:textId="77777777" w:rsidR="0049758E" w:rsidRPr="007238C6" w:rsidRDefault="0049758E" w:rsidP="00984BCE">
      <w:pPr>
        <w:numPr>
          <w:ilvl w:val="0"/>
          <w:numId w:val="2"/>
        </w:numPr>
        <w:tabs>
          <w:tab w:val="left" w:pos="1134"/>
        </w:tabs>
        <w:ind w:left="1135" w:hanging="284"/>
        <w:rPr>
          <w:szCs w:val="24"/>
        </w:rPr>
      </w:pPr>
      <w:r w:rsidRPr="007238C6">
        <w:rPr>
          <w:b/>
          <w:szCs w:val="24"/>
          <w:u w:val="single"/>
        </w:rPr>
        <w:t>Garantovaná oprava vady C</w:t>
      </w:r>
      <w:r w:rsidRPr="007238C6">
        <w:rPr>
          <w:szCs w:val="24"/>
        </w:rPr>
        <w:t xml:space="preserve"> – do 3 dnů od přijetí hlášení a to uvedením nahrávacíh</w:t>
      </w:r>
      <w:r w:rsidR="005167FD">
        <w:rPr>
          <w:szCs w:val="24"/>
        </w:rPr>
        <w:t>o</w:t>
      </w:r>
      <w:r w:rsidRPr="007238C6">
        <w:rPr>
          <w:szCs w:val="24"/>
        </w:rPr>
        <w:t xml:space="preserve"> zařízení do plně funkčního stavu odpovídajícího stavu před výpadkem. </w:t>
      </w:r>
    </w:p>
    <w:p w14:paraId="69CE3B76" w14:textId="77777777" w:rsidR="0049758E" w:rsidRPr="007238C6" w:rsidRDefault="0049758E" w:rsidP="00984BCE">
      <w:pPr>
        <w:ind w:left="1134"/>
        <w:rPr>
          <w:szCs w:val="24"/>
        </w:rPr>
      </w:pPr>
      <w:r w:rsidRPr="007238C6">
        <w:rPr>
          <w:szCs w:val="24"/>
        </w:rPr>
        <w:t>U vady C je vždy vyžadována návštěva technika dodavatele na příslušném soudě.</w:t>
      </w:r>
    </w:p>
    <w:p w14:paraId="27CC0977" w14:textId="22199ABA" w:rsidR="0049758E" w:rsidRPr="003F1A8A" w:rsidRDefault="0049758E" w:rsidP="00383171">
      <w:pPr>
        <w:pStyle w:val="slovanodstavec"/>
        <w:numPr>
          <w:ilvl w:val="1"/>
          <w:numId w:val="1"/>
        </w:numPr>
        <w:tabs>
          <w:tab w:val="clear" w:pos="0"/>
          <w:tab w:val="num" w:pos="709"/>
        </w:tabs>
        <w:ind w:left="709" w:hanging="709"/>
      </w:pPr>
      <w:r w:rsidRPr="007238C6">
        <w:t xml:space="preserve">Objednatel </w:t>
      </w:r>
      <w:r w:rsidR="000224F8">
        <w:t>popíše</w:t>
      </w:r>
      <w:r w:rsidRPr="007238C6">
        <w:t xml:space="preserve"> vadu, stanov</w:t>
      </w:r>
      <w:r w:rsidR="000224F8">
        <w:t>í</w:t>
      </w:r>
      <w:r w:rsidRPr="007238C6">
        <w:t xml:space="preserve"> její kategorii a uv</w:t>
      </w:r>
      <w:r w:rsidR="00A14545">
        <w:t>e</w:t>
      </w:r>
      <w:r w:rsidR="000224F8">
        <w:t>de</w:t>
      </w:r>
      <w:r w:rsidRPr="007238C6">
        <w:t>, jak se projevuje, včetně uvedení zařízení, na kterém se reklamovaná vada projevuje.</w:t>
      </w:r>
    </w:p>
    <w:p w14:paraId="5993EDC6" w14:textId="77777777" w:rsidR="0049758E" w:rsidRPr="003F1A8A" w:rsidRDefault="0049758E" w:rsidP="00383171">
      <w:pPr>
        <w:pStyle w:val="slovanodstavec"/>
        <w:numPr>
          <w:ilvl w:val="1"/>
          <w:numId w:val="1"/>
        </w:numPr>
        <w:tabs>
          <w:tab w:val="clear" w:pos="0"/>
          <w:tab w:val="num" w:pos="709"/>
        </w:tabs>
        <w:ind w:left="709" w:hanging="709"/>
      </w:pPr>
      <w:r w:rsidRPr="007238C6">
        <w:t xml:space="preserve">Dodavatel a soud si mohou v konkrétním případě písemně dohodnout </w:t>
      </w:r>
      <w:r w:rsidR="003F7F39" w:rsidRPr="007238C6">
        <w:t xml:space="preserve">delší </w:t>
      </w:r>
      <w:r w:rsidRPr="007238C6">
        <w:t>lhůtu</w:t>
      </w:r>
      <w:r>
        <w:t xml:space="preserve"> pro odstranění vady</w:t>
      </w:r>
      <w:r w:rsidRPr="007238C6">
        <w:t>.</w:t>
      </w:r>
    </w:p>
    <w:p w14:paraId="1B15B314" w14:textId="77777777" w:rsidR="0049758E" w:rsidRPr="00AF3D3D" w:rsidRDefault="0094009E" w:rsidP="00AF3D3D">
      <w:pPr>
        <w:pStyle w:val="Nadpis1"/>
        <w:ind w:left="0" w:firstLine="0"/>
      </w:pPr>
      <w:r>
        <w:br/>
      </w:r>
      <w:bookmarkStart w:id="58" w:name="_Toc510697658"/>
      <w:bookmarkStart w:id="59" w:name="_Toc7699473"/>
      <w:r w:rsidR="0049758E" w:rsidRPr="00AF3D3D">
        <w:t xml:space="preserve">Servisní podmínky </w:t>
      </w:r>
      <w:r w:rsidR="0081170E" w:rsidRPr="00AF3D3D">
        <w:t>–</w:t>
      </w:r>
      <w:r w:rsidR="0049758E" w:rsidRPr="00AF3D3D">
        <w:t xml:space="preserve"> </w:t>
      </w:r>
      <w:bookmarkEnd w:id="58"/>
      <w:r w:rsidR="00A6313D" w:rsidRPr="00AF3D3D">
        <w:t>obecná ustanovení</w:t>
      </w:r>
      <w:bookmarkEnd w:id="59"/>
    </w:p>
    <w:p w14:paraId="2A83BA31" w14:textId="77777777" w:rsidR="0049758E" w:rsidRPr="00383171" w:rsidRDefault="0049758E" w:rsidP="00383171">
      <w:pPr>
        <w:pStyle w:val="slovanodstavec"/>
        <w:numPr>
          <w:ilvl w:val="1"/>
          <w:numId w:val="1"/>
        </w:numPr>
        <w:tabs>
          <w:tab w:val="clear" w:pos="0"/>
          <w:tab w:val="num" w:pos="709"/>
        </w:tabs>
        <w:ind w:left="709" w:hanging="709"/>
      </w:pPr>
      <w:r w:rsidRPr="007238C6">
        <w:t xml:space="preserve">Objednatel a dodavatel se dohodli, že </w:t>
      </w:r>
      <w:r w:rsidRPr="00383171">
        <w:t>příjem hlášení</w:t>
      </w:r>
      <w:r w:rsidRPr="007238C6">
        <w:t xml:space="preserve"> vady bude v režimu 5x8 v pracovních dnech od 8:00 do 16:00</w:t>
      </w:r>
      <w:r w:rsidR="001C63F1">
        <w:t xml:space="preserve"> hod</w:t>
      </w:r>
      <w:r w:rsidRPr="007238C6">
        <w:t xml:space="preserve">. Pracovním dnem je míněn kterýkoli den, kromě soboty a neděle a dnů, na něž připadá státní svátek nebo ostatní svátek podle platných a účinných právních předpisů České republiky. </w:t>
      </w:r>
    </w:p>
    <w:p w14:paraId="1A8ABEEC" w14:textId="77777777" w:rsidR="0049758E" w:rsidRPr="007238C6" w:rsidRDefault="0049758E" w:rsidP="00383171">
      <w:pPr>
        <w:pStyle w:val="slovanodstavec"/>
        <w:numPr>
          <w:ilvl w:val="1"/>
          <w:numId w:val="1"/>
        </w:numPr>
        <w:tabs>
          <w:tab w:val="clear" w:pos="0"/>
          <w:tab w:val="num" w:pos="709"/>
        </w:tabs>
        <w:ind w:left="709" w:hanging="709"/>
      </w:pPr>
      <w:r w:rsidRPr="007238C6">
        <w:t>Nahlášení vady bude provedeno e-mailem, telefonicky nebo pomocí automatizovaného systému pro řízení požadavků (</w:t>
      </w:r>
      <w:proofErr w:type="spellStart"/>
      <w:r w:rsidRPr="007238C6">
        <w:t>servicedesk</w:t>
      </w:r>
      <w:proofErr w:type="spellEnd"/>
      <w:r w:rsidRPr="007238C6">
        <w:t xml:space="preserve"> systémem dodavatele). Nahlášení vady bude vždy obsahovat:</w:t>
      </w:r>
    </w:p>
    <w:p w14:paraId="57CB2465" w14:textId="77777777" w:rsidR="005167FD" w:rsidRPr="0081170E" w:rsidRDefault="005167FD" w:rsidP="00984BCE">
      <w:pPr>
        <w:numPr>
          <w:ilvl w:val="0"/>
          <w:numId w:val="2"/>
        </w:numPr>
        <w:tabs>
          <w:tab w:val="left" w:pos="1134"/>
        </w:tabs>
        <w:ind w:left="1135" w:hanging="284"/>
        <w:rPr>
          <w:szCs w:val="24"/>
        </w:rPr>
      </w:pPr>
      <w:r w:rsidRPr="0081170E">
        <w:rPr>
          <w:szCs w:val="24"/>
        </w:rPr>
        <w:t>i</w:t>
      </w:r>
      <w:r w:rsidR="0049758E" w:rsidRPr="0081170E">
        <w:rPr>
          <w:szCs w:val="24"/>
        </w:rPr>
        <w:t>dentifikaci soudu, v jehož JS se projevila závada</w:t>
      </w:r>
      <w:r w:rsidRPr="0081170E">
        <w:rPr>
          <w:szCs w:val="24"/>
        </w:rPr>
        <w:t>,</w:t>
      </w:r>
    </w:p>
    <w:p w14:paraId="27402D88" w14:textId="77777777" w:rsidR="0049758E" w:rsidRPr="0081170E" w:rsidRDefault="005167FD" w:rsidP="00984BCE">
      <w:pPr>
        <w:numPr>
          <w:ilvl w:val="0"/>
          <w:numId w:val="2"/>
        </w:numPr>
        <w:tabs>
          <w:tab w:val="left" w:pos="1134"/>
        </w:tabs>
        <w:ind w:left="1135" w:hanging="284"/>
        <w:rPr>
          <w:szCs w:val="24"/>
        </w:rPr>
      </w:pPr>
      <w:r w:rsidRPr="0081170E">
        <w:rPr>
          <w:szCs w:val="24"/>
        </w:rPr>
        <w:t>k</w:t>
      </w:r>
      <w:r w:rsidR="0049758E" w:rsidRPr="0081170E">
        <w:rPr>
          <w:szCs w:val="24"/>
        </w:rPr>
        <w:t>ontaktní údaje na příslušný soud (telefon a e-mail)</w:t>
      </w:r>
      <w:r w:rsidRPr="0081170E">
        <w:rPr>
          <w:szCs w:val="24"/>
        </w:rPr>
        <w:t>,</w:t>
      </w:r>
    </w:p>
    <w:p w14:paraId="641F7107" w14:textId="77777777" w:rsidR="0049758E" w:rsidRPr="0081170E" w:rsidRDefault="005167FD" w:rsidP="00984BCE">
      <w:pPr>
        <w:numPr>
          <w:ilvl w:val="0"/>
          <w:numId w:val="2"/>
        </w:numPr>
        <w:tabs>
          <w:tab w:val="left" w:pos="1134"/>
        </w:tabs>
        <w:ind w:left="1135" w:hanging="284"/>
        <w:rPr>
          <w:szCs w:val="24"/>
        </w:rPr>
      </w:pPr>
      <w:r w:rsidRPr="0081170E">
        <w:rPr>
          <w:szCs w:val="24"/>
        </w:rPr>
        <w:lastRenderedPageBreak/>
        <w:t>i</w:t>
      </w:r>
      <w:r w:rsidR="0049758E" w:rsidRPr="0081170E">
        <w:rPr>
          <w:szCs w:val="24"/>
        </w:rPr>
        <w:t>dentifikaci JS (název soudu, adresu JS a její označení)</w:t>
      </w:r>
      <w:r w:rsidRPr="0081170E">
        <w:rPr>
          <w:szCs w:val="24"/>
        </w:rPr>
        <w:t>,</w:t>
      </w:r>
    </w:p>
    <w:p w14:paraId="25400358" w14:textId="77777777" w:rsidR="0049758E" w:rsidRPr="0081170E" w:rsidRDefault="005167FD" w:rsidP="00984BCE">
      <w:pPr>
        <w:numPr>
          <w:ilvl w:val="0"/>
          <w:numId w:val="2"/>
        </w:numPr>
        <w:tabs>
          <w:tab w:val="left" w:pos="1134"/>
        </w:tabs>
        <w:ind w:left="1135" w:hanging="284"/>
        <w:rPr>
          <w:szCs w:val="24"/>
        </w:rPr>
      </w:pPr>
      <w:r w:rsidRPr="0081170E">
        <w:rPr>
          <w:szCs w:val="24"/>
        </w:rPr>
        <w:t>i</w:t>
      </w:r>
      <w:r w:rsidR="0049758E" w:rsidRPr="0081170E">
        <w:rPr>
          <w:szCs w:val="24"/>
        </w:rPr>
        <w:t>dentifikace zařízení, na němž se vada projevila</w:t>
      </w:r>
      <w:r w:rsidRPr="0081170E">
        <w:rPr>
          <w:szCs w:val="24"/>
        </w:rPr>
        <w:t>,</w:t>
      </w:r>
    </w:p>
    <w:p w14:paraId="23CD0CBB" w14:textId="77777777" w:rsidR="0049758E" w:rsidRPr="0081170E" w:rsidRDefault="005167FD" w:rsidP="00984BCE">
      <w:pPr>
        <w:numPr>
          <w:ilvl w:val="0"/>
          <w:numId w:val="2"/>
        </w:numPr>
        <w:tabs>
          <w:tab w:val="left" w:pos="1134"/>
        </w:tabs>
        <w:ind w:left="1135" w:hanging="284"/>
        <w:rPr>
          <w:szCs w:val="24"/>
        </w:rPr>
      </w:pPr>
      <w:r w:rsidRPr="0081170E">
        <w:rPr>
          <w:szCs w:val="24"/>
        </w:rPr>
        <w:t>p</w:t>
      </w:r>
      <w:r w:rsidR="0049758E" w:rsidRPr="0081170E">
        <w:rPr>
          <w:szCs w:val="24"/>
        </w:rPr>
        <w:t>opis vady a její zařazení do kategorie</w:t>
      </w:r>
      <w:r w:rsidRPr="0081170E">
        <w:rPr>
          <w:szCs w:val="24"/>
        </w:rPr>
        <w:t>.</w:t>
      </w:r>
    </w:p>
    <w:p w14:paraId="0C6E1989" w14:textId="77777777" w:rsidR="0049758E" w:rsidRPr="003F1A8A" w:rsidRDefault="0049758E" w:rsidP="00383171">
      <w:pPr>
        <w:pStyle w:val="slovanodstavec"/>
        <w:numPr>
          <w:ilvl w:val="1"/>
          <w:numId w:val="1"/>
        </w:numPr>
        <w:tabs>
          <w:tab w:val="clear" w:pos="0"/>
          <w:tab w:val="num" w:pos="709"/>
        </w:tabs>
        <w:ind w:left="709" w:hanging="709"/>
      </w:pPr>
      <w:r w:rsidRPr="00BF177B">
        <w:t xml:space="preserve">Smluvní strany se dohodly, že </w:t>
      </w:r>
      <w:r w:rsidRPr="003F7F39">
        <w:rPr>
          <w:b/>
        </w:rPr>
        <w:t>reakční doba</w:t>
      </w:r>
      <w:r w:rsidRPr="00BF177B">
        <w:t xml:space="preserve"> na nahlášenou vadu</w:t>
      </w:r>
      <w:r>
        <w:t xml:space="preserve">, tj. </w:t>
      </w:r>
      <w:r w:rsidRPr="003F1A8A">
        <w:t xml:space="preserve">komunikace s dotčeným soudem e-mailem s tím, že </w:t>
      </w:r>
      <w:r w:rsidRPr="007238C6">
        <w:t>objednatel</w:t>
      </w:r>
      <w:r w:rsidRPr="003F1A8A">
        <w:t xml:space="preserve"> bude v kopii této komunikace</w:t>
      </w:r>
      <w:r w:rsidR="005167FD">
        <w:t>,</w:t>
      </w:r>
      <w:r>
        <w:t xml:space="preserve"> je nejvýše</w:t>
      </w:r>
      <w:r w:rsidRPr="003F1A8A">
        <w:t xml:space="preserve"> 3 hodin</w:t>
      </w:r>
      <w:r>
        <w:t>y</w:t>
      </w:r>
      <w:r w:rsidRPr="003F1A8A">
        <w:t xml:space="preserve"> v pracovních dnech při nahlášení závady do 13:00. V případě nahlášení závady po 13:00 hodině je </w:t>
      </w:r>
      <w:r>
        <w:t xml:space="preserve">tato </w:t>
      </w:r>
      <w:r w:rsidRPr="003F1A8A">
        <w:t xml:space="preserve">reakční doba nejpozději v 8:00 následujícího pracovního dne. </w:t>
      </w:r>
    </w:p>
    <w:p w14:paraId="76D647B3" w14:textId="1543E2AD" w:rsidR="0049758E" w:rsidRPr="007238C6" w:rsidRDefault="0049758E" w:rsidP="00383171">
      <w:pPr>
        <w:pStyle w:val="slovanodstavec"/>
        <w:numPr>
          <w:ilvl w:val="1"/>
          <w:numId w:val="1"/>
        </w:numPr>
        <w:tabs>
          <w:tab w:val="clear" w:pos="0"/>
          <w:tab w:val="num" w:pos="709"/>
        </w:tabs>
        <w:ind w:left="709" w:hanging="709"/>
      </w:pPr>
      <w:r w:rsidRPr="007238C6">
        <w:t>V záruční době odstraní dodavatel na své náklady a nebezpečí</w:t>
      </w:r>
      <w:r w:rsidR="003F7F39">
        <w:t xml:space="preserve"> </w:t>
      </w:r>
      <w:r w:rsidRPr="007238C6">
        <w:t>všechny vady předmětu plnění, které budou objednatelem anebo soudem zjištěny během záruční doby, bez ohledu na to, zda půjde o vady způsobené vadami materiálu anebo o vady vzniklé v důsledku nekvalitního provedení prací.</w:t>
      </w:r>
    </w:p>
    <w:p w14:paraId="1589A14E" w14:textId="77777777" w:rsidR="0049758E" w:rsidRPr="003F1A8A" w:rsidRDefault="0049758E" w:rsidP="00383171">
      <w:pPr>
        <w:pStyle w:val="slovanodstavec"/>
        <w:numPr>
          <w:ilvl w:val="1"/>
          <w:numId w:val="1"/>
        </w:numPr>
        <w:tabs>
          <w:tab w:val="clear" w:pos="0"/>
          <w:tab w:val="num" w:pos="709"/>
        </w:tabs>
        <w:ind w:left="709" w:hanging="709"/>
      </w:pPr>
      <w:r w:rsidRPr="003F1A8A">
        <w:t xml:space="preserve">Dodavatel určuje a plně odpovídá za stanovení postupu odstranění vady, za stanovení </w:t>
      </w:r>
      <w:r w:rsidRPr="007238C6">
        <w:t>posloupnosti</w:t>
      </w:r>
      <w:r w:rsidRPr="003F1A8A">
        <w:t xml:space="preserve"> jednotlivých činností. Stanovení doby servisního zásahu musí být projednáno se soudem a musí být v souladu s</w:t>
      </w:r>
      <w:r w:rsidR="00367B5D">
        <w:t>e</w:t>
      </w:r>
      <w:r w:rsidRPr="003F1A8A">
        <w:t xml:space="preserve"> lhůtami sjednanými a uvedenými v této dohodě. K tomu je soud povinen poskytnout potřebnou součinnost. V případě, že objednatel nebo soud nezabezpečí dodavatelem požadovanou součinnost (zpřístupnění servisovaných zařízení, poskytnutí potřebných informací apod.), bude prodloužena lhůta pro odstranění závady o dobu prodlení objednatele nebo soudu s poskytnutím součinnosti.</w:t>
      </w:r>
    </w:p>
    <w:p w14:paraId="5BFDE9CD" w14:textId="77777777" w:rsidR="0049758E" w:rsidRPr="007238C6" w:rsidRDefault="0049758E" w:rsidP="00383171">
      <w:pPr>
        <w:pStyle w:val="slovanodstavec"/>
        <w:numPr>
          <w:ilvl w:val="1"/>
          <w:numId w:val="1"/>
        </w:numPr>
        <w:tabs>
          <w:tab w:val="clear" w:pos="0"/>
          <w:tab w:val="num" w:pos="709"/>
        </w:tabs>
        <w:ind w:left="709" w:hanging="709"/>
      </w:pPr>
      <w:r w:rsidRPr="007238C6">
        <w:t xml:space="preserve">Reklamace musí být podána do konce záruční doby. Taková reklamace je považována za včasnou. </w:t>
      </w:r>
    </w:p>
    <w:p w14:paraId="36FF4DB7" w14:textId="77777777" w:rsidR="0049758E" w:rsidRDefault="0049758E" w:rsidP="00383171">
      <w:pPr>
        <w:pStyle w:val="slovanodstavec"/>
        <w:numPr>
          <w:ilvl w:val="1"/>
          <w:numId w:val="1"/>
        </w:numPr>
        <w:tabs>
          <w:tab w:val="clear" w:pos="0"/>
          <w:tab w:val="num" w:pos="709"/>
        </w:tabs>
        <w:ind w:left="709" w:hanging="709"/>
      </w:pPr>
      <w:r w:rsidRPr="003F1A8A">
        <w:t>Objednatel požaduje, aby</w:t>
      </w:r>
      <w:r>
        <w:t xml:space="preserve"> všechny nahrazované komponenty zůstaly vždy bezúplatně </w:t>
      </w:r>
      <w:r w:rsidR="00367B5D">
        <w:t>soudu nebo objednateli</w:t>
      </w:r>
      <w:r>
        <w:t>.</w:t>
      </w:r>
    </w:p>
    <w:p w14:paraId="7B554310" w14:textId="77777777" w:rsidR="0049758E" w:rsidRPr="007238C6" w:rsidRDefault="0049758E" w:rsidP="00383171">
      <w:pPr>
        <w:pStyle w:val="slovanodstavec"/>
        <w:numPr>
          <w:ilvl w:val="1"/>
          <w:numId w:val="1"/>
        </w:numPr>
        <w:tabs>
          <w:tab w:val="clear" w:pos="0"/>
          <w:tab w:val="num" w:pos="709"/>
        </w:tabs>
        <w:ind w:left="709" w:hanging="709"/>
      </w:pPr>
      <w:r>
        <w:t xml:space="preserve">Objednatel požaduje, aby </w:t>
      </w:r>
      <w:r w:rsidRPr="007238C6">
        <w:t>v případě, že vadná komponenta obsahuje paměťové médium (pevný disk, paměťovou kartu, CD/DVD apod.), na kterém můžou být uložena data složek nebo záznamy z jednání soudu, nebo je závada detekována přímo na takovémto paměťovém médiu</w:t>
      </w:r>
      <w:r>
        <w:t>,</w:t>
      </w:r>
      <w:r w:rsidRPr="007238C6">
        <w:t xml:space="preserve"> zůstala tato paměťová média vždy bezúplatně </w:t>
      </w:r>
      <w:r w:rsidR="00367B5D">
        <w:t>soudu</w:t>
      </w:r>
      <w:r>
        <w:t>; paměťové médium nesmí opustit prostory soudu</w:t>
      </w:r>
      <w:r w:rsidRPr="007238C6">
        <w:t xml:space="preserve">. </w:t>
      </w:r>
    </w:p>
    <w:p w14:paraId="10FAB7FF" w14:textId="77777777" w:rsidR="0049758E" w:rsidRDefault="0049758E" w:rsidP="00383171">
      <w:pPr>
        <w:pStyle w:val="slovanodstavec"/>
        <w:numPr>
          <w:ilvl w:val="1"/>
          <w:numId w:val="1"/>
        </w:numPr>
        <w:tabs>
          <w:tab w:val="clear" w:pos="0"/>
          <w:tab w:val="num" w:pos="709"/>
        </w:tabs>
        <w:ind w:left="709" w:hanging="709"/>
      </w:pPr>
      <w:r w:rsidRPr="007238C6">
        <w:t xml:space="preserve">Není-li paměťové médium poškozeno (nevykazuje vady), je dodavatel oprávněn </w:t>
      </w:r>
      <w:r w:rsidRPr="003F1A8A">
        <w:t>požadovat</w:t>
      </w:r>
      <w:r w:rsidRPr="007238C6">
        <w:t xml:space="preserve"> po dotčeném soudu jeho </w:t>
      </w:r>
      <w:r w:rsidRPr="00CB7FC9">
        <w:t>instalaci do vyměněné nebo opravené</w:t>
      </w:r>
      <w:r w:rsidRPr="007238C6">
        <w:t xml:space="preserve"> komponenty.</w:t>
      </w:r>
    </w:p>
    <w:p w14:paraId="7D717CC9" w14:textId="77777777" w:rsidR="0049758E" w:rsidRDefault="0049758E" w:rsidP="00383171">
      <w:pPr>
        <w:pStyle w:val="slovanodstavec"/>
        <w:numPr>
          <w:ilvl w:val="1"/>
          <w:numId w:val="1"/>
        </w:numPr>
        <w:tabs>
          <w:tab w:val="clear" w:pos="0"/>
          <w:tab w:val="num" w:pos="709"/>
        </w:tabs>
        <w:ind w:left="709" w:hanging="709"/>
      </w:pPr>
      <w:r w:rsidRPr="00BF0A22">
        <w:t>Soud je oprávněn vyměnit uživatelsky</w:t>
      </w:r>
      <w:r>
        <w:t xml:space="preserve"> vyměnitelnou komponentu dle </w:t>
      </w:r>
      <w:r w:rsidRPr="008640E2">
        <w:t xml:space="preserve">přílohy č. </w:t>
      </w:r>
      <w:r w:rsidRPr="007770C6">
        <w:t>10</w:t>
      </w:r>
      <w:r>
        <w:t>,</w:t>
      </w:r>
      <w:r w:rsidRPr="00BF0A22">
        <w:t xml:space="preserve"> nebo jestliže dodavatel s touto výměnou písemně souhlasí; dodavatelova odpovědnost za vady a jakost, jakož ani jeho povinnost uvést původní komponenty do bezvadného stavu v termínech dle této </w:t>
      </w:r>
      <w:r w:rsidR="00367B5D">
        <w:t>dohody</w:t>
      </w:r>
      <w:r w:rsidR="00367B5D" w:rsidRPr="00BF0A22">
        <w:t xml:space="preserve"> </w:t>
      </w:r>
      <w:r w:rsidRPr="00BF0A22">
        <w:t xml:space="preserve">tím není dotčena. </w:t>
      </w:r>
    </w:p>
    <w:p w14:paraId="05CD3258" w14:textId="77777777" w:rsidR="00AD79D2" w:rsidRPr="00BF0A22" w:rsidRDefault="00AD79D2" w:rsidP="00AD79D2">
      <w:pPr>
        <w:pStyle w:val="slovanodstavec"/>
        <w:numPr>
          <w:ilvl w:val="1"/>
          <w:numId w:val="1"/>
        </w:numPr>
        <w:tabs>
          <w:tab w:val="clear" w:pos="0"/>
          <w:tab w:val="num" w:pos="709"/>
        </w:tabs>
        <w:ind w:left="709" w:hanging="709"/>
      </w:pPr>
      <w:r w:rsidRPr="007238C6">
        <w:lastRenderedPageBreak/>
        <w:t xml:space="preserve">Po provedení servisní činnosti bude pověřenými zástupci objednatele nebo soudu a dodavatele sepsán </w:t>
      </w:r>
      <w:r w:rsidRPr="008640E2">
        <w:t>Protokol o provedení servisní činnosti dle přílohy č. 6</w:t>
      </w:r>
      <w:r w:rsidRPr="007238C6">
        <w:t xml:space="preserve"> této </w:t>
      </w:r>
      <w:r>
        <w:t xml:space="preserve">dohody, který bude spolu s kopií formuláře pro hlášení servisního požadavku přílohou </w:t>
      </w:r>
      <w:r w:rsidRPr="00640543">
        <w:t>měsíční</w:t>
      </w:r>
      <w:r>
        <w:t>ho</w:t>
      </w:r>
      <w:r w:rsidRPr="00640543">
        <w:t xml:space="preserve"> výkaz</w:t>
      </w:r>
      <w:r>
        <w:t>u</w:t>
      </w:r>
      <w:r w:rsidRPr="00640543">
        <w:t xml:space="preserve"> servisních zásahů</w:t>
      </w:r>
      <w:r w:rsidRPr="007238C6">
        <w:t>.</w:t>
      </w:r>
    </w:p>
    <w:p w14:paraId="2C110F3F" w14:textId="77777777" w:rsidR="0049758E" w:rsidRPr="00AF3D3D" w:rsidRDefault="0094009E" w:rsidP="00AF3D3D">
      <w:pPr>
        <w:pStyle w:val="Nadpis1"/>
        <w:ind w:left="0" w:firstLine="0"/>
      </w:pPr>
      <w:r>
        <w:br/>
      </w:r>
      <w:bookmarkStart w:id="60" w:name="_Toc510697659"/>
      <w:bookmarkStart w:id="61" w:name="_Toc7699474"/>
      <w:r w:rsidR="0049758E" w:rsidRPr="00AF3D3D">
        <w:t>Servisní podmínky – mimozáruční servis</w:t>
      </w:r>
      <w:bookmarkEnd w:id="60"/>
      <w:bookmarkEnd w:id="61"/>
    </w:p>
    <w:p w14:paraId="25829CFC" w14:textId="685BBFCB" w:rsidR="0049758E" w:rsidRPr="007238C6" w:rsidRDefault="0049758E" w:rsidP="00383171">
      <w:pPr>
        <w:pStyle w:val="slovanodstavec"/>
        <w:numPr>
          <w:ilvl w:val="1"/>
          <w:numId w:val="1"/>
        </w:numPr>
        <w:tabs>
          <w:tab w:val="clear" w:pos="0"/>
          <w:tab w:val="num" w:pos="709"/>
        </w:tabs>
        <w:ind w:left="709" w:hanging="709"/>
      </w:pPr>
      <w:r w:rsidRPr="007238C6">
        <w:t xml:space="preserve">Mimozáruční servisní činnost </w:t>
      </w:r>
      <w:r>
        <w:t xml:space="preserve">je činností nespadající pod záruční servis na </w:t>
      </w:r>
      <w:r w:rsidR="00466EA9">
        <w:t>komponenty nebo řešení</w:t>
      </w:r>
      <w:r>
        <w:t xml:space="preserve">, které je v záruce. </w:t>
      </w:r>
      <w:r w:rsidR="00404D58">
        <w:t>Doda</w:t>
      </w:r>
      <w:r w:rsidRPr="007238C6">
        <w:t>vatel</w:t>
      </w:r>
      <w:r>
        <w:t xml:space="preserve"> ji</w:t>
      </w:r>
      <w:r w:rsidRPr="007238C6">
        <w:t xml:space="preserve"> provádí na zařízeních instalovaných dodavatelem v JS nebo zakoupených objednatelem nebo soudem od dodavatele v souladu se specifikací servisních činností a v časech dle této smlouvy.</w:t>
      </w:r>
    </w:p>
    <w:p w14:paraId="1ECD32C3" w14:textId="77777777" w:rsidR="0049758E" w:rsidRPr="007238C6" w:rsidRDefault="0049758E" w:rsidP="00383171">
      <w:pPr>
        <w:pStyle w:val="slovanodstavec"/>
        <w:numPr>
          <w:ilvl w:val="1"/>
          <w:numId w:val="1"/>
        </w:numPr>
        <w:tabs>
          <w:tab w:val="clear" w:pos="0"/>
          <w:tab w:val="num" w:pos="709"/>
        </w:tabs>
        <w:ind w:left="709" w:hanging="709"/>
      </w:pPr>
      <w:r>
        <w:t>Cenu za mimozáruční servis hradí příslušný soud.</w:t>
      </w:r>
    </w:p>
    <w:p w14:paraId="412113B1" w14:textId="77777777" w:rsidR="0049758E" w:rsidRPr="00AF3D3D" w:rsidRDefault="0094009E" w:rsidP="00AF3D3D">
      <w:pPr>
        <w:pStyle w:val="Nadpis1"/>
        <w:ind w:left="0" w:firstLine="0"/>
      </w:pPr>
      <w:r>
        <w:br/>
      </w:r>
      <w:bookmarkStart w:id="62" w:name="_Toc510697660"/>
      <w:bookmarkStart w:id="63" w:name="_Toc7699475"/>
      <w:proofErr w:type="spellStart"/>
      <w:r w:rsidR="0049758E" w:rsidRPr="00AF3D3D">
        <w:t>Maintenance</w:t>
      </w:r>
      <w:proofErr w:type="spellEnd"/>
      <w:r w:rsidR="0049758E" w:rsidRPr="00AF3D3D">
        <w:t xml:space="preserve"> SW řešení a podpora provozu SW</w:t>
      </w:r>
      <w:bookmarkEnd w:id="62"/>
      <w:bookmarkEnd w:id="63"/>
    </w:p>
    <w:p w14:paraId="2CFD57A0" w14:textId="77777777" w:rsidR="0049758E" w:rsidRPr="007238C6" w:rsidRDefault="0049758E" w:rsidP="00383171">
      <w:pPr>
        <w:pStyle w:val="slovanodstavec"/>
        <w:numPr>
          <w:ilvl w:val="1"/>
          <w:numId w:val="1"/>
        </w:numPr>
        <w:tabs>
          <w:tab w:val="clear" w:pos="0"/>
          <w:tab w:val="num" w:pos="709"/>
        </w:tabs>
        <w:ind w:left="709" w:hanging="709"/>
      </w:pPr>
      <w:r w:rsidRPr="007238C6">
        <w:t>Objednatel požaduje na dodan</w:t>
      </w:r>
      <w:r>
        <w:t>ý</w:t>
      </w:r>
      <w:r w:rsidRPr="007238C6">
        <w:t xml:space="preserve"> SW poskytnutí </w:t>
      </w:r>
      <w:proofErr w:type="spellStart"/>
      <w:r w:rsidRPr="007238C6">
        <w:t>maintenance</w:t>
      </w:r>
      <w:proofErr w:type="spellEnd"/>
      <w:r w:rsidRPr="007238C6">
        <w:t xml:space="preserve"> </w:t>
      </w:r>
      <w:r>
        <w:t>SW,</w:t>
      </w:r>
      <w:r w:rsidR="00367B5D">
        <w:t xml:space="preserve"> </w:t>
      </w:r>
      <w:r w:rsidRPr="007238C6">
        <w:t>a to v rozsahu poskytnutí posledních (aktuálních) verzí dodavatelem dodaného SW řešení.</w:t>
      </w:r>
    </w:p>
    <w:p w14:paraId="0E17654D" w14:textId="77777777" w:rsidR="0049758E" w:rsidRDefault="0049758E" w:rsidP="00383171">
      <w:pPr>
        <w:pStyle w:val="slovanodstavec"/>
        <w:numPr>
          <w:ilvl w:val="1"/>
          <w:numId w:val="1"/>
        </w:numPr>
        <w:tabs>
          <w:tab w:val="clear" w:pos="0"/>
          <w:tab w:val="num" w:pos="709"/>
        </w:tabs>
        <w:ind w:left="709" w:hanging="709"/>
      </w:pPr>
      <w:r w:rsidRPr="007238C6">
        <w:t xml:space="preserve">Dodavatel je povinen upozornit objednatele na nové verze (zejména update, upgrade, </w:t>
      </w:r>
      <w:proofErr w:type="spellStart"/>
      <w:r w:rsidRPr="007238C6">
        <w:t>patch</w:t>
      </w:r>
      <w:proofErr w:type="spellEnd"/>
      <w:r w:rsidRPr="007238C6">
        <w:t>) dodavatelem dodaného SW řešení.</w:t>
      </w:r>
    </w:p>
    <w:p w14:paraId="3295FC16" w14:textId="77777777" w:rsidR="0049758E" w:rsidRDefault="0049758E" w:rsidP="00383171">
      <w:pPr>
        <w:pStyle w:val="slovanodstavec"/>
        <w:keepNext/>
        <w:numPr>
          <w:ilvl w:val="1"/>
          <w:numId w:val="1"/>
        </w:numPr>
        <w:tabs>
          <w:tab w:val="clear" w:pos="0"/>
          <w:tab w:val="num" w:pos="709"/>
        </w:tabs>
        <w:ind w:left="709" w:hanging="709"/>
      </w:pPr>
      <w:r>
        <w:t>Objednatel požaduje na dodané SW řešení podporu provozu, a to nejméně v rozsahu</w:t>
      </w:r>
      <w:r w:rsidRPr="00FD68D4">
        <w:t xml:space="preserve"> </w:t>
      </w:r>
      <w:r>
        <w:t>poskytnutí součinnosti při:</w:t>
      </w:r>
    </w:p>
    <w:p w14:paraId="3EF4ABEA" w14:textId="77777777" w:rsidR="0049758E" w:rsidRDefault="0049758E" w:rsidP="00984BCE">
      <w:pPr>
        <w:pStyle w:val="slovanodstavec"/>
        <w:numPr>
          <w:ilvl w:val="2"/>
          <w:numId w:val="1"/>
        </w:numPr>
        <w:tabs>
          <w:tab w:val="clear" w:pos="0"/>
          <w:tab w:val="num" w:pos="1418"/>
        </w:tabs>
        <w:ind w:left="1418" w:hanging="566"/>
      </w:pPr>
      <w:r>
        <w:t>instalaci, aktualizaci nových verzí SW při jeho</w:t>
      </w:r>
      <w:r w:rsidR="00305D82">
        <w:t xml:space="preserve"> distribuci na jednotlivé soudy,</w:t>
      </w:r>
    </w:p>
    <w:p w14:paraId="4B73F444" w14:textId="77777777" w:rsidR="0049758E" w:rsidRPr="00BC77CF" w:rsidRDefault="0049758E" w:rsidP="00984BCE">
      <w:pPr>
        <w:pStyle w:val="slovanodstavec"/>
        <w:numPr>
          <w:ilvl w:val="2"/>
          <w:numId w:val="1"/>
        </w:numPr>
        <w:tabs>
          <w:tab w:val="clear" w:pos="0"/>
          <w:tab w:val="num" w:pos="1418"/>
        </w:tabs>
        <w:ind w:left="1418" w:hanging="566"/>
      </w:pPr>
      <w:r>
        <w:t>řešení chyb, nestabilitě, výkonnostních problémů a opravě nestandardního chování SW.</w:t>
      </w:r>
    </w:p>
    <w:p w14:paraId="3A6EC0C0" w14:textId="77777777" w:rsidR="0049758E" w:rsidRPr="00AF3D3D" w:rsidRDefault="0094009E" w:rsidP="00AF3D3D">
      <w:pPr>
        <w:pStyle w:val="Nadpis1"/>
        <w:ind w:left="0" w:firstLine="0"/>
      </w:pPr>
      <w:r>
        <w:br/>
      </w:r>
      <w:bookmarkStart w:id="64" w:name="_Toc510697661"/>
      <w:bookmarkStart w:id="65" w:name="_Toc7699476"/>
      <w:r w:rsidR="0049758E" w:rsidRPr="00AF3D3D">
        <w:t>Služby na objednávku</w:t>
      </w:r>
      <w:bookmarkEnd w:id="64"/>
      <w:bookmarkEnd w:id="65"/>
      <w:r w:rsidR="0049758E" w:rsidRPr="00AF3D3D">
        <w:t xml:space="preserve"> </w:t>
      </w:r>
    </w:p>
    <w:p w14:paraId="45E55CBE" w14:textId="77777777" w:rsidR="0049758E" w:rsidRPr="007238C6" w:rsidRDefault="0049758E" w:rsidP="00383171">
      <w:pPr>
        <w:pStyle w:val="slovanodstavec"/>
        <w:numPr>
          <w:ilvl w:val="1"/>
          <w:numId w:val="1"/>
        </w:numPr>
        <w:tabs>
          <w:tab w:val="clear" w:pos="0"/>
          <w:tab w:val="num" w:pos="709"/>
        </w:tabs>
        <w:ind w:left="709" w:hanging="709"/>
      </w:pPr>
      <w:r w:rsidRPr="007238C6">
        <w:t>Služby na objednávku sestávají zejména, nikoliv však výlučně, z řešení rozvojových požadavků vzniklých v souvislosti s provozem dodaného řešení.</w:t>
      </w:r>
    </w:p>
    <w:p w14:paraId="0B23BA72" w14:textId="77777777" w:rsidR="0049758E" w:rsidRPr="007238C6" w:rsidRDefault="0049758E" w:rsidP="00383171">
      <w:pPr>
        <w:pStyle w:val="slovanodstavec"/>
        <w:numPr>
          <w:ilvl w:val="1"/>
          <w:numId w:val="1"/>
        </w:numPr>
        <w:tabs>
          <w:tab w:val="clear" w:pos="0"/>
          <w:tab w:val="num" w:pos="709"/>
        </w:tabs>
        <w:ind w:left="709" w:hanging="709"/>
      </w:pPr>
      <w:r w:rsidRPr="007238C6">
        <w:t>Služby na objednávku budou poskytovány na základě objednávek vystavených objednatelem a akceptovaných dodavatelem.</w:t>
      </w:r>
      <w:r w:rsidRPr="002D42CE">
        <w:t xml:space="preserve"> Dodavatel nesmí poskytnout službu na objednávku</w:t>
      </w:r>
      <w:r>
        <w:t xml:space="preserve"> podle tohoto článku</w:t>
      </w:r>
      <w:r w:rsidRPr="002D42CE">
        <w:t xml:space="preserve"> </w:t>
      </w:r>
      <w:r w:rsidR="00AD79D2">
        <w:t xml:space="preserve">na základě objednávky </w:t>
      </w:r>
      <w:r w:rsidRPr="002D42CE">
        <w:t>soudu.</w:t>
      </w:r>
    </w:p>
    <w:p w14:paraId="74B45D96" w14:textId="77777777" w:rsidR="0049758E" w:rsidRPr="007238C6" w:rsidRDefault="0049758E" w:rsidP="00383171">
      <w:pPr>
        <w:pStyle w:val="slovanodstavec"/>
        <w:numPr>
          <w:ilvl w:val="1"/>
          <w:numId w:val="1"/>
        </w:numPr>
        <w:tabs>
          <w:tab w:val="clear" w:pos="0"/>
          <w:tab w:val="num" w:pos="709"/>
        </w:tabs>
        <w:ind w:left="709" w:hanging="709"/>
      </w:pPr>
      <w:r w:rsidRPr="007238C6">
        <w:t>Nejmenší účtovatelná jednotka je jedna (1) člověkohodina skutečně strávená na plnění objednávky.</w:t>
      </w:r>
    </w:p>
    <w:p w14:paraId="467729D8" w14:textId="77777777" w:rsidR="0049758E" w:rsidRPr="007238C6" w:rsidRDefault="0049758E" w:rsidP="00383171">
      <w:pPr>
        <w:pStyle w:val="slovanodstavec"/>
        <w:numPr>
          <w:ilvl w:val="1"/>
          <w:numId w:val="1"/>
        </w:numPr>
        <w:tabs>
          <w:tab w:val="clear" w:pos="0"/>
          <w:tab w:val="num" w:pos="709"/>
        </w:tabs>
        <w:ind w:left="709" w:hanging="709"/>
      </w:pPr>
      <w:r w:rsidRPr="007238C6">
        <w:lastRenderedPageBreak/>
        <w:t xml:space="preserve">Objednatel není povinen uzavřít </w:t>
      </w:r>
      <w:r w:rsidR="00367B5D">
        <w:t>ani jednu</w:t>
      </w:r>
      <w:r w:rsidRPr="007238C6">
        <w:t xml:space="preserve"> objednávku nebo objednat jakékoliv služby na objednávku.</w:t>
      </w:r>
    </w:p>
    <w:p w14:paraId="648D221A" w14:textId="77777777" w:rsidR="0049758E" w:rsidRPr="007238C6" w:rsidRDefault="0049758E" w:rsidP="00383171">
      <w:pPr>
        <w:pStyle w:val="slovanodstavec"/>
        <w:keepNext/>
        <w:numPr>
          <w:ilvl w:val="1"/>
          <w:numId w:val="1"/>
        </w:numPr>
        <w:tabs>
          <w:tab w:val="clear" w:pos="0"/>
          <w:tab w:val="num" w:pos="709"/>
        </w:tabs>
        <w:ind w:left="709" w:hanging="709"/>
      </w:pPr>
      <w:r w:rsidRPr="007238C6">
        <w:t>Vystavování a akceptace objednávek bude zpravidla probíhat následovně:</w:t>
      </w:r>
    </w:p>
    <w:p w14:paraId="15622919" w14:textId="77777777" w:rsidR="0049758E" w:rsidRPr="007238C6" w:rsidRDefault="00367B5D" w:rsidP="00984BCE">
      <w:pPr>
        <w:pStyle w:val="slovanodstavec"/>
        <w:numPr>
          <w:ilvl w:val="2"/>
          <w:numId w:val="1"/>
        </w:numPr>
        <w:tabs>
          <w:tab w:val="clear" w:pos="0"/>
          <w:tab w:val="num" w:pos="1418"/>
        </w:tabs>
        <w:ind w:left="1418" w:hanging="566"/>
      </w:pPr>
      <w:r>
        <w:t>o</w:t>
      </w:r>
      <w:r w:rsidR="0049758E" w:rsidRPr="007238C6">
        <w:t>bjednatel je v době trvání dohody oprávněn kdykoli zaslat dodavateli požadavek na poskytnutí služeb na objednávku, a to formou doručení písemného požadavku e-mailem na adresu projektového manažera dodavatele nebo datovou zprávou doručenou prostřednictvím ISDS (dále jen „požadavek“)</w:t>
      </w:r>
      <w:r>
        <w:t>;</w:t>
      </w:r>
    </w:p>
    <w:p w14:paraId="71CF5BE7" w14:textId="77777777" w:rsidR="0049758E" w:rsidRPr="007238C6" w:rsidRDefault="00367B5D" w:rsidP="00984BCE">
      <w:pPr>
        <w:pStyle w:val="slovanodstavec"/>
        <w:numPr>
          <w:ilvl w:val="2"/>
          <w:numId w:val="1"/>
        </w:numPr>
        <w:tabs>
          <w:tab w:val="clear" w:pos="0"/>
          <w:tab w:val="num" w:pos="1418"/>
        </w:tabs>
        <w:ind w:left="1418" w:hanging="566"/>
      </w:pPr>
      <w:r>
        <w:t>n</w:t>
      </w:r>
      <w:r w:rsidR="0049758E" w:rsidRPr="007238C6">
        <w:t>eurčí-li objednatel v požadavku lhůtu delší, nebo nedohodnou-li se dodavatel a objednatel jinak, zavazuje se dodavatel do deseti (10) pracovních dnů od doručení požadavku objednateli doručit v písemné formě na e</w:t>
      </w:r>
      <w:r>
        <w:t>-</w:t>
      </w:r>
      <w:r w:rsidR="0049758E" w:rsidRPr="007238C6">
        <w:t>mailovou adresu projektového manažera objednatele cenovou nabídku (dále jen „nabídka“) na realizaci požadavku, která musí obsahovat minimálně:</w:t>
      </w:r>
    </w:p>
    <w:p w14:paraId="3B05931F" w14:textId="77777777" w:rsidR="0049758E" w:rsidRPr="007238C6" w:rsidRDefault="0049758E" w:rsidP="00984BCE">
      <w:pPr>
        <w:numPr>
          <w:ilvl w:val="3"/>
          <w:numId w:val="3"/>
        </w:numPr>
        <w:tabs>
          <w:tab w:val="clear" w:pos="0"/>
          <w:tab w:val="left" w:pos="2127"/>
        </w:tabs>
        <w:suppressAutoHyphens/>
        <w:ind w:left="2127" w:hanging="426"/>
        <w:rPr>
          <w:color w:val="000000"/>
        </w:rPr>
      </w:pPr>
      <w:r w:rsidRPr="007238C6">
        <w:rPr>
          <w:color w:val="000000"/>
        </w:rPr>
        <w:t>odkaz na rámcovou dohodu</w:t>
      </w:r>
      <w:r w:rsidR="00367B5D">
        <w:rPr>
          <w:color w:val="000000"/>
        </w:rPr>
        <w:t>,</w:t>
      </w:r>
    </w:p>
    <w:p w14:paraId="5FE9DCCF" w14:textId="77777777" w:rsidR="0049758E" w:rsidRPr="007238C6" w:rsidRDefault="0049758E" w:rsidP="00984BCE">
      <w:pPr>
        <w:numPr>
          <w:ilvl w:val="3"/>
          <w:numId w:val="3"/>
        </w:numPr>
        <w:tabs>
          <w:tab w:val="clear" w:pos="0"/>
          <w:tab w:val="left" w:pos="2127"/>
        </w:tabs>
        <w:suppressAutoHyphens/>
        <w:ind w:left="2127" w:hanging="426"/>
        <w:rPr>
          <w:color w:val="000000"/>
        </w:rPr>
      </w:pPr>
      <w:r w:rsidRPr="007238C6">
        <w:rPr>
          <w:color w:val="000000"/>
        </w:rPr>
        <w:t>předmět služeb na objednávku včetně jejich specifikace</w:t>
      </w:r>
      <w:r w:rsidR="00367B5D">
        <w:rPr>
          <w:color w:val="000000"/>
        </w:rPr>
        <w:t>,</w:t>
      </w:r>
    </w:p>
    <w:p w14:paraId="29C8D528" w14:textId="77777777" w:rsidR="0049758E" w:rsidRPr="007238C6" w:rsidRDefault="0049758E" w:rsidP="00984BCE">
      <w:pPr>
        <w:numPr>
          <w:ilvl w:val="3"/>
          <w:numId w:val="3"/>
        </w:numPr>
        <w:tabs>
          <w:tab w:val="clear" w:pos="0"/>
          <w:tab w:val="left" w:pos="2127"/>
        </w:tabs>
        <w:suppressAutoHyphens/>
        <w:ind w:left="2127" w:hanging="426"/>
        <w:rPr>
          <w:color w:val="000000"/>
        </w:rPr>
      </w:pPr>
      <w:r w:rsidRPr="007238C6">
        <w:rPr>
          <w:color w:val="000000"/>
        </w:rPr>
        <w:t>termín plnění (harmonogram)</w:t>
      </w:r>
      <w:r w:rsidR="00367B5D">
        <w:rPr>
          <w:color w:val="000000"/>
        </w:rPr>
        <w:t>,</w:t>
      </w:r>
    </w:p>
    <w:p w14:paraId="18A61ED9" w14:textId="77777777" w:rsidR="0049758E" w:rsidRPr="007238C6" w:rsidRDefault="0049758E" w:rsidP="00984BCE">
      <w:pPr>
        <w:numPr>
          <w:ilvl w:val="3"/>
          <w:numId w:val="3"/>
        </w:numPr>
        <w:tabs>
          <w:tab w:val="clear" w:pos="0"/>
          <w:tab w:val="left" w:pos="2127"/>
        </w:tabs>
        <w:suppressAutoHyphens/>
        <w:ind w:left="2127" w:hanging="426"/>
        <w:rPr>
          <w:color w:val="000000"/>
        </w:rPr>
      </w:pPr>
      <w:r w:rsidRPr="007238C6">
        <w:rPr>
          <w:color w:val="000000"/>
        </w:rPr>
        <w:t>návrh konceptu technického řešení včetně uživatelského a případně licenčního zajištění objednatele</w:t>
      </w:r>
      <w:r w:rsidR="00367B5D">
        <w:rPr>
          <w:color w:val="000000"/>
        </w:rPr>
        <w:t>,</w:t>
      </w:r>
    </w:p>
    <w:p w14:paraId="37FA30F7" w14:textId="77777777" w:rsidR="0049758E" w:rsidRPr="007238C6" w:rsidRDefault="0049758E" w:rsidP="00984BCE">
      <w:pPr>
        <w:numPr>
          <w:ilvl w:val="3"/>
          <w:numId w:val="3"/>
        </w:numPr>
        <w:tabs>
          <w:tab w:val="clear" w:pos="0"/>
          <w:tab w:val="left" w:pos="2127"/>
        </w:tabs>
        <w:suppressAutoHyphens/>
        <w:ind w:left="2127" w:hanging="426"/>
        <w:rPr>
          <w:color w:val="000000"/>
        </w:rPr>
      </w:pPr>
      <w:r w:rsidRPr="007238C6">
        <w:rPr>
          <w:color w:val="000000"/>
        </w:rPr>
        <w:t>požadavky na součinnost objednatele a třetích osob</w:t>
      </w:r>
      <w:r w:rsidR="00367B5D">
        <w:rPr>
          <w:color w:val="000000"/>
        </w:rPr>
        <w:t>,</w:t>
      </w:r>
    </w:p>
    <w:p w14:paraId="14354E2C" w14:textId="77777777" w:rsidR="0049758E" w:rsidRPr="007238C6" w:rsidRDefault="0049758E" w:rsidP="00984BCE">
      <w:pPr>
        <w:numPr>
          <w:ilvl w:val="3"/>
          <w:numId w:val="3"/>
        </w:numPr>
        <w:tabs>
          <w:tab w:val="clear" w:pos="0"/>
          <w:tab w:val="left" w:pos="2127"/>
        </w:tabs>
        <w:suppressAutoHyphens/>
        <w:ind w:left="2127" w:hanging="426"/>
        <w:rPr>
          <w:color w:val="000000"/>
        </w:rPr>
      </w:pPr>
      <w:r w:rsidRPr="007238C6">
        <w:rPr>
          <w:color w:val="000000"/>
        </w:rPr>
        <w:t>vymezení soudů a konkrétních jednacích síní, kterých se cenová nabídka týká, včetně specifikace požadavků na součinnosti soudu</w:t>
      </w:r>
      <w:r w:rsidR="00367B5D">
        <w:rPr>
          <w:color w:val="000000"/>
        </w:rPr>
        <w:t>,</w:t>
      </w:r>
    </w:p>
    <w:p w14:paraId="5C04AAAD" w14:textId="77777777" w:rsidR="0049758E" w:rsidRPr="007238C6" w:rsidRDefault="0049758E" w:rsidP="00984BCE">
      <w:pPr>
        <w:numPr>
          <w:ilvl w:val="3"/>
          <w:numId w:val="3"/>
        </w:numPr>
        <w:tabs>
          <w:tab w:val="clear" w:pos="0"/>
          <w:tab w:val="left" w:pos="2127"/>
        </w:tabs>
        <w:suppressAutoHyphens/>
        <w:ind w:left="2127" w:hanging="426"/>
        <w:rPr>
          <w:color w:val="000000"/>
        </w:rPr>
      </w:pPr>
      <w:r w:rsidRPr="007238C6">
        <w:rPr>
          <w:color w:val="000000"/>
        </w:rPr>
        <w:t xml:space="preserve">cenovou nabídku vycházející z cen uvedených </w:t>
      </w:r>
      <w:r w:rsidRPr="008640E2">
        <w:rPr>
          <w:color w:val="000000"/>
        </w:rPr>
        <w:t>v příloze č. 5</w:t>
      </w:r>
      <w:r w:rsidRPr="007238C6">
        <w:rPr>
          <w:color w:val="000000"/>
        </w:rPr>
        <w:t xml:space="preserve"> za jeden (1) člověkoden, resp. za jednu (1) člověkohodinu</w:t>
      </w:r>
      <w:r>
        <w:rPr>
          <w:color w:val="000000"/>
        </w:rPr>
        <w:t xml:space="preserve"> </w:t>
      </w:r>
      <w:r w:rsidRPr="007238C6">
        <w:rPr>
          <w:color w:val="000000"/>
        </w:rPr>
        <w:t>strávenou na poskytování služby na objednávku, která bude určena na základě poctivě a v dobré víře dodavatelem uskutečněného posouzení pracnosti poptávané služby na objednávku</w:t>
      </w:r>
      <w:r w:rsidR="00367B5D">
        <w:rPr>
          <w:color w:val="000000"/>
        </w:rPr>
        <w:t>,</w:t>
      </w:r>
      <w:r w:rsidRPr="007238C6">
        <w:rPr>
          <w:color w:val="000000"/>
        </w:rPr>
        <w:t xml:space="preserve"> a</w:t>
      </w:r>
    </w:p>
    <w:p w14:paraId="3A148DA2" w14:textId="77777777" w:rsidR="0049758E" w:rsidRPr="007238C6" w:rsidRDefault="0049758E" w:rsidP="00984BCE">
      <w:pPr>
        <w:numPr>
          <w:ilvl w:val="3"/>
          <w:numId w:val="3"/>
        </w:numPr>
        <w:tabs>
          <w:tab w:val="clear" w:pos="0"/>
          <w:tab w:val="left" w:pos="2127"/>
        </w:tabs>
        <w:suppressAutoHyphens/>
        <w:ind w:left="2127" w:hanging="426"/>
        <w:rPr>
          <w:color w:val="000000"/>
        </w:rPr>
      </w:pPr>
      <w:r w:rsidRPr="007238C6">
        <w:rPr>
          <w:color w:val="000000"/>
        </w:rPr>
        <w:t xml:space="preserve">akceptační kritéria pro předmět příslušných služeb na objednávku, která odpovídají, resp. vycházejí ze základních akceptačních kritérií uvedených v </w:t>
      </w:r>
      <w:r w:rsidR="00383171" w:rsidRPr="007238C6">
        <w:rPr>
          <w:color w:val="000000"/>
        </w:rPr>
        <w:t>požadavku, a které</w:t>
      </w:r>
      <w:r w:rsidRPr="007238C6">
        <w:rPr>
          <w:color w:val="000000"/>
        </w:rPr>
        <w:t xml:space="preserve"> dodavatel předem projednal s objednatelem.</w:t>
      </w:r>
    </w:p>
    <w:p w14:paraId="418A5113" w14:textId="77777777" w:rsidR="0049758E" w:rsidRPr="007238C6" w:rsidRDefault="0049758E" w:rsidP="00984BCE">
      <w:pPr>
        <w:pStyle w:val="slovanodstavec"/>
        <w:numPr>
          <w:ilvl w:val="2"/>
          <w:numId w:val="1"/>
        </w:numPr>
        <w:tabs>
          <w:tab w:val="clear" w:pos="0"/>
          <w:tab w:val="num" w:pos="1418"/>
        </w:tabs>
        <w:ind w:left="1418" w:hanging="566"/>
      </w:pPr>
      <w:r w:rsidRPr="007238C6">
        <w:t>Doba platnosti nabídky je vždy minimálně třicet (30) dnů ode dne jejího doručení objednateli.</w:t>
      </w:r>
    </w:p>
    <w:p w14:paraId="72551BD8" w14:textId="77777777" w:rsidR="0049758E" w:rsidRPr="007238C6" w:rsidRDefault="0049758E" w:rsidP="00984BCE">
      <w:pPr>
        <w:pStyle w:val="slovanodstavec"/>
        <w:numPr>
          <w:ilvl w:val="2"/>
          <w:numId w:val="1"/>
        </w:numPr>
        <w:tabs>
          <w:tab w:val="clear" w:pos="0"/>
          <w:tab w:val="num" w:pos="1418"/>
        </w:tabs>
        <w:ind w:left="1418" w:hanging="566"/>
      </w:pPr>
      <w:r w:rsidRPr="007238C6">
        <w:t>Na základě objednávky objednatele, která představuje odsouhlasení nabídky, doručené dodavateli v písemné formě, (dále jen „objednávka“) se dodavatel zavazuje poskytovat služby na objednávku uvedené v nabídce.</w:t>
      </w:r>
    </w:p>
    <w:p w14:paraId="461A146C" w14:textId="77777777" w:rsidR="0049758E" w:rsidRPr="007238C6" w:rsidRDefault="0049758E" w:rsidP="00984BCE">
      <w:pPr>
        <w:pStyle w:val="slovanodstavec"/>
        <w:numPr>
          <w:ilvl w:val="2"/>
          <w:numId w:val="1"/>
        </w:numPr>
        <w:tabs>
          <w:tab w:val="clear" w:pos="0"/>
          <w:tab w:val="num" w:pos="1418"/>
        </w:tabs>
        <w:ind w:left="1418" w:hanging="566"/>
      </w:pPr>
      <w:r w:rsidRPr="007238C6">
        <w:lastRenderedPageBreak/>
        <w:t>Součástí služeb na objednávku jsou i taková plnění, která nejsou výslovně uvedena v požadavku či objednávce, ale poskytnutí těchto plnění je nezbytné k realizaci příslušné služby na objednávku a dodavatel jako odborník o nutnosti poskytnutí takových plnění věděl, nebo měl vědět; pro vyloučení pochybností, cena za služby na objednávku již zahrnuje odměnu za taková dodatečná plnění.</w:t>
      </w:r>
    </w:p>
    <w:p w14:paraId="252ABE66" w14:textId="016E910C" w:rsidR="00E62AAE" w:rsidRDefault="00E62AAE" w:rsidP="00E62AAE">
      <w:pPr>
        <w:pStyle w:val="slovanodstavec"/>
        <w:numPr>
          <w:ilvl w:val="2"/>
          <w:numId w:val="1"/>
        </w:numPr>
        <w:ind w:left="1418" w:hanging="566"/>
      </w:pPr>
      <w:r>
        <w:t>Dodavatel předá službu na objednávku v termínech stanovených v objednávce. O tomto předání bude sepsán předávací protokol. Nemá-li služba na objednávku sjednané vlastnosti, objednatel tyto výhrady uvede do předávacího protokolu. Jedná-li se o vady služeb na objednávku, které znemožňují jejich užívání pro sjednaný účel, objednatel službu na objednávku odmítne převzít. Dodavatel je povinen vady služeb na objednávku odstranit do 7 dnů od jejich uplatnění.</w:t>
      </w:r>
    </w:p>
    <w:p w14:paraId="73D72286" w14:textId="0F266036" w:rsidR="00E62AAE" w:rsidRDefault="00E62AAE" w:rsidP="00E62AAE">
      <w:pPr>
        <w:pStyle w:val="slovanodstavec"/>
        <w:numPr>
          <w:ilvl w:val="2"/>
          <w:numId w:val="1"/>
        </w:numPr>
        <w:ind w:left="1418" w:hanging="566"/>
      </w:pPr>
      <w:r>
        <w:t xml:space="preserve">Od převzetí služeb na objednávku bude po dobu 30 dní probíhat akceptační řízení, které bude zakončeno akceptačním protokolem. Součástí akceptačního protokolu budou veškeré dokumenty související se službou na objednávku, zejména popis nastavení řešení, návody, instalační a konfigurační soubory, </w:t>
      </w:r>
      <w:r w:rsidR="002164DF">
        <w:t xml:space="preserve">aktualizovaná </w:t>
      </w:r>
      <w:r>
        <w:t>podrobná technická specifikace, došlo-li ke změnám, které mají vliv na její obsah, a prohlášení dodavatele o předání všech potřebných licencí.</w:t>
      </w:r>
    </w:p>
    <w:p w14:paraId="718E3CE3" w14:textId="77777777" w:rsidR="0049758E" w:rsidRPr="007238C6" w:rsidRDefault="0049758E" w:rsidP="00984BCE">
      <w:pPr>
        <w:pStyle w:val="slovanodstavec"/>
        <w:numPr>
          <w:ilvl w:val="2"/>
          <w:numId w:val="1"/>
        </w:numPr>
        <w:tabs>
          <w:tab w:val="clear" w:pos="0"/>
          <w:tab w:val="num" w:pos="1418"/>
        </w:tabs>
        <w:ind w:left="1418" w:hanging="566"/>
      </w:pPr>
      <w:r w:rsidRPr="007238C6">
        <w:t>Dodavatel je povinen sdělit objednateli neprodleně kdykoli na jeho vyžádání aktuální zbývající nevyčerpanou část člověkodnů na služby na objednávku a uvádět počet uplatněných člověkodnů ve čtvrtletních výkazech.</w:t>
      </w:r>
    </w:p>
    <w:p w14:paraId="78C2BF81" w14:textId="77777777" w:rsidR="0049758E" w:rsidRPr="007238C6" w:rsidRDefault="0049758E" w:rsidP="00984BCE">
      <w:pPr>
        <w:pStyle w:val="slovanodstavec"/>
        <w:numPr>
          <w:ilvl w:val="2"/>
          <w:numId w:val="1"/>
        </w:numPr>
        <w:tabs>
          <w:tab w:val="clear" w:pos="0"/>
          <w:tab w:val="num" w:pos="1418"/>
        </w:tabs>
        <w:ind w:left="1418" w:hanging="566"/>
      </w:pPr>
      <w:r w:rsidRPr="007238C6">
        <w:t xml:space="preserve">Je-li součástí poskytování služeb na objednávku rozvoj, je dodavatel povinen poskytovat plnění dle této dohody rovněž k výstupům takového rozvoje ode dne jejich akceptace. </w:t>
      </w:r>
    </w:p>
    <w:p w14:paraId="6239BF8F" w14:textId="70B49605" w:rsidR="0049758E" w:rsidRPr="007238C6" w:rsidRDefault="0049758E" w:rsidP="00984BCE">
      <w:pPr>
        <w:pStyle w:val="slovanodstavec"/>
        <w:numPr>
          <w:ilvl w:val="2"/>
          <w:numId w:val="1"/>
        </w:numPr>
        <w:tabs>
          <w:tab w:val="clear" w:pos="0"/>
          <w:tab w:val="num" w:pos="1418"/>
        </w:tabs>
        <w:ind w:left="1418" w:hanging="566"/>
      </w:pPr>
      <w:r w:rsidRPr="007238C6">
        <w:t xml:space="preserve">Ukončení plnění na základě objednávek může </w:t>
      </w:r>
      <w:r w:rsidR="002A7DE7">
        <w:t>objednatel</w:t>
      </w:r>
      <w:r w:rsidR="002A7DE7" w:rsidRPr="007238C6">
        <w:t xml:space="preserve"> </w:t>
      </w:r>
      <w:r w:rsidRPr="007238C6">
        <w:t>ukonč</w:t>
      </w:r>
      <w:r w:rsidR="002A7DE7">
        <w:t>it</w:t>
      </w:r>
      <w:r w:rsidRPr="007238C6">
        <w:t xml:space="preserve"> před splněním:</w:t>
      </w:r>
    </w:p>
    <w:p w14:paraId="5C76A8FD" w14:textId="33AF7C04" w:rsidR="0049758E" w:rsidRPr="007238C6" w:rsidRDefault="002A7DE7" w:rsidP="00984BCE">
      <w:pPr>
        <w:numPr>
          <w:ilvl w:val="3"/>
          <w:numId w:val="12"/>
        </w:numPr>
        <w:tabs>
          <w:tab w:val="clear" w:pos="0"/>
          <w:tab w:val="left" w:pos="2127"/>
        </w:tabs>
        <w:suppressAutoHyphens/>
        <w:ind w:left="2127" w:hanging="426"/>
        <w:rPr>
          <w:color w:val="000000"/>
        </w:rPr>
      </w:pPr>
      <w:r>
        <w:rPr>
          <w:color w:val="000000"/>
        </w:rPr>
        <w:t xml:space="preserve">v návaznosti na </w:t>
      </w:r>
      <w:r w:rsidR="0049758E" w:rsidRPr="007238C6">
        <w:rPr>
          <w:color w:val="000000"/>
        </w:rPr>
        <w:t xml:space="preserve">zánik rámcové dohody; </w:t>
      </w:r>
    </w:p>
    <w:p w14:paraId="4F3DDC28" w14:textId="77777777" w:rsidR="0049758E" w:rsidRPr="007238C6" w:rsidRDefault="0049758E" w:rsidP="00984BCE">
      <w:pPr>
        <w:numPr>
          <w:ilvl w:val="3"/>
          <w:numId w:val="12"/>
        </w:numPr>
        <w:tabs>
          <w:tab w:val="clear" w:pos="0"/>
          <w:tab w:val="left" w:pos="2127"/>
        </w:tabs>
        <w:suppressAutoHyphens/>
        <w:ind w:left="2127" w:hanging="426"/>
        <w:rPr>
          <w:color w:val="000000"/>
        </w:rPr>
      </w:pPr>
      <w:r w:rsidRPr="007238C6">
        <w:rPr>
          <w:color w:val="000000"/>
        </w:rPr>
        <w:t>odstoupením objednatele v případě, že u služby na objednávku poskytované na základě objednávky dojde k odmítnutí převzetí objednatelem a dodavatel ani v dodatečné přiměřené lhůtě, ne však delší než třicet (30) dnů, není-li sjednáno jinak, vady služeb na objednávku neodstraní;</w:t>
      </w:r>
    </w:p>
    <w:p w14:paraId="1333DA1A" w14:textId="77777777" w:rsidR="0049758E" w:rsidRPr="007238C6" w:rsidRDefault="0049758E" w:rsidP="00984BCE">
      <w:pPr>
        <w:numPr>
          <w:ilvl w:val="3"/>
          <w:numId w:val="12"/>
        </w:numPr>
        <w:tabs>
          <w:tab w:val="clear" w:pos="0"/>
          <w:tab w:val="left" w:pos="2127"/>
        </w:tabs>
        <w:suppressAutoHyphens/>
        <w:ind w:left="2127" w:hanging="426"/>
        <w:rPr>
          <w:color w:val="000000"/>
        </w:rPr>
      </w:pPr>
      <w:r w:rsidRPr="007238C6">
        <w:rPr>
          <w:color w:val="000000"/>
        </w:rPr>
        <w:t>odstoupením v případě, že u služby na objednávku poskytované na základě objednávky dojde k převzetí s výhradami a dodavatel ani v dodatečné přiměřené lhůtě, ne však delší než třicet (30) dnů, není-li sjednáno jinak, nezjedná nápravu.</w:t>
      </w:r>
    </w:p>
    <w:p w14:paraId="4742DCAE" w14:textId="77777777" w:rsidR="000F3EAF" w:rsidRPr="00AF3D3D" w:rsidRDefault="0094009E" w:rsidP="00AF3D3D">
      <w:pPr>
        <w:pStyle w:val="Nadpis1"/>
        <w:ind w:left="0" w:firstLine="0"/>
      </w:pPr>
      <w:bookmarkStart w:id="66" w:name="_Toc506481661"/>
      <w:r>
        <w:lastRenderedPageBreak/>
        <w:br/>
      </w:r>
      <w:bookmarkStart w:id="67" w:name="_Toc510697662"/>
      <w:bookmarkStart w:id="68" w:name="_Toc7699477"/>
      <w:r w:rsidR="000F3EAF" w:rsidRPr="00AF3D3D">
        <w:t>Odborné školení</w:t>
      </w:r>
      <w:bookmarkEnd w:id="67"/>
      <w:bookmarkEnd w:id="68"/>
      <w:r w:rsidR="000F3EAF" w:rsidRPr="00AF3D3D">
        <w:t xml:space="preserve"> </w:t>
      </w:r>
    </w:p>
    <w:p w14:paraId="6B18D2C1" w14:textId="77777777" w:rsidR="000F3EAF" w:rsidRPr="008A6B82" w:rsidRDefault="000F3EAF" w:rsidP="00383171">
      <w:pPr>
        <w:pStyle w:val="slovanodstavec"/>
        <w:numPr>
          <w:ilvl w:val="1"/>
          <w:numId w:val="1"/>
        </w:numPr>
        <w:tabs>
          <w:tab w:val="clear" w:pos="0"/>
          <w:tab w:val="num" w:pos="709"/>
        </w:tabs>
        <w:ind w:left="709" w:hanging="709"/>
      </w:pPr>
      <w:r w:rsidRPr="000F3EAF">
        <w:t>Odborné školení je vždy v rozsahu nejméně 1 člověkoden</w:t>
      </w:r>
      <w:r w:rsidR="00EE6FC7">
        <w:t>, a to na objednávku objednatele.</w:t>
      </w:r>
      <w:r w:rsidR="00EE6FC7" w:rsidRPr="00EE6FC7">
        <w:t xml:space="preserve"> </w:t>
      </w:r>
      <w:r w:rsidR="00EE6FC7" w:rsidRPr="002D42CE">
        <w:t xml:space="preserve">Dodavatel nesmí poskytnout </w:t>
      </w:r>
      <w:r w:rsidR="0061090B">
        <w:t>odborné školení</w:t>
      </w:r>
      <w:r w:rsidR="00EE6FC7">
        <w:t xml:space="preserve"> podle tohoto článku</w:t>
      </w:r>
      <w:r w:rsidR="00EE6FC7" w:rsidRPr="002D42CE">
        <w:t xml:space="preserve"> </w:t>
      </w:r>
      <w:r w:rsidR="003F7F39">
        <w:t xml:space="preserve">na základě objednávky </w:t>
      </w:r>
      <w:r w:rsidR="00EE6FC7" w:rsidRPr="002D42CE">
        <w:t>soudu.</w:t>
      </w:r>
    </w:p>
    <w:p w14:paraId="325A2442" w14:textId="77777777" w:rsidR="000F3EAF" w:rsidRPr="000F3EAF" w:rsidRDefault="000F3EAF" w:rsidP="00383171">
      <w:pPr>
        <w:pStyle w:val="slovanodstavec"/>
        <w:numPr>
          <w:ilvl w:val="1"/>
          <w:numId w:val="1"/>
        </w:numPr>
        <w:tabs>
          <w:tab w:val="clear" w:pos="0"/>
          <w:tab w:val="num" w:pos="709"/>
        </w:tabs>
        <w:ind w:left="709" w:hanging="709"/>
      </w:pPr>
      <w:r w:rsidRPr="000F3EAF">
        <w:t>Školitel dodavatele seznámí objednatele s aktualitami, které byly provedeny od posledního školení, a to jak HW, tak SW.</w:t>
      </w:r>
    </w:p>
    <w:p w14:paraId="472DD26A" w14:textId="77777777" w:rsidR="000F3EAF" w:rsidRPr="000F3EAF" w:rsidRDefault="000F3EAF" w:rsidP="00383171">
      <w:pPr>
        <w:pStyle w:val="slovanodstavec"/>
        <w:numPr>
          <w:ilvl w:val="1"/>
          <w:numId w:val="1"/>
        </w:numPr>
        <w:tabs>
          <w:tab w:val="clear" w:pos="0"/>
          <w:tab w:val="num" w:pos="709"/>
        </w:tabs>
        <w:ind w:left="709" w:hanging="709"/>
      </w:pPr>
      <w:r w:rsidRPr="000F3EAF">
        <w:t xml:space="preserve">Školitel dále proškolí, a to i prakticky, zástupce objednatele </w:t>
      </w:r>
      <w:r w:rsidR="00AD79D2">
        <w:t>o tom</w:t>
      </w:r>
      <w:r w:rsidRPr="000F3EAF">
        <w:t xml:space="preserve">, jakým způsobem demontovat, nahradit a následně zapojit jednotlivé komponenty definované v příloze č. </w:t>
      </w:r>
      <w:r w:rsidR="00EE6FC7">
        <w:t>10</w:t>
      </w:r>
      <w:r w:rsidRPr="000F3EAF">
        <w:t>, seznámí je s vnitřní logikou systému a způsobem, jak nastavit softwarový systém.</w:t>
      </w:r>
    </w:p>
    <w:p w14:paraId="43EE0F90" w14:textId="77777777" w:rsidR="000F3EAF" w:rsidRDefault="000F3EAF" w:rsidP="00383171">
      <w:pPr>
        <w:pStyle w:val="slovanodstavec"/>
        <w:numPr>
          <w:ilvl w:val="1"/>
          <w:numId w:val="1"/>
        </w:numPr>
        <w:tabs>
          <w:tab w:val="clear" w:pos="0"/>
          <w:tab w:val="num" w:pos="709"/>
        </w:tabs>
        <w:ind w:left="709" w:hanging="709"/>
      </w:pPr>
      <w:r w:rsidRPr="000F3EAF">
        <w:t>Školitel dále seznámí účastníky s nejčastějšími vadami a jejich řešením, včetně praktické ukázky a procvičení.</w:t>
      </w:r>
    </w:p>
    <w:p w14:paraId="1ED7E619" w14:textId="77777777" w:rsidR="009A5433" w:rsidRPr="000F3EAF" w:rsidRDefault="009A5433" w:rsidP="009A5433">
      <w:pPr>
        <w:pStyle w:val="slovanodstavec"/>
        <w:numPr>
          <w:ilvl w:val="1"/>
          <w:numId w:val="1"/>
        </w:numPr>
        <w:tabs>
          <w:tab w:val="clear" w:pos="0"/>
          <w:tab w:val="num" w:pos="709"/>
        </w:tabs>
        <w:ind w:left="709" w:hanging="709"/>
      </w:pPr>
      <w:r w:rsidRPr="009A5433">
        <w:t>Místem konání odborného školení může být Praha, Brno, Kroměříž.</w:t>
      </w:r>
    </w:p>
    <w:bookmarkEnd w:id="66"/>
    <w:p w14:paraId="5BA31E4E" w14:textId="77777777" w:rsidR="00F6309B" w:rsidRPr="00AF3D3D" w:rsidRDefault="0094009E" w:rsidP="00AF3D3D">
      <w:pPr>
        <w:pStyle w:val="Nadpis1"/>
        <w:ind w:left="0" w:firstLine="0"/>
      </w:pPr>
      <w:r>
        <w:br/>
      </w:r>
      <w:bookmarkStart w:id="69" w:name="_Toc510697663"/>
      <w:bookmarkStart w:id="70" w:name="_Toc7699478"/>
      <w:r w:rsidR="00F6309B" w:rsidRPr="00AF3D3D">
        <w:t>Nákup jednotlivých komponent</w:t>
      </w:r>
      <w:bookmarkEnd w:id="69"/>
      <w:bookmarkEnd w:id="70"/>
    </w:p>
    <w:p w14:paraId="1BCE6C48" w14:textId="77777777" w:rsidR="00F6309B" w:rsidRDefault="00F6309B" w:rsidP="00383171">
      <w:pPr>
        <w:pStyle w:val="slovanodstavec"/>
        <w:numPr>
          <w:ilvl w:val="1"/>
          <w:numId w:val="1"/>
        </w:numPr>
        <w:tabs>
          <w:tab w:val="clear" w:pos="0"/>
          <w:tab w:val="num" w:pos="709"/>
        </w:tabs>
        <w:ind w:left="709" w:hanging="709"/>
      </w:pPr>
      <w:r w:rsidRPr="007238C6">
        <w:t xml:space="preserve">Objednatel </w:t>
      </w:r>
      <w:r w:rsidR="009D7E09" w:rsidRPr="007238C6">
        <w:t xml:space="preserve">nebo soud </w:t>
      </w:r>
      <w:r w:rsidRPr="007238C6">
        <w:t>m</w:t>
      </w:r>
      <w:r w:rsidR="008640E2">
        <w:t>ohou</w:t>
      </w:r>
      <w:r w:rsidRPr="007238C6">
        <w:t xml:space="preserve"> </w:t>
      </w:r>
      <w:r w:rsidR="001E0507" w:rsidRPr="007238C6">
        <w:t xml:space="preserve">objednat jednotlivé komponenty, z nichž sestává dodávané řešení, a to za ceny uvedené </w:t>
      </w:r>
      <w:r w:rsidR="001E0507" w:rsidRPr="008640E2">
        <w:t xml:space="preserve">v příloze č. </w:t>
      </w:r>
      <w:r w:rsidR="00640543">
        <w:t>5</w:t>
      </w:r>
      <w:r w:rsidR="001E0507" w:rsidRPr="007238C6">
        <w:t xml:space="preserve"> této smlouvy.</w:t>
      </w:r>
    </w:p>
    <w:p w14:paraId="591CC6BE" w14:textId="77777777" w:rsidR="0086615B" w:rsidRPr="0086615B" w:rsidRDefault="0086615B" w:rsidP="00383171">
      <w:pPr>
        <w:pStyle w:val="slovanodstavec"/>
        <w:numPr>
          <w:ilvl w:val="1"/>
          <w:numId w:val="1"/>
        </w:numPr>
        <w:tabs>
          <w:tab w:val="clear" w:pos="0"/>
          <w:tab w:val="num" w:pos="709"/>
        </w:tabs>
        <w:ind w:left="709" w:hanging="709"/>
      </w:pPr>
      <w:r w:rsidRPr="0086615B">
        <w:t xml:space="preserve">Objedná-li soud od dodavatele jednotlivou komponentu, jež bude zapojena či instalována do dodavatelem dodávaného řešení, musí být instalována dodavatelem, ledaže se jedná o komponentu uvedenou v příloze č. </w:t>
      </w:r>
      <w:r w:rsidR="0061090B">
        <w:t>10</w:t>
      </w:r>
      <w:r w:rsidRPr="0086615B">
        <w:t xml:space="preserve"> nebo </w:t>
      </w:r>
      <w:r>
        <w:t xml:space="preserve">s instalací komponenty soudem </w:t>
      </w:r>
      <w:r w:rsidRPr="0086615B">
        <w:t xml:space="preserve">dodavatel písemně </w:t>
      </w:r>
      <w:r>
        <w:t>souhlasí</w:t>
      </w:r>
      <w:r w:rsidRPr="0086615B">
        <w:t xml:space="preserve">; dodavatelova odpovědnost za vady a jakost tím není dotčena. </w:t>
      </w:r>
    </w:p>
    <w:p w14:paraId="400156E4" w14:textId="77777777" w:rsidR="0086615B" w:rsidRPr="0086615B" w:rsidRDefault="0086615B" w:rsidP="00383171">
      <w:pPr>
        <w:pStyle w:val="slovanodstavec"/>
        <w:numPr>
          <w:ilvl w:val="1"/>
          <w:numId w:val="1"/>
        </w:numPr>
        <w:tabs>
          <w:tab w:val="clear" w:pos="0"/>
          <w:tab w:val="num" w:pos="709"/>
        </w:tabs>
        <w:ind w:left="709" w:hanging="709"/>
      </w:pPr>
      <w:r w:rsidRPr="0086615B">
        <w:t>Platbu za objednané komponenty hradí subjekt, jenž vystavil objednávku.</w:t>
      </w:r>
    </w:p>
    <w:p w14:paraId="0E6F49F0" w14:textId="77777777" w:rsidR="003C3614" w:rsidRPr="00AF3D3D" w:rsidRDefault="0094009E" w:rsidP="00AF3D3D">
      <w:pPr>
        <w:pStyle w:val="Nadpis1"/>
        <w:ind w:left="0" w:firstLine="0"/>
      </w:pPr>
      <w:bookmarkStart w:id="71" w:name="_Toc506481665"/>
      <w:r>
        <w:br/>
      </w:r>
      <w:bookmarkStart w:id="72" w:name="_Toc510697664"/>
      <w:bookmarkStart w:id="73" w:name="_Toc7699479"/>
      <w:r w:rsidR="003C3614" w:rsidRPr="00AF3D3D">
        <w:t>Cena předmětu plnění a způsob její úhrady</w:t>
      </w:r>
      <w:bookmarkEnd w:id="71"/>
      <w:bookmarkEnd w:id="72"/>
      <w:bookmarkEnd w:id="73"/>
    </w:p>
    <w:p w14:paraId="5E743F3F" w14:textId="77777777" w:rsidR="00E77F4B" w:rsidRPr="007238C6" w:rsidRDefault="003C3614" w:rsidP="00383171">
      <w:pPr>
        <w:pStyle w:val="slovanodstavec"/>
        <w:numPr>
          <w:ilvl w:val="1"/>
          <w:numId w:val="1"/>
        </w:numPr>
        <w:tabs>
          <w:tab w:val="clear" w:pos="0"/>
          <w:tab w:val="num" w:pos="709"/>
        </w:tabs>
        <w:ind w:left="709" w:hanging="709"/>
      </w:pPr>
      <w:r w:rsidRPr="007238C6">
        <w:t xml:space="preserve">Za poskytování plnění dle této dohody, resp. dle </w:t>
      </w:r>
      <w:r w:rsidR="009D145B" w:rsidRPr="007238C6">
        <w:t>objednávek</w:t>
      </w:r>
      <w:r w:rsidRPr="007238C6">
        <w:t xml:space="preserve">, náleží dodavateli odměna ve výši dle povahy a rozsahu poskytovaného plnění. </w:t>
      </w:r>
    </w:p>
    <w:p w14:paraId="2CAB4388" w14:textId="5D38AE14" w:rsidR="003C3614" w:rsidRPr="007238C6" w:rsidRDefault="003C3614" w:rsidP="00383171">
      <w:pPr>
        <w:pStyle w:val="slovanodstavec"/>
        <w:numPr>
          <w:ilvl w:val="1"/>
          <w:numId w:val="1"/>
        </w:numPr>
        <w:tabs>
          <w:tab w:val="clear" w:pos="0"/>
          <w:tab w:val="num" w:pos="709"/>
        </w:tabs>
        <w:ind w:left="709" w:hanging="709"/>
      </w:pPr>
      <w:r w:rsidRPr="007238C6">
        <w:t>Ceny uvedené v </w:t>
      </w:r>
      <w:r w:rsidR="00A4169C" w:rsidRPr="007238C6">
        <w:t>cenovém listu</w:t>
      </w:r>
      <w:r w:rsidRPr="007238C6">
        <w:t xml:space="preserve"> </w:t>
      </w:r>
      <w:r w:rsidR="002827D6" w:rsidRPr="00E51725">
        <w:t>v příloze č. 3</w:t>
      </w:r>
      <w:r w:rsidR="002827D6">
        <w:t xml:space="preserve"> </w:t>
      </w:r>
      <w:r w:rsidRPr="007238C6">
        <w:t>j</w:t>
      </w:r>
      <w:r w:rsidR="00E77F4B" w:rsidRPr="007238C6">
        <w:t>sou nejvýše přípustné a konečné.</w:t>
      </w:r>
      <w:r w:rsidRPr="007238C6">
        <w:t xml:space="preserve"> </w:t>
      </w:r>
      <w:r w:rsidR="00E77F4B" w:rsidRPr="007238C6">
        <w:t>V</w:t>
      </w:r>
      <w:r w:rsidRPr="007238C6">
        <w:t xml:space="preserve">eškeré výdaje </w:t>
      </w:r>
      <w:r w:rsidR="00F37BFE" w:rsidRPr="007238C6">
        <w:t>d</w:t>
      </w:r>
      <w:r w:rsidRPr="007238C6">
        <w:t>odavatel</w:t>
      </w:r>
      <w:r w:rsidR="00F37BFE" w:rsidRPr="007238C6">
        <w:t>e</w:t>
      </w:r>
      <w:r w:rsidRPr="007238C6">
        <w:t xml:space="preserve"> související s</w:t>
      </w:r>
      <w:r w:rsidR="0020139C" w:rsidRPr="007238C6">
        <w:t> </w:t>
      </w:r>
      <w:r w:rsidR="00E30C20">
        <w:t>dodávkou</w:t>
      </w:r>
      <w:r w:rsidR="00E30C20" w:rsidRPr="007238C6">
        <w:t xml:space="preserve"> </w:t>
      </w:r>
      <w:r w:rsidR="00E75E07">
        <w:t xml:space="preserve">řešení elektronizace JS </w:t>
      </w:r>
      <w:r w:rsidRPr="007238C6">
        <w:t xml:space="preserve">dle této </w:t>
      </w:r>
      <w:r w:rsidR="00F37BFE" w:rsidRPr="007238C6">
        <w:t>d</w:t>
      </w:r>
      <w:r w:rsidRPr="007238C6">
        <w:t>ohody, resp. dílčích smluv</w:t>
      </w:r>
      <w:r w:rsidR="00E77F4B" w:rsidRPr="007238C6">
        <w:t xml:space="preserve"> </w:t>
      </w:r>
      <w:r w:rsidR="0049344A" w:rsidRPr="007238C6">
        <w:t xml:space="preserve">a objednávek </w:t>
      </w:r>
      <w:r w:rsidR="00E77F4B" w:rsidRPr="007238C6">
        <w:t>(</w:t>
      </w:r>
      <w:r w:rsidRPr="007238C6">
        <w:t xml:space="preserve">včetně odměny za poskytnutí licencí či podlicencí poskytovaných v souvislosti s plněním </w:t>
      </w:r>
      <w:r w:rsidR="00C52075" w:rsidRPr="007238C6">
        <w:t xml:space="preserve">dle </w:t>
      </w:r>
      <w:r w:rsidRPr="007238C6">
        <w:t xml:space="preserve">této </w:t>
      </w:r>
      <w:r w:rsidR="00F37BFE" w:rsidRPr="007238C6">
        <w:t>d</w:t>
      </w:r>
      <w:r w:rsidRPr="007238C6">
        <w:t>ohody</w:t>
      </w:r>
      <w:r w:rsidR="00E77F4B" w:rsidRPr="007238C6">
        <w:t xml:space="preserve">, </w:t>
      </w:r>
      <w:proofErr w:type="spellStart"/>
      <w:r w:rsidR="009A0F9B">
        <w:t>maintenance</w:t>
      </w:r>
      <w:proofErr w:type="spellEnd"/>
      <w:r w:rsidR="009A0F9B">
        <w:t xml:space="preserve"> a </w:t>
      </w:r>
      <w:r w:rsidR="004B40E6">
        <w:t xml:space="preserve">podpory provozu SW, </w:t>
      </w:r>
      <w:r w:rsidR="00E77F4B" w:rsidRPr="007238C6">
        <w:t xml:space="preserve">veškerého materiálu, práce, balení, poplatků, doručení do míst dodání, </w:t>
      </w:r>
      <w:r w:rsidR="00A4169C" w:rsidRPr="007238C6">
        <w:t>ubytování</w:t>
      </w:r>
      <w:r w:rsidR="00413719">
        <w:t xml:space="preserve">, cesty a práce technika </w:t>
      </w:r>
      <w:r w:rsidR="0049344A" w:rsidRPr="007238C6">
        <w:t>a záručního servisu</w:t>
      </w:r>
      <w:r w:rsidR="00A4169C" w:rsidRPr="007238C6">
        <w:t xml:space="preserve"> </w:t>
      </w:r>
      <w:r w:rsidR="00E77F4B" w:rsidRPr="007238C6">
        <w:t>atd.)</w:t>
      </w:r>
      <w:r w:rsidRPr="007238C6">
        <w:t xml:space="preserve">, jsou již zahrnuty v jednotlivých položkách </w:t>
      </w:r>
      <w:r w:rsidR="00D0336D" w:rsidRPr="007238C6">
        <w:t>cenového listu</w:t>
      </w:r>
      <w:r w:rsidRPr="007238C6">
        <w:t>.</w:t>
      </w:r>
    </w:p>
    <w:p w14:paraId="414A849C" w14:textId="182A6D74" w:rsidR="00FF5CA0" w:rsidRPr="007238C6" w:rsidRDefault="00FF5CA0" w:rsidP="00383171">
      <w:pPr>
        <w:pStyle w:val="slovanodstavec"/>
        <w:numPr>
          <w:ilvl w:val="1"/>
          <w:numId w:val="1"/>
        </w:numPr>
        <w:tabs>
          <w:tab w:val="clear" w:pos="0"/>
          <w:tab w:val="num" w:pos="709"/>
        </w:tabs>
        <w:ind w:left="709" w:hanging="709"/>
      </w:pPr>
      <w:r w:rsidRPr="007238C6">
        <w:lastRenderedPageBreak/>
        <w:t>Cena mimozáručního servisu</w:t>
      </w:r>
      <w:r w:rsidR="00D02AD0">
        <w:t xml:space="preserve"> a ostatních objednávek</w:t>
      </w:r>
      <w:r w:rsidRPr="007238C6">
        <w:t xml:space="preserve"> bude vypočítána dle cen uvedených </w:t>
      </w:r>
      <w:r w:rsidR="00727C41">
        <w:t>v </w:t>
      </w:r>
      <w:r w:rsidR="009D145B" w:rsidRPr="007238C6">
        <w:t xml:space="preserve">příloze č. </w:t>
      </w:r>
      <w:r w:rsidR="00640543">
        <w:t>5</w:t>
      </w:r>
      <w:r w:rsidR="009D145B" w:rsidRPr="007238C6">
        <w:t xml:space="preserve"> – </w:t>
      </w:r>
      <w:r w:rsidR="00B009DA">
        <w:t xml:space="preserve">Cenový list komponent bez instalace a dopravy, která obsahuje </w:t>
      </w:r>
      <w:r w:rsidR="009D145B" w:rsidRPr="00E51725">
        <w:t>rozpis ceny jednotlivých komponent bez instalace</w:t>
      </w:r>
      <w:r w:rsidR="00B009DA">
        <w:t xml:space="preserve"> a </w:t>
      </w:r>
      <w:r w:rsidR="002827D6">
        <w:t>cen</w:t>
      </w:r>
      <w:r w:rsidR="00B009DA">
        <w:t>u</w:t>
      </w:r>
      <w:r w:rsidR="002827D6">
        <w:t xml:space="preserve"> 1 člověkohodiny</w:t>
      </w:r>
      <w:r w:rsidR="00B009DA">
        <w:t xml:space="preserve"> práce technika. C</w:t>
      </w:r>
      <w:r w:rsidR="00C52075" w:rsidRPr="007238C6">
        <w:t>ena</w:t>
      </w:r>
      <w:r w:rsidR="002827D6">
        <w:t xml:space="preserve"> dopravy komponenty a cena</w:t>
      </w:r>
      <w:r w:rsidR="00C52075" w:rsidRPr="007238C6">
        <w:t xml:space="preserve"> dojezdu včetně času stráveného na cestě</w:t>
      </w:r>
      <w:r w:rsidR="00B009DA">
        <w:t xml:space="preserve"> je uvedena v příloze č. 1 – Seznam soudů</w:t>
      </w:r>
      <w:r w:rsidRPr="007238C6">
        <w:t>.</w:t>
      </w:r>
      <w:r w:rsidR="00B009DA">
        <w:t xml:space="preserve"> Ceny uvedené v příloze č. 1 a v příloze č. 5 jsou nejvýše přípustné a konečné.</w:t>
      </w:r>
    </w:p>
    <w:p w14:paraId="62CE2418" w14:textId="77777777" w:rsidR="00F20201" w:rsidRPr="007238C6" w:rsidRDefault="000A41CC" w:rsidP="00383171">
      <w:pPr>
        <w:pStyle w:val="slovanodstavec"/>
        <w:numPr>
          <w:ilvl w:val="1"/>
          <w:numId w:val="1"/>
        </w:numPr>
        <w:tabs>
          <w:tab w:val="clear" w:pos="0"/>
          <w:tab w:val="num" w:pos="709"/>
        </w:tabs>
        <w:ind w:left="709" w:hanging="709"/>
      </w:pPr>
      <w:r w:rsidRPr="007238C6">
        <w:t>Objednatel</w:t>
      </w:r>
      <w:r w:rsidR="001F5A24" w:rsidRPr="007238C6">
        <w:t xml:space="preserve"> ani soudy</w:t>
      </w:r>
      <w:r w:rsidR="00F20201" w:rsidRPr="007238C6">
        <w:t xml:space="preserve"> neposkytuj</w:t>
      </w:r>
      <w:r w:rsidR="001F5A24" w:rsidRPr="007238C6">
        <w:t>í</w:t>
      </w:r>
      <w:r w:rsidR="00F20201" w:rsidRPr="007238C6">
        <w:t xml:space="preserve"> zálohy a ani jedna smluvní strana</w:t>
      </w:r>
      <w:r w:rsidR="0069409C" w:rsidRPr="007238C6">
        <w:t xml:space="preserve"> ani soud</w:t>
      </w:r>
      <w:r w:rsidR="00F20201" w:rsidRPr="007238C6">
        <w:t xml:space="preserve"> </w:t>
      </w:r>
      <w:r w:rsidR="001F5A24" w:rsidRPr="007238C6">
        <w:t xml:space="preserve">neposkytla ani </w:t>
      </w:r>
      <w:r w:rsidR="00F20201" w:rsidRPr="007238C6">
        <w:t>neposkytne druhé smluvní straně závdavek.</w:t>
      </w:r>
    </w:p>
    <w:p w14:paraId="194B9B3E" w14:textId="77777777" w:rsidR="003C3614" w:rsidRPr="007238C6" w:rsidRDefault="00F20201" w:rsidP="00383171">
      <w:pPr>
        <w:pStyle w:val="slovanodstavec"/>
        <w:numPr>
          <w:ilvl w:val="1"/>
          <w:numId w:val="1"/>
        </w:numPr>
        <w:tabs>
          <w:tab w:val="clear" w:pos="0"/>
          <w:tab w:val="num" w:pos="709"/>
        </w:tabs>
        <w:ind w:left="709" w:hanging="709"/>
      </w:pPr>
      <w:r w:rsidRPr="007238C6">
        <w:t xml:space="preserve">Změna ceny dle </w:t>
      </w:r>
      <w:r w:rsidR="002B7DCD" w:rsidRPr="007238C6">
        <w:t>tohoto článku</w:t>
      </w:r>
      <w:r w:rsidRPr="007238C6">
        <w:t xml:space="preserve"> je přípustná pouze v případě změny zákonem stanovené sazby DPH, na základě písemného dodatku, podepsaného k tomu oprávněnými zástupci obou smluvních stran. Ke sjednané ceně bez DPH se připočte daň z přidané hodnoty ve výši stanovené právními předpisy platnými ke dni uskutečnění zdanitelného plnění.</w:t>
      </w:r>
    </w:p>
    <w:p w14:paraId="048F49EE" w14:textId="77777777" w:rsidR="00790A6A" w:rsidRPr="007238C6" w:rsidRDefault="000A41CC" w:rsidP="00383171">
      <w:pPr>
        <w:pStyle w:val="slovanodstavec"/>
        <w:numPr>
          <w:ilvl w:val="1"/>
          <w:numId w:val="1"/>
        </w:numPr>
        <w:tabs>
          <w:tab w:val="clear" w:pos="0"/>
          <w:tab w:val="num" w:pos="709"/>
        </w:tabs>
        <w:ind w:left="709" w:hanging="709"/>
      </w:pPr>
      <w:r w:rsidRPr="007238C6">
        <w:t>Objednatel</w:t>
      </w:r>
      <w:r w:rsidR="0069409C" w:rsidRPr="007238C6">
        <w:t xml:space="preserve"> nebo soud </w:t>
      </w:r>
      <w:r w:rsidR="00790A6A" w:rsidRPr="007238C6">
        <w:t xml:space="preserve">je povinen uhradit </w:t>
      </w:r>
      <w:r w:rsidR="0069409C" w:rsidRPr="007238C6">
        <w:t xml:space="preserve">platbu </w:t>
      </w:r>
      <w:r w:rsidR="00790A6A" w:rsidRPr="007238C6">
        <w:t>za dodan</w:t>
      </w:r>
      <w:r w:rsidR="007D673C">
        <w:t>é</w:t>
      </w:r>
      <w:r w:rsidR="00790A6A" w:rsidRPr="007238C6">
        <w:t xml:space="preserve"> plnění na základě </w:t>
      </w:r>
      <w:r w:rsidR="00A44DF1">
        <w:t xml:space="preserve">daňového dokladu - </w:t>
      </w:r>
      <w:r w:rsidR="00790A6A" w:rsidRPr="007238C6">
        <w:t xml:space="preserve">faktury vystavené </w:t>
      </w:r>
      <w:r w:rsidR="0069409C" w:rsidRPr="007238C6">
        <w:t xml:space="preserve">dodavatelem nejpozději do 2 měsíců </w:t>
      </w:r>
      <w:r w:rsidR="00D0336D" w:rsidRPr="007238C6">
        <w:t>od podpisu akceptačního protokolu</w:t>
      </w:r>
      <w:r w:rsidR="00790A6A" w:rsidRPr="007238C6">
        <w:t xml:space="preserve">. </w:t>
      </w:r>
    </w:p>
    <w:p w14:paraId="0813EFFA" w14:textId="77777777" w:rsidR="000A41CC" w:rsidRPr="007238C6" w:rsidRDefault="000A41CC" w:rsidP="00383171">
      <w:pPr>
        <w:pStyle w:val="slovanodstavec"/>
        <w:numPr>
          <w:ilvl w:val="1"/>
          <w:numId w:val="1"/>
        </w:numPr>
        <w:tabs>
          <w:tab w:val="clear" w:pos="0"/>
          <w:tab w:val="num" w:pos="709"/>
        </w:tabs>
        <w:ind w:left="709" w:hanging="709"/>
      </w:pPr>
      <w:r w:rsidRPr="007238C6">
        <w:t xml:space="preserve">Objednatel výslovně upozorňuje, že dodavateli bude proplacena </w:t>
      </w:r>
      <w:r w:rsidR="00D0336D" w:rsidRPr="007238C6">
        <w:t xml:space="preserve">cena v souladu se schváleným instalačním projektem </w:t>
      </w:r>
      <w:r w:rsidRPr="007238C6">
        <w:t>na příslušnou jednací síň.</w:t>
      </w:r>
    </w:p>
    <w:p w14:paraId="7FEA0C5A" w14:textId="77777777" w:rsidR="00790A6A" w:rsidRPr="007238C6" w:rsidRDefault="00790A6A" w:rsidP="00383171">
      <w:pPr>
        <w:pStyle w:val="slovanodstavec"/>
        <w:numPr>
          <w:ilvl w:val="1"/>
          <w:numId w:val="1"/>
        </w:numPr>
        <w:tabs>
          <w:tab w:val="clear" w:pos="0"/>
          <w:tab w:val="num" w:pos="709"/>
        </w:tabs>
        <w:ind w:left="709" w:hanging="709"/>
      </w:pPr>
      <w:r w:rsidRPr="007238C6">
        <w:t xml:space="preserve">Splatnost faktury je sjednána na 30 dnů ode dne doručení příslušné faktury </w:t>
      </w:r>
      <w:r w:rsidR="000A41CC" w:rsidRPr="007238C6">
        <w:t>objednatel</w:t>
      </w:r>
      <w:r w:rsidR="0069409C" w:rsidRPr="007238C6">
        <w:t>i nebo soudu</w:t>
      </w:r>
      <w:r w:rsidRPr="007238C6">
        <w:t>.</w:t>
      </w:r>
    </w:p>
    <w:p w14:paraId="50E8E449" w14:textId="77777777" w:rsidR="00790A6A" w:rsidRPr="007238C6" w:rsidRDefault="00790A6A" w:rsidP="00383171">
      <w:pPr>
        <w:pStyle w:val="slovanodstavec"/>
        <w:numPr>
          <w:ilvl w:val="1"/>
          <w:numId w:val="1"/>
        </w:numPr>
        <w:tabs>
          <w:tab w:val="clear" w:pos="0"/>
          <w:tab w:val="num" w:pos="709"/>
        </w:tabs>
        <w:ind w:left="709" w:hanging="709"/>
      </w:pPr>
      <w:r w:rsidRPr="007238C6">
        <w:t xml:space="preserve">Platba bude provedena bankovním převodem a za den úhrady se považuje den podání příkazu k úhradě fakturované částky z účtu </w:t>
      </w:r>
      <w:r w:rsidR="000A41CC" w:rsidRPr="007238C6">
        <w:t>objednatel</w:t>
      </w:r>
      <w:r w:rsidR="0069409C" w:rsidRPr="007238C6">
        <w:t xml:space="preserve">e nebo soudu </w:t>
      </w:r>
      <w:r w:rsidRPr="007238C6">
        <w:t xml:space="preserve">ve prospěch účtu </w:t>
      </w:r>
      <w:r w:rsidR="0069409C" w:rsidRPr="007238C6">
        <w:t>dodavatele</w:t>
      </w:r>
      <w:r w:rsidRPr="007238C6">
        <w:t xml:space="preserve">. </w:t>
      </w:r>
    </w:p>
    <w:p w14:paraId="118AADA6" w14:textId="77777777" w:rsidR="00790A6A" w:rsidRPr="007238C6" w:rsidRDefault="00790A6A" w:rsidP="00383171">
      <w:pPr>
        <w:pStyle w:val="slovanodstavec"/>
        <w:numPr>
          <w:ilvl w:val="1"/>
          <w:numId w:val="1"/>
        </w:numPr>
        <w:tabs>
          <w:tab w:val="clear" w:pos="0"/>
          <w:tab w:val="num" w:pos="709"/>
        </w:tabs>
        <w:ind w:left="709" w:hanging="709"/>
      </w:pPr>
      <w:r w:rsidRPr="007238C6">
        <w:t xml:space="preserve">Nebude-li faktura splňovat předepsané nebo sjednané náležitosti, je </w:t>
      </w:r>
      <w:r w:rsidR="000A41CC" w:rsidRPr="007238C6">
        <w:t>objednatel</w:t>
      </w:r>
      <w:r w:rsidR="0069409C" w:rsidRPr="007238C6">
        <w:t xml:space="preserve"> nebo soud </w:t>
      </w:r>
      <w:r w:rsidRPr="007238C6">
        <w:t xml:space="preserve">oprávněn ji ve lhůtě splatnosti vrátit </w:t>
      </w:r>
      <w:r w:rsidR="0069409C" w:rsidRPr="007238C6">
        <w:t>dodavateli</w:t>
      </w:r>
      <w:r w:rsidRPr="007238C6">
        <w:t xml:space="preserve">. Po doručení opravené faktury </w:t>
      </w:r>
      <w:r w:rsidR="000A41CC" w:rsidRPr="007238C6">
        <w:t>objednatel</w:t>
      </w:r>
      <w:r w:rsidR="0069409C" w:rsidRPr="007238C6">
        <w:t xml:space="preserve">i nebo soudu </w:t>
      </w:r>
      <w:r w:rsidRPr="007238C6">
        <w:t>běží nová lhůta splatnosti.</w:t>
      </w:r>
    </w:p>
    <w:p w14:paraId="103466B7" w14:textId="77777777" w:rsidR="0061090B" w:rsidRDefault="00790A6A" w:rsidP="00383171">
      <w:pPr>
        <w:pStyle w:val="slovanodstavec"/>
        <w:numPr>
          <w:ilvl w:val="1"/>
          <w:numId w:val="1"/>
        </w:numPr>
        <w:tabs>
          <w:tab w:val="clear" w:pos="0"/>
          <w:tab w:val="num" w:pos="709"/>
        </w:tabs>
        <w:ind w:left="709" w:hanging="709"/>
      </w:pPr>
      <w:r w:rsidRPr="007238C6">
        <w:t xml:space="preserve">V případě prodlení </w:t>
      </w:r>
      <w:r w:rsidR="000A41CC" w:rsidRPr="007238C6">
        <w:t>objednatel</w:t>
      </w:r>
      <w:r w:rsidR="000804B3" w:rsidRPr="007238C6">
        <w:t>e nebo soudu</w:t>
      </w:r>
      <w:r w:rsidRPr="007238C6">
        <w:t xml:space="preserve"> s platbou faktury má </w:t>
      </w:r>
      <w:r w:rsidR="000804B3" w:rsidRPr="007238C6">
        <w:t>dodavatel</w:t>
      </w:r>
      <w:r w:rsidRPr="007238C6">
        <w:t xml:space="preserve"> právo požadovat úhradu úroku z prodlení dle zvláštního právního předpisu v platném znění (nařízení vlády č. 351/2013 Sb.). </w:t>
      </w:r>
    </w:p>
    <w:p w14:paraId="455530CE" w14:textId="77777777" w:rsidR="0061090B" w:rsidRPr="007238C6" w:rsidRDefault="0061090B" w:rsidP="00383171">
      <w:pPr>
        <w:pStyle w:val="slovanodstavec"/>
        <w:keepNext/>
        <w:numPr>
          <w:ilvl w:val="1"/>
          <w:numId w:val="1"/>
        </w:numPr>
        <w:tabs>
          <w:tab w:val="clear" w:pos="0"/>
          <w:tab w:val="num" w:pos="709"/>
        </w:tabs>
        <w:ind w:left="709" w:hanging="709"/>
      </w:pPr>
      <w:r w:rsidRPr="007238C6">
        <w:t xml:space="preserve">Daňový doklad bude </w:t>
      </w:r>
      <w:r>
        <w:t xml:space="preserve">vždy </w:t>
      </w:r>
      <w:r w:rsidRPr="007238C6">
        <w:t>obsahovat</w:t>
      </w:r>
      <w:r>
        <w:t xml:space="preserve"> písmena a) až c) a dále dle povahy fakturovaného plnění</w:t>
      </w:r>
      <w:r w:rsidRPr="007238C6">
        <w:t>:</w:t>
      </w:r>
    </w:p>
    <w:p w14:paraId="703E1CC2" w14:textId="77777777" w:rsidR="0061090B" w:rsidRPr="007238C6" w:rsidRDefault="0061090B" w:rsidP="00984BCE">
      <w:pPr>
        <w:pStyle w:val="slovanodstavec"/>
        <w:numPr>
          <w:ilvl w:val="2"/>
          <w:numId w:val="1"/>
        </w:numPr>
        <w:tabs>
          <w:tab w:val="clear" w:pos="0"/>
          <w:tab w:val="num" w:pos="1418"/>
        </w:tabs>
        <w:ind w:left="1418" w:hanging="566"/>
      </w:pPr>
      <w:r w:rsidRPr="007238C6">
        <w:t>náležitosti stanovené § 435 zák. č. 89/2012Sb., občanský zákoník,</w:t>
      </w:r>
    </w:p>
    <w:p w14:paraId="19E23B16" w14:textId="77777777" w:rsidR="0061090B" w:rsidRPr="007238C6" w:rsidRDefault="0061090B" w:rsidP="00984BCE">
      <w:pPr>
        <w:pStyle w:val="slovanodstavec"/>
        <w:numPr>
          <w:ilvl w:val="2"/>
          <w:numId w:val="1"/>
        </w:numPr>
        <w:tabs>
          <w:tab w:val="clear" w:pos="0"/>
          <w:tab w:val="num" w:pos="1418"/>
        </w:tabs>
        <w:ind w:left="1418" w:hanging="566"/>
      </w:pPr>
      <w:r w:rsidRPr="007238C6">
        <w:t xml:space="preserve">náležitosti stanovené zák. č. 235/2004 Sb., o dani z přidané hodnoty, ve znění pozdějších předpisů, </w:t>
      </w:r>
    </w:p>
    <w:p w14:paraId="1701712B" w14:textId="77777777" w:rsidR="0061090B" w:rsidRPr="007238C6" w:rsidRDefault="0061090B" w:rsidP="00984BCE">
      <w:pPr>
        <w:pStyle w:val="slovanodstavec"/>
        <w:numPr>
          <w:ilvl w:val="2"/>
          <w:numId w:val="1"/>
        </w:numPr>
        <w:tabs>
          <w:tab w:val="clear" w:pos="0"/>
          <w:tab w:val="num" w:pos="1418"/>
        </w:tabs>
        <w:ind w:left="1418" w:hanging="566"/>
      </w:pPr>
      <w:r w:rsidRPr="007238C6">
        <w:t>evidenční číslo smlouvy objednatele nebo soudu,</w:t>
      </w:r>
    </w:p>
    <w:p w14:paraId="2D5F3E9C" w14:textId="77777777" w:rsidR="0061090B" w:rsidRDefault="0061090B" w:rsidP="00984BCE">
      <w:pPr>
        <w:pStyle w:val="slovanodstavec"/>
        <w:numPr>
          <w:ilvl w:val="2"/>
          <w:numId w:val="1"/>
        </w:numPr>
        <w:tabs>
          <w:tab w:val="clear" w:pos="0"/>
          <w:tab w:val="num" w:pos="1418"/>
        </w:tabs>
        <w:ind w:left="1418" w:hanging="566"/>
      </w:pPr>
      <w:r w:rsidRPr="007238C6">
        <w:lastRenderedPageBreak/>
        <w:t>předávací a akceptační protokol, v n</w:t>
      </w:r>
      <w:r>
        <w:t>ěmž</w:t>
      </w:r>
      <w:r w:rsidRPr="007238C6">
        <w:t xml:space="preserve"> objednatel nebo soud nemá k předanému předmětu plnění výhrady</w:t>
      </w:r>
      <w:r>
        <w:t>,</w:t>
      </w:r>
    </w:p>
    <w:p w14:paraId="39F1C528" w14:textId="77777777" w:rsidR="0061090B" w:rsidRDefault="0061090B" w:rsidP="00984BCE">
      <w:pPr>
        <w:pStyle w:val="slovanodstavec"/>
        <w:numPr>
          <w:ilvl w:val="2"/>
          <w:numId w:val="1"/>
        </w:numPr>
        <w:tabs>
          <w:tab w:val="clear" w:pos="0"/>
          <w:tab w:val="num" w:pos="1418"/>
        </w:tabs>
        <w:ind w:left="1418" w:hanging="566"/>
      </w:pPr>
      <w:r w:rsidRPr="00640543">
        <w:t>měsíční výkaz nákupu jednotlivých komponent</w:t>
      </w:r>
      <w:r>
        <w:t>,</w:t>
      </w:r>
    </w:p>
    <w:p w14:paraId="0B256B3F" w14:textId="77777777" w:rsidR="0061090B" w:rsidRDefault="0061090B" w:rsidP="00984BCE">
      <w:pPr>
        <w:pStyle w:val="slovanodstavec"/>
        <w:numPr>
          <w:ilvl w:val="2"/>
          <w:numId w:val="1"/>
        </w:numPr>
        <w:tabs>
          <w:tab w:val="clear" w:pos="0"/>
          <w:tab w:val="num" w:pos="1418"/>
        </w:tabs>
        <w:ind w:left="1418" w:hanging="566"/>
      </w:pPr>
      <w:r w:rsidRPr="00640543">
        <w:t xml:space="preserve">měsíční výkaz servisních zásahů, </w:t>
      </w:r>
    </w:p>
    <w:p w14:paraId="35900FF4" w14:textId="77777777" w:rsidR="0061090B" w:rsidRPr="00640543" w:rsidRDefault="0061090B" w:rsidP="009A0F9B">
      <w:pPr>
        <w:pStyle w:val="slovanodstavec"/>
        <w:numPr>
          <w:ilvl w:val="2"/>
          <w:numId w:val="1"/>
        </w:numPr>
        <w:tabs>
          <w:tab w:val="left" w:pos="1418"/>
        </w:tabs>
      </w:pPr>
      <w:r w:rsidRPr="00640543">
        <w:t>měsíční výkaz odborných školení objednatele</w:t>
      </w:r>
      <w:r>
        <w:t>.</w:t>
      </w:r>
    </w:p>
    <w:p w14:paraId="72C0C2BA" w14:textId="77777777" w:rsidR="0061090B" w:rsidRPr="0074203F" w:rsidRDefault="0061090B" w:rsidP="00383171">
      <w:pPr>
        <w:pStyle w:val="slovanodstavec"/>
        <w:keepNext/>
        <w:numPr>
          <w:ilvl w:val="1"/>
          <w:numId w:val="1"/>
        </w:numPr>
        <w:tabs>
          <w:tab w:val="clear" w:pos="0"/>
          <w:tab w:val="num" w:pos="709"/>
        </w:tabs>
        <w:ind w:left="709" w:hanging="709"/>
      </w:pPr>
      <w:r w:rsidRPr="0074203F">
        <w:t>Služby na objednávku budou fakturovány samostatně vždy po dokončení a předání příslušného objednaného plnění. Daňový doklad bude vždy obsahovat:</w:t>
      </w:r>
    </w:p>
    <w:p w14:paraId="67FB5786" w14:textId="77777777" w:rsidR="0061090B" w:rsidRPr="0074203F" w:rsidRDefault="0061090B" w:rsidP="00984BCE">
      <w:pPr>
        <w:pStyle w:val="slovanodstavec"/>
        <w:numPr>
          <w:ilvl w:val="2"/>
          <w:numId w:val="1"/>
        </w:numPr>
        <w:tabs>
          <w:tab w:val="clear" w:pos="0"/>
          <w:tab w:val="num" w:pos="1418"/>
        </w:tabs>
        <w:ind w:left="1418"/>
      </w:pPr>
      <w:r w:rsidRPr="0074203F">
        <w:t>náležitosti stanovené § 435 zák. č. 89/2012Sb., občanský zákoník,</w:t>
      </w:r>
    </w:p>
    <w:p w14:paraId="3059968F" w14:textId="77777777" w:rsidR="0061090B" w:rsidRPr="0074203F" w:rsidRDefault="0061090B" w:rsidP="00984BCE">
      <w:pPr>
        <w:pStyle w:val="slovanodstavec"/>
        <w:numPr>
          <w:ilvl w:val="2"/>
          <w:numId w:val="1"/>
        </w:numPr>
        <w:tabs>
          <w:tab w:val="clear" w:pos="0"/>
          <w:tab w:val="num" w:pos="1418"/>
        </w:tabs>
        <w:ind w:left="1418"/>
      </w:pPr>
      <w:r w:rsidRPr="0074203F">
        <w:t xml:space="preserve">náležitosti stanovené zák. č. 235/2004 Sb., o dani z přidané hodnoty, ve znění pozdějších předpisů, </w:t>
      </w:r>
    </w:p>
    <w:p w14:paraId="77F1AE7C" w14:textId="77777777" w:rsidR="0061090B" w:rsidRPr="0074203F" w:rsidRDefault="0061090B" w:rsidP="00984BCE">
      <w:pPr>
        <w:pStyle w:val="slovanodstavec"/>
        <w:numPr>
          <w:ilvl w:val="2"/>
          <w:numId w:val="1"/>
        </w:numPr>
        <w:tabs>
          <w:tab w:val="clear" w:pos="0"/>
          <w:tab w:val="num" w:pos="1418"/>
        </w:tabs>
        <w:ind w:left="1418"/>
      </w:pPr>
      <w:r w:rsidRPr="0074203F">
        <w:t>evidenční číslo smlouvy objednatele,</w:t>
      </w:r>
    </w:p>
    <w:p w14:paraId="0DBFB047" w14:textId="77777777" w:rsidR="0061090B" w:rsidRPr="0074203F" w:rsidRDefault="0061090B" w:rsidP="00984BCE">
      <w:pPr>
        <w:pStyle w:val="slovanodstavec"/>
        <w:numPr>
          <w:ilvl w:val="2"/>
          <w:numId w:val="1"/>
        </w:numPr>
        <w:tabs>
          <w:tab w:val="clear" w:pos="0"/>
          <w:tab w:val="num" w:pos="1418"/>
        </w:tabs>
        <w:ind w:left="1418"/>
      </w:pPr>
      <w:r w:rsidRPr="0074203F">
        <w:t xml:space="preserve">číslo objednávky objednatele a </w:t>
      </w:r>
    </w:p>
    <w:p w14:paraId="0DDA568F" w14:textId="4339EA3E" w:rsidR="00790A6A" w:rsidRPr="0061090B" w:rsidRDefault="0061090B" w:rsidP="00984BCE">
      <w:pPr>
        <w:pStyle w:val="slovanodstavec"/>
        <w:numPr>
          <w:ilvl w:val="2"/>
          <w:numId w:val="1"/>
        </w:numPr>
        <w:tabs>
          <w:tab w:val="clear" w:pos="0"/>
          <w:tab w:val="num" w:pos="1418"/>
        </w:tabs>
        <w:ind w:left="1418"/>
      </w:pPr>
      <w:r w:rsidRPr="0074203F">
        <w:t xml:space="preserve">kopie </w:t>
      </w:r>
      <w:r w:rsidR="00466EA9">
        <w:t>akce</w:t>
      </w:r>
      <w:r w:rsidR="0034615E">
        <w:t>p</w:t>
      </w:r>
      <w:r w:rsidR="00466EA9">
        <w:t>tačního</w:t>
      </w:r>
      <w:r w:rsidR="00466EA9" w:rsidRPr="0074203F">
        <w:t xml:space="preserve"> </w:t>
      </w:r>
      <w:r w:rsidRPr="0074203F">
        <w:t>protokolu služeb na objednávku, v němž objednatel nemá k plnění výhrady.</w:t>
      </w:r>
    </w:p>
    <w:p w14:paraId="0C37595C" w14:textId="77777777" w:rsidR="00BC77CF" w:rsidRPr="00AF3D3D" w:rsidRDefault="0094009E" w:rsidP="00AF3D3D">
      <w:pPr>
        <w:pStyle w:val="Nadpis1"/>
        <w:ind w:left="0" w:firstLine="0"/>
      </w:pPr>
      <w:r>
        <w:br/>
      </w:r>
      <w:bookmarkStart w:id="74" w:name="_Toc510697665"/>
      <w:bookmarkStart w:id="75" w:name="_Toc7699480"/>
      <w:r w:rsidR="00BC77CF" w:rsidRPr="00AF3D3D">
        <w:t>Práva a povinnosti stran při plnění dílčích smluv</w:t>
      </w:r>
      <w:bookmarkEnd w:id="74"/>
      <w:bookmarkEnd w:id="75"/>
    </w:p>
    <w:p w14:paraId="426BD4BF" w14:textId="77777777" w:rsidR="00BC77CF" w:rsidRPr="007238C6" w:rsidRDefault="00BC77CF" w:rsidP="00383171">
      <w:pPr>
        <w:pStyle w:val="slovanodstavec"/>
        <w:numPr>
          <w:ilvl w:val="1"/>
          <w:numId w:val="1"/>
        </w:numPr>
        <w:tabs>
          <w:tab w:val="clear" w:pos="0"/>
          <w:tab w:val="num" w:pos="709"/>
        </w:tabs>
        <w:ind w:left="709" w:hanging="709"/>
      </w:pPr>
      <w:r w:rsidRPr="007238C6">
        <w:t>Tato dohoda má povahu dohody rámcové. Jednotlivá řešení konkrétních</w:t>
      </w:r>
      <w:r w:rsidR="0061090B">
        <w:t xml:space="preserve"> instalací elektronizací</w:t>
      </w:r>
      <w:r w:rsidRPr="007238C6">
        <w:t xml:space="preserve"> jednacích síní bude dodavatel poskytovat na základě dílčích smluv sjednaných postupem dle této dohody a objednávek.</w:t>
      </w:r>
    </w:p>
    <w:p w14:paraId="3DCD7150" w14:textId="77777777" w:rsidR="00BC77CF" w:rsidRPr="007238C6" w:rsidRDefault="00BC77CF" w:rsidP="00383171">
      <w:pPr>
        <w:pStyle w:val="slovanodstavec"/>
        <w:numPr>
          <w:ilvl w:val="1"/>
          <w:numId w:val="1"/>
        </w:numPr>
        <w:tabs>
          <w:tab w:val="clear" w:pos="0"/>
          <w:tab w:val="num" w:pos="709"/>
        </w:tabs>
        <w:ind w:left="709" w:hanging="709"/>
      </w:pPr>
      <w:r w:rsidRPr="007238C6">
        <w:t xml:space="preserve">Objednatel a soudy se zavazují poskytovat dodavateli součinnost nezbytnou pro řádné plnění dílčích smluv. </w:t>
      </w:r>
    </w:p>
    <w:p w14:paraId="0D80E04F" w14:textId="77777777" w:rsidR="00BC77CF" w:rsidRPr="007238C6" w:rsidRDefault="00BC77CF" w:rsidP="00383171">
      <w:pPr>
        <w:pStyle w:val="slovanodstavec"/>
        <w:numPr>
          <w:ilvl w:val="1"/>
          <w:numId w:val="1"/>
        </w:numPr>
        <w:tabs>
          <w:tab w:val="clear" w:pos="0"/>
          <w:tab w:val="num" w:pos="709"/>
        </w:tabs>
        <w:ind w:left="709" w:hanging="709"/>
      </w:pPr>
      <w:r w:rsidRPr="007238C6">
        <w:t xml:space="preserve">Smluvní strany se zavazují vzájemně spolupracovat a poskytovat si informace potřebné pro řádné plnění svých závazků. Smluvní strany jsou povinny informovat druhou smluvní stranu o veškerých skutečnostech, které jsou nebo mohou být důležité pro řádné plnění této </w:t>
      </w:r>
      <w:r>
        <w:t>dohody</w:t>
      </w:r>
      <w:r w:rsidRPr="007238C6">
        <w:t>.</w:t>
      </w:r>
    </w:p>
    <w:p w14:paraId="2429ECCD" w14:textId="77777777" w:rsidR="00BC77CF" w:rsidRPr="007238C6" w:rsidRDefault="00BC77CF" w:rsidP="00383171">
      <w:pPr>
        <w:pStyle w:val="slovanodstavec"/>
        <w:numPr>
          <w:ilvl w:val="1"/>
          <w:numId w:val="1"/>
        </w:numPr>
        <w:tabs>
          <w:tab w:val="clear" w:pos="0"/>
          <w:tab w:val="num" w:pos="709"/>
        </w:tabs>
        <w:ind w:left="709" w:hanging="709"/>
      </w:pPr>
      <w:r w:rsidRPr="007238C6">
        <w:t>Dodavatel je povinen objednateli neprodleně oznámit jakoukoliv skutečnost, která by mohla mít, byť i jen částečně, vliv na schopnost dodavatele plnit jeho povinnosti vyplývající z dohody či dílčí smlouvy. Takovým oznámením však dodavatel není zbaven povinnosti nadále plnit své závazky vyplývající z dohody či dílčí smlouvy.</w:t>
      </w:r>
    </w:p>
    <w:p w14:paraId="776E2D7D" w14:textId="77777777" w:rsidR="00BC77CF" w:rsidRPr="007238C6" w:rsidRDefault="00BC77CF" w:rsidP="00383171">
      <w:pPr>
        <w:pStyle w:val="slovanodstavec"/>
        <w:numPr>
          <w:ilvl w:val="1"/>
          <w:numId w:val="1"/>
        </w:numPr>
        <w:tabs>
          <w:tab w:val="clear" w:pos="0"/>
          <w:tab w:val="num" w:pos="709"/>
        </w:tabs>
        <w:ind w:left="709" w:hanging="709"/>
      </w:pPr>
      <w:r w:rsidRPr="007238C6">
        <w:t xml:space="preserve">Dodavatel se zavazuje, že bude poskytovat plnění řádně a včas, na profesionální úrovni, se svědomitostí řádného hospodáře, s potřebnou odbornou péčí a podle všeobecně uznávaných etických a jiných pravidel a že výsledky jeho činnosti budou odpovídat </w:t>
      </w:r>
      <w:r w:rsidRPr="007238C6">
        <w:lastRenderedPageBreak/>
        <w:t>podmínkám určeným v této dohodě, v dílčích smlouvách či v dalších pokynech objednatele nebo soudů.</w:t>
      </w:r>
    </w:p>
    <w:p w14:paraId="58D41D61" w14:textId="69B1AC3B" w:rsidR="00BC77CF" w:rsidRPr="007238C6" w:rsidRDefault="00BC77CF" w:rsidP="00383171">
      <w:pPr>
        <w:pStyle w:val="slovanodstavec"/>
        <w:numPr>
          <w:ilvl w:val="1"/>
          <w:numId w:val="1"/>
        </w:numPr>
        <w:tabs>
          <w:tab w:val="clear" w:pos="0"/>
          <w:tab w:val="num" w:pos="709"/>
        </w:tabs>
        <w:ind w:left="709" w:hanging="709"/>
      </w:pPr>
      <w:r w:rsidRPr="007238C6">
        <w:t xml:space="preserve">Dodavatel se zavazuje po dobu realizace jednotlivého plnění umožnit objednateli anebo soudu průběžnou kontrolu řádného plnění. Dodavatel je v takovém případě povinen na písemnou výzvu objednatele nebo soudu předložit dosavadní výsledky své práce na realizovaném plnění v konkrétní JS ve lhůtě do 1 </w:t>
      </w:r>
      <w:r w:rsidR="008D78D2">
        <w:t xml:space="preserve">pracovního </w:t>
      </w:r>
      <w:r w:rsidRPr="007238C6">
        <w:t>dne ode dne doručení této výzvy. Pokud objednatel nebo soud při provádění této kontroly zjistí, že dodavatel postupuje v rozporu se svými povinnostmi, je oprávněn požadovat v jím stanovené lhůtě odstranění zjištěných nedostatků na náklady dodavatele a řádnou realizaci tohoto plnění.</w:t>
      </w:r>
    </w:p>
    <w:p w14:paraId="5C77ED93" w14:textId="77777777" w:rsidR="00BC77CF" w:rsidRPr="007238C6" w:rsidRDefault="00BC77CF" w:rsidP="00383171">
      <w:pPr>
        <w:pStyle w:val="slovanodstavec"/>
        <w:numPr>
          <w:ilvl w:val="1"/>
          <w:numId w:val="1"/>
        </w:numPr>
        <w:tabs>
          <w:tab w:val="clear" w:pos="0"/>
          <w:tab w:val="num" w:pos="709"/>
        </w:tabs>
        <w:ind w:left="709" w:hanging="709"/>
      </w:pPr>
      <w:r w:rsidRPr="007238C6">
        <w:t xml:space="preserve">Dodavatel se zavazuje zajistit, aby při plnění této dohody, resp. jednotlivých dílčích smluv, nedošlo z jeho strany k poškození dobrého jména či pověsti objednatele. </w:t>
      </w:r>
    </w:p>
    <w:p w14:paraId="7FE20A59" w14:textId="77777777" w:rsidR="00BC77CF" w:rsidRPr="007238C6" w:rsidRDefault="00BC77CF" w:rsidP="00383171">
      <w:pPr>
        <w:pStyle w:val="slovanodstavec"/>
        <w:numPr>
          <w:ilvl w:val="1"/>
          <w:numId w:val="1"/>
        </w:numPr>
        <w:tabs>
          <w:tab w:val="clear" w:pos="0"/>
          <w:tab w:val="num" w:pos="709"/>
        </w:tabs>
        <w:ind w:left="709" w:hanging="709"/>
      </w:pPr>
      <w:r w:rsidRPr="007238C6">
        <w:t xml:space="preserve">Dodavatel je oprávněn využít poddodavatele v případě, že jeho zaměstnanci splňují požadavky kladené na zaměstnance dodavatele a seznam zaměstnanců </w:t>
      </w:r>
      <w:r w:rsidR="006C4DC0">
        <w:t xml:space="preserve">včetně výpisu z rejstříku trestů </w:t>
      </w:r>
      <w:r w:rsidRPr="007238C6">
        <w:t>poddodavatele objednatel schválí 10 dní před jejich nástupem. Dodavatel se dále zavazuje zavázat poddodavatele k dodržování podmínek této dohody resp. dílčích smluv.</w:t>
      </w:r>
    </w:p>
    <w:p w14:paraId="1DB3F265" w14:textId="77777777" w:rsidR="00BC77CF" w:rsidRPr="007238C6" w:rsidRDefault="00BC77CF" w:rsidP="00383171">
      <w:pPr>
        <w:pStyle w:val="slovanodstavec"/>
        <w:numPr>
          <w:ilvl w:val="1"/>
          <w:numId w:val="1"/>
        </w:numPr>
        <w:tabs>
          <w:tab w:val="clear" w:pos="0"/>
          <w:tab w:val="num" w:pos="709"/>
        </w:tabs>
        <w:ind w:left="709" w:hanging="709"/>
      </w:pPr>
      <w:r w:rsidRPr="007238C6">
        <w:t xml:space="preserve">Dodavatel vykonává práce v určených JS v časech dle pokynu soudu anebo krajského soudu, a to i mimo pracovní dobu. </w:t>
      </w:r>
    </w:p>
    <w:p w14:paraId="1B66BC20" w14:textId="77777777" w:rsidR="00BC77CF" w:rsidRPr="007238C6" w:rsidRDefault="00BC77CF" w:rsidP="00383171">
      <w:pPr>
        <w:pStyle w:val="slovanodstavec"/>
        <w:numPr>
          <w:ilvl w:val="1"/>
          <w:numId w:val="1"/>
        </w:numPr>
        <w:tabs>
          <w:tab w:val="clear" w:pos="0"/>
          <w:tab w:val="num" w:pos="709"/>
        </w:tabs>
        <w:ind w:left="709" w:hanging="709"/>
      </w:pPr>
      <w:r w:rsidRPr="007238C6">
        <w:t xml:space="preserve">Bude-li třeba vykonávat práce s vyšší mírou hluku, která by mohla rušit jednání soudu, je dodavatel povinen na tuto skutečnost soud </w:t>
      </w:r>
      <w:r w:rsidR="006C4DC0">
        <w:t xml:space="preserve">předem </w:t>
      </w:r>
      <w:r w:rsidRPr="007238C6">
        <w:t>upozornit a dohodnout časy, ve kterých budou tyto práce vykonávány.</w:t>
      </w:r>
    </w:p>
    <w:p w14:paraId="4F4BCA47" w14:textId="77777777" w:rsidR="00BC77CF" w:rsidRDefault="00BC77CF" w:rsidP="00383171">
      <w:pPr>
        <w:pStyle w:val="slovanodstavec"/>
        <w:numPr>
          <w:ilvl w:val="1"/>
          <w:numId w:val="1"/>
        </w:numPr>
        <w:tabs>
          <w:tab w:val="clear" w:pos="0"/>
          <w:tab w:val="num" w:pos="709"/>
        </w:tabs>
        <w:ind w:left="709" w:hanging="709"/>
      </w:pPr>
      <w:r w:rsidRPr="007238C6">
        <w:t>Dodavatel je povinen mít k dispozici komponenty nezbytné pro provedení instalací elektronizace JS, jež jsou objednány v následujících 2 kalendářních měsících.</w:t>
      </w:r>
    </w:p>
    <w:p w14:paraId="299BD78B" w14:textId="13EE629B" w:rsidR="00BC77CF" w:rsidRPr="00104A78" w:rsidRDefault="00BC77CF" w:rsidP="00383171">
      <w:pPr>
        <w:pStyle w:val="slovanodstavec"/>
        <w:numPr>
          <w:ilvl w:val="1"/>
          <w:numId w:val="1"/>
        </w:numPr>
        <w:tabs>
          <w:tab w:val="clear" w:pos="0"/>
          <w:tab w:val="num" w:pos="709"/>
        </w:tabs>
        <w:ind w:left="709" w:hanging="709"/>
      </w:pPr>
      <w:r w:rsidRPr="00104A78">
        <w:t xml:space="preserve">Nedodrží-li soud termíny a povinnosti stanovené rámcovou dohodou, objednávkou nebo písemnou dohodou, dohodne nový termín </w:t>
      </w:r>
      <w:r w:rsidR="00466EA9">
        <w:t>k</w:t>
      </w:r>
      <w:r w:rsidRPr="00104A78">
        <w:t>rajský soud s dodavatelem na návrh dodavatele.</w:t>
      </w:r>
      <w:r w:rsidR="00104A78">
        <w:t xml:space="preserve"> </w:t>
      </w:r>
      <w:r w:rsidRPr="00104A78">
        <w:t>Nebude-li zpřístupněna žádná JS, uhradí soud dodavateli cestu technika dle přílohy č. 1 této dohody</w:t>
      </w:r>
      <w:r w:rsidR="00104A78" w:rsidRPr="00104A78">
        <w:t>.</w:t>
      </w:r>
    </w:p>
    <w:p w14:paraId="5AA8A97D" w14:textId="77777777" w:rsidR="008A3A56" w:rsidRPr="00AF3D3D" w:rsidRDefault="0094009E" w:rsidP="00AF3D3D">
      <w:pPr>
        <w:pStyle w:val="Nadpis1"/>
        <w:ind w:left="0" w:firstLine="0"/>
      </w:pPr>
      <w:bookmarkStart w:id="76" w:name="_Toc506481667"/>
      <w:r>
        <w:br/>
      </w:r>
      <w:bookmarkStart w:id="77" w:name="_Toc510697666"/>
      <w:bookmarkStart w:id="78" w:name="_Toc7699481"/>
      <w:r w:rsidR="008A3A56" w:rsidRPr="00AF3D3D">
        <w:t>Trvale plněné požadavky</w:t>
      </w:r>
      <w:bookmarkEnd w:id="76"/>
      <w:bookmarkEnd w:id="77"/>
      <w:bookmarkEnd w:id="78"/>
    </w:p>
    <w:p w14:paraId="137B10E1" w14:textId="77777777" w:rsidR="00F206BE" w:rsidRPr="007238C6" w:rsidRDefault="008C7441" w:rsidP="00383171">
      <w:pPr>
        <w:pStyle w:val="slovanodstavec"/>
        <w:numPr>
          <w:ilvl w:val="1"/>
          <w:numId w:val="1"/>
        </w:numPr>
        <w:tabs>
          <w:tab w:val="clear" w:pos="0"/>
          <w:tab w:val="num" w:pos="709"/>
        </w:tabs>
        <w:ind w:left="709" w:hanging="709"/>
      </w:pPr>
      <w:r w:rsidRPr="007238C6">
        <w:t xml:space="preserve">Dodavatel </w:t>
      </w:r>
      <w:r w:rsidR="00F206BE" w:rsidRPr="007238C6">
        <w:t xml:space="preserve">zodpovídá za věci odcizené jeho zaměstnanci nebo zaměstnanci poddodavatele při poskytování </w:t>
      </w:r>
      <w:r w:rsidR="00C52075" w:rsidRPr="007238C6">
        <w:t xml:space="preserve">plnění </w:t>
      </w:r>
      <w:r w:rsidR="00F206BE" w:rsidRPr="007238C6">
        <w:t xml:space="preserve">dle této </w:t>
      </w:r>
      <w:r w:rsidR="00C52075" w:rsidRPr="007238C6">
        <w:t>dohody</w:t>
      </w:r>
      <w:r w:rsidR="00F206BE" w:rsidRPr="007238C6">
        <w:t xml:space="preserve">. Tyto předměty je </w:t>
      </w:r>
      <w:r w:rsidR="00C52075" w:rsidRPr="007238C6">
        <w:t xml:space="preserve">dodavatel, poddodavatel </w:t>
      </w:r>
      <w:r w:rsidR="00F206BE" w:rsidRPr="007238C6">
        <w:t>i každý z</w:t>
      </w:r>
      <w:r w:rsidR="00C52075" w:rsidRPr="007238C6">
        <w:t xml:space="preserve"> jejich</w:t>
      </w:r>
      <w:r w:rsidR="00F206BE" w:rsidRPr="007238C6">
        <w:t xml:space="preserve"> zaměstnanců povinen odevzdat oprávněnému zástupci </w:t>
      </w:r>
      <w:r w:rsidR="00C52075" w:rsidRPr="007238C6">
        <w:t>soudu</w:t>
      </w:r>
      <w:r w:rsidR="00F206BE" w:rsidRPr="007238C6">
        <w:t>.</w:t>
      </w:r>
    </w:p>
    <w:p w14:paraId="734353DD" w14:textId="77777777" w:rsidR="00F206BE" w:rsidRPr="007238C6" w:rsidRDefault="008C7441" w:rsidP="00383171">
      <w:pPr>
        <w:pStyle w:val="slovanodstavec"/>
        <w:numPr>
          <w:ilvl w:val="1"/>
          <w:numId w:val="1"/>
        </w:numPr>
        <w:tabs>
          <w:tab w:val="clear" w:pos="0"/>
          <w:tab w:val="num" w:pos="709"/>
        </w:tabs>
        <w:ind w:left="709" w:hanging="709"/>
      </w:pPr>
      <w:r w:rsidRPr="007238C6">
        <w:t>Dodavatel</w:t>
      </w:r>
      <w:r w:rsidR="00C52075" w:rsidRPr="007238C6">
        <w:t xml:space="preserve"> i poddodavatel</w:t>
      </w:r>
      <w:r w:rsidRPr="007238C6">
        <w:t xml:space="preserve"> </w:t>
      </w:r>
      <w:r w:rsidR="00F206BE" w:rsidRPr="007238C6">
        <w:t>se zavazuje dodržovat pokyny objednatele</w:t>
      </w:r>
      <w:r w:rsidRPr="007238C6">
        <w:t>, soudu</w:t>
      </w:r>
      <w:r w:rsidR="00F206BE" w:rsidRPr="007238C6">
        <w:t xml:space="preserve"> a justiční stráže vztahující se k provozu v jednotlivých budovách.</w:t>
      </w:r>
    </w:p>
    <w:p w14:paraId="78F5341A" w14:textId="77777777" w:rsidR="00F206BE" w:rsidRPr="007238C6" w:rsidRDefault="00F206BE" w:rsidP="00383171">
      <w:pPr>
        <w:pStyle w:val="slovanodstavec"/>
        <w:numPr>
          <w:ilvl w:val="1"/>
          <w:numId w:val="1"/>
        </w:numPr>
        <w:tabs>
          <w:tab w:val="clear" w:pos="0"/>
          <w:tab w:val="num" w:pos="709"/>
        </w:tabs>
        <w:ind w:left="709" w:hanging="709"/>
      </w:pPr>
      <w:r w:rsidRPr="007238C6">
        <w:lastRenderedPageBreak/>
        <w:t xml:space="preserve">Zaměstnanci </w:t>
      </w:r>
      <w:r w:rsidR="008C7441" w:rsidRPr="007238C6">
        <w:t>dodavatele</w:t>
      </w:r>
      <w:r w:rsidR="00C52075" w:rsidRPr="007238C6">
        <w:t xml:space="preserve"> i poddodavatele</w:t>
      </w:r>
      <w:r w:rsidRPr="007238C6">
        <w:t xml:space="preserve"> nesmí používat zařízení objednatele</w:t>
      </w:r>
      <w:r w:rsidR="008C7441" w:rsidRPr="007238C6">
        <w:t xml:space="preserve"> nebo soudu</w:t>
      </w:r>
      <w:r w:rsidRPr="007238C6">
        <w:t xml:space="preserve">, které neslouží k provádění </w:t>
      </w:r>
      <w:r w:rsidR="00C52075" w:rsidRPr="007238C6">
        <w:t xml:space="preserve">předmětu plnění </w:t>
      </w:r>
      <w:r w:rsidRPr="007238C6">
        <w:t>(např. telefon, výpočetní a jinou kancelářskou techniku), vyjma případů odvracení škody na zdraví nebo majetku.</w:t>
      </w:r>
    </w:p>
    <w:p w14:paraId="71DCBC28" w14:textId="77777777" w:rsidR="00F206BE" w:rsidRPr="007238C6" w:rsidRDefault="008C7441" w:rsidP="00383171">
      <w:pPr>
        <w:pStyle w:val="slovanodstavec"/>
        <w:numPr>
          <w:ilvl w:val="1"/>
          <w:numId w:val="1"/>
        </w:numPr>
        <w:tabs>
          <w:tab w:val="clear" w:pos="0"/>
          <w:tab w:val="num" w:pos="709"/>
        </w:tabs>
        <w:ind w:left="709" w:hanging="709"/>
      </w:pPr>
      <w:r w:rsidRPr="007238C6">
        <w:t xml:space="preserve">Dodavatel </w:t>
      </w:r>
      <w:r w:rsidR="00F206BE" w:rsidRPr="007238C6">
        <w:t xml:space="preserve">zajistí, aby </w:t>
      </w:r>
      <w:r w:rsidR="006C4DC0" w:rsidRPr="007238C6">
        <w:t xml:space="preserve">se </w:t>
      </w:r>
      <w:r w:rsidR="00F206BE" w:rsidRPr="007238C6">
        <w:t xml:space="preserve">všichni jeho pracovníci, nebo zaměstnanci poddodavatele </w:t>
      </w:r>
      <w:r w:rsidRPr="007238C6">
        <w:t xml:space="preserve">v prostorách objednatele nebo soudu </w:t>
      </w:r>
      <w:r w:rsidR="00F206BE" w:rsidRPr="007238C6">
        <w:t xml:space="preserve">zdržovali pouze po dobu nezbytnou k provádění </w:t>
      </w:r>
      <w:r w:rsidR="00C52075" w:rsidRPr="007238C6">
        <w:t>předmětu plnění</w:t>
      </w:r>
      <w:r w:rsidR="00F206BE" w:rsidRPr="007238C6">
        <w:t xml:space="preserve">, předcházeli vzniku případných škod a nevzbuzovali zbytečnou pozornost hlukem či jiným projevem. </w:t>
      </w:r>
    </w:p>
    <w:p w14:paraId="3C2B4E55" w14:textId="4E524B38" w:rsidR="00A41159" w:rsidRPr="007238C6" w:rsidRDefault="00A41159" w:rsidP="00383171">
      <w:pPr>
        <w:pStyle w:val="slovanodstavec"/>
        <w:numPr>
          <w:ilvl w:val="1"/>
          <w:numId w:val="1"/>
        </w:numPr>
        <w:tabs>
          <w:tab w:val="clear" w:pos="0"/>
          <w:tab w:val="num" w:pos="709"/>
        </w:tabs>
        <w:ind w:left="709" w:hanging="709"/>
      </w:pPr>
      <w:r w:rsidRPr="007238C6">
        <w:t xml:space="preserve">Dodavatel je povinen předložit objednateli nejpozději </w:t>
      </w:r>
      <w:r w:rsidR="00AD0627">
        <w:t>do 3 pracovních dnů po podpisu</w:t>
      </w:r>
      <w:r w:rsidRPr="007238C6">
        <w:t xml:space="preserve"> této smlouvy seznam pracovníků, </w:t>
      </w:r>
      <w:r w:rsidR="00466EA9">
        <w:t>kteří</w:t>
      </w:r>
      <w:r w:rsidRPr="007238C6">
        <w:t xml:space="preserve"> se budou na plnění dle rámcové dohody podílet spolu s výpisy z rejstříku trestů a doklady o splnění níže uvedených požadavků kladených na jednotlivé zaměstnance.</w:t>
      </w:r>
      <w:r w:rsidR="00C52075" w:rsidRPr="007238C6">
        <w:t xml:space="preserve"> Tuto povinnost má dodavatel i u všech nových pracovníků v době trvání dohody. Tento doklad dodavatel předloží objednateli také vždy na vyžádání.</w:t>
      </w:r>
    </w:p>
    <w:p w14:paraId="6468D9D6" w14:textId="461C7AB6" w:rsidR="00C52075" w:rsidRPr="007238C6" w:rsidRDefault="00C52075" w:rsidP="00383171">
      <w:pPr>
        <w:pStyle w:val="slovanodstavec"/>
        <w:numPr>
          <w:ilvl w:val="1"/>
          <w:numId w:val="1"/>
        </w:numPr>
        <w:tabs>
          <w:tab w:val="clear" w:pos="0"/>
          <w:tab w:val="num" w:pos="709"/>
        </w:tabs>
        <w:ind w:left="709" w:hanging="709"/>
      </w:pPr>
      <w:r w:rsidRPr="007238C6">
        <w:t xml:space="preserve">Dodavatel doloží osvědčení o vzdělání a odborné kvalifikaci klíčových zaměstnanců (projektový manažer a zástupce projektového </w:t>
      </w:r>
      <w:r w:rsidR="00B42DDC" w:rsidRPr="007238C6">
        <w:t>manažera</w:t>
      </w:r>
      <w:r w:rsidRPr="007238C6">
        <w:t>, projektanta audio ř</w:t>
      </w:r>
      <w:r w:rsidR="00B42DDC" w:rsidRPr="007238C6">
        <w:t xml:space="preserve">ešení, hlavního technika </w:t>
      </w:r>
      <w:r w:rsidRPr="007238C6">
        <w:t>a školitele</w:t>
      </w:r>
      <w:r w:rsidR="00B42DDC" w:rsidRPr="007238C6">
        <w:t>)</w:t>
      </w:r>
      <w:r w:rsidRPr="007238C6">
        <w:t xml:space="preserve">. Tuto povinnost má </w:t>
      </w:r>
      <w:r w:rsidR="00404D58">
        <w:t>doda</w:t>
      </w:r>
      <w:r w:rsidRPr="007238C6">
        <w:t xml:space="preserve">vatel i u všech nových pracovníků na výše uvedených pozicích v době trvání </w:t>
      </w:r>
      <w:r w:rsidR="00466EA9">
        <w:t>dohody</w:t>
      </w:r>
      <w:r w:rsidRPr="007238C6">
        <w:t xml:space="preserve">. Tento doklad dodavatel předloží objednateli nebo soudu také vždy na vyžádání. </w:t>
      </w:r>
    </w:p>
    <w:p w14:paraId="2579C11C" w14:textId="77777777" w:rsidR="00F206BE" w:rsidRPr="00AC202B" w:rsidRDefault="00A41159" w:rsidP="00984BCE">
      <w:pPr>
        <w:pStyle w:val="slovanodstavec"/>
        <w:numPr>
          <w:ilvl w:val="2"/>
          <w:numId w:val="1"/>
        </w:numPr>
        <w:tabs>
          <w:tab w:val="clear" w:pos="0"/>
          <w:tab w:val="num" w:pos="1418"/>
        </w:tabs>
        <w:ind w:left="1418" w:hanging="566"/>
      </w:pPr>
      <w:r w:rsidRPr="00AC202B">
        <w:t xml:space="preserve">projektový </w:t>
      </w:r>
      <w:r w:rsidR="00F206BE" w:rsidRPr="00AC202B">
        <w:t>mana</w:t>
      </w:r>
      <w:r w:rsidR="00B42DDC" w:rsidRPr="00AC202B">
        <w:t>ž</w:t>
      </w:r>
      <w:r w:rsidR="00F206BE" w:rsidRPr="00AC202B">
        <w:t xml:space="preserve">er musí mít znalost českého jazyka slovem i písmem, ukončené středoškolské vzdělání s maturitou, působit min. 5 let na obdobné </w:t>
      </w:r>
      <w:r w:rsidRPr="00AC202B">
        <w:t xml:space="preserve">projektového </w:t>
      </w:r>
      <w:r w:rsidR="00F206BE" w:rsidRPr="00AC202B">
        <w:t>mana</w:t>
      </w:r>
      <w:r w:rsidR="00B42DDC" w:rsidRPr="00AC202B">
        <w:t>ž</w:t>
      </w:r>
      <w:r w:rsidR="00F206BE" w:rsidRPr="00AC202B">
        <w:t xml:space="preserve">era a podílet se v této pozici na min. 1 </w:t>
      </w:r>
      <w:r w:rsidRPr="00AC202B">
        <w:t xml:space="preserve">projektu </w:t>
      </w:r>
      <w:r w:rsidR="00F206BE" w:rsidRPr="00AC202B">
        <w:t xml:space="preserve">obdobného charakteru v minimálním finančním rozsahu 4 mil. Kč za </w:t>
      </w:r>
      <w:r w:rsidR="00B42DDC" w:rsidRPr="00AC202B">
        <w:t xml:space="preserve">posledních </w:t>
      </w:r>
      <w:r w:rsidR="00F206BE" w:rsidRPr="00AC202B">
        <w:t>12 po sobě následujících měsíců,</w:t>
      </w:r>
    </w:p>
    <w:p w14:paraId="4AF204E5" w14:textId="77777777" w:rsidR="00F206BE" w:rsidRPr="00AC202B" w:rsidRDefault="00F206BE" w:rsidP="00984BCE">
      <w:pPr>
        <w:pStyle w:val="slovanodstavec"/>
        <w:numPr>
          <w:ilvl w:val="2"/>
          <w:numId w:val="1"/>
        </w:numPr>
        <w:tabs>
          <w:tab w:val="clear" w:pos="0"/>
          <w:tab w:val="num" w:pos="1418"/>
        </w:tabs>
        <w:ind w:left="1418" w:hanging="566"/>
      </w:pPr>
      <w:r w:rsidRPr="00AC202B">
        <w:t xml:space="preserve">zástupce </w:t>
      </w:r>
      <w:r w:rsidR="00A41159" w:rsidRPr="00AC202B">
        <w:t xml:space="preserve">projektového </w:t>
      </w:r>
      <w:r w:rsidRPr="00AC202B">
        <w:t>mana</w:t>
      </w:r>
      <w:r w:rsidR="00B42DDC" w:rsidRPr="00AC202B">
        <w:t>ž</w:t>
      </w:r>
      <w:r w:rsidRPr="00AC202B">
        <w:t>era musí mít znalost českého jazyka slovem i písmem, ukončené středoškolské vzdělání s maturitou, působit min. 3 roky na obdobné pozici zástupce</w:t>
      </w:r>
      <w:r w:rsidR="00A41159" w:rsidRPr="00AC202B">
        <w:t xml:space="preserve"> projektového</w:t>
      </w:r>
      <w:r w:rsidRPr="00AC202B">
        <w:t xml:space="preserve"> mana</w:t>
      </w:r>
      <w:r w:rsidR="00511487">
        <w:t>ž</w:t>
      </w:r>
      <w:r w:rsidRPr="00AC202B">
        <w:t xml:space="preserve">era nebo </w:t>
      </w:r>
      <w:r w:rsidR="00A41159" w:rsidRPr="00AC202B">
        <w:t xml:space="preserve">projektového </w:t>
      </w:r>
      <w:r w:rsidRPr="00AC202B">
        <w:t>man</w:t>
      </w:r>
      <w:r w:rsidR="00B42DDC" w:rsidRPr="00AC202B">
        <w:t>až</w:t>
      </w:r>
      <w:r w:rsidRPr="00AC202B">
        <w:t xml:space="preserve">era a podílet se v této pozici na min. 1 </w:t>
      </w:r>
      <w:r w:rsidR="00A41159" w:rsidRPr="00AC202B">
        <w:t xml:space="preserve">projektu </w:t>
      </w:r>
      <w:r w:rsidRPr="00AC202B">
        <w:t xml:space="preserve">obdobného charakteru v minimálním finančním rozsahu 2 mil. Kč za </w:t>
      </w:r>
      <w:r w:rsidR="00B42DDC" w:rsidRPr="00AC202B">
        <w:t xml:space="preserve">posledních </w:t>
      </w:r>
      <w:r w:rsidRPr="00AC202B">
        <w:t>12 po sobě následujících měsíců,</w:t>
      </w:r>
    </w:p>
    <w:p w14:paraId="41B2A819" w14:textId="77777777" w:rsidR="00F206BE" w:rsidRPr="00AC202B" w:rsidRDefault="00A41159" w:rsidP="00984BCE">
      <w:pPr>
        <w:pStyle w:val="slovanodstavec"/>
        <w:numPr>
          <w:ilvl w:val="2"/>
          <w:numId w:val="1"/>
        </w:numPr>
        <w:tabs>
          <w:tab w:val="clear" w:pos="0"/>
          <w:tab w:val="num" w:pos="1418"/>
        </w:tabs>
        <w:ind w:left="1418" w:hanging="566"/>
      </w:pPr>
      <w:r w:rsidRPr="00AC202B">
        <w:t>nejméně 2 pracovníci na pozici projektant audio řešení, kteří musí mít znalost českého jazyka slovem i písmem, ukončené středoškolské vzdělání s maturitou a zkušenost v projektování audio řešení</w:t>
      </w:r>
      <w:r w:rsidR="00F206BE" w:rsidRPr="00AC202B">
        <w:t xml:space="preserve">, </w:t>
      </w:r>
    </w:p>
    <w:p w14:paraId="7DE797ED" w14:textId="77777777" w:rsidR="00F206BE" w:rsidRPr="00AC202B" w:rsidRDefault="00A41159" w:rsidP="00984BCE">
      <w:pPr>
        <w:pStyle w:val="slovanodstavec"/>
        <w:numPr>
          <w:ilvl w:val="2"/>
          <w:numId w:val="1"/>
        </w:numPr>
        <w:tabs>
          <w:tab w:val="clear" w:pos="0"/>
          <w:tab w:val="num" w:pos="1418"/>
        </w:tabs>
        <w:ind w:left="1418" w:hanging="566"/>
      </w:pPr>
      <w:r w:rsidRPr="00AC202B">
        <w:t xml:space="preserve">nejméně 2 pracovníci </w:t>
      </w:r>
      <w:r w:rsidR="00170E88" w:rsidRPr="00AC202B">
        <w:t>na pozici hlavní technik</w:t>
      </w:r>
      <w:r w:rsidR="00F206BE" w:rsidRPr="00AC202B">
        <w:t xml:space="preserve"> musí mít znalost českého jazyka slovem i písmem, ukončené středoškolské vzdělání s </w:t>
      </w:r>
      <w:r w:rsidR="00170E88" w:rsidRPr="00AC202B">
        <w:t>výučním listem</w:t>
      </w:r>
      <w:r w:rsidR="00F206BE" w:rsidRPr="00AC202B">
        <w:t xml:space="preserve">, působit min. </w:t>
      </w:r>
      <w:r w:rsidR="00170E88" w:rsidRPr="00AC202B">
        <w:t>2</w:t>
      </w:r>
      <w:r w:rsidR="00F206BE" w:rsidRPr="00AC202B">
        <w:t xml:space="preserve"> roky na obdobné pozici</w:t>
      </w:r>
      <w:r w:rsidR="00170E88" w:rsidRPr="00AC202B">
        <w:t xml:space="preserve"> a mít platnou zkoušku z vyhlášky č. 50/1978 Sb., Českého úřadu bezpečnosti práce a Českého báňského úřadu o odborné způsobilosti v elektrotechnice v platném znění opravňující k instalaci elektrozařízení</w:t>
      </w:r>
      <w:r w:rsidR="00F206BE" w:rsidRPr="00AC202B">
        <w:t xml:space="preserve">, </w:t>
      </w:r>
    </w:p>
    <w:p w14:paraId="38BC5EED" w14:textId="1F00BA08" w:rsidR="00F206BE" w:rsidRPr="00AC202B" w:rsidRDefault="00170E88" w:rsidP="00984BCE">
      <w:pPr>
        <w:pStyle w:val="slovanodstavec"/>
        <w:numPr>
          <w:ilvl w:val="2"/>
          <w:numId w:val="1"/>
        </w:numPr>
        <w:tabs>
          <w:tab w:val="clear" w:pos="0"/>
          <w:tab w:val="num" w:pos="1418"/>
        </w:tabs>
        <w:ind w:left="1418" w:hanging="566"/>
      </w:pPr>
      <w:r w:rsidRPr="00AC202B">
        <w:t>nejméně 2 pracovníci na pozici technik</w:t>
      </w:r>
      <w:r w:rsidR="00F206BE" w:rsidRPr="00AC202B">
        <w:t xml:space="preserve"> musí mít </w:t>
      </w:r>
      <w:r w:rsidRPr="00AC202B">
        <w:t xml:space="preserve">komunikativní </w:t>
      </w:r>
      <w:r w:rsidR="00F206BE" w:rsidRPr="00AC202B">
        <w:t xml:space="preserve">znalost českého jazyka, ukončené středoškolské vzdělání s </w:t>
      </w:r>
      <w:r w:rsidRPr="00AC202B">
        <w:t>výučním listem</w:t>
      </w:r>
      <w:r w:rsidR="00F206BE" w:rsidRPr="00AC202B">
        <w:t xml:space="preserve">, působit min. </w:t>
      </w:r>
      <w:r w:rsidRPr="00AC202B">
        <w:t>1</w:t>
      </w:r>
      <w:r w:rsidR="00F206BE" w:rsidRPr="00AC202B">
        <w:t xml:space="preserve"> rok na obdobné pozici</w:t>
      </w:r>
      <w:r w:rsidR="00AF708A">
        <w:t>,</w:t>
      </w:r>
    </w:p>
    <w:p w14:paraId="2D927F71" w14:textId="77777777" w:rsidR="00F206BE" w:rsidRPr="00AC202B" w:rsidRDefault="00170E88" w:rsidP="00984BCE">
      <w:pPr>
        <w:pStyle w:val="slovanodstavec"/>
        <w:numPr>
          <w:ilvl w:val="2"/>
          <w:numId w:val="1"/>
        </w:numPr>
        <w:tabs>
          <w:tab w:val="clear" w:pos="0"/>
          <w:tab w:val="num" w:pos="1418"/>
        </w:tabs>
        <w:ind w:left="1418" w:hanging="566"/>
      </w:pPr>
      <w:r w:rsidRPr="00AC202B">
        <w:lastRenderedPageBreak/>
        <w:t>školitel</w:t>
      </w:r>
      <w:r w:rsidR="00F206BE" w:rsidRPr="00AC202B">
        <w:t xml:space="preserve"> musí </w:t>
      </w:r>
      <w:r w:rsidRPr="00AC202B">
        <w:t xml:space="preserve">mít znalost českého jazyka slovem i písmem, </w:t>
      </w:r>
      <w:r w:rsidR="00F206BE" w:rsidRPr="00AC202B">
        <w:t>ukončené středoškolské vzdělání s </w:t>
      </w:r>
      <w:r w:rsidRPr="00AC202B">
        <w:t>maturitou</w:t>
      </w:r>
      <w:r w:rsidR="00F206BE" w:rsidRPr="00AC202B">
        <w:t xml:space="preserve">, </w:t>
      </w:r>
      <w:r w:rsidRPr="00AC202B">
        <w:t>a působit min. 2 roky na obdobné pozici školitele</w:t>
      </w:r>
      <w:r w:rsidR="00F206BE" w:rsidRPr="00AC202B">
        <w:t>.</w:t>
      </w:r>
    </w:p>
    <w:p w14:paraId="2B3199D0" w14:textId="15EFBC90" w:rsidR="002235B5" w:rsidRDefault="002235B5" w:rsidP="00383171">
      <w:pPr>
        <w:pStyle w:val="slovanodstavec"/>
        <w:keepNext/>
        <w:numPr>
          <w:ilvl w:val="1"/>
          <w:numId w:val="1"/>
        </w:numPr>
        <w:tabs>
          <w:tab w:val="clear" w:pos="0"/>
          <w:tab w:val="num" w:pos="709"/>
        </w:tabs>
        <w:ind w:left="709" w:hanging="709"/>
      </w:pPr>
      <w:r>
        <w:t>Z</w:t>
      </w:r>
      <w:r w:rsidRPr="007238C6">
        <w:t xml:space="preserve">měnu </w:t>
      </w:r>
      <w:r>
        <w:t>klíčových zaměstnanců</w:t>
      </w:r>
      <w:r w:rsidRPr="007238C6">
        <w:t xml:space="preserve"> j</w:t>
      </w:r>
      <w:r>
        <w:t>e</w:t>
      </w:r>
      <w:r w:rsidRPr="007238C6">
        <w:t xml:space="preserve"> dodavatel povin</w:t>
      </w:r>
      <w:r>
        <w:t>e</w:t>
      </w:r>
      <w:r w:rsidRPr="007238C6">
        <w:t xml:space="preserve">n neprodleně prokazatelně písemně oznámit druhé straně. Na toto jednání se nevztahuje ustanovení </w:t>
      </w:r>
      <w:r>
        <w:t>31.3 této dohody.</w:t>
      </w:r>
      <w:r w:rsidRPr="007238C6">
        <w:t xml:space="preserve"> </w:t>
      </w:r>
    </w:p>
    <w:p w14:paraId="682FE79E" w14:textId="28E694EF" w:rsidR="00F206BE" w:rsidRPr="007238C6" w:rsidRDefault="00F206BE" w:rsidP="00383171">
      <w:pPr>
        <w:pStyle w:val="slovanodstavec"/>
        <w:keepNext/>
        <w:numPr>
          <w:ilvl w:val="1"/>
          <w:numId w:val="1"/>
        </w:numPr>
        <w:tabs>
          <w:tab w:val="clear" w:pos="0"/>
          <w:tab w:val="num" w:pos="709"/>
        </w:tabs>
        <w:ind w:left="709" w:hanging="709"/>
      </w:pPr>
      <w:r w:rsidRPr="007238C6">
        <w:t xml:space="preserve">Zaměstnanci </w:t>
      </w:r>
      <w:r w:rsidR="008C7441" w:rsidRPr="007238C6">
        <w:t>dodavatele</w:t>
      </w:r>
      <w:r w:rsidR="00B42DDC" w:rsidRPr="007238C6">
        <w:t xml:space="preserve"> nebo poddodavatele</w:t>
      </w:r>
      <w:r w:rsidRPr="007238C6">
        <w:t xml:space="preserve">, kteří se budou podílet na plnění předmětu zakázky, nesmějí </w:t>
      </w:r>
    </w:p>
    <w:p w14:paraId="10D582E0" w14:textId="77777777" w:rsidR="00F206BE" w:rsidRPr="00AC202B" w:rsidRDefault="00F206BE" w:rsidP="00984BCE">
      <w:pPr>
        <w:pStyle w:val="slovanodstavec"/>
        <w:numPr>
          <w:ilvl w:val="2"/>
          <w:numId w:val="1"/>
        </w:numPr>
        <w:tabs>
          <w:tab w:val="clear" w:pos="0"/>
          <w:tab w:val="num" w:pos="1418"/>
        </w:tabs>
        <w:ind w:left="1418" w:hanging="566"/>
      </w:pPr>
      <w:r w:rsidRPr="00AC202B">
        <w:t xml:space="preserve">být v průběhu </w:t>
      </w:r>
      <w:r w:rsidR="00B42DDC" w:rsidRPr="00AC202B">
        <w:t xml:space="preserve">provádění plnění </w:t>
      </w:r>
      <w:r w:rsidRPr="00AC202B">
        <w:t xml:space="preserve">pod vlivem alkoholu, omamných nebo psychotropních látek; </w:t>
      </w:r>
    </w:p>
    <w:p w14:paraId="6A0A831F" w14:textId="77777777" w:rsidR="00F206BE" w:rsidRPr="00AC202B" w:rsidRDefault="00F206BE" w:rsidP="00984BCE">
      <w:pPr>
        <w:pStyle w:val="slovanodstavec"/>
        <w:numPr>
          <w:ilvl w:val="2"/>
          <w:numId w:val="1"/>
        </w:numPr>
        <w:tabs>
          <w:tab w:val="clear" w:pos="0"/>
          <w:tab w:val="num" w:pos="1418"/>
        </w:tabs>
        <w:ind w:left="1418" w:hanging="566"/>
      </w:pPr>
      <w:r w:rsidRPr="00AC202B">
        <w:t xml:space="preserve">kouřit v prostorách </w:t>
      </w:r>
      <w:r w:rsidR="00B42DDC" w:rsidRPr="00AC202B">
        <w:t xml:space="preserve">soudu a </w:t>
      </w:r>
      <w:r w:rsidRPr="00AC202B">
        <w:t xml:space="preserve">celého </w:t>
      </w:r>
      <w:r w:rsidR="00B42DDC" w:rsidRPr="00AC202B">
        <w:t xml:space="preserve">příslušného </w:t>
      </w:r>
      <w:r w:rsidR="008C7441" w:rsidRPr="00AC202B">
        <w:t xml:space="preserve">soudního </w:t>
      </w:r>
      <w:r w:rsidRPr="00AC202B">
        <w:t>areálu;</w:t>
      </w:r>
    </w:p>
    <w:p w14:paraId="30551B7F" w14:textId="77777777" w:rsidR="00F206BE" w:rsidRPr="00AC202B" w:rsidRDefault="00F206BE" w:rsidP="00984BCE">
      <w:pPr>
        <w:pStyle w:val="slovanodstavec"/>
        <w:numPr>
          <w:ilvl w:val="2"/>
          <w:numId w:val="1"/>
        </w:numPr>
        <w:tabs>
          <w:tab w:val="clear" w:pos="0"/>
          <w:tab w:val="num" w:pos="1418"/>
        </w:tabs>
        <w:ind w:left="1418" w:hanging="566"/>
      </w:pPr>
      <w:r w:rsidRPr="00AC202B">
        <w:t xml:space="preserve">manipulovat s technologickým zařízením nesouvisejícím s </w:t>
      </w:r>
      <w:r w:rsidR="00B42DDC" w:rsidRPr="00AC202B">
        <w:t xml:space="preserve">plněním </w:t>
      </w:r>
      <w:r w:rsidR="008C7441" w:rsidRPr="00AC202B">
        <w:t>dodavatele</w:t>
      </w:r>
      <w:r w:rsidR="00B42DDC" w:rsidRPr="00AC202B">
        <w:t xml:space="preserve"> dle této dohody</w:t>
      </w:r>
      <w:r w:rsidRPr="00AC202B">
        <w:t>.</w:t>
      </w:r>
    </w:p>
    <w:p w14:paraId="4C0CABCE" w14:textId="2319DBC9" w:rsidR="00C52075" w:rsidRPr="007238C6" w:rsidRDefault="00C52075" w:rsidP="00383171">
      <w:pPr>
        <w:pStyle w:val="slovanodstavec"/>
        <w:keepNext/>
        <w:numPr>
          <w:ilvl w:val="1"/>
          <w:numId w:val="1"/>
        </w:numPr>
        <w:tabs>
          <w:tab w:val="clear" w:pos="0"/>
          <w:tab w:val="num" w:pos="709"/>
        </w:tabs>
        <w:ind w:left="709" w:hanging="709"/>
      </w:pPr>
      <w:r w:rsidRPr="007238C6">
        <w:t>Projektový manažer</w:t>
      </w:r>
      <w:r w:rsidR="00466EA9">
        <w:t xml:space="preserve"> dodavatele</w:t>
      </w:r>
      <w:r w:rsidRPr="007238C6">
        <w:t>, případně zástupce projektového manažera</w:t>
      </w:r>
      <w:r w:rsidR="00466EA9">
        <w:t xml:space="preserve"> dodavatele</w:t>
      </w:r>
      <w:r w:rsidRPr="007238C6">
        <w:t xml:space="preserve">, je povinen: </w:t>
      </w:r>
    </w:p>
    <w:p w14:paraId="1D27E16B" w14:textId="77777777" w:rsidR="00C52075" w:rsidRPr="00AC202B" w:rsidRDefault="00C52075" w:rsidP="00984BCE">
      <w:pPr>
        <w:pStyle w:val="slovanodstavec"/>
        <w:numPr>
          <w:ilvl w:val="2"/>
          <w:numId w:val="1"/>
        </w:numPr>
        <w:tabs>
          <w:tab w:val="clear" w:pos="0"/>
          <w:tab w:val="num" w:pos="1418"/>
        </w:tabs>
        <w:ind w:left="1418"/>
      </w:pPr>
      <w:r w:rsidRPr="00AC202B">
        <w:t xml:space="preserve">poskytovat součinnost koordinátorům krajských soudů při stanovování termínů zaměření JS, </w:t>
      </w:r>
    </w:p>
    <w:p w14:paraId="1DFF88B6" w14:textId="77777777" w:rsidR="00C52075" w:rsidRPr="00AC202B" w:rsidRDefault="00C52075" w:rsidP="00984BCE">
      <w:pPr>
        <w:pStyle w:val="slovanodstavec"/>
        <w:numPr>
          <w:ilvl w:val="2"/>
          <w:numId w:val="1"/>
        </w:numPr>
        <w:tabs>
          <w:tab w:val="clear" w:pos="0"/>
          <w:tab w:val="num" w:pos="1418"/>
        </w:tabs>
        <w:ind w:left="1418"/>
      </w:pPr>
      <w:r w:rsidRPr="00AC202B">
        <w:t xml:space="preserve">poskytovat součinnost koordinátorům krajských soudů při stanovování termínů instalace elektronizace JS, </w:t>
      </w:r>
    </w:p>
    <w:p w14:paraId="6F2C627D" w14:textId="77777777" w:rsidR="00B42DDC" w:rsidRPr="00AC202B" w:rsidRDefault="00B42DDC" w:rsidP="00984BCE">
      <w:pPr>
        <w:pStyle w:val="slovanodstavec"/>
        <w:numPr>
          <w:ilvl w:val="2"/>
          <w:numId w:val="1"/>
        </w:numPr>
        <w:tabs>
          <w:tab w:val="clear" w:pos="0"/>
          <w:tab w:val="num" w:pos="1418"/>
        </w:tabs>
        <w:ind w:left="1418"/>
      </w:pPr>
      <w:r w:rsidRPr="00AC202B">
        <w:t>zajistit dodržení harmonogramu prací stanoveného v instalačním projektu,</w:t>
      </w:r>
    </w:p>
    <w:p w14:paraId="14CB5457" w14:textId="77777777" w:rsidR="00B42DDC" w:rsidRPr="00AC202B" w:rsidRDefault="00B42DDC" w:rsidP="00984BCE">
      <w:pPr>
        <w:pStyle w:val="slovanodstavec"/>
        <w:numPr>
          <w:ilvl w:val="2"/>
          <w:numId w:val="1"/>
        </w:numPr>
        <w:tabs>
          <w:tab w:val="clear" w:pos="0"/>
          <w:tab w:val="num" w:pos="1418"/>
        </w:tabs>
        <w:ind w:left="1418"/>
      </w:pPr>
      <w:r w:rsidRPr="00AC202B">
        <w:t>zajistit dodržení harmonogramu jednotlivých vln harmonogramu prací tak, aby byly dodrženy celkové lhůty pro elektronizaci všech vyžádaných JS,</w:t>
      </w:r>
    </w:p>
    <w:p w14:paraId="576F5C0E" w14:textId="77777777" w:rsidR="00C52075" w:rsidRPr="00AC202B" w:rsidRDefault="00C52075" w:rsidP="00984BCE">
      <w:pPr>
        <w:pStyle w:val="slovanodstavec"/>
        <w:numPr>
          <w:ilvl w:val="2"/>
          <w:numId w:val="1"/>
        </w:numPr>
        <w:tabs>
          <w:tab w:val="clear" w:pos="0"/>
          <w:tab w:val="num" w:pos="1418"/>
        </w:tabs>
        <w:ind w:left="1418"/>
      </w:pPr>
      <w:r w:rsidRPr="00AC202B">
        <w:t xml:space="preserve">účastnit se pravidelných schůzek s objednatelem dle čl. </w:t>
      </w:r>
      <w:r w:rsidR="0025221E">
        <w:t>10</w:t>
      </w:r>
      <w:r w:rsidRPr="00AC202B">
        <w:t xml:space="preserve"> včetně dokládání dokumentů požadovaných dle této smlouvy</w:t>
      </w:r>
    </w:p>
    <w:p w14:paraId="662B65BE" w14:textId="77777777" w:rsidR="00C52075" w:rsidRPr="00AC202B" w:rsidRDefault="00C52075" w:rsidP="00984BCE">
      <w:pPr>
        <w:pStyle w:val="slovanodstavec"/>
        <w:numPr>
          <w:ilvl w:val="2"/>
          <w:numId w:val="1"/>
        </w:numPr>
        <w:tabs>
          <w:tab w:val="clear" w:pos="0"/>
          <w:tab w:val="num" w:pos="1418"/>
        </w:tabs>
        <w:ind w:left="1418"/>
      </w:pPr>
      <w:r w:rsidRPr="00AC202B">
        <w:t>poskytovat objednateli součinnost při řešení nenadálých situací v souvislosti s plněními dle této dohody</w:t>
      </w:r>
    </w:p>
    <w:p w14:paraId="29EB1001" w14:textId="153AF828" w:rsidR="00C52075" w:rsidRPr="00B60A58" w:rsidRDefault="00C52075" w:rsidP="00984BCE">
      <w:pPr>
        <w:pStyle w:val="slovanodstavec"/>
        <w:numPr>
          <w:ilvl w:val="2"/>
          <w:numId w:val="1"/>
        </w:numPr>
        <w:tabs>
          <w:tab w:val="clear" w:pos="0"/>
          <w:tab w:val="num" w:pos="1418"/>
        </w:tabs>
        <w:ind w:left="1418"/>
      </w:pPr>
      <w:r w:rsidRPr="00B60A58">
        <w:t>do 24 hodin zajist</w:t>
      </w:r>
      <w:r w:rsidR="00811901">
        <w:t>it</w:t>
      </w:r>
      <w:r w:rsidRPr="00B60A58">
        <w:t xml:space="preserve"> nápravu stížností prokazatelně sdělených objednatelem nebo soudem na </w:t>
      </w:r>
      <w:r w:rsidRPr="007D673C">
        <w:t>e-mailovou</w:t>
      </w:r>
      <w:r w:rsidRPr="00B60A58">
        <w:t xml:space="preserve"> adresu:</w:t>
      </w:r>
      <w:r w:rsidR="007D673C">
        <w:t xml:space="preserve"> </w:t>
      </w:r>
      <w:proofErr w:type="spellStart"/>
      <w:r w:rsidR="00B41DCA" w:rsidRPr="00B41DCA">
        <w:rPr>
          <w:highlight w:val="black"/>
        </w:rPr>
        <w:t>xxxxxxxxxxxxxxxxxxxxxxx</w:t>
      </w:r>
      <w:proofErr w:type="spellEnd"/>
      <w:r w:rsidR="00B41DCA" w:rsidRPr="00B41DCA">
        <w:rPr>
          <w:highlight w:val="black"/>
        </w:rPr>
        <w:t>.</w:t>
      </w:r>
    </w:p>
    <w:p w14:paraId="39D1B202" w14:textId="77777777" w:rsidR="00C52075" w:rsidRPr="007238C6" w:rsidRDefault="00B42DDC" w:rsidP="00383171">
      <w:pPr>
        <w:pStyle w:val="slovanodstavec"/>
        <w:numPr>
          <w:ilvl w:val="1"/>
          <w:numId w:val="1"/>
        </w:numPr>
        <w:tabs>
          <w:tab w:val="clear" w:pos="0"/>
          <w:tab w:val="num" w:pos="709"/>
        </w:tabs>
        <w:ind w:left="709" w:hanging="709"/>
      </w:pPr>
      <w:r w:rsidRPr="007238C6">
        <w:t>Klíčoví zaměstnanci</w:t>
      </w:r>
      <w:r w:rsidR="00C52075" w:rsidRPr="007238C6">
        <w:t>, jakož i každá změna na jejich pozici, musí být schváleni objednatelem.</w:t>
      </w:r>
    </w:p>
    <w:p w14:paraId="3CA6C0AE" w14:textId="77777777" w:rsidR="00C52075" w:rsidRPr="007238C6" w:rsidRDefault="00C52075" w:rsidP="00383171">
      <w:pPr>
        <w:pStyle w:val="slovanodstavec"/>
        <w:numPr>
          <w:ilvl w:val="1"/>
          <w:numId w:val="1"/>
        </w:numPr>
        <w:tabs>
          <w:tab w:val="clear" w:pos="0"/>
          <w:tab w:val="num" w:pos="709"/>
        </w:tabs>
        <w:ind w:left="709" w:hanging="709"/>
      </w:pPr>
      <w:r w:rsidRPr="007238C6">
        <w:t>Dodavatel je povinen nahlásit změnu v realizačním týmu nejméně 10 dní předem a nový zaměstnanec musí splňovat kvalifikační požadavky dle této dohody.</w:t>
      </w:r>
    </w:p>
    <w:p w14:paraId="643AB7C3" w14:textId="77777777" w:rsidR="00F206BE" w:rsidRPr="00AF3D3D" w:rsidRDefault="0094009E" w:rsidP="00AF3D3D">
      <w:pPr>
        <w:pStyle w:val="Nadpis1"/>
        <w:ind w:left="0" w:firstLine="0"/>
      </w:pPr>
      <w:bookmarkStart w:id="79" w:name="_Toc506481669"/>
      <w:r>
        <w:lastRenderedPageBreak/>
        <w:br/>
      </w:r>
      <w:bookmarkStart w:id="80" w:name="_Toc510697667"/>
      <w:bookmarkStart w:id="81" w:name="_Toc7699482"/>
      <w:r w:rsidR="00F206BE" w:rsidRPr="00AF3D3D">
        <w:t>Výměna zaměstnance</w:t>
      </w:r>
      <w:bookmarkEnd w:id="79"/>
      <w:bookmarkEnd w:id="80"/>
      <w:bookmarkEnd w:id="81"/>
    </w:p>
    <w:p w14:paraId="3BA8AAE7" w14:textId="77777777" w:rsidR="00F206BE" w:rsidRPr="007238C6" w:rsidRDefault="00F206BE" w:rsidP="00383171">
      <w:pPr>
        <w:pStyle w:val="slovanodstavec"/>
        <w:numPr>
          <w:ilvl w:val="1"/>
          <w:numId w:val="1"/>
        </w:numPr>
        <w:tabs>
          <w:tab w:val="clear" w:pos="0"/>
          <w:tab w:val="num" w:pos="709"/>
        </w:tabs>
        <w:ind w:left="709" w:hanging="709"/>
      </w:pPr>
      <w:r w:rsidRPr="007238C6">
        <w:t xml:space="preserve">Objednatel si vyhrazuje právo požadovat výměnu </w:t>
      </w:r>
      <w:r w:rsidR="002B7DCD" w:rsidRPr="007238C6">
        <w:t>projektového manažera</w:t>
      </w:r>
      <w:r w:rsidR="00C52075" w:rsidRPr="007238C6">
        <w:t>, zástupce projektového man</w:t>
      </w:r>
      <w:r w:rsidR="00B42DDC" w:rsidRPr="007238C6">
        <w:t>a</w:t>
      </w:r>
      <w:r w:rsidR="00C52075" w:rsidRPr="007238C6">
        <w:t>žera</w:t>
      </w:r>
      <w:r w:rsidRPr="007238C6">
        <w:t xml:space="preserve"> nebo jakéhokoli jiného zaměstnance </w:t>
      </w:r>
      <w:r w:rsidR="008C7441" w:rsidRPr="007238C6">
        <w:t xml:space="preserve">dodavatele </w:t>
      </w:r>
      <w:r w:rsidRPr="007238C6">
        <w:t xml:space="preserve">nebo zaměstnance poddodavatele v případě, že tento nesplňuje nebo porušuje požadavky podle </w:t>
      </w:r>
      <w:r w:rsidR="00B42DDC" w:rsidRPr="007238C6">
        <w:t xml:space="preserve">čl. </w:t>
      </w:r>
      <w:r w:rsidR="0025221E">
        <w:t>20</w:t>
      </w:r>
      <w:r w:rsidR="006C4DC0">
        <w:t>, a</w:t>
      </w:r>
      <w:r w:rsidRPr="007238C6">
        <w:t xml:space="preserve"> to v případě zaměstnance do </w:t>
      </w:r>
      <w:r w:rsidR="00B42DDC" w:rsidRPr="007238C6">
        <w:t>1</w:t>
      </w:r>
      <w:r w:rsidRPr="007238C6">
        <w:t xml:space="preserve">5 dnů, v případě </w:t>
      </w:r>
      <w:r w:rsidR="008C7441" w:rsidRPr="007238C6">
        <w:t>projektového manažera</w:t>
      </w:r>
      <w:r w:rsidR="00B42DDC" w:rsidRPr="007238C6">
        <w:t xml:space="preserve"> nebo jeho zástupce</w:t>
      </w:r>
      <w:r w:rsidRPr="007238C6">
        <w:t xml:space="preserve"> do </w:t>
      </w:r>
      <w:r w:rsidR="00B42DDC" w:rsidRPr="007238C6">
        <w:t>3</w:t>
      </w:r>
      <w:r w:rsidRPr="007238C6">
        <w:t>0 dnů od doručení výzvy objednatele</w:t>
      </w:r>
      <w:r w:rsidR="003E1EAA">
        <w:t>, nedohodnou-li se jinak</w:t>
      </w:r>
      <w:r w:rsidRPr="007238C6">
        <w:t xml:space="preserve">. </w:t>
      </w:r>
    </w:p>
    <w:p w14:paraId="50B12B72" w14:textId="77777777" w:rsidR="00F37BFE" w:rsidRPr="00AF3D3D" w:rsidRDefault="0094009E" w:rsidP="00AF3D3D">
      <w:pPr>
        <w:pStyle w:val="Nadpis1"/>
        <w:ind w:left="0" w:firstLine="0"/>
      </w:pPr>
      <w:bookmarkStart w:id="82" w:name="_Toc506481671"/>
      <w:r>
        <w:br/>
      </w:r>
      <w:bookmarkStart w:id="83" w:name="_Toc510697668"/>
      <w:bookmarkStart w:id="84" w:name="_Toc7699483"/>
      <w:r w:rsidR="00F37BFE" w:rsidRPr="00AF3D3D">
        <w:t>Přechod práv, licenční odměna a garance rozsahu licence</w:t>
      </w:r>
      <w:bookmarkEnd w:id="82"/>
      <w:bookmarkEnd w:id="83"/>
      <w:bookmarkEnd w:id="84"/>
    </w:p>
    <w:p w14:paraId="37DC91DA" w14:textId="07EC2BFE" w:rsidR="00F37BFE" w:rsidRPr="007238C6" w:rsidRDefault="000804B3" w:rsidP="00383171">
      <w:pPr>
        <w:pStyle w:val="slovanodstavec"/>
        <w:numPr>
          <w:ilvl w:val="1"/>
          <w:numId w:val="1"/>
        </w:numPr>
        <w:tabs>
          <w:tab w:val="clear" w:pos="0"/>
          <w:tab w:val="num" w:pos="709"/>
        </w:tabs>
        <w:ind w:left="709" w:hanging="709"/>
      </w:pPr>
      <w:r w:rsidRPr="007238C6">
        <w:t>Vzhledem k tomu, že součástí plnění</w:t>
      </w:r>
      <w:r w:rsidR="00F37BFE" w:rsidRPr="007238C6">
        <w:t xml:space="preserve"> dle této </w:t>
      </w:r>
      <w:r w:rsidRPr="007238C6">
        <w:t>dohody</w:t>
      </w:r>
      <w:r w:rsidR="00F37BFE" w:rsidRPr="007238C6">
        <w:t xml:space="preserve"> je i plnění, které ve smyslu zákona č. 121/2000 Sb., o právu autorském, o právech souvisejících s právem autorským a o změně některých zákonů (autorský zákon), ve znění pozdějších předpisů (dále jen „autorský zákon“), může naplňovat znaky autorského díla či být považováno za autorské dílo ve smyslu autorského zákona (dále společně jen „autorská díla“), je k tomuto plnění poskytována, postupována či zprostředkovávána (dále také společně jen „poskytování“) licence či podlicence (dále společně jen „licence“) za podmínek sjednaných dále v tomto článku smlouvy. Cena za poskytnuté licence je zahrnuta v ceně </w:t>
      </w:r>
      <w:r w:rsidR="005803F3">
        <w:t xml:space="preserve">jednotlivých komponent uvedených v příloze č. 3 </w:t>
      </w:r>
      <w:proofErr w:type="gramStart"/>
      <w:r w:rsidR="00F37BFE" w:rsidRPr="007238C6">
        <w:t>této</w:t>
      </w:r>
      <w:proofErr w:type="gramEnd"/>
      <w:r w:rsidR="00F37BFE" w:rsidRPr="007238C6">
        <w:t xml:space="preserve"> </w:t>
      </w:r>
      <w:r w:rsidR="0069409C" w:rsidRPr="007238C6">
        <w:t>dohody</w:t>
      </w:r>
      <w:r w:rsidR="00811901">
        <w:t>, případně v ceně služby na objednávku</w:t>
      </w:r>
      <w:r w:rsidR="00F37BFE" w:rsidRPr="007238C6">
        <w:t xml:space="preserve">. </w:t>
      </w:r>
    </w:p>
    <w:p w14:paraId="23D41F14" w14:textId="77777777" w:rsidR="00F37BFE" w:rsidRPr="007238C6" w:rsidRDefault="00F37BFE" w:rsidP="00383171">
      <w:pPr>
        <w:pStyle w:val="slovanodstavec"/>
        <w:numPr>
          <w:ilvl w:val="1"/>
          <w:numId w:val="1"/>
        </w:numPr>
        <w:tabs>
          <w:tab w:val="clear" w:pos="0"/>
          <w:tab w:val="num" w:pos="709"/>
        </w:tabs>
        <w:ind w:left="709" w:hanging="709"/>
      </w:pPr>
      <w:r w:rsidRPr="007238C6">
        <w:t xml:space="preserve">Objednatel </w:t>
      </w:r>
      <w:r w:rsidR="00BB1540">
        <w:t xml:space="preserve">nebo soud </w:t>
      </w:r>
      <w:r w:rsidRPr="007238C6">
        <w:t xml:space="preserve">je oprávněn od okamžiku účinnosti poskytnutí licence k autorskému dílu dle </w:t>
      </w:r>
      <w:r w:rsidR="00DF6373">
        <w:t>tohoto článku</w:t>
      </w:r>
      <w:r w:rsidRPr="007238C6">
        <w:t xml:space="preserve"> užívat toto autorské dílo k jakémukoliv účelu a v rozsahu, v jakém uzná za nezbytné, vhodné či přiměřené. Pro vyloučení pochybností to znamená, že objednatel</w:t>
      </w:r>
      <w:r w:rsidR="00BB1540">
        <w:t xml:space="preserve"> nebo soud</w:t>
      </w:r>
      <w:r w:rsidRPr="007238C6">
        <w:t xml:space="preserve"> je oprávněn užívat autorské dílo v neomezeném množstevním a územním rozsahu, a to všemi v úvahu přicházejícími způsoby a s časovým rozsahem omezeným pouze dobou trvání majetkových autorských práv k takovémuto autorskému dílu. </w:t>
      </w:r>
    </w:p>
    <w:p w14:paraId="1BB915AA" w14:textId="77777777" w:rsidR="00D1746F" w:rsidRDefault="000D5F16" w:rsidP="00383171">
      <w:pPr>
        <w:pStyle w:val="slovanodstavec"/>
        <w:numPr>
          <w:ilvl w:val="1"/>
          <w:numId w:val="1"/>
        </w:numPr>
        <w:tabs>
          <w:tab w:val="clear" w:pos="0"/>
          <w:tab w:val="num" w:pos="709"/>
        </w:tabs>
        <w:ind w:left="709" w:hanging="709"/>
      </w:pPr>
      <w:r>
        <w:t xml:space="preserve">Dodavatel předá objednateli a soudu </w:t>
      </w:r>
      <w:r w:rsidR="00D1746F">
        <w:t xml:space="preserve">SW pro přehrávání </w:t>
      </w:r>
      <w:r>
        <w:t xml:space="preserve">audio záznamu, který </w:t>
      </w:r>
      <w:r w:rsidR="008F1DE5">
        <w:t xml:space="preserve">splňuje požadavky stanovené technickou dokumentací pro „SW pro přehrávání mimo JS“ </w:t>
      </w:r>
      <w:r>
        <w:t xml:space="preserve">s časově neomezenou licencí, která </w:t>
      </w:r>
      <w:r w:rsidR="008F1DE5">
        <w:t xml:space="preserve">není </w:t>
      </w:r>
      <w:r>
        <w:t xml:space="preserve">omezena počtem </w:t>
      </w:r>
      <w:r w:rsidR="009869B7">
        <w:t>uživatel</w:t>
      </w:r>
      <w:r w:rsidR="009A5433">
        <w:t>ů ani počtem instalací</w:t>
      </w:r>
      <w:r>
        <w:t>.</w:t>
      </w:r>
    </w:p>
    <w:p w14:paraId="2680D49B" w14:textId="77777777" w:rsidR="0069409C" w:rsidRPr="007238C6" w:rsidRDefault="0069409C" w:rsidP="00383171">
      <w:pPr>
        <w:pStyle w:val="slovanodstavec"/>
        <w:numPr>
          <w:ilvl w:val="1"/>
          <w:numId w:val="1"/>
        </w:numPr>
        <w:tabs>
          <w:tab w:val="clear" w:pos="0"/>
          <w:tab w:val="num" w:pos="709"/>
        </w:tabs>
        <w:ind w:left="709" w:hanging="709"/>
      </w:pPr>
      <w:r w:rsidRPr="007238C6">
        <w:t xml:space="preserve">Dodavatel poskytuje </w:t>
      </w:r>
      <w:r w:rsidR="000A41CC" w:rsidRPr="007238C6">
        <w:t>objednatel</w:t>
      </w:r>
      <w:r w:rsidRPr="007238C6">
        <w:t>i níže uveden</w:t>
      </w:r>
      <w:r w:rsidR="00C468F7">
        <w:t>ý</w:t>
      </w:r>
      <w:r w:rsidRPr="007238C6">
        <w:t xml:space="preserve"> </w:t>
      </w:r>
      <w:r w:rsidR="00246418">
        <w:t>SW</w:t>
      </w:r>
      <w:r w:rsidRPr="007238C6">
        <w:t>, k němuž se váže níže uvedený rozsah licence dle typu řešení, které je zvoleno:</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3793"/>
      </w:tblGrid>
      <w:tr w:rsidR="0069409C" w:rsidRPr="007238C6" w14:paraId="1B9AC402" w14:textId="77777777" w:rsidTr="00505F49">
        <w:trPr>
          <w:tblHeader/>
        </w:trPr>
        <w:tc>
          <w:tcPr>
            <w:tcW w:w="4678" w:type="dxa"/>
            <w:shd w:val="clear" w:color="auto" w:fill="auto"/>
          </w:tcPr>
          <w:p w14:paraId="3768FA7A" w14:textId="77777777" w:rsidR="0069409C" w:rsidRPr="007238C6" w:rsidRDefault="00C70BCC" w:rsidP="005803F3">
            <w:pPr>
              <w:suppressAutoHyphens/>
              <w:spacing w:after="120"/>
              <w:rPr>
                <w:b/>
                <w:i/>
                <w:color w:val="000000"/>
                <w:szCs w:val="24"/>
              </w:rPr>
            </w:pPr>
            <w:r>
              <w:rPr>
                <w:b/>
                <w:i/>
                <w:color w:val="000000"/>
                <w:szCs w:val="24"/>
              </w:rPr>
              <w:t xml:space="preserve">všechny </w:t>
            </w:r>
            <w:r w:rsidR="00D62DC8" w:rsidRPr="005803F3">
              <w:rPr>
                <w:b/>
                <w:i/>
                <w:color w:val="000000"/>
                <w:szCs w:val="24"/>
              </w:rPr>
              <w:t>SW</w:t>
            </w:r>
            <w:r w:rsidRPr="005803F3">
              <w:rPr>
                <w:b/>
                <w:i/>
                <w:color w:val="000000"/>
                <w:szCs w:val="24"/>
              </w:rPr>
              <w:t>, které jsou</w:t>
            </w:r>
            <w:r w:rsidR="00D62DC8" w:rsidRPr="005803F3">
              <w:rPr>
                <w:b/>
                <w:i/>
                <w:color w:val="000000"/>
                <w:szCs w:val="24"/>
              </w:rPr>
              <w:t xml:space="preserve"> </w:t>
            </w:r>
            <w:r>
              <w:rPr>
                <w:b/>
                <w:i/>
                <w:color w:val="000000"/>
                <w:szCs w:val="24"/>
              </w:rPr>
              <w:t>v každé komponentě</w:t>
            </w:r>
            <w:r w:rsidR="0069409C" w:rsidRPr="007238C6">
              <w:rPr>
                <w:b/>
                <w:i/>
                <w:color w:val="000000"/>
                <w:szCs w:val="24"/>
              </w:rPr>
              <w:t>, ze</w:t>
            </w:r>
            <w:r>
              <w:rPr>
                <w:b/>
                <w:i/>
                <w:color w:val="000000"/>
                <w:szCs w:val="24"/>
              </w:rPr>
              <w:t xml:space="preserve"> kterých se řešení sklád</w:t>
            </w:r>
            <w:r w:rsidR="005803F3">
              <w:rPr>
                <w:b/>
                <w:i/>
                <w:color w:val="000000"/>
                <w:szCs w:val="24"/>
              </w:rPr>
              <w:t>á</w:t>
            </w:r>
            <w:r>
              <w:rPr>
                <w:b/>
                <w:i/>
                <w:color w:val="000000"/>
                <w:szCs w:val="24"/>
              </w:rPr>
              <w:t>, včetně označení, ve které komponentě se nachází</w:t>
            </w:r>
          </w:p>
        </w:tc>
        <w:tc>
          <w:tcPr>
            <w:tcW w:w="3793" w:type="dxa"/>
            <w:shd w:val="clear" w:color="auto" w:fill="auto"/>
          </w:tcPr>
          <w:p w14:paraId="515DEEB0" w14:textId="77777777" w:rsidR="0069409C" w:rsidRPr="007238C6" w:rsidRDefault="0069409C" w:rsidP="0051562E">
            <w:pPr>
              <w:suppressAutoHyphens/>
              <w:spacing w:after="120"/>
              <w:rPr>
                <w:b/>
                <w:i/>
                <w:color w:val="000000"/>
                <w:szCs w:val="24"/>
              </w:rPr>
            </w:pPr>
            <w:r w:rsidRPr="007238C6">
              <w:rPr>
                <w:b/>
                <w:i/>
                <w:color w:val="000000"/>
                <w:szCs w:val="24"/>
              </w:rPr>
              <w:t xml:space="preserve">doplnit typ </w:t>
            </w:r>
            <w:r w:rsidR="00C70BCC">
              <w:rPr>
                <w:b/>
                <w:i/>
                <w:color w:val="000000"/>
                <w:szCs w:val="24"/>
              </w:rPr>
              <w:t>SW</w:t>
            </w:r>
            <w:r w:rsidRPr="007238C6">
              <w:rPr>
                <w:b/>
                <w:i/>
                <w:color w:val="000000"/>
                <w:szCs w:val="24"/>
              </w:rPr>
              <w:t xml:space="preserve">, </w:t>
            </w:r>
            <w:proofErr w:type="gramStart"/>
            <w:r w:rsidRPr="007238C6">
              <w:rPr>
                <w:b/>
                <w:i/>
                <w:color w:val="000000"/>
                <w:szCs w:val="24"/>
              </w:rPr>
              <w:t>která</w:t>
            </w:r>
            <w:proofErr w:type="gramEnd"/>
            <w:r w:rsidRPr="007238C6">
              <w:rPr>
                <w:b/>
                <w:i/>
                <w:color w:val="000000"/>
                <w:szCs w:val="24"/>
              </w:rPr>
              <w:t xml:space="preserve"> se k</w:t>
            </w:r>
            <w:r w:rsidR="00C70BCC">
              <w:rPr>
                <w:b/>
                <w:i/>
                <w:color w:val="000000"/>
                <w:szCs w:val="24"/>
              </w:rPr>
              <w:t> </w:t>
            </w:r>
            <w:r w:rsidRPr="007238C6">
              <w:rPr>
                <w:b/>
                <w:i/>
                <w:color w:val="000000"/>
                <w:szCs w:val="24"/>
              </w:rPr>
              <w:t>dané</w:t>
            </w:r>
            <w:r w:rsidR="00C70BCC">
              <w:rPr>
                <w:b/>
                <w:i/>
                <w:color w:val="000000"/>
                <w:szCs w:val="24"/>
              </w:rPr>
              <w:t>mu SW</w:t>
            </w:r>
            <w:r w:rsidRPr="007238C6">
              <w:rPr>
                <w:b/>
                <w:i/>
                <w:color w:val="000000"/>
                <w:szCs w:val="24"/>
              </w:rPr>
              <w:t xml:space="preserve"> váže</w:t>
            </w:r>
            <w:r w:rsidR="00C70BCC">
              <w:rPr>
                <w:b/>
                <w:i/>
                <w:color w:val="000000"/>
                <w:szCs w:val="24"/>
              </w:rPr>
              <w:t xml:space="preserve"> (proprietární/open source/krabicový)</w:t>
            </w:r>
          </w:p>
        </w:tc>
      </w:tr>
      <w:tr w:rsidR="0069409C" w:rsidRPr="007238C6" w14:paraId="6907B93B" w14:textId="77777777" w:rsidTr="00505F49">
        <w:trPr>
          <w:tblHeader/>
        </w:trPr>
        <w:tc>
          <w:tcPr>
            <w:tcW w:w="4678" w:type="dxa"/>
            <w:shd w:val="clear" w:color="auto" w:fill="auto"/>
          </w:tcPr>
          <w:p w14:paraId="1B5E540D" w14:textId="77777777" w:rsidR="0069409C" w:rsidRPr="007238C6" w:rsidRDefault="00C70BCC" w:rsidP="005803F3">
            <w:pPr>
              <w:suppressAutoHyphens/>
              <w:spacing w:after="120"/>
              <w:rPr>
                <w:color w:val="000000"/>
                <w:szCs w:val="24"/>
              </w:rPr>
            </w:pPr>
            <w:r>
              <w:rPr>
                <w:color w:val="000000"/>
                <w:szCs w:val="24"/>
              </w:rPr>
              <w:t>primární nahr</w:t>
            </w:r>
            <w:r w:rsidR="005803F3">
              <w:rPr>
                <w:color w:val="000000"/>
                <w:szCs w:val="24"/>
              </w:rPr>
              <w:t>ávání</w:t>
            </w:r>
          </w:p>
        </w:tc>
        <w:tc>
          <w:tcPr>
            <w:tcW w:w="3793" w:type="dxa"/>
            <w:shd w:val="clear" w:color="auto" w:fill="auto"/>
          </w:tcPr>
          <w:p w14:paraId="0CCB299A" w14:textId="024CCE0A" w:rsidR="0069409C" w:rsidRPr="007238C6" w:rsidRDefault="00431032" w:rsidP="00431032">
            <w:pPr>
              <w:suppressAutoHyphens/>
              <w:spacing w:after="120"/>
              <w:rPr>
                <w:color w:val="000000"/>
                <w:szCs w:val="24"/>
              </w:rPr>
            </w:pPr>
            <w:r>
              <w:rPr>
                <w:szCs w:val="24"/>
              </w:rPr>
              <w:t>Krabicový SW</w:t>
            </w:r>
          </w:p>
        </w:tc>
      </w:tr>
      <w:tr w:rsidR="0069409C" w:rsidRPr="007238C6" w14:paraId="43058C62" w14:textId="77777777" w:rsidTr="00505F49">
        <w:trPr>
          <w:tblHeader/>
        </w:trPr>
        <w:tc>
          <w:tcPr>
            <w:tcW w:w="4678" w:type="dxa"/>
            <w:shd w:val="clear" w:color="auto" w:fill="auto"/>
          </w:tcPr>
          <w:p w14:paraId="685A06CA" w14:textId="77777777" w:rsidR="0069409C" w:rsidRPr="007238C6" w:rsidRDefault="005803F3" w:rsidP="00984BCE">
            <w:pPr>
              <w:suppressAutoHyphens/>
              <w:spacing w:after="120"/>
              <w:rPr>
                <w:color w:val="000000"/>
                <w:szCs w:val="24"/>
              </w:rPr>
            </w:pPr>
            <w:r>
              <w:rPr>
                <w:color w:val="000000"/>
                <w:szCs w:val="24"/>
              </w:rPr>
              <w:t>sekundární nahrávání</w:t>
            </w:r>
          </w:p>
        </w:tc>
        <w:tc>
          <w:tcPr>
            <w:tcW w:w="3793" w:type="dxa"/>
            <w:shd w:val="clear" w:color="auto" w:fill="auto"/>
          </w:tcPr>
          <w:p w14:paraId="60C364F9" w14:textId="12F4D25F" w:rsidR="0069409C" w:rsidRPr="007238C6" w:rsidRDefault="00431032" w:rsidP="00431032">
            <w:pPr>
              <w:suppressAutoHyphens/>
              <w:spacing w:after="120"/>
              <w:rPr>
                <w:color w:val="000000"/>
                <w:szCs w:val="24"/>
              </w:rPr>
            </w:pPr>
            <w:r>
              <w:rPr>
                <w:szCs w:val="24"/>
              </w:rPr>
              <w:t>Open source</w:t>
            </w:r>
          </w:p>
        </w:tc>
      </w:tr>
      <w:tr w:rsidR="0069409C" w:rsidRPr="007238C6" w14:paraId="04A2F935" w14:textId="77777777" w:rsidTr="00505F49">
        <w:trPr>
          <w:tblHeader/>
        </w:trPr>
        <w:tc>
          <w:tcPr>
            <w:tcW w:w="4678" w:type="dxa"/>
            <w:shd w:val="clear" w:color="auto" w:fill="auto"/>
          </w:tcPr>
          <w:p w14:paraId="46E762F8" w14:textId="77777777" w:rsidR="0069409C" w:rsidRPr="007238C6" w:rsidRDefault="009869B7" w:rsidP="00984BCE">
            <w:pPr>
              <w:suppressAutoHyphens/>
              <w:spacing w:after="120"/>
              <w:rPr>
                <w:color w:val="000000"/>
                <w:szCs w:val="24"/>
              </w:rPr>
            </w:pPr>
            <w:r>
              <w:rPr>
                <w:color w:val="000000"/>
                <w:szCs w:val="24"/>
              </w:rPr>
              <w:lastRenderedPageBreak/>
              <w:t>SW pro přehrávání audio záznamu</w:t>
            </w:r>
          </w:p>
        </w:tc>
        <w:tc>
          <w:tcPr>
            <w:tcW w:w="3793" w:type="dxa"/>
            <w:shd w:val="clear" w:color="auto" w:fill="auto"/>
          </w:tcPr>
          <w:p w14:paraId="35CC95FE" w14:textId="4EB634BA" w:rsidR="0069409C" w:rsidRPr="007238C6" w:rsidRDefault="00431032" w:rsidP="00984BCE">
            <w:pPr>
              <w:suppressAutoHyphens/>
              <w:spacing w:after="120"/>
              <w:rPr>
                <w:color w:val="000000"/>
                <w:szCs w:val="24"/>
              </w:rPr>
            </w:pPr>
            <w:r>
              <w:rPr>
                <w:szCs w:val="24"/>
              </w:rPr>
              <w:t>Krabicový SW</w:t>
            </w:r>
          </w:p>
        </w:tc>
      </w:tr>
      <w:tr w:rsidR="0069409C" w:rsidRPr="007238C6" w14:paraId="3EB33ADB" w14:textId="77777777" w:rsidTr="00505F49">
        <w:trPr>
          <w:tblHeader/>
        </w:trPr>
        <w:tc>
          <w:tcPr>
            <w:tcW w:w="4678" w:type="dxa"/>
            <w:shd w:val="clear" w:color="auto" w:fill="auto"/>
          </w:tcPr>
          <w:p w14:paraId="7B3F281D" w14:textId="4B275A15" w:rsidR="0069409C" w:rsidRPr="007238C6" w:rsidRDefault="00431032" w:rsidP="00431032">
            <w:pPr>
              <w:suppressAutoHyphens/>
              <w:spacing w:after="120"/>
              <w:rPr>
                <w:color w:val="000000"/>
                <w:szCs w:val="24"/>
              </w:rPr>
            </w:pPr>
            <w:r>
              <w:rPr>
                <w:color w:val="000000"/>
                <w:szCs w:val="24"/>
              </w:rPr>
              <w:t>Ostatní SW</w:t>
            </w:r>
          </w:p>
        </w:tc>
        <w:tc>
          <w:tcPr>
            <w:tcW w:w="3793" w:type="dxa"/>
            <w:shd w:val="clear" w:color="auto" w:fill="auto"/>
          </w:tcPr>
          <w:p w14:paraId="40F2D3C6" w14:textId="66517AD6" w:rsidR="0069409C" w:rsidRPr="007238C6" w:rsidRDefault="00431032" w:rsidP="00431032">
            <w:pPr>
              <w:suppressAutoHyphens/>
              <w:spacing w:after="120"/>
              <w:rPr>
                <w:color w:val="000000"/>
                <w:szCs w:val="24"/>
              </w:rPr>
            </w:pPr>
            <w:r>
              <w:rPr>
                <w:szCs w:val="24"/>
              </w:rPr>
              <w:t>Krabicový SW</w:t>
            </w:r>
          </w:p>
        </w:tc>
      </w:tr>
    </w:tbl>
    <w:p w14:paraId="7CE5BAEC" w14:textId="77777777" w:rsidR="0069409C" w:rsidRPr="007238C6" w:rsidRDefault="0069409C" w:rsidP="00383171">
      <w:pPr>
        <w:pStyle w:val="slovanodstavec"/>
        <w:keepNext/>
        <w:numPr>
          <w:ilvl w:val="1"/>
          <w:numId w:val="1"/>
        </w:numPr>
        <w:tabs>
          <w:tab w:val="clear" w:pos="0"/>
          <w:tab w:val="num" w:pos="709"/>
        </w:tabs>
        <w:spacing w:before="240"/>
        <w:ind w:left="709" w:hanging="709"/>
      </w:pPr>
      <w:r w:rsidRPr="007238C6">
        <w:t xml:space="preserve">Dodavatel poskytuje </w:t>
      </w:r>
      <w:r w:rsidR="000A41CC" w:rsidRPr="007238C6">
        <w:t>objednatel</w:t>
      </w:r>
      <w:r w:rsidRPr="007238C6">
        <w:t>i</w:t>
      </w:r>
      <w:r w:rsidR="00786C59" w:rsidRPr="007238C6">
        <w:t xml:space="preserve"> a soudu (dále v tomto </w:t>
      </w:r>
      <w:r w:rsidR="00DF6373">
        <w:t>článku</w:t>
      </w:r>
      <w:r w:rsidR="00DF6373" w:rsidRPr="007238C6">
        <w:t xml:space="preserve"> </w:t>
      </w:r>
      <w:r w:rsidR="00786C59" w:rsidRPr="007238C6">
        <w:t>jen „objednatel“)</w:t>
      </w:r>
      <w:r w:rsidRPr="007238C6">
        <w:t xml:space="preserve"> licenci v následujícím rozsahu:</w:t>
      </w:r>
    </w:p>
    <w:p w14:paraId="1440E7FF" w14:textId="77777777" w:rsidR="0069409C" w:rsidRPr="00B82C50" w:rsidRDefault="0069409C" w:rsidP="00984BCE">
      <w:pPr>
        <w:pStyle w:val="slovanodstavec"/>
        <w:numPr>
          <w:ilvl w:val="2"/>
          <w:numId w:val="1"/>
        </w:numPr>
        <w:tabs>
          <w:tab w:val="clear" w:pos="0"/>
          <w:tab w:val="num" w:pos="1418"/>
        </w:tabs>
        <w:ind w:left="1418" w:hanging="566"/>
        <w:rPr>
          <w:b/>
        </w:rPr>
      </w:pPr>
      <w:r w:rsidRPr="00B82C50">
        <w:rPr>
          <w:b/>
        </w:rPr>
        <w:t>proprietární řešení</w:t>
      </w:r>
    </w:p>
    <w:p w14:paraId="1910E9A5" w14:textId="77777777" w:rsidR="0069409C" w:rsidRPr="007238C6" w:rsidRDefault="0069409C" w:rsidP="00984BCE">
      <w:pPr>
        <w:pStyle w:val="slovanodstavec"/>
        <w:numPr>
          <w:ilvl w:val="3"/>
          <w:numId w:val="1"/>
        </w:numPr>
        <w:tabs>
          <w:tab w:val="clear" w:pos="0"/>
          <w:tab w:val="num" w:pos="2127"/>
        </w:tabs>
        <w:ind w:left="2127" w:hanging="849"/>
      </w:pPr>
      <w:r w:rsidRPr="007238C6">
        <w:t xml:space="preserve">Součástí licence je neomezené oprávnění </w:t>
      </w:r>
      <w:r w:rsidR="000A41CC" w:rsidRPr="007238C6">
        <w:t>objednatel</w:t>
      </w:r>
      <w:r w:rsidRPr="007238C6">
        <w:t xml:space="preserve">e provádět jakékoliv modifikace, úpravy, změny autorského díla tvořícího součást plnění a dle svého uvážení do něj zasahovat, zapracovávat ho do dalších autorských děl, zařazovat ho do děl souborných či do databází apod., a to i prostřednictvím třetích osob. </w:t>
      </w:r>
    </w:p>
    <w:p w14:paraId="38E027C6" w14:textId="77777777" w:rsidR="0069409C" w:rsidRPr="007238C6" w:rsidRDefault="000A41CC" w:rsidP="00984BCE">
      <w:pPr>
        <w:pStyle w:val="slovanodstavec"/>
        <w:numPr>
          <w:ilvl w:val="3"/>
          <w:numId w:val="1"/>
        </w:numPr>
        <w:tabs>
          <w:tab w:val="clear" w:pos="0"/>
          <w:tab w:val="num" w:pos="2127"/>
        </w:tabs>
        <w:ind w:left="2127" w:hanging="849"/>
      </w:pPr>
      <w:r w:rsidRPr="007238C6">
        <w:t>Objednatel</w:t>
      </w:r>
      <w:r w:rsidR="0069409C" w:rsidRPr="007238C6">
        <w:t xml:space="preserve"> je bez potřeby jakéhokoliv dalšího svolení dodavatele oprávněn udělit třetí osobě podlicenci k užití autorského díla nebo svoje oprávnění k užití autorského díla třetí osobě postoupit. </w:t>
      </w:r>
    </w:p>
    <w:p w14:paraId="0A629FB0" w14:textId="77777777" w:rsidR="0069409C" w:rsidRPr="007238C6" w:rsidRDefault="0069409C" w:rsidP="00984BCE">
      <w:pPr>
        <w:pStyle w:val="slovanodstavec"/>
        <w:numPr>
          <w:ilvl w:val="3"/>
          <w:numId w:val="1"/>
        </w:numPr>
        <w:tabs>
          <w:tab w:val="clear" w:pos="0"/>
          <w:tab w:val="num" w:pos="2127"/>
        </w:tabs>
        <w:ind w:left="2127" w:hanging="849"/>
      </w:pPr>
      <w:r w:rsidRPr="007238C6">
        <w:t xml:space="preserve">Licence k autorskému dílu je poskytována jako výhradní. </w:t>
      </w:r>
      <w:r w:rsidR="000A41CC" w:rsidRPr="007238C6">
        <w:t>Objednatel</w:t>
      </w:r>
      <w:r w:rsidRPr="007238C6">
        <w:t xml:space="preserve"> není povinen licenci využít.</w:t>
      </w:r>
    </w:p>
    <w:p w14:paraId="0494E4BA" w14:textId="77777777" w:rsidR="0069409C" w:rsidRPr="007238C6" w:rsidRDefault="0069409C" w:rsidP="00984BCE">
      <w:pPr>
        <w:pStyle w:val="slovanodstavec"/>
        <w:numPr>
          <w:ilvl w:val="3"/>
          <w:numId w:val="1"/>
        </w:numPr>
        <w:tabs>
          <w:tab w:val="clear" w:pos="0"/>
          <w:tab w:val="num" w:pos="2127"/>
        </w:tabs>
        <w:ind w:left="2127" w:hanging="849"/>
      </w:pPr>
      <w:r w:rsidRPr="007238C6">
        <w:t xml:space="preserve">Dodavatel prohlašuje, že výslovně souhlasí s tím, že po ukončení této smlouvy bude moci </w:t>
      </w:r>
      <w:r w:rsidR="000A41CC" w:rsidRPr="007238C6">
        <w:t>objednatel</w:t>
      </w:r>
      <w:r w:rsidRPr="007238C6">
        <w:t xml:space="preserve"> nebo osoba jím určená plně využívat předmět plnění, včetně veškerých zdrojových kódů, programátorské dokumentace apod., spravovat jej a neomezeně do něj zasahovat a využívat veškerých s tím souvisejících oprávnění a licencí, přičemž tyto skutečnosti jsou již zohledněny v ceně </w:t>
      </w:r>
      <w:r w:rsidR="00911551">
        <w:t xml:space="preserve">komponent dle přílohy č. 3 </w:t>
      </w:r>
      <w:proofErr w:type="gramStart"/>
      <w:r w:rsidR="00911551">
        <w:t>této</w:t>
      </w:r>
      <w:proofErr w:type="gramEnd"/>
      <w:r w:rsidRPr="007238C6">
        <w:rPr>
          <w:highlight w:val="yellow"/>
        </w:rPr>
        <w:t xml:space="preserve"> </w:t>
      </w:r>
      <w:r w:rsidRPr="007238C6">
        <w:t xml:space="preserve">dohody. Za tímto účelem dodavatel na </w:t>
      </w:r>
      <w:r w:rsidR="000A41CC" w:rsidRPr="007238C6">
        <w:t>objednatel</w:t>
      </w:r>
      <w:r w:rsidRPr="007238C6">
        <w:t>e převede veškerá související oprávnění a licence a postoupí oprávnění k výkonu majetkových</w:t>
      </w:r>
      <w:r w:rsidR="00EF25B8" w:rsidRPr="007238C6">
        <w:t xml:space="preserve"> a</w:t>
      </w:r>
      <w:r w:rsidRPr="007238C6">
        <w:t xml:space="preserve"> autorských práv k předmětu plnění</w:t>
      </w:r>
    </w:p>
    <w:p w14:paraId="5F17797A" w14:textId="77777777" w:rsidR="0069409C" w:rsidRPr="007238C6" w:rsidRDefault="0069409C" w:rsidP="00984BCE">
      <w:pPr>
        <w:pStyle w:val="slovanodstavec"/>
        <w:numPr>
          <w:ilvl w:val="3"/>
          <w:numId w:val="1"/>
        </w:numPr>
        <w:tabs>
          <w:tab w:val="clear" w:pos="0"/>
          <w:tab w:val="num" w:pos="2127"/>
        </w:tabs>
        <w:ind w:left="2127" w:hanging="849"/>
      </w:pPr>
      <w:r w:rsidRPr="007238C6">
        <w:t>Dodavatel se zavazuje současně s předáním dílčího plnění spočívajícího v </w:t>
      </w:r>
      <w:r w:rsidR="008C7A42" w:rsidRPr="007238C6">
        <w:t xml:space="preserve">realizaci </w:t>
      </w:r>
      <w:r w:rsidRPr="007238C6">
        <w:t xml:space="preserve">pilotní </w:t>
      </w:r>
      <w:r w:rsidR="008C7A42" w:rsidRPr="007238C6">
        <w:t xml:space="preserve">instalace </w:t>
      </w:r>
      <w:r w:rsidRPr="007238C6">
        <w:t xml:space="preserve">předat </w:t>
      </w:r>
      <w:r w:rsidR="000A41CC" w:rsidRPr="007238C6">
        <w:t>objednatel</w:t>
      </w:r>
      <w:r w:rsidRPr="007238C6">
        <w:t xml:space="preserve">i veškeré zdrojové kódy, programátorskou dokumentaci vyžadovanou touto smlouvou a platnými právními předpisy, manuály k předmětu plnění a související doklady ať už v listinné nebo elektronické podobě. </w:t>
      </w:r>
    </w:p>
    <w:p w14:paraId="229C2938" w14:textId="77777777" w:rsidR="0069409C" w:rsidRPr="007238C6" w:rsidRDefault="0069409C" w:rsidP="00984BCE">
      <w:pPr>
        <w:pStyle w:val="slovanodstavec"/>
        <w:numPr>
          <w:ilvl w:val="3"/>
          <w:numId w:val="1"/>
        </w:numPr>
        <w:tabs>
          <w:tab w:val="clear" w:pos="0"/>
          <w:tab w:val="num" w:pos="2127"/>
        </w:tabs>
        <w:ind w:left="2127" w:hanging="849"/>
      </w:pPr>
      <w:r w:rsidRPr="007238C6">
        <w:t xml:space="preserve">Dodavatel se zavazuje předat </w:t>
      </w:r>
      <w:r w:rsidR="000A41CC" w:rsidRPr="007238C6">
        <w:t>objednatel</w:t>
      </w:r>
      <w:r w:rsidRPr="007238C6">
        <w:t xml:space="preserve">i aktualizované veškeré zdrojové kódy a programátorskou dokumentaci upravenou dle požadavků vznesených během akceptační procedury 4 týdny od podpisu předávacího protokolu, nejpozději však při podpisu akceptačního protokolu bez výhrad. </w:t>
      </w:r>
    </w:p>
    <w:p w14:paraId="5BE61266" w14:textId="77777777" w:rsidR="0069409C" w:rsidRPr="00756C07" w:rsidRDefault="0069409C" w:rsidP="00431032">
      <w:pPr>
        <w:pStyle w:val="slovanodstavec"/>
        <w:keepNext/>
        <w:numPr>
          <w:ilvl w:val="2"/>
          <w:numId w:val="1"/>
        </w:numPr>
        <w:tabs>
          <w:tab w:val="clear" w:pos="0"/>
          <w:tab w:val="num" w:pos="1418"/>
        </w:tabs>
        <w:ind w:left="1418" w:hanging="567"/>
        <w:rPr>
          <w:b/>
        </w:rPr>
      </w:pPr>
      <w:r w:rsidRPr="00756C07">
        <w:rPr>
          <w:b/>
        </w:rPr>
        <w:lastRenderedPageBreak/>
        <w:t>open source řešení</w:t>
      </w:r>
    </w:p>
    <w:p w14:paraId="245CB0B8" w14:textId="77777777" w:rsidR="0069409C" w:rsidRPr="007238C6" w:rsidRDefault="0069409C" w:rsidP="00984BCE">
      <w:pPr>
        <w:pStyle w:val="slovanodstavec"/>
        <w:numPr>
          <w:ilvl w:val="3"/>
          <w:numId w:val="1"/>
        </w:numPr>
        <w:tabs>
          <w:tab w:val="clear" w:pos="0"/>
          <w:tab w:val="num" w:pos="2127"/>
        </w:tabs>
        <w:ind w:left="2127" w:hanging="849"/>
      </w:pPr>
      <w:r w:rsidRPr="007238C6">
        <w:t xml:space="preserve">Licence k autorskému dílu je poskytována jako nevýhradní. </w:t>
      </w:r>
      <w:r w:rsidR="000A41CC" w:rsidRPr="007238C6">
        <w:t>Objednatel</w:t>
      </w:r>
      <w:r w:rsidRPr="007238C6">
        <w:t xml:space="preserve"> není povinen licenci využít.</w:t>
      </w:r>
    </w:p>
    <w:p w14:paraId="12F43845" w14:textId="77777777" w:rsidR="0069409C" w:rsidRPr="007238C6" w:rsidRDefault="0069409C" w:rsidP="00984BCE">
      <w:pPr>
        <w:pStyle w:val="slovanodstavec"/>
        <w:numPr>
          <w:ilvl w:val="3"/>
          <w:numId w:val="1"/>
        </w:numPr>
        <w:tabs>
          <w:tab w:val="clear" w:pos="0"/>
          <w:tab w:val="num" w:pos="2127"/>
        </w:tabs>
        <w:ind w:left="2127" w:hanging="849"/>
      </w:pPr>
      <w:r w:rsidRPr="007238C6">
        <w:t xml:space="preserve">Součástí licence je neomezené oprávnění </w:t>
      </w:r>
      <w:r w:rsidR="000A41CC" w:rsidRPr="007238C6">
        <w:t>objednatel</w:t>
      </w:r>
      <w:r w:rsidRPr="007238C6">
        <w:t xml:space="preserve">e provádět jakékoliv modifikace, úpravy, změny autorského díla tvořícího součást plnění a dle svého uvážení do něj zasahovat, zapracovávat ho do dalších autorských děl, zařazovat ho do děl souborných či do databází apod., a to i prostřednictvím třetích osob. </w:t>
      </w:r>
    </w:p>
    <w:p w14:paraId="3E1F7619" w14:textId="77777777" w:rsidR="0069409C" w:rsidRPr="007238C6" w:rsidRDefault="000A41CC" w:rsidP="00984BCE">
      <w:pPr>
        <w:pStyle w:val="slovanodstavec"/>
        <w:numPr>
          <w:ilvl w:val="3"/>
          <w:numId w:val="1"/>
        </w:numPr>
        <w:tabs>
          <w:tab w:val="clear" w:pos="0"/>
          <w:tab w:val="num" w:pos="2127"/>
        </w:tabs>
        <w:ind w:left="2127" w:hanging="849"/>
      </w:pPr>
      <w:r w:rsidRPr="007238C6">
        <w:t>Objednatel</w:t>
      </w:r>
      <w:r w:rsidR="0069409C" w:rsidRPr="007238C6">
        <w:t xml:space="preserve"> je bez potřeby jakéhokoliv dalšího svolení dodavatele oprávněn udělit třetí osobě podlicenci k užití autorského díla nebo svoje oprávnění k užití autorského díla třetí osobě postoupit. </w:t>
      </w:r>
    </w:p>
    <w:p w14:paraId="58027E6A" w14:textId="06FA84DA" w:rsidR="0069409C" w:rsidRPr="007238C6" w:rsidRDefault="0069409C" w:rsidP="00984BCE">
      <w:pPr>
        <w:pStyle w:val="slovanodstavec"/>
        <w:numPr>
          <w:ilvl w:val="3"/>
          <w:numId w:val="1"/>
        </w:numPr>
        <w:tabs>
          <w:tab w:val="clear" w:pos="0"/>
          <w:tab w:val="num" w:pos="2127"/>
        </w:tabs>
        <w:ind w:left="2127" w:hanging="849"/>
      </w:pPr>
      <w:r w:rsidRPr="007238C6">
        <w:t xml:space="preserve">Dodavatel prohlašuje, že výslovně souhlasí s tím, že po ukončení této smlouvy bude moci </w:t>
      </w:r>
      <w:r w:rsidR="000A41CC" w:rsidRPr="007238C6">
        <w:t>objednatel</w:t>
      </w:r>
      <w:r w:rsidRPr="007238C6">
        <w:t xml:space="preserve"> nebo osoba jím určená plně využívat předmět plnění, včetně veškerých zdrojových kódů, programátorské dokumentace apod., spravovat jej a neomezeně do něj zasahovat a využívat veškerých s tím souvisejících oprávnění a licencí, přičemž tyto skutečnosti jsou již zohledněny v ceně plnění dle článku 4. dohody. </w:t>
      </w:r>
    </w:p>
    <w:p w14:paraId="72B88079" w14:textId="77777777" w:rsidR="0069409C" w:rsidRPr="007238C6" w:rsidRDefault="0069409C" w:rsidP="00984BCE">
      <w:pPr>
        <w:pStyle w:val="slovanodstavec"/>
        <w:numPr>
          <w:ilvl w:val="3"/>
          <w:numId w:val="1"/>
        </w:numPr>
        <w:tabs>
          <w:tab w:val="clear" w:pos="0"/>
          <w:tab w:val="num" w:pos="2127"/>
        </w:tabs>
        <w:ind w:left="2127" w:hanging="849"/>
      </w:pPr>
      <w:r w:rsidRPr="007238C6">
        <w:t>Dodavatel se zavazuje současně s předáním dílčího plnění spočívajícího v </w:t>
      </w:r>
      <w:r w:rsidR="008C7A42" w:rsidRPr="007238C6">
        <w:t xml:space="preserve">realizaci </w:t>
      </w:r>
      <w:r w:rsidRPr="007238C6">
        <w:t xml:space="preserve">pilotní </w:t>
      </w:r>
      <w:r w:rsidR="008C7A42" w:rsidRPr="007238C6">
        <w:t xml:space="preserve">instalace </w:t>
      </w:r>
      <w:r w:rsidRPr="007238C6">
        <w:t xml:space="preserve">předat </w:t>
      </w:r>
      <w:r w:rsidR="000A41CC" w:rsidRPr="007238C6">
        <w:t>objednatel</w:t>
      </w:r>
      <w:r w:rsidRPr="007238C6">
        <w:t xml:space="preserve">i veškeré zdrojové kódy, programátorskou dokumentaci vyžadovanou touto smlouvou a platnými právními předpisy, manuály k předmětu plnění a související doklady ať už v listinné nebo elektronické podobě. </w:t>
      </w:r>
    </w:p>
    <w:p w14:paraId="2B25853D" w14:textId="2EAAD212" w:rsidR="0069409C" w:rsidRPr="007238C6" w:rsidRDefault="0069409C" w:rsidP="00984BCE">
      <w:pPr>
        <w:pStyle w:val="slovanodstavec"/>
        <w:numPr>
          <w:ilvl w:val="3"/>
          <w:numId w:val="1"/>
        </w:numPr>
        <w:tabs>
          <w:tab w:val="clear" w:pos="0"/>
          <w:tab w:val="num" w:pos="2127"/>
        </w:tabs>
        <w:ind w:left="2127" w:hanging="849"/>
      </w:pPr>
      <w:r w:rsidRPr="007238C6">
        <w:t xml:space="preserve">Dodavatel se zavazuje předat </w:t>
      </w:r>
      <w:r w:rsidR="000A41CC" w:rsidRPr="007238C6">
        <w:t>objednatel</w:t>
      </w:r>
      <w:r w:rsidRPr="007238C6">
        <w:t xml:space="preserve">i aktualizované veškeré zdrojové kódy a programátorskou dokumentaci upravenou dle požadavků vznesených </w:t>
      </w:r>
      <w:r w:rsidR="002C0CD4">
        <w:t>po dobu trvání této dohody, a to vždy nejpozději do 30 dnů od převzetí plnění</w:t>
      </w:r>
      <w:r w:rsidR="00811901">
        <w:t xml:space="preserve"> dle této dohody</w:t>
      </w:r>
      <w:r w:rsidR="002C0CD4">
        <w:t>.</w:t>
      </w:r>
    </w:p>
    <w:p w14:paraId="5975428F" w14:textId="77777777" w:rsidR="0069409C" w:rsidRPr="007238C6" w:rsidRDefault="0069409C" w:rsidP="00984BCE">
      <w:pPr>
        <w:pStyle w:val="slovanodstavec"/>
        <w:numPr>
          <w:ilvl w:val="3"/>
          <w:numId w:val="1"/>
        </w:numPr>
        <w:tabs>
          <w:tab w:val="clear" w:pos="0"/>
          <w:tab w:val="num" w:pos="2127"/>
        </w:tabs>
        <w:ind w:left="2127" w:hanging="849"/>
      </w:pPr>
      <w:r w:rsidRPr="007238C6">
        <w:t>Dodavatel vyvine přiměřené úsilí k tomu, aby dodané řešení bylo open source řešením 10 let po zániku účinnosti této dohody.</w:t>
      </w:r>
    </w:p>
    <w:p w14:paraId="02875A25" w14:textId="77777777" w:rsidR="0069409C" w:rsidRPr="007238C6" w:rsidRDefault="0069409C" w:rsidP="00984BCE">
      <w:pPr>
        <w:pStyle w:val="slovanodstavec"/>
        <w:numPr>
          <w:ilvl w:val="3"/>
          <w:numId w:val="1"/>
        </w:numPr>
        <w:tabs>
          <w:tab w:val="clear" w:pos="0"/>
          <w:tab w:val="num" w:pos="2127"/>
        </w:tabs>
        <w:ind w:left="2127" w:hanging="849"/>
      </w:pPr>
      <w:r w:rsidRPr="007238C6">
        <w:t xml:space="preserve">Dodavatel se zavazuje neprodleně oznámit </w:t>
      </w:r>
      <w:r w:rsidR="000A41CC" w:rsidRPr="007238C6">
        <w:t>objednatel</w:t>
      </w:r>
      <w:r w:rsidRPr="007238C6">
        <w:t>i, dojde-li v době platnosti této dohody k přechodu takto označeného řešení na komerční řešení.</w:t>
      </w:r>
    </w:p>
    <w:p w14:paraId="1D99EA07" w14:textId="77777777" w:rsidR="0069409C" w:rsidRPr="00756C07" w:rsidRDefault="0069409C" w:rsidP="00984BCE">
      <w:pPr>
        <w:pStyle w:val="slovanodstavec"/>
        <w:numPr>
          <w:ilvl w:val="2"/>
          <w:numId w:val="1"/>
        </w:numPr>
        <w:tabs>
          <w:tab w:val="clear" w:pos="0"/>
          <w:tab w:val="num" w:pos="1418"/>
        </w:tabs>
        <w:ind w:left="1418" w:hanging="566"/>
        <w:rPr>
          <w:b/>
        </w:rPr>
      </w:pPr>
      <w:r w:rsidRPr="00756C07">
        <w:rPr>
          <w:b/>
        </w:rPr>
        <w:t>krabicové řešení</w:t>
      </w:r>
    </w:p>
    <w:p w14:paraId="34B3C4F2" w14:textId="77777777" w:rsidR="0069409C" w:rsidRPr="007238C6" w:rsidRDefault="0069409C" w:rsidP="00984BCE">
      <w:pPr>
        <w:pStyle w:val="slovanodstavec"/>
        <w:numPr>
          <w:ilvl w:val="3"/>
          <w:numId w:val="1"/>
        </w:numPr>
        <w:tabs>
          <w:tab w:val="clear" w:pos="0"/>
          <w:tab w:val="num" w:pos="2127"/>
        </w:tabs>
        <w:ind w:left="2127" w:hanging="849"/>
      </w:pPr>
      <w:r w:rsidRPr="007238C6">
        <w:t xml:space="preserve">Licence k autorskému dílu je poskytována jako nevýhradní. </w:t>
      </w:r>
      <w:r w:rsidR="000A41CC" w:rsidRPr="007238C6">
        <w:t>Objednatel</w:t>
      </w:r>
      <w:r w:rsidRPr="007238C6">
        <w:t xml:space="preserve"> není povinen licenci využít.</w:t>
      </w:r>
    </w:p>
    <w:p w14:paraId="6F973D72" w14:textId="77777777" w:rsidR="0069409C" w:rsidRPr="0051562E" w:rsidRDefault="0069409C" w:rsidP="00984BCE">
      <w:pPr>
        <w:pStyle w:val="slovanodstavec"/>
        <w:numPr>
          <w:ilvl w:val="3"/>
          <w:numId w:val="1"/>
        </w:numPr>
        <w:tabs>
          <w:tab w:val="clear" w:pos="0"/>
          <w:tab w:val="num" w:pos="2127"/>
        </w:tabs>
        <w:ind w:left="2127" w:hanging="849"/>
      </w:pPr>
      <w:r w:rsidRPr="0051562E">
        <w:t xml:space="preserve">Licence k autorskému dílu je poskytována jako neomezená co do množstevního </w:t>
      </w:r>
      <w:r w:rsidR="00786C59" w:rsidRPr="0051562E">
        <w:t xml:space="preserve">a časového </w:t>
      </w:r>
      <w:r w:rsidRPr="0051562E">
        <w:t>rozsahu a pro všechny způsoby užití.</w:t>
      </w:r>
    </w:p>
    <w:p w14:paraId="181D2DD6" w14:textId="77777777" w:rsidR="0069409C" w:rsidRDefault="0069409C" w:rsidP="00984BCE">
      <w:pPr>
        <w:pStyle w:val="slovanodstavec"/>
        <w:numPr>
          <w:ilvl w:val="3"/>
          <w:numId w:val="1"/>
        </w:numPr>
        <w:tabs>
          <w:tab w:val="clear" w:pos="0"/>
          <w:tab w:val="num" w:pos="2127"/>
        </w:tabs>
        <w:ind w:left="2127" w:hanging="849"/>
      </w:pPr>
      <w:r w:rsidRPr="007238C6">
        <w:lastRenderedPageBreak/>
        <w:t xml:space="preserve">Licence je poskytována včetně práv k originální technické dokumentaci dodávané výrobcem tohoto řešení, včetně možnosti zcela nebo zčásti poskytnout třetí osobě oprávnění tvořící součást licence a </w:t>
      </w:r>
      <w:r w:rsidR="00391781" w:rsidRPr="007238C6">
        <w:t xml:space="preserve">dodavatel </w:t>
      </w:r>
      <w:r w:rsidRPr="007238C6">
        <w:t>je povinen výše uvedenými povinnostmi zavázat i své případné poddodavatele, budou-li se na předmětu plnění dle této dohody podílet.</w:t>
      </w:r>
    </w:p>
    <w:p w14:paraId="3274221E" w14:textId="77777777" w:rsidR="00FC3C8D" w:rsidRPr="007238C6" w:rsidRDefault="00FC3C8D" w:rsidP="00984BCE">
      <w:pPr>
        <w:pStyle w:val="slovanodstavec"/>
        <w:numPr>
          <w:ilvl w:val="3"/>
          <w:numId w:val="1"/>
        </w:numPr>
        <w:tabs>
          <w:tab w:val="clear" w:pos="0"/>
          <w:tab w:val="num" w:pos="2127"/>
        </w:tabs>
        <w:ind w:left="2127" w:hanging="849"/>
      </w:pPr>
      <w:r>
        <w:t>Dodavatel je povinen technickou dokumentaci aktualizovat vždy při její změně.</w:t>
      </w:r>
    </w:p>
    <w:p w14:paraId="2C4D954B" w14:textId="77777777" w:rsidR="00786C59" w:rsidRPr="007238C6" w:rsidRDefault="00786C59" w:rsidP="00984BCE">
      <w:pPr>
        <w:pStyle w:val="slovanodstavec"/>
        <w:numPr>
          <w:ilvl w:val="3"/>
          <w:numId w:val="1"/>
        </w:numPr>
        <w:tabs>
          <w:tab w:val="clear" w:pos="0"/>
          <w:tab w:val="num" w:pos="2127"/>
        </w:tabs>
        <w:ind w:left="2127" w:hanging="849"/>
      </w:pPr>
      <w:r w:rsidRPr="007238C6">
        <w:t xml:space="preserve">Objednatel je bez potřeby jakéhokoliv dalšího svolení dodavatele oprávněn udělit třetí osobě podlicenci k užití autorského díla nebo svoje oprávnění k užití autorského díla třetí osobě postoupit. </w:t>
      </w:r>
    </w:p>
    <w:p w14:paraId="37652128" w14:textId="049BE363" w:rsidR="000F4446" w:rsidRPr="007238C6" w:rsidRDefault="000F4446" w:rsidP="00984BCE">
      <w:pPr>
        <w:pStyle w:val="slovanodstavec"/>
        <w:numPr>
          <w:ilvl w:val="3"/>
          <w:numId w:val="1"/>
        </w:numPr>
        <w:tabs>
          <w:tab w:val="clear" w:pos="0"/>
          <w:tab w:val="num" w:pos="2127"/>
        </w:tabs>
        <w:ind w:left="2127" w:hanging="849"/>
      </w:pPr>
      <w:r w:rsidRPr="007238C6">
        <w:t xml:space="preserve">Dodavatel se zavazuje </w:t>
      </w:r>
      <w:r w:rsidR="009F7C41" w:rsidRPr="007238C6">
        <w:t xml:space="preserve">poskytnout objednateli dostatečně podrobný popis komunikačního rozhraní mezi jednotlivými komponenty v takové míře, která umožní objednateli nahradit jednotlivé komponenty nejpozději do 5 dnů od ukončení </w:t>
      </w:r>
      <w:r w:rsidR="00B42DDC" w:rsidRPr="007238C6">
        <w:t>dohody</w:t>
      </w:r>
      <w:r w:rsidR="009F7C41" w:rsidRPr="007238C6">
        <w:t>. Toto je zahrnuto v</w:t>
      </w:r>
      <w:r w:rsidR="00811901">
        <w:t> </w:t>
      </w:r>
      <w:r w:rsidR="009F7C41" w:rsidRPr="007238C6">
        <w:t>ceně</w:t>
      </w:r>
      <w:r w:rsidR="00811901">
        <w:t xml:space="preserve"> plnění dle této dohody</w:t>
      </w:r>
      <w:r w:rsidR="009F7C41" w:rsidRPr="007238C6">
        <w:t>.</w:t>
      </w:r>
    </w:p>
    <w:p w14:paraId="3DB5DD3D" w14:textId="77777777" w:rsidR="00EF25B8" w:rsidRPr="007238C6" w:rsidRDefault="00EF25B8" w:rsidP="00984BCE">
      <w:pPr>
        <w:pStyle w:val="slovanodstavec"/>
        <w:numPr>
          <w:ilvl w:val="3"/>
          <w:numId w:val="1"/>
        </w:numPr>
        <w:tabs>
          <w:tab w:val="clear" w:pos="0"/>
          <w:tab w:val="num" w:pos="2127"/>
        </w:tabs>
        <w:ind w:left="2127" w:hanging="849"/>
      </w:pPr>
      <w:r w:rsidRPr="007238C6">
        <w:t xml:space="preserve">Dodavatel prohlašuje, že výslovně souhlasí s tím, že po ukončení této </w:t>
      </w:r>
      <w:r w:rsidR="005E45BF">
        <w:t>dohody</w:t>
      </w:r>
      <w:r w:rsidRPr="007238C6">
        <w:t xml:space="preserve"> bude moci objednatel nebo osoba jím určená plně využívat předmět plnění, spravovat jej a využívat veškerých s tím souvisejících oprávnění a licencí, přičemž tyto skutečnosti jsou již zohledněny v ceně </w:t>
      </w:r>
      <w:r w:rsidR="00911551">
        <w:t xml:space="preserve">komponent uvedených v příloze č. 3 </w:t>
      </w:r>
      <w:proofErr w:type="gramStart"/>
      <w:r w:rsidR="00911551">
        <w:t>této</w:t>
      </w:r>
      <w:proofErr w:type="gramEnd"/>
      <w:r w:rsidR="00911551">
        <w:t xml:space="preserve"> </w:t>
      </w:r>
      <w:r w:rsidRPr="007238C6">
        <w:t xml:space="preserve">dohody. </w:t>
      </w:r>
    </w:p>
    <w:p w14:paraId="04F5419C" w14:textId="77777777" w:rsidR="00F37BFE" w:rsidRPr="007238C6" w:rsidRDefault="00F37BFE" w:rsidP="00383171">
      <w:pPr>
        <w:pStyle w:val="slovanodstavec"/>
        <w:numPr>
          <w:ilvl w:val="1"/>
          <w:numId w:val="1"/>
        </w:numPr>
        <w:tabs>
          <w:tab w:val="clear" w:pos="0"/>
          <w:tab w:val="num" w:pos="709"/>
        </w:tabs>
        <w:ind w:left="709" w:hanging="709"/>
      </w:pPr>
      <w:r w:rsidRPr="007238C6">
        <w:t xml:space="preserve">Účinnost licence nastává okamžikem </w:t>
      </w:r>
      <w:r w:rsidR="00911551">
        <w:t>akceptace</w:t>
      </w:r>
      <w:r w:rsidR="00A17B6C" w:rsidRPr="007238C6">
        <w:t xml:space="preserve"> </w:t>
      </w:r>
      <w:r w:rsidR="009869B7">
        <w:t>každého jednotlivé</w:t>
      </w:r>
      <w:r w:rsidR="004448EA">
        <w:t xml:space="preserve"> elektronizace JS</w:t>
      </w:r>
      <w:r w:rsidRPr="007238C6">
        <w:t>, kter</w:t>
      </w:r>
      <w:r w:rsidR="00A17B6C">
        <w:t>é</w:t>
      </w:r>
      <w:r w:rsidRPr="007238C6">
        <w:t xml:space="preserve"> příslušné autorské dílo obsahuje; do té doby je objednatel</w:t>
      </w:r>
      <w:r w:rsidR="00911551">
        <w:t xml:space="preserve"> nebo soud</w:t>
      </w:r>
      <w:r w:rsidRPr="007238C6">
        <w:t xml:space="preserve"> oprávněn autorské dílo užít v rozsahu a způsobem nezbytným k provedení akceptace příslušné součásti </w:t>
      </w:r>
      <w:r w:rsidR="0069409C" w:rsidRPr="007238C6">
        <w:t>plnění</w:t>
      </w:r>
      <w:r w:rsidRPr="007238C6">
        <w:t>.</w:t>
      </w:r>
      <w:r w:rsidR="00A17B6C">
        <w:t xml:space="preserve"> Totéž platí také pro </w:t>
      </w:r>
      <w:r w:rsidR="009869B7">
        <w:t xml:space="preserve">akceptaci, případně pro </w:t>
      </w:r>
      <w:r w:rsidR="00A17B6C">
        <w:t>převzetí</w:t>
      </w:r>
      <w:r w:rsidR="009869B7">
        <w:t xml:space="preserve"> (není-li požadována akceptace)</w:t>
      </w:r>
      <w:r w:rsidR="00A17B6C">
        <w:t xml:space="preserve"> každého jednotlivého dílčí</w:t>
      </w:r>
      <w:r w:rsidR="009869B7">
        <w:t>ho</w:t>
      </w:r>
      <w:r w:rsidR="00A17B6C">
        <w:t xml:space="preserve"> plnění předmětu této smlouvy.</w:t>
      </w:r>
    </w:p>
    <w:p w14:paraId="4FE2A5FC" w14:textId="77777777" w:rsidR="00F37BFE" w:rsidRPr="007238C6" w:rsidRDefault="00F37BFE" w:rsidP="00383171">
      <w:pPr>
        <w:pStyle w:val="slovanodstavec"/>
        <w:numPr>
          <w:ilvl w:val="1"/>
          <w:numId w:val="1"/>
        </w:numPr>
        <w:tabs>
          <w:tab w:val="clear" w:pos="0"/>
          <w:tab w:val="num" w:pos="709"/>
        </w:tabs>
        <w:ind w:left="709" w:hanging="709"/>
      </w:pPr>
      <w:r w:rsidRPr="007238C6">
        <w:t>Udělení licence nelze ze strany dodavatele vypovědět a její účinnost trvá i po skončení účinnosti této smlouvy.</w:t>
      </w:r>
    </w:p>
    <w:p w14:paraId="450683BF" w14:textId="77777777" w:rsidR="00F37BFE" w:rsidRPr="007238C6" w:rsidRDefault="00F37BFE" w:rsidP="00383171">
      <w:pPr>
        <w:pStyle w:val="slovanodstavec"/>
        <w:numPr>
          <w:ilvl w:val="1"/>
          <w:numId w:val="1"/>
        </w:numPr>
        <w:tabs>
          <w:tab w:val="clear" w:pos="0"/>
          <w:tab w:val="num" w:pos="709"/>
        </w:tabs>
        <w:ind w:left="709" w:hanging="709"/>
      </w:pPr>
      <w:r w:rsidRPr="007238C6">
        <w:t>Pro vyloučení veškerých pochybností smluvní strany výslovně prohlašují, že pokud při poskytování</w:t>
      </w:r>
      <w:r w:rsidR="009162DB">
        <w:t xml:space="preserve"> předmětu</w:t>
      </w:r>
      <w:r w:rsidRPr="007238C6">
        <w:t xml:space="preserve"> plnění dle této </w:t>
      </w:r>
      <w:r w:rsidR="007D6990">
        <w:t>dohody</w:t>
      </w:r>
      <w:r w:rsidRPr="007238C6">
        <w:t xml:space="preserve"> vznikne činností dodavatele a objednatele dílo spoluautorů a nedohodnou-li se smluvní strany výslovně jinak, platí, že k okamžiku vzniku takového díla spoluautorů postoupil dodavatel objednateli právo vykonávat majetková autorská práva k dílu spoluautorů a udělil objednateli souhlas k jakékoliv změně nebo jinému zásahu do díla spoluautorů. </w:t>
      </w:r>
      <w:r w:rsidR="009162DB">
        <w:t xml:space="preserve">Toto je zohledněno v ceně jednotlivých komponent uvedených v příloze č. </w:t>
      </w:r>
      <w:r w:rsidR="006B5911">
        <w:t>3</w:t>
      </w:r>
      <w:r w:rsidRPr="007238C6">
        <w:t xml:space="preserve"> a dodavateli nevzniknou v případě vytvoření díla spoluautorů žádné nové nároky na odměnu. </w:t>
      </w:r>
    </w:p>
    <w:p w14:paraId="25F91001" w14:textId="77777777" w:rsidR="00F37BFE" w:rsidRPr="007238C6" w:rsidRDefault="00F37BFE" w:rsidP="00383171">
      <w:pPr>
        <w:pStyle w:val="slovanodstavec"/>
        <w:numPr>
          <w:ilvl w:val="1"/>
          <w:numId w:val="1"/>
        </w:numPr>
        <w:tabs>
          <w:tab w:val="clear" w:pos="0"/>
          <w:tab w:val="num" w:pos="709"/>
        </w:tabs>
        <w:ind w:left="709" w:hanging="709"/>
      </w:pPr>
      <w:r w:rsidRPr="007238C6">
        <w:t xml:space="preserve">Dodavatel je povinen postupovat tak, aby udělení licence k autorskému dílu dle této </w:t>
      </w:r>
      <w:r w:rsidR="006B5911">
        <w:t>dohody</w:t>
      </w:r>
      <w:r w:rsidR="006B5911" w:rsidRPr="007238C6">
        <w:t xml:space="preserve"> </w:t>
      </w:r>
      <w:r w:rsidRPr="007238C6">
        <w:t xml:space="preserve">včetně oprávnění udělit podlicenci a souvisejících oprávnění zabezpečil, a to bez újmy na právech třetích osob. </w:t>
      </w:r>
    </w:p>
    <w:p w14:paraId="5EE7B321" w14:textId="77777777" w:rsidR="00F37BFE" w:rsidRPr="007238C6" w:rsidRDefault="00F37BFE" w:rsidP="00383171">
      <w:pPr>
        <w:pStyle w:val="slovanodstavec"/>
        <w:numPr>
          <w:ilvl w:val="1"/>
          <w:numId w:val="1"/>
        </w:numPr>
        <w:tabs>
          <w:tab w:val="clear" w:pos="0"/>
          <w:tab w:val="num" w:pos="709"/>
        </w:tabs>
        <w:ind w:left="709" w:hanging="709"/>
      </w:pPr>
      <w:r w:rsidRPr="007238C6">
        <w:lastRenderedPageBreak/>
        <w:t xml:space="preserve">Práva získaná v rámci plnění této </w:t>
      </w:r>
      <w:r w:rsidR="0069409C" w:rsidRPr="007238C6">
        <w:t xml:space="preserve">dohody </w:t>
      </w:r>
      <w:r w:rsidRPr="007238C6">
        <w:t xml:space="preserve">přechází i na případného právního nástupce </w:t>
      </w:r>
      <w:r w:rsidR="000A41CC" w:rsidRPr="007238C6">
        <w:t>objednatel</w:t>
      </w:r>
      <w:r w:rsidR="0069409C" w:rsidRPr="007238C6">
        <w:t>e</w:t>
      </w:r>
      <w:r w:rsidRPr="007238C6">
        <w:t xml:space="preserve">. Případná změna v osobě dodavatele (např. právní nástupnictví) nebude mít vliv na oprávnění udělená v rámci této </w:t>
      </w:r>
      <w:r w:rsidR="006B5911">
        <w:t>dohody</w:t>
      </w:r>
      <w:r w:rsidR="006B5911" w:rsidRPr="007238C6">
        <w:t xml:space="preserve"> </w:t>
      </w:r>
      <w:r w:rsidRPr="007238C6">
        <w:t xml:space="preserve">dodavatelem </w:t>
      </w:r>
      <w:r w:rsidR="000A41CC" w:rsidRPr="007238C6">
        <w:t>objednatel</w:t>
      </w:r>
      <w:r w:rsidR="0069409C" w:rsidRPr="007238C6">
        <w:t>i</w:t>
      </w:r>
      <w:r w:rsidRPr="007238C6">
        <w:t>.</w:t>
      </w:r>
    </w:p>
    <w:p w14:paraId="79CFDEBD" w14:textId="6B6F0ED3" w:rsidR="00F37BFE" w:rsidRPr="007238C6" w:rsidRDefault="00F37BFE" w:rsidP="00383171">
      <w:pPr>
        <w:pStyle w:val="slovanodstavec"/>
        <w:numPr>
          <w:ilvl w:val="1"/>
          <w:numId w:val="1"/>
        </w:numPr>
        <w:tabs>
          <w:tab w:val="clear" w:pos="0"/>
          <w:tab w:val="num" w:pos="709"/>
        </w:tabs>
        <w:ind w:left="709" w:hanging="709"/>
      </w:pPr>
      <w:r w:rsidRPr="007238C6">
        <w:t xml:space="preserve">Odměna za poskytnutí licence k autorským dílům je zahrnuta v ceně </w:t>
      </w:r>
      <w:r w:rsidR="0069409C" w:rsidRPr="007238C6">
        <w:t>plnění</w:t>
      </w:r>
      <w:r w:rsidRPr="007238C6">
        <w:t xml:space="preserve">. Bez ohledu na formu uzavření licenční smlouvy však platí, že dodavatel je vždy povinen zajistit poskytnutí licence dle podmínek stanovených touto </w:t>
      </w:r>
      <w:r w:rsidR="00811901">
        <w:t>dohodou</w:t>
      </w:r>
      <w:r w:rsidRPr="007238C6">
        <w:t>, a to bez ohledu na případný rozdílný obsah standardních licenčních podmínek vykonavatele majetkových práv k takovým autorským dílům.</w:t>
      </w:r>
    </w:p>
    <w:p w14:paraId="36A0EC20" w14:textId="77777777" w:rsidR="00BC77CF" w:rsidRPr="00AF3D3D" w:rsidRDefault="0094009E" w:rsidP="00AF3D3D">
      <w:pPr>
        <w:pStyle w:val="Nadpis1"/>
        <w:ind w:left="0" w:firstLine="0"/>
      </w:pPr>
      <w:bookmarkStart w:id="85" w:name="_Toc506481674"/>
      <w:r>
        <w:br/>
      </w:r>
      <w:bookmarkStart w:id="86" w:name="_Toc510697669"/>
      <w:bookmarkStart w:id="87" w:name="_Toc7699484"/>
      <w:r w:rsidR="00BC77CF" w:rsidRPr="00AF3D3D">
        <w:t>Odpovědnost za újmu</w:t>
      </w:r>
      <w:bookmarkEnd w:id="86"/>
      <w:bookmarkEnd w:id="87"/>
      <w:r w:rsidR="00BC77CF" w:rsidRPr="00AF3D3D">
        <w:t xml:space="preserve"> </w:t>
      </w:r>
    </w:p>
    <w:p w14:paraId="568F5E04" w14:textId="77777777" w:rsidR="00BC77CF" w:rsidRPr="007238C6" w:rsidRDefault="00BC77CF" w:rsidP="00383171">
      <w:pPr>
        <w:pStyle w:val="slovanodstavec"/>
        <w:numPr>
          <w:ilvl w:val="1"/>
          <w:numId w:val="1"/>
        </w:numPr>
        <w:tabs>
          <w:tab w:val="clear" w:pos="0"/>
          <w:tab w:val="num" w:pos="709"/>
        </w:tabs>
        <w:ind w:left="709" w:hanging="709"/>
      </w:pPr>
      <w:r w:rsidRPr="007238C6">
        <w:t>Dodavatel odpovídá za majetkovou i nemajetkovou újmu (dále je</w:t>
      </w:r>
      <w:r w:rsidR="00911551">
        <w:t>n</w:t>
      </w:r>
      <w:r w:rsidRPr="007238C6">
        <w:t xml:space="preserve"> „újma“) a vady z činnosti a provozu spojen</w:t>
      </w:r>
      <w:r>
        <w:t>é</w:t>
      </w:r>
      <w:r w:rsidRPr="007238C6">
        <w:t xml:space="preserve"> s plněním předmětu této </w:t>
      </w:r>
      <w:r>
        <w:t>dohody</w:t>
      </w:r>
      <w:r w:rsidRPr="007238C6">
        <w:t xml:space="preserve"> způsobené jeho zaměstnanci nebo v důsledku jejich jednání nebo opominutí jednání, a to i třetím osobám. </w:t>
      </w:r>
    </w:p>
    <w:p w14:paraId="5516A9DA" w14:textId="77777777" w:rsidR="00BC77CF" w:rsidRPr="007238C6" w:rsidRDefault="00BC77CF" w:rsidP="00383171">
      <w:pPr>
        <w:pStyle w:val="slovanodstavec"/>
        <w:numPr>
          <w:ilvl w:val="1"/>
          <w:numId w:val="1"/>
        </w:numPr>
        <w:tabs>
          <w:tab w:val="clear" w:pos="0"/>
          <w:tab w:val="num" w:pos="709"/>
        </w:tabs>
        <w:ind w:left="709" w:hanging="709"/>
      </w:pPr>
      <w:r w:rsidRPr="007238C6">
        <w:t>V případě, že vůči objednateli anebo soudu bude uplatňován soudní, správní, či jakoukoliv jinou cestou jakýkoliv nárok třetí strany, mající původ v nesplnění závazku dodavatele dle ustanovení předchozího odstavce, zavazuje se dodavatel nahradit veškeré náklady a újmu tímto jednáním dodavatele objednateli anebo soudu vzniklé, a to zejména náklady za případné soudní či správní řízení, náklady právního zastoupení</w:t>
      </w:r>
      <w:r w:rsidR="006B5911">
        <w:t xml:space="preserve"> a</w:t>
      </w:r>
      <w:r w:rsidRPr="007238C6">
        <w:t xml:space="preserve"> náhradu újmy zaplacené třetím osobám.</w:t>
      </w:r>
    </w:p>
    <w:p w14:paraId="617EE756" w14:textId="77777777" w:rsidR="00BC77CF" w:rsidRPr="00BC77CF" w:rsidRDefault="00BC77CF" w:rsidP="00383171">
      <w:pPr>
        <w:pStyle w:val="slovanodstavec"/>
        <w:numPr>
          <w:ilvl w:val="1"/>
          <w:numId w:val="1"/>
        </w:numPr>
        <w:tabs>
          <w:tab w:val="clear" w:pos="0"/>
          <w:tab w:val="num" w:pos="709"/>
        </w:tabs>
        <w:ind w:left="709" w:hanging="709"/>
      </w:pPr>
      <w:r w:rsidRPr="007238C6">
        <w:t>Při poskytování plnění poddodavatelem má dodavatel odpovědnost, jako by plnění poskytoval sám.</w:t>
      </w:r>
    </w:p>
    <w:p w14:paraId="5C7DB198" w14:textId="77777777" w:rsidR="00790A6A" w:rsidRPr="00AF3D3D" w:rsidRDefault="0094009E" w:rsidP="00AF3D3D">
      <w:pPr>
        <w:pStyle w:val="Nadpis1"/>
        <w:ind w:left="0" w:firstLine="0"/>
      </w:pPr>
      <w:bookmarkStart w:id="88" w:name="_Toc506481675"/>
      <w:bookmarkEnd w:id="85"/>
      <w:r>
        <w:br/>
      </w:r>
      <w:bookmarkStart w:id="89" w:name="_Toc510697670"/>
      <w:bookmarkStart w:id="90" w:name="_Toc7699485"/>
      <w:r w:rsidR="00790A6A" w:rsidRPr="00AF3D3D">
        <w:t>Mlčenlivost</w:t>
      </w:r>
      <w:bookmarkEnd w:id="88"/>
      <w:bookmarkEnd w:id="89"/>
      <w:bookmarkEnd w:id="90"/>
    </w:p>
    <w:p w14:paraId="5D130EE0" w14:textId="77777777" w:rsidR="00790A6A" w:rsidRPr="007238C6" w:rsidRDefault="00790A6A" w:rsidP="00383171">
      <w:pPr>
        <w:pStyle w:val="slovanodstavec"/>
        <w:numPr>
          <w:ilvl w:val="1"/>
          <w:numId w:val="1"/>
        </w:numPr>
        <w:tabs>
          <w:tab w:val="clear" w:pos="0"/>
          <w:tab w:val="num" w:pos="709"/>
        </w:tabs>
        <w:ind w:left="709" w:hanging="709"/>
      </w:pPr>
      <w:r w:rsidRPr="007238C6">
        <w:t xml:space="preserve">Všechny informace, které se </w:t>
      </w:r>
      <w:r w:rsidR="00BD43B6" w:rsidRPr="007238C6">
        <w:t>dodavatel</w:t>
      </w:r>
      <w:r w:rsidRPr="007238C6">
        <w:t xml:space="preserve"> dozví v souvislosti s plněním dle této </w:t>
      </w:r>
      <w:r w:rsidR="00EB57DA" w:rsidRPr="007238C6">
        <w:t>dohody</w:t>
      </w:r>
      <w:r w:rsidRPr="007238C6">
        <w:t xml:space="preserve">, jsou důvěrné povahy. </w:t>
      </w:r>
      <w:r w:rsidR="00BD43B6" w:rsidRPr="007238C6">
        <w:t>Dodavatel</w:t>
      </w:r>
      <w:r w:rsidRPr="007238C6">
        <w:t xml:space="preserve"> se zavazuje zachovávat o důvěrných informacích mlčenlivost a důvěrné informace používat pouze k plnění této </w:t>
      </w:r>
      <w:r w:rsidR="00EB57DA" w:rsidRPr="007238C6">
        <w:t>dohody</w:t>
      </w:r>
      <w:r w:rsidRPr="007238C6">
        <w:t xml:space="preserve">. </w:t>
      </w:r>
      <w:r w:rsidR="00BD43B6" w:rsidRPr="007238C6">
        <w:t>Dodavatel</w:t>
      </w:r>
      <w:r w:rsidRPr="007238C6">
        <w:t xml:space="preserve"> zodpovídá za porušení mlčenlivosti svými zaměstnanci, jakož i třetími osobami, které se na provádění díla podílejí.</w:t>
      </w:r>
    </w:p>
    <w:p w14:paraId="3F2E8E7A" w14:textId="77777777" w:rsidR="00790A6A" w:rsidRPr="007238C6" w:rsidRDefault="00790A6A" w:rsidP="00383171">
      <w:pPr>
        <w:pStyle w:val="slovanodstavec"/>
        <w:numPr>
          <w:ilvl w:val="1"/>
          <w:numId w:val="1"/>
        </w:numPr>
        <w:tabs>
          <w:tab w:val="clear" w:pos="0"/>
          <w:tab w:val="num" w:pos="709"/>
        </w:tabs>
        <w:ind w:left="709" w:hanging="709"/>
      </w:pPr>
      <w:r w:rsidRPr="007238C6">
        <w:t xml:space="preserve">Povinnost zachovávat mlčenlivost znamená zejména povinnost zdržet se jakéhokoliv jednání, kterým by důvěrné informace byly sděleny nebo zpřístupněny třetí osobě nebo by byly využity v rozporu s jejich účelem pro vlastní potřeby nebo pro potřeby třetí osoby, případně by bylo umožněno třetí osobě jakékoliv využití těchto důvěrných informací. </w:t>
      </w:r>
      <w:r w:rsidR="00BD43B6" w:rsidRPr="007238C6">
        <w:t>Dodavatel</w:t>
      </w:r>
      <w:r w:rsidRPr="007238C6">
        <w:t xml:space="preserve"> je povinen přijmout opatření k ochraně důvěrných informací</w:t>
      </w:r>
      <w:r w:rsidR="00D66D3D" w:rsidRPr="00D66D3D">
        <w:t xml:space="preserve"> a zajistit utajení těchto skutečností a důvěrných informací i u svých zaměstnanců, zástupců, jakož i u jiných spolupracujících třetích stran</w:t>
      </w:r>
      <w:r w:rsidRPr="007238C6">
        <w:t xml:space="preserve">. </w:t>
      </w:r>
    </w:p>
    <w:p w14:paraId="781CB5C2" w14:textId="77777777" w:rsidR="00790A6A" w:rsidRPr="007238C6" w:rsidRDefault="00790A6A" w:rsidP="00383171">
      <w:pPr>
        <w:pStyle w:val="slovanodstavec"/>
        <w:numPr>
          <w:ilvl w:val="1"/>
          <w:numId w:val="1"/>
        </w:numPr>
        <w:tabs>
          <w:tab w:val="clear" w:pos="0"/>
          <w:tab w:val="num" w:pos="709"/>
        </w:tabs>
        <w:ind w:left="709" w:hanging="709"/>
      </w:pPr>
      <w:r w:rsidRPr="007238C6">
        <w:lastRenderedPageBreak/>
        <w:t xml:space="preserve">Povinností mlčenlivosti dle tohoto článku </w:t>
      </w:r>
      <w:r w:rsidR="006B5911">
        <w:t>dohody</w:t>
      </w:r>
      <w:r w:rsidR="006B5911" w:rsidRPr="007238C6">
        <w:t xml:space="preserve"> </w:t>
      </w:r>
      <w:r w:rsidRPr="007238C6">
        <w:t xml:space="preserve">není dotčena povinnost </w:t>
      </w:r>
      <w:r w:rsidR="00BD43B6" w:rsidRPr="007238C6">
        <w:t>dodavatele</w:t>
      </w:r>
      <w:r w:rsidRPr="007238C6">
        <w:t xml:space="preserve"> sdělit nebo zpřístupnit důvěrné informace třetí osobě, která vyplývá z platných právních předpisů nebo z rozhodnutí orgánů veřejné moci, jakož i zpřístupnění důvěrných informací svému právnímu, účetními nebo daňovému poradci, kteří jsou vázáni povinností mlčenlivosti.</w:t>
      </w:r>
    </w:p>
    <w:p w14:paraId="3852A060" w14:textId="77777777" w:rsidR="00130245" w:rsidRDefault="00130245" w:rsidP="00130245">
      <w:pPr>
        <w:pStyle w:val="slovanodstavec"/>
        <w:numPr>
          <w:ilvl w:val="1"/>
          <w:numId w:val="1"/>
        </w:numPr>
        <w:tabs>
          <w:tab w:val="clear" w:pos="0"/>
          <w:tab w:val="num" w:pos="709"/>
        </w:tabs>
        <w:ind w:left="709" w:hanging="709"/>
      </w:pPr>
      <w:r>
        <w:t>Dodavatel při plnění této dohody si je vědom povinností vyplývajících z platných právních předpisů týkajících se zpracování a ochrany osobních údajů, zejména z Obecného nařízení Evropské Unie o ochraně osobních údajů (GDPR). Dodavatel je oprávněn zpracovávat osobní údaje v rozsahu nezbytně nutném pro plnění předmětu této dohody, za tímto účelem je oprávněn osobní údaje zejména ukládat na nosiče informací, upravovat, uchovávat po dobu nezbytnou k uplatnění práv dodavatele vyplývajících z této dohody, předávat zpracované osobní údaje objednateli, osobní údaje likvidovat, vše v souladu s platnými právními předpisy týkajícími se zpracování a ochrany osobních údajů, zejména s Obecným nařízením Evropské Unie o ochraně osobních údajů (GDPR). Dodavatel je rovněž povinen v souladu s Obecným nařízením Evropské Unie o ochraně osobních údajů (GDPR) vést písemné záznamy o činnostech zpracování osobních údajů a na vyžádání je poskytnout objednateli nebo dozorovému orgánu a plnit ohlašovací a oznamovací povinnost při porušení zabezpečení osobních údajů ve lhůtách a za podmínek stanovených v Obecném nařízení Evropské Unie o ochraně osobních údajů (GDPR).</w:t>
      </w:r>
    </w:p>
    <w:p w14:paraId="43212DB7" w14:textId="54DF66C1" w:rsidR="00181D8C" w:rsidRPr="007238C6" w:rsidRDefault="00130245" w:rsidP="00130245">
      <w:pPr>
        <w:pStyle w:val="slovanodstavec"/>
        <w:numPr>
          <w:ilvl w:val="1"/>
          <w:numId w:val="1"/>
        </w:numPr>
        <w:tabs>
          <w:tab w:val="clear" w:pos="0"/>
          <w:tab w:val="num" w:pos="709"/>
        </w:tabs>
        <w:ind w:left="709" w:hanging="709"/>
      </w:pPr>
      <w:r w:rsidRPr="00383171">
        <w:t xml:space="preserve"> </w:t>
      </w:r>
      <w:r w:rsidR="00BD43B6" w:rsidRPr="00383171">
        <w:t>Dodavatel</w:t>
      </w:r>
      <w:r w:rsidR="00790A6A" w:rsidRPr="00383171">
        <w:t xml:space="preserve"> učiní v souladu s platnými právními předpisy dostatečná organizační a technická opatření zabraňující přístupu neoprávněných osob k osobním údajům.</w:t>
      </w:r>
    </w:p>
    <w:p w14:paraId="6AE395A7" w14:textId="77777777" w:rsidR="009504E5" w:rsidRPr="007238C6" w:rsidRDefault="00790A6A" w:rsidP="00383171">
      <w:pPr>
        <w:pStyle w:val="slovanodstavec"/>
        <w:numPr>
          <w:ilvl w:val="1"/>
          <w:numId w:val="1"/>
        </w:numPr>
        <w:tabs>
          <w:tab w:val="clear" w:pos="0"/>
          <w:tab w:val="num" w:pos="709"/>
        </w:tabs>
        <w:ind w:left="709" w:hanging="709"/>
      </w:pPr>
      <w:r w:rsidRPr="007238C6">
        <w:t>Povinnost zachovávat mlčenlivost trvá i po skončení smluvního vztahu.</w:t>
      </w:r>
    </w:p>
    <w:p w14:paraId="37F11A9C" w14:textId="77777777" w:rsidR="00FC141D" w:rsidRPr="00AF3D3D" w:rsidRDefault="0094009E" w:rsidP="00AF3D3D">
      <w:pPr>
        <w:pStyle w:val="Nadpis1"/>
        <w:ind w:left="0" w:firstLine="0"/>
      </w:pPr>
      <w:bookmarkStart w:id="91" w:name="_Toc506481677"/>
      <w:r>
        <w:br/>
      </w:r>
      <w:bookmarkStart w:id="92" w:name="_Toc510697671"/>
      <w:bookmarkStart w:id="93" w:name="_Toc7699486"/>
      <w:r w:rsidR="00FC141D" w:rsidRPr="00AF3D3D">
        <w:t xml:space="preserve">Pojistná smlouva a </w:t>
      </w:r>
      <w:r w:rsidR="003D3AE3" w:rsidRPr="00AF3D3D">
        <w:t>bankovní záruka</w:t>
      </w:r>
      <w:bookmarkEnd w:id="91"/>
      <w:bookmarkEnd w:id="92"/>
      <w:bookmarkEnd w:id="93"/>
    </w:p>
    <w:p w14:paraId="37969EBA" w14:textId="77777777" w:rsidR="00B1482E" w:rsidRPr="007101D0" w:rsidRDefault="009D7E09" w:rsidP="00383171">
      <w:pPr>
        <w:pStyle w:val="slovanodstavec"/>
        <w:numPr>
          <w:ilvl w:val="1"/>
          <w:numId w:val="1"/>
        </w:numPr>
        <w:tabs>
          <w:tab w:val="clear" w:pos="0"/>
          <w:tab w:val="num" w:pos="709"/>
        </w:tabs>
        <w:ind w:left="709" w:hanging="709"/>
      </w:pPr>
      <w:r w:rsidRPr="007101D0">
        <w:t xml:space="preserve">Dodavatel </w:t>
      </w:r>
      <w:r w:rsidR="00FC141D" w:rsidRPr="007101D0">
        <w:t>se</w:t>
      </w:r>
      <w:r w:rsidR="005B4FCA" w:rsidRPr="007101D0">
        <w:t xml:space="preserve"> předložit ihned po podpisu smlouvy pojistnou smlouvu o odpovědnosti za újmu z činnosti a provozu způsobenou třetí osobě v minimální výši 30.000.000,- Kč a</w:t>
      </w:r>
      <w:r w:rsidR="00FC141D" w:rsidRPr="007101D0">
        <w:t xml:space="preserve"> zavazuje </w:t>
      </w:r>
      <w:r w:rsidR="005B4FCA" w:rsidRPr="007101D0">
        <w:t xml:space="preserve">se </w:t>
      </w:r>
      <w:r w:rsidR="00FC141D" w:rsidRPr="007101D0">
        <w:t xml:space="preserve">mít </w:t>
      </w:r>
      <w:r w:rsidR="005B4FCA" w:rsidRPr="007101D0">
        <w:t xml:space="preserve">ji uzavřenou </w:t>
      </w:r>
      <w:r w:rsidR="00FC141D" w:rsidRPr="007101D0">
        <w:t xml:space="preserve">po celou dobu trvání </w:t>
      </w:r>
      <w:r w:rsidR="006B5911" w:rsidRPr="007101D0">
        <w:t>dohody</w:t>
      </w:r>
      <w:r w:rsidR="00FC141D" w:rsidRPr="007101D0">
        <w:t xml:space="preserve">. Spoluúčast může být nejvýše ve výši 80.000,- Kč. </w:t>
      </w:r>
      <w:r w:rsidR="00A52E1D" w:rsidRPr="007101D0">
        <w:t>Náklady na pojištění jsou zahrnuty v ceně plnění.</w:t>
      </w:r>
      <w:r w:rsidR="00B1482E" w:rsidRPr="007101D0">
        <w:t xml:space="preserve"> Uvedená částka pojistného plnění se vztahuje jak na újmu při ublížení na zdraví a při usmrcení, tak na škodu na věci, a újmu na jmění vyplývající z újmy na zdraví, při usmrcení a ze škody na věci, a to včetně nákladů řízení s tím spojených.  </w:t>
      </w:r>
    </w:p>
    <w:p w14:paraId="2854070F" w14:textId="77777777" w:rsidR="00B1482E" w:rsidRPr="007238C6" w:rsidRDefault="00404D58" w:rsidP="00383171">
      <w:pPr>
        <w:pStyle w:val="slovanodstavec"/>
        <w:numPr>
          <w:ilvl w:val="1"/>
          <w:numId w:val="1"/>
        </w:numPr>
        <w:tabs>
          <w:tab w:val="clear" w:pos="0"/>
          <w:tab w:val="num" w:pos="709"/>
        </w:tabs>
        <w:ind w:left="709" w:hanging="709"/>
      </w:pPr>
      <w:r>
        <w:t>Doda</w:t>
      </w:r>
      <w:r w:rsidR="00B1482E" w:rsidRPr="007238C6">
        <w:t xml:space="preserve">vatel se zavazuje, že po dobu trvání </w:t>
      </w:r>
      <w:r w:rsidR="006B5911">
        <w:t>dohody</w:t>
      </w:r>
      <w:r w:rsidR="006B5911" w:rsidRPr="007238C6">
        <w:t xml:space="preserve"> </w:t>
      </w:r>
      <w:r w:rsidR="00B1482E" w:rsidRPr="007238C6">
        <w:t xml:space="preserve">bude pojištění v minimální částce pojistného krytí udržovat v platnosti a účinnosti a bude za tímto účelem plnit povinnosti vyplývající pro něj z předmětné pojistné smlouvy, zejména platit pojistné a plnit oznamovací povinnosti. </w:t>
      </w:r>
    </w:p>
    <w:p w14:paraId="1D008662" w14:textId="73269EE8" w:rsidR="005407FE" w:rsidRDefault="003D3AE3" w:rsidP="00383171">
      <w:pPr>
        <w:pStyle w:val="slovanodstavec"/>
        <w:numPr>
          <w:ilvl w:val="1"/>
          <w:numId w:val="1"/>
        </w:numPr>
        <w:tabs>
          <w:tab w:val="clear" w:pos="0"/>
          <w:tab w:val="num" w:pos="709"/>
        </w:tabs>
        <w:ind w:left="709" w:hanging="709"/>
      </w:pPr>
      <w:bookmarkStart w:id="94" w:name="_Ref465697599"/>
      <w:bookmarkStart w:id="95" w:name="_Ref465677171"/>
      <w:bookmarkStart w:id="96" w:name="_Ref465677092"/>
      <w:bookmarkStart w:id="97" w:name="_Ref465676960"/>
      <w:bookmarkEnd w:id="94"/>
      <w:bookmarkEnd w:id="95"/>
      <w:bookmarkEnd w:id="96"/>
      <w:r w:rsidRPr="007238C6">
        <w:t xml:space="preserve">Dodavatel je povinen předat </w:t>
      </w:r>
      <w:r w:rsidR="000A41CC" w:rsidRPr="007238C6">
        <w:t>objednatel</w:t>
      </w:r>
      <w:r w:rsidRPr="007238C6">
        <w:t xml:space="preserve">i </w:t>
      </w:r>
      <w:r w:rsidR="00B60F1D">
        <w:t>bez zbytečného odkladu ihned p</w:t>
      </w:r>
      <w:r w:rsidR="00545373">
        <w:t>o</w:t>
      </w:r>
      <w:r w:rsidR="00F621FD" w:rsidRPr="007238C6">
        <w:t xml:space="preserve"> </w:t>
      </w:r>
      <w:r w:rsidR="00F206BE" w:rsidRPr="007238C6">
        <w:t>podpisu</w:t>
      </w:r>
      <w:r w:rsidRPr="007238C6">
        <w:t xml:space="preserve"> této dohody originál </w:t>
      </w:r>
      <w:r w:rsidR="00003D5A">
        <w:t>dvou</w:t>
      </w:r>
      <w:r w:rsidR="005407FE">
        <w:t xml:space="preserve"> </w:t>
      </w:r>
      <w:r w:rsidRPr="007238C6">
        <w:t>listin bankovní</w:t>
      </w:r>
      <w:r w:rsidR="00003D5A">
        <w:t>ch</w:t>
      </w:r>
      <w:r w:rsidRPr="007238C6">
        <w:t xml:space="preserve"> záruk </w:t>
      </w:r>
      <w:r w:rsidR="00545373">
        <w:t xml:space="preserve">v listinné </w:t>
      </w:r>
      <w:r w:rsidR="00AC25ED">
        <w:t xml:space="preserve">nebo elektronické </w:t>
      </w:r>
      <w:r w:rsidR="00545373">
        <w:t xml:space="preserve">podobě </w:t>
      </w:r>
      <w:r w:rsidRPr="007238C6">
        <w:t>za řádné splnění jeho závazků dle této dohody</w:t>
      </w:r>
      <w:r w:rsidR="007367CF">
        <w:t>,</w:t>
      </w:r>
      <w:r w:rsidRPr="007238C6">
        <w:t xml:space="preserve"> dílčích smluv </w:t>
      </w:r>
      <w:r w:rsidR="007367CF">
        <w:t>a servisní smlouvy</w:t>
      </w:r>
      <w:r w:rsidR="009D6106">
        <w:t xml:space="preserve">, ledaže </w:t>
      </w:r>
      <w:proofErr w:type="spellStart"/>
      <w:r w:rsidR="005407FE">
        <w:lastRenderedPageBreak/>
        <w:t>tyto</w:t>
      </w:r>
      <w:r w:rsidR="009D6106">
        <w:t>originál</w:t>
      </w:r>
      <w:r w:rsidR="005407FE">
        <w:t>y</w:t>
      </w:r>
      <w:proofErr w:type="spellEnd"/>
      <w:r w:rsidR="009D6106">
        <w:t xml:space="preserve"> objednateli již předal</w:t>
      </w:r>
      <w:r w:rsidRPr="007238C6">
        <w:t>.</w:t>
      </w:r>
      <w:r w:rsidR="00545373">
        <w:t xml:space="preserve"> T</w:t>
      </w:r>
      <w:r w:rsidR="005407FE">
        <w:t>y</w:t>
      </w:r>
      <w:r w:rsidR="00545373">
        <w:t>to listin</w:t>
      </w:r>
      <w:r w:rsidR="005407FE">
        <w:t>y</w:t>
      </w:r>
      <w:r w:rsidR="00545373">
        <w:t xml:space="preserve"> musí být</w:t>
      </w:r>
      <w:r w:rsidRPr="007238C6">
        <w:t xml:space="preserve"> </w:t>
      </w:r>
      <w:r w:rsidR="00545373">
        <w:t>totožn</w:t>
      </w:r>
      <w:r w:rsidR="005407FE">
        <w:t>é</w:t>
      </w:r>
      <w:r w:rsidR="00545373">
        <w:t xml:space="preserve"> s elektronickou kopií předanou dodavatelem během zadávacího řízení. </w:t>
      </w:r>
    </w:p>
    <w:p w14:paraId="3A9F9AD9" w14:textId="65D04439" w:rsidR="000A41CC" w:rsidRPr="007238C6" w:rsidRDefault="005407FE" w:rsidP="005407FE">
      <w:pPr>
        <w:pStyle w:val="slovanodstavec"/>
        <w:numPr>
          <w:ilvl w:val="1"/>
          <w:numId w:val="1"/>
        </w:numPr>
        <w:tabs>
          <w:tab w:val="clear" w:pos="0"/>
          <w:tab w:val="num" w:pos="709"/>
        </w:tabs>
        <w:ind w:left="709" w:hanging="709"/>
      </w:pPr>
      <w:r>
        <w:t xml:space="preserve">Bankovní záruka I bude </w:t>
      </w:r>
      <w:r w:rsidRPr="007238C6">
        <w:t xml:space="preserve">ve výši </w:t>
      </w:r>
      <w:r>
        <w:t>4</w:t>
      </w:r>
      <w:r w:rsidRPr="007238C6">
        <w:t>.000.000</w:t>
      </w:r>
      <w:r>
        <w:t>,-</w:t>
      </w:r>
      <w:r w:rsidRPr="007238C6">
        <w:t xml:space="preserve"> Kč (slovy:</w:t>
      </w:r>
      <w:r>
        <w:t> </w:t>
      </w:r>
      <w:proofErr w:type="spellStart"/>
      <w:r>
        <w:t>čtyřimiliony</w:t>
      </w:r>
      <w:proofErr w:type="spellEnd"/>
      <w:r w:rsidRPr="007238C6">
        <w:t xml:space="preserve"> korun českých).</w:t>
      </w:r>
      <w:r>
        <w:t xml:space="preserve"> </w:t>
      </w:r>
      <w:r w:rsidRPr="007238C6">
        <w:t xml:space="preserve">Bankovní záruka musí být platná a účinná ode dne jejího vystavení a platnost a účinnost bankovní záruky nesmí vypršet dříve než </w:t>
      </w:r>
      <w:r>
        <w:t>p</w:t>
      </w:r>
      <w:r w:rsidRPr="007238C6">
        <w:t xml:space="preserve">o uplynutí </w:t>
      </w:r>
      <w:r w:rsidRPr="00CE20B9">
        <w:t>6 let</w:t>
      </w:r>
      <w:r w:rsidRPr="007238C6">
        <w:t xml:space="preserve"> o</w:t>
      </w:r>
      <w:r w:rsidR="00984817">
        <w:t>d</w:t>
      </w:r>
      <w:r w:rsidRPr="007238C6">
        <w:t xml:space="preserve"> </w:t>
      </w:r>
      <w:r w:rsidR="00984817">
        <w:t>vzniku</w:t>
      </w:r>
      <w:r w:rsidRPr="007238C6">
        <w:t xml:space="preserve"> smluvního vztahu založeného touto dohodou</w:t>
      </w:r>
      <w:r>
        <w:t xml:space="preserve"> a servisní smlouvou</w:t>
      </w:r>
      <w:r w:rsidRPr="007238C6">
        <w:t xml:space="preserve">. Veškeré náklady spojené s bankovní zárukou a jejím obstaráním jsou zahrnuty v ceně a hradí je dodavatel. </w:t>
      </w:r>
      <w:r w:rsidR="003D3AE3" w:rsidRPr="007238C6">
        <w:t xml:space="preserve"> </w:t>
      </w:r>
      <w:bookmarkEnd w:id="97"/>
    </w:p>
    <w:p w14:paraId="24053B96" w14:textId="725AF7FC" w:rsidR="00CE20B9" w:rsidRPr="007238C6" w:rsidRDefault="00CE20B9" w:rsidP="00CE20B9">
      <w:pPr>
        <w:pStyle w:val="slovanodstavec"/>
        <w:numPr>
          <w:ilvl w:val="1"/>
          <w:numId w:val="1"/>
        </w:numPr>
        <w:tabs>
          <w:tab w:val="clear" w:pos="0"/>
          <w:tab w:val="num" w:pos="709"/>
        </w:tabs>
        <w:ind w:left="709" w:hanging="709"/>
      </w:pPr>
      <w:r>
        <w:t xml:space="preserve">Bankovní záruka II bude </w:t>
      </w:r>
      <w:r w:rsidRPr="007238C6">
        <w:t xml:space="preserve">ve výši </w:t>
      </w:r>
      <w:r>
        <w:t>2</w:t>
      </w:r>
      <w:r w:rsidRPr="007238C6">
        <w:t>.000.000</w:t>
      </w:r>
      <w:r>
        <w:t>,-</w:t>
      </w:r>
      <w:r w:rsidRPr="007238C6">
        <w:t xml:space="preserve"> Kč (slovy:</w:t>
      </w:r>
      <w:r>
        <w:t> </w:t>
      </w:r>
      <w:proofErr w:type="spellStart"/>
      <w:r>
        <w:t>dvamiliony</w:t>
      </w:r>
      <w:proofErr w:type="spellEnd"/>
      <w:r w:rsidRPr="007238C6">
        <w:t xml:space="preserve"> korun českých).</w:t>
      </w:r>
      <w:r>
        <w:t xml:space="preserve"> </w:t>
      </w:r>
      <w:r w:rsidRPr="007238C6">
        <w:t xml:space="preserve">Bankovní záruka musí být platná a účinná ode dne jejího vystavení a platnost a účinnost bankovní záruky nesmí vypršet dříve než </w:t>
      </w:r>
      <w:r>
        <w:t>p</w:t>
      </w:r>
      <w:r w:rsidRPr="007238C6">
        <w:t xml:space="preserve">o uplynutí </w:t>
      </w:r>
      <w:r>
        <w:t>9 let</w:t>
      </w:r>
      <w:r w:rsidRPr="007238C6">
        <w:t xml:space="preserve"> o</w:t>
      </w:r>
      <w:r w:rsidR="00984817">
        <w:t>d</w:t>
      </w:r>
      <w:r w:rsidRPr="007238C6">
        <w:t xml:space="preserve"> </w:t>
      </w:r>
      <w:r w:rsidR="00984817">
        <w:t>vzniku</w:t>
      </w:r>
      <w:r w:rsidRPr="007238C6">
        <w:t xml:space="preserve"> smluvního vztahu založeného touto dohodou. Veškeré náklady spojené s bankovní zárukou a jejím obstaráním jsou zahrnuty v ceně a hradí je dodavatel. </w:t>
      </w:r>
    </w:p>
    <w:p w14:paraId="7A095AB8" w14:textId="40677CAB" w:rsidR="00CE20B9" w:rsidRDefault="000A41CC" w:rsidP="00383171">
      <w:pPr>
        <w:pStyle w:val="slovanodstavec"/>
        <w:numPr>
          <w:ilvl w:val="1"/>
          <w:numId w:val="1"/>
        </w:numPr>
        <w:tabs>
          <w:tab w:val="clear" w:pos="0"/>
          <w:tab w:val="num" w:pos="709"/>
        </w:tabs>
        <w:ind w:left="709" w:hanging="709"/>
      </w:pPr>
      <w:r w:rsidRPr="007238C6">
        <w:t>Objednatel</w:t>
      </w:r>
      <w:r w:rsidR="003D3AE3" w:rsidRPr="007238C6">
        <w:t xml:space="preserve"> je oprávněn uplatnit své právo z</w:t>
      </w:r>
      <w:r w:rsidR="00003D5A">
        <w:t xml:space="preserve"> bankovní záruky bez uvedení pořadí, či z obou </w:t>
      </w:r>
      <w:r w:rsidR="003D3AE3" w:rsidRPr="007238C6">
        <w:t>bankovní</w:t>
      </w:r>
      <w:r w:rsidR="005407FE">
        <w:t>ch</w:t>
      </w:r>
      <w:r w:rsidR="003D3AE3" w:rsidRPr="007238C6">
        <w:t xml:space="preserve"> záruk na první výzvu nebo i opakovaně</w:t>
      </w:r>
      <w:r w:rsidR="00CE20B9">
        <w:t>.</w:t>
      </w:r>
    </w:p>
    <w:p w14:paraId="18044CDA" w14:textId="5D267699" w:rsidR="003D3AE3" w:rsidRPr="007238C6" w:rsidRDefault="00CE20B9" w:rsidP="00383171">
      <w:pPr>
        <w:pStyle w:val="slovanodstavec"/>
        <w:numPr>
          <w:ilvl w:val="1"/>
          <w:numId w:val="1"/>
        </w:numPr>
        <w:tabs>
          <w:tab w:val="clear" w:pos="0"/>
          <w:tab w:val="num" w:pos="709"/>
        </w:tabs>
        <w:ind w:left="709" w:hanging="709"/>
      </w:pPr>
      <w:r>
        <w:t>D</w:t>
      </w:r>
      <w:r w:rsidR="000A41CC" w:rsidRPr="007238C6">
        <w:t xml:space="preserve">odavatel je vždy povinen doplnit </w:t>
      </w:r>
      <w:r w:rsidR="00F206BE" w:rsidRPr="007238C6">
        <w:t>bankovní záruk</w:t>
      </w:r>
      <w:r w:rsidR="005407FE">
        <w:t>y</w:t>
      </w:r>
      <w:r w:rsidR="00F206BE" w:rsidRPr="007238C6">
        <w:t xml:space="preserve"> do výše smluvené částky, a to do 1 měsíce od jejího čerpání</w:t>
      </w:r>
      <w:r w:rsidR="003D3AE3" w:rsidRPr="007238C6">
        <w:t xml:space="preserve">. </w:t>
      </w:r>
    </w:p>
    <w:p w14:paraId="78050EC0" w14:textId="5CBA12CC" w:rsidR="00AC25ED" w:rsidRDefault="00727C41" w:rsidP="00383171">
      <w:pPr>
        <w:pStyle w:val="slovanodstavec"/>
        <w:numPr>
          <w:ilvl w:val="1"/>
          <w:numId w:val="1"/>
        </w:numPr>
        <w:tabs>
          <w:tab w:val="clear" w:pos="0"/>
          <w:tab w:val="num" w:pos="709"/>
        </w:tabs>
        <w:ind w:left="709" w:hanging="709"/>
      </w:pPr>
      <w:r>
        <w:t xml:space="preserve">Bude-li originál bankovní záruky předložen v elektronické podobě, </w:t>
      </w:r>
      <w:r w:rsidR="00AC25ED">
        <w:t>nezanik</w:t>
      </w:r>
      <w:r>
        <w:t>ne</w:t>
      </w:r>
      <w:r w:rsidR="00AC25ED">
        <w:t xml:space="preserve"> </w:t>
      </w:r>
      <w:r>
        <w:t xml:space="preserve">vrácením </w:t>
      </w:r>
      <w:r w:rsidR="00AC25ED">
        <w:t>záruční listiny bance.</w:t>
      </w:r>
      <w:r w:rsidR="00B60F1D">
        <w:t xml:space="preserve"> </w:t>
      </w:r>
    </w:p>
    <w:p w14:paraId="7513C77E" w14:textId="6DB70DED" w:rsidR="003D3AE3" w:rsidRPr="007238C6" w:rsidRDefault="003D3AE3" w:rsidP="00383171">
      <w:pPr>
        <w:pStyle w:val="slovanodstavec"/>
        <w:numPr>
          <w:ilvl w:val="1"/>
          <w:numId w:val="1"/>
        </w:numPr>
        <w:tabs>
          <w:tab w:val="clear" w:pos="0"/>
          <w:tab w:val="num" w:pos="709"/>
        </w:tabs>
        <w:ind w:left="709" w:hanging="709"/>
      </w:pPr>
      <w:r w:rsidRPr="007238C6">
        <w:t>Bankovní záruk</w:t>
      </w:r>
      <w:r w:rsidR="005407FE">
        <w:t>y</w:t>
      </w:r>
      <w:r w:rsidRPr="007238C6">
        <w:t xml:space="preserve"> musí být sjednána jako bezpodmínečn</w:t>
      </w:r>
      <w:r w:rsidR="005407FE">
        <w:t>é</w:t>
      </w:r>
      <w:r w:rsidRPr="007238C6">
        <w:t xml:space="preserve"> a neodvolateln</w:t>
      </w:r>
      <w:r w:rsidR="005407FE">
        <w:t>é</w:t>
      </w:r>
      <w:r w:rsidRPr="007238C6">
        <w:t xml:space="preserve">, znějící na první vyžádání </w:t>
      </w:r>
      <w:r w:rsidR="000A41CC" w:rsidRPr="007238C6">
        <w:t>objednatel</w:t>
      </w:r>
      <w:r w:rsidRPr="007238C6">
        <w:t>e a bez námitek. Banka se v t</w:t>
      </w:r>
      <w:r w:rsidR="005407FE">
        <w:t>ěch</w:t>
      </w:r>
      <w:r w:rsidRPr="007238C6">
        <w:t>to bankovní</w:t>
      </w:r>
      <w:r w:rsidR="005407FE">
        <w:t>ch</w:t>
      </w:r>
      <w:r w:rsidRPr="007238C6">
        <w:t xml:space="preserve"> záru</w:t>
      </w:r>
      <w:r w:rsidR="005407FE">
        <w:t>kách</w:t>
      </w:r>
      <w:r w:rsidRPr="007238C6">
        <w:t xml:space="preserve"> musí zavázat k zaplacení celé částky, a to i na první výzvu </w:t>
      </w:r>
      <w:r w:rsidR="000A41CC" w:rsidRPr="007238C6">
        <w:t>objednatel</w:t>
      </w:r>
      <w:r w:rsidRPr="007238C6">
        <w:t xml:space="preserve">e, pokud </w:t>
      </w:r>
      <w:r w:rsidR="000A41CC" w:rsidRPr="007238C6">
        <w:t>objednatel</w:t>
      </w:r>
      <w:r w:rsidRPr="007238C6">
        <w:t xml:space="preserve"> v této výzvě uvede, že dodavatel nesplnil závazky vyplývající z této dohody</w:t>
      </w:r>
      <w:r w:rsidR="005407FE">
        <w:t>, servisní smlouvy</w:t>
      </w:r>
      <w:r w:rsidRPr="007238C6">
        <w:t xml:space="preserve"> nebo některé dílčí smlouvy. Banka není oprávněna zkoumat, je-li výzva </w:t>
      </w:r>
      <w:r w:rsidR="000A41CC" w:rsidRPr="007238C6">
        <w:t>objednatel</w:t>
      </w:r>
      <w:r w:rsidRPr="007238C6">
        <w:t>e důvodná.</w:t>
      </w:r>
    </w:p>
    <w:p w14:paraId="12D934C5" w14:textId="18AB1A6D" w:rsidR="003D3AE3" w:rsidRPr="007238C6" w:rsidRDefault="003D3AE3" w:rsidP="00383171">
      <w:pPr>
        <w:pStyle w:val="slovanodstavec"/>
        <w:numPr>
          <w:ilvl w:val="1"/>
          <w:numId w:val="1"/>
        </w:numPr>
        <w:tabs>
          <w:tab w:val="clear" w:pos="0"/>
          <w:tab w:val="num" w:pos="709"/>
        </w:tabs>
        <w:ind w:left="709" w:hanging="709"/>
      </w:pPr>
      <w:bookmarkStart w:id="98" w:name="_Ref469418112"/>
      <w:r w:rsidRPr="007238C6">
        <w:t>Právo z bankovní</w:t>
      </w:r>
      <w:r w:rsidR="005407FE">
        <w:t>ch</w:t>
      </w:r>
      <w:r w:rsidRPr="007238C6">
        <w:t xml:space="preserve"> záruk je </w:t>
      </w:r>
      <w:r w:rsidR="000A41CC" w:rsidRPr="007238C6">
        <w:t>objednatel</w:t>
      </w:r>
      <w:r w:rsidRPr="007238C6">
        <w:t xml:space="preserve"> oprávněn uplatnit v případech, že dodavatel poruší své povinnosti vyplývající z této dohody</w:t>
      </w:r>
      <w:r w:rsidR="005407FE">
        <w:t>, servisní smlouvy</w:t>
      </w:r>
      <w:r w:rsidRPr="007238C6">
        <w:t> nebo</w:t>
      </w:r>
      <w:r w:rsidR="005407FE">
        <w:t xml:space="preserve"> dílčí smlouvy nebo</w:t>
      </w:r>
      <w:r w:rsidRPr="007238C6">
        <w:t xml:space="preserve"> související s n</w:t>
      </w:r>
      <w:r w:rsidR="005407FE">
        <w:t>imi</w:t>
      </w:r>
      <w:r w:rsidRPr="007238C6">
        <w:t xml:space="preserve">, anebo neuhradí </w:t>
      </w:r>
      <w:r w:rsidR="000A41CC" w:rsidRPr="007238C6">
        <w:t>objednatel</w:t>
      </w:r>
      <w:r w:rsidRPr="007238C6">
        <w:t>i způsobenou škodu, nemajetkovou újmu či smluvní pokutu nebo jiný peněžitý závazek, k němuž je podle této dohody</w:t>
      </w:r>
      <w:r w:rsidR="005407FE">
        <w:t>, servisní smlouvy</w:t>
      </w:r>
      <w:r w:rsidRPr="007238C6">
        <w:t xml:space="preserve"> anebo dílčí smlouvy dodavatel povinen. </w:t>
      </w:r>
      <w:bookmarkEnd w:id="98"/>
    </w:p>
    <w:p w14:paraId="31CA371E" w14:textId="7235985B" w:rsidR="003D3AE3" w:rsidRPr="007238C6" w:rsidRDefault="00F206BE" w:rsidP="00383171">
      <w:pPr>
        <w:pStyle w:val="slovanodstavec"/>
        <w:numPr>
          <w:ilvl w:val="1"/>
          <w:numId w:val="1"/>
        </w:numPr>
        <w:tabs>
          <w:tab w:val="clear" w:pos="0"/>
          <w:tab w:val="num" w:pos="709"/>
        </w:tabs>
        <w:ind w:left="709" w:hanging="709"/>
      </w:pPr>
      <w:r w:rsidRPr="007238C6">
        <w:t>O</w:t>
      </w:r>
      <w:r w:rsidR="000A41CC" w:rsidRPr="007238C6">
        <w:t>bjednatel</w:t>
      </w:r>
      <w:r w:rsidR="003D3AE3" w:rsidRPr="007238C6">
        <w:t xml:space="preserve"> je oprávněn nechat si předan</w:t>
      </w:r>
      <w:r w:rsidR="005407FE">
        <w:t>é</w:t>
      </w:r>
      <w:r w:rsidR="003D3AE3" w:rsidRPr="007238C6">
        <w:t xml:space="preserve"> bankovní záruk</w:t>
      </w:r>
      <w:r w:rsidR="005407FE">
        <w:t>y</w:t>
      </w:r>
      <w:r w:rsidR="003D3AE3" w:rsidRPr="007238C6">
        <w:t xml:space="preserve"> přezkoumat a schválit od své banky. Bankovní záruk</w:t>
      </w:r>
      <w:r w:rsidR="005407FE">
        <w:t>y</w:t>
      </w:r>
      <w:r w:rsidR="003D3AE3" w:rsidRPr="007238C6">
        <w:t xml:space="preserve"> musí být vydán</w:t>
      </w:r>
      <w:r w:rsidR="005407FE">
        <w:t>y</w:t>
      </w:r>
      <w:r w:rsidR="003D3AE3" w:rsidRPr="007238C6">
        <w:t xml:space="preserve"> ve formě a s obsahem uspokojivým pro </w:t>
      </w:r>
      <w:r w:rsidR="000A41CC" w:rsidRPr="007238C6">
        <w:t>objednatel</w:t>
      </w:r>
      <w:r w:rsidR="003D3AE3" w:rsidRPr="007238C6">
        <w:t xml:space="preserve">e. V případě výhrad banky anebo </w:t>
      </w:r>
      <w:r w:rsidR="000A41CC" w:rsidRPr="007238C6">
        <w:t>objednatel</w:t>
      </w:r>
      <w:r w:rsidR="003D3AE3" w:rsidRPr="007238C6">
        <w:t>e k předložen</w:t>
      </w:r>
      <w:r w:rsidR="005407FE">
        <w:t>ým</w:t>
      </w:r>
      <w:r w:rsidR="003D3AE3" w:rsidRPr="007238C6">
        <w:t xml:space="preserve"> bankovní</w:t>
      </w:r>
      <w:r w:rsidR="005407FE">
        <w:t>m</w:t>
      </w:r>
      <w:r w:rsidR="003D3AE3" w:rsidRPr="007238C6">
        <w:t xml:space="preserve"> záru</w:t>
      </w:r>
      <w:r w:rsidR="005407FE">
        <w:t>kám</w:t>
      </w:r>
      <w:r w:rsidR="003D3AE3" w:rsidRPr="007238C6">
        <w:t xml:space="preserve"> je dodavatel povinen předložit v dodatečné lhůtě dvou (2) týdnů ode dne obdržení výzvy </w:t>
      </w:r>
      <w:r w:rsidR="000A41CC" w:rsidRPr="007238C6">
        <w:t>objednatel</w:t>
      </w:r>
      <w:r w:rsidR="003D3AE3" w:rsidRPr="007238C6">
        <w:t>e nov</w:t>
      </w:r>
      <w:r w:rsidR="005407FE">
        <w:t>é</w:t>
      </w:r>
      <w:r w:rsidR="003D3AE3" w:rsidRPr="007238C6">
        <w:t xml:space="preserve"> řádn</w:t>
      </w:r>
      <w:r w:rsidR="005407FE">
        <w:t>é</w:t>
      </w:r>
      <w:r w:rsidR="003D3AE3" w:rsidRPr="007238C6">
        <w:t xml:space="preserve"> bankovní záruk</w:t>
      </w:r>
      <w:r w:rsidR="005407FE">
        <w:t>y</w:t>
      </w:r>
      <w:r w:rsidR="003D3AE3" w:rsidRPr="007238C6">
        <w:t>.</w:t>
      </w:r>
    </w:p>
    <w:p w14:paraId="35B153AA" w14:textId="77777777" w:rsidR="001027EC" w:rsidRPr="00AF3D3D" w:rsidRDefault="0094009E" w:rsidP="00AF3D3D">
      <w:pPr>
        <w:pStyle w:val="Nadpis1"/>
        <w:ind w:left="0" w:firstLine="0"/>
      </w:pPr>
      <w:bookmarkStart w:id="99" w:name="_Toc506481679"/>
      <w:r>
        <w:lastRenderedPageBreak/>
        <w:br/>
      </w:r>
      <w:bookmarkStart w:id="100" w:name="_Toc510697672"/>
      <w:bookmarkStart w:id="101" w:name="_Toc7699487"/>
      <w:r w:rsidR="00290AFE" w:rsidRPr="00AF3D3D">
        <w:t>Vady a záruka</w:t>
      </w:r>
      <w:r w:rsidR="00E744DC" w:rsidRPr="00AF3D3D">
        <w:t xml:space="preserve"> za jakost</w:t>
      </w:r>
      <w:bookmarkEnd w:id="99"/>
      <w:bookmarkEnd w:id="100"/>
      <w:bookmarkEnd w:id="101"/>
    </w:p>
    <w:p w14:paraId="6EE36B75" w14:textId="77777777" w:rsidR="0082763B" w:rsidRPr="007238C6" w:rsidRDefault="0082763B" w:rsidP="00383171">
      <w:pPr>
        <w:pStyle w:val="slovanodstavec"/>
        <w:numPr>
          <w:ilvl w:val="1"/>
          <w:numId w:val="1"/>
        </w:numPr>
        <w:tabs>
          <w:tab w:val="clear" w:pos="0"/>
          <w:tab w:val="num" w:pos="709"/>
        </w:tabs>
        <w:ind w:left="709" w:hanging="709"/>
      </w:pPr>
      <w:r w:rsidRPr="007238C6">
        <w:t xml:space="preserve">Rozsah a kvalita plnění dle této dohody i dílčích dohod musí odpovídat vymezení uvedenému v této dohodě. Předmět plnění musí být dodán v ujednaném množství, jakosti a provedení. Nemá-li předmět plnění vlastnosti stanovené touto dohodou nebo platnými právními předpisy, má vady. Jakékoliv odchylky od požadavků a pokynů </w:t>
      </w:r>
      <w:r w:rsidR="000A41CC" w:rsidRPr="007238C6">
        <w:t>objednatel</w:t>
      </w:r>
      <w:r w:rsidRPr="007238C6">
        <w:t>e nebo soudu budou chápány jako vadné plnění. Vadami se rozumí i nedodělky a vady v dokladech, nutných k užívání předmětu plnění.</w:t>
      </w:r>
    </w:p>
    <w:p w14:paraId="259E6B61" w14:textId="77777777" w:rsidR="0082763B" w:rsidRPr="007238C6" w:rsidRDefault="00FE0265" w:rsidP="00383171">
      <w:pPr>
        <w:pStyle w:val="slovanodstavec"/>
        <w:numPr>
          <w:ilvl w:val="1"/>
          <w:numId w:val="1"/>
        </w:numPr>
        <w:tabs>
          <w:tab w:val="clear" w:pos="0"/>
          <w:tab w:val="num" w:pos="709"/>
        </w:tabs>
        <w:ind w:left="709" w:hanging="709"/>
      </w:pPr>
      <w:r w:rsidRPr="007238C6">
        <w:t>Dodavatel</w:t>
      </w:r>
      <w:r w:rsidR="0082763B" w:rsidRPr="007238C6">
        <w:t xml:space="preserve"> se zavazuje dodat předmět plnění v nejvyšší kvalitě, v požadovaném množství a v dohodnutých lhůtách.</w:t>
      </w:r>
    </w:p>
    <w:p w14:paraId="498A3617" w14:textId="77777777" w:rsidR="0082763B" w:rsidRPr="007238C6" w:rsidRDefault="00FE0265" w:rsidP="00383171">
      <w:pPr>
        <w:pStyle w:val="slovanodstavec"/>
        <w:numPr>
          <w:ilvl w:val="1"/>
          <w:numId w:val="1"/>
        </w:numPr>
        <w:tabs>
          <w:tab w:val="clear" w:pos="0"/>
          <w:tab w:val="num" w:pos="709"/>
        </w:tabs>
        <w:ind w:left="709" w:hanging="709"/>
      </w:pPr>
      <w:r w:rsidRPr="007238C6">
        <w:t>Dodavatel</w:t>
      </w:r>
      <w:r w:rsidR="0082763B" w:rsidRPr="007238C6">
        <w:t xml:space="preserve"> se zaručuje, že předmět plnění bude v záruční době plně způsobilý pro použití k účelu stanovenému v této </w:t>
      </w:r>
      <w:r w:rsidRPr="007238C6">
        <w:t>dohodě</w:t>
      </w:r>
      <w:r w:rsidR="0082763B" w:rsidRPr="007238C6">
        <w:t xml:space="preserve">, a není-li účel v této </w:t>
      </w:r>
      <w:r w:rsidR="005D272A" w:rsidRPr="007238C6">
        <w:t>dohodě</w:t>
      </w:r>
      <w:r w:rsidR="0082763B" w:rsidRPr="007238C6">
        <w:t xml:space="preserve"> stanoven, k účelu obvyklému a dále, že si zboží zachová vlastnosti stanovené touto </w:t>
      </w:r>
      <w:r w:rsidR="005D272A" w:rsidRPr="007238C6">
        <w:t>dohodou</w:t>
      </w:r>
      <w:r w:rsidR="0082763B" w:rsidRPr="007238C6">
        <w:t xml:space="preserve"> a ustanoveními občanského zákoníku (záruka za jakost). Záruční doba </w:t>
      </w:r>
      <w:r w:rsidR="001817DA">
        <w:t xml:space="preserve">za jakost i vady </w:t>
      </w:r>
      <w:r w:rsidR="0082763B" w:rsidRPr="007238C6">
        <w:t xml:space="preserve">je stanovena v délce </w:t>
      </w:r>
      <w:r w:rsidR="000128C7" w:rsidRPr="007D673C">
        <w:t>48</w:t>
      </w:r>
      <w:r w:rsidR="00E744DC" w:rsidRPr="007D673C">
        <w:t xml:space="preserve"> </w:t>
      </w:r>
      <w:r w:rsidR="0082763B" w:rsidRPr="007D673C">
        <w:t>měsíců</w:t>
      </w:r>
      <w:r w:rsidR="0082763B" w:rsidRPr="007238C6">
        <w:t xml:space="preserve">. Záruční doba běží ode dne dodání předmětu plnění dle </w:t>
      </w:r>
      <w:r w:rsidR="005D272A" w:rsidRPr="007238C6">
        <w:t>akceptačního</w:t>
      </w:r>
      <w:r w:rsidR="0082763B" w:rsidRPr="007238C6">
        <w:t xml:space="preserve"> protokolu</w:t>
      </w:r>
      <w:r w:rsidR="00E744DC" w:rsidRPr="007238C6">
        <w:t xml:space="preserve"> </w:t>
      </w:r>
      <w:r w:rsidR="005D272A" w:rsidRPr="007238C6">
        <w:t>každé jednotlivé JS</w:t>
      </w:r>
      <w:r w:rsidR="0082763B" w:rsidRPr="007238C6">
        <w:t xml:space="preserve">, podepsaného </w:t>
      </w:r>
      <w:r w:rsidR="00E744DC" w:rsidRPr="007238C6">
        <w:t>oprávněnými osobami obou</w:t>
      </w:r>
      <w:r w:rsidR="0082763B" w:rsidRPr="007238C6">
        <w:t xml:space="preserve"> smluvní</w:t>
      </w:r>
      <w:r w:rsidR="00E744DC" w:rsidRPr="007238C6">
        <w:t>ch</w:t>
      </w:r>
      <w:r w:rsidR="0082763B" w:rsidRPr="007238C6">
        <w:t xml:space="preserve"> stran. Zárukou za jakost nejsou dotčena práva a povinnosti z vadného plnění plynoucí ze zákona.</w:t>
      </w:r>
    </w:p>
    <w:p w14:paraId="5649DFA1" w14:textId="0D22D711" w:rsidR="0082763B" w:rsidRPr="007238C6" w:rsidRDefault="0082763B" w:rsidP="00383171">
      <w:pPr>
        <w:pStyle w:val="slovanodstavec"/>
        <w:numPr>
          <w:ilvl w:val="1"/>
          <w:numId w:val="1"/>
        </w:numPr>
        <w:tabs>
          <w:tab w:val="clear" w:pos="0"/>
          <w:tab w:val="num" w:pos="709"/>
        </w:tabs>
        <w:ind w:left="709" w:hanging="709"/>
      </w:pPr>
      <w:r w:rsidRPr="007238C6">
        <w:t xml:space="preserve">V případě, že </w:t>
      </w:r>
      <w:r w:rsidR="000A41CC" w:rsidRPr="007238C6">
        <w:t>objednatel</w:t>
      </w:r>
      <w:r w:rsidR="00E744DC" w:rsidRPr="007238C6">
        <w:t xml:space="preserve"> </w:t>
      </w:r>
      <w:r w:rsidRPr="007238C6">
        <w:t xml:space="preserve">v záruční době včas uplatní zjištěné vady předmětu plnění, je </w:t>
      </w:r>
      <w:r w:rsidR="00E744DC" w:rsidRPr="007238C6">
        <w:t>dodavatel</w:t>
      </w:r>
      <w:r w:rsidRPr="007238C6">
        <w:t xml:space="preserve"> povinen, dle volby </w:t>
      </w:r>
      <w:r w:rsidR="000A41CC" w:rsidRPr="007238C6">
        <w:t>objednatel</w:t>
      </w:r>
      <w:r w:rsidR="00E744DC" w:rsidRPr="007238C6">
        <w:t>e nebo soudu</w:t>
      </w:r>
      <w:r w:rsidRPr="007238C6">
        <w:t>, vady předmětu plnění odstranit dodáním nového plnění bez vady nebo dodáním chybějícího plnění</w:t>
      </w:r>
      <w:r w:rsidR="001817DA">
        <w:t xml:space="preserve"> anebo</w:t>
      </w:r>
      <w:r w:rsidRPr="007238C6">
        <w:t xml:space="preserve"> odstranit vady opravou vadného plnění, a to ve lhůtě bez zbytečného odkladu po oznámení vady </w:t>
      </w:r>
      <w:r w:rsidR="000A41CC" w:rsidRPr="007238C6">
        <w:t>objednatel</w:t>
      </w:r>
      <w:r w:rsidR="00E744DC" w:rsidRPr="007238C6">
        <w:t>em</w:t>
      </w:r>
      <w:r w:rsidRPr="007238C6">
        <w:t xml:space="preserve">. Místo uplatnění výše uvedených práv z vadného plnění může </w:t>
      </w:r>
      <w:r w:rsidR="005D272A" w:rsidRPr="007238C6">
        <w:t>objednatel</w:t>
      </w:r>
      <w:r w:rsidRPr="007238C6">
        <w:t xml:space="preserve"> v případě, že má </w:t>
      </w:r>
      <w:r w:rsidR="00B54057">
        <w:t xml:space="preserve">plnění </w:t>
      </w:r>
      <w:r w:rsidR="00B050CE">
        <w:t>více než 5 vad C za kalendářní rok</w:t>
      </w:r>
      <w:r w:rsidRPr="007238C6">
        <w:t xml:space="preserve">, odstoupit od této </w:t>
      </w:r>
      <w:r w:rsidR="005D272A" w:rsidRPr="007238C6">
        <w:t>dohody</w:t>
      </w:r>
      <w:r w:rsidRPr="007238C6">
        <w:t xml:space="preserve">. </w:t>
      </w:r>
    </w:p>
    <w:p w14:paraId="6B150412" w14:textId="77777777" w:rsidR="0082763B" w:rsidRPr="007238C6" w:rsidRDefault="00E744DC" w:rsidP="00383171">
      <w:pPr>
        <w:pStyle w:val="slovanodstavec"/>
        <w:numPr>
          <w:ilvl w:val="1"/>
          <w:numId w:val="1"/>
        </w:numPr>
        <w:tabs>
          <w:tab w:val="clear" w:pos="0"/>
          <w:tab w:val="num" w:pos="709"/>
        </w:tabs>
        <w:ind w:left="709" w:hanging="709"/>
      </w:pPr>
      <w:r w:rsidRPr="007238C6">
        <w:t>Dodavatel</w:t>
      </w:r>
      <w:r w:rsidR="0082763B" w:rsidRPr="007238C6">
        <w:t xml:space="preserve"> nese veškeré náklady spojené s odstraňováním vad, a to včetně nákladů spojených s </w:t>
      </w:r>
      <w:r w:rsidR="005D272A" w:rsidRPr="007238C6">
        <w:t>dopravou</w:t>
      </w:r>
      <w:r w:rsidR="0082763B" w:rsidRPr="007238C6">
        <w:t>.</w:t>
      </w:r>
      <w:r w:rsidRPr="007238C6">
        <w:t xml:space="preserve"> </w:t>
      </w:r>
      <w:r w:rsidR="00F206BE" w:rsidRPr="005B4FCA">
        <w:t>O</w:t>
      </w:r>
      <w:r w:rsidR="000A41CC" w:rsidRPr="005B4FCA">
        <w:t>bjednatel</w:t>
      </w:r>
      <w:r w:rsidRPr="005B4FCA">
        <w:t xml:space="preserve"> nebo soud</w:t>
      </w:r>
      <w:r w:rsidR="0082763B" w:rsidRPr="007238C6">
        <w:t xml:space="preserve"> </w:t>
      </w:r>
      <w:proofErr w:type="gramStart"/>
      <w:r w:rsidR="0082763B" w:rsidRPr="007238C6">
        <w:t>má</w:t>
      </w:r>
      <w:proofErr w:type="gramEnd"/>
      <w:r w:rsidR="0082763B" w:rsidRPr="007238C6">
        <w:t xml:space="preserve"> pr</w:t>
      </w:r>
      <w:r w:rsidRPr="007238C6">
        <w:t>á</w:t>
      </w:r>
      <w:r w:rsidR="0082763B" w:rsidRPr="007238C6">
        <w:t>vo na bezplatné odstranění vad.</w:t>
      </w:r>
    </w:p>
    <w:p w14:paraId="204A058D" w14:textId="77777777" w:rsidR="0082763B" w:rsidRPr="007238C6" w:rsidRDefault="0082763B" w:rsidP="00383171">
      <w:pPr>
        <w:pStyle w:val="slovanodstavec"/>
        <w:numPr>
          <w:ilvl w:val="1"/>
          <w:numId w:val="1"/>
        </w:numPr>
        <w:tabs>
          <w:tab w:val="clear" w:pos="0"/>
          <w:tab w:val="num" w:pos="709"/>
        </w:tabs>
        <w:ind w:left="709" w:hanging="709"/>
      </w:pPr>
      <w:r w:rsidRPr="007238C6">
        <w:t xml:space="preserve">O dobu reklamace od jejího uplatnění do </w:t>
      </w:r>
      <w:r w:rsidR="005D272A" w:rsidRPr="007238C6">
        <w:t>dne</w:t>
      </w:r>
      <w:r w:rsidRPr="007238C6">
        <w:t xml:space="preserve"> odstranění vady se sjednaná záruční doba prodlužuje.</w:t>
      </w:r>
    </w:p>
    <w:p w14:paraId="52C3B1FC" w14:textId="77777777" w:rsidR="00F206BE" w:rsidRPr="007238C6" w:rsidRDefault="00F206BE" w:rsidP="00383171">
      <w:pPr>
        <w:pStyle w:val="slovanodstavec"/>
        <w:numPr>
          <w:ilvl w:val="1"/>
          <w:numId w:val="1"/>
        </w:numPr>
        <w:tabs>
          <w:tab w:val="clear" w:pos="0"/>
          <w:tab w:val="num" w:pos="709"/>
        </w:tabs>
        <w:ind w:left="709" w:hanging="709"/>
      </w:pPr>
      <w:r w:rsidRPr="007238C6">
        <w:t xml:space="preserve">V případě, že dodavatel nezahájí nebo neprovede </w:t>
      </w:r>
      <w:r w:rsidR="00F85A1E" w:rsidRPr="007238C6">
        <w:t>servis</w:t>
      </w:r>
      <w:r w:rsidRPr="007238C6">
        <w:t xml:space="preserve"> z důvodů na své straně ve lhůtách stanovených </w:t>
      </w:r>
      <w:r w:rsidR="00B54057">
        <w:t>dohodou</w:t>
      </w:r>
      <w:r w:rsidRPr="007238C6">
        <w:t xml:space="preserve">, popř. v dodatečné lhůtě stanovené </w:t>
      </w:r>
      <w:r w:rsidRPr="005B4FCA">
        <w:t>objednatelem nebo soudem</w:t>
      </w:r>
      <w:r w:rsidRPr="007238C6">
        <w:t xml:space="preserve">, je </w:t>
      </w:r>
      <w:r w:rsidRPr="005B4FCA">
        <w:t>objednatel</w:t>
      </w:r>
      <w:r w:rsidRPr="00383171">
        <w:t xml:space="preserve"> </w:t>
      </w:r>
      <w:r w:rsidRPr="007238C6">
        <w:t xml:space="preserve">oprávněn zajistit provedení těchto činností v nezbytném rozsahu jiným způsobem nebo prostřednictvím třetí osoby, a to na náklady dodavatele. Případný nárok </w:t>
      </w:r>
      <w:r w:rsidR="005D272A" w:rsidRPr="007238C6">
        <w:t>objednatele</w:t>
      </w:r>
      <w:r w:rsidRPr="007238C6">
        <w:t xml:space="preserve"> na smluvní pokutu či odstoupení od dohody tím není dotčen.</w:t>
      </w:r>
    </w:p>
    <w:p w14:paraId="3890007E" w14:textId="03A2CF78" w:rsidR="00F206BE" w:rsidRPr="00AF3D3D" w:rsidRDefault="0094009E" w:rsidP="0034615E">
      <w:pPr>
        <w:pStyle w:val="Nadpis1"/>
        <w:ind w:left="0" w:firstLine="0"/>
      </w:pPr>
      <w:bookmarkStart w:id="102" w:name="_Toc506481681"/>
      <w:r>
        <w:lastRenderedPageBreak/>
        <w:br/>
      </w:r>
      <w:bookmarkStart w:id="103" w:name="_Toc510697673"/>
      <w:bookmarkStart w:id="104" w:name="_Toc7699488"/>
      <w:r w:rsidR="00F206BE" w:rsidRPr="00AF3D3D">
        <w:t>Smluvní pokuty</w:t>
      </w:r>
      <w:bookmarkEnd w:id="102"/>
      <w:bookmarkEnd w:id="103"/>
      <w:bookmarkEnd w:id="104"/>
    </w:p>
    <w:p w14:paraId="076FA37D" w14:textId="77777777" w:rsidR="00F206BE" w:rsidRPr="007238C6" w:rsidRDefault="00F206BE" w:rsidP="0034615E">
      <w:pPr>
        <w:pStyle w:val="slovanodstavec"/>
        <w:keepNext/>
        <w:numPr>
          <w:ilvl w:val="1"/>
          <w:numId w:val="1"/>
        </w:numPr>
        <w:tabs>
          <w:tab w:val="clear" w:pos="0"/>
          <w:tab w:val="num" w:pos="709"/>
        </w:tabs>
        <w:ind w:left="709" w:hanging="709"/>
      </w:pPr>
      <w:r w:rsidRPr="007238C6">
        <w:t>Smluvní pokuta nemá vliv na uplatnění náhrady újmy ani na odpovědnost za vady.</w:t>
      </w:r>
    </w:p>
    <w:p w14:paraId="60DFB159" w14:textId="189999D1" w:rsidR="00142992" w:rsidRPr="007238C6" w:rsidRDefault="0044495A" w:rsidP="00910FCF">
      <w:pPr>
        <w:pStyle w:val="slovanodstavec"/>
        <w:numPr>
          <w:ilvl w:val="1"/>
          <w:numId w:val="1"/>
        </w:numPr>
        <w:tabs>
          <w:tab w:val="clear" w:pos="0"/>
          <w:tab w:val="num" w:pos="709"/>
        </w:tabs>
        <w:ind w:left="709" w:hanging="709"/>
      </w:pPr>
      <w:r w:rsidRPr="007238C6">
        <w:t xml:space="preserve">Poruší-li dodavatel nebo některý z jeho zaměstnanců nebo poddodavatel nebo některý z jeho zaměstnanců povinnost mlčenlivosti, zaplatí </w:t>
      </w:r>
      <w:r w:rsidR="00B050CE">
        <w:t xml:space="preserve">dodavatel </w:t>
      </w:r>
      <w:r w:rsidR="00D94F1C">
        <w:t xml:space="preserve">soudu nebo </w:t>
      </w:r>
      <w:r w:rsidRPr="007238C6">
        <w:t>objednateli</w:t>
      </w:r>
      <w:r w:rsidR="00D94F1C">
        <w:t xml:space="preserve"> </w:t>
      </w:r>
      <w:r w:rsidRPr="007238C6">
        <w:t>smluvní pokutu ve výši 5.000.000,- Kč</w:t>
      </w:r>
      <w:r w:rsidR="002D0541">
        <w:t xml:space="preserve"> za každý jednotlivý případ</w:t>
      </w:r>
      <w:r w:rsidRPr="007238C6">
        <w:t xml:space="preserve">. </w:t>
      </w:r>
    </w:p>
    <w:p w14:paraId="00A3935B" w14:textId="77777777" w:rsidR="0044495A" w:rsidRPr="007238C6" w:rsidRDefault="0044495A" w:rsidP="00910FCF">
      <w:pPr>
        <w:pStyle w:val="slovanodstavec"/>
        <w:numPr>
          <w:ilvl w:val="1"/>
          <w:numId w:val="1"/>
        </w:numPr>
        <w:tabs>
          <w:tab w:val="clear" w:pos="0"/>
          <w:tab w:val="num" w:pos="709"/>
        </w:tabs>
        <w:ind w:left="709" w:hanging="709"/>
      </w:pPr>
      <w:r w:rsidRPr="007238C6">
        <w:t>Zruší-li dodavatel bankovní záruku nebo nebude-li udržovat pojistnou smlouvu v požadovaném rozsahu, zaplatí objednateli smluvní pokutu ve výši 5.000.000,- Kč</w:t>
      </w:r>
      <w:r w:rsidR="002D0541">
        <w:t xml:space="preserve"> za každý jednotlivý případ</w:t>
      </w:r>
      <w:r w:rsidRPr="007238C6">
        <w:t>.</w:t>
      </w:r>
    </w:p>
    <w:p w14:paraId="1E58AC61" w14:textId="61F45E88" w:rsidR="00CB7FC9" w:rsidRDefault="00CB7FC9" w:rsidP="00910FCF">
      <w:pPr>
        <w:pStyle w:val="slovanodstavec"/>
        <w:numPr>
          <w:ilvl w:val="1"/>
          <w:numId w:val="1"/>
        </w:numPr>
        <w:tabs>
          <w:tab w:val="clear" w:pos="0"/>
          <w:tab w:val="num" w:pos="709"/>
        </w:tabs>
        <w:ind w:left="709" w:hanging="709"/>
      </w:pPr>
      <w:r>
        <w:t>Opustí-li paměťové médium prostory soudu</w:t>
      </w:r>
      <w:r w:rsidR="00B050CE">
        <w:t xml:space="preserve"> z důvodů na straně dodavatele</w:t>
      </w:r>
      <w:r>
        <w:t xml:space="preserve">, </w:t>
      </w:r>
      <w:r w:rsidRPr="007238C6">
        <w:t xml:space="preserve">zaplatí dodavatel </w:t>
      </w:r>
      <w:r w:rsidR="00D94F1C">
        <w:t xml:space="preserve">soudu nebo </w:t>
      </w:r>
      <w:r w:rsidRPr="007238C6">
        <w:t xml:space="preserve">objednateli smluvní pokutu ve výši </w:t>
      </w:r>
      <w:r>
        <w:t>5.0</w:t>
      </w:r>
      <w:r w:rsidRPr="007238C6">
        <w:t>00.000,- Kč</w:t>
      </w:r>
      <w:r w:rsidR="002D0541">
        <w:t xml:space="preserve"> za každý jednotlivý případ</w:t>
      </w:r>
      <w:r>
        <w:t>.</w:t>
      </w:r>
    </w:p>
    <w:p w14:paraId="4AD9C00F" w14:textId="77777777" w:rsidR="0032414D" w:rsidRPr="007238C6" w:rsidRDefault="0032414D" w:rsidP="00910FCF">
      <w:pPr>
        <w:pStyle w:val="slovanodstavec"/>
        <w:numPr>
          <w:ilvl w:val="1"/>
          <w:numId w:val="1"/>
        </w:numPr>
        <w:tabs>
          <w:tab w:val="clear" w:pos="0"/>
          <w:tab w:val="num" w:pos="709"/>
        </w:tabs>
        <w:ind w:left="709" w:hanging="709"/>
      </w:pPr>
      <w:r w:rsidRPr="007238C6">
        <w:t>Jestliže dodavatel:</w:t>
      </w:r>
    </w:p>
    <w:p w14:paraId="1EA9D4FB" w14:textId="77777777" w:rsidR="0032414D" w:rsidRPr="007238C6" w:rsidRDefault="0032414D" w:rsidP="00984BCE">
      <w:pPr>
        <w:pStyle w:val="slovanodstavec"/>
        <w:numPr>
          <w:ilvl w:val="2"/>
          <w:numId w:val="1"/>
        </w:numPr>
        <w:tabs>
          <w:tab w:val="clear" w:pos="0"/>
          <w:tab w:val="num" w:pos="1418"/>
        </w:tabs>
        <w:ind w:left="1418" w:hanging="566"/>
      </w:pPr>
      <w:r w:rsidRPr="007238C6">
        <w:t xml:space="preserve">nedoplní bankovní záruku do výše požadované touto dohodou ani do 30 dnů od výzvy objednatele, </w:t>
      </w:r>
    </w:p>
    <w:p w14:paraId="745C74F3" w14:textId="77777777" w:rsidR="0032414D" w:rsidRPr="007238C6" w:rsidRDefault="0032414D" w:rsidP="00984BCE">
      <w:pPr>
        <w:pStyle w:val="slovanodstavec"/>
        <w:numPr>
          <w:ilvl w:val="2"/>
          <w:numId w:val="1"/>
        </w:numPr>
        <w:tabs>
          <w:tab w:val="clear" w:pos="0"/>
          <w:tab w:val="num" w:pos="1418"/>
        </w:tabs>
        <w:ind w:left="1418" w:hanging="566"/>
      </w:pPr>
      <w:r w:rsidRPr="007238C6">
        <w:t>bude realizovat předmět plnění osobou, jež neplní požadavky kladené na ni touto dohodou, zejména není trestně bezúhonná, nebo</w:t>
      </w:r>
    </w:p>
    <w:p w14:paraId="19FF9154" w14:textId="77777777" w:rsidR="0032414D" w:rsidRPr="007238C6" w:rsidRDefault="0032414D" w:rsidP="00984BCE">
      <w:pPr>
        <w:pStyle w:val="slovanodstavec"/>
        <w:numPr>
          <w:ilvl w:val="2"/>
          <w:numId w:val="1"/>
        </w:numPr>
        <w:tabs>
          <w:tab w:val="clear" w:pos="0"/>
          <w:tab w:val="num" w:pos="1418"/>
        </w:tabs>
        <w:ind w:left="1418" w:hanging="566"/>
      </w:pPr>
      <w:r w:rsidRPr="007238C6">
        <w:t>nedodrží počty instalace elektronizace JS a objednávek instalace elektronizace JS odsouhlasené dodavatelem a objednatelem na inventurní schůzce,</w:t>
      </w:r>
    </w:p>
    <w:p w14:paraId="7C771183" w14:textId="77777777" w:rsidR="0032414D" w:rsidRPr="007238C6" w:rsidRDefault="0032414D" w:rsidP="00984BCE">
      <w:pPr>
        <w:suppressAutoHyphens/>
        <w:ind w:left="709"/>
        <w:rPr>
          <w:color w:val="000000"/>
          <w:szCs w:val="24"/>
        </w:rPr>
      </w:pPr>
      <w:r w:rsidRPr="007238C6">
        <w:rPr>
          <w:color w:val="000000"/>
          <w:szCs w:val="24"/>
        </w:rPr>
        <w:t>zaplatí objednateli smluvní pokutu ve výši 2.000.000,- Kč</w:t>
      </w:r>
      <w:r w:rsidR="002D0541">
        <w:rPr>
          <w:color w:val="000000"/>
          <w:szCs w:val="24"/>
        </w:rPr>
        <w:t xml:space="preserve"> za každý jednotlivý případ.</w:t>
      </w:r>
    </w:p>
    <w:p w14:paraId="7EE7D229" w14:textId="77777777" w:rsidR="00142992" w:rsidRPr="007238C6" w:rsidRDefault="0032414D" w:rsidP="00910FCF">
      <w:pPr>
        <w:pStyle w:val="slovanodstavec"/>
        <w:numPr>
          <w:ilvl w:val="1"/>
          <w:numId w:val="1"/>
        </w:numPr>
        <w:tabs>
          <w:tab w:val="clear" w:pos="0"/>
          <w:tab w:val="num" w:pos="709"/>
        </w:tabs>
        <w:ind w:left="709" w:hanging="709"/>
      </w:pPr>
      <w:r w:rsidRPr="007238C6">
        <w:t xml:space="preserve">Nedodrží-li dodavatel povinnost instalovat elektronizaci 30% JS </w:t>
      </w:r>
      <w:r w:rsidR="00E14D36" w:rsidRPr="007238C6">
        <w:t>do 13 měsíců od účinnosti dohody</w:t>
      </w:r>
      <w:r w:rsidR="00142992" w:rsidRPr="007238C6">
        <w:t xml:space="preserve"> </w:t>
      </w:r>
      <w:r w:rsidR="00B417A2" w:rsidRPr="007238C6">
        <w:t>z důvodů na straně dodavatele</w:t>
      </w:r>
      <w:r w:rsidRPr="007238C6">
        <w:t>, zaplatí objednateli smluvní pokutu</w:t>
      </w:r>
      <w:r w:rsidR="00B417A2" w:rsidRPr="007238C6">
        <w:t xml:space="preserve"> </w:t>
      </w:r>
      <w:r w:rsidR="009101BC" w:rsidRPr="007238C6">
        <w:t>1</w:t>
      </w:r>
      <w:r w:rsidRPr="007238C6">
        <w:t>.000.000,- Kč</w:t>
      </w:r>
      <w:r w:rsidR="002D0541">
        <w:t xml:space="preserve"> a dále 100.000,- za každý další měsíc</w:t>
      </w:r>
      <w:r w:rsidRPr="007238C6">
        <w:t>.</w:t>
      </w:r>
    </w:p>
    <w:p w14:paraId="1E766D9A" w14:textId="22F220A0" w:rsidR="00142992" w:rsidRDefault="0032414D" w:rsidP="00910FCF">
      <w:pPr>
        <w:pStyle w:val="slovanodstavec"/>
        <w:numPr>
          <w:ilvl w:val="1"/>
          <w:numId w:val="1"/>
        </w:numPr>
        <w:tabs>
          <w:tab w:val="clear" w:pos="0"/>
          <w:tab w:val="num" w:pos="709"/>
        </w:tabs>
        <w:ind w:left="709" w:hanging="709"/>
      </w:pPr>
      <w:r w:rsidRPr="007238C6">
        <w:t>N</w:t>
      </w:r>
      <w:r w:rsidR="00142992" w:rsidRPr="007238C6">
        <w:t>eposkytn</w:t>
      </w:r>
      <w:r w:rsidRPr="007238C6">
        <w:t>e-li dodavatel objednateli</w:t>
      </w:r>
      <w:r w:rsidR="00142992" w:rsidRPr="007238C6">
        <w:t xml:space="preserve"> dokumentac</w:t>
      </w:r>
      <w:r w:rsidRPr="007238C6">
        <w:t xml:space="preserve">i požadovanou při ukončení </w:t>
      </w:r>
      <w:r w:rsidR="00C90A55">
        <w:t>dohody</w:t>
      </w:r>
      <w:r w:rsidRPr="007238C6">
        <w:t xml:space="preserve"> touto dohodou</w:t>
      </w:r>
      <w:r w:rsidR="00BB24F1" w:rsidRPr="007238C6">
        <w:t xml:space="preserve">, zaplatí objednateli smluvní pokutu ve výši </w:t>
      </w:r>
      <w:r w:rsidR="00337E12">
        <w:t>6</w:t>
      </w:r>
      <w:r w:rsidR="00BB24F1" w:rsidRPr="007238C6">
        <w:t>.000.000,- Kč.</w:t>
      </w:r>
    </w:p>
    <w:p w14:paraId="7388E8A8" w14:textId="487211C7" w:rsidR="00C90A55" w:rsidRDefault="00C90A55" w:rsidP="00C90A55">
      <w:pPr>
        <w:pStyle w:val="slovanodstavec"/>
        <w:numPr>
          <w:ilvl w:val="1"/>
          <w:numId w:val="1"/>
        </w:numPr>
        <w:tabs>
          <w:tab w:val="clear" w:pos="0"/>
          <w:tab w:val="num" w:pos="709"/>
        </w:tabs>
        <w:ind w:left="709" w:hanging="709"/>
      </w:pPr>
      <w:r w:rsidRPr="007238C6">
        <w:t xml:space="preserve">Neposkytne-li dodavatel objednateli dokumentaci </w:t>
      </w:r>
      <w:r>
        <w:t xml:space="preserve">v průběhu plnění této dohody, </w:t>
      </w:r>
      <w:r w:rsidRPr="007238C6">
        <w:t xml:space="preserve">požadovanou </w:t>
      </w:r>
      <w:r>
        <w:t>touto</w:t>
      </w:r>
      <w:r w:rsidRPr="007238C6">
        <w:t xml:space="preserve"> dohodou, zaplatí objednateli smluvní pokutu ve výši </w:t>
      </w:r>
      <w:r>
        <w:t>5</w:t>
      </w:r>
      <w:r w:rsidRPr="007238C6">
        <w:t>00.000,- Kč</w:t>
      </w:r>
      <w:r>
        <w:t xml:space="preserve"> za každý jednotlivý případ</w:t>
      </w:r>
      <w:r w:rsidRPr="007238C6">
        <w:t>.</w:t>
      </w:r>
    </w:p>
    <w:p w14:paraId="7400D68F" w14:textId="77777777" w:rsidR="00142992" w:rsidRPr="007238C6" w:rsidRDefault="00BB24F1" w:rsidP="00910FCF">
      <w:pPr>
        <w:pStyle w:val="slovanodstavec"/>
        <w:numPr>
          <w:ilvl w:val="1"/>
          <w:numId w:val="1"/>
        </w:numPr>
        <w:tabs>
          <w:tab w:val="clear" w:pos="0"/>
          <w:tab w:val="num" w:pos="709"/>
        </w:tabs>
        <w:ind w:left="709" w:hanging="709"/>
      </w:pPr>
      <w:r w:rsidRPr="007238C6">
        <w:t>N</w:t>
      </w:r>
      <w:r w:rsidR="00142992" w:rsidRPr="007238C6">
        <w:t>evymění</w:t>
      </w:r>
      <w:r w:rsidRPr="007238C6">
        <w:t>-li dodavatel na žádost objednatele</w:t>
      </w:r>
      <w:r w:rsidR="00142992" w:rsidRPr="007238C6">
        <w:t xml:space="preserve"> zaměstnance</w:t>
      </w:r>
      <w:r w:rsidR="00B417A2" w:rsidRPr="007238C6">
        <w:t xml:space="preserve"> </w:t>
      </w:r>
      <w:r w:rsidRPr="007238C6">
        <w:t xml:space="preserve">v termínu dle této smlouvy, zaplatí dodavatel objednateli smluvní pokutu ve výši </w:t>
      </w:r>
      <w:r w:rsidR="00B417A2" w:rsidRPr="007238C6">
        <w:t>100.000</w:t>
      </w:r>
      <w:r w:rsidRPr="007238C6">
        <w:t>,- Kč</w:t>
      </w:r>
      <w:r w:rsidR="002D0541">
        <w:t xml:space="preserve"> za každý jednotlivý případ</w:t>
      </w:r>
      <w:r w:rsidRPr="007238C6">
        <w:t xml:space="preserve">. </w:t>
      </w:r>
    </w:p>
    <w:p w14:paraId="5F3414EC" w14:textId="77777777" w:rsidR="00142992" w:rsidRDefault="00BB24F1" w:rsidP="00910FCF">
      <w:pPr>
        <w:pStyle w:val="slovanodstavec"/>
        <w:numPr>
          <w:ilvl w:val="1"/>
          <w:numId w:val="1"/>
        </w:numPr>
        <w:tabs>
          <w:tab w:val="clear" w:pos="0"/>
          <w:tab w:val="num" w:pos="709"/>
        </w:tabs>
        <w:ind w:left="709" w:hanging="709"/>
      </w:pPr>
      <w:r w:rsidRPr="007238C6">
        <w:t xml:space="preserve">Nesplňuje-li </w:t>
      </w:r>
      <w:r w:rsidR="00142992" w:rsidRPr="007238C6">
        <w:t>klíčový zaměstnanec požadavky kladené na něj touto dohodou</w:t>
      </w:r>
      <w:r w:rsidRPr="007238C6">
        <w:t>, zaplatí dodavatel objednateli smluvní pokutu ve výši</w:t>
      </w:r>
      <w:r w:rsidR="00B417A2" w:rsidRPr="007238C6">
        <w:t xml:space="preserve"> 100.000</w:t>
      </w:r>
      <w:r w:rsidR="00663A3B" w:rsidRPr="007238C6">
        <w:t>,- Kč</w:t>
      </w:r>
      <w:r w:rsidR="002D0541">
        <w:t xml:space="preserve"> za každý jednotlivý případ</w:t>
      </w:r>
      <w:r w:rsidR="00CB7FC9">
        <w:t>.</w:t>
      </w:r>
    </w:p>
    <w:p w14:paraId="6C138E01" w14:textId="77777777" w:rsidR="005F4761" w:rsidRPr="008F7479" w:rsidRDefault="005F4761" w:rsidP="00910FCF">
      <w:pPr>
        <w:pStyle w:val="slovanodstavec"/>
        <w:numPr>
          <w:ilvl w:val="1"/>
          <w:numId w:val="1"/>
        </w:numPr>
        <w:tabs>
          <w:tab w:val="clear" w:pos="0"/>
          <w:tab w:val="num" w:pos="709"/>
        </w:tabs>
        <w:ind w:left="709" w:hanging="709"/>
      </w:pPr>
      <w:r w:rsidRPr="007238C6">
        <w:lastRenderedPageBreak/>
        <w:t xml:space="preserve">Nesplňuje-li </w:t>
      </w:r>
      <w:r>
        <w:t xml:space="preserve">jiný než </w:t>
      </w:r>
      <w:r w:rsidRPr="007238C6">
        <w:t>klíčový zaměstnanec požadavky kladené na něj touto dohodou</w:t>
      </w:r>
      <w:r>
        <w:t xml:space="preserve"> upravujíc</w:t>
      </w:r>
      <w:r w:rsidR="003E1EAA">
        <w:t>í</w:t>
      </w:r>
      <w:r>
        <w:t xml:space="preserve"> trvale plněné požadavky, </w:t>
      </w:r>
      <w:r w:rsidRPr="007238C6">
        <w:t xml:space="preserve">zaplatí dodavatel objednateli smluvní pokutu ve výši </w:t>
      </w:r>
      <w:r>
        <w:t>2</w:t>
      </w:r>
      <w:r w:rsidRPr="007238C6">
        <w:t>0.000,- Kč</w:t>
      </w:r>
      <w:r w:rsidR="002D0541">
        <w:t xml:space="preserve"> za každý jednotlivý případ</w:t>
      </w:r>
      <w:r>
        <w:t>.</w:t>
      </w:r>
    </w:p>
    <w:p w14:paraId="453BA843" w14:textId="689A7997" w:rsidR="00AE3BDC" w:rsidRDefault="00AE3BDC" w:rsidP="00910FCF">
      <w:pPr>
        <w:pStyle w:val="slovanodstavec"/>
        <w:numPr>
          <w:ilvl w:val="1"/>
          <w:numId w:val="1"/>
        </w:numPr>
        <w:tabs>
          <w:tab w:val="clear" w:pos="0"/>
          <w:tab w:val="num" w:pos="709"/>
        </w:tabs>
        <w:ind w:left="709" w:hanging="709"/>
      </w:pPr>
      <w:r>
        <w:t xml:space="preserve">Nebude-li akceptační protokol obsahovat všechny </w:t>
      </w:r>
      <w:r w:rsidR="00E920B4">
        <w:t>touto dohodou</w:t>
      </w:r>
      <w:r>
        <w:t xml:space="preserve"> požadované přílohy ani do </w:t>
      </w:r>
      <w:r w:rsidR="00BE6CE2">
        <w:t>1</w:t>
      </w:r>
      <w:r>
        <w:t>4 dnů od</w:t>
      </w:r>
      <w:r w:rsidR="00F02EB2">
        <w:t xml:space="preserve"> doručení</w:t>
      </w:r>
      <w:r>
        <w:t xml:space="preserve"> výzvy soudu, </w:t>
      </w:r>
      <w:r w:rsidRPr="007238C6">
        <w:t xml:space="preserve">zaplatí </w:t>
      </w:r>
      <w:r>
        <w:t xml:space="preserve">dodavatel </w:t>
      </w:r>
      <w:r w:rsidR="00D94F1C">
        <w:t xml:space="preserve">soudu nebo </w:t>
      </w:r>
      <w:r w:rsidRPr="007238C6">
        <w:t xml:space="preserve">objednateli smluvní pokutu ve výši </w:t>
      </w:r>
      <w:r w:rsidR="00BE6CE2">
        <w:t>5</w:t>
      </w:r>
      <w:r w:rsidRPr="007238C6">
        <w:t>.000</w:t>
      </w:r>
      <w:r>
        <w:t xml:space="preserve"> Kč</w:t>
      </w:r>
      <w:r w:rsidRPr="007238C6">
        <w:t xml:space="preserve"> za každ</w:t>
      </w:r>
      <w:r>
        <w:t>ou</w:t>
      </w:r>
      <w:r w:rsidRPr="007238C6">
        <w:t xml:space="preserve"> jednotliv</w:t>
      </w:r>
      <w:r>
        <w:t>ou chybějící</w:t>
      </w:r>
      <w:r w:rsidRPr="007238C6">
        <w:t xml:space="preserve"> </w:t>
      </w:r>
      <w:r>
        <w:t xml:space="preserve">přílohu. </w:t>
      </w:r>
      <w:r w:rsidR="00E920B4">
        <w:t>Soud dodavatele vyzve k doplnění opakovaně, dokud dodavatel nedodá všechny touto dohodou požadované přílohy a zároveň bude opakovaně uplatňovat smluvní pokutu.</w:t>
      </w:r>
    </w:p>
    <w:p w14:paraId="1CB2DB66" w14:textId="64F5BA71" w:rsidR="00663A3B" w:rsidRPr="007238C6" w:rsidRDefault="008553F1" w:rsidP="00910FCF">
      <w:pPr>
        <w:pStyle w:val="slovanodstavec"/>
        <w:numPr>
          <w:ilvl w:val="1"/>
          <w:numId w:val="1"/>
        </w:numPr>
        <w:tabs>
          <w:tab w:val="clear" w:pos="0"/>
          <w:tab w:val="num" w:pos="709"/>
        </w:tabs>
        <w:ind w:left="709" w:hanging="709"/>
      </w:pPr>
      <w:r w:rsidRPr="007238C6">
        <w:t>Ne</w:t>
      </w:r>
      <w:r>
        <w:t>začne</w:t>
      </w:r>
      <w:r w:rsidR="00663A3B" w:rsidRPr="007238C6">
        <w:t xml:space="preserve">-li dodavatel </w:t>
      </w:r>
      <w:r>
        <w:t xml:space="preserve">s instalací </w:t>
      </w:r>
      <w:r w:rsidR="00E56749">
        <w:t>řešení</w:t>
      </w:r>
      <w:r w:rsidR="00E56749" w:rsidRPr="007238C6">
        <w:t xml:space="preserve"> </w:t>
      </w:r>
      <w:r w:rsidR="00663A3B" w:rsidRPr="007238C6">
        <w:t xml:space="preserve">elektronizace JS v termínech dle instalačního projektu a objednávek, zaplatí </w:t>
      </w:r>
      <w:r w:rsidR="002B04BC">
        <w:t>soudu</w:t>
      </w:r>
      <w:r w:rsidR="002B04BC" w:rsidRPr="007238C6">
        <w:t xml:space="preserve"> </w:t>
      </w:r>
      <w:r w:rsidR="00D94F1C">
        <w:t xml:space="preserve">nebo objednateli </w:t>
      </w:r>
      <w:r w:rsidR="00663A3B" w:rsidRPr="007238C6">
        <w:t>smluvní pokutu ve výši 10.000</w:t>
      </w:r>
      <w:r>
        <w:t xml:space="preserve"> Kč</w:t>
      </w:r>
      <w:r w:rsidR="00663A3B" w:rsidRPr="007238C6">
        <w:t xml:space="preserve"> za každý jednotlivý případ a den.</w:t>
      </w:r>
    </w:p>
    <w:p w14:paraId="14978F5B" w14:textId="7396941A" w:rsidR="00663A3B" w:rsidRDefault="00B1039A" w:rsidP="00910FCF">
      <w:pPr>
        <w:pStyle w:val="slovanodstavec"/>
        <w:numPr>
          <w:ilvl w:val="1"/>
          <w:numId w:val="1"/>
        </w:numPr>
        <w:tabs>
          <w:tab w:val="clear" w:pos="0"/>
          <w:tab w:val="num" w:pos="709"/>
        </w:tabs>
        <w:ind w:left="709" w:hanging="709"/>
      </w:pPr>
      <w:r w:rsidRPr="007238C6">
        <w:t>Neproběhne-li e</w:t>
      </w:r>
      <w:r w:rsidR="00663A3B" w:rsidRPr="007238C6">
        <w:t>l</w:t>
      </w:r>
      <w:r w:rsidRPr="007238C6">
        <w:t xml:space="preserve">ektronizace JS ve lhůtě stanovené tuto dohodou a nedohodne-li se dodavatel se soudem jinak, zaplatí dodavatel </w:t>
      </w:r>
      <w:r w:rsidR="002B04BC">
        <w:t>soudu</w:t>
      </w:r>
      <w:r w:rsidR="002B04BC" w:rsidRPr="007238C6">
        <w:t xml:space="preserve"> </w:t>
      </w:r>
      <w:r w:rsidR="00D94F1C">
        <w:t xml:space="preserve">nebo objednateli </w:t>
      </w:r>
      <w:r w:rsidRPr="007238C6">
        <w:t xml:space="preserve">smluvní pokutu ve výši </w:t>
      </w:r>
      <w:r w:rsidR="00663A3B" w:rsidRPr="007238C6">
        <w:t>10.000</w:t>
      </w:r>
      <w:r w:rsidRPr="007238C6">
        <w:t>,- Kč</w:t>
      </w:r>
      <w:r w:rsidR="002B04BC">
        <w:t xml:space="preserve"> za každý jednotlivý případ a den</w:t>
      </w:r>
      <w:r w:rsidRPr="007238C6">
        <w:t>.</w:t>
      </w:r>
    </w:p>
    <w:p w14:paraId="15634B7C" w14:textId="3A4036AC" w:rsidR="008553F1" w:rsidRPr="007238C6" w:rsidRDefault="008553F1" w:rsidP="00910FCF">
      <w:pPr>
        <w:pStyle w:val="slovanodstavec"/>
        <w:numPr>
          <w:ilvl w:val="1"/>
          <w:numId w:val="1"/>
        </w:numPr>
        <w:tabs>
          <w:tab w:val="clear" w:pos="0"/>
          <w:tab w:val="num" w:pos="709"/>
        </w:tabs>
        <w:ind w:left="709" w:hanging="709"/>
      </w:pPr>
      <w:r>
        <w:t>Nainstaluje-li dodavatel jiné komponenty či jiné řešení elektronizace JS, než schválené objednatelem při pilotní instalaci</w:t>
      </w:r>
      <w:r w:rsidR="008B3F39">
        <w:t xml:space="preserve"> nebo později písemně</w:t>
      </w:r>
      <w:r>
        <w:t>,</w:t>
      </w:r>
      <w:r w:rsidRPr="008553F1">
        <w:t xml:space="preserve"> </w:t>
      </w:r>
      <w:r w:rsidRPr="007238C6">
        <w:t xml:space="preserve">zaplatí </w:t>
      </w:r>
      <w:r w:rsidR="002B04BC">
        <w:t>soudu</w:t>
      </w:r>
      <w:r w:rsidRPr="007238C6">
        <w:t xml:space="preserve"> </w:t>
      </w:r>
      <w:r w:rsidR="00D94F1C">
        <w:t xml:space="preserve">nebo objednateli </w:t>
      </w:r>
      <w:r w:rsidRPr="007238C6">
        <w:t>smluvní pokutu ve výši 10.000</w:t>
      </w:r>
      <w:r>
        <w:t xml:space="preserve"> Kč</w:t>
      </w:r>
      <w:r w:rsidR="00103E62">
        <w:t xml:space="preserve"> za každou jednotlivou komponentu</w:t>
      </w:r>
      <w:r>
        <w:t>.</w:t>
      </w:r>
      <w:r w:rsidR="00157EC6">
        <w:t xml:space="preserve"> Dodavatel je povinen uvést komponenty či řešení elektronizace JS do souladu </w:t>
      </w:r>
      <w:r w:rsidR="00212C4D">
        <w:t xml:space="preserve">s </w:t>
      </w:r>
      <w:r w:rsidR="00157EC6">
        <w:t>komponentami či řešením elektronizace JS schválenými objednatelem do 14 dnů od doručení výzvy. Nedodrží-li tuto lhůtu, zaplatí soudu nebo objednateli 1.000,- Kč za každou jednotlivou komponentu či řešení elektronizace JS a den.</w:t>
      </w:r>
    </w:p>
    <w:p w14:paraId="1D539B15" w14:textId="4A0D1F54" w:rsidR="00B1039A" w:rsidRPr="007238C6" w:rsidRDefault="0087226A" w:rsidP="00910FCF">
      <w:pPr>
        <w:pStyle w:val="slovanodstavec"/>
        <w:numPr>
          <w:ilvl w:val="1"/>
          <w:numId w:val="1"/>
        </w:numPr>
        <w:tabs>
          <w:tab w:val="clear" w:pos="0"/>
          <w:tab w:val="num" w:pos="709"/>
        </w:tabs>
        <w:ind w:left="709" w:hanging="709"/>
      </w:pPr>
      <w:r w:rsidRPr="007238C6">
        <w:t xml:space="preserve">Neodstraní-li dodavatel vady </w:t>
      </w:r>
      <w:r w:rsidR="00F02EB2">
        <w:t>elektronizace jednací síně</w:t>
      </w:r>
      <w:r w:rsidRPr="007238C6">
        <w:t xml:space="preserve"> definované v předávacím protokolu ve lhůtách dohodnutých v tomto protokolu, zaplatí dodavatel soudu </w:t>
      </w:r>
      <w:r w:rsidR="00D94F1C">
        <w:t xml:space="preserve">nebo objednateli </w:t>
      </w:r>
      <w:r w:rsidRPr="007238C6">
        <w:t>smluvní pokutu ve výši 5.000,- Kč za každou JS a den prodlení.</w:t>
      </w:r>
    </w:p>
    <w:p w14:paraId="2B712F99" w14:textId="77777777" w:rsidR="00271F9E" w:rsidRPr="007238C6" w:rsidRDefault="00271F9E" w:rsidP="00271F9E">
      <w:pPr>
        <w:pStyle w:val="slovanodstavec"/>
        <w:numPr>
          <w:ilvl w:val="1"/>
          <w:numId w:val="1"/>
        </w:numPr>
        <w:tabs>
          <w:tab w:val="clear" w:pos="0"/>
          <w:tab w:val="num" w:pos="709"/>
        </w:tabs>
        <w:ind w:left="709" w:hanging="709"/>
      </w:pPr>
      <w:r w:rsidRPr="007238C6">
        <w:t>Neplní-li dodavatel služby na objednávku dle požadavků objednatele, zaplatí dodavatel objednateli smluvní pokutu ve výši 5 000,- Kč za každý jednotlivý případ a den.</w:t>
      </w:r>
    </w:p>
    <w:p w14:paraId="303BD88D" w14:textId="039D36B7" w:rsidR="00663A3B" w:rsidRPr="00B2776D" w:rsidRDefault="00271F9E" w:rsidP="00910FCF">
      <w:pPr>
        <w:pStyle w:val="slovanodstavec"/>
        <w:numPr>
          <w:ilvl w:val="1"/>
          <w:numId w:val="1"/>
        </w:numPr>
        <w:tabs>
          <w:tab w:val="clear" w:pos="0"/>
          <w:tab w:val="num" w:pos="709"/>
        </w:tabs>
        <w:ind w:left="709" w:hanging="709"/>
      </w:pPr>
      <w:r>
        <w:t xml:space="preserve">Nepředá-li dodavatel </w:t>
      </w:r>
      <w:r w:rsidR="00663A3B" w:rsidRPr="007238C6">
        <w:t xml:space="preserve">instalační projekt </w:t>
      </w:r>
      <w:r>
        <w:t>nebo nezapracuje-li připomínky k němu ve lhůtách stanovených touto dohodou</w:t>
      </w:r>
      <w:r w:rsidR="00663A3B" w:rsidRPr="007238C6">
        <w:t xml:space="preserve">, zaplatí dodavatel </w:t>
      </w:r>
      <w:r w:rsidR="002B04BC">
        <w:t>soudu</w:t>
      </w:r>
      <w:r w:rsidR="002B04BC" w:rsidRPr="007238C6">
        <w:t xml:space="preserve"> </w:t>
      </w:r>
      <w:r w:rsidR="00D94F1C">
        <w:t xml:space="preserve">nebo objednateli </w:t>
      </w:r>
      <w:r w:rsidR="00663A3B" w:rsidRPr="007238C6">
        <w:t xml:space="preserve">smluvní pokutu ve výši </w:t>
      </w:r>
      <w:r>
        <w:t>2</w:t>
      </w:r>
      <w:r w:rsidR="00663A3B" w:rsidRPr="007238C6">
        <w:t>.000,- Kč za každý jednotlivý projekt</w:t>
      </w:r>
      <w:r>
        <w:t xml:space="preserve"> a den</w:t>
      </w:r>
      <w:r w:rsidR="00E56749">
        <w:t xml:space="preserve"> prodlení</w:t>
      </w:r>
      <w:r w:rsidR="00663A3B" w:rsidRPr="007238C6">
        <w:t>.</w:t>
      </w:r>
    </w:p>
    <w:p w14:paraId="02EF5625" w14:textId="4C5A82EC" w:rsidR="00545242" w:rsidRPr="00545242" w:rsidRDefault="00545242" w:rsidP="00910FCF">
      <w:pPr>
        <w:pStyle w:val="slovanodstavec"/>
        <w:numPr>
          <w:ilvl w:val="1"/>
          <w:numId w:val="1"/>
        </w:numPr>
        <w:tabs>
          <w:tab w:val="clear" w:pos="0"/>
          <w:tab w:val="num" w:pos="709"/>
        </w:tabs>
        <w:ind w:left="709" w:hanging="709"/>
      </w:pPr>
      <w:r w:rsidRPr="00545242">
        <w:t>Opravuje-li dodavatel instalovaný HW či SW se zpožděním, zaplatí objednateli smluvní pokutu ve výši 2.000,- Kč za každý jednotlivý případ a den</w:t>
      </w:r>
      <w:r w:rsidR="003F4145">
        <w:t xml:space="preserve"> prodlení</w:t>
      </w:r>
      <w:r w:rsidRPr="00545242">
        <w:t xml:space="preserve"> v případě vady typu A, 4.000,- Kč za každý jednotlivý případ a den v případě vady typu B a 10.000,- Kč za každý jednotlivý případ a den v případě vady typu C. </w:t>
      </w:r>
    </w:p>
    <w:p w14:paraId="32C87068" w14:textId="41FE78F0" w:rsidR="00616BD2" w:rsidRPr="007238C6" w:rsidRDefault="00616BD2" w:rsidP="00910FCF">
      <w:pPr>
        <w:pStyle w:val="slovanodstavec"/>
        <w:numPr>
          <w:ilvl w:val="1"/>
          <w:numId w:val="1"/>
        </w:numPr>
        <w:tabs>
          <w:tab w:val="clear" w:pos="0"/>
          <w:tab w:val="num" w:pos="709"/>
        </w:tabs>
        <w:ind w:left="709" w:hanging="709"/>
      </w:pPr>
      <w:r w:rsidRPr="007238C6">
        <w:t>Neupozorní-li dodavatel objednatele na nové verze</w:t>
      </w:r>
      <w:r w:rsidR="00142992" w:rsidRPr="007238C6">
        <w:t xml:space="preserve"> či </w:t>
      </w:r>
      <w:r w:rsidRPr="007238C6">
        <w:t>je dodavateli neposkytne</w:t>
      </w:r>
      <w:r w:rsidR="00E76076" w:rsidRPr="007238C6">
        <w:t>, zaplatí dodavatel objednateli smluvní pokutu ve výši 1.000,- Kč za každý jednotlivý případ</w:t>
      </w:r>
      <w:r w:rsidR="00103E62">
        <w:t>.</w:t>
      </w:r>
    </w:p>
    <w:p w14:paraId="4E8D0AA4" w14:textId="77777777" w:rsidR="00C25C9F" w:rsidRPr="007238C6" w:rsidRDefault="00E76076" w:rsidP="00910FCF">
      <w:pPr>
        <w:pStyle w:val="slovanodstavec"/>
        <w:numPr>
          <w:ilvl w:val="1"/>
          <w:numId w:val="1"/>
        </w:numPr>
        <w:tabs>
          <w:tab w:val="clear" w:pos="0"/>
          <w:tab w:val="num" w:pos="709"/>
        </w:tabs>
        <w:ind w:left="709" w:hanging="709"/>
      </w:pPr>
      <w:r w:rsidRPr="007238C6">
        <w:t xml:space="preserve">Nereaguje-li dodavatel na nahlášenou vadu v časech dle této dohody, zaplatí dodavatel objednateli smluvní pokutu ve výši 500,- Kč za každý případ a započatou hodinu. </w:t>
      </w:r>
    </w:p>
    <w:p w14:paraId="13DE23A7" w14:textId="2F6D78A1" w:rsidR="00E76076" w:rsidRPr="007238C6" w:rsidRDefault="00E76076" w:rsidP="00910FCF">
      <w:pPr>
        <w:pStyle w:val="slovanodstavec"/>
        <w:numPr>
          <w:ilvl w:val="1"/>
          <w:numId w:val="1"/>
        </w:numPr>
        <w:tabs>
          <w:tab w:val="clear" w:pos="0"/>
          <w:tab w:val="num" w:pos="709"/>
        </w:tabs>
        <w:ind w:left="709" w:hanging="709"/>
      </w:pPr>
      <w:r w:rsidRPr="007238C6">
        <w:lastRenderedPageBreak/>
        <w:t>Nezašle-li dodavatel instalační</w:t>
      </w:r>
      <w:r w:rsidR="00F206BE" w:rsidRPr="007238C6">
        <w:t xml:space="preserve"> projekt objednateli</w:t>
      </w:r>
      <w:r w:rsidRPr="007238C6">
        <w:t xml:space="preserve"> ke schválení, ačkoli mu jej zaslat měl, zaplatí dodavatel </w:t>
      </w:r>
      <w:r w:rsidR="002B04BC">
        <w:t>soudu</w:t>
      </w:r>
      <w:r w:rsidR="002B04BC" w:rsidRPr="007238C6">
        <w:t xml:space="preserve"> </w:t>
      </w:r>
      <w:r w:rsidR="00D94F1C">
        <w:t xml:space="preserve">nebo objednateli </w:t>
      </w:r>
      <w:r w:rsidRPr="007238C6">
        <w:t>smluvní pokutu ve výši 1.000,- Kč</w:t>
      </w:r>
      <w:r w:rsidR="00103E62">
        <w:t xml:space="preserve"> za každý jednotlivý případ</w:t>
      </w:r>
      <w:r w:rsidRPr="007238C6">
        <w:t>.</w:t>
      </w:r>
    </w:p>
    <w:p w14:paraId="4C0A6AA0" w14:textId="77777777" w:rsidR="00F206BE" w:rsidRPr="007238C6" w:rsidRDefault="00140DD9" w:rsidP="00910FCF">
      <w:pPr>
        <w:pStyle w:val="slovanodstavec"/>
        <w:numPr>
          <w:ilvl w:val="1"/>
          <w:numId w:val="1"/>
        </w:numPr>
        <w:tabs>
          <w:tab w:val="clear" w:pos="0"/>
          <w:tab w:val="num" w:pos="709"/>
        </w:tabs>
        <w:ind w:left="709" w:hanging="709"/>
      </w:pPr>
      <w:r w:rsidRPr="007238C6">
        <w:t>Nedodrží-li dodavatel</w:t>
      </w:r>
      <w:r w:rsidR="00F206BE" w:rsidRPr="007238C6">
        <w:t xml:space="preserve"> harmonogram </w:t>
      </w:r>
      <w:r w:rsidR="00C25C9F" w:rsidRPr="007238C6">
        <w:t>sjednan</w:t>
      </w:r>
      <w:r w:rsidRPr="007238C6">
        <w:t>ý</w:t>
      </w:r>
      <w:r w:rsidR="00C25C9F" w:rsidRPr="007238C6">
        <w:t xml:space="preserve"> na čtvrtletním setkání z důvodů na straně dodavatele</w:t>
      </w:r>
      <w:r w:rsidR="002B04BC">
        <w:t xml:space="preserve"> a</w:t>
      </w:r>
      <w:r w:rsidR="00C25C9F" w:rsidRPr="007238C6">
        <w:t xml:space="preserve"> nedohodnou-li se v konkrétním případě strany jinak</w:t>
      </w:r>
      <w:r w:rsidRPr="007238C6">
        <w:t>, zaplatí dodavatel objednateli smluvní pokutu ve výši 5.000,- Kč</w:t>
      </w:r>
      <w:r w:rsidR="00103E62">
        <w:t xml:space="preserve"> za každou jednotlivou položku, jež byla na setkání odsouhlasena</w:t>
      </w:r>
      <w:r w:rsidR="002D30C6">
        <w:t>,</w:t>
      </w:r>
      <w:r w:rsidR="00103E62">
        <w:t xml:space="preserve"> a dodavatel její termín z důvodů na své straně nedodržel</w:t>
      </w:r>
      <w:r w:rsidRPr="007238C6">
        <w:t>.</w:t>
      </w:r>
    </w:p>
    <w:p w14:paraId="46A9555D" w14:textId="77777777" w:rsidR="000B6626" w:rsidRDefault="00140DD9" w:rsidP="00910FCF">
      <w:pPr>
        <w:pStyle w:val="slovanodstavec"/>
        <w:numPr>
          <w:ilvl w:val="1"/>
          <w:numId w:val="1"/>
        </w:numPr>
        <w:tabs>
          <w:tab w:val="clear" w:pos="0"/>
          <w:tab w:val="num" w:pos="709"/>
        </w:tabs>
        <w:ind w:left="709" w:hanging="709"/>
      </w:pPr>
      <w:r w:rsidRPr="007238C6">
        <w:t>Provede-li dodavatel s</w:t>
      </w:r>
      <w:r w:rsidR="000B6626" w:rsidRPr="007238C6">
        <w:t>ervis</w:t>
      </w:r>
      <w:r w:rsidR="00F66D5E">
        <w:t xml:space="preserve"> </w:t>
      </w:r>
      <w:r w:rsidR="000B6626" w:rsidRPr="007238C6">
        <w:t>na přímé vyžádání soudu</w:t>
      </w:r>
      <w:r w:rsidRPr="007238C6">
        <w:t xml:space="preserve"> bez předchozího souhlasu objednatele, zaplatí dodavatel objednateli smluvní pokutu ve výši </w:t>
      </w:r>
      <w:r w:rsidR="0074203F">
        <w:t>1</w:t>
      </w:r>
      <w:r w:rsidRPr="007238C6">
        <w:t>5.000,- Kč</w:t>
      </w:r>
      <w:r w:rsidR="002D30C6">
        <w:t xml:space="preserve"> za každý jednotlivý případ</w:t>
      </w:r>
      <w:r w:rsidRPr="007238C6">
        <w:t>.</w:t>
      </w:r>
    </w:p>
    <w:p w14:paraId="693CB76F" w14:textId="77777777" w:rsidR="00F66D5E" w:rsidRPr="007238C6" w:rsidRDefault="00F66D5E" w:rsidP="00F66D5E">
      <w:pPr>
        <w:pStyle w:val="slovanodstavec"/>
        <w:numPr>
          <w:ilvl w:val="1"/>
          <w:numId w:val="1"/>
        </w:numPr>
        <w:tabs>
          <w:tab w:val="clear" w:pos="0"/>
          <w:tab w:val="num" w:pos="709"/>
        </w:tabs>
        <w:ind w:left="709" w:hanging="709"/>
      </w:pPr>
      <w:r w:rsidRPr="007238C6">
        <w:t xml:space="preserve">Provede-li dodavatel </w:t>
      </w:r>
      <w:r>
        <w:t>odborné školení</w:t>
      </w:r>
      <w:r w:rsidRPr="007238C6">
        <w:t xml:space="preserve"> </w:t>
      </w:r>
      <w:r>
        <w:t xml:space="preserve">nebo služby na objednávku </w:t>
      </w:r>
      <w:r w:rsidRPr="007238C6">
        <w:t xml:space="preserve">na přímé vyžádání soudu, zaplatí dodavatel objednateli smluvní pokutu ve výši </w:t>
      </w:r>
      <w:r>
        <w:t>1</w:t>
      </w:r>
      <w:r w:rsidRPr="007238C6">
        <w:t>5.000,- Kč</w:t>
      </w:r>
      <w:r>
        <w:t xml:space="preserve"> za každý jednotlivý případ</w:t>
      </w:r>
      <w:r w:rsidRPr="007238C6">
        <w:t>.</w:t>
      </w:r>
    </w:p>
    <w:p w14:paraId="595617AE" w14:textId="77777777" w:rsidR="00E76076" w:rsidRPr="007238C6" w:rsidRDefault="00E76076" w:rsidP="00910FCF">
      <w:pPr>
        <w:pStyle w:val="slovanodstavec"/>
        <w:numPr>
          <w:ilvl w:val="1"/>
          <w:numId w:val="1"/>
        </w:numPr>
        <w:tabs>
          <w:tab w:val="clear" w:pos="0"/>
          <w:tab w:val="num" w:pos="709"/>
        </w:tabs>
        <w:ind w:left="709" w:hanging="709"/>
      </w:pPr>
      <w:r w:rsidRPr="007238C6">
        <w:t>V případě, že se jedná o důvody, které nejsou na straně dodavatele, je dodavatel povinen tuto skutečnost objednateli prokázat.</w:t>
      </w:r>
    </w:p>
    <w:p w14:paraId="56D75FCD" w14:textId="77777777" w:rsidR="00142992" w:rsidRPr="005B4FCA" w:rsidRDefault="00142992" w:rsidP="00910FCF">
      <w:pPr>
        <w:pStyle w:val="slovanodstavec"/>
        <w:numPr>
          <w:ilvl w:val="1"/>
          <w:numId w:val="1"/>
        </w:numPr>
        <w:tabs>
          <w:tab w:val="clear" w:pos="0"/>
          <w:tab w:val="num" w:pos="709"/>
        </w:tabs>
        <w:ind w:left="709" w:hanging="709"/>
      </w:pPr>
      <w:r w:rsidRPr="005B4FCA">
        <w:t xml:space="preserve">V souladu s § 1982 OZ dodavatel souhlasí se započtením </w:t>
      </w:r>
      <w:r w:rsidR="00103E62" w:rsidRPr="005B4FCA">
        <w:t>smluvní pokuty vůči pohledávkám plynoucím ze servisní smlouvy uzavřené s objednatelem.</w:t>
      </w:r>
    </w:p>
    <w:p w14:paraId="371709AF" w14:textId="331D7A38" w:rsidR="009D01D7" w:rsidRPr="00AD1F3D" w:rsidRDefault="002408F6" w:rsidP="00DA0377">
      <w:pPr>
        <w:pStyle w:val="slovanodstavec"/>
        <w:numPr>
          <w:ilvl w:val="1"/>
          <w:numId w:val="1"/>
        </w:numPr>
        <w:tabs>
          <w:tab w:val="clear" w:pos="0"/>
          <w:tab w:val="num" w:pos="709"/>
        </w:tabs>
        <w:ind w:left="709" w:hanging="709"/>
      </w:pPr>
      <w:r w:rsidRPr="007238C6">
        <w:t xml:space="preserve">Smluvní pokuta </w:t>
      </w:r>
      <w:r w:rsidR="00B0603B" w:rsidRPr="007238C6">
        <w:t>může být</w:t>
      </w:r>
      <w:r w:rsidRPr="007238C6">
        <w:t xml:space="preserve"> soudem nebo objednatelem započtena vůči ceně fakturované dodavatelem </w:t>
      </w:r>
      <w:r w:rsidR="00CF6E4A" w:rsidRPr="007238C6">
        <w:t xml:space="preserve">za </w:t>
      </w:r>
      <w:r w:rsidRPr="007238C6">
        <w:t>plnění</w:t>
      </w:r>
      <w:r w:rsidR="00CF6E4A" w:rsidRPr="007238C6">
        <w:t xml:space="preserve"> příslušnému soudu</w:t>
      </w:r>
      <w:r w:rsidR="000D59FF" w:rsidRPr="007238C6">
        <w:t xml:space="preserve"> nebo objednateli</w:t>
      </w:r>
      <w:r w:rsidRPr="007238C6">
        <w:t>. Dodavatel s tímto započtením souhlasí.</w:t>
      </w:r>
    </w:p>
    <w:p w14:paraId="04F1D76D" w14:textId="77777777" w:rsidR="0082763B" w:rsidRPr="00AF3D3D" w:rsidRDefault="0094009E" w:rsidP="00AF3D3D">
      <w:pPr>
        <w:pStyle w:val="Nadpis1"/>
        <w:ind w:left="0" w:firstLine="0"/>
      </w:pPr>
      <w:bookmarkStart w:id="105" w:name="_Toc506481683"/>
      <w:r>
        <w:br/>
      </w:r>
      <w:bookmarkStart w:id="106" w:name="_Toc510697674"/>
      <w:bookmarkStart w:id="107" w:name="_Toc7699489"/>
      <w:r w:rsidR="0082763B" w:rsidRPr="00AF3D3D">
        <w:t xml:space="preserve">Ukončení </w:t>
      </w:r>
      <w:bookmarkEnd w:id="105"/>
      <w:r w:rsidR="00293841" w:rsidRPr="00AF3D3D">
        <w:t>dohody</w:t>
      </w:r>
      <w:bookmarkEnd w:id="106"/>
      <w:bookmarkEnd w:id="107"/>
    </w:p>
    <w:p w14:paraId="4CE21C21" w14:textId="77777777" w:rsidR="0082763B" w:rsidRPr="007238C6" w:rsidRDefault="0082763B" w:rsidP="00910FCF">
      <w:pPr>
        <w:pStyle w:val="slovanodstavec"/>
        <w:numPr>
          <w:ilvl w:val="1"/>
          <w:numId w:val="1"/>
        </w:numPr>
        <w:tabs>
          <w:tab w:val="clear" w:pos="0"/>
          <w:tab w:val="num" w:pos="709"/>
        </w:tabs>
        <w:ind w:left="709" w:hanging="709"/>
      </w:pPr>
      <w:r w:rsidRPr="007238C6">
        <w:t xml:space="preserve">Tuto </w:t>
      </w:r>
      <w:r w:rsidR="0001729C" w:rsidRPr="007238C6">
        <w:t>dohodu</w:t>
      </w:r>
      <w:r w:rsidRPr="007238C6">
        <w:t xml:space="preserve"> lze ukončit písemnou dohodou smluvních stran, odstoupením od </w:t>
      </w:r>
      <w:r w:rsidR="0001729C" w:rsidRPr="007238C6">
        <w:t>dohody</w:t>
      </w:r>
      <w:r w:rsidRPr="007238C6">
        <w:t xml:space="preserve"> nebo písemnou výpovědí. </w:t>
      </w:r>
      <w:r w:rsidR="00FE0265" w:rsidRPr="007238C6">
        <w:t xml:space="preserve">Odstoupení od dohody ze strany </w:t>
      </w:r>
      <w:r w:rsidR="000A41CC" w:rsidRPr="007238C6">
        <w:t>objednatel</w:t>
      </w:r>
      <w:r w:rsidR="00FE0265" w:rsidRPr="007238C6">
        <w:t>e nesmí být spojeno s uložením jakékoliv sankce k jeho tíži.</w:t>
      </w:r>
    </w:p>
    <w:p w14:paraId="195E0C49" w14:textId="77777777" w:rsidR="0082763B" w:rsidRPr="007238C6" w:rsidRDefault="00EF25B8" w:rsidP="00910FCF">
      <w:pPr>
        <w:pStyle w:val="slovanodstavec"/>
        <w:numPr>
          <w:ilvl w:val="1"/>
          <w:numId w:val="1"/>
        </w:numPr>
        <w:tabs>
          <w:tab w:val="clear" w:pos="0"/>
          <w:tab w:val="num" w:pos="709"/>
        </w:tabs>
        <w:ind w:left="709" w:hanging="709"/>
      </w:pPr>
      <w:r w:rsidRPr="007238C6">
        <w:t>O</w:t>
      </w:r>
      <w:r w:rsidR="000A41CC" w:rsidRPr="007238C6">
        <w:t>bjednatel</w:t>
      </w:r>
      <w:r w:rsidR="0082763B" w:rsidRPr="007238C6">
        <w:t xml:space="preserve"> j</w:t>
      </w:r>
      <w:r w:rsidR="0001729C" w:rsidRPr="007238C6">
        <w:t>e</w:t>
      </w:r>
      <w:r w:rsidR="0082763B" w:rsidRPr="007238C6">
        <w:t xml:space="preserve"> oprávněn</w:t>
      </w:r>
      <w:r w:rsidR="0001729C" w:rsidRPr="007238C6">
        <w:t xml:space="preserve"> </w:t>
      </w:r>
      <w:r w:rsidR="0082763B" w:rsidRPr="007238C6">
        <w:t xml:space="preserve">písemně odstoupit od </w:t>
      </w:r>
      <w:r w:rsidR="0001729C" w:rsidRPr="007238C6">
        <w:t>dohody</w:t>
      </w:r>
      <w:r w:rsidR="0082763B" w:rsidRPr="007238C6">
        <w:t xml:space="preserve"> v případě, že </w:t>
      </w:r>
      <w:r w:rsidR="0001729C" w:rsidRPr="007238C6">
        <w:t>dodavatel</w:t>
      </w:r>
      <w:r w:rsidR="0082763B" w:rsidRPr="007238C6">
        <w:t xml:space="preserve"> poruší podstatným způsobem své povinnosti stanovené zákonem či touto </w:t>
      </w:r>
      <w:r w:rsidR="0001729C" w:rsidRPr="007238C6">
        <w:t>dohodou</w:t>
      </w:r>
      <w:r w:rsidR="0082763B" w:rsidRPr="007238C6">
        <w:t xml:space="preserve">. </w:t>
      </w:r>
    </w:p>
    <w:p w14:paraId="480A0E62" w14:textId="77777777" w:rsidR="00F2257D" w:rsidRPr="007238C6" w:rsidRDefault="0082763B" w:rsidP="00910FCF">
      <w:pPr>
        <w:pStyle w:val="slovanodstavec"/>
        <w:numPr>
          <w:ilvl w:val="1"/>
          <w:numId w:val="1"/>
        </w:numPr>
        <w:tabs>
          <w:tab w:val="clear" w:pos="0"/>
          <w:tab w:val="num" w:pos="709"/>
        </w:tabs>
        <w:ind w:left="709" w:hanging="709"/>
      </w:pPr>
      <w:r w:rsidRPr="007238C6">
        <w:t xml:space="preserve">Za porušení </w:t>
      </w:r>
      <w:r w:rsidR="0001729C" w:rsidRPr="007238C6">
        <w:t>dohody</w:t>
      </w:r>
      <w:r w:rsidRPr="007238C6">
        <w:t xml:space="preserve"> podstatným způsobem se považuje </w:t>
      </w:r>
    </w:p>
    <w:p w14:paraId="44D6927A" w14:textId="77777777" w:rsidR="00F2257D" w:rsidRPr="007238C6" w:rsidRDefault="0082763B" w:rsidP="00984BCE">
      <w:pPr>
        <w:pStyle w:val="slovanodstavec"/>
        <w:numPr>
          <w:ilvl w:val="2"/>
          <w:numId w:val="1"/>
        </w:numPr>
        <w:tabs>
          <w:tab w:val="clear" w:pos="0"/>
          <w:tab w:val="num" w:pos="1418"/>
        </w:tabs>
        <w:ind w:left="1418" w:hanging="566"/>
      </w:pPr>
      <w:r w:rsidRPr="007238C6">
        <w:t>prodlení s dodáním předmětu plnění</w:t>
      </w:r>
      <w:r w:rsidR="00FE0265" w:rsidRPr="007238C6">
        <w:t>, instalací nebo jinou činností plynoucí z dílčích dodávek</w:t>
      </w:r>
      <w:r w:rsidRPr="007238C6">
        <w:t xml:space="preserve"> delší než </w:t>
      </w:r>
      <w:r w:rsidR="00F2257D" w:rsidRPr="007238C6">
        <w:t>45</w:t>
      </w:r>
      <w:r w:rsidRPr="007238C6">
        <w:t xml:space="preserve"> kalendářních dní</w:t>
      </w:r>
      <w:r w:rsidR="00F2257D" w:rsidRPr="007238C6">
        <w:t>,</w:t>
      </w:r>
    </w:p>
    <w:p w14:paraId="76BE3A18" w14:textId="77777777" w:rsidR="0082763B" w:rsidRPr="007238C6" w:rsidRDefault="0082763B" w:rsidP="00984BCE">
      <w:pPr>
        <w:pStyle w:val="slovanodstavec"/>
        <w:numPr>
          <w:ilvl w:val="2"/>
          <w:numId w:val="1"/>
        </w:numPr>
        <w:tabs>
          <w:tab w:val="clear" w:pos="0"/>
          <w:tab w:val="num" w:pos="1418"/>
        </w:tabs>
        <w:ind w:left="1418" w:hanging="566"/>
      </w:pPr>
      <w:r w:rsidRPr="007238C6">
        <w:t xml:space="preserve">poruší-li </w:t>
      </w:r>
      <w:r w:rsidR="00FE0265" w:rsidRPr="007238C6">
        <w:t>dodavatel</w:t>
      </w:r>
      <w:r w:rsidRPr="007238C6">
        <w:t xml:space="preserve"> povinnost mlčenlivosti dle této </w:t>
      </w:r>
      <w:r w:rsidR="00293841">
        <w:t>dohody</w:t>
      </w:r>
      <w:r w:rsidR="00F2257D" w:rsidRPr="007238C6">
        <w:t>,</w:t>
      </w:r>
    </w:p>
    <w:p w14:paraId="7AC79A82" w14:textId="77777777" w:rsidR="0082763B" w:rsidRPr="007238C6" w:rsidRDefault="0082763B" w:rsidP="00984BCE">
      <w:pPr>
        <w:pStyle w:val="slovanodstavec"/>
        <w:numPr>
          <w:ilvl w:val="2"/>
          <w:numId w:val="1"/>
        </w:numPr>
        <w:tabs>
          <w:tab w:val="clear" w:pos="0"/>
          <w:tab w:val="num" w:pos="1418"/>
        </w:tabs>
        <w:ind w:left="1418" w:hanging="566"/>
      </w:pPr>
      <w:r w:rsidRPr="007238C6">
        <w:t xml:space="preserve">prodlení s odstraněním vad předmětu plnění </w:t>
      </w:r>
      <w:r w:rsidR="00F2257D" w:rsidRPr="007238C6">
        <w:t xml:space="preserve">delší než dvojnásobek lhůty stanovené touto dohodou nebo </w:t>
      </w:r>
      <w:r w:rsidR="00293841">
        <w:t xml:space="preserve">dohodou </w:t>
      </w:r>
      <w:r w:rsidR="00F2257D" w:rsidRPr="007238C6">
        <w:t>dodavatele a soudu.</w:t>
      </w:r>
    </w:p>
    <w:p w14:paraId="567F6DBA" w14:textId="77777777" w:rsidR="00905F9E" w:rsidRPr="007238C6" w:rsidRDefault="00905F9E" w:rsidP="00910FCF">
      <w:pPr>
        <w:pStyle w:val="slovanodstavec"/>
        <w:numPr>
          <w:ilvl w:val="1"/>
          <w:numId w:val="1"/>
        </w:numPr>
        <w:tabs>
          <w:tab w:val="clear" w:pos="0"/>
          <w:tab w:val="num" w:pos="709"/>
        </w:tabs>
        <w:ind w:left="709" w:hanging="709"/>
      </w:pPr>
      <w:r w:rsidRPr="007238C6">
        <w:lastRenderedPageBreak/>
        <w:t>Za den odstoupení od dohody se považuje den, kdy bylo písemné oznámení o odstoupení oprávněné strany doručeno druhé smluvní straně.</w:t>
      </w:r>
    </w:p>
    <w:p w14:paraId="71A16630" w14:textId="77777777" w:rsidR="0082763B" w:rsidRPr="007238C6" w:rsidRDefault="000A41CC" w:rsidP="00910FCF">
      <w:pPr>
        <w:pStyle w:val="slovanodstavec"/>
        <w:numPr>
          <w:ilvl w:val="1"/>
          <w:numId w:val="1"/>
        </w:numPr>
        <w:tabs>
          <w:tab w:val="clear" w:pos="0"/>
          <w:tab w:val="num" w:pos="709"/>
        </w:tabs>
        <w:ind w:left="709" w:hanging="709"/>
      </w:pPr>
      <w:r w:rsidRPr="007238C6">
        <w:t>Objednatel</w:t>
      </w:r>
      <w:r w:rsidR="00FE0265" w:rsidRPr="007238C6">
        <w:t xml:space="preserve"> </w:t>
      </w:r>
      <w:r w:rsidR="0082763B" w:rsidRPr="007238C6">
        <w:t xml:space="preserve">je od této </w:t>
      </w:r>
      <w:r w:rsidR="00FE0265" w:rsidRPr="007238C6">
        <w:t xml:space="preserve">dohody </w:t>
      </w:r>
      <w:r w:rsidR="0082763B" w:rsidRPr="007238C6">
        <w:t xml:space="preserve">oprávněn odstoupit </w:t>
      </w:r>
      <w:r w:rsidR="00905F9E" w:rsidRPr="00B2776D">
        <w:t>nebo ji vypovědět</w:t>
      </w:r>
      <w:r w:rsidR="00905F9E" w:rsidRPr="007238C6">
        <w:t xml:space="preserve"> </w:t>
      </w:r>
      <w:r w:rsidR="0082763B" w:rsidRPr="007238C6">
        <w:t>bez jakýchkoliv sankcí, pokud nebude schválena částka ze státního rozpočtu následujícího roku, která je potřebná k úhradě za plnění poskytovan</w:t>
      </w:r>
      <w:r w:rsidR="00F2257D" w:rsidRPr="007238C6">
        <w:t>á</w:t>
      </w:r>
      <w:r w:rsidR="0082763B" w:rsidRPr="007238C6">
        <w:t xml:space="preserve"> podle této </w:t>
      </w:r>
      <w:r w:rsidR="00FE0265" w:rsidRPr="007238C6">
        <w:t>dohody nebo dílčí smlouvy</w:t>
      </w:r>
      <w:r w:rsidR="0082763B" w:rsidRPr="007238C6">
        <w:t xml:space="preserve"> v následujícím roce. </w:t>
      </w:r>
      <w:r w:rsidR="005E01F3" w:rsidRPr="00B2776D">
        <w:t>Objednatel prohlašuje, že do 30 dnů po vyhlášení zákona o státním rozpočtu ve Sbírce</w:t>
      </w:r>
      <w:r w:rsidR="005E01F3" w:rsidRPr="007238C6">
        <w:t xml:space="preserve"> zákonů </w:t>
      </w:r>
      <w:r w:rsidR="0082763B" w:rsidRPr="007238C6">
        <w:t xml:space="preserve">písemně oznámí </w:t>
      </w:r>
      <w:r w:rsidR="00FE0265" w:rsidRPr="007238C6">
        <w:t>dodavateli</w:t>
      </w:r>
      <w:r w:rsidR="0082763B" w:rsidRPr="007238C6">
        <w:t xml:space="preserve">, že nebyla schválená částka ze státního rozpočtu následujícího roku, která je potřebná k úhradě za plnění poskytované podle této </w:t>
      </w:r>
      <w:r w:rsidR="00FE0265" w:rsidRPr="007238C6">
        <w:t>dohody</w:t>
      </w:r>
      <w:r w:rsidR="0082763B" w:rsidRPr="007238C6">
        <w:t xml:space="preserve"> v následujícím roce.</w:t>
      </w:r>
    </w:p>
    <w:p w14:paraId="57DA35AC" w14:textId="6E92FFCA" w:rsidR="0082763B" w:rsidRPr="007238C6" w:rsidRDefault="000A41CC" w:rsidP="00910FCF">
      <w:pPr>
        <w:pStyle w:val="slovanodstavec"/>
        <w:numPr>
          <w:ilvl w:val="1"/>
          <w:numId w:val="1"/>
        </w:numPr>
        <w:tabs>
          <w:tab w:val="clear" w:pos="0"/>
          <w:tab w:val="num" w:pos="709"/>
        </w:tabs>
        <w:ind w:left="709" w:hanging="709"/>
      </w:pPr>
      <w:r w:rsidRPr="007238C6">
        <w:t>Objednatel</w:t>
      </w:r>
      <w:r w:rsidR="0082763B" w:rsidRPr="007238C6">
        <w:t xml:space="preserve"> je oprávněn odstoupit od </w:t>
      </w:r>
      <w:r w:rsidR="005D272A" w:rsidRPr="007238C6">
        <w:t>dohody</w:t>
      </w:r>
      <w:r w:rsidR="0082763B" w:rsidRPr="007238C6">
        <w:t xml:space="preserve"> </w:t>
      </w:r>
      <w:r w:rsidR="00905F9E" w:rsidRPr="00B2776D">
        <w:t>nebo ji vypovědět</w:t>
      </w:r>
      <w:r w:rsidR="00905F9E" w:rsidRPr="007238C6">
        <w:t xml:space="preserve"> </w:t>
      </w:r>
      <w:r w:rsidR="0082763B" w:rsidRPr="007238C6">
        <w:t xml:space="preserve">v případě, že v insolvenčním řízení bude zjištěn úpadek </w:t>
      </w:r>
      <w:r w:rsidR="002C0CD4">
        <w:t>dodavatele</w:t>
      </w:r>
      <w:r w:rsidR="002C0CD4" w:rsidRPr="007238C6">
        <w:t xml:space="preserve"> </w:t>
      </w:r>
      <w:r w:rsidR="0082763B" w:rsidRPr="007238C6">
        <w:t xml:space="preserve">(v souladu se zněním zákona č. 182/2006 Sb., o úpadku a způsobech jeho řešení (insolvenční zákon), ve znění pozdějších předpisů. </w:t>
      </w:r>
      <w:r w:rsidR="005D272A" w:rsidRPr="007238C6">
        <w:t>O</w:t>
      </w:r>
      <w:r w:rsidRPr="007238C6">
        <w:t>bjednatel</w:t>
      </w:r>
      <w:r w:rsidR="00FE0265" w:rsidRPr="007238C6">
        <w:t xml:space="preserve"> </w:t>
      </w:r>
      <w:r w:rsidR="0082763B" w:rsidRPr="007238C6">
        <w:t xml:space="preserve">je rovněž oprávněn odstoupit od </w:t>
      </w:r>
      <w:r w:rsidR="00FE0265" w:rsidRPr="007238C6">
        <w:t>dohody</w:t>
      </w:r>
      <w:r w:rsidR="0082763B" w:rsidRPr="007238C6">
        <w:t xml:space="preserve"> v případě, že </w:t>
      </w:r>
      <w:r w:rsidR="00FE0265" w:rsidRPr="007238C6">
        <w:t>dodavatel</w:t>
      </w:r>
      <w:r w:rsidR="0082763B" w:rsidRPr="007238C6">
        <w:t xml:space="preserve"> vstoupí do likvidace.</w:t>
      </w:r>
    </w:p>
    <w:p w14:paraId="6949F999" w14:textId="77777777" w:rsidR="00E05E92" w:rsidRPr="007238C6" w:rsidRDefault="00E05E92" w:rsidP="00910FCF">
      <w:pPr>
        <w:pStyle w:val="slovanodstavec"/>
        <w:numPr>
          <w:ilvl w:val="1"/>
          <w:numId w:val="1"/>
        </w:numPr>
        <w:tabs>
          <w:tab w:val="clear" w:pos="0"/>
          <w:tab w:val="num" w:pos="709"/>
        </w:tabs>
        <w:ind w:left="709" w:hanging="709"/>
      </w:pPr>
      <w:r w:rsidRPr="007238C6">
        <w:t xml:space="preserve">Objednatel je oprávněn vypovědět dohodu bez udání důvodu písemnou výpovědí doručenou dodavateli. </w:t>
      </w:r>
    </w:p>
    <w:p w14:paraId="55F954EC" w14:textId="77777777" w:rsidR="0082763B" w:rsidRPr="007238C6" w:rsidRDefault="0082763B" w:rsidP="00910FCF">
      <w:pPr>
        <w:pStyle w:val="slovanodstavec"/>
        <w:keepNext/>
        <w:numPr>
          <w:ilvl w:val="1"/>
          <w:numId w:val="1"/>
        </w:numPr>
        <w:tabs>
          <w:tab w:val="clear" w:pos="0"/>
          <w:tab w:val="num" w:pos="709"/>
        </w:tabs>
        <w:ind w:left="709" w:hanging="709"/>
      </w:pPr>
      <w:r w:rsidRPr="007238C6">
        <w:t>Dojde-li</w:t>
      </w:r>
    </w:p>
    <w:p w14:paraId="593BC29E" w14:textId="77777777" w:rsidR="0082763B" w:rsidRPr="007238C6" w:rsidRDefault="0082763B" w:rsidP="00984BCE">
      <w:pPr>
        <w:pStyle w:val="slovanodstavec"/>
        <w:numPr>
          <w:ilvl w:val="2"/>
          <w:numId w:val="1"/>
        </w:numPr>
        <w:tabs>
          <w:tab w:val="clear" w:pos="0"/>
          <w:tab w:val="num" w:pos="1418"/>
        </w:tabs>
        <w:ind w:left="1418" w:hanging="566"/>
      </w:pPr>
      <w:r w:rsidRPr="007238C6">
        <w:t xml:space="preserve">k přeměně společnosti </w:t>
      </w:r>
      <w:r w:rsidR="0001729C" w:rsidRPr="007238C6">
        <w:t>dodavatele</w:t>
      </w:r>
      <w:r w:rsidRPr="007238C6">
        <w:t xml:space="preserve"> nebo </w:t>
      </w:r>
    </w:p>
    <w:p w14:paraId="64A5FBEA" w14:textId="77777777" w:rsidR="0082763B" w:rsidRPr="007238C6" w:rsidRDefault="0082763B" w:rsidP="00984BCE">
      <w:pPr>
        <w:pStyle w:val="slovanodstavec"/>
        <w:numPr>
          <w:ilvl w:val="2"/>
          <w:numId w:val="1"/>
        </w:numPr>
        <w:tabs>
          <w:tab w:val="clear" w:pos="0"/>
          <w:tab w:val="num" w:pos="1418"/>
        </w:tabs>
        <w:ind w:left="1418" w:hanging="566"/>
      </w:pPr>
      <w:r w:rsidRPr="007238C6">
        <w:t xml:space="preserve">ke změně vlastnické struktury společnosti </w:t>
      </w:r>
      <w:r w:rsidR="0001729C" w:rsidRPr="007238C6">
        <w:t>dodavatele</w:t>
      </w:r>
      <w:r w:rsidRPr="007238C6">
        <w:t xml:space="preserve"> nebo ke změně podílu na hlasovacích práv</w:t>
      </w:r>
      <w:r w:rsidR="008323BB" w:rsidRPr="007238C6">
        <w:t>ech</w:t>
      </w:r>
      <w:r w:rsidRPr="007238C6">
        <w:t xml:space="preserve"> ve společnosti </w:t>
      </w:r>
      <w:r w:rsidR="0001729C" w:rsidRPr="007238C6">
        <w:t>dodavatele</w:t>
      </w:r>
      <w:r w:rsidRPr="007238C6">
        <w:t xml:space="preserve">, v jejichž důsledku se změní ovládající osoba oproti dni uzavření </w:t>
      </w:r>
      <w:r w:rsidR="00F2257D" w:rsidRPr="007238C6">
        <w:t>dohody</w:t>
      </w:r>
      <w:r w:rsidRPr="007238C6">
        <w:t>,</w:t>
      </w:r>
    </w:p>
    <w:p w14:paraId="4EBE3C03" w14:textId="77777777" w:rsidR="00905F9E" w:rsidRPr="007238C6" w:rsidRDefault="0082763B" w:rsidP="00984BCE">
      <w:pPr>
        <w:suppressAutoHyphens/>
        <w:ind w:left="709"/>
        <w:rPr>
          <w:rFonts w:cs="Arial"/>
          <w:szCs w:val="24"/>
        </w:rPr>
      </w:pPr>
      <w:r w:rsidRPr="007238C6">
        <w:rPr>
          <w:rFonts w:cs="Arial"/>
          <w:szCs w:val="24"/>
        </w:rPr>
        <w:t xml:space="preserve">je </w:t>
      </w:r>
      <w:r w:rsidR="0001729C" w:rsidRPr="007238C6">
        <w:rPr>
          <w:rFonts w:cs="Arial"/>
          <w:szCs w:val="24"/>
        </w:rPr>
        <w:t>dodavatel</w:t>
      </w:r>
      <w:r w:rsidRPr="007238C6">
        <w:rPr>
          <w:rFonts w:cs="Arial"/>
          <w:szCs w:val="24"/>
        </w:rPr>
        <w:t xml:space="preserve"> povinen písemně oznámit tuto skutečnost </w:t>
      </w:r>
      <w:r w:rsidR="000A41CC" w:rsidRPr="007238C6">
        <w:rPr>
          <w:rFonts w:cs="Arial"/>
          <w:szCs w:val="24"/>
        </w:rPr>
        <w:t>objednatel</w:t>
      </w:r>
      <w:r w:rsidR="0001729C" w:rsidRPr="007238C6">
        <w:rPr>
          <w:rFonts w:cs="Arial"/>
          <w:szCs w:val="24"/>
        </w:rPr>
        <w:t>i</w:t>
      </w:r>
      <w:r w:rsidRPr="007238C6">
        <w:rPr>
          <w:rFonts w:cs="Arial"/>
          <w:szCs w:val="24"/>
        </w:rPr>
        <w:t xml:space="preserve"> ve lhůtě 10 kalendářních dnů od účinnosti této změny. </w:t>
      </w:r>
      <w:r w:rsidR="008323BB" w:rsidRPr="007238C6">
        <w:rPr>
          <w:rFonts w:cs="Arial"/>
          <w:szCs w:val="24"/>
        </w:rPr>
        <w:t>O</w:t>
      </w:r>
      <w:r w:rsidR="000A41CC" w:rsidRPr="007238C6">
        <w:rPr>
          <w:rFonts w:cs="Arial"/>
          <w:szCs w:val="24"/>
        </w:rPr>
        <w:t>bjednatel</w:t>
      </w:r>
      <w:r w:rsidRPr="007238C6">
        <w:rPr>
          <w:rFonts w:cs="Arial"/>
          <w:szCs w:val="24"/>
        </w:rPr>
        <w:t xml:space="preserve"> je v tomto případě oprávněn písemně vypovědět </w:t>
      </w:r>
      <w:r w:rsidR="0001729C" w:rsidRPr="007238C6">
        <w:rPr>
          <w:rFonts w:cs="Arial"/>
          <w:szCs w:val="24"/>
        </w:rPr>
        <w:t>dohodu</w:t>
      </w:r>
      <w:r w:rsidRPr="007238C6">
        <w:rPr>
          <w:rFonts w:cs="Arial"/>
          <w:szCs w:val="24"/>
        </w:rPr>
        <w:t xml:space="preserve">. </w:t>
      </w:r>
    </w:p>
    <w:p w14:paraId="73113087" w14:textId="77777777" w:rsidR="00E05E92" w:rsidRPr="007238C6" w:rsidRDefault="00E05E92" w:rsidP="00910FCF">
      <w:pPr>
        <w:pStyle w:val="slovanodstavec"/>
        <w:numPr>
          <w:ilvl w:val="1"/>
          <w:numId w:val="1"/>
        </w:numPr>
        <w:tabs>
          <w:tab w:val="clear" w:pos="0"/>
          <w:tab w:val="num" w:pos="709"/>
        </w:tabs>
        <w:ind w:left="709" w:hanging="709"/>
      </w:pPr>
      <w:r w:rsidRPr="007238C6">
        <w:t>Výpovědní doba činí 2 měsíce a počíná běžet dnem následujícím po doručení výpovědi dodavateli.</w:t>
      </w:r>
    </w:p>
    <w:p w14:paraId="757FAB64" w14:textId="77777777" w:rsidR="0082763B" w:rsidRPr="007238C6" w:rsidRDefault="0082763B" w:rsidP="00910FCF">
      <w:pPr>
        <w:pStyle w:val="slovanodstavec"/>
        <w:numPr>
          <w:ilvl w:val="1"/>
          <w:numId w:val="1"/>
        </w:numPr>
        <w:tabs>
          <w:tab w:val="clear" w:pos="0"/>
          <w:tab w:val="num" w:pos="709"/>
        </w:tabs>
        <w:ind w:left="709" w:hanging="709"/>
      </w:pPr>
      <w:r w:rsidRPr="007238C6">
        <w:t xml:space="preserve">Odstoupení od </w:t>
      </w:r>
      <w:r w:rsidR="0001729C" w:rsidRPr="007238C6">
        <w:t>dohody</w:t>
      </w:r>
      <w:r w:rsidRPr="007238C6">
        <w:t xml:space="preserve"> </w:t>
      </w:r>
      <w:r w:rsidR="005D272A" w:rsidRPr="007238C6">
        <w:t>ani výpověď</w:t>
      </w:r>
      <w:r w:rsidR="00DD7687" w:rsidRPr="007238C6">
        <w:t xml:space="preserve"> smlouvy </w:t>
      </w:r>
      <w:r w:rsidRPr="007238C6">
        <w:t xml:space="preserve">se nedotýká práva na zaplacení smluvní pokuty ani </w:t>
      </w:r>
      <w:r w:rsidRPr="00B2776D">
        <w:t>práva</w:t>
      </w:r>
      <w:r w:rsidRPr="007238C6">
        <w:t xml:space="preserve"> na náhradu újmy vzniklé z porušení smluvní povinnosti.</w:t>
      </w:r>
    </w:p>
    <w:p w14:paraId="3DDF2160" w14:textId="42EE0E92" w:rsidR="00905F9E" w:rsidRPr="00B2776D" w:rsidRDefault="00905F9E" w:rsidP="00910FCF">
      <w:pPr>
        <w:pStyle w:val="slovanodstavec"/>
        <w:numPr>
          <w:ilvl w:val="1"/>
          <w:numId w:val="1"/>
        </w:numPr>
        <w:tabs>
          <w:tab w:val="clear" w:pos="0"/>
          <w:tab w:val="num" w:pos="709"/>
        </w:tabs>
        <w:ind w:left="709" w:hanging="709"/>
      </w:pPr>
      <w:r w:rsidRPr="00B2776D">
        <w:t>Ukončením rámcové dohody</w:t>
      </w:r>
      <w:r w:rsidR="009416B9">
        <w:t xml:space="preserve"> jiným způsobem než </w:t>
      </w:r>
      <w:r w:rsidR="0067537B">
        <w:t>uplynutím doby nebo elektronizací všech JS</w:t>
      </w:r>
      <w:r w:rsidRPr="00B2776D">
        <w:t xml:space="preserve"> zanikají také dílčí smlouvy uzavřené mezi dodavatelem a soudy</w:t>
      </w:r>
      <w:r w:rsidR="00F213B5">
        <w:t xml:space="preserve"> </w:t>
      </w:r>
      <w:r w:rsidR="007A7E23">
        <w:t xml:space="preserve">a servisní </w:t>
      </w:r>
      <w:r w:rsidR="00F213B5">
        <w:t>smlouva</w:t>
      </w:r>
      <w:r w:rsidRPr="00B2776D">
        <w:t xml:space="preserve">. </w:t>
      </w:r>
    </w:p>
    <w:p w14:paraId="34103811" w14:textId="609671EE" w:rsidR="00E77684" w:rsidRPr="007238C6" w:rsidRDefault="00E77684" w:rsidP="00910FCF">
      <w:pPr>
        <w:pStyle w:val="slovanodstavec"/>
        <w:numPr>
          <w:ilvl w:val="1"/>
          <w:numId w:val="1"/>
        </w:numPr>
        <w:tabs>
          <w:tab w:val="clear" w:pos="0"/>
          <w:tab w:val="num" w:pos="709"/>
        </w:tabs>
        <w:ind w:left="709" w:hanging="709"/>
      </w:pPr>
      <w:r w:rsidRPr="007238C6">
        <w:t xml:space="preserve">Smluvní strany se dohodly, že </w:t>
      </w:r>
      <w:r w:rsidR="00575AF5">
        <w:t>6</w:t>
      </w:r>
      <w:r w:rsidR="00575AF5" w:rsidRPr="007238C6">
        <w:t xml:space="preserve"> </w:t>
      </w:r>
      <w:r w:rsidRPr="007238C6">
        <w:t>měsíc</w:t>
      </w:r>
      <w:r w:rsidR="00575AF5">
        <w:t>ů</w:t>
      </w:r>
      <w:r w:rsidRPr="007238C6">
        <w:t xml:space="preserve"> před ukončením </w:t>
      </w:r>
      <w:r w:rsidR="00575AF5">
        <w:t>dohody</w:t>
      </w:r>
      <w:r w:rsidRPr="007238C6">
        <w:t xml:space="preserve">, nebo nejpozději do 5 dnů od ukončení </w:t>
      </w:r>
      <w:r w:rsidR="00575AF5">
        <w:t>dohody</w:t>
      </w:r>
      <w:r w:rsidR="00575AF5" w:rsidRPr="007238C6">
        <w:t xml:space="preserve"> </w:t>
      </w:r>
      <w:r w:rsidRPr="007238C6">
        <w:t xml:space="preserve">odstoupením nebo dohodou </w:t>
      </w:r>
      <w:r w:rsidR="00EF1EB1">
        <w:t xml:space="preserve">nebo 6 týdnů před ukončením dohody výpovědí </w:t>
      </w:r>
      <w:r w:rsidRPr="007238C6">
        <w:t xml:space="preserve">předá dodavatel na přenosném datovém nosiči přehled </w:t>
      </w:r>
      <w:r w:rsidR="00593A34">
        <w:t>instalací elektronizace JS</w:t>
      </w:r>
      <w:r w:rsidRPr="007238C6">
        <w:t xml:space="preserve">, které jsou objednány a mají být realizovány do konce </w:t>
      </w:r>
      <w:r w:rsidR="00B1039A" w:rsidRPr="007238C6">
        <w:t xml:space="preserve">účinnosti </w:t>
      </w:r>
      <w:r w:rsidR="00575AF5">
        <w:t>dohody</w:t>
      </w:r>
      <w:r w:rsidRPr="007238C6">
        <w:t>.</w:t>
      </w:r>
    </w:p>
    <w:p w14:paraId="6D43B5FF" w14:textId="55224077" w:rsidR="00E77684" w:rsidRPr="007238C6" w:rsidRDefault="00E77684" w:rsidP="00910FCF">
      <w:pPr>
        <w:pStyle w:val="slovanodstavec"/>
        <w:numPr>
          <w:ilvl w:val="1"/>
          <w:numId w:val="1"/>
        </w:numPr>
        <w:tabs>
          <w:tab w:val="clear" w:pos="0"/>
          <w:tab w:val="num" w:pos="709"/>
        </w:tabs>
        <w:ind w:left="709" w:hanging="709"/>
      </w:pPr>
      <w:r w:rsidRPr="007238C6">
        <w:lastRenderedPageBreak/>
        <w:t xml:space="preserve">Do 14 dnů od doručení </w:t>
      </w:r>
      <w:r w:rsidR="00B1039A" w:rsidRPr="007238C6">
        <w:t>přenosného datového nosiče</w:t>
      </w:r>
      <w:r w:rsidRPr="007238C6">
        <w:t xml:space="preserve"> se uskuteční schůzka mezi objednatelem a dodavatelem, na které dojde k dohodě ohledně </w:t>
      </w:r>
      <w:r w:rsidR="008D3D8A">
        <w:t>instalací elektronizace JS</w:t>
      </w:r>
      <w:r w:rsidRPr="007238C6">
        <w:t xml:space="preserve">, které byly doručeny v přehledu dle bodu </w:t>
      </w:r>
      <w:r w:rsidR="006B2C1A" w:rsidRPr="00F66D5E">
        <w:t>28.12</w:t>
      </w:r>
      <w:r w:rsidRPr="007238C6">
        <w:t xml:space="preserve">. Výstupem této schůzky bude seznam </w:t>
      </w:r>
      <w:r w:rsidR="008D3D8A">
        <w:t>instalací elektronizace JS</w:t>
      </w:r>
      <w:r w:rsidRPr="007238C6">
        <w:t xml:space="preserve">, které dodavatel dokončí včetně jejich předání </w:t>
      </w:r>
      <w:r w:rsidR="00097D69">
        <w:t xml:space="preserve">na základě předávacího anebo akceptačního protokolu </w:t>
      </w:r>
      <w:r w:rsidRPr="007238C6">
        <w:t>soudu.</w:t>
      </w:r>
    </w:p>
    <w:p w14:paraId="59A9DEF6" w14:textId="77777777" w:rsidR="00D2743B" w:rsidRPr="007238C6" w:rsidRDefault="00E77684" w:rsidP="00910FCF">
      <w:pPr>
        <w:pStyle w:val="slovanodstavec"/>
        <w:keepNext/>
        <w:numPr>
          <w:ilvl w:val="1"/>
          <w:numId w:val="1"/>
        </w:numPr>
        <w:tabs>
          <w:tab w:val="clear" w:pos="0"/>
          <w:tab w:val="num" w:pos="709"/>
        </w:tabs>
        <w:ind w:left="709" w:hanging="709"/>
      </w:pPr>
      <w:r w:rsidRPr="007238C6">
        <w:t>Dalším výstupem této schůzky bude</w:t>
      </w:r>
      <w:r w:rsidR="00B1039A" w:rsidRPr="007238C6">
        <w:t xml:space="preserve"> dokument obsahující</w:t>
      </w:r>
      <w:r w:rsidR="00D2743B" w:rsidRPr="007238C6">
        <w:t>:</w:t>
      </w:r>
    </w:p>
    <w:p w14:paraId="64DB6FC9" w14:textId="77777777" w:rsidR="00D2743B" w:rsidRPr="007238C6" w:rsidRDefault="00B1039A" w:rsidP="00984BCE">
      <w:pPr>
        <w:pStyle w:val="slovanodstavec"/>
        <w:numPr>
          <w:ilvl w:val="2"/>
          <w:numId w:val="1"/>
        </w:numPr>
        <w:tabs>
          <w:tab w:val="clear" w:pos="0"/>
          <w:tab w:val="num" w:pos="1418"/>
        </w:tabs>
        <w:ind w:left="1418" w:hanging="566"/>
      </w:pPr>
      <w:r w:rsidRPr="007238C6">
        <w:t>p</w:t>
      </w:r>
      <w:r w:rsidR="00D2743B" w:rsidRPr="007238C6">
        <w:t>rohlášení dodavatele o předání všech potřebných licencí jednotlivým soudům a objednateli</w:t>
      </w:r>
      <w:r w:rsidR="00BB1540">
        <w:t>,</w:t>
      </w:r>
    </w:p>
    <w:p w14:paraId="515C6BDA" w14:textId="77777777" w:rsidR="00A61381" w:rsidRPr="00B2776D" w:rsidRDefault="00B1039A" w:rsidP="00984BCE">
      <w:pPr>
        <w:pStyle w:val="slovanodstavec"/>
        <w:numPr>
          <w:ilvl w:val="2"/>
          <w:numId w:val="1"/>
        </w:numPr>
        <w:tabs>
          <w:tab w:val="clear" w:pos="0"/>
          <w:tab w:val="num" w:pos="1418"/>
        </w:tabs>
        <w:ind w:left="1418" w:hanging="566"/>
      </w:pPr>
      <w:r w:rsidRPr="00B2776D">
        <w:t>p</w:t>
      </w:r>
      <w:r w:rsidR="00A61381" w:rsidRPr="00B2776D">
        <w:t xml:space="preserve">řehled </w:t>
      </w:r>
      <w:r w:rsidR="00AA128B" w:rsidRPr="00B2776D">
        <w:t>všech JS</w:t>
      </w:r>
    </w:p>
    <w:p w14:paraId="61A2715F" w14:textId="77777777" w:rsidR="00A61381" w:rsidRPr="00756C07" w:rsidRDefault="00A61381" w:rsidP="00984BCE">
      <w:pPr>
        <w:numPr>
          <w:ilvl w:val="3"/>
          <w:numId w:val="13"/>
        </w:numPr>
        <w:tabs>
          <w:tab w:val="clear" w:pos="0"/>
          <w:tab w:val="num" w:pos="1985"/>
        </w:tabs>
        <w:suppressAutoHyphens/>
        <w:ind w:hanging="297"/>
        <w:rPr>
          <w:color w:val="000000"/>
        </w:rPr>
      </w:pPr>
      <w:r w:rsidRPr="00756C07">
        <w:rPr>
          <w:color w:val="000000"/>
        </w:rPr>
        <w:t>které jsou zaměřeny,</w:t>
      </w:r>
    </w:p>
    <w:p w14:paraId="2FE427EC" w14:textId="77777777" w:rsidR="00A61381" w:rsidRPr="00756C07" w:rsidRDefault="00A61381" w:rsidP="00984BCE">
      <w:pPr>
        <w:numPr>
          <w:ilvl w:val="3"/>
          <w:numId w:val="13"/>
        </w:numPr>
        <w:tabs>
          <w:tab w:val="clear" w:pos="0"/>
          <w:tab w:val="num" w:pos="1985"/>
        </w:tabs>
        <w:suppressAutoHyphens/>
        <w:ind w:hanging="297"/>
        <w:rPr>
          <w:color w:val="000000"/>
        </w:rPr>
      </w:pPr>
      <w:r w:rsidRPr="00756C07">
        <w:rPr>
          <w:color w:val="000000"/>
        </w:rPr>
        <w:t>k nimž byl zpracován instalační projekt,</w:t>
      </w:r>
    </w:p>
    <w:p w14:paraId="5EDC5D7A" w14:textId="009FE218" w:rsidR="00A61381" w:rsidRPr="00756C07" w:rsidRDefault="00A61381" w:rsidP="00984BCE">
      <w:pPr>
        <w:numPr>
          <w:ilvl w:val="3"/>
          <w:numId w:val="13"/>
        </w:numPr>
        <w:tabs>
          <w:tab w:val="clear" w:pos="0"/>
          <w:tab w:val="num" w:pos="1985"/>
        </w:tabs>
        <w:suppressAutoHyphens/>
        <w:ind w:hanging="297"/>
        <w:rPr>
          <w:color w:val="000000"/>
        </w:rPr>
      </w:pPr>
      <w:r w:rsidRPr="00756C07">
        <w:rPr>
          <w:color w:val="000000"/>
        </w:rPr>
        <w:t>ve kterých proběhla instalace</w:t>
      </w:r>
      <w:r w:rsidR="007367CF">
        <w:rPr>
          <w:color w:val="000000"/>
        </w:rPr>
        <w:t xml:space="preserve"> elektronizace JS</w:t>
      </w:r>
      <w:r w:rsidRPr="00756C07">
        <w:rPr>
          <w:color w:val="000000"/>
        </w:rPr>
        <w:t>,</w:t>
      </w:r>
    </w:p>
    <w:p w14:paraId="46FAFBDE" w14:textId="77777777" w:rsidR="00A61381" w:rsidRPr="00756C07" w:rsidRDefault="00A61381" w:rsidP="00984BCE">
      <w:pPr>
        <w:numPr>
          <w:ilvl w:val="3"/>
          <w:numId w:val="13"/>
        </w:numPr>
        <w:tabs>
          <w:tab w:val="clear" w:pos="0"/>
          <w:tab w:val="num" w:pos="1985"/>
        </w:tabs>
        <w:suppressAutoHyphens/>
        <w:ind w:hanging="297"/>
        <w:rPr>
          <w:color w:val="000000"/>
        </w:rPr>
      </w:pPr>
      <w:r w:rsidRPr="00756C07">
        <w:rPr>
          <w:color w:val="000000"/>
        </w:rPr>
        <w:t>jež byly předány</w:t>
      </w:r>
      <w:r w:rsidR="00097D69">
        <w:rPr>
          <w:color w:val="000000"/>
        </w:rPr>
        <w:t xml:space="preserve"> na základě předávacího anebo akceptačního protokolu</w:t>
      </w:r>
      <w:r w:rsidRPr="00756C07">
        <w:rPr>
          <w:color w:val="000000"/>
        </w:rPr>
        <w:t>,</w:t>
      </w:r>
    </w:p>
    <w:p w14:paraId="259D58BB" w14:textId="77777777" w:rsidR="00AA128B" w:rsidRDefault="00A61381" w:rsidP="00984BCE">
      <w:pPr>
        <w:numPr>
          <w:ilvl w:val="3"/>
          <w:numId w:val="13"/>
        </w:numPr>
        <w:tabs>
          <w:tab w:val="clear" w:pos="0"/>
          <w:tab w:val="num" w:pos="1985"/>
        </w:tabs>
        <w:suppressAutoHyphens/>
        <w:ind w:hanging="297"/>
        <w:rPr>
          <w:color w:val="000000"/>
        </w:rPr>
      </w:pPr>
      <w:r w:rsidRPr="00756C07">
        <w:rPr>
          <w:color w:val="000000"/>
        </w:rPr>
        <w:t xml:space="preserve">v nichž soud odmítl </w:t>
      </w:r>
      <w:r w:rsidR="00097D69">
        <w:rPr>
          <w:color w:val="000000"/>
        </w:rPr>
        <w:t>elektronizaci JS</w:t>
      </w:r>
      <w:r w:rsidRPr="00756C07">
        <w:rPr>
          <w:color w:val="000000"/>
        </w:rPr>
        <w:t xml:space="preserve"> převzít</w:t>
      </w:r>
      <w:r w:rsidR="00B1039A" w:rsidRPr="00756C07">
        <w:rPr>
          <w:color w:val="000000"/>
        </w:rPr>
        <w:t>.</w:t>
      </w:r>
    </w:p>
    <w:p w14:paraId="2061B2AF" w14:textId="79220E3D" w:rsidR="00604C65" w:rsidRPr="00AF3D3D" w:rsidRDefault="0094009E" w:rsidP="00AF3D3D">
      <w:pPr>
        <w:pStyle w:val="Nadpis1"/>
        <w:ind w:left="0" w:firstLine="0"/>
      </w:pPr>
      <w:r>
        <w:br/>
      </w:r>
      <w:bookmarkStart w:id="108" w:name="_Toc7699490"/>
      <w:r w:rsidR="007367CF">
        <w:t>Závěrečné akceptační řízení</w:t>
      </w:r>
      <w:bookmarkEnd w:id="108"/>
    </w:p>
    <w:p w14:paraId="5E3BADC5" w14:textId="20E6C1E9" w:rsidR="007367CF" w:rsidRDefault="003F4145" w:rsidP="00910FCF">
      <w:pPr>
        <w:pStyle w:val="slovanodstavec"/>
        <w:numPr>
          <w:ilvl w:val="1"/>
          <w:numId w:val="1"/>
        </w:numPr>
        <w:tabs>
          <w:tab w:val="clear" w:pos="0"/>
          <w:tab w:val="num" w:pos="709"/>
        </w:tabs>
        <w:ind w:left="709" w:hanging="709"/>
      </w:pPr>
      <w:r>
        <w:t xml:space="preserve">Nejpozději </w:t>
      </w:r>
      <w:r w:rsidR="007367CF">
        <w:t xml:space="preserve">10 dnů </w:t>
      </w:r>
      <w:r w:rsidR="001A3DC0">
        <w:t xml:space="preserve">před </w:t>
      </w:r>
      <w:r w:rsidR="007367CF">
        <w:t>ukončení</w:t>
      </w:r>
      <w:r w:rsidR="001A3DC0">
        <w:t>m</w:t>
      </w:r>
      <w:r w:rsidR="007367CF">
        <w:t xml:space="preserve"> rámcové do</w:t>
      </w:r>
      <w:r w:rsidR="00CE20B9">
        <w:t xml:space="preserve">hody proběhne akceptační řízení. Součástí akceptačního protokolu </w:t>
      </w:r>
      <w:r w:rsidR="007367CF">
        <w:t>budou následující protokoly:</w:t>
      </w:r>
    </w:p>
    <w:p w14:paraId="1393B789" w14:textId="4FA9D3EC" w:rsidR="007367CF" w:rsidRPr="007238C6" w:rsidRDefault="00961EB9" w:rsidP="007367CF">
      <w:pPr>
        <w:pStyle w:val="slovanodstavec"/>
        <w:numPr>
          <w:ilvl w:val="2"/>
          <w:numId w:val="1"/>
        </w:numPr>
        <w:tabs>
          <w:tab w:val="clear" w:pos="0"/>
          <w:tab w:val="num" w:pos="1418"/>
        </w:tabs>
        <w:ind w:left="1418" w:hanging="566"/>
      </w:pPr>
      <w:r>
        <w:t>p</w:t>
      </w:r>
      <w:r w:rsidR="007367CF">
        <w:t>rotokol obsahující</w:t>
      </w:r>
      <w:r w:rsidR="007367CF" w:rsidRPr="007367CF">
        <w:t xml:space="preserve"> </w:t>
      </w:r>
      <w:r w:rsidR="007367CF" w:rsidRPr="007238C6">
        <w:t>prohlášení dodavatele o předání všech potřebných licencí jednotlivým soudům a objednateli</w:t>
      </w:r>
      <w:r w:rsidR="007367CF">
        <w:t>,</w:t>
      </w:r>
    </w:p>
    <w:p w14:paraId="24F4B9FE" w14:textId="4133DB20" w:rsidR="007367CF" w:rsidRPr="00B2776D" w:rsidRDefault="00961EB9" w:rsidP="007367CF">
      <w:pPr>
        <w:pStyle w:val="slovanodstavec"/>
        <w:numPr>
          <w:ilvl w:val="2"/>
          <w:numId w:val="1"/>
        </w:numPr>
        <w:tabs>
          <w:tab w:val="clear" w:pos="0"/>
          <w:tab w:val="num" w:pos="1418"/>
        </w:tabs>
        <w:ind w:left="1418" w:hanging="566"/>
      </w:pPr>
      <w:r>
        <w:t>p</w:t>
      </w:r>
      <w:r w:rsidR="007367CF">
        <w:t>rotokol obsahující</w:t>
      </w:r>
      <w:r w:rsidR="007367CF" w:rsidRPr="00B2776D">
        <w:t xml:space="preserve"> všech</w:t>
      </w:r>
      <w:r w:rsidR="007367CF">
        <w:t>ny</w:t>
      </w:r>
      <w:r w:rsidR="007367CF" w:rsidRPr="00B2776D">
        <w:t xml:space="preserve"> JS</w:t>
      </w:r>
    </w:p>
    <w:p w14:paraId="4245D5DF" w14:textId="33DC5FD9" w:rsidR="007367CF" w:rsidRPr="00756C07" w:rsidRDefault="007367CF" w:rsidP="00B00112">
      <w:pPr>
        <w:numPr>
          <w:ilvl w:val="3"/>
          <w:numId w:val="48"/>
        </w:numPr>
        <w:suppressAutoHyphens/>
        <w:ind w:hanging="297"/>
        <w:rPr>
          <w:color w:val="000000"/>
        </w:rPr>
      </w:pPr>
      <w:r w:rsidRPr="00756C07">
        <w:rPr>
          <w:color w:val="000000"/>
        </w:rPr>
        <w:t>k nimž byl</w:t>
      </w:r>
      <w:r>
        <w:rPr>
          <w:color w:val="000000"/>
        </w:rPr>
        <w:t>a</w:t>
      </w:r>
      <w:r w:rsidRPr="00756C07">
        <w:rPr>
          <w:color w:val="000000"/>
        </w:rPr>
        <w:t xml:space="preserve"> </w:t>
      </w:r>
      <w:r>
        <w:rPr>
          <w:color w:val="000000"/>
        </w:rPr>
        <w:t>dodavatelem a soudem potvrzena objednávka instalace elektronizace JS</w:t>
      </w:r>
      <w:r w:rsidRPr="00756C07">
        <w:rPr>
          <w:color w:val="000000"/>
        </w:rPr>
        <w:t>,</w:t>
      </w:r>
    </w:p>
    <w:p w14:paraId="0C2AACF9" w14:textId="2855DA2E" w:rsidR="007367CF" w:rsidRPr="00756C07" w:rsidRDefault="007367CF" w:rsidP="00B00112">
      <w:pPr>
        <w:numPr>
          <w:ilvl w:val="3"/>
          <w:numId w:val="48"/>
        </w:numPr>
        <w:tabs>
          <w:tab w:val="clear" w:pos="0"/>
          <w:tab w:val="num" w:pos="1985"/>
        </w:tabs>
        <w:suppressAutoHyphens/>
        <w:ind w:hanging="297"/>
        <w:rPr>
          <w:color w:val="000000"/>
        </w:rPr>
      </w:pPr>
      <w:r w:rsidRPr="00756C07">
        <w:rPr>
          <w:color w:val="000000"/>
        </w:rPr>
        <w:t>ve kterých proběhla instalace</w:t>
      </w:r>
      <w:r>
        <w:rPr>
          <w:color w:val="000000"/>
        </w:rPr>
        <w:t xml:space="preserve"> elektronizace JS</w:t>
      </w:r>
      <w:r w:rsidRPr="00756C07">
        <w:rPr>
          <w:color w:val="000000"/>
        </w:rPr>
        <w:t>,</w:t>
      </w:r>
    </w:p>
    <w:p w14:paraId="5C3A8194" w14:textId="77777777" w:rsidR="007367CF" w:rsidRPr="00756C07" w:rsidRDefault="007367CF" w:rsidP="00B00112">
      <w:pPr>
        <w:numPr>
          <w:ilvl w:val="3"/>
          <w:numId w:val="48"/>
        </w:numPr>
        <w:tabs>
          <w:tab w:val="clear" w:pos="0"/>
          <w:tab w:val="num" w:pos="1985"/>
        </w:tabs>
        <w:suppressAutoHyphens/>
        <w:ind w:hanging="297"/>
        <w:rPr>
          <w:color w:val="000000"/>
        </w:rPr>
      </w:pPr>
      <w:r w:rsidRPr="00756C07">
        <w:rPr>
          <w:color w:val="000000"/>
        </w:rPr>
        <w:t>jež byly předány</w:t>
      </w:r>
      <w:r>
        <w:rPr>
          <w:color w:val="000000"/>
        </w:rPr>
        <w:t xml:space="preserve"> na základě předávacího anebo akceptačního protokolu</w:t>
      </w:r>
      <w:r w:rsidRPr="00756C07">
        <w:rPr>
          <w:color w:val="000000"/>
        </w:rPr>
        <w:t>,</w:t>
      </w:r>
    </w:p>
    <w:p w14:paraId="4B8A02A7" w14:textId="07CD8197" w:rsidR="007367CF" w:rsidRDefault="007367CF" w:rsidP="00B00112">
      <w:pPr>
        <w:numPr>
          <w:ilvl w:val="3"/>
          <w:numId w:val="48"/>
        </w:numPr>
        <w:tabs>
          <w:tab w:val="clear" w:pos="0"/>
          <w:tab w:val="num" w:pos="1985"/>
        </w:tabs>
        <w:suppressAutoHyphens/>
        <w:ind w:hanging="297"/>
        <w:rPr>
          <w:color w:val="000000"/>
        </w:rPr>
      </w:pPr>
      <w:r w:rsidRPr="00756C07">
        <w:rPr>
          <w:color w:val="000000"/>
        </w:rPr>
        <w:t xml:space="preserve">v nichž soud odmítl </w:t>
      </w:r>
      <w:r>
        <w:rPr>
          <w:color w:val="000000"/>
        </w:rPr>
        <w:t>elektronizaci JS</w:t>
      </w:r>
      <w:r w:rsidRPr="00756C07">
        <w:rPr>
          <w:color w:val="000000"/>
        </w:rPr>
        <w:t xml:space="preserve"> převzít.</w:t>
      </w:r>
    </w:p>
    <w:p w14:paraId="38EE0821" w14:textId="7D6A4505" w:rsidR="00CE20B9" w:rsidRPr="00CE20B9" w:rsidRDefault="00961EB9" w:rsidP="00CE20B9">
      <w:pPr>
        <w:pStyle w:val="slovanodstavec"/>
        <w:numPr>
          <w:ilvl w:val="2"/>
          <w:numId w:val="1"/>
        </w:numPr>
        <w:tabs>
          <w:tab w:val="clear" w:pos="0"/>
          <w:tab w:val="num" w:pos="1418"/>
        </w:tabs>
        <w:ind w:left="1418" w:hanging="566"/>
      </w:pPr>
      <w:r>
        <w:t>a</w:t>
      </w:r>
      <w:r w:rsidR="00CE20B9">
        <w:t xml:space="preserve">ktuální verze podrobné technické dokumentace, která se </w:t>
      </w:r>
      <w:r w:rsidR="00CE20B9" w:rsidRPr="001F5EA4">
        <w:t xml:space="preserve">váže na </w:t>
      </w:r>
      <w:r w:rsidR="00CE20B9">
        <w:t xml:space="preserve">všechny </w:t>
      </w:r>
      <w:r w:rsidR="00CE20B9" w:rsidRPr="001F5EA4">
        <w:t xml:space="preserve">aktuální </w:t>
      </w:r>
      <w:r w:rsidR="00CE20B9">
        <w:t xml:space="preserve">verze instalované </w:t>
      </w:r>
      <w:r w:rsidR="00CE20B9" w:rsidRPr="001F5EA4">
        <w:t xml:space="preserve">v jednacích síních </w:t>
      </w:r>
      <w:r w:rsidR="00CE20B9">
        <w:t>s uvedením, ve které jednací síni je instalována která verze.</w:t>
      </w:r>
      <w:r w:rsidR="00CE20B9" w:rsidRPr="00CE20B9">
        <w:t xml:space="preserve"> </w:t>
      </w:r>
    </w:p>
    <w:p w14:paraId="6BEE70D7" w14:textId="6F123D70" w:rsidR="00CE20B9" w:rsidRDefault="007367CF" w:rsidP="007367CF">
      <w:pPr>
        <w:pStyle w:val="slovanodstavec"/>
        <w:numPr>
          <w:ilvl w:val="1"/>
          <w:numId w:val="1"/>
        </w:numPr>
        <w:tabs>
          <w:tab w:val="clear" w:pos="0"/>
          <w:tab w:val="num" w:pos="709"/>
        </w:tabs>
        <w:ind w:left="709" w:hanging="709"/>
      </w:pPr>
      <w:r>
        <w:lastRenderedPageBreak/>
        <w:t>V</w:t>
      </w:r>
      <w:r w:rsidR="00CE20B9">
        <w:t> akceptačním protokolu</w:t>
      </w:r>
      <w:r>
        <w:t xml:space="preserve"> bude u každé JS uvedeno, které komponenty a která řešení jsou v ní instalována</w:t>
      </w:r>
      <w:r w:rsidR="00DC4FF0">
        <w:t xml:space="preserve"> (dále také </w:t>
      </w:r>
      <w:r w:rsidR="00F213B5">
        <w:t xml:space="preserve">„seznam </w:t>
      </w:r>
      <w:r w:rsidR="00DC4FF0">
        <w:t>dodaných</w:t>
      </w:r>
      <w:r w:rsidR="00F213B5">
        <w:t xml:space="preserve"> zařízení“)</w:t>
      </w:r>
      <w:r>
        <w:t>. Dále budou v protokolu uvedeny komponenty, které byly na jednotlivé soudy nebo objednateli dodány samostatně.</w:t>
      </w:r>
    </w:p>
    <w:p w14:paraId="08948C20" w14:textId="52198AC8" w:rsidR="007367CF" w:rsidRPr="00CE20B9" w:rsidRDefault="00CE20B9" w:rsidP="007367CF">
      <w:pPr>
        <w:pStyle w:val="slovanodstavec"/>
        <w:numPr>
          <w:ilvl w:val="1"/>
          <w:numId w:val="1"/>
        </w:numPr>
        <w:tabs>
          <w:tab w:val="clear" w:pos="0"/>
          <w:tab w:val="num" w:pos="709"/>
        </w:tabs>
        <w:ind w:left="709" w:hanging="709"/>
      </w:pPr>
      <w:r>
        <w:t>Akceptační protokol</w:t>
      </w:r>
      <w:r w:rsidR="007367CF" w:rsidRPr="00CE20B9">
        <w:t xml:space="preserve"> dodavatel aktualizuje po předání poslední dohodnuté JS a předá jej do 30 dnů od předání poslední JS objednateli na přenosném datovém nosiči.</w:t>
      </w:r>
    </w:p>
    <w:p w14:paraId="08C5B1B2" w14:textId="77777777" w:rsidR="00A168D6" w:rsidRPr="00AF3D3D" w:rsidRDefault="0094009E" w:rsidP="00AF3D3D">
      <w:pPr>
        <w:pStyle w:val="Nadpis1"/>
        <w:ind w:left="0" w:firstLine="0"/>
      </w:pPr>
      <w:r>
        <w:br/>
      </w:r>
      <w:bookmarkStart w:id="109" w:name="_Toc506481685"/>
      <w:bookmarkStart w:id="110" w:name="_Toc510697676"/>
      <w:bookmarkStart w:id="111" w:name="_Toc7699491"/>
      <w:r w:rsidR="00A168D6" w:rsidRPr="00AF3D3D">
        <w:t>Další ujednání</w:t>
      </w:r>
      <w:bookmarkEnd w:id="109"/>
      <w:bookmarkEnd w:id="110"/>
      <w:bookmarkEnd w:id="111"/>
    </w:p>
    <w:p w14:paraId="233EC0A0" w14:textId="5C7468A8" w:rsidR="00A168D6" w:rsidRPr="007238C6" w:rsidRDefault="00F206BE" w:rsidP="00910FCF">
      <w:pPr>
        <w:pStyle w:val="slovanodstavec"/>
        <w:numPr>
          <w:ilvl w:val="1"/>
          <w:numId w:val="1"/>
        </w:numPr>
        <w:tabs>
          <w:tab w:val="clear" w:pos="0"/>
          <w:tab w:val="num" w:pos="709"/>
        </w:tabs>
        <w:ind w:left="709" w:hanging="709"/>
      </w:pPr>
      <w:r w:rsidRPr="007238C6">
        <w:t>O</w:t>
      </w:r>
      <w:r w:rsidR="000A41CC" w:rsidRPr="007238C6">
        <w:t>bjednatel</w:t>
      </w:r>
      <w:r w:rsidR="00A168D6" w:rsidRPr="007238C6">
        <w:t xml:space="preserve"> je oprávněn uveřejnit na svých webových stránkách a v registru smluv celý text </w:t>
      </w:r>
      <w:r w:rsidR="0087226A" w:rsidRPr="007238C6">
        <w:t>dohody</w:t>
      </w:r>
      <w:r w:rsidR="00A168D6" w:rsidRPr="007238C6">
        <w:t>, a to za předpokladu nebrání-li uveřejnění zvláštní právní předpis.</w:t>
      </w:r>
      <w:r w:rsidR="00DD7687" w:rsidRPr="007238C6">
        <w:t xml:space="preserve"> </w:t>
      </w:r>
      <w:r w:rsidR="002C0CD4">
        <w:t>Dodavatel</w:t>
      </w:r>
      <w:r w:rsidR="002C0CD4" w:rsidRPr="007238C6">
        <w:t xml:space="preserve"> </w:t>
      </w:r>
      <w:r w:rsidR="00DD7687" w:rsidRPr="007238C6">
        <w:t xml:space="preserve">se zveřejněním </w:t>
      </w:r>
      <w:r w:rsidR="0087226A" w:rsidRPr="007238C6">
        <w:t>dohody</w:t>
      </w:r>
      <w:r w:rsidR="00DD7687" w:rsidRPr="007238C6">
        <w:t xml:space="preserve"> v registru smluv souhlasí.</w:t>
      </w:r>
    </w:p>
    <w:p w14:paraId="39706E20" w14:textId="77777777" w:rsidR="00A168D6" w:rsidRPr="007238C6" w:rsidRDefault="00CA49FE" w:rsidP="00910FCF">
      <w:pPr>
        <w:pStyle w:val="slovanodstavec"/>
        <w:numPr>
          <w:ilvl w:val="1"/>
          <w:numId w:val="1"/>
        </w:numPr>
        <w:tabs>
          <w:tab w:val="clear" w:pos="0"/>
          <w:tab w:val="num" w:pos="709"/>
        </w:tabs>
        <w:ind w:left="709" w:hanging="709"/>
      </w:pPr>
      <w:r w:rsidRPr="007238C6">
        <w:t>Dodavatel</w:t>
      </w:r>
      <w:r w:rsidR="00A168D6" w:rsidRPr="007238C6">
        <w:t xml:space="preserve"> bere na vědomí skutečnost, že podle § 2 písm. e) zákona č. 320/2001 Sb., o finanční kontrole ve veřejné správě a o změně některých zákonů (zákon o finanční kontrole), ve znění pozdějších předpisů, je osobou povinnou spolupůsobit při výkonu finanční kontroly prováděné v souvislosti s úhradou zboží nebo služeb z veřejných výdajů.</w:t>
      </w:r>
    </w:p>
    <w:p w14:paraId="293D9DB7" w14:textId="77777777" w:rsidR="00A168D6" w:rsidRPr="007238C6" w:rsidRDefault="00CA49FE" w:rsidP="00910FCF">
      <w:pPr>
        <w:pStyle w:val="slovanodstavec"/>
        <w:numPr>
          <w:ilvl w:val="1"/>
          <w:numId w:val="1"/>
        </w:numPr>
        <w:tabs>
          <w:tab w:val="clear" w:pos="0"/>
          <w:tab w:val="num" w:pos="709"/>
        </w:tabs>
        <w:ind w:left="709" w:hanging="709"/>
      </w:pPr>
      <w:r w:rsidRPr="007238C6">
        <w:t>Dodavatel</w:t>
      </w:r>
      <w:r w:rsidR="00A168D6" w:rsidRPr="007238C6">
        <w:t xml:space="preserve"> prohlašuje, že předmět plnění dle této </w:t>
      </w:r>
      <w:r w:rsidRPr="007238C6">
        <w:t>dohody</w:t>
      </w:r>
      <w:r w:rsidR="00A168D6" w:rsidRPr="007238C6">
        <w:t xml:space="preserve"> </w:t>
      </w:r>
      <w:r w:rsidR="0069409C" w:rsidRPr="007238C6">
        <w:t xml:space="preserve">není a nebude </w:t>
      </w:r>
      <w:r w:rsidR="00A168D6" w:rsidRPr="007238C6">
        <w:t xml:space="preserve">zatížen právy třetích osob, ze kterých by pro </w:t>
      </w:r>
      <w:r w:rsidR="000A41CC" w:rsidRPr="007238C6">
        <w:t>objednatel</w:t>
      </w:r>
      <w:r w:rsidRPr="007238C6">
        <w:t>e nebo soudy</w:t>
      </w:r>
      <w:r w:rsidR="00A168D6" w:rsidRPr="007238C6">
        <w:t xml:space="preserve"> vyplynuly jakékoliv další finanční nebo jiné nároky ve prospěch třetích stran. V opačném případě </w:t>
      </w:r>
      <w:r w:rsidRPr="007238C6">
        <w:t>dodavatel</w:t>
      </w:r>
      <w:r w:rsidR="00A168D6" w:rsidRPr="007238C6">
        <w:t xml:space="preserve"> ponese veškeré důsledky takového porušení práv třetích osob.</w:t>
      </w:r>
      <w:r w:rsidR="0069409C" w:rsidRPr="007238C6">
        <w:t xml:space="preserve"> Dodavatel toto výslovně prohlašuje o právu vlastnickém a právu duševního vlastnictví s tím, že prohlašuje, že je zcela oprávněn disponovat bez jakéhokoli omezení veškerými majetkovými právy k předmětu plnění a k uzavření této dohody</w:t>
      </w:r>
      <w:r w:rsidR="005E01F3" w:rsidRPr="007238C6">
        <w:t xml:space="preserve"> s</w:t>
      </w:r>
      <w:r w:rsidR="0069409C" w:rsidRPr="007238C6">
        <w:t xml:space="preserve"> </w:t>
      </w:r>
      <w:r w:rsidR="000A41CC" w:rsidRPr="007238C6">
        <w:t>objednatel</w:t>
      </w:r>
      <w:r w:rsidR="0069409C" w:rsidRPr="007238C6">
        <w:t>em na celý předmět plnění.</w:t>
      </w:r>
    </w:p>
    <w:p w14:paraId="3BD83206" w14:textId="77777777" w:rsidR="00A168D6" w:rsidRPr="007238C6" w:rsidRDefault="00CA49FE" w:rsidP="00910FCF">
      <w:pPr>
        <w:pStyle w:val="slovanodstavec"/>
        <w:numPr>
          <w:ilvl w:val="1"/>
          <w:numId w:val="1"/>
        </w:numPr>
        <w:tabs>
          <w:tab w:val="clear" w:pos="0"/>
          <w:tab w:val="num" w:pos="709"/>
        </w:tabs>
        <w:ind w:left="709" w:hanging="709"/>
      </w:pPr>
      <w:r w:rsidRPr="007238C6">
        <w:t>Dodavatel</w:t>
      </w:r>
      <w:r w:rsidR="00A168D6" w:rsidRPr="007238C6">
        <w:t xml:space="preserve"> výslovně prohlašuje, že na sebe přebírá nebezpečí změny okolností ve smyslu ustanovení § 1765 odst. 2 občanského zákoníku.</w:t>
      </w:r>
    </w:p>
    <w:p w14:paraId="7003E106" w14:textId="77777777" w:rsidR="00A168D6" w:rsidRPr="007238C6" w:rsidRDefault="00A168D6" w:rsidP="00910FCF">
      <w:pPr>
        <w:pStyle w:val="slovanodstavec"/>
        <w:numPr>
          <w:ilvl w:val="1"/>
          <w:numId w:val="1"/>
        </w:numPr>
        <w:tabs>
          <w:tab w:val="clear" w:pos="0"/>
          <w:tab w:val="num" w:pos="709"/>
        </w:tabs>
        <w:ind w:left="709" w:hanging="709"/>
      </w:pPr>
      <w:r w:rsidRPr="007238C6">
        <w:t xml:space="preserve">Komunikace mezi </w:t>
      </w:r>
      <w:r w:rsidR="005D272A" w:rsidRPr="007238C6">
        <w:t>dodavatelem, objednatelem a soudem</w:t>
      </w:r>
      <w:r w:rsidRPr="007238C6">
        <w:t xml:space="preserve"> bude</w:t>
      </w:r>
      <w:r w:rsidR="00CA49FE" w:rsidRPr="007238C6">
        <w:t xml:space="preserve"> probíhat</w:t>
      </w:r>
      <w:r w:rsidRPr="007238C6">
        <w:t xml:space="preserve"> v českém jazyce.</w:t>
      </w:r>
    </w:p>
    <w:p w14:paraId="5FDCA301" w14:textId="77777777" w:rsidR="009D7E09" w:rsidRPr="007238C6" w:rsidRDefault="009D7E09" w:rsidP="00910FCF">
      <w:pPr>
        <w:pStyle w:val="slovanodstavec"/>
        <w:numPr>
          <w:ilvl w:val="1"/>
          <w:numId w:val="1"/>
        </w:numPr>
        <w:tabs>
          <w:tab w:val="clear" w:pos="0"/>
          <w:tab w:val="num" w:pos="709"/>
        </w:tabs>
        <w:ind w:left="709" w:hanging="709"/>
      </w:pPr>
      <w:r w:rsidRPr="007238C6">
        <w:t>Dodavatel a objednatel se dohodli, že instalace elektronizace JS, které byly objednány před uplynutím účinnosti této dohody, budou dokončeny za podmínek a v termínech stanovených touto dohodou.</w:t>
      </w:r>
    </w:p>
    <w:p w14:paraId="2E665912" w14:textId="77777777" w:rsidR="00A168D6" w:rsidRPr="00AF3D3D" w:rsidRDefault="0094009E" w:rsidP="00AF3D3D">
      <w:pPr>
        <w:pStyle w:val="Nadpis1"/>
        <w:ind w:left="0" w:firstLine="0"/>
      </w:pPr>
      <w:bookmarkStart w:id="112" w:name="_Toc506481687"/>
      <w:r>
        <w:br/>
      </w:r>
      <w:bookmarkStart w:id="113" w:name="_Toc510697677"/>
      <w:bookmarkStart w:id="114" w:name="_Toc7699492"/>
      <w:r w:rsidR="00A168D6" w:rsidRPr="00AF3D3D">
        <w:t>Obecná a závěrečná ustanovení</w:t>
      </w:r>
      <w:bookmarkEnd w:id="112"/>
      <w:bookmarkEnd w:id="113"/>
      <w:bookmarkEnd w:id="114"/>
    </w:p>
    <w:p w14:paraId="2773DD1C" w14:textId="77777777" w:rsidR="00A168D6" w:rsidRPr="007238C6" w:rsidRDefault="00A168D6" w:rsidP="00910FCF">
      <w:pPr>
        <w:pStyle w:val="slovanodstavec"/>
        <w:numPr>
          <w:ilvl w:val="1"/>
          <w:numId w:val="1"/>
        </w:numPr>
        <w:tabs>
          <w:tab w:val="clear" w:pos="0"/>
          <w:tab w:val="num" w:pos="709"/>
        </w:tabs>
        <w:ind w:left="709" w:hanging="709"/>
      </w:pPr>
      <w:r w:rsidRPr="007238C6">
        <w:t xml:space="preserve">Tato </w:t>
      </w:r>
      <w:r w:rsidR="00CA49FE" w:rsidRPr="007238C6">
        <w:t>dohoda</w:t>
      </w:r>
      <w:r w:rsidRPr="007238C6">
        <w:t xml:space="preserve"> byla sepsána ve čtyřech vyhotoveních, z nichž každá smluvní strana obdrží po dvou vyhotoveních.</w:t>
      </w:r>
    </w:p>
    <w:p w14:paraId="22F63F49" w14:textId="77777777" w:rsidR="00A168D6" w:rsidRPr="007238C6" w:rsidRDefault="00A168D6" w:rsidP="00910FCF">
      <w:pPr>
        <w:pStyle w:val="slovanodstavec"/>
        <w:numPr>
          <w:ilvl w:val="1"/>
          <w:numId w:val="1"/>
        </w:numPr>
        <w:tabs>
          <w:tab w:val="clear" w:pos="0"/>
          <w:tab w:val="num" w:pos="709"/>
        </w:tabs>
        <w:ind w:left="709" w:hanging="709"/>
      </w:pPr>
      <w:r w:rsidRPr="007238C6">
        <w:t xml:space="preserve">Smluvní strany prohlašují, že tato </w:t>
      </w:r>
      <w:r w:rsidR="00CA49FE" w:rsidRPr="007238C6">
        <w:t>dohoda</w:t>
      </w:r>
      <w:r w:rsidRPr="007238C6">
        <w:t xml:space="preserve"> obsahuje veškerý projev jejich shodné vůle a mimo ni neexistují žádná ujednání v jiné než písemné formě, která by ji doplňovala, </w:t>
      </w:r>
      <w:r w:rsidRPr="007238C6">
        <w:lastRenderedPageBreak/>
        <w:t xml:space="preserve">měnila nebo mohla mít význam při jejím výkladu a že se tedy žádná ze smluvních stran nespoléhá na prohlášení druhé smluvní strany, které není uvedeno v této </w:t>
      </w:r>
      <w:r w:rsidR="0087226A" w:rsidRPr="007238C6">
        <w:t>dohodě</w:t>
      </w:r>
      <w:r w:rsidRPr="007238C6">
        <w:t>, jejích přílohách či dodatcích. Tím není dotčen význam komunikace stran.</w:t>
      </w:r>
    </w:p>
    <w:p w14:paraId="5BE68B44" w14:textId="77777777" w:rsidR="00A168D6" w:rsidRPr="007238C6" w:rsidRDefault="00A168D6" w:rsidP="00910FCF">
      <w:pPr>
        <w:pStyle w:val="slovanodstavec"/>
        <w:numPr>
          <w:ilvl w:val="1"/>
          <w:numId w:val="1"/>
        </w:numPr>
        <w:tabs>
          <w:tab w:val="clear" w:pos="0"/>
          <w:tab w:val="num" w:pos="709"/>
        </w:tabs>
        <w:ind w:left="709" w:hanging="709"/>
      </w:pPr>
      <w:r w:rsidRPr="007238C6">
        <w:t xml:space="preserve">Veškeré změny a doplňky této </w:t>
      </w:r>
      <w:r w:rsidR="0087226A" w:rsidRPr="007238C6">
        <w:t>dohody</w:t>
      </w:r>
      <w:r w:rsidRPr="007238C6">
        <w:t xml:space="preserve"> musí být učiněny písemně ve formě číslovaného dodatku k této </w:t>
      </w:r>
      <w:r w:rsidR="00CA49FE" w:rsidRPr="007238C6">
        <w:t>dohod</w:t>
      </w:r>
      <w:r w:rsidR="005D272A" w:rsidRPr="007238C6">
        <w:t>ě</w:t>
      </w:r>
      <w:r w:rsidRPr="007238C6">
        <w:t>, podepsaného k tomu oprávněnými zástupci obou smluvních stran.</w:t>
      </w:r>
    </w:p>
    <w:p w14:paraId="36798EF0" w14:textId="77777777" w:rsidR="00A168D6" w:rsidRPr="007238C6" w:rsidRDefault="00A168D6" w:rsidP="00910FCF">
      <w:pPr>
        <w:pStyle w:val="slovanodstavec"/>
        <w:numPr>
          <w:ilvl w:val="1"/>
          <w:numId w:val="1"/>
        </w:numPr>
        <w:tabs>
          <w:tab w:val="clear" w:pos="0"/>
          <w:tab w:val="num" w:pos="709"/>
        </w:tabs>
        <w:ind w:left="709" w:hanging="709"/>
      </w:pPr>
      <w:r w:rsidRPr="007238C6">
        <w:t xml:space="preserve">Smluvní strany se zavazují vyvinout maximální úsilí k odstranění vzájemných sporů vzniklých na základě této </w:t>
      </w:r>
      <w:r w:rsidR="0087226A" w:rsidRPr="007238C6">
        <w:t>dohody</w:t>
      </w:r>
      <w:r w:rsidRPr="007238C6">
        <w:t xml:space="preserve"> nebo v souvislosti s touto </w:t>
      </w:r>
      <w:r w:rsidR="0087226A" w:rsidRPr="007238C6">
        <w:t>dohodou</w:t>
      </w:r>
      <w:r w:rsidRPr="007238C6">
        <w:t xml:space="preserve">, včetně jejího výkladu a vynaloží úsilí k jejich vyřešení, zejména prostřednictvím jednání </w:t>
      </w:r>
      <w:r w:rsidR="00CA49FE" w:rsidRPr="007238C6">
        <w:t>projektových mana</w:t>
      </w:r>
      <w:r w:rsidR="008C7A42" w:rsidRPr="007238C6">
        <w:t>ž</w:t>
      </w:r>
      <w:r w:rsidR="00CA49FE" w:rsidRPr="007238C6">
        <w:t>erů</w:t>
      </w:r>
      <w:r w:rsidRPr="007238C6">
        <w:t>.</w:t>
      </w:r>
    </w:p>
    <w:p w14:paraId="706D61DB" w14:textId="77777777" w:rsidR="00A168D6" w:rsidRPr="007238C6" w:rsidRDefault="00A168D6" w:rsidP="00910FCF">
      <w:pPr>
        <w:pStyle w:val="slovanodstavec"/>
        <w:numPr>
          <w:ilvl w:val="1"/>
          <w:numId w:val="1"/>
        </w:numPr>
        <w:tabs>
          <w:tab w:val="clear" w:pos="0"/>
          <w:tab w:val="num" w:pos="709"/>
        </w:tabs>
        <w:ind w:left="709" w:hanging="709"/>
      </w:pPr>
      <w:r w:rsidRPr="007238C6">
        <w:t xml:space="preserve">Tato </w:t>
      </w:r>
      <w:r w:rsidR="00CC5984">
        <w:t>dohoda</w:t>
      </w:r>
      <w:r w:rsidRPr="007238C6">
        <w:t xml:space="preserve"> a vztahy z ní vyplývající se řídí právním řádem České republiky.</w:t>
      </w:r>
    </w:p>
    <w:p w14:paraId="2F4FF224" w14:textId="77777777" w:rsidR="00A168D6" w:rsidRPr="007238C6" w:rsidRDefault="00A168D6" w:rsidP="00910FCF">
      <w:pPr>
        <w:pStyle w:val="slovanodstavec"/>
        <w:numPr>
          <w:ilvl w:val="1"/>
          <w:numId w:val="1"/>
        </w:numPr>
        <w:tabs>
          <w:tab w:val="clear" w:pos="0"/>
          <w:tab w:val="num" w:pos="709"/>
        </w:tabs>
        <w:ind w:left="709" w:hanging="709"/>
      </w:pPr>
      <w:r w:rsidRPr="007238C6">
        <w:t xml:space="preserve">Při rozhodování případných sporů, vzniklých ze závazkových vztahů založených touto </w:t>
      </w:r>
      <w:r w:rsidR="009B4099" w:rsidRPr="007238C6">
        <w:t>dohodou</w:t>
      </w:r>
      <w:r w:rsidRPr="007238C6">
        <w:t>, budou místně a věcně příslušné soudy České republiky.</w:t>
      </w:r>
    </w:p>
    <w:p w14:paraId="290911FE" w14:textId="77777777" w:rsidR="00A168D6" w:rsidRPr="007238C6" w:rsidRDefault="00A168D6" w:rsidP="00910FCF">
      <w:pPr>
        <w:pStyle w:val="slovanodstavec"/>
        <w:numPr>
          <w:ilvl w:val="1"/>
          <w:numId w:val="1"/>
        </w:numPr>
        <w:tabs>
          <w:tab w:val="clear" w:pos="0"/>
          <w:tab w:val="num" w:pos="709"/>
        </w:tabs>
        <w:ind w:left="709" w:hanging="709"/>
      </w:pPr>
      <w:r w:rsidRPr="007238C6">
        <w:t>Smluvní strany v souladu s ustanovením § 558 odst. 2 občanského zákoníku vylučují použití obchodních zvyklostí na právní vztahy vzniklé z této smlouvy.</w:t>
      </w:r>
      <w:r w:rsidR="009261A6" w:rsidRPr="007238C6">
        <w:t xml:space="preserve"> </w:t>
      </w:r>
      <w:r w:rsidR="009B4099" w:rsidRPr="007238C6">
        <w:t xml:space="preserve">Smluvní strany vylučují </w:t>
      </w:r>
      <w:r w:rsidR="009261A6" w:rsidRPr="007238C6">
        <w:t>použití případných Všeobecných podmínek nebo obdobného dokum</w:t>
      </w:r>
      <w:r w:rsidR="009B4099" w:rsidRPr="007238C6">
        <w:t>entu dodavatele.</w:t>
      </w:r>
    </w:p>
    <w:p w14:paraId="5C03F89E" w14:textId="77777777" w:rsidR="00293841" w:rsidRDefault="00A168D6" w:rsidP="00910FCF">
      <w:pPr>
        <w:pStyle w:val="slovanodstavec"/>
        <w:numPr>
          <w:ilvl w:val="1"/>
          <w:numId w:val="1"/>
        </w:numPr>
        <w:tabs>
          <w:tab w:val="clear" w:pos="0"/>
          <w:tab w:val="num" w:pos="709"/>
        </w:tabs>
        <w:ind w:left="709" w:hanging="709"/>
      </w:pPr>
      <w:r w:rsidRPr="007238C6">
        <w:t xml:space="preserve">Smluvní strany souhlasně prohlašují, že tato </w:t>
      </w:r>
      <w:r w:rsidR="009B4099" w:rsidRPr="007238C6">
        <w:t>dohoda</w:t>
      </w:r>
      <w:r w:rsidRPr="007238C6">
        <w:t xml:space="preserve"> není </w:t>
      </w:r>
      <w:r w:rsidR="009B4099" w:rsidRPr="007238C6">
        <w:t>dohodou</w:t>
      </w:r>
      <w:r w:rsidRPr="007238C6">
        <w:t xml:space="preserve"> uzavřenou adhezním způsobem ve smyslu ustanovení § 1798 a násl. občanského zákoníku.  </w:t>
      </w:r>
    </w:p>
    <w:p w14:paraId="1F6599D8" w14:textId="77777777" w:rsidR="00A168D6" w:rsidRPr="007238C6" w:rsidRDefault="00CA49FE" w:rsidP="00910FCF">
      <w:pPr>
        <w:pStyle w:val="slovanodstavec"/>
        <w:numPr>
          <w:ilvl w:val="1"/>
          <w:numId w:val="1"/>
        </w:numPr>
        <w:tabs>
          <w:tab w:val="clear" w:pos="0"/>
          <w:tab w:val="num" w:pos="709"/>
        </w:tabs>
        <w:ind w:left="709" w:hanging="709"/>
      </w:pPr>
      <w:r w:rsidRPr="007238C6">
        <w:t>Dodavatel</w:t>
      </w:r>
      <w:r w:rsidR="00A168D6" w:rsidRPr="007238C6">
        <w:t xml:space="preserve"> je povinen dodržovat Instrukci Ministerstva spravedlnosti, čj. 53/2015-OI-SP, o zajištění bezpečnosti informací v prostředí informačních a komunikačních technologií resortu spravedlnosti, která bude </w:t>
      </w:r>
      <w:r w:rsidR="009B4099" w:rsidRPr="007238C6">
        <w:t>dodavateli</w:t>
      </w:r>
      <w:r w:rsidR="00A168D6" w:rsidRPr="007238C6">
        <w:t xml:space="preserve"> předána po podpisu </w:t>
      </w:r>
      <w:r w:rsidR="009B4099" w:rsidRPr="007238C6">
        <w:t>dohody</w:t>
      </w:r>
      <w:r w:rsidR="00A168D6" w:rsidRPr="007238C6">
        <w:t>.</w:t>
      </w:r>
    </w:p>
    <w:p w14:paraId="17CBC225" w14:textId="77777777" w:rsidR="00A168D6" w:rsidRPr="007238C6" w:rsidRDefault="009261A6" w:rsidP="00910FCF">
      <w:pPr>
        <w:pStyle w:val="slovanodstavec"/>
        <w:numPr>
          <w:ilvl w:val="1"/>
          <w:numId w:val="1"/>
        </w:numPr>
        <w:tabs>
          <w:tab w:val="clear" w:pos="0"/>
          <w:tab w:val="num" w:pos="709"/>
        </w:tabs>
        <w:ind w:left="709" w:hanging="709"/>
      </w:pPr>
      <w:r w:rsidRPr="007238C6">
        <w:t>O</w:t>
      </w:r>
      <w:r w:rsidR="000A41CC" w:rsidRPr="007238C6">
        <w:t>bjednatel</w:t>
      </w:r>
      <w:r w:rsidR="00CA49FE" w:rsidRPr="007238C6">
        <w:t xml:space="preserve"> a soudy</w:t>
      </w:r>
      <w:r w:rsidR="00A168D6" w:rsidRPr="007238C6">
        <w:t xml:space="preserve"> se zavazuj</w:t>
      </w:r>
      <w:r w:rsidR="00CA49FE" w:rsidRPr="007238C6">
        <w:t>í</w:t>
      </w:r>
      <w:r w:rsidR="00A168D6" w:rsidRPr="007238C6">
        <w:t xml:space="preserve"> poskytnout </w:t>
      </w:r>
      <w:r w:rsidR="00CA49FE" w:rsidRPr="007238C6">
        <w:t>dodavateli</w:t>
      </w:r>
      <w:r w:rsidR="00A168D6" w:rsidRPr="007238C6">
        <w:t xml:space="preserve"> ke splnění předmětu </w:t>
      </w:r>
      <w:r w:rsidR="009B4099" w:rsidRPr="007238C6">
        <w:t>dohody</w:t>
      </w:r>
      <w:r w:rsidR="00A168D6" w:rsidRPr="007238C6">
        <w:t xml:space="preserve"> nezbytnou součinnost.</w:t>
      </w:r>
    </w:p>
    <w:p w14:paraId="35C11948" w14:textId="6D3656AE" w:rsidR="003831E2" w:rsidRDefault="009B4099" w:rsidP="003831E2">
      <w:pPr>
        <w:pStyle w:val="slovanodstavec"/>
        <w:numPr>
          <w:ilvl w:val="1"/>
          <w:numId w:val="1"/>
        </w:numPr>
        <w:tabs>
          <w:tab w:val="clear" w:pos="0"/>
          <w:tab w:val="num" w:pos="709"/>
        </w:tabs>
        <w:ind w:left="709" w:hanging="709"/>
      </w:pPr>
      <w:r w:rsidRPr="007238C6">
        <w:t>Smluvní strany svým podpisem stvrzují, že před podpisem této dohody obdržely od druhé strany</w:t>
      </w:r>
      <w:r w:rsidRPr="00910FCF">
        <w:t xml:space="preserve"> </w:t>
      </w:r>
      <w:r w:rsidR="001C63F1">
        <w:t xml:space="preserve">e-mailový a telefonický kontakt na </w:t>
      </w:r>
      <w:r w:rsidR="00C164FE">
        <w:t>osobu zajišťující servis</w:t>
      </w:r>
      <w:r w:rsidRPr="007238C6">
        <w:t>.</w:t>
      </w:r>
    </w:p>
    <w:p w14:paraId="54513C35" w14:textId="676CD433" w:rsidR="003831E2" w:rsidRDefault="003831E2" w:rsidP="00A31C53">
      <w:pPr>
        <w:pStyle w:val="slovanodstavec"/>
        <w:ind w:left="709"/>
      </w:pPr>
      <w:r>
        <w:t xml:space="preserve">Projektový manažer objednatele: </w:t>
      </w:r>
      <w:proofErr w:type="spellStart"/>
      <w:r w:rsidR="00B41DCA" w:rsidRPr="00B41DCA">
        <w:rPr>
          <w:highlight w:val="black"/>
        </w:rPr>
        <w:t>xxxxxxxxxxxxxxxxxxx</w:t>
      </w:r>
      <w:proofErr w:type="spellEnd"/>
    </w:p>
    <w:p w14:paraId="0990D4DC" w14:textId="018B9C79" w:rsidR="003831E2" w:rsidRDefault="003831E2" w:rsidP="00A31C53">
      <w:pPr>
        <w:pStyle w:val="slovanodstavec"/>
        <w:ind w:left="709"/>
      </w:pPr>
      <w:r>
        <w:t xml:space="preserve">tel.: </w:t>
      </w:r>
      <w:proofErr w:type="spellStart"/>
      <w:r w:rsidR="00B41DCA" w:rsidRPr="00B41DCA">
        <w:rPr>
          <w:highlight w:val="black"/>
        </w:rPr>
        <w:t>xxxxxxxxxxxxxxx</w:t>
      </w:r>
      <w:proofErr w:type="spellEnd"/>
    </w:p>
    <w:p w14:paraId="31993514" w14:textId="6E406C50" w:rsidR="003831E2" w:rsidRDefault="003831E2" w:rsidP="00A31C53">
      <w:pPr>
        <w:pStyle w:val="slovanodstavec"/>
        <w:ind w:left="709"/>
      </w:pPr>
      <w:r>
        <w:t xml:space="preserve">e-mail: </w:t>
      </w:r>
      <w:proofErr w:type="spellStart"/>
      <w:r w:rsidR="00B41DCA" w:rsidRPr="00B41DCA">
        <w:rPr>
          <w:highlight w:val="black"/>
        </w:rPr>
        <w:t>xxxxxxxxxxxxxxxxxxx</w:t>
      </w:r>
      <w:proofErr w:type="spellEnd"/>
    </w:p>
    <w:p w14:paraId="30546E63" w14:textId="4DEB61F0" w:rsidR="003831E2" w:rsidRDefault="003831E2" w:rsidP="00A31C53">
      <w:pPr>
        <w:pStyle w:val="slovanodstavec"/>
        <w:ind w:left="709"/>
      </w:pPr>
      <w:r>
        <w:t xml:space="preserve">Zástupce projektového manažera objednatele: </w:t>
      </w:r>
      <w:proofErr w:type="spellStart"/>
      <w:r w:rsidR="00B41DCA" w:rsidRPr="00B41DCA">
        <w:rPr>
          <w:highlight w:val="black"/>
        </w:rPr>
        <w:t>xxxxxxxxxxxxxxx</w:t>
      </w:r>
      <w:proofErr w:type="spellEnd"/>
    </w:p>
    <w:p w14:paraId="20BB0708" w14:textId="557C7C53" w:rsidR="003831E2" w:rsidRDefault="003831E2" w:rsidP="00A31C53">
      <w:pPr>
        <w:pStyle w:val="slovanodstavec"/>
        <w:ind w:left="709"/>
      </w:pPr>
      <w:r>
        <w:t xml:space="preserve">tel.: </w:t>
      </w:r>
      <w:proofErr w:type="spellStart"/>
      <w:r w:rsidR="00B41DCA" w:rsidRPr="00B41DCA">
        <w:rPr>
          <w:highlight w:val="black"/>
        </w:rPr>
        <w:t>xxxxxxxxxxxxxxxxxxx</w:t>
      </w:r>
      <w:proofErr w:type="spellEnd"/>
    </w:p>
    <w:p w14:paraId="1442A4C3" w14:textId="6FFC0856" w:rsidR="003831E2" w:rsidRDefault="003831E2" w:rsidP="00A31C53">
      <w:pPr>
        <w:pStyle w:val="slovanodstavec"/>
        <w:ind w:left="709"/>
      </w:pPr>
      <w:r>
        <w:t xml:space="preserve">e-mail: </w:t>
      </w:r>
      <w:proofErr w:type="spellStart"/>
      <w:r w:rsidR="00B41DCA" w:rsidRPr="00B41DCA">
        <w:rPr>
          <w:highlight w:val="black"/>
        </w:rPr>
        <w:t>xxxxxxxxxxxxxxxxxx</w:t>
      </w:r>
      <w:proofErr w:type="spellEnd"/>
    </w:p>
    <w:p w14:paraId="15CCEB91" w14:textId="707EED4D" w:rsidR="003831E2" w:rsidRPr="00744DAD" w:rsidRDefault="003831E2" w:rsidP="003831E2">
      <w:pPr>
        <w:keepNext/>
        <w:suppressAutoHyphens/>
        <w:ind w:left="709"/>
        <w:rPr>
          <w:color w:val="000000"/>
          <w:szCs w:val="24"/>
        </w:rPr>
      </w:pPr>
      <w:r w:rsidRPr="00744DAD">
        <w:rPr>
          <w:color w:val="000000"/>
          <w:szCs w:val="24"/>
        </w:rPr>
        <w:lastRenderedPageBreak/>
        <w:t xml:space="preserve">Oprávněná osoba </w:t>
      </w:r>
      <w:r>
        <w:rPr>
          <w:color w:val="000000"/>
          <w:szCs w:val="24"/>
        </w:rPr>
        <w:t xml:space="preserve">ve věcech technických </w:t>
      </w:r>
      <w:r w:rsidRPr="00744DAD">
        <w:rPr>
          <w:color w:val="000000"/>
          <w:szCs w:val="24"/>
        </w:rPr>
        <w:t>objednatele:</w:t>
      </w:r>
      <w:r>
        <w:rPr>
          <w:color w:val="000000"/>
          <w:szCs w:val="24"/>
        </w:rPr>
        <w:t xml:space="preserve"> </w:t>
      </w:r>
      <w:proofErr w:type="spellStart"/>
      <w:r w:rsidR="00B41DCA" w:rsidRPr="00B41DCA">
        <w:rPr>
          <w:szCs w:val="24"/>
          <w:highlight w:val="black"/>
        </w:rPr>
        <w:t>xxxxxxxxxxxxxxx</w:t>
      </w:r>
      <w:proofErr w:type="spellEnd"/>
    </w:p>
    <w:p w14:paraId="7175E5CD" w14:textId="6ECDC559" w:rsidR="003831E2" w:rsidRPr="00744DAD" w:rsidRDefault="00431032" w:rsidP="003831E2">
      <w:pPr>
        <w:suppressAutoHyphens/>
        <w:ind w:left="709"/>
        <w:rPr>
          <w:color w:val="000000"/>
          <w:szCs w:val="24"/>
        </w:rPr>
      </w:pPr>
      <w:r>
        <w:rPr>
          <w:color w:val="000000"/>
          <w:szCs w:val="24"/>
        </w:rPr>
        <w:t>t</w:t>
      </w:r>
      <w:r w:rsidR="003831E2" w:rsidRPr="00744DAD">
        <w:rPr>
          <w:color w:val="000000"/>
          <w:szCs w:val="24"/>
        </w:rPr>
        <w:t>el.:</w:t>
      </w:r>
      <w:r w:rsidR="003831E2">
        <w:rPr>
          <w:color w:val="000000"/>
          <w:szCs w:val="24"/>
        </w:rPr>
        <w:t xml:space="preserve"> </w:t>
      </w:r>
      <w:proofErr w:type="spellStart"/>
      <w:r w:rsidR="00B41DCA" w:rsidRPr="00B41DCA">
        <w:rPr>
          <w:color w:val="000000"/>
          <w:szCs w:val="24"/>
          <w:highlight w:val="black"/>
        </w:rPr>
        <w:t>xxxxxxxxxxxxxxxx</w:t>
      </w:r>
      <w:proofErr w:type="spellEnd"/>
    </w:p>
    <w:p w14:paraId="03913EFD" w14:textId="2FCCC612" w:rsidR="003831E2" w:rsidRPr="007238C6" w:rsidRDefault="003831E2" w:rsidP="00A31C53">
      <w:pPr>
        <w:pStyle w:val="slovanodstavec"/>
        <w:ind w:left="709"/>
      </w:pPr>
      <w:r>
        <w:t>e-m</w:t>
      </w:r>
      <w:r w:rsidRPr="00744DAD">
        <w:t>ail.:</w:t>
      </w:r>
      <w:r>
        <w:t xml:space="preserve"> </w:t>
      </w:r>
      <w:proofErr w:type="spellStart"/>
      <w:r w:rsidR="00B41DCA" w:rsidRPr="00B41DCA">
        <w:rPr>
          <w:highlight w:val="black"/>
        </w:rPr>
        <w:t>xxxxxxxxxxxxxxxxxxxxx</w:t>
      </w:r>
      <w:proofErr w:type="spellEnd"/>
    </w:p>
    <w:p w14:paraId="05617132" w14:textId="77777777" w:rsidR="00A168D6" w:rsidRPr="007238C6" w:rsidRDefault="00A168D6" w:rsidP="00910FCF">
      <w:pPr>
        <w:pStyle w:val="slovanodstavec"/>
        <w:numPr>
          <w:ilvl w:val="1"/>
          <w:numId w:val="1"/>
        </w:numPr>
        <w:tabs>
          <w:tab w:val="clear" w:pos="0"/>
          <w:tab w:val="num" w:pos="709"/>
        </w:tabs>
        <w:ind w:left="709" w:hanging="709"/>
      </w:pPr>
      <w:r w:rsidRPr="007238C6">
        <w:t xml:space="preserve">Projektoví </w:t>
      </w:r>
      <w:r w:rsidR="00F206BE" w:rsidRPr="007238C6">
        <w:t>manažeři</w:t>
      </w:r>
      <w:r w:rsidR="005E01F3" w:rsidRPr="007238C6">
        <w:t xml:space="preserve"> a osoby oprávněné dle dílčích smluv</w:t>
      </w:r>
      <w:r w:rsidRPr="007238C6">
        <w:t xml:space="preserve"> jsou oprávněni podepisovat předávací protokoly. Případnou změnu projektových </w:t>
      </w:r>
      <w:r w:rsidR="00F206BE" w:rsidRPr="007238C6">
        <w:t>manažerů</w:t>
      </w:r>
      <w:r w:rsidRPr="007238C6">
        <w:t xml:space="preserve"> jsou dodavatel i </w:t>
      </w:r>
      <w:r w:rsidR="000A41CC" w:rsidRPr="007238C6">
        <w:t>objednatel</w:t>
      </w:r>
      <w:r w:rsidRPr="007238C6">
        <w:t xml:space="preserve"> povinni neprodleně prokazatel</w:t>
      </w:r>
      <w:r w:rsidR="009B4099" w:rsidRPr="007238C6">
        <w:t xml:space="preserve">ně písemně oznámit druhé straně. Na toto jednání se nevztahuje ustanovení </w:t>
      </w:r>
      <w:r w:rsidR="002B415A">
        <w:t>31.3 této dohody.</w:t>
      </w:r>
    </w:p>
    <w:p w14:paraId="064047EF" w14:textId="77777777" w:rsidR="00A168D6" w:rsidRPr="007238C6" w:rsidRDefault="00A168D6" w:rsidP="00910FCF">
      <w:pPr>
        <w:pStyle w:val="slovanodstavec"/>
        <w:numPr>
          <w:ilvl w:val="1"/>
          <w:numId w:val="1"/>
        </w:numPr>
        <w:tabs>
          <w:tab w:val="clear" w:pos="0"/>
          <w:tab w:val="num" w:pos="709"/>
        </w:tabs>
        <w:ind w:left="709" w:hanging="709"/>
      </w:pPr>
      <w:r w:rsidRPr="007238C6">
        <w:t xml:space="preserve">Stane-li se některé ustanovení této </w:t>
      </w:r>
      <w:r w:rsidR="009261A6" w:rsidRPr="007238C6">
        <w:t>dohody</w:t>
      </w:r>
      <w:r w:rsidRPr="007238C6">
        <w:t xml:space="preserve"> neplatným, zdánlivým či neúčinným, nemá tato skutečnost vliv na ostatní ustanovení této </w:t>
      </w:r>
      <w:r w:rsidR="009261A6" w:rsidRPr="007238C6">
        <w:t>dohody</w:t>
      </w:r>
      <w:r w:rsidRPr="007238C6">
        <w:t>, která zůstávají platná a účinná. Smluvní strany se v tomto případě zavazují písemnou dohodou nahradit ustanovení</w:t>
      </w:r>
      <w:r w:rsidR="00F81624" w:rsidRPr="007238C6">
        <w:t xml:space="preserve"> takovým ustanovením</w:t>
      </w:r>
      <w:r w:rsidRPr="007238C6">
        <w:t>, které bylo shledáno neplatným, zdánlivým či neúčinným novým ustanovením, které po obsahové stránce nejlépe odpovídá zamýšlenému účelu původního ustanovení. Do té doby platí odpovídající úprava obecně závazných právních předpisů České republiky.</w:t>
      </w:r>
    </w:p>
    <w:p w14:paraId="6B145B36" w14:textId="77777777" w:rsidR="00A168D6" w:rsidRPr="007238C6" w:rsidRDefault="00A168D6" w:rsidP="00910FCF">
      <w:pPr>
        <w:pStyle w:val="slovanodstavec"/>
        <w:numPr>
          <w:ilvl w:val="1"/>
          <w:numId w:val="1"/>
        </w:numPr>
        <w:tabs>
          <w:tab w:val="clear" w:pos="0"/>
          <w:tab w:val="num" w:pos="709"/>
        </w:tabs>
        <w:ind w:left="709" w:hanging="709"/>
      </w:pPr>
      <w:r w:rsidRPr="007238C6">
        <w:t xml:space="preserve">Vyskytnou-li se události, které jedné nebo oběma smluvním stranám částečně nebo úplně znemožní plnění jejich povinností podle této </w:t>
      </w:r>
      <w:r w:rsidR="009261A6" w:rsidRPr="007238C6">
        <w:t>dohody</w:t>
      </w:r>
      <w:r w:rsidRPr="007238C6">
        <w:t xml:space="preserve">, jsou povinni se o tomto bez zbytečného odkladu informovat a společně podniknout kroky k jejich překonání. Nesplnění této povinnosti zakládá právo na náhradu újmy pro stranu, která se porušení </w:t>
      </w:r>
      <w:r w:rsidR="009261A6" w:rsidRPr="007238C6">
        <w:t>dohody</w:t>
      </w:r>
      <w:r w:rsidRPr="007238C6">
        <w:t xml:space="preserve"> v tomto bodě nedopustila.</w:t>
      </w:r>
    </w:p>
    <w:p w14:paraId="06FC1A16" w14:textId="77777777" w:rsidR="00A168D6" w:rsidRPr="007238C6" w:rsidRDefault="00A168D6" w:rsidP="00910FCF">
      <w:pPr>
        <w:pStyle w:val="slovanodstavec"/>
        <w:numPr>
          <w:ilvl w:val="1"/>
          <w:numId w:val="1"/>
        </w:numPr>
        <w:tabs>
          <w:tab w:val="clear" w:pos="0"/>
          <w:tab w:val="num" w:pos="709"/>
        </w:tabs>
        <w:ind w:left="709" w:hanging="709"/>
      </w:pPr>
      <w:r w:rsidRPr="007238C6">
        <w:t xml:space="preserve">Tato </w:t>
      </w:r>
      <w:r w:rsidR="009261A6" w:rsidRPr="007238C6">
        <w:t>dohoda</w:t>
      </w:r>
      <w:r w:rsidRPr="007238C6">
        <w:t xml:space="preserve"> nabývá platnosti dnem podpisu oběma smluvními stranami. Účinnost </w:t>
      </w:r>
      <w:r w:rsidR="009261A6" w:rsidRPr="007238C6">
        <w:t>dohody</w:t>
      </w:r>
      <w:r w:rsidRPr="007238C6">
        <w:t xml:space="preserve"> nastává okamžikem jejího uveřejnění v registru smluv</w:t>
      </w:r>
      <w:r w:rsidR="00A15D14">
        <w:t xml:space="preserve"> objednatelem</w:t>
      </w:r>
      <w:r w:rsidRPr="007238C6">
        <w:t>.</w:t>
      </w:r>
    </w:p>
    <w:p w14:paraId="10816E06" w14:textId="77777777" w:rsidR="00A168D6" w:rsidRPr="007238C6" w:rsidRDefault="00A168D6" w:rsidP="00910FCF">
      <w:pPr>
        <w:pStyle w:val="slovanodstavec"/>
        <w:numPr>
          <w:ilvl w:val="1"/>
          <w:numId w:val="1"/>
        </w:numPr>
        <w:tabs>
          <w:tab w:val="clear" w:pos="0"/>
          <w:tab w:val="num" w:pos="709"/>
        </w:tabs>
        <w:ind w:left="709" w:hanging="709"/>
      </w:pPr>
      <w:r w:rsidRPr="007238C6">
        <w:t xml:space="preserve">Smluvní strany prohlašují, že </w:t>
      </w:r>
      <w:r w:rsidR="009261A6" w:rsidRPr="007238C6">
        <w:t>dohoda</w:t>
      </w:r>
      <w:r w:rsidRPr="007238C6">
        <w:t xml:space="preserve"> byla sjednána na základě jejich pravé, vážné a svobodné vůle, že si její obsah přečetly, bezvýhradně s ním souhlasí, považují jej za zcela určitý a srozumitelný, což níže stvrzují svými vlastnoručními podpisy.</w:t>
      </w:r>
    </w:p>
    <w:p w14:paraId="5066A037" w14:textId="77777777" w:rsidR="008F6704" w:rsidRPr="008F6704" w:rsidRDefault="008F6704" w:rsidP="00910FCF">
      <w:pPr>
        <w:pStyle w:val="slovanodstavec"/>
        <w:numPr>
          <w:ilvl w:val="1"/>
          <w:numId w:val="1"/>
        </w:numPr>
        <w:tabs>
          <w:tab w:val="clear" w:pos="0"/>
          <w:tab w:val="num" w:pos="709"/>
        </w:tabs>
        <w:ind w:left="709" w:hanging="709"/>
      </w:pPr>
      <w:r w:rsidRPr="008F6704">
        <w:t xml:space="preserve">Nedílnou součástí této </w:t>
      </w:r>
      <w:r w:rsidR="00A15D14">
        <w:t>dohody</w:t>
      </w:r>
      <w:r w:rsidRPr="008F6704">
        <w:t xml:space="preserve"> jsou následující přílohy:</w:t>
      </w:r>
    </w:p>
    <w:p w14:paraId="0C1D3520" w14:textId="77777777" w:rsidR="008F6704" w:rsidRPr="009F5A39" w:rsidRDefault="008F6704" w:rsidP="00984BCE">
      <w:pPr>
        <w:numPr>
          <w:ilvl w:val="0"/>
          <w:numId w:val="14"/>
        </w:numPr>
        <w:tabs>
          <w:tab w:val="left" w:pos="1134"/>
          <w:tab w:val="center" w:pos="6663"/>
        </w:tabs>
        <w:ind w:left="1134"/>
        <w:rPr>
          <w:szCs w:val="24"/>
        </w:rPr>
      </w:pPr>
      <w:r w:rsidRPr="002B415A">
        <w:rPr>
          <w:szCs w:val="24"/>
        </w:rPr>
        <w:t>Příloha č. 1 –</w:t>
      </w:r>
      <w:r w:rsidR="00A15D14">
        <w:rPr>
          <w:szCs w:val="24"/>
        </w:rPr>
        <w:t xml:space="preserve"> S</w:t>
      </w:r>
      <w:r w:rsidRPr="009F5A39">
        <w:rPr>
          <w:szCs w:val="24"/>
        </w:rPr>
        <w:t xml:space="preserve">eznam soudů </w:t>
      </w:r>
    </w:p>
    <w:p w14:paraId="578BC99E" w14:textId="77777777" w:rsidR="008F6704" w:rsidRPr="009F5A39" w:rsidRDefault="008F6704" w:rsidP="00984BCE">
      <w:pPr>
        <w:numPr>
          <w:ilvl w:val="0"/>
          <w:numId w:val="14"/>
        </w:numPr>
        <w:tabs>
          <w:tab w:val="left" w:pos="1134"/>
          <w:tab w:val="center" w:pos="6663"/>
        </w:tabs>
        <w:ind w:left="1134"/>
        <w:rPr>
          <w:szCs w:val="24"/>
        </w:rPr>
      </w:pPr>
      <w:r w:rsidRPr="009F5A39">
        <w:rPr>
          <w:szCs w:val="24"/>
        </w:rPr>
        <w:t>Příloha č. 2 – Technická specifikace</w:t>
      </w:r>
    </w:p>
    <w:p w14:paraId="28C286B2" w14:textId="77777777" w:rsidR="008F6704" w:rsidRPr="002B415A" w:rsidRDefault="008F6704" w:rsidP="00984BCE">
      <w:pPr>
        <w:numPr>
          <w:ilvl w:val="0"/>
          <w:numId w:val="14"/>
        </w:numPr>
        <w:tabs>
          <w:tab w:val="left" w:pos="1134"/>
          <w:tab w:val="center" w:pos="6663"/>
        </w:tabs>
        <w:ind w:left="1134"/>
        <w:rPr>
          <w:szCs w:val="24"/>
        </w:rPr>
      </w:pPr>
      <w:r w:rsidRPr="009F5A39">
        <w:rPr>
          <w:szCs w:val="24"/>
        </w:rPr>
        <w:t xml:space="preserve">Příloha č. </w:t>
      </w:r>
      <w:r w:rsidRPr="002B415A">
        <w:rPr>
          <w:szCs w:val="24"/>
        </w:rPr>
        <w:t>3 – C</w:t>
      </w:r>
      <w:r w:rsidRPr="009F5A39">
        <w:rPr>
          <w:szCs w:val="24"/>
        </w:rPr>
        <w:t xml:space="preserve">enový </w:t>
      </w:r>
      <w:r w:rsidRPr="002B415A">
        <w:rPr>
          <w:szCs w:val="24"/>
        </w:rPr>
        <w:t>list</w:t>
      </w:r>
    </w:p>
    <w:p w14:paraId="49B61B67" w14:textId="77777777" w:rsidR="008F6704" w:rsidRPr="009F5A39" w:rsidRDefault="008F6704" w:rsidP="00984BCE">
      <w:pPr>
        <w:numPr>
          <w:ilvl w:val="0"/>
          <w:numId w:val="14"/>
        </w:numPr>
        <w:tabs>
          <w:tab w:val="left" w:pos="1134"/>
          <w:tab w:val="center" w:pos="6663"/>
        </w:tabs>
        <w:ind w:left="1134"/>
        <w:rPr>
          <w:szCs w:val="24"/>
        </w:rPr>
      </w:pPr>
      <w:r w:rsidRPr="009F5A39">
        <w:rPr>
          <w:szCs w:val="24"/>
        </w:rPr>
        <w:t>Příloha č. 4 – Rozlišení síní na JS M, JS KM, JS V</w:t>
      </w:r>
    </w:p>
    <w:p w14:paraId="6A4615DB" w14:textId="77777777" w:rsidR="008F6704" w:rsidRPr="009F5A39" w:rsidRDefault="008F6704" w:rsidP="00984BCE">
      <w:pPr>
        <w:numPr>
          <w:ilvl w:val="0"/>
          <w:numId w:val="14"/>
        </w:numPr>
        <w:tabs>
          <w:tab w:val="left" w:pos="1134"/>
          <w:tab w:val="center" w:pos="6663"/>
        </w:tabs>
        <w:ind w:left="1134"/>
        <w:rPr>
          <w:szCs w:val="24"/>
        </w:rPr>
      </w:pPr>
      <w:r w:rsidRPr="009F5A39">
        <w:rPr>
          <w:szCs w:val="24"/>
        </w:rPr>
        <w:t>Příloha č. 5 – Cenový list komponent bez instalace a dopravy</w:t>
      </w:r>
    </w:p>
    <w:p w14:paraId="1DC171CA" w14:textId="77777777" w:rsidR="008F6704" w:rsidRPr="009F5A39" w:rsidRDefault="008F6704" w:rsidP="00984BCE">
      <w:pPr>
        <w:numPr>
          <w:ilvl w:val="0"/>
          <w:numId w:val="14"/>
        </w:numPr>
        <w:tabs>
          <w:tab w:val="left" w:pos="1134"/>
          <w:tab w:val="center" w:pos="6663"/>
        </w:tabs>
        <w:ind w:left="1134"/>
        <w:rPr>
          <w:szCs w:val="24"/>
        </w:rPr>
      </w:pPr>
      <w:r w:rsidRPr="009F5A39">
        <w:rPr>
          <w:szCs w:val="24"/>
        </w:rPr>
        <w:t xml:space="preserve">Příloha č. 6 – Protokol o provedení servisní činnosti </w:t>
      </w:r>
    </w:p>
    <w:p w14:paraId="21371632" w14:textId="77777777" w:rsidR="008F6704" w:rsidRPr="009F5A39" w:rsidRDefault="008F6704" w:rsidP="00984BCE">
      <w:pPr>
        <w:numPr>
          <w:ilvl w:val="0"/>
          <w:numId w:val="14"/>
        </w:numPr>
        <w:tabs>
          <w:tab w:val="left" w:pos="1134"/>
          <w:tab w:val="center" w:pos="6663"/>
        </w:tabs>
        <w:ind w:left="1134"/>
        <w:rPr>
          <w:szCs w:val="24"/>
        </w:rPr>
      </w:pPr>
      <w:r w:rsidRPr="009F5A39">
        <w:rPr>
          <w:szCs w:val="24"/>
        </w:rPr>
        <w:t>Příloha č. 7 – Dílčí smlouva</w:t>
      </w:r>
    </w:p>
    <w:p w14:paraId="595B3E66" w14:textId="77777777" w:rsidR="008F6704" w:rsidRPr="009F5A39" w:rsidRDefault="008F6704" w:rsidP="00984BCE">
      <w:pPr>
        <w:numPr>
          <w:ilvl w:val="0"/>
          <w:numId w:val="14"/>
        </w:numPr>
        <w:tabs>
          <w:tab w:val="left" w:pos="1134"/>
          <w:tab w:val="center" w:pos="6663"/>
        </w:tabs>
        <w:ind w:left="1134"/>
        <w:rPr>
          <w:szCs w:val="24"/>
        </w:rPr>
      </w:pPr>
      <w:r w:rsidRPr="009F5A39">
        <w:rPr>
          <w:szCs w:val="24"/>
        </w:rPr>
        <w:lastRenderedPageBreak/>
        <w:t>Příloha č. 8 – Dílčí smlouva s krajskými soudy</w:t>
      </w:r>
    </w:p>
    <w:p w14:paraId="1C75BEC6" w14:textId="77777777" w:rsidR="008F6704" w:rsidRPr="002B415A" w:rsidRDefault="008F6704" w:rsidP="00984BCE">
      <w:pPr>
        <w:numPr>
          <w:ilvl w:val="0"/>
          <w:numId w:val="14"/>
        </w:numPr>
        <w:tabs>
          <w:tab w:val="left" w:pos="1134"/>
          <w:tab w:val="center" w:pos="6663"/>
        </w:tabs>
        <w:ind w:left="1134"/>
        <w:rPr>
          <w:szCs w:val="24"/>
        </w:rPr>
      </w:pPr>
      <w:r w:rsidRPr="009F5A39">
        <w:rPr>
          <w:szCs w:val="24"/>
        </w:rPr>
        <w:t>Příloha č. 9 – Dílčí smlouva s vrchními a nejvyš</w:t>
      </w:r>
      <w:r w:rsidRPr="002B415A">
        <w:rPr>
          <w:szCs w:val="24"/>
        </w:rPr>
        <w:t>šími soudy</w:t>
      </w:r>
    </w:p>
    <w:p w14:paraId="6C248519" w14:textId="77777777" w:rsidR="008F6704" w:rsidRDefault="008F6704" w:rsidP="00984BCE">
      <w:pPr>
        <w:numPr>
          <w:ilvl w:val="0"/>
          <w:numId w:val="14"/>
        </w:numPr>
        <w:tabs>
          <w:tab w:val="left" w:pos="1134"/>
          <w:tab w:val="center" w:pos="6663"/>
        </w:tabs>
        <w:ind w:left="1134"/>
        <w:rPr>
          <w:szCs w:val="24"/>
        </w:rPr>
      </w:pPr>
      <w:r w:rsidRPr="009F5A39">
        <w:rPr>
          <w:szCs w:val="24"/>
        </w:rPr>
        <w:t>Příloha č. 10 – Uživatelsky vyměnitelné komponenty</w:t>
      </w:r>
    </w:p>
    <w:p w14:paraId="501301BF" w14:textId="77777777" w:rsidR="00271F9E" w:rsidRDefault="00271F9E" w:rsidP="00984BCE">
      <w:pPr>
        <w:numPr>
          <w:ilvl w:val="0"/>
          <w:numId w:val="14"/>
        </w:numPr>
        <w:tabs>
          <w:tab w:val="left" w:pos="1134"/>
          <w:tab w:val="center" w:pos="6663"/>
        </w:tabs>
        <w:ind w:left="1134"/>
        <w:rPr>
          <w:szCs w:val="24"/>
        </w:rPr>
      </w:pPr>
      <w:r>
        <w:rPr>
          <w:szCs w:val="24"/>
        </w:rPr>
        <w:t>Příloha č. 11 – Seznam poddodavatelů</w:t>
      </w:r>
    </w:p>
    <w:p w14:paraId="378E1C22" w14:textId="5A7CCB18" w:rsidR="00337E12" w:rsidRPr="009F5A39" w:rsidRDefault="00337E12" w:rsidP="00984BCE">
      <w:pPr>
        <w:numPr>
          <w:ilvl w:val="0"/>
          <w:numId w:val="14"/>
        </w:numPr>
        <w:tabs>
          <w:tab w:val="left" w:pos="1134"/>
          <w:tab w:val="center" w:pos="6663"/>
        </w:tabs>
        <w:ind w:left="1134"/>
        <w:rPr>
          <w:szCs w:val="24"/>
        </w:rPr>
      </w:pPr>
      <w:r>
        <w:rPr>
          <w:szCs w:val="24"/>
        </w:rPr>
        <w:t>Příloha č. 12 – Seznam klíčových zaměstnanců</w:t>
      </w:r>
    </w:p>
    <w:p w14:paraId="0436EB5C" w14:textId="77777777" w:rsidR="008F6704" w:rsidRPr="009F5A39" w:rsidRDefault="008F6704" w:rsidP="00D3296D">
      <w:pPr>
        <w:tabs>
          <w:tab w:val="left" w:pos="1134"/>
          <w:tab w:val="center" w:pos="6663"/>
        </w:tabs>
        <w:ind w:left="774"/>
        <w:rPr>
          <w:szCs w:val="24"/>
        </w:rPr>
      </w:pPr>
    </w:p>
    <w:tbl>
      <w:tblPr>
        <w:tblW w:w="0" w:type="auto"/>
        <w:tblLook w:val="04A0" w:firstRow="1" w:lastRow="0" w:firstColumn="1" w:lastColumn="0" w:noHBand="0" w:noVBand="1"/>
      </w:tblPr>
      <w:tblGrid>
        <w:gridCol w:w="4077"/>
        <w:gridCol w:w="1100"/>
        <w:gridCol w:w="3969"/>
      </w:tblGrid>
      <w:tr w:rsidR="008F6704" w:rsidRPr="00601388" w14:paraId="42B7C81B" w14:textId="77777777" w:rsidTr="00491C45">
        <w:tc>
          <w:tcPr>
            <w:tcW w:w="4077" w:type="dxa"/>
            <w:tcBorders>
              <w:bottom w:val="single" w:sz="4" w:space="0" w:color="auto"/>
            </w:tcBorders>
            <w:shd w:val="clear" w:color="auto" w:fill="auto"/>
          </w:tcPr>
          <w:p w14:paraId="4DDD0057" w14:textId="73AFD90A" w:rsidR="008F6704" w:rsidRDefault="008F6704" w:rsidP="00431032">
            <w:pPr>
              <w:tabs>
                <w:tab w:val="left" w:pos="360"/>
                <w:tab w:val="left" w:pos="5760"/>
              </w:tabs>
              <w:spacing w:before="360" w:after="720"/>
              <w:rPr>
                <w:szCs w:val="24"/>
              </w:rPr>
            </w:pPr>
            <w:r w:rsidRPr="00601388">
              <w:rPr>
                <w:szCs w:val="24"/>
              </w:rPr>
              <w:t xml:space="preserve">V </w:t>
            </w:r>
            <w:r w:rsidR="00431032">
              <w:rPr>
                <w:szCs w:val="24"/>
              </w:rPr>
              <w:t>Praze</w:t>
            </w:r>
            <w:r w:rsidRPr="00601388">
              <w:rPr>
                <w:szCs w:val="24"/>
              </w:rPr>
              <w:t xml:space="preserve"> dne </w:t>
            </w:r>
            <w:r w:rsidR="00B41DCA">
              <w:rPr>
                <w:szCs w:val="24"/>
              </w:rPr>
              <w:t>7. 5. 2019</w:t>
            </w:r>
          </w:p>
          <w:p w14:paraId="49EFDC46" w14:textId="559846B2" w:rsidR="00431032" w:rsidRPr="00601388" w:rsidRDefault="00431032" w:rsidP="00431032">
            <w:pPr>
              <w:tabs>
                <w:tab w:val="left" w:pos="360"/>
                <w:tab w:val="left" w:pos="5760"/>
              </w:tabs>
              <w:spacing w:before="360" w:after="720"/>
              <w:rPr>
                <w:szCs w:val="24"/>
              </w:rPr>
            </w:pPr>
          </w:p>
        </w:tc>
        <w:tc>
          <w:tcPr>
            <w:tcW w:w="1100" w:type="dxa"/>
            <w:shd w:val="clear" w:color="auto" w:fill="auto"/>
          </w:tcPr>
          <w:p w14:paraId="11E23795" w14:textId="77777777" w:rsidR="008F6704" w:rsidRPr="00601388" w:rsidRDefault="008F6704" w:rsidP="00984BCE">
            <w:pPr>
              <w:tabs>
                <w:tab w:val="left" w:pos="360"/>
                <w:tab w:val="left" w:pos="5760"/>
              </w:tabs>
              <w:spacing w:before="360" w:after="720"/>
              <w:rPr>
                <w:szCs w:val="24"/>
              </w:rPr>
            </w:pPr>
          </w:p>
        </w:tc>
        <w:tc>
          <w:tcPr>
            <w:tcW w:w="3969" w:type="dxa"/>
            <w:tcBorders>
              <w:bottom w:val="single" w:sz="4" w:space="0" w:color="auto"/>
            </w:tcBorders>
            <w:shd w:val="clear" w:color="auto" w:fill="auto"/>
          </w:tcPr>
          <w:p w14:paraId="2E7B13EA" w14:textId="12442303" w:rsidR="008F6704" w:rsidRPr="00601388" w:rsidRDefault="00B41DCA" w:rsidP="00984BCE">
            <w:pPr>
              <w:tabs>
                <w:tab w:val="left" w:pos="360"/>
                <w:tab w:val="left" w:pos="5760"/>
              </w:tabs>
              <w:spacing w:before="360" w:after="720"/>
              <w:rPr>
                <w:szCs w:val="24"/>
              </w:rPr>
            </w:pPr>
            <w:r>
              <w:rPr>
                <w:szCs w:val="24"/>
              </w:rPr>
              <w:t>V Praze dne 7. 5. 2019</w:t>
            </w:r>
          </w:p>
        </w:tc>
      </w:tr>
      <w:tr w:rsidR="008F6704" w:rsidRPr="00601388" w14:paraId="58F92454" w14:textId="77777777" w:rsidTr="00491C45">
        <w:tc>
          <w:tcPr>
            <w:tcW w:w="4077" w:type="dxa"/>
            <w:tcBorders>
              <w:top w:val="single" w:sz="4" w:space="0" w:color="auto"/>
            </w:tcBorders>
            <w:shd w:val="clear" w:color="auto" w:fill="auto"/>
          </w:tcPr>
          <w:p w14:paraId="1F849452" w14:textId="77777777" w:rsidR="008F6704" w:rsidRPr="00491C45" w:rsidRDefault="008F6704" w:rsidP="00984BCE">
            <w:pPr>
              <w:tabs>
                <w:tab w:val="left" w:pos="360"/>
                <w:tab w:val="left" w:pos="5760"/>
              </w:tabs>
              <w:spacing w:after="120"/>
              <w:jc w:val="center"/>
              <w:rPr>
                <w:szCs w:val="24"/>
              </w:rPr>
            </w:pPr>
            <w:r w:rsidRPr="00491C45">
              <w:rPr>
                <w:szCs w:val="24"/>
              </w:rPr>
              <w:t>Dodavatel</w:t>
            </w:r>
          </w:p>
          <w:p w14:paraId="3C3ABF78" w14:textId="492BCE1C" w:rsidR="008F6704" w:rsidRPr="00491C45" w:rsidRDefault="00431032" w:rsidP="00984BCE">
            <w:pPr>
              <w:tabs>
                <w:tab w:val="left" w:pos="360"/>
                <w:tab w:val="left" w:pos="5760"/>
              </w:tabs>
              <w:spacing w:after="0"/>
              <w:jc w:val="center"/>
              <w:rPr>
                <w:szCs w:val="24"/>
              </w:rPr>
            </w:pPr>
            <w:r w:rsidRPr="00491C45">
              <w:rPr>
                <w:szCs w:val="24"/>
              </w:rPr>
              <w:t xml:space="preserve">Ing. David </w:t>
            </w:r>
            <w:proofErr w:type="spellStart"/>
            <w:r w:rsidRPr="00491C45">
              <w:rPr>
                <w:szCs w:val="24"/>
              </w:rPr>
              <w:t>Lesch</w:t>
            </w:r>
            <w:proofErr w:type="spellEnd"/>
          </w:p>
          <w:p w14:paraId="34D0227B" w14:textId="43D0D664" w:rsidR="008F6704" w:rsidRPr="00491C45" w:rsidRDefault="00491C45" w:rsidP="00984BCE">
            <w:pPr>
              <w:tabs>
                <w:tab w:val="left" w:pos="360"/>
                <w:tab w:val="left" w:pos="5760"/>
              </w:tabs>
              <w:jc w:val="center"/>
              <w:rPr>
                <w:i/>
                <w:szCs w:val="24"/>
              </w:rPr>
            </w:pPr>
            <w:r w:rsidRPr="00491C45">
              <w:rPr>
                <w:i/>
                <w:szCs w:val="24"/>
              </w:rPr>
              <w:t>předseda představenstva</w:t>
            </w:r>
          </w:p>
        </w:tc>
        <w:tc>
          <w:tcPr>
            <w:tcW w:w="1100" w:type="dxa"/>
            <w:shd w:val="clear" w:color="auto" w:fill="auto"/>
          </w:tcPr>
          <w:p w14:paraId="2FC791E4" w14:textId="77777777" w:rsidR="008F6704" w:rsidRPr="00491C45" w:rsidRDefault="008F6704" w:rsidP="00984BCE">
            <w:pPr>
              <w:tabs>
                <w:tab w:val="left" w:pos="360"/>
                <w:tab w:val="left" w:pos="5760"/>
              </w:tabs>
              <w:spacing w:after="120"/>
              <w:jc w:val="center"/>
              <w:rPr>
                <w:szCs w:val="24"/>
              </w:rPr>
            </w:pPr>
          </w:p>
        </w:tc>
        <w:tc>
          <w:tcPr>
            <w:tcW w:w="3969" w:type="dxa"/>
            <w:tcBorders>
              <w:top w:val="single" w:sz="4" w:space="0" w:color="auto"/>
            </w:tcBorders>
            <w:shd w:val="clear" w:color="auto" w:fill="auto"/>
          </w:tcPr>
          <w:p w14:paraId="16349D11" w14:textId="77777777" w:rsidR="008F6704" w:rsidRPr="00491C45" w:rsidRDefault="008F6704" w:rsidP="00984BCE">
            <w:pPr>
              <w:tabs>
                <w:tab w:val="center" w:pos="1560"/>
                <w:tab w:val="center" w:pos="6663"/>
              </w:tabs>
              <w:jc w:val="center"/>
              <w:rPr>
                <w:szCs w:val="24"/>
              </w:rPr>
            </w:pPr>
            <w:r w:rsidRPr="00491C45">
              <w:rPr>
                <w:szCs w:val="24"/>
              </w:rPr>
              <w:t>Objednatel</w:t>
            </w:r>
          </w:p>
          <w:p w14:paraId="7B7A425B" w14:textId="4A599BDB" w:rsidR="008F6704" w:rsidRPr="00491C45" w:rsidRDefault="008F6704" w:rsidP="00984BCE">
            <w:pPr>
              <w:tabs>
                <w:tab w:val="center" w:pos="6663"/>
              </w:tabs>
              <w:spacing w:after="0"/>
              <w:ind w:left="54"/>
              <w:jc w:val="center"/>
              <w:rPr>
                <w:bCs/>
                <w:color w:val="030303"/>
                <w:szCs w:val="24"/>
              </w:rPr>
            </w:pPr>
            <w:r w:rsidRPr="00491C45">
              <w:rPr>
                <w:bCs/>
                <w:color w:val="030303"/>
                <w:szCs w:val="24"/>
              </w:rPr>
              <w:t xml:space="preserve">Ing. </w:t>
            </w:r>
            <w:r w:rsidR="00491C45">
              <w:rPr>
                <w:bCs/>
                <w:color w:val="030303"/>
                <w:szCs w:val="24"/>
              </w:rPr>
              <w:t>Zbyněk Spousta</w:t>
            </w:r>
          </w:p>
          <w:p w14:paraId="1C508B35" w14:textId="4A162271" w:rsidR="008F6704" w:rsidRPr="00601388" w:rsidRDefault="008F6704" w:rsidP="00491C45">
            <w:pPr>
              <w:tabs>
                <w:tab w:val="center" w:pos="6663"/>
              </w:tabs>
              <w:ind w:left="54"/>
              <w:jc w:val="center"/>
              <w:rPr>
                <w:i/>
                <w:szCs w:val="24"/>
              </w:rPr>
            </w:pPr>
            <w:r w:rsidRPr="00491C45">
              <w:rPr>
                <w:i/>
                <w:szCs w:val="24"/>
              </w:rPr>
              <w:t xml:space="preserve">náměstek pro řízení sekce </w:t>
            </w:r>
            <w:r w:rsidR="00491C45">
              <w:rPr>
                <w:i/>
                <w:szCs w:val="24"/>
              </w:rPr>
              <w:t>provozní a právní</w:t>
            </w:r>
          </w:p>
        </w:tc>
      </w:tr>
    </w:tbl>
    <w:p w14:paraId="68F38D92" w14:textId="77777777" w:rsidR="00B2776D" w:rsidRDefault="00B2776D" w:rsidP="00984BCE">
      <w:pPr>
        <w:pStyle w:val="Nzev"/>
      </w:pPr>
      <w:r>
        <w:rPr>
          <w:highlight w:val="green"/>
        </w:rPr>
        <w:br w:type="page"/>
      </w:r>
      <w:bookmarkStart w:id="115" w:name="_Toc510697678"/>
      <w:bookmarkStart w:id="116" w:name="_Toc7699493"/>
      <w:r w:rsidRPr="00B2776D">
        <w:lastRenderedPageBreak/>
        <w:t>Příloha č. 1 – Seznam soudů</w:t>
      </w:r>
      <w:bookmarkEnd w:id="115"/>
      <w:bookmarkEnd w:id="116"/>
    </w:p>
    <w:tbl>
      <w:tblPr>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98"/>
        <w:gridCol w:w="1592"/>
        <w:gridCol w:w="2693"/>
        <w:gridCol w:w="1629"/>
      </w:tblGrid>
      <w:tr w:rsidR="00F45915" w:rsidRPr="005D2AAB" w14:paraId="35FC76BE" w14:textId="77777777" w:rsidTr="00491C45">
        <w:trPr>
          <w:trHeight w:val="284"/>
          <w:tblHeader/>
          <w:jc w:val="center"/>
        </w:trPr>
        <w:tc>
          <w:tcPr>
            <w:tcW w:w="3298" w:type="dxa"/>
            <w:shd w:val="clear" w:color="auto" w:fill="D9D9D9"/>
            <w:noWrap/>
            <w:vAlign w:val="center"/>
          </w:tcPr>
          <w:p w14:paraId="628AF8D2" w14:textId="77777777" w:rsidR="00F45915" w:rsidRPr="005D2AAB" w:rsidRDefault="00AF3D3D" w:rsidP="00AF3D3D">
            <w:pPr>
              <w:spacing w:before="20" w:after="20"/>
              <w:jc w:val="center"/>
              <w:rPr>
                <w:b/>
                <w:sz w:val="20"/>
                <w:szCs w:val="20"/>
              </w:rPr>
            </w:pPr>
            <w:r>
              <w:rPr>
                <w:b/>
                <w:sz w:val="20"/>
                <w:szCs w:val="20"/>
              </w:rPr>
              <w:t>SOUD</w:t>
            </w:r>
          </w:p>
        </w:tc>
        <w:tc>
          <w:tcPr>
            <w:tcW w:w="1592" w:type="dxa"/>
            <w:shd w:val="clear" w:color="auto" w:fill="D9D9D9"/>
            <w:noWrap/>
            <w:vAlign w:val="center"/>
          </w:tcPr>
          <w:p w14:paraId="087887E1" w14:textId="77777777" w:rsidR="00F45915" w:rsidRPr="005D2AAB" w:rsidRDefault="00F45915" w:rsidP="00AF3D3D">
            <w:pPr>
              <w:spacing w:before="20" w:after="20"/>
              <w:jc w:val="center"/>
              <w:rPr>
                <w:b/>
                <w:sz w:val="20"/>
                <w:szCs w:val="20"/>
              </w:rPr>
            </w:pPr>
            <w:r w:rsidRPr="005D2AAB">
              <w:rPr>
                <w:b/>
                <w:sz w:val="20"/>
                <w:szCs w:val="20"/>
              </w:rPr>
              <w:t>SÍDLO</w:t>
            </w:r>
          </w:p>
        </w:tc>
        <w:tc>
          <w:tcPr>
            <w:tcW w:w="2693" w:type="dxa"/>
            <w:shd w:val="clear" w:color="auto" w:fill="D9D9D9"/>
            <w:noWrap/>
            <w:vAlign w:val="center"/>
          </w:tcPr>
          <w:p w14:paraId="13017252" w14:textId="77777777" w:rsidR="00F45915" w:rsidRPr="005D2AAB" w:rsidRDefault="00F45915" w:rsidP="00AF3D3D">
            <w:pPr>
              <w:spacing w:before="20" w:after="20"/>
              <w:jc w:val="center"/>
              <w:rPr>
                <w:b/>
                <w:sz w:val="20"/>
                <w:szCs w:val="20"/>
              </w:rPr>
            </w:pPr>
            <w:r w:rsidRPr="005D2AAB">
              <w:rPr>
                <w:b/>
                <w:sz w:val="20"/>
                <w:szCs w:val="20"/>
              </w:rPr>
              <w:t>ULICE</w:t>
            </w:r>
          </w:p>
        </w:tc>
        <w:tc>
          <w:tcPr>
            <w:tcW w:w="1629" w:type="dxa"/>
            <w:shd w:val="clear" w:color="auto" w:fill="D9D9D9"/>
            <w:vAlign w:val="center"/>
          </w:tcPr>
          <w:p w14:paraId="398B7461" w14:textId="77777777" w:rsidR="00F45915" w:rsidRPr="005D2AAB" w:rsidRDefault="00F45915" w:rsidP="00AF3D3D">
            <w:pPr>
              <w:spacing w:before="20" w:after="20"/>
              <w:jc w:val="center"/>
              <w:rPr>
                <w:b/>
                <w:sz w:val="20"/>
                <w:szCs w:val="20"/>
              </w:rPr>
            </w:pPr>
            <w:r>
              <w:rPr>
                <w:b/>
                <w:sz w:val="20"/>
                <w:szCs w:val="20"/>
              </w:rPr>
              <w:t>CENA ZPÁTEČNÍ CESTY TECHNIKA</w:t>
            </w:r>
          </w:p>
        </w:tc>
      </w:tr>
      <w:tr w:rsidR="00491C45" w:rsidRPr="005D2AAB" w14:paraId="07E078A9" w14:textId="77777777" w:rsidTr="00491C45">
        <w:trPr>
          <w:trHeight w:val="284"/>
          <w:jc w:val="center"/>
        </w:trPr>
        <w:tc>
          <w:tcPr>
            <w:tcW w:w="3298" w:type="dxa"/>
            <w:noWrap/>
            <w:vAlign w:val="center"/>
          </w:tcPr>
          <w:p w14:paraId="31643822" w14:textId="77777777" w:rsidR="00491C45" w:rsidRPr="005D2AAB" w:rsidRDefault="00491C45" w:rsidP="00491C45">
            <w:pPr>
              <w:spacing w:before="20" w:after="20"/>
              <w:rPr>
                <w:b/>
                <w:sz w:val="20"/>
                <w:szCs w:val="20"/>
              </w:rPr>
            </w:pPr>
            <w:r w:rsidRPr="005D2AAB">
              <w:rPr>
                <w:b/>
                <w:sz w:val="20"/>
                <w:szCs w:val="20"/>
              </w:rPr>
              <w:t>Nejvyšší soud</w:t>
            </w:r>
          </w:p>
        </w:tc>
        <w:tc>
          <w:tcPr>
            <w:tcW w:w="1592" w:type="dxa"/>
            <w:noWrap/>
            <w:vAlign w:val="center"/>
          </w:tcPr>
          <w:p w14:paraId="6CCA3369" w14:textId="77777777" w:rsidR="00491C45" w:rsidRPr="005D2AAB" w:rsidRDefault="00491C45" w:rsidP="00491C45">
            <w:pPr>
              <w:spacing w:before="20" w:after="20"/>
              <w:rPr>
                <w:b/>
                <w:sz w:val="20"/>
                <w:szCs w:val="20"/>
              </w:rPr>
            </w:pPr>
            <w:r w:rsidRPr="005D2AAB">
              <w:rPr>
                <w:b/>
                <w:sz w:val="20"/>
                <w:szCs w:val="20"/>
              </w:rPr>
              <w:t>Brno</w:t>
            </w:r>
          </w:p>
        </w:tc>
        <w:tc>
          <w:tcPr>
            <w:tcW w:w="2693" w:type="dxa"/>
            <w:noWrap/>
            <w:vAlign w:val="center"/>
          </w:tcPr>
          <w:p w14:paraId="242332CA" w14:textId="77777777" w:rsidR="00491C45" w:rsidRPr="005D2AAB" w:rsidRDefault="00491C45" w:rsidP="00491C45">
            <w:pPr>
              <w:spacing w:before="20" w:after="20"/>
              <w:rPr>
                <w:b/>
                <w:sz w:val="20"/>
                <w:szCs w:val="20"/>
              </w:rPr>
            </w:pPr>
            <w:r w:rsidRPr="005D2AAB">
              <w:rPr>
                <w:b/>
                <w:sz w:val="20"/>
                <w:szCs w:val="20"/>
              </w:rPr>
              <w:t>Burešova 20</w:t>
            </w:r>
          </w:p>
        </w:tc>
        <w:tc>
          <w:tcPr>
            <w:tcW w:w="1629" w:type="dxa"/>
            <w:vAlign w:val="center"/>
          </w:tcPr>
          <w:p w14:paraId="75603BBB" w14:textId="2D68B4B3" w:rsidR="00491C45" w:rsidRPr="00491C45" w:rsidRDefault="00491C45" w:rsidP="00491C45">
            <w:pPr>
              <w:spacing w:after="0"/>
              <w:jc w:val="right"/>
              <w:rPr>
                <w:szCs w:val="24"/>
              </w:rPr>
            </w:pPr>
            <w:r w:rsidRPr="00491C45">
              <w:rPr>
                <w:rFonts w:cs="Calibri"/>
                <w:color w:val="000000"/>
                <w:sz w:val="20"/>
                <w:szCs w:val="20"/>
              </w:rPr>
              <w:t>250,00 Kč</w:t>
            </w:r>
          </w:p>
        </w:tc>
      </w:tr>
      <w:tr w:rsidR="00491C45" w:rsidRPr="005D2AAB" w14:paraId="570011BF" w14:textId="77777777" w:rsidTr="00491C45">
        <w:trPr>
          <w:trHeight w:val="284"/>
          <w:jc w:val="center"/>
        </w:trPr>
        <w:tc>
          <w:tcPr>
            <w:tcW w:w="3298" w:type="dxa"/>
            <w:noWrap/>
            <w:vAlign w:val="center"/>
          </w:tcPr>
          <w:p w14:paraId="4981AB75" w14:textId="77777777" w:rsidR="00491C45" w:rsidRPr="005D2AAB" w:rsidRDefault="00491C45" w:rsidP="00491C45">
            <w:pPr>
              <w:spacing w:before="20" w:after="20"/>
              <w:rPr>
                <w:b/>
                <w:sz w:val="20"/>
                <w:szCs w:val="20"/>
              </w:rPr>
            </w:pPr>
            <w:r w:rsidRPr="005D2AAB">
              <w:rPr>
                <w:b/>
                <w:sz w:val="20"/>
                <w:szCs w:val="20"/>
              </w:rPr>
              <w:t xml:space="preserve">Vrchní soud </w:t>
            </w:r>
          </w:p>
        </w:tc>
        <w:tc>
          <w:tcPr>
            <w:tcW w:w="1592" w:type="dxa"/>
            <w:noWrap/>
            <w:vAlign w:val="center"/>
          </w:tcPr>
          <w:p w14:paraId="0E9B8CF6" w14:textId="77777777" w:rsidR="00491C45" w:rsidRPr="005D2AAB" w:rsidRDefault="00491C45" w:rsidP="00491C45">
            <w:pPr>
              <w:spacing w:before="20" w:after="20"/>
              <w:rPr>
                <w:b/>
                <w:sz w:val="20"/>
                <w:szCs w:val="20"/>
              </w:rPr>
            </w:pPr>
            <w:r w:rsidRPr="005D2AAB">
              <w:rPr>
                <w:b/>
                <w:sz w:val="20"/>
                <w:szCs w:val="20"/>
              </w:rPr>
              <w:t>Praha</w:t>
            </w:r>
          </w:p>
        </w:tc>
        <w:tc>
          <w:tcPr>
            <w:tcW w:w="2693" w:type="dxa"/>
            <w:noWrap/>
            <w:vAlign w:val="center"/>
          </w:tcPr>
          <w:p w14:paraId="007B6A99" w14:textId="77777777" w:rsidR="00491C45" w:rsidRPr="005D2AAB" w:rsidRDefault="00491C45" w:rsidP="00491C45">
            <w:pPr>
              <w:spacing w:before="20" w:after="20"/>
              <w:rPr>
                <w:b/>
                <w:sz w:val="20"/>
                <w:szCs w:val="20"/>
              </w:rPr>
            </w:pPr>
            <w:r w:rsidRPr="005D2AAB">
              <w:rPr>
                <w:b/>
                <w:sz w:val="20"/>
                <w:szCs w:val="20"/>
              </w:rPr>
              <w:t>Náměstí Hrdinů 1300</w:t>
            </w:r>
          </w:p>
        </w:tc>
        <w:tc>
          <w:tcPr>
            <w:tcW w:w="1629" w:type="dxa"/>
            <w:vAlign w:val="center"/>
          </w:tcPr>
          <w:p w14:paraId="19B53006" w14:textId="17DAB8A1" w:rsidR="00491C45" w:rsidRPr="00491C45" w:rsidRDefault="00491C45" w:rsidP="00491C45">
            <w:pPr>
              <w:spacing w:after="0"/>
              <w:jc w:val="right"/>
              <w:rPr>
                <w:szCs w:val="24"/>
              </w:rPr>
            </w:pPr>
            <w:r w:rsidRPr="00491C45">
              <w:rPr>
                <w:rFonts w:cs="Calibri"/>
                <w:color w:val="000000"/>
                <w:sz w:val="20"/>
                <w:szCs w:val="20"/>
              </w:rPr>
              <w:t>500,00 Kč</w:t>
            </w:r>
          </w:p>
        </w:tc>
      </w:tr>
      <w:tr w:rsidR="00491C45" w:rsidRPr="005D2AAB" w14:paraId="6A9B7A78" w14:textId="77777777" w:rsidTr="00491C45">
        <w:trPr>
          <w:trHeight w:val="284"/>
          <w:jc w:val="center"/>
        </w:trPr>
        <w:tc>
          <w:tcPr>
            <w:tcW w:w="3298" w:type="dxa"/>
            <w:noWrap/>
            <w:vAlign w:val="center"/>
          </w:tcPr>
          <w:p w14:paraId="38B5C13D" w14:textId="77777777" w:rsidR="00491C45" w:rsidRPr="005D2AAB" w:rsidRDefault="00491C45" w:rsidP="00491C45">
            <w:pPr>
              <w:spacing w:before="20" w:after="20"/>
              <w:rPr>
                <w:b/>
                <w:sz w:val="20"/>
                <w:szCs w:val="20"/>
              </w:rPr>
            </w:pPr>
            <w:r w:rsidRPr="005D2AAB">
              <w:rPr>
                <w:b/>
                <w:sz w:val="20"/>
                <w:szCs w:val="20"/>
              </w:rPr>
              <w:t xml:space="preserve">Vrchní soud </w:t>
            </w:r>
          </w:p>
        </w:tc>
        <w:tc>
          <w:tcPr>
            <w:tcW w:w="1592" w:type="dxa"/>
            <w:noWrap/>
            <w:vAlign w:val="center"/>
          </w:tcPr>
          <w:p w14:paraId="2FC31216" w14:textId="77777777" w:rsidR="00491C45" w:rsidRPr="005D2AAB" w:rsidRDefault="00491C45" w:rsidP="00491C45">
            <w:pPr>
              <w:spacing w:before="20" w:after="20"/>
              <w:rPr>
                <w:b/>
                <w:sz w:val="20"/>
                <w:szCs w:val="20"/>
              </w:rPr>
            </w:pPr>
            <w:r w:rsidRPr="005D2AAB">
              <w:rPr>
                <w:b/>
                <w:sz w:val="20"/>
                <w:szCs w:val="20"/>
              </w:rPr>
              <w:t>Olomouc</w:t>
            </w:r>
          </w:p>
        </w:tc>
        <w:tc>
          <w:tcPr>
            <w:tcW w:w="2693" w:type="dxa"/>
            <w:noWrap/>
            <w:vAlign w:val="center"/>
          </w:tcPr>
          <w:p w14:paraId="6999900F" w14:textId="77777777" w:rsidR="00491C45" w:rsidRPr="005D2AAB" w:rsidRDefault="00491C45" w:rsidP="00491C45">
            <w:pPr>
              <w:spacing w:before="20" w:after="20"/>
              <w:rPr>
                <w:b/>
                <w:sz w:val="20"/>
                <w:szCs w:val="20"/>
              </w:rPr>
            </w:pPr>
            <w:r w:rsidRPr="005D2AAB">
              <w:rPr>
                <w:b/>
                <w:sz w:val="20"/>
                <w:szCs w:val="20"/>
              </w:rPr>
              <w:t>Masarykova třída 1</w:t>
            </w:r>
          </w:p>
        </w:tc>
        <w:tc>
          <w:tcPr>
            <w:tcW w:w="1629" w:type="dxa"/>
            <w:vAlign w:val="center"/>
          </w:tcPr>
          <w:p w14:paraId="433886E3" w14:textId="6FEC210F" w:rsidR="00491C45" w:rsidRPr="00491C45" w:rsidRDefault="00491C45" w:rsidP="00491C45">
            <w:pPr>
              <w:spacing w:after="0"/>
              <w:jc w:val="right"/>
              <w:rPr>
                <w:szCs w:val="24"/>
              </w:rPr>
            </w:pPr>
            <w:r w:rsidRPr="00491C45">
              <w:rPr>
                <w:rFonts w:cs="Calibri"/>
                <w:color w:val="000000"/>
                <w:sz w:val="20"/>
                <w:szCs w:val="20"/>
              </w:rPr>
              <w:t>1 920,00 Kč</w:t>
            </w:r>
          </w:p>
        </w:tc>
      </w:tr>
      <w:tr w:rsidR="00491C45" w:rsidRPr="005D2AAB" w14:paraId="2657ED7C" w14:textId="77777777" w:rsidTr="00491C45">
        <w:trPr>
          <w:trHeight w:val="284"/>
          <w:jc w:val="center"/>
        </w:trPr>
        <w:tc>
          <w:tcPr>
            <w:tcW w:w="3298" w:type="dxa"/>
            <w:vMerge w:val="restart"/>
            <w:noWrap/>
            <w:vAlign w:val="center"/>
          </w:tcPr>
          <w:p w14:paraId="69B63CC9" w14:textId="77777777" w:rsidR="00491C45" w:rsidRPr="005D2AAB" w:rsidRDefault="00491C45" w:rsidP="00491C45">
            <w:pPr>
              <w:spacing w:before="20" w:after="20"/>
              <w:rPr>
                <w:b/>
                <w:sz w:val="20"/>
                <w:szCs w:val="20"/>
              </w:rPr>
            </w:pPr>
            <w:r w:rsidRPr="005D2AAB">
              <w:rPr>
                <w:b/>
                <w:sz w:val="20"/>
                <w:szCs w:val="20"/>
              </w:rPr>
              <w:t>Městský soud v Praze</w:t>
            </w:r>
          </w:p>
        </w:tc>
        <w:tc>
          <w:tcPr>
            <w:tcW w:w="1592" w:type="dxa"/>
            <w:noWrap/>
            <w:vAlign w:val="center"/>
          </w:tcPr>
          <w:p w14:paraId="0F46DA24" w14:textId="77777777" w:rsidR="00491C45" w:rsidRPr="005D2AAB" w:rsidRDefault="00491C45" w:rsidP="00491C45">
            <w:pPr>
              <w:spacing w:before="20" w:after="20"/>
              <w:rPr>
                <w:b/>
                <w:sz w:val="20"/>
                <w:szCs w:val="20"/>
              </w:rPr>
            </w:pPr>
            <w:r w:rsidRPr="005D2AAB">
              <w:rPr>
                <w:b/>
                <w:sz w:val="20"/>
                <w:szCs w:val="20"/>
              </w:rPr>
              <w:t>Praha 2</w:t>
            </w:r>
          </w:p>
        </w:tc>
        <w:tc>
          <w:tcPr>
            <w:tcW w:w="2693" w:type="dxa"/>
            <w:noWrap/>
            <w:vAlign w:val="center"/>
          </w:tcPr>
          <w:p w14:paraId="2C2B58DE" w14:textId="77777777" w:rsidR="00491C45" w:rsidRPr="005D2AAB" w:rsidRDefault="00491C45" w:rsidP="00491C45">
            <w:pPr>
              <w:spacing w:before="20" w:after="20"/>
              <w:rPr>
                <w:b/>
                <w:sz w:val="20"/>
                <w:szCs w:val="20"/>
              </w:rPr>
            </w:pPr>
            <w:r w:rsidRPr="005D2AAB">
              <w:rPr>
                <w:b/>
                <w:sz w:val="20"/>
                <w:szCs w:val="20"/>
              </w:rPr>
              <w:t>Spálená 2</w:t>
            </w:r>
          </w:p>
        </w:tc>
        <w:tc>
          <w:tcPr>
            <w:tcW w:w="1629" w:type="dxa"/>
            <w:vAlign w:val="center"/>
          </w:tcPr>
          <w:p w14:paraId="15FD028F" w14:textId="0303F014" w:rsidR="00491C45" w:rsidRPr="00491C45" w:rsidRDefault="00491C45" w:rsidP="00491C45">
            <w:pPr>
              <w:spacing w:after="0"/>
              <w:jc w:val="right"/>
              <w:rPr>
                <w:szCs w:val="24"/>
              </w:rPr>
            </w:pPr>
            <w:r w:rsidRPr="00491C45">
              <w:rPr>
                <w:rFonts w:cs="Calibri"/>
                <w:color w:val="000000"/>
                <w:sz w:val="20"/>
                <w:szCs w:val="20"/>
              </w:rPr>
              <w:t>500,00 Kč</w:t>
            </w:r>
          </w:p>
        </w:tc>
      </w:tr>
      <w:tr w:rsidR="00491C45" w:rsidRPr="005D2AAB" w14:paraId="5B34013D" w14:textId="77777777" w:rsidTr="00491C45">
        <w:trPr>
          <w:trHeight w:val="284"/>
          <w:jc w:val="center"/>
        </w:trPr>
        <w:tc>
          <w:tcPr>
            <w:tcW w:w="3298" w:type="dxa"/>
            <w:vMerge/>
            <w:noWrap/>
            <w:vAlign w:val="center"/>
          </w:tcPr>
          <w:p w14:paraId="163E771B" w14:textId="77777777" w:rsidR="00491C45" w:rsidRPr="005D2AAB" w:rsidRDefault="00491C45" w:rsidP="00491C45">
            <w:pPr>
              <w:spacing w:before="20" w:after="20"/>
              <w:rPr>
                <w:sz w:val="20"/>
                <w:szCs w:val="20"/>
              </w:rPr>
            </w:pPr>
          </w:p>
        </w:tc>
        <w:tc>
          <w:tcPr>
            <w:tcW w:w="1592" w:type="dxa"/>
            <w:noWrap/>
            <w:vAlign w:val="center"/>
          </w:tcPr>
          <w:p w14:paraId="756BFE1A" w14:textId="77777777" w:rsidR="00491C45" w:rsidRPr="005D2AAB" w:rsidRDefault="00491C45" w:rsidP="00491C45">
            <w:pPr>
              <w:spacing w:before="20" w:after="20"/>
              <w:rPr>
                <w:sz w:val="20"/>
                <w:szCs w:val="20"/>
              </w:rPr>
            </w:pPr>
            <w:r w:rsidRPr="005D2AAB">
              <w:rPr>
                <w:sz w:val="20"/>
                <w:szCs w:val="20"/>
              </w:rPr>
              <w:t>Praha 2</w:t>
            </w:r>
          </w:p>
        </w:tc>
        <w:tc>
          <w:tcPr>
            <w:tcW w:w="2693" w:type="dxa"/>
            <w:noWrap/>
            <w:vAlign w:val="center"/>
          </w:tcPr>
          <w:p w14:paraId="4B002D98" w14:textId="77777777" w:rsidR="00491C45" w:rsidRPr="005D2AAB" w:rsidRDefault="00491C45" w:rsidP="00491C45">
            <w:pPr>
              <w:spacing w:before="20" w:after="20"/>
              <w:rPr>
                <w:sz w:val="20"/>
                <w:szCs w:val="20"/>
              </w:rPr>
            </w:pPr>
            <w:r w:rsidRPr="005D2AAB">
              <w:rPr>
                <w:sz w:val="20"/>
                <w:szCs w:val="20"/>
              </w:rPr>
              <w:t>Slezská 9</w:t>
            </w:r>
          </w:p>
        </w:tc>
        <w:tc>
          <w:tcPr>
            <w:tcW w:w="1629" w:type="dxa"/>
            <w:vAlign w:val="center"/>
          </w:tcPr>
          <w:p w14:paraId="60E20DB0" w14:textId="17FE2251" w:rsidR="00491C45" w:rsidRPr="00491C45" w:rsidRDefault="00491C45" w:rsidP="00491C45">
            <w:pPr>
              <w:spacing w:after="0"/>
              <w:jc w:val="right"/>
              <w:rPr>
                <w:szCs w:val="24"/>
              </w:rPr>
            </w:pPr>
            <w:r w:rsidRPr="00491C45">
              <w:rPr>
                <w:rFonts w:cs="Calibri"/>
                <w:color w:val="000000"/>
                <w:sz w:val="20"/>
                <w:szCs w:val="20"/>
              </w:rPr>
              <w:t>500,00 Kč</w:t>
            </w:r>
          </w:p>
        </w:tc>
      </w:tr>
      <w:tr w:rsidR="00491C45" w:rsidRPr="005D2AAB" w14:paraId="6EA7FFD4" w14:textId="77777777" w:rsidTr="00491C45">
        <w:trPr>
          <w:trHeight w:val="284"/>
          <w:jc w:val="center"/>
        </w:trPr>
        <w:tc>
          <w:tcPr>
            <w:tcW w:w="3298" w:type="dxa"/>
            <w:vMerge/>
            <w:noWrap/>
            <w:vAlign w:val="center"/>
          </w:tcPr>
          <w:p w14:paraId="75205501" w14:textId="77777777" w:rsidR="00491C45" w:rsidRPr="005D2AAB" w:rsidRDefault="00491C45" w:rsidP="00491C45">
            <w:pPr>
              <w:spacing w:before="20" w:after="20"/>
              <w:rPr>
                <w:sz w:val="20"/>
                <w:szCs w:val="20"/>
              </w:rPr>
            </w:pPr>
          </w:p>
        </w:tc>
        <w:tc>
          <w:tcPr>
            <w:tcW w:w="1592" w:type="dxa"/>
            <w:noWrap/>
            <w:vAlign w:val="center"/>
          </w:tcPr>
          <w:p w14:paraId="7469EB04" w14:textId="77777777" w:rsidR="00491C45" w:rsidRPr="005D2AAB" w:rsidRDefault="00491C45" w:rsidP="00491C45">
            <w:pPr>
              <w:spacing w:before="20" w:after="20"/>
              <w:rPr>
                <w:sz w:val="20"/>
                <w:szCs w:val="20"/>
              </w:rPr>
            </w:pPr>
            <w:r w:rsidRPr="005D2AAB">
              <w:rPr>
                <w:sz w:val="20"/>
                <w:szCs w:val="20"/>
              </w:rPr>
              <w:t>Praha 1</w:t>
            </w:r>
          </w:p>
        </w:tc>
        <w:tc>
          <w:tcPr>
            <w:tcW w:w="2693" w:type="dxa"/>
            <w:noWrap/>
            <w:vAlign w:val="center"/>
          </w:tcPr>
          <w:p w14:paraId="1E69E8C6" w14:textId="77777777" w:rsidR="00491C45" w:rsidRPr="005D2AAB" w:rsidRDefault="00491C45" w:rsidP="00491C45">
            <w:pPr>
              <w:spacing w:before="20" w:after="20"/>
              <w:rPr>
                <w:sz w:val="20"/>
                <w:szCs w:val="20"/>
              </w:rPr>
            </w:pPr>
            <w:r w:rsidRPr="005D2AAB">
              <w:rPr>
                <w:sz w:val="20"/>
                <w:szCs w:val="20"/>
              </w:rPr>
              <w:t>Hybernská 18</w:t>
            </w:r>
          </w:p>
        </w:tc>
        <w:tc>
          <w:tcPr>
            <w:tcW w:w="1629" w:type="dxa"/>
            <w:vAlign w:val="center"/>
          </w:tcPr>
          <w:p w14:paraId="6013B232" w14:textId="77AFD32C" w:rsidR="00491C45" w:rsidRPr="00491C45" w:rsidRDefault="00491C45" w:rsidP="00491C45">
            <w:pPr>
              <w:spacing w:after="0"/>
              <w:jc w:val="right"/>
              <w:rPr>
                <w:szCs w:val="24"/>
              </w:rPr>
            </w:pPr>
            <w:r w:rsidRPr="00491C45">
              <w:rPr>
                <w:rFonts w:cs="Calibri"/>
                <w:color w:val="000000"/>
                <w:sz w:val="20"/>
                <w:szCs w:val="20"/>
              </w:rPr>
              <w:t>500,00 Kč</w:t>
            </w:r>
          </w:p>
        </w:tc>
      </w:tr>
      <w:tr w:rsidR="00491C45" w:rsidRPr="005D2AAB" w14:paraId="1DC347D9" w14:textId="77777777" w:rsidTr="00491C45">
        <w:trPr>
          <w:trHeight w:val="284"/>
          <w:jc w:val="center"/>
        </w:trPr>
        <w:tc>
          <w:tcPr>
            <w:tcW w:w="3298" w:type="dxa"/>
            <w:noWrap/>
            <w:vAlign w:val="center"/>
          </w:tcPr>
          <w:p w14:paraId="3E0E55C9" w14:textId="77777777" w:rsidR="00491C45" w:rsidRPr="005D2AAB" w:rsidRDefault="00491C45" w:rsidP="00491C45">
            <w:pPr>
              <w:spacing w:before="20" w:after="20"/>
              <w:rPr>
                <w:sz w:val="20"/>
                <w:szCs w:val="20"/>
              </w:rPr>
            </w:pPr>
            <w:r w:rsidRPr="005D2AAB">
              <w:rPr>
                <w:sz w:val="20"/>
                <w:szCs w:val="20"/>
              </w:rPr>
              <w:t>Obvodní soud pro Prahu 1</w:t>
            </w:r>
          </w:p>
        </w:tc>
        <w:tc>
          <w:tcPr>
            <w:tcW w:w="1592" w:type="dxa"/>
            <w:noWrap/>
            <w:vAlign w:val="center"/>
          </w:tcPr>
          <w:p w14:paraId="46FDDDE8" w14:textId="77777777" w:rsidR="00491C45" w:rsidRPr="005D2AAB" w:rsidRDefault="00491C45" w:rsidP="00491C45">
            <w:pPr>
              <w:spacing w:before="20" w:after="20"/>
              <w:rPr>
                <w:sz w:val="20"/>
                <w:szCs w:val="20"/>
              </w:rPr>
            </w:pPr>
            <w:r w:rsidRPr="005D2AAB">
              <w:rPr>
                <w:sz w:val="20"/>
                <w:szCs w:val="20"/>
              </w:rPr>
              <w:t>Praha 1</w:t>
            </w:r>
          </w:p>
        </w:tc>
        <w:tc>
          <w:tcPr>
            <w:tcW w:w="2693" w:type="dxa"/>
            <w:noWrap/>
            <w:vAlign w:val="center"/>
          </w:tcPr>
          <w:p w14:paraId="1436D79D" w14:textId="77777777" w:rsidR="00491C45" w:rsidRPr="005D2AAB" w:rsidRDefault="00491C45" w:rsidP="00491C45">
            <w:pPr>
              <w:spacing w:before="20" w:after="20"/>
              <w:rPr>
                <w:sz w:val="20"/>
                <w:szCs w:val="20"/>
              </w:rPr>
            </w:pPr>
            <w:r w:rsidRPr="005D2AAB">
              <w:rPr>
                <w:sz w:val="20"/>
                <w:szCs w:val="20"/>
              </w:rPr>
              <w:t>Ovocný trh 14</w:t>
            </w:r>
          </w:p>
        </w:tc>
        <w:tc>
          <w:tcPr>
            <w:tcW w:w="1629" w:type="dxa"/>
            <w:vAlign w:val="center"/>
          </w:tcPr>
          <w:p w14:paraId="16FA5CB5" w14:textId="0CB8BBA8" w:rsidR="00491C45" w:rsidRPr="00491C45" w:rsidRDefault="00491C45" w:rsidP="00491C45">
            <w:pPr>
              <w:spacing w:after="0"/>
              <w:jc w:val="right"/>
              <w:rPr>
                <w:szCs w:val="24"/>
              </w:rPr>
            </w:pPr>
            <w:r w:rsidRPr="00491C45">
              <w:rPr>
                <w:rFonts w:cs="Calibri"/>
                <w:color w:val="000000"/>
                <w:sz w:val="20"/>
                <w:szCs w:val="20"/>
              </w:rPr>
              <w:t>500,00 Kč</w:t>
            </w:r>
          </w:p>
        </w:tc>
      </w:tr>
      <w:tr w:rsidR="00491C45" w:rsidRPr="005D2AAB" w14:paraId="4896E0DE" w14:textId="77777777" w:rsidTr="00491C45">
        <w:trPr>
          <w:trHeight w:val="284"/>
          <w:jc w:val="center"/>
        </w:trPr>
        <w:tc>
          <w:tcPr>
            <w:tcW w:w="3298" w:type="dxa"/>
            <w:noWrap/>
            <w:vAlign w:val="center"/>
          </w:tcPr>
          <w:p w14:paraId="67A81D3B" w14:textId="77777777" w:rsidR="00491C45" w:rsidRPr="005D2AAB" w:rsidRDefault="00491C45" w:rsidP="00491C45">
            <w:pPr>
              <w:spacing w:before="20" w:after="20"/>
              <w:rPr>
                <w:sz w:val="20"/>
                <w:szCs w:val="20"/>
              </w:rPr>
            </w:pPr>
            <w:r w:rsidRPr="005D2AAB">
              <w:rPr>
                <w:sz w:val="20"/>
                <w:szCs w:val="20"/>
              </w:rPr>
              <w:t>Obvodní soud pro Prahu 2</w:t>
            </w:r>
          </w:p>
        </w:tc>
        <w:tc>
          <w:tcPr>
            <w:tcW w:w="1592" w:type="dxa"/>
            <w:noWrap/>
            <w:vAlign w:val="center"/>
          </w:tcPr>
          <w:p w14:paraId="377652A0" w14:textId="77777777" w:rsidR="00491C45" w:rsidRPr="005D2AAB" w:rsidRDefault="00491C45" w:rsidP="00491C45">
            <w:pPr>
              <w:spacing w:before="20" w:after="20"/>
              <w:rPr>
                <w:sz w:val="20"/>
                <w:szCs w:val="20"/>
              </w:rPr>
            </w:pPr>
            <w:r w:rsidRPr="005D2AAB">
              <w:rPr>
                <w:sz w:val="20"/>
                <w:szCs w:val="20"/>
              </w:rPr>
              <w:t>Praha 2</w:t>
            </w:r>
          </w:p>
        </w:tc>
        <w:tc>
          <w:tcPr>
            <w:tcW w:w="2693" w:type="dxa"/>
            <w:noWrap/>
            <w:vAlign w:val="center"/>
          </w:tcPr>
          <w:p w14:paraId="514C9712" w14:textId="77777777" w:rsidR="00491C45" w:rsidRPr="005D2AAB" w:rsidRDefault="00491C45" w:rsidP="00491C45">
            <w:pPr>
              <w:spacing w:before="20" w:after="20"/>
              <w:rPr>
                <w:sz w:val="20"/>
                <w:szCs w:val="20"/>
              </w:rPr>
            </w:pPr>
            <w:r w:rsidRPr="005D2AAB">
              <w:rPr>
                <w:sz w:val="20"/>
                <w:szCs w:val="20"/>
              </w:rPr>
              <w:t>Francouzská 808/19</w:t>
            </w:r>
          </w:p>
        </w:tc>
        <w:tc>
          <w:tcPr>
            <w:tcW w:w="1629" w:type="dxa"/>
            <w:vAlign w:val="center"/>
          </w:tcPr>
          <w:p w14:paraId="024C6A4E" w14:textId="7B3F5FC4" w:rsidR="00491C45" w:rsidRPr="00491C45" w:rsidRDefault="00491C45" w:rsidP="00491C45">
            <w:pPr>
              <w:spacing w:after="0"/>
              <w:jc w:val="right"/>
              <w:rPr>
                <w:szCs w:val="24"/>
              </w:rPr>
            </w:pPr>
            <w:r w:rsidRPr="00491C45">
              <w:rPr>
                <w:rFonts w:cs="Calibri"/>
                <w:color w:val="000000"/>
                <w:sz w:val="20"/>
                <w:szCs w:val="20"/>
              </w:rPr>
              <w:t>500,00 Kč</w:t>
            </w:r>
          </w:p>
        </w:tc>
      </w:tr>
      <w:tr w:rsidR="00491C45" w:rsidRPr="005D2AAB" w14:paraId="2F5A64FE" w14:textId="77777777" w:rsidTr="00491C45">
        <w:trPr>
          <w:trHeight w:val="284"/>
          <w:jc w:val="center"/>
        </w:trPr>
        <w:tc>
          <w:tcPr>
            <w:tcW w:w="3298" w:type="dxa"/>
            <w:noWrap/>
            <w:vAlign w:val="center"/>
          </w:tcPr>
          <w:p w14:paraId="5F3D76C5" w14:textId="77777777" w:rsidR="00491C45" w:rsidRPr="005D2AAB" w:rsidRDefault="00491C45" w:rsidP="00491C45">
            <w:pPr>
              <w:spacing w:before="20" w:after="20"/>
              <w:rPr>
                <w:sz w:val="20"/>
                <w:szCs w:val="20"/>
              </w:rPr>
            </w:pPr>
            <w:r w:rsidRPr="005D2AAB">
              <w:rPr>
                <w:sz w:val="20"/>
                <w:szCs w:val="20"/>
              </w:rPr>
              <w:t>Obvodní soud pro Prahu 3</w:t>
            </w:r>
          </w:p>
        </w:tc>
        <w:tc>
          <w:tcPr>
            <w:tcW w:w="1592" w:type="dxa"/>
            <w:noWrap/>
            <w:vAlign w:val="center"/>
          </w:tcPr>
          <w:p w14:paraId="54025768" w14:textId="77777777" w:rsidR="00491C45" w:rsidRPr="005D2AAB" w:rsidRDefault="00491C45" w:rsidP="00491C45">
            <w:pPr>
              <w:spacing w:before="20" w:after="20"/>
              <w:rPr>
                <w:sz w:val="20"/>
                <w:szCs w:val="20"/>
              </w:rPr>
            </w:pPr>
            <w:r w:rsidRPr="005D2AAB">
              <w:rPr>
                <w:sz w:val="20"/>
                <w:szCs w:val="20"/>
              </w:rPr>
              <w:t>Praha 3</w:t>
            </w:r>
          </w:p>
        </w:tc>
        <w:tc>
          <w:tcPr>
            <w:tcW w:w="2693" w:type="dxa"/>
            <w:noWrap/>
            <w:vAlign w:val="center"/>
          </w:tcPr>
          <w:p w14:paraId="78E00393" w14:textId="77777777" w:rsidR="00491C45" w:rsidRPr="005D2AAB" w:rsidRDefault="00491C45" w:rsidP="00491C45">
            <w:pPr>
              <w:spacing w:before="20" w:after="20"/>
              <w:rPr>
                <w:sz w:val="20"/>
                <w:szCs w:val="20"/>
              </w:rPr>
            </w:pPr>
            <w:r w:rsidRPr="005D2AAB">
              <w:rPr>
                <w:sz w:val="20"/>
                <w:szCs w:val="20"/>
              </w:rPr>
              <w:t>Jagellonská 1734/5</w:t>
            </w:r>
          </w:p>
        </w:tc>
        <w:tc>
          <w:tcPr>
            <w:tcW w:w="1629" w:type="dxa"/>
            <w:vAlign w:val="center"/>
          </w:tcPr>
          <w:p w14:paraId="44F61397" w14:textId="31D0297E" w:rsidR="00491C45" w:rsidRPr="00491C45" w:rsidRDefault="00491C45" w:rsidP="00491C45">
            <w:pPr>
              <w:spacing w:after="0"/>
              <w:jc w:val="right"/>
              <w:rPr>
                <w:szCs w:val="24"/>
              </w:rPr>
            </w:pPr>
            <w:r w:rsidRPr="00491C45">
              <w:rPr>
                <w:rFonts w:cs="Calibri"/>
                <w:color w:val="000000"/>
                <w:sz w:val="20"/>
                <w:szCs w:val="20"/>
              </w:rPr>
              <w:t>500,00 Kč</w:t>
            </w:r>
          </w:p>
        </w:tc>
      </w:tr>
      <w:tr w:rsidR="00491C45" w:rsidRPr="005D2AAB" w14:paraId="1E569EAE" w14:textId="77777777" w:rsidTr="00491C45">
        <w:trPr>
          <w:trHeight w:val="284"/>
          <w:jc w:val="center"/>
        </w:trPr>
        <w:tc>
          <w:tcPr>
            <w:tcW w:w="3298" w:type="dxa"/>
            <w:noWrap/>
            <w:vAlign w:val="center"/>
          </w:tcPr>
          <w:p w14:paraId="39E135A5" w14:textId="77777777" w:rsidR="00491C45" w:rsidRPr="005D2AAB" w:rsidRDefault="00491C45" w:rsidP="00491C45">
            <w:pPr>
              <w:spacing w:before="20" w:after="20"/>
              <w:rPr>
                <w:sz w:val="20"/>
                <w:szCs w:val="20"/>
              </w:rPr>
            </w:pPr>
            <w:r w:rsidRPr="005D2AAB">
              <w:rPr>
                <w:sz w:val="20"/>
                <w:szCs w:val="20"/>
              </w:rPr>
              <w:t>Obvodní soud pro Prahu 4</w:t>
            </w:r>
          </w:p>
        </w:tc>
        <w:tc>
          <w:tcPr>
            <w:tcW w:w="1592" w:type="dxa"/>
            <w:noWrap/>
            <w:vAlign w:val="center"/>
          </w:tcPr>
          <w:p w14:paraId="0FD3DED3" w14:textId="77777777" w:rsidR="00491C45" w:rsidRPr="005D2AAB" w:rsidRDefault="00491C45" w:rsidP="00491C45">
            <w:pPr>
              <w:spacing w:before="20" w:after="20"/>
              <w:rPr>
                <w:sz w:val="20"/>
                <w:szCs w:val="20"/>
              </w:rPr>
            </w:pPr>
            <w:r w:rsidRPr="005D2AAB">
              <w:rPr>
                <w:sz w:val="20"/>
                <w:szCs w:val="20"/>
              </w:rPr>
              <w:t>Praha 10</w:t>
            </w:r>
          </w:p>
        </w:tc>
        <w:tc>
          <w:tcPr>
            <w:tcW w:w="2693" w:type="dxa"/>
            <w:noWrap/>
            <w:vAlign w:val="center"/>
          </w:tcPr>
          <w:p w14:paraId="4E17FCFF" w14:textId="77777777" w:rsidR="00491C45" w:rsidRPr="005D2AAB" w:rsidRDefault="00491C45" w:rsidP="00491C45">
            <w:pPr>
              <w:spacing w:before="20" w:after="20"/>
              <w:rPr>
                <w:sz w:val="20"/>
                <w:szCs w:val="20"/>
              </w:rPr>
            </w:pPr>
            <w:r w:rsidRPr="005D2AAB">
              <w:rPr>
                <w:sz w:val="20"/>
                <w:szCs w:val="20"/>
              </w:rPr>
              <w:t>28. pluku 1533/29b</w:t>
            </w:r>
          </w:p>
        </w:tc>
        <w:tc>
          <w:tcPr>
            <w:tcW w:w="1629" w:type="dxa"/>
            <w:vAlign w:val="center"/>
          </w:tcPr>
          <w:p w14:paraId="0951B342" w14:textId="0C959F0C" w:rsidR="00491C45" w:rsidRPr="00491C45" w:rsidRDefault="00491C45" w:rsidP="00491C45">
            <w:pPr>
              <w:spacing w:after="0"/>
              <w:jc w:val="right"/>
              <w:rPr>
                <w:szCs w:val="24"/>
              </w:rPr>
            </w:pPr>
            <w:r w:rsidRPr="00491C45">
              <w:rPr>
                <w:rFonts w:cs="Calibri"/>
                <w:color w:val="000000"/>
                <w:sz w:val="20"/>
                <w:szCs w:val="20"/>
              </w:rPr>
              <w:t>500,00 Kč</w:t>
            </w:r>
          </w:p>
        </w:tc>
      </w:tr>
      <w:tr w:rsidR="00491C45" w:rsidRPr="005D2AAB" w14:paraId="0FF49F1E" w14:textId="77777777" w:rsidTr="00491C45">
        <w:trPr>
          <w:trHeight w:val="284"/>
          <w:jc w:val="center"/>
        </w:trPr>
        <w:tc>
          <w:tcPr>
            <w:tcW w:w="3298" w:type="dxa"/>
            <w:vMerge w:val="restart"/>
            <w:noWrap/>
            <w:vAlign w:val="center"/>
          </w:tcPr>
          <w:p w14:paraId="7C12396C" w14:textId="77777777" w:rsidR="00491C45" w:rsidRPr="005D2AAB" w:rsidRDefault="00491C45" w:rsidP="00491C45">
            <w:pPr>
              <w:spacing w:before="20" w:after="20"/>
              <w:rPr>
                <w:sz w:val="20"/>
                <w:szCs w:val="20"/>
              </w:rPr>
            </w:pPr>
            <w:r w:rsidRPr="005D2AAB">
              <w:rPr>
                <w:sz w:val="20"/>
                <w:szCs w:val="20"/>
              </w:rPr>
              <w:t>Obvodní soud pro Prahu 5</w:t>
            </w:r>
          </w:p>
        </w:tc>
        <w:tc>
          <w:tcPr>
            <w:tcW w:w="1592" w:type="dxa"/>
            <w:noWrap/>
            <w:vAlign w:val="center"/>
          </w:tcPr>
          <w:p w14:paraId="6231D79F" w14:textId="77777777" w:rsidR="00491C45" w:rsidRPr="005D2AAB" w:rsidRDefault="00491C45" w:rsidP="00491C45">
            <w:pPr>
              <w:spacing w:before="20" w:after="20"/>
              <w:rPr>
                <w:sz w:val="20"/>
                <w:szCs w:val="20"/>
              </w:rPr>
            </w:pPr>
            <w:r w:rsidRPr="005D2AAB">
              <w:rPr>
                <w:sz w:val="20"/>
                <w:szCs w:val="20"/>
              </w:rPr>
              <w:t>Praha 2</w:t>
            </w:r>
          </w:p>
        </w:tc>
        <w:tc>
          <w:tcPr>
            <w:tcW w:w="2693" w:type="dxa"/>
            <w:noWrap/>
            <w:vAlign w:val="center"/>
          </w:tcPr>
          <w:p w14:paraId="2D29E47A" w14:textId="77777777" w:rsidR="00491C45" w:rsidRPr="005D2AAB" w:rsidRDefault="00491C45" w:rsidP="00491C45">
            <w:pPr>
              <w:spacing w:before="20" w:after="20"/>
              <w:rPr>
                <w:sz w:val="20"/>
                <w:szCs w:val="20"/>
              </w:rPr>
            </w:pPr>
            <w:r w:rsidRPr="005D2AAB">
              <w:rPr>
                <w:sz w:val="20"/>
                <w:szCs w:val="20"/>
              </w:rPr>
              <w:t>Legerova 1877/7</w:t>
            </w:r>
          </w:p>
        </w:tc>
        <w:tc>
          <w:tcPr>
            <w:tcW w:w="1629" w:type="dxa"/>
            <w:vAlign w:val="center"/>
          </w:tcPr>
          <w:p w14:paraId="3B2EDD82" w14:textId="109AACBC" w:rsidR="00491C45" w:rsidRPr="00491C45" w:rsidRDefault="00491C45" w:rsidP="00491C45">
            <w:pPr>
              <w:spacing w:after="0"/>
              <w:jc w:val="right"/>
              <w:rPr>
                <w:szCs w:val="24"/>
              </w:rPr>
            </w:pPr>
            <w:r w:rsidRPr="00491C45">
              <w:rPr>
                <w:rFonts w:cs="Calibri"/>
                <w:color w:val="000000"/>
                <w:sz w:val="20"/>
                <w:szCs w:val="20"/>
              </w:rPr>
              <w:t>500,00 Kč</w:t>
            </w:r>
          </w:p>
        </w:tc>
      </w:tr>
      <w:tr w:rsidR="00491C45" w:rsidRPr="005D2AAB" w14:paraId="7D0C6F6E" w14:textId="77777777" w:rsidTr="00491C45">
        <w:trPr>
          <w:trHeight w:val="284"/>
          <w:jc w:val="center"/>
        </w:trPr>
        <w:tc>
          <w:tcPr>
            <w:tcW w:w="3298" w:type="dxa"/>
            <w:vMerge/>
            <w:noWrap/>
            <w:vAlign w:val="center"/>
          </w:tcPr>
          <w:p w14:paraId="3689020A" w14:textId="77777777" w:rsidR="00491C45" w:rsidRPr="005D2AAB" w:rsidRDefault="00491C45" w:rsidP="00491C45">
            <w:pPr>
              <w:spacing w:before="20" w:after="20"/>
              <w:rPr>
                <w:sz w:val="20"/>
                <w:szCs w:val="20"/>
              </w:rPr>
            </w:pPr>
          </w:p>
        </w:tc>
        <w:tc>
          <w:tcPr>
            <w:tcW w:w="1592" w:type="dxa"/>
            <w:noWrap/>
            <w:vAlign w:val="center"/>
          </w:tcPr>
          <w:p w14:paraId="411FFFB1" w14:textId="77777777" w:rsidR="00491C45" w:rsidRPr="005D2AAB" w:rsidRDefault="00491C45" w:rsidP="00491C45">
            <w:pPr>
              <w:spacing w:before="20" w:after="20"/>
              <w:rPr>
                <w:sz w:val="20"/>
                <w:szCs w:val="20"/>
              </w:rPr>
            </w:pPr>
            <w:r w:rsidRPr="005D2AAB">
              <w:rPr>
                <w:sz w:val="20"/>
                <w:szCs w:val="20"/>
              </w:rPr>
              <w:t>Praha 5</w:t>
            </w:r>
          </w:p>
        </w:tc>
        <w:tc>
          <w:tcPr>
            <w:tcW w:w="2693" w:type="dxa"/>
            <w:noWrap/>
            <w:vAlign w:val="center"/>
          </w:tcPr>
          <w:p w14:paraId="03A0FCC6" w14:textId="77777777" w:rsidR="00491C45" w:rsidRPr="005D2AAB" w:rsidRDefault="00491C45" w:rsidP="00491C45">
            <w:pPr>
              <w:spacing w:before="20" w:after="20"/>
              <w:rPr>
                <w:sz w:val="20"/>
                <w:szCs w:val="20"/>
              </w:rPr>
            </w:pPr>
            <w:r w:rsidRPr="005D2AAB">
              <w:rPr>
                <w:sz w:val="20"/>
                <w:szCs w:val="20"/>
              </w:rPr>
              <w:t>Nám. Kinských 5</w:t>
            </w:r>
          </w:p>
        </w:tc>
        <w:tc>
          <w:tcPr>
            <w:tcW w:w="1629" w:type="dxa"/>
            <w:vAlign w:val="center"/>
          </w:tcPr>
          <w:p w14:paraId="520DF8BE" w14:textId="194B23F0" w:rsidR="00491C45" w:rsidRPr="00491C45" w:rsidRDefault="00491C45" w:rsidP="00491C45">
            <w:pPr>
              <w:spacing w:after="0"/>
              <w:jc w:val="right"/>
              <w:rPr>
                <w:szCs w:val="24"/>
              </w:rPr>
            </w:pPr>
            <w:r w:rsidRPr="00491C45">
              <w:rPr>
                <w:rFonts w:cs="Calibri"/>
                <w:color w:val="000000"/>
                <w:sz w:val="20"/>
                <w:szCs w:val="20"/>
              </w:rPr>
              <w:t>500,00 Kč</w:t>
            </w:r>
          </w:p>
        </w:tc>
      </w:tr>
      <w:tr w:rsidR="00491C45" w:rsidRPr="005D2AAB" w14:paraId="4335881A" w14:textId="77777777" w:rsidTr="00491C45">
        <w:trPr>
          <w:trHeight w:val="284"/>
          <w:jc w:val="center"/>
        </w:trPr>
        <w:tc>
          <w:tcPr>
            <w:tcW w:w="3298" w:type="dxa"/>
            <w:vMerge/>
            <w:noWrap/>
            <w:vAlign w:val="center"/>
          </w:tcPr>
          <w:p w14:paraId="611BCA11" w14:textId="77777777" w:rsidR="00491C45" w:rsidRPr="005D2AAB" w:rsidRDefault="00491C45" w:rsidP="00491C45">
            <w:pPr>
              <w:spacing w:before="20" w:after="20"/>
              <w:rPr>
                <w:sz w:val="20"/>
                <w:szCs w:val="20"/>
              </w:rPr>
            </w:pPr>
          </w:p>
        </w:tc>
        <w:tc>
          <w:tcPr>
            <w:tcW w:w="1592" w:type="dxa"/>
            <w:noWrap/>
            <w:vAlign w:val="center"/>
          </w:tcPr>
          <w:p w14:paraId="0223D8CE" w14:textId="77777777" w:rsidR="00491C45" w:rsidRPr="005D2AAB" w:rsidRDefault="00491C45" w:rsidP="00491C45">
            <w:pPr>
              <w:spacing w:before="20" w:after="20"/>
              <w:rPr>
                <w:sz w:val="20"/>
                <w:szCs w:val="20"/>
              </w:rPr>
            </w:pPr>
            <w:r w:rsidRPr="005D2AAB">
              <w:rPr>
                <w:sz w:val="20"/>
                <w:szCs w:val="20"/>
              </w:rPr>
              <w:t>Praha 6</w:t>
            </w:r>
          </w:p>
        </w:tc>
        <w:tc>
          <w:tcPr>
            <w:tcW w:w="2693" w:type="dxa"/>
            <w:noWrap/>
            <w:vAlign w:val="center"/>
          </w:tcPr>
          <w:p w14:paraId="3440F628" w14:textId="77777777" w:rsidR="00491C45" w:rsidRPr="005D2AAB" w:rsidRDefault="00491C45" w:rsidP="00491C45">
            <w:pPr>
              <w:spacing w:before="20" w:after="20"/>
              <w:rPr>
                <w:sz w:val="20"/>
                <w:szCs w:val="20"/>
              </w:rPr>
            </w:pPr>
            <w:proofErr w:type="spellStart"/>
            <w:proofErr w:type="gramStart"/>
            <w:r w:rsidRPr="005D2AAB">
              <w:rPr>
                <w:sz w:val="20"/>
                <w:szCs w:val="20"/>
              </w:rPr>
              <w:t>V.P.</w:t>
            </w:r>
            <w:proofErr w:type="gramEnd"/>
            <w:r w:rsidRPr="005D2AAB">
              <w:rPr>
                <w:sz w:val="20"/>
                <w:szCs w:val="20"/>
              </w:rPr>
              <w:t>Čkalova</w:t>
            </w:r>
            <w:proofErr w:type="spellEnd"/>
            <w:r w:rsidRPr="005D2AAB">
              <w:rPr>
                <w:sz w:val="20"/>
                <w:szCs w:val="20"/>
              </w:rPr>
              <w:t xml:space="preserve"> 487/7</w:t>
            </w:r>
          </w:p>
        </w:tc>
        <w:tc>
          <w:tcPr>
            <w:tcW w:w="1629" w:type="dxa"/>
            <w:vAlign w:val="center"/>
          </w:tcPr>
          <w:p w14:paraId="3B303387" w14:textId="2B71B40E" w:rsidR="00491C45" w:rsidRPr="00491C45" w:rsidRDefault="00491C45" w:rsidP="00491C45">
            <w:pPr>
              <w:spacing w:after="0"/>
              <w:jc w:val="right"/>
              <w:rPr>
                <w:szCs w:val="24"/>
              </w:rPr>
            </w:pPr>
            <w:r w:rsidRPr="00491C45">
              <w:rPr>
                <w:rFonts w:cs="Calibri"/>
                <w:color w:val="000000"/>
                <w:sz w:val="20"/>
                <w:szCs w:val="20"/>
              </w:rPr>
              <w:t>500,00 Kč</w:t>
            </w:r>
          </w:p>
        </w:tc>
      </w:tr>
      <w:tr w:rsidR="00491C45" w:rsidRPr="005D2AAB" w14:paraId="0EE4A7D3" w14:textId="77777777" w:rsidTr="00491C45">
        <w:trPr>
          <w:trHeight w:val="284"/>
          <w:jc w:val="center"/>
        </w:trPr>
        <w:tc>
          <w:tcPr>
            <w:tcW w:w="3298" w:type="dxa"/>
            <w:noWrap/>
            <w:vAlign w:val="center"/>
          </w:tcPr>
          <w:p w14:paraId="77B320EA" w14:textId="77777777" w:rsidR="00491C45" w:rsidRPr="005D2AAB" w:rsidRDefault="00491C45" w:rsidP="00491C45">
            <w:pPr>
              <w:spacing w:before="20" w:after="20"/>
              <w:rPr>
                <w:sz w:val="20"/>
                <w:szCs w:val="20"/>
              </w:rPr>
            </w:pPr>
            <w:r w:rsidRPr="005D2AAB">
              <w:rPr>
                <w:sz w:val="20"/>
                <w:szCs w:val="20"/>
              </w:rPr>
              <w:t>Obvodní soud pro Prahu 6</w:t>
            </w:r>
          </w:p>
        </w:tc>
        <w:tc>
          <w:tcPr>
            <w:tcW w:w="1592" w:type="dxa"/>
            <w:noWrap/>
            <w:vAlign w:val="center"/>
          </w:tcPr>
          <w:p w14:paraId="2E02982F" w14:textId="77777777" w:rsidR="00491C45" w:rsidRPr="005D2AAB" w:rsidRDefault="00491C45" w:rsidP="00491C45">
            <w:pPr>
              <w:spacing w:before="20" w:after="20"/>
              <w:rPr>
                <w:sz w:val="20"/>
                <w:szCs w:val="20"/>
              </w:rPr>
            </w:pPr>
            <w:r w:rsidRPr="005D2AAB">
              <w:rPr>
                <w:sz w:val="20"/>
                <w:szCs w:val="20"/>
              </w:rPr>
              <w:t>Praha 6</w:t>
            </w:r>
          </w:p>
        </w:tc>
        <w:tc>
          <w:tcPr>
            <w:tcW w:w="2693" w:type="dxa"/>
            <w:noWrap/>
            <w:vAlign w:val="center"/>
          </w:tcPr>
          <w:p w14:paraId="3495218F" w14:textId="77777777" w:rsidR="00491C45" w:rsidRPr="005D2AAB" w:rsidRDefault="00491C45" w:rsidP="00491C45">
            <w:pPr>
              <w:spacing w:before="20" w:after="20"/>
              <w:rPr>
                <w:sz w:val="20"/>
                <w:szCs w:val="20"/>
              </w:rPr>
            </w:pPr>
            <w:r w:rsidRPr="005D2AAB">
              <w:rPr>
                <w:sz w:val="20"/>
                <w:szCs w:val="20"/>
              </w:rPr>
              <w:t>28. pluku 1533/29b</w:t>
            </w:r>
          </w:p>
        </w:tc>
        <w:tc>
          <w:tcPr>
            <w:tcW w:w="1629" w:type="dxa"/>
            <w:vAlign w:val="center"/>
          </w:tcPr>
          <w:p w14:paraId="583546A9" w14:textId="7EBDB5E8" w:rsidR="00491C45" w:rsidRPr="00491C45" w:rsidRDefault="00491C45" w:rsidP="00491C45">
            <w:pPr>
              <w:spacing w:after="0"/>
              <w:jc w:val="right"/>
              <w:rPr>
                <w:szCs w:val="24"/>
              </w:rPr>
            </w:pPr>
            <w:r w:rsidRPr="00491C45">
              <w:rPr>
                <w:rFonts w:cs="Calibri"/>
                <w:color w:val="000000"/>
                <w:sz w:val="20"/>
                <w:szCs w:val="20"/>
              </w:rPr>
              <w:t>500,00 Kč</w:t>
            </w:r>
          </w:p>
        </w:tc>
      </w:tr>
      <w:tr w:rsidR="00491C45" w:rsidRPr="005D2AAB" w14:paraId="392A0DBA" w14:textId="77777777" w:rsidTr="00491C45">
        <w:trPr>
          <w:trHeight w:val="284"/>
          <w:jc w:val="center"/>
        </w:trPr>
        <w:tc>
          <w:tcPr>
            <w:tcW w:w="3298" w:type="dxa"/>
            <w:noWrap/>
            <w:vAlign w:val="center"/>
          </w:tcPr>
          <w:p w14:paraId="750708BD" w14:textId="77777777" w:rsidR="00491C45" w:rsidRPr="005D2AAB" w:rsidRDefault="00491C45" w:rsidP="00491C45">
            <w:pPr>
              <w:spacing w:before="20" w:after="20"/>
              <w:rPr>
                <w:sz w:val="20"/>
                <w:szCs w:val="20"/>
              </w:rPr>
            </w:pPr>
            <w:r w:rsidRPr="005D2AAB">
              <w:rPr>
                <w:sz w:val="20"/>
                <w:szCs w:val="20"/>
              </w:rPr>
              <w:t>Obvodní soud pro Prahu 7</w:t>
            </w:r>
          </w:p>
        </w:tc>
        <w:tc>
          <w:tcPr>
            <w:tcW w:w="1592" w:type="dxa"/>
            <w:noWrap/>
            <w:vAlign w:val="center"/>
          </w:tcPr>
          <w:p w14:paraId="29E7389E" w14:textId="77777777" w:rsidR="00491C45" w:rsidRPr="005D2AAB" w:rsidRDefault="00491C45" w:rsidP="00491C45">
            <w:pPr>
              <w:spacing w:before="20" w:after="20"/>
              <w:rPr>
                <w:sz w:val="20"/>
                <w:szCs w:val="20"/>
              </w:rPr>
            </w:pPr>
            <w:r w:rsidRPr="005D2AAB">
              <w:rPr>
                <w:sz w:val="20"/>
                <w:szCs w:val="20"/>
              </w:rPr>
              <w:t>Praha 1</w:t>
            </w:r>
          </w:p>
        </w:tc>
        <w:tc>
          <w:tcPr>
            <w:tcW w:w="2693" w:type="dxa"/>
            <w:noWrap/>
            <w:vAlign w:val="center"/>
          </w:tcPr>
          <w:p w14:paraId="2673C5EA" w14:textId="77777777" w:rsidR="00491C45" w:rsidRPr="005D2AAB" w:rsidRDefault="00491C45" w:rsidP="00491C45">
            <w:pPr>
              <w:spacing w:before="20" w:after="20"/>
              <w:rPr>
                <w:sz w:val="20"/>
                <w:szCs w:val="20"/>
              </w:rPr>
            </w:pPr>
            <w:r w:rsidRPr="005D2AAB">
              <w:rPr>
                <w:sz w:val="20"/>
                <w:szCs w:val="20"/>
              </w:rPr>
              <w:t>Ovocný trh 14</w:t>
            </w:r>
          </w:p>
        </w:tc>
        <w:tc>
          <w:tcPr>
            <w:tcW w:w="1629" w:type="dxa"/>
            <w:vAlign w:val="center"/>
          </w:tcPr>
          <w:p w14:paraId="427C648B" w14:textId="312560C6" w:rsidR="00491C45" w:rsidRPr="00491C45" w:rsidRDefault="00491C45" w:rsidP="00491C45">
            <w:pPr>
              <w:spacing w:after="0"/>
              <w:jc w:val="right"/>
              <w:rPr>
                <w:szCs w:val="24"/>
              </w:rPr>
            </w:pPr>
            <w:r w:rsidRPr="00491C45">
              <w:rPr>
                <w:rFonts w:cs="Calibri"/>
                <w:color w:val="000000"/>
                <w:sz w:val="20"/>
                <w:szCs w:val="20"/>
              </w:rPr>
              <w:t>500,00 Kč</w:t>
            </w:r>
          </w:p>
        </w:tc>
      </w:tr>
      <w:tr w:rsidR="00491C45" w:rsidRPr="005D2AAB" w14:paraId="0C230068" w14:textId="77777777" w:rsidTr="00491C45">
        <w:trPr>
          <w:trHeight w:val="284"/>
          <w:jc w:val="center"/>
        </w:trPr>
        <w:tc>
          <w:tcPr>
            <w:tcW w:w="3298" w:type="dxa"/>
            <w:noWrap/>
            <w:vAlign w:val="center"/>
          </w:tcPr>
          <w:p w14:paraId="1D5D5B42" w14:textId="77777777" w:rsidR="00491C45" w:rsidRPr="005D2AAB" w:rsidRDefault="00491C45" w:rsidP="00491C45">
            <w:pPr>
              <w:spacing w:before="20" w:after="20"/>
              <w:rPr>
                <w:sz w:val="20"/>
                <w:szCs w:val="20"/>
              </w:rPr>
            </w:pPr>
            <w:r w:rsidRPr="005D2AAB">
              <w:rPr>
                <w:sz w:val="20"/>
                <w:szCs w:val="20"/>
              </w:rPr>
              <w:t>Obvodní soud pro Prahu 8</w:t>
            </w:r>
          </w:p>
        </w:tc>
        <w:tc>
          <w:tcPr>
            <w:tcW w:w="1592" w:type="dxa"/>
            <w:noWrap/>
            <w:vAlign w:val="center"/>
          </w:tcPr>
          <w:p w14:paraId="2182BFC8" w14:textId="77777777" w:rsidR="00491C45" w:rsidRPr="005D2AAB" w:rsidRDefault="00491C45" w:rsidP="00491C45">
            <w:pPr>
              <w:spacing w:before="20" w:after="20"/>
              <w:rPr>
                <w:sz w:val="20"/>
                <w:szCs w:val="20"/>
              </w:rPr>
            </w:pPr>
            <w:r w:rsidRPr="005D2AAB">
              <w:rPr>
                <w:sz w:val="20"/>
                <w:szCs w:val="20"/>
              </w:rPr>
              <w:t>Praha 10</w:t>
            </w:r>
          </w:p>
        </w:tc>
        <w:tc>
          <w:tcPr>
            <w:tcW w:w="2693" w:type="dxa"/>
            <w:noWrap/>
            <w:vAlign w:val="center"/>
          </w:tcPr>
          <w:p w14:paraId="3004161A" w14:textId="77777777" w:rsidR="00491C45" w:rsidRPr="005D2AAB" w:rsidRDefault="00491C45" w:rsidP="00491C45">
            <w:pPr>
              <w:spacing w:before="20" w:after="20"/>
              <w:rPr>
                <w:sz w:val="20"/>
                <w:szCs w:val="20"/>
              </w:rPr>
            </w:pPr>
            <w:r w:rsidRPr="005D2AAB">
              <w:rPr>
                <w:sz w:val="20"/>
                <w:szCs w:val="20"/>
              </w:rPr>
              <w:t xml:space="preserve">28. pluku 1533/29b </w:t>
            </w:r>
          </w:p>
        </w:tc>
        <w:tc>
          <w:tcPr>
            <w:tcW w:w="1629" w:type="dxa"/>
            <w:vAlign w:val="center"/>
          </w:tcPr>
          <w:p w14:paraId="27D0B0FF" w14:textId="17DAE502" w:rsidR="00491C45" w:rsidRPr="00491C45" w:rsidRDefault="00491C45" w:rsidP="00491C45">
            <w:pPr>
              <w:spacing w:after="0"/>
              <w:jc w:val="right"/>
              <w:rPr>
                <w:szCs w:val="24"/>
              </w:rPr>
            </w:pPr>
            <w:r w:rsidRPr="00491C45">
              <w:rPr>
                <w:rFonts w:cs="Calibri"/>
                <w:color w:val="000000"/>
                <w:sz w:val="20"/>
                <w:szCs w:val="20"/>
              </w:rPr>
              <w:t>500,00 Kč</w:t>
            </w:r>
          </w:p>
        </w:tc>
      </w:tr>
      <w:tr w:rsidR="00491C45" w:rsidRPr="005D2AAB" w14:paraId="52A2BB0B" w14:textId="77777777" w:rsidTr="00491C45">
        <w:trPr>
          <w:trHeight w:val="284"/>
          <w:jc w:val="center"/>
        </w:trPr>
        <w:tc>
          <w:tcPr>
            <w:tcW w:w="3298" w:type="dxa"/>
            <w:noWrap/>
            <w:vAlign w:val="center"/>
          </w:tcPr>
          <w:p w14:paraId="35D33A1F" w14:textId="77777777" w:rsidR="00491C45" w:rsidRPr="005D2AAB" w:rsidRDefault="00491C45" w:rsidP="00491C45">
            <w:pPr>
              <w:spacing w:before="20" w:after="20"/>
              <w:rPr>
                <w:sz w:val="20"/>
                <w:szCs w:val="20"/>
              </w:rPr>
            </w:pPr>
            <w:r w:rsidRPr="005D2AAB">
              <w:rPr>
                <w:sz w:val="20"/>
                <w:szCs w:val="20"/>
              </w:rPr>
              <w:t>Obvodní soud pro Prahu 9</w:t>
            </w:r>
          </w:p>
        </w:tc>
        <w:tc>
          <w:tcPr>
            <w:tcW w:w="1592" w:type="dxa"/>
            <w:noWrap/>
            <w:vAlign w:val="center"/>
          </w:tcPr>
          <w:p w14:paraId="036994C7" w14:textId="77777777" w:rsidR="00491C45" w:rsidRPr="005D2AAB" w:rsidRDefault="00491C45" w:rsidP="00491C45">
            <w:pPr>
              <w:spacing w:before="20" w:after="20"/>
              <w:rPr>
                <w:sz w:val="20"/>
                <w:szCs w:val="20"/>
              </w:rPr>
            </w:pPr>
            <w:r w:rsidRPr="005D2AAB">
              <w:rPr>
                <w:sz w:val="20"/>
                <w:szCs w:val="20"/>
              </w:rPr>
              <w:t>Praha 10</w:t>
            </w:r>
          </w:p>
        </w:tc>
        <w:tc>
          <w:tcPr>
            <w:tcW w:w="2693" w:type="dxa"/>
            <w:noWrap/>
            <w:vAlign w:val="center"/>
          </w:tcPr>
          <w:p w14:paraId="047D3DC9" w14:textId="77777777" w:rsidR="00491C45" w:rsidRPr="005D2AAB" w:rsidRDefault="00491C45" w:rsidP="00491C45">
            <w:pPr>
              <w:spacing w:before="20" w:after="20"/>
              <w:rPr>
                <w:sz w:val="20"/>
                <w:szCs w:val="20"/>
              </w:rPr>
            </w:pPr>
            <w:r w:rsidRPr="005D2AAB">
              <w:rPr>
                <w:sz w:val="20"/>
                <w:szCs w:val="20"/>
              </w:rPr>
              <w:t>28. pluku 1533/29b</w:t>
            </w:r>
          </w:p>
        </w:tc>
        <w:tc>
          <w:tcPr>
            <w:tcW w:w="1629" w:type="dxa"/>
            <w:vAlign w:val="center"/>
          </w:tcPr>
          <w:p w14:paraId="53B7F0EE" w14:textId="0F7A0C86" w:rsidR="00491C45" w:rsidRPr="00491C45" w:rsidRDefault="00491C45" w:rsidP="00491C45">
            <w:pPr>
              <w:spacing w:after="0"/>
              <w:jc w:val="right"/>
              <w:rPr>
                <w:szCs w:val="24"/>
              </w:rPr>
            </w:pPr>
            <w:r w:rsidRPr="00491C45">
              <w:rPr>
                <w:rFonts w:cs="Calibri"/>
                <w:color w:val="000000"/>
                <w:sz w:val="20"/>
                <w:szCs w:val="20"/>
              </w:rPr>
              <w:t>500,00 Kč</w:t>
            </w:r>
          </w:p>
        </w:tc>
      </w:tr>
      <w:tr w:rsidR="00491C45" w:rsidRPr="005D2AAB" w14:paraId="67AEF1F1" w14:textId="77777777" w:rsidTr="00491C45">
        <w:trPr>
          <w:trHeight w:val="284"/>
          <w:jc w:val="center"/>
        </w:trPr>
        <w:tc>
          <w:tcPr>
            <w:tcW w:w="3298" w:type="dxa"/>
            <w:noWrap/>
            <w:vAlign w:val="center"/>
          </w:tcPr>
          <w:p w14:paraId="47EE7401" w14:textId="77777777" w:rsidR="00491C45" w:rsidRPr="005D2AAB" w:rsidRDefault="00491C45" w:rsidP="00491C45">
            <w:pPr>
              <w:spacing w:before="20" w:after="20"/>
              <w:rPr>
                <w:sz w:val="20"/>
                <w:szCs w:val="20"/>
              </w:rPr>
            </w:pPr>
            <w:r w:rsidRPr="005D2AAB">
              <w:rPr>
                <w:sz w:val="20"/>
                <w:szCs w:val="20"/>
              </w:rPr>
              <w:t>Obvodní soud pro Prahu 10</w:t>
            </w:r>
          </w:p>
        </w:tc>
        <w:tc>
          <w:tcPr>
            <w:tcW w:w="1592" w:type="dxa"/>
            <w:noWrap/>
            <w:vAlign w:val="center"/>
          </w:tcPr>
          <w:p w14:paraId="21E5307E" w14:textId="77777777" w:rsidR="00491C45" w:rsidRPr="005D2AAB" w:rsidRDefault="00491C45" w:rsidP="00491C45">
            <w:pPr>
              <w:spacing w:before="20" w:after="20"/>
              <w:rPr>
                <w:sz w:val="20"/>
                <w:szCs w:val="20"/>
              </w:rPr>
            </w:pPr>
            <w:r w:rsidRPr="005D2AAB">
              <w:rPr>
                <w:sz w:val="20"/>
                <w:szCs w:val="20"/>
              </w:rPr>
              <w:t>Praha 10</w:t>
            </w:r>
          </w:p>
        </w:tc>
        <w:tc>
          <w:tcPr>
            <w:tcW w:w="2693" w:type="dxa"/>
            <w:noWrap/>
            <w:vAlign w:val="center"/>
          </w:tcPr>
          <w:p w14:paraId="70821B5A" w14:textId="77777777" w:rsidR="00491C45" w:rsidRPr="005D2AAB" w:rsidRDefault="00491C45" w:rsidP="00491C45">
            <w:pPr>
              <w:spacing w:before="20" w:after="20"/>
              <w:rPr>
                <w:sz w:val="20"/>
                <w:szCs w:val="20"/>
              </w:rPr>
            </w:pPr>
            <w:r w:rsidRPr="005D2AAB">
              <w:rPr>
                <w:sz w:val="20"/>
                <w:szCs w:val="20"/>
              </w:rPr>
              <w:t>28. pluku 1533/29b</w:t>
            </w:r>
          </w:p>
        </w:tc>
        <w:tc>
          <w:tcPr>
            <w:tcW w:w="1629" w:type="dxa"/>
            <w:vAlign w:val="center"/>
          </w:tcPr>
          <w:p w14:paraId="4A6033C5" w14:textId="09F05D7B" w:rsidR="00491C45" w:rsidRPr="00491C45" w:rsidRDefault="00491C45" w:rsidP="00491C45">
            <w:pPr>
              <w:spacing w:after="0"/>
              <w:jc w:val="right"/>
              <w:rPr>
                <w:szCs w:val="24"/>
              </w:rPr>
            </w:pPr>
            <w:r w:rsidRPr="00491C45">
              <w:rPr>
                <w:rFonts w:cs="Calibri"/>
                <w:color w:val="000000"/>
                <w:sz w:val="20"/>
                <w:szCs w:val="20"/>
              </w:rPr>
              <w:t>500,00 Kč</w:t>
            </w:r>
          </w:p>
        </w:tc>
      </w:tr>
      <w:tr w:rsidR="00491C45" w:rsidRPr="005D2AAB" w14:paraId="5BAFE2E0" w14:textId="77777777" w:rsidTr="00491C45">
        <w:trPr>
          <w:trHeight w:val="284"/>
          <w:jc w:val="center"/>
        </w:trPr>
        <w:tc>
          <w:tcPr>
            <w:tcW w:w="3298" w:type="dxa"/>
            <w:noWrap/>
            <w:vAlign w:val="center"/>
          </w:tcPr>
          <w:p w14:paraId="3D84A18A" w14:textId="77777777" w:rsidR="00491C45" w:rsidRPr="005D2AAB" w:rsidRDefault="00491C45" w:rsidP="00491C45">
            <w:pPr>
              <w:spacing w:before="20" w:after="20"/>
              <w:rPr>
                <w:b/>
                <w:sz w:val="20"/>
                <w:szCs w:val="20"/>
              </w:rPr>
            </w:pPr>
            <w:r w:rsidRPr="005D2AAB">
              <w:rPr>
                <w:b/>
                <w:sz w:val="20"/>
                <w:szCs w:val="20"/>
              </w:rPr>
              <w:t>Krajský soud v Praze</w:t>
            </w:r>
          </w:p>
        </w:tc>
        <w:tc>
          <w:tcPr>
            <w:tcW w:w="1592" w:type="dxa"/>
            <w:noWrap/>
            <w:vAlign w:val="center"/>
          </w:tcPr>
          <w:p w14:paraId="2435EFB2" w14:textId="77777777" w:rsidR="00491C45" w:rsidRPr="005D2AAB" w:rsidRDefault="00491C45" w:rsidP="00491C45">
            <w:pPr>
              <w:spacing w:before="20" w:after="20"/>
              <w:rPr>
                <w:b/>
                <w:sz w:val="20"/>
                <w:szCs w:val="20"/>
              </w:rPr>
            </w:pPr>
            <w:r w:rsidRPr="005D2AAB">
              <w:rPr>
                <w:b/>
                <w:sz w:val="20"/>
                <w:szCs w:val="20"/>
              </w:rPr>
              <w:t>Praha 5</w:t>
            </w:r>
          </w:p>
        </w:tc>
        <w:tc>
          <w:tcPr>
            <w:tcW w:w="2693" w:type="dxa"/>
            <w:noWrap/>
            <w:vAlign w:val="center"/>
          </w:tcPr>
          <w:p w14:paraId="44393ADC" w14:textId="77777777" w:rsidR="00491C45" w:rsidRPr="005D2AAB" w:rsidRDefault="00491C45" w:rsidP="00491C45">
            <w:pPr>
              <w:spacing w:before="20" w:after="20"/>
              <w:rPr>
                <w:b/>
                <w:sz w:val="20"/>
                <w:szCs w:val="20"/>
              </w:rPr>
            </w:pPr>
            <w:r w:rsidRPr="005D2AAB">
              <w:rPr>
                <w:b/>
                <w:sz w:val="20"/>
                <w:szCs w:val="20"/>
              </w:rPr>
              <w:t>nám. Kinských 234/5</w:t>
            </w:r>
          </w:p>
        </w:tc>
        <w:tc>
          <w:tcPr>
            <w:tcW w:w="1629" w:type="dxa"/>
            <w:vAlign w:val="center"/>
          </w:tcPr>
          <w:p w14:paraId="6293D06D" w14:textId="3C207AED" w:rsidR="00491C45" w:rsidRPr="00491C45" w:rsidRDefault="00491C45" w:rsidP="00491C45">
            <w:pPr>
              <w:spacing w:after="0"/>
              <w:jc w:val="right"/>
              <w:rPr>
                <w:szCs w:val="24"/>
              </w:rPr>
            </w:pPr>
            <w:r w:rsidRPr="00491C45">
              <w:rPr>
                <w:rFonts w:cs="Calibri"/>
                <w:color w:val="000000"/>
                <w:sz w:val="20"/>
                <w:szCs w:val="20"/>
              </w:rPr>
              <w:t>500,00 Kč</w:t>
            </w:r>
          </w:p>
        </w:tc>
      </w:tr>
      <w:tr w:rsidR="00491C45" w:rsidRPr="005D2AAB" w14:paraId="22B80E71" w14:textId="77777777" w:rsidTr="00491C45">
        <w:trPr>
          <w:trHeight w:val="284"/>
          <w:jc w:val="center"/>
        </w:trPr>
        <w:tc>
          <w:tcPr>
            <w:tcW w:w="3298" w:type="dxa"/>
            <w:noWrap/>
            <w:vAlign w:val="center"/>
          </w:tcPr>
          <w:p w14:paraId="059FA031" w14:textId="77777777" w:rsidR="00491C45" w:rsidRPr="005D2AAB" w:rsidRDefault="00491C45" w:rsidP="00491C45">
            <w:pPr>
              <w:spacing w:before="20" w:after="20"/>
              <w:rPr>
                <w:sz w:val="20"/>
                <w:szCs w:val="20"/>
              </w:rPr>
            </w:pPr>
            <w:r w:rsidRPr="005D2AAB">
              <w:rPr>
                <w:sz w:val="20"/>
                <w:szCs w:val="20"/>
              </w:rPr>
              <w:t>Okresní soud v Benešově</w:t>
            </w:r>
          </w:p>
        </w:tc>
        <w:tc>
          <w:tcPr>
            <w:tcW w:w="1592" w:type="dxa"/>
            <w:noWrap/>
            <w:vAlign w:val="center"/>
          </w:tcPr>
          <w:p w14:paraId="57D13218" w14:textId="77777777" w:rsidR="00491C45" w:rsidRPr="005D2AAB" w:rsidRDefault="00491C45" w:rsidP="00491C45">
            <w:pPr>
              <w:spacing w:before="20" w:after="20"/>
              <w:rPr>
                <w:sz w:val="20"/>
                <w:szCs w:val="20"/>
              </w:rPr>
            </w:pPr>
            <w:r w:rsidRPr="005D2AAB">
              <w:rPr>
                <w:sz w:val="20"/>
                <w:szCs w:val="20"/>
              </w:rPr>
              <w:t>Benešov</w:t>
            </w:r>
          </w:p>
        </w:tc>
        <w:tc>
          <w:tcPr>
            <w:tcW w:w="2693" w:type="dxa"/>
            <w:noWrap/>
            <w:vAlign w:val="center"/>
          </w:tcPr>
          <w:p w14:paraId="0F7BA8B3" w14:textId="77777777" w:rsidR="00491C45" w:rsidRPr="005D2AAB" w:rsidRDefault="00491C45" w:rsidP="00491C45">
            <w:pPr>
              <w:spacing w:before="20" w:after="20"/>
              <w:rPr>
                <w:sz w:val="20"/>
                <w:szCs w:val="20"/>
              </w:rPr>
            </w:pPr>
            <w:r w:rsidRPr="005D2AAB">
              <w:rPr>
                <w:sz w:val="20"/>
                <w:szCs w:val="20"/>
              </w:rPr>
              <w:t>Masarykovo nám. 223</w:t>
            </w:r>
          </w:p>
        </w:tc>
        <w:tc>
          <w:tcPr>
            <w:tcW w:w="1629" w:type="dxa"/>
            <w:vAlign w:val="center"/>
          </w:tcPr>
          <w:p w14:paraId="160396AC" w14:textId="5E53652B" w:rsidR="00491C45" w:rsidRPr="00491C45" w:rsidRDefault="00491C45" w:rsidP="00491C45">
            <w:pPr>
              <w:spacing w:after="0"/>
              <w:jc w:val="right"/>
              <w:rPr>
                <w:szCs w:val="24"/>
              </w:rPr>
            </w:pPr>
            <w:r w:rsidRPr="00491C45">
              <w:rPr>
                <w:rFonts w:cs="Calibri"/>
                <w:color w:val="000000"/>
                <w:sz w:val="20"/>
                <w:szCs w:val="20"/>
              </w:rPr>
              <w:t>1 200,00 Kč</w:t>
            </w:r>
          </w:p>
        </w:tc>
      </w:tr>
      <w:tr w:rsidR="00491C45" w:rsidRPr="005D2AAB" w14:paraId="72CF93AE" w14:textId="77777777" w:rsidTr="00491C45">
        <w:trPr>
          <w:trHeight w:val="284"/>
          <w:jc w:val="center"/>
        </w:trPr>
        <w:tc>
          <w:tcPr>
            <w:tcW w:w="3298" w:type="dxa"/>
            <w:noWrap/>
            <w:vAlign w:val="center"/>
          </w:tcPr>
          <w:p w14:paraId="0A0EC33F" w14:textId="77777777" w:rsidR="00491C45" w:rsidRPr="005D2AAB" w:rsidRDefault="00491C45" w:rsidP="00491C45">
            <w:pPr>
              <w:spacing w:before="20" w:after="20"/>
              <w:rPr>
                <w:sz w:val="20"/>
                <w:szCs w:val="20"/>
              </w:rPr>
            </w:pPr>
            <w:r w:rsidRPr="005D2AAB">
              <w:rPr>
                <w:sz w:val="20"/>
                <w:szCs w:val="20"/>
              </w:rPr>
              <w:t>Okresní soud v Berouně</w:t>
            </w:r>
          </w:p>
        </w:tc>
        <w:tc>
          <w:tcPr>
            <w:tcW w:w="1592" w:type="dxa"/>
            <w:noWrap/>
            <w:vAlign w:val="center"/>
          </w:tcPr>
          <w:p w14:paraId="7364F238" w14:textId="77777777" w:rsidR="00491C45" w:rsidRPr="005D2AAB" w:rsidRDefault="00491C45" w:rsidP="00491C45">
            <w:pPr>
              <w:spacing w:before="20" w:after="20"/>
              <w:rPr>
                <w:sz w:val="20"/>
                <w:szCs w:val="20"/>
              </w:rPr>
            </w:pPr>
            <w:r w:rsidRPr="005D2AAB">
              <w:rPr>
                <w:sz w:val="20"/>
                <w:szCs w:val="20"/>
              </w:rPr>
              <w:t>Beroun</w:t>
            </w:r>
          </w:p>
        </w:tc>
        <w:tc>
          <w:tcPr>
            <w:tcW w:w="2693" w:type="dxa"/>
            <w:noWrap/>
            <w:vAlign w:val="center"/>
          </w:tcPr>
          <w:p w14:paraId="02AD403D" w14:textId="77777777" w:rsidR="00491C45" w:rsidRPr="005D2AAB" w:rsidRDefault="00491C45" w:rsidP="00491C45">
            <w:pPr>
              <w:spacing w:before="20" w:after="20"/>
              <w:rPr>
                <w:sz w:val="20"/>
                <w:szCs w:val="20"/>
              </w:rPr>
            </w:pPr>
            <w:r w:rsidRPr="005D2AAB">
              <w:rPr>
                <w:sz w:val="20"/>
                <w:szCs w:val="20"/>
              </w:rPr>
              <w:t>Wagnerovo nám. 1249</w:t>
            </w:r>
          </w:p>
        </w:tc>
        <w:tc>
          <w:tcPr>
            <w:tcW w:w="1629" w:type="dxa"/>
            <w:vAlign w:val="center"/>
          </w:tcPr>
          <w:p w14:paraId="4B861B3B" w14:textId="4E759CB0" w:rsidR="00491C45" w:rsidRPr="00491C45" w:rsidRDefault="00491C45" w:rsidP="00491C45">
            <w:pPr>
              <w:spacing w:after="0"/>
              <w:jc w:val="right"/>
              <w:rPr>
                <w:szCs w:val="24"/>
              </w:rPr>
            </w:pPr>
            <w:r w:rsidRPr="00491C45">
              <w:rPr>
                <w:rFonts w:cs="Calibri"/>
                <w:color w:val="000000"/>
                <w:sz w:val="20"/>
                <w:szCs w:val="20"/>
              </w:rPr>
              <w:t>960,00 Kč</w:t>
            </w:r>
          </w:p>
        </w:tc>
      </w:tr>
      <w:tr w:rsidR="00491C45" w:rsidRPr="005D2AAB" w14:paraId="319514DC" w14:textId="77777777" w:rsidTr="00491C45">
        <w:trPr>
          <w:trHeight w:val="284"/>
          <w:jc w:val="center"/>
        </w:trPr>
        <w:tc>
          <w:tcPr>
            <w:tcW w:w="3298" w:type="dxa"/>
            <w:noWrap/>
            <w:vAlign w:val="center"/>
          </w:tcPr>
          <w:p w14:paraId="2061649D" w14:textId="77777777" w:rsidR="00491C45" w:rsidRPr="005D2AAB" w:rsidRDefault="00491C45" w:rsidP="00491C45">
            <w:pPr>
              <w:spacing w:before="20" w:after="20"/>
              <w:rPr>
                <w:sz w:val="20"/>
                <w:szCs w:val="20"/>
              </w:rPr>
            </w:pPr>
            <w:r w:rsidRPr="005D2AAB">
              <w:rPr>
                <w:sz w:val="20"/>
                <w:szCs w:val="20"/>
              </w:rPr>
              <w:t>Okresní soud v Kladně</w:t>
            </w:r>
          </w:p>
        </w:tc>
        <w:tc>
          <w:tcPr>
            <w:tcW w:w="1592" w:type="dxa"/>
            <w:noWrap/>
            <w:vAlign w:val="center"/>
          </w:tcPr>
          <w:p w14:paraId="535D8BD0" w14:textId="77777777" w:rsidR="00491C45" w:rsidRPr="005D2AAB" w:rsidRDefault="00491C45" w:rsidP="00491C45">
            <w:pPr>
              <w:spacing w:before="20" w:after="20"/>
              <w:rPr>
                <w:sz w:val="20"/>
                <w:szCs w:val="20"/>
              </w:rPr>
            </w:pPr>
            <w:r w:rsidRPr="005D2AAB">
              <w:rPr>
                <w:sz w:val="20"/>
                <w:szCs w:val="20"/>
              </w:rPr>
              <w:t>Kladno</w:t>
            </w:r>
          </w:p>
        </w:tc>
        <w:tc>
          <w:tcPr>
            <w:tcW w:w="2693" w:type="dxa"/>
            <w:noWrap/>
            <w:vAlign w:val="center"/>
          </w:tcPr>
          <w:p w14:paraId="46C98DEB" w14:textId="77777777" w:rsidR="00491C45" w:rsidRPr="005D2AAB" w:rsidRDefault="00491C45" w:rsidP="00491C45">
            <w:pPr>
              <w:spacing w:before="20" w:after="20"/>
              <w:rPr>
                <w:sz w:val="20"/>
                <w:szCs w:val="20"/>
              </w:rPr>
            </w:pPr>
            <w:r w:rsidRPr="005D2AAB">
              <w:rPr>
                <w:sz w:val="20"/>
                <w:szCs w:val="20"/>
              </w:rPr>
              <w:t>nám. Edvarda Beneše 1997</w:t>
            </w:r>
          </w:p>
        </w:tc>
        <w:tc>
          <w:tcPr>
            <w:tcW w:w="1629" w:type="dxa"/>
            <w:vAlign w:val="center"/>
          </w:tcPr>
          <w:p w14:paraId="3D5644AA" w14:textId="1EC844EE" w:rsidR="00491C45" w:rsidRPr="00491C45" w:rsidRDefault="00491C45" w:rsidP="00491C45">
            <w:pPr>
              <w:spacing w:after="0"/>
              <w:jc w:val="right"/>
              <w:rPr>
                <w:szCs w:val="24"/>
              </w:rPr>
            </w:pPr>
            <w:r w:rsidRPr="00491C45">
              <w:rPr>
                <w:rFonts w:cs="Calibri"/>
                <w:color w:val="000000"/>
                <w:sz w:val="20"/>
                <w:szCs w:val="20"/>
              </w:rPr>
              <w:t>840,00 Kč</w:t>
            </w:r>
          </w:p>
        </w:tc>
      </w:tr>
      <w:tr w:rsidR="00491C45" w:rsidRPr="005D2AAB" w14:paraId="479A9C17" w14:textId="77777777" w:rsidTr="00491C45">
        <w:trPr>
          <w:trHeight w:val="284"/>
          <w:jc w:val="center"/>
        </w:trPr>
        <w:tc>
          <w:tcPr>
            <w:tcW w:w="3298" w:type="dxa"/>
            <w:noWrap/>
            <w:vAlign w:val="center"/>
          </w:tcPr>
          <w:p w14:paraId="3F4E135D" w14:textId="77777777" w:rsidR="00491C45" w:rsidRPr="005D2AAB" w:rsidRDefault="00491C45" w:rsidP="00491C45">
            <w:pPr>
              <w:spacing w:before="20" w:after="20"/>
              <w:rPr>
                <w:sz w:val="20"/>
                <w:szCs w:val="20"/>
              </w:rPr>
            </w:pPr>
            <w:r w:rsidRPr="005D2AAB">
              <w:rPr>
                <w:sz w:val="20"/>
                <w:szCs w:val="20"/>
              </w:rPr>
              <w:t>Okresní soud v Kolíně</w:t>
            </w:r>
          </w:p>
        </w:tc>
        <w:tc>
          <w:tcPr>
            <w:tcW w:w="1592" w:type="dxa"/>
            <w:noWrap/>
            <w:vAlign w:val="center"/>
          </w:tcPr>
          <w:p w14:paraId="3149AFA7" w14:textId="77777777" w:rsidR="00491C45" w:rsidRPr="005D2AAB" w:rsidRDefault="00491C45" w:rsidP="00491C45">
            <w:pPr>
              <w:spacing w:before="20" w:after="20"/>
              <w:rPr>
                <w:sz w:val="20"/>
                <w:szCs w:val="20"/>
              </w:rPr>
            </w:pPr>
            <w:r w:rsidRPr="005D2AAB">
              <w:rPr>
                <w:sz w:val="20"/>
                <w:szCs w:val="20"/>
              </w:rPr>
              <w:t>Kolín</w:t>
            </w:r>
          </w:p>
        </w:tc>
        <w:tc>
          <w:tcPr>
            <w:tcW w:w="2693" w:type="dxa"/>
            <w:noWrap/>
            <w:vAlign w:val="center"/>
          </w:tcPr>
          <w:p w14:paraId="72E45D7A" w14:textId="77777777" w:rsidR="00491C45" w:rsidRPr="005D2AAB" w:rsidRDefault="00491C45" w:rsidP="00491C45">
            <w:pPr>
              <w:spacing w:before="20" w:after="20"/>
              <w:rPr>
                <w:sz w:val="20"/>
                <w:szCs w:val="20"/>
              </w:rPr>
            </w:pPr>
            <w:r w:rsidRPr="005D2AAB">
              <w:rPr>
                <w:sz w:val="20"/>
                <w:szCs w:val="20"/>
              </w:rPr>
              <w:t>Kmochova 144</w:t>
            </w:r>
          </w:p>
        </w:tc>
        <w:tc>
          <w:tcPr>
            <w:tcW w:w="1629" w:type="dxa"/>
            <w:vAlign w:val="center"/>
          </w:tcPr>
          <w:p w14:paraId="3DE2F9EC" w14:textId="6ED909A1" w:rsidR="00491C45" w:rsidRPr="00491C45" w:rsidRDefault="00491C45" w:rsidP="00491C45">
            <w:pPr>
              <w:spacing w:after="0"/>
              <w:jc w:val="right"/>
              <w:rPr>
                <w:szCs w:val="24"/>
              </w:rPr>
            </w:pPr>
            <w:r w:rsidRPr="00491C45">
              <w:rPr>
                <w:rFonts w:cs="Calibri"/>
                <w:color w:val="000000"/>
                <w:sz w:val="20"/>
                <w:szCs w:val="20"/>
              </w:rPr>
              <w:t>1 920,00 Kč</w:t>
            </w:r>
          </w:p>
        </w:tc>
      </w:tr>
      <w:tr w:rsidR="00491C45" w:rsidRPr="005D2AAB" w14:paraId="25522DAE" w14:textId="77777777" w:rsidTr="00491C45">
        <w:trPr>
          <w:trHeight w:val="284"/>
          <w:jc w:val="center"/>
        </w:trPr>
        <w:tc>
          <w:tcPr>
            <w:tcW w:w="3298" w:type="dxa"/>
            <w:noWrap/>
            <w:vAlign w:val="center"/>
          </w:tcPr>
          <w:p w14:paraId="1162F187" w14:textId="77777777" w:rsidR="00491C45" w:rsidRPr="005D2AAB" w:rsidRDefault="00491C45" w:rsidP="00491C45">
            <w:pPr>
              <w:spacing w:before="20" w:after="20"/>
              <w:rPr>
                <w:sz w:val="20"/>
                <w:szCs w:val="20"/>
              </w:rPr>
            </w:pPr>
            <w:r w:rsidRPr="005D2AAB">
              <w:rPr>
                <w:sz w:val="20"/>
                <w:szCs w:val="20"/>
              </w:rPr>
              <w:t>Okresní soud v Kutné Hoře</w:t>
            </w:r>
          </w:p>
        </w:tc>
        <w:tc>
          <w:tcPr>
            <w:tcW w:w="1592" w:type="dxa"/>
            <w:noWrap/>
            <w:vAlign w:val="center"/>
          </w:tcPr>
          <w:p w14:paraId="1BD89359" w14:textId="77777777" w:rsidR="00491C45" w:rsidRPr="005D2AAB" w:rsidRDefault="00491C45" w:rsidP="00491C45">
            <w:pPr>
              <w:spacing w:before="20" w:after="20"/>
              <w:rPr>
                <w:sz w:val="20"/>
                <w:szCs w:val="20"/>
              </w:rPr>
            </w:pPr>
            <w:r w:rsidRPr="005D2AAB">
              <w:rPr>
                <w:sz w:val="20"/>
                <w:szCs w:val="20"/>
              </w:rPr>
              <w:t>Kutná Hora</w:t>
            </w:r>
          </w:p>
        </w:tc>
        <w:tc>
          <w:tcPr>
            <w:tcW w:w="2693" w:type="dxa"/>
            <w:noWrap/>
            <w:vAlign w:val="center"/>
          </w:tcPr>
          <w:p w14:paraId="5E9985DC" w14:textId="77777777" w:rsidR="00491C45" w:rsidRPr="005D2AAB" w:rsidRDefault="00491C45" w:rsidP="00491C45">
            <w:pPr>
              <w:spacing w:before="20" w:after="20"/>
              <w:rPr>
                <w:sz w:val="20"/>
                <w:szCs w:val="20"/>
              </w:rPr>
            </w:pPr>
            <w:r w:rsidRPr="005D2AAB">
              <w:rPr>
                <w:sz w:val="20"/>
                <w:szCs w:val="20"/>
              </w:rPr>
              <w:t>nám. Národního odboje 58/6</w:t>
            </w:r>
          </w:p>
        </w:tc>
        <w:tc>
          <w:tcPr>
            <w:tcW w:w="1629" w:type="dxa"/>
            <w:vAlign w:val="center"/>
          </w:tcPr>
          <w:p w14:paraId="42B14288" w14:textId="71213AB5" w:rsidR="00491C45" w:rsidRPr="00491C45" w:rsidRDefault="00491C45" w:rsidP="00491C45">
            <w:pPr>
              <w:spacing w:after="0"/>
              <w:jc w:val="right"/>
              <w:rPr>
                <w:szCs w:val="24"/>
              </w:rPr>
            </w:pPr>
            <w:r w:rsidRPr="00491C45">
              <w:rPr>
                <w:rFonts w:cs="Calibri"/>
                <w:color w:val="000000"/>
                <w:sz w:val="20"/>
                <w:szCs w:val="20"/>
              </w:rPr>
              <w:t>2 160,00 Kč</w:t>
            </w:r>
          </w:p>
        </w:tc>
      </w:tr>
      <w:tr w:rsidR="00491C45" w:rsidRPr="005D2AAB" w14:paraId="690B1EC7" w14:textId="77777777" w:rsidTr="00491C45">
        <w:trPr>
          <w:trHeight w:val="284"/>
          <w:jc w:val="center"/>
        </w:trPr>
        <w:tc>
          <w:tcPr>
            <w:tcW w:w="3298" w:type="dxa"/>
            <w:noWrap/>
            <w:vAlign w:val="center"/>
          </w:tcPr>
          <w:p w14:paraId="5CAF309E" w14:textId="77777777" w:rsidR="00491C45" w:rsidRPr="005D2AAB" w:rsidRDefault="00491C45" w:rsidP="00491C45">
            <w:pPr>
              <w:spacing w:before="20" w:after="20"/>
              <w:rPr>
                <w:sz w:val="20"/>
                <w:szCs w:val="20"/>
              </w:rPr>
            </w:pPr>
            <w:r w:rsidRPr="005D2AAB">
              <w:rPr>
                <w:sz w:val="20"/>
                <w:szCs w:val="20"/>
              </w:rPr>
              <w:t>Okresní soud v Mělníku</w:t>
            </w:r>
          </w:p>
        </w:tc>
        <w:tc>
          <w:tcPr>
            <w:tcW w:w="1592" w:type="dxa"/>
            <w:noWrap/>
            <w:vAlign w:val="center"/>
          </w:tcPr>
          <w:p w14:paraId="47E91762" w14:textId="77777777" w:rsidR="00491C45" w:rsidRPr="005D2AAB" w:rsidRDefault="00491C45" w:rsidP="00491C45">
            <w:pPr>
              <w:spacing w:before="20" w:after="20"/>
              <w:rPr>
                <w:sz w:val="20"/>
                <w:szCs w:val="20"/>
              </w:rPr>
            </w:pPr>
            <w:r w:rsidRPr="005D2AAB">
              <w:rPr>
                <w:sz w:val="20"/>
                <w:szCs w:val="20"/>
              </w:rPr>
              <w:t>Mělník</w:t>
            </w:r>
          </w:p>
        </w:tc>
        <w:tc>
          <w:tcPr>
            <w:tcW w:w="2693" w:type="dxa"/>
            <w:noWrap/>
            <w:vAlign w:val="center"/>
          </w:tcPr>
          <w:p w14:paraId="5432D95A" w14:textId="77777777" w:rsidR="00491C45" w:rsidRPr="005D2AAB" w:rsidRDefault="00491C45" w:rsidP="00491C45">
            <w:pPr>
              <w:spacing w:before="20" w:after="20"/>
              <w:rPr>
                <w:sz w:val="20"/>
                <w:szCs w:val="20"/>
              </w:rPr>
            </w:pPr>
            <w:proofErr w:type="spellStart"/>
            <w:r w:rsidRPr="005D2AAB">
              <w:rPr>
                <w:sz w:val="20"/>
                <w:szCs w:val="20"/>
              </w:rPr>
              <w:t>Krombholcova</w:t>
            </w:r>
            <w:proofErr w:type="spellEnd"/>
            <w:r w:rsidRPr="005D2AAB">
              <w:rPr>
                <w:sz w:val="20"/>
                <w:szCs w:val="20"/>
              </w:rPr>
              <w:t xml:space="preserve"> 264</w:t>
            </w:r>
          </w:p>
        </w:tc>
        <w:tc>
          <w:tcPr>
            <w:tcW w:w="1629" w:type="dxa"/>
            <w:vAlign w:val="center"/>
          </w:tcPr>
          <w:p w14:paraId="3DC927DD" w14:textId="0AF19C3D" w:rsidR="00491C45" w:rsidRPr="00491C45" w:rsidRDefault="00491C45" w:rsidP="00491C45">
            <w:pPr>
              <w:spacing w:after="0"/>
              <w:jc w:val="right"/>
              <w:rPr>
                <w:szCs w:val="24"/>
              </w:rPr>
            </w:pPr>
            <w:r w:rsidRPr="00491C45">
              <w:rPr>
                <w:rFonts w:cs="Calibri"/>
                <w:color w:val="000000"/>
                <w:sz w:val="20"/>
                <w:szCs w:val="20"/>
              </w:rPr>
              <w:t>1 200,00 Kč</w:t>
            </w:r>
          </w:p>
        </w:tc>
      </w:tr>
      <w:tr w:rsidR="00491C45" w:rsidRPr="005D2AAB" w14:paraId="630BD10E" w14:textId="77777777" w:rsidTr="00491C45">
        <w:trPr>
          <w:trHeight w:val="284"/>
          <w:jc w:val="center"/>
        </w:trPr>
        <w:tc>
          <w:tcPr>
            <w:tcW w:w="3298" w:type="dxa"/>
            <w:noWrap/>
            <w:vAlign w:val="center"/>
          </w:tcPr>
          <w:p w14:paraId="6AA89BCC" w14:textId="77777777" w:rsidR="00491C45" w:rsidRPr="005D2AAB" w:rsidRDefault="00491C45" w:rsidP="00491C45">
            <w:pPr>
              <w:spacing w:before="20" w:after="20"/>
              <w:rPr>
                <w:sz w:val="20"/>
                <w:szCs w:val="20"/>
              </w:rPr>
            </w:pPr>
            <w:r w:rsidRPr="005D2AAB">
              <w:rPr>
                <w:sz w:val="20"/>
                <w:szCs w:val="20"/>
              </w:rPr>
              <w:t>Okresní soud v Mladé Boleslavi</w:t>
            </w:r>
          </w:p>
        </w:tc>
        <w:tc>
          <w:tcPr>
            <w:tcW w:w="1592" w:type="dxa"/>
            <w:noWrap/>
            <w:vAlign w:val="center"/>
          </w:tcPr>
          <w:p w14:paraId="616DC357" w14:textId="77777777" w:rsidR="00491C45" w:rsidRPr="005D2AAB" w:rsidRDefault="00491C45" w:rsidP="00491C45">
            <w:pPr>
              <w:spacing w:before="20" w:after="20"/>
              <w:rPr>
                <w:sz w:val="20"/>
                <w:szCs w:val="20"/>
              </w:rPr>
            </w:pPr>
            <w:r w:rsidRPr="005D2AAB">
              <w:rPr>
                <w:sz w:val="20"/>
                <w:szCs w:val="20"/>
              </w:rPr>
              <w:t>Mladá Boleslav</w:t>
            </w:r>
          </w:p>
        </w:tc>
        <w:tc>
          <w:tcPr>
            <w:tcW w:w="2693" w:type="dxa"/>
            <w:noWrap/>
            <w:vAlign w:val="center"/>
          </w:tcPr>
          <w:p w14:paraId="4AEBBF77" w14:textId="77777777" w:rsidR="00491C45" w:rsidRPr="005D2AAB" w:rsidRDefault="00491C45" w:rsidP="00491C45">
            <w:pPr>
              <w:spacing w:before="20" w:after="20"/>
              <w:rPr>
                <w:sz w:val="20"/>
                <w:szCs w:val="20"/>
              </w:rPr>
            </w:pPr>
            <w:r w:rsidRPr="005D2AAB">
              <w:rPr>
                <w:sz w:val="20"/>
                <w:szCs w:val="20"/>
              </w:rPr>
              <w:t>nám. Republiky 100</w:t>
            </w:r>
          </w:p>
        </w:tc>
        <w:tc>
          <w:tcPr>
            <w:tcW w:w="1629" w:type="dxa"/>
            <w:vAlign w:val="center"/>
          </w:tcPr>
          <w:p w14:paraId="511D106C" w14:textId="0D5664F3" w:rsidR="00491C45" w:rsidRPr="00491C45" w:rsidRDefault="00491C45" w:rsidP="00491C45">
            <w:pPr>
              <w:spacing w:after="0"/>
              <w:jc w:val="right"/>
              <w:rPr>
                <w:szCs w:val="24"/>
              </w:rPr>
            </w:pPr>
            <w:r w:rsidRPr="00491C45">
              <w:rPr>
                <w:rFonts w:cs="Calibri"/>
                <w:color w:val="000000"/>
                <w:sz w:val="20"/>
                <w:szCs w:val="20"/>
              </w:rPr>
              <w:t>1 200,00 Kč</w:t>
            </w:r>
          </w:p>
        </w:tc>
      </w:tr>
      <w:tr w:rsidR="00491C45" w:rsidRPr="005D2AAB" w14:paraId="5DE9E89B" w14:textId="77777777" w:rsidTr="00491C45">
        <w:trPr>
          <w:trHeight w:val="284"/>
          <w:jc w:val="center"/>
        </w:trPr>
        <w:tc>
          <w:tcPr>
            <w:tcW w:w="3298" w:type="dxa"/>
            <w:noWrap/>
            <w:vAlign w:val="center"/>
          </w:tcPr>
          <w:p w14:paraId="575FED69" w14:textId="77777777" w:rsidR="00491C45" w:rsidRPr="005D2AAB" w:rsidRDefault="00491C45" w:rsidP="00491C45">
            <w:pPr>
              <w:spacing w:before="20" w:after="20"/>
              <w:rPr>
                <w:sz w:val="20"/>
                <w:szCs w:val="20"/>
              </w:rPr>
            </w:pPr>
            <w:r w:rsidRPr="005D2AAB">
              <w:rPr>
                <w:sz w:val="20"/>
                <w:szCs w:val="20"/>
              </w:rPr>
              <w:t>Okresní soud v Nymburce</w:t>
            </w:r>
          </w:p>
        </w:tc>
        <w:tc>
          <w:tcPr>
            <w:tcW w:w="1592" w:type="dxa"/>
            <w:noWrap/>
            <w:vAlign w:val="center"/>
          </w:tcPr>
          <w:p w14:paraId="1623C17E" w14:textId="77777777" w:rsidR="00491C45" w:rsidRPr="005D2AAB" w:rsidRDefault="00491C45" w:rsidP="00491C45">
            <w:pPr>
              <w:spacing w:before="20" w:after="20"/>
              <w:rPr>
                <w:sz w:val="20"/>
                <w:szCs w:val="20"/>
              </w:rPr>
            </w:pPr>
            <w:r w:rsidRPr="005D2AAB">
              <w:rPr>
                <w:sz w:val="20"/>
                <w:szCs w:val="20"/>
              </w:rPr>
              <w:t>Nymburk</w:t>
            </w:r>
          </w:p>
        </w:tc>
        <w:tc>
          <w:tcPr>
            <w:tcW w:w="2693" w:type="dxa"/>
            <w:noWrap/>
            <w:vAlign w:val="center"/>
          </w:tcPr>
          <w:p w14:paraId="74C2CB46" w14:textId="77777777" w:rsidR="00491C45" w:rsidRPr="005D2AAB" w:rsidRDefault="00491C45" w:rsidP="00491C45">
            <w:pPr>
              <w:spacing w:before="20" w:after="20"/>
              <w:rPr>
                <w:sz w:val="20"/>
                <w:szCs w:val="20"/>
              </w:rPr>
            </w:pPr>
            <w:r w:rsidRPr="005D2AAB">
              <w:rPr>
                <w:sz w:val="20"/>
                <w:szCs w:val="20"/>
              </w:rPr>
              <w:t>Soudní 996/10</w:t>
            </w:r>
          </w:p>
        </w:tc>
        <w:tc>
          <w:tcPr>
            <w:tcW w:w="1629" w:type="dxa"/>
            <w:vAlign w:val="center"/>
          </w:tcPr>
          <w:p w14:paraId="6FFD27B9" w14:textId="227F1038" w:rsidR="00491C45" w:rsidRPr="00491C45" w:rsidRDefault="00491C45" w:rsidP="00491C45">
            <w:pPr>
              <w:spacing w:after="0"/>
              <w:jc w:val="right"/>
              <w:rPr>
                <w:szCs w:val="24"/>
              </w:rPr>
            </w:pPr>
            <w:r w:rsidRPr="00491C45">
              <w:rPr>
                <w:rFonts w:cs="Calibri"/>
                <w:color w:val="000000"/>
                <w:sz w:val="20"/>
                <w:szCs w:val="20"/>
              </w:rPr>
              <w:t>1 680,00 Kč</w:t>
            </w:r>
          </w:p>
        </w:tc>
      </w:tr>
      <w:tr w:rsidR="00491C45" w:rsidRPr="005D2AAB" w14:paraId="348BD420" w14:textId="77777777" w:rsidTr="00491C45">
        <w:trPr>
          <w:trHeight w:val="284"/>
          <w:jc w:val="center"/>
        </w:trPr>
        <w:tc>
          <w:tcPr>
            <w:tcW w:w="3298" w:type="dxa"/>
            <w:noWrap/>
            <w:vAlign w:val="center"/>
          </w:tcPr>
          <w:p w14:paraId="718D5AA5" w14:textId="77777777" w:rsidR="00491C45" w:rsidRPr="005D2AAB" w:rsidRDefault="00491C45" w:rsidP="00491C45">
            <w:pPr>
              <w:spacing w:before="20" w:after="20"/>
              <w:rPr>
                <w:sz w:val="20"/>
                <w:szCs w:val="20"/>
              </w:rPr>
            </w:pPr>
            <w:r w:rsidRPr="005D2AAB">
              <w:rPr>
                <w:sz w:val="20"/>
                <w:szCs w:val="20"/>
              </w:rPr>
              <w:t>Okresní soud Praha – východ</w:t>
            </w:r>
          </w:p>
        </w:tc>
        <w:tc>
          <w:tcPr>
            <w:tcW w:w="1592" w:type="dxa"/>
            <w:noWrap/>
            <w:vAlign w:val="center"/>
          </w:tcPr>
          <w:p w14:paraId="56DB7210" w14:textId="77777777" w:rsidR="00491C45" w:rsidRPr="005D2AAB" w:rsidRDefault="00491C45" w:rsidP="00491C45">
            <w:pPr>
              <w:spacing w:before="20" w:after="20"/>
              <w:rPr>
                <w:sz w:val="20"/>
                <w:szCs w:val="20"/>
              </w:rPr>
            </w:pPr>
            <w:r w:rsidRPr="005D2AAB">
              <w:rPr>
                <w:sz w:val="20"/>
                <w:szCs w:val="20"/>
              </w:rPr>
              <w:t>Praha 1</w:t>
            </w:r>
          </w:p>
        </w:tc>
        <w:tc>
          <w:tcPr>
            <w:tcW w:w="2693" w:type="dxa"/>
            <w:noWrap/>
            <w:vAlign w:val="center"/>
          </w:tcPr>
          <w:p w14:paraId="3BB3AF0C" w14:textId="77777777" w:rsidR="00491C45" w:rsidRPr="005D2AAB" w:rsidRDefault="00491C45" w:rsidP="00491C45">
            <w:pPr>
              <w:spacing w:before="20" w:after="20"/>
              <w:rPr>
                <w:sz w:val="20"/>
                <w:szCs w:val="20"/>
              </w:rPr>
            </w:pPr>
            <w:r w:rsidRPr="005D2AAB">
              <w:rPr>
                <w:sz w:val="20"/>
                <w:szCs w:val="20"/>
              </w:rPr>
              <w:t>Na Poříčí 1044/20</w:t>
            </w:r>
          </w:p>
        </w:tc>
        <w:tc>
          <w:tcPr>
            <w:tcW w:w="1629" w:type="dxa"/>
            <w:vAlign w:val="center"/>
          </w:tcPr>
          <w:p w14:paraId="774F3406" w14:textId="6AB313DA" w:rsidR="00491C45" w:rsidRPr="00491C45" w:rsidRDefault="00491C45" w:rsidP="00491C45">
            <w:pPr>
              <w:spacing w:after="0"/>
              <w:jc w:val="right"/>
              <w:rPr>
                <w:szCs w:val="24"/>
              </w:rPr>
            </w:pPr>
            <w:r w:rsidRPr="00491C45">
              <w:rPr>
                <w:rFonts w:cs="Calibri"/>
                <w:color w:val="000000"/>
                <w:sz w:val="20"/>
                <w:szCs w:val="20"/>
              </w:rPr>
              <w:t>500,00 Kč</w:t>
            </w:r>
          </w:p>
        </w:tc>
      </w:tr>
      <w:tr w:rsidR="00491C45" w:rsidRPr="005D2AAB" w14:paraId="66911AEF" w14:textId="77777777" w:rsidTr="00491C45">
        <w:trPr>
          <w:trHeight w:val="284"/>
          <w:jc w:val="center"/>
        </w:trPr>
        <w:tc>
          <w:tcPr>
            <w:tcW w:w="3298" w:type="dxa"/>
            <w:noWrap/>
            <w:vAlign w:val="center"/>
          </w:tcPr>
          <w:p w14:paraId="73559288" w14:textId="77777777" w:rsidR="00491C45" w:rsidRPr="005D2AAB" w:rsidRDefault="00491C45" w:rsidP="00491C45">
            <w:pPr>
              <w:spacing w:before="20" w:after="20"/>
              <w:rPr>
                <w:sz w:val="20"/>
                <w:szCs w:val="20"/>
              </w:rPr>
            </w:pPr>
            <w:r w:rsidRPr="005D2AAB">
              <w:rPr>
                <w:sz w:val="20"/>
                <w:szCs w:val="20"/>
              </w:rPr>
              <w:t>Okresní soud Praha – západ</w:t>
            </w:r>
          </w:p>
        </w:tc>
        <w:tc>
          <w:tcPr>
            <w:tcW w:w="1592" w:type="dxa"/>
            <w:noWrap/>
            <w:vAlign w:val="center"/>
          </w:tcPr>
          <w:p w14:paraId="34E3737A" w14:textId="77777777" w:rsidR="00491C45" w:rsidRPr="005D2AAB" w:rsidRDefault="00491C45" w:rsidP="00491C45">
            <w:pPr>
              <w:spacing w:before="20" w:after="20"/>
              <w:rPr>
                <w:sz w:val="20"/>
                <w:szCs w:val="20"/>
              </w:rPr>
            </w:pPr>
            <w:r w:rsidRPr="005D2AAB">
              <w:rPr>
                <w:sz w:val="20"/>
                <w:szCs w:val="20"/>
              </w:rPr>
              <w:t>Praha 1</w:t>
            </w:r>
          </w:p>
        </w:tc>
        <w:tc>
          <w:tcPr>
            <w:tcW w:w="2693" w:type="dxa"/>
            <w:noWrap/>
            <w:vAlign w:val="center"/>
          </w:tcPr>
          <w:p w14:paraId="14D1E3C4" w14:textId="77777777" w:rsidR="00491C45" w:rsidRPr="005D2AAB" w:rsidRDefault="00491C45" w:rsidP="00491C45">
            <w:pPr>
              <w:spacing w:before="20" w:after="20"/>
              <w:rPr>
                <w:sz w:val="20"/>
                <w:szCs w:val="20"/>
              </w:rPr>
            </w:pPr>
            <w:r w:rsidRPr="005D2AAB">
              <w:rPr>
                <w:sz w:val="20"/>
                <w:szCs w:val="20"/>
              </w:rPr>
              <w:t>Karmelitská 19</w:t>
            </w:r>
          </w:p>
        </w:tc>
        <w:tc>
          <w:tcPr>
            <w:tcW w:w="1629" w:type="dxa"/>
            <w:vAlign w:val="center"/>
          </w:tcPr>
          <w:p w14:paraId="531BA4E1" w14:textId="67CAC659" w:rsidR="00491C45" w:rsidRPr="00491C45" w:rsidRDefault="00491C45" w:rsidP="00491C45">
            <w:pPr>
              <w:spacing w:after="0"/>
              <w:jc w:val="right"/>
              <w:rPr>
                <w:szCs w:val="24"/>
              </w:rPr>
            </w:pPr>
            <w:r w:rsidRPr="00491C45">
              <w:rPr>
                <w:rFonts w:cs="Calibri"/>
                <w:color w:val="000000"/>
                <w:sz w:val="20"/>
                <w:szCs w:val="20"/>
              </w:rPr>
              <w:t>500,00 Kč</w:t>
            </w:r>
          </w:p>
        </w:tc>
      </w:tr>
      <w:tr w:rsidR="00491C45" w:rsidRPr="005D2AAB" w14:paraId="5F33524E" w14:textId="77777777" w:rsidTr="00491C45">
        <w:trPr>
          <w:trHeight w:val="284"/>
          <w:jc w:val="center"/>
        </w:trPr>
        <w:tc>
          <w:tcPr>
            <w:tcW w:w="3298" w:type="dxa"/>
            <w:noWrap/>
            <w:vAlign w:val="center"/>
          </w:tcPr>
          <w:p w14:paraId="67C342CD" w14:textId="77777777" w:rsidR="00491C45" w:rsidRPr="005D2AAB" w:rsidRDefault="00491C45" w:rsidP="00491C45">
            <w:pPr>
              <w:spacing w:before="20" w:after="20"/>
              <w:rPr>
                <w:sz w:val="20"/>
                <w:szCs w:val="20"/>
              </w:rPr>
            </w:pPr>
            <w:r w:rsidRPr="005D2AAB">
              <w:rPr>
                <w:sz w:val="20"/>
                <w:szCs w:val="20"/>
              </w:rPr>
              <w:t>Okresní soud v Příbrami</w:t>
            </w:r>
          </w:p>
        </w:tc>
        <w:tc>
          <w:tcPr>
            <w:tcW w:w="1592" w:type="dxa"/>
            <w:noWrap/>
            <w:vAlign w:val="center"/>
          </w:tcPr>
          <w:p w14:paraId="48E6959A" w14:textId="77777777" w:rsidR="00491C45" w:rsidRPr="005D2AAB" w:rsidRDefault="00491C45" w:rsidP="00491C45">
            <w:pPr>
              <w:spacing w:before="20" w:after="20"/>
              <w:rPr>
                <w:sz w:val="20"/>
                <w:szCs w:val="20"/>
              </w:rPr>
            </w:pPr>
            <w:r w:rsidRPr="005D2AAB">
              <w:rPr>
                <w:sz w:val="20"/>
                <w:szCs w:val="20"/>
              </w:rPr>
              <w:t>Příbram</w:t>
            </w:r>
          </w:p>
        </w:tc>
        <w:tc>
          <w:tcPr>
            <w:tcW w:w="2693" w:type="dxa"/>
            <w:noWrap/>
            <w:vAlign w:val="center"/>
          </w:tcPr>
          <w:p w14:paraId="51061AB2" w14:textId="77777777" w:rsidR="00491C45" w:rsidRPr="005D2AAB" w:rsidRDefault="00491C45" w:rsidP="00491C45">
            <w:pPr>
              <w:spacing w:before="20" w:after="20"/>
              <w:rPr>
                <w:sz w:val="20"/>
                <w:szCs w:val="20"/>
              </w:rPr>
            </w:pPr>
            <w:r w:rsidRPr="005D2AAB">
              <w:rPr>
                <w:sz w:val="20"/>
                <w:szCs w:val="20"/>
              </w:rPr>
              <w:t>Milínská 167</w:t>
            </w:r>
          </w:p>
        </w:tc>
        <w:tc>
          <w:tcPr>
            <w:tcW w:w="1629" w:type="dxa"/>
            <w:vAlign w:val="center"/>
          </w:tcPr>
          <w:p w14:paraId="723B1220" w14:textId="4867129D" w:rsidR="00491C45" w:rsidRPr="00491C45" w:rsidRDefault="00491C45" w:rsidP="00491C45">
            <w:pPr>
              <w:spacing w:after="0"/>
              <w:jc w:val="right"/>
              <w:rPr>
                <w:szCs w:val="24"/>
              </w:rPr>
            </w:pPr>
            <w:r w:rsidRPr="00491C45">
              <w:rPr>
                <w:rFonts w:cs="Calibri"/>
                <w:color w:val="000000"/>
                <w:sz w:val="20"/>
                <w:szCs w:val="20"/>
              </w:rPr>
              <w:t>1 680,00 Kč</w:t>
            </w:r>
          </w:p>
        </w:tc>
      </w:tr>
      <w:tr w:rsidR="00491C45" w:rsidRPr="005D2AAB" w14:paraId="123BD1AC" w14:textId="77777777" w:rsidTr="00491C45">
        <w:trPr>
          <w:trHeight w:val="284"/>
          <w:jc w:val="center"/>
        </w:trPr>
        <w:tc>
          <w:tcPr>
            <w:tcW w:w="3298" w:type="dxa"/>
            <w:noWrap/>
            <w:vAlign w:val="center"/>
          </w:tcPr>
          <w:p w14:paraId="4EE95DC4" w14:textId="77777777" w:rsidR="00491C45" w:rsidRPr="005D2AAB" w:rsidRDefault="00491C45" w:rsidP="00491C45">
            <w:pPr>
              <w:spacing w:before="20" w:after="20"/>
              <w:rPr>
                <w:sz w:val="20"/>
                <w:szCs w:val="20"/>
              </w:rPr>
            </w:pPr>
            <w:r w:rsidRPr="005D2AAB">
              <w:rPr>
                <w:sz w:val="20"/>
                <w:szCs w:val="20"/>
              </w:rPr>
              <w:t>Okresní soud v Rakovníku</w:t>
            </w:r>
          </w:p>
        </w:tc>
        <w:tc>
          <w:tcPr>
            <w:tcW w:w="1592" w:type="dxa"/>
            <w:noWrap/>
            <w:vAlign w:val="center"/>
          </w:tcPr>
          <w:p w14:paraId="69BF0377" w14:textId="77777777" w:rsidR="00491C45" w:rsidRPr="005D2AAB" w:rsidRDefault="00491C45" w:rsidP="00491C45">
            <w:pPr>
              <w:spacing w:before="20" w:after="20"/>
              <w:rPr>
                <w:sz w:val="20"/>
                <w:szCs w:val="20"/>
              </w:rPr>
            </w:pPr>
            <w:r w:rsidRPr="005D2AAB">
              <w:rPr>
                <w:sz w:val="20"/>
                <w:szCs w:val="20"/>
              </w:rPr>
              <w:t>Rakovník</w:t>
            </w:r>
          </w:p>
        </w:tc>
        <w:tc>
          <w:tcPr>
            <w:tcW w:w="2693" w:type="dxa"/>
            <w:noWrap/>
            <w:vAlign w:val="center"/>
          </w:tcPr>
          <w:p w14:paraId="5FF4CF36" w14:textId="77777777" w:rsidR="00491C45" w:rsidRPr="005D2AAB" w:rsidRDefault="00491C45" w:rsidP="00491C45">
            <w:pPr>
              <w:spacing w:before="20" w:after="20"/>
              <w:rPr>
                <w:sz w:val="20"/>
                <w:szCs w:val="20"/>
              </w:rPr>
            </w:pPr>
            <w:r w:rsidRPr="005D2AAB">
              <w:rPr>
                <w:sz w:val="20"/>
                <w:szCs w:val="20"/>
              </w:rPr>
              <w:t>Sixtovo nám. 76</w:t>
            </w:r>
          </w:p>
        </w:tc>
        <w:tc>
          <w:tcPr>
            <w:tcW w:w="1629" w:type="dxa"/>
            <w:vAlign w:val="center"/>
          </w:tcPr>
          <w:p w14:paraId="4DBE226F" w14:textId="3E80122A" w:rsidR="00491C45" w:rsidRPr="00491C45" w:rsidRDefault="00491C45" w:rsidP="00491C45">
            <w:pPr>
              <w:spacing w:after="0"/>
              <w:jc w:val="right"/>
              <w:rPr>
                <w:szCs w:val="24"/>
              </w:rPr>
            </w:pPr>
            <w:r w:rsidRPr="00491C45">
              <w:rPr>
                <w:rFonts w:cs="Calibri"/>
                <w:color w:val="000000"/>
                <w:sz w:val="20"/>
                <w:szCs w:val="20"/>
              </w:rPr>
              <w:t>1 440,00 Kč</w:t>
            </w:r>
          </w:p>
        </w:tc>
      </w:tr>
      <w:tr w:rsidR="00491C45" w:rsidRPr="005D2AAB" w14:paraId="729C6380" w14:textId="77777777" w:rsidTr="00491C45">
        <w:trPr>
          <w:trHeight w:val="284"/>
          <w:jc w:val="center"/>
        </w:trPr>
        <w:tc>
          <w:tcPr>
            <w:tcW w:w="3298" w:type="dxa"/>
            <w:noWrap/>
            <w:vAlign w:val="center"/>
          </w:tcPr>
          <w:p w14:paraId="1BE762B1" w14:textId="77777777" w:rsidR="00491C45" w:rsidRPr="005D2AAB" w:rsidRDefault="00491C45" w:rsidP="00491C45">
            <w:pPr>
              <w:spacing w:before="20" w:after="20"/>
              <w:rPr>
                <w:b/>
                <w:sz w:val="20"/>
                <w:szCs w:val="20"/>
              </w:rPr>
            </w:pPr>
            <w:r w:rsidRPr="005D2AAB">
              <w:rPr>
                <w:b/>
                <w:sz w:val="20"/>
                <w:szCs w:val="20"/>
              </w:rPr>
              <w:t>Krajský soud v Českých Budějovicích</w:t>
            </w:r>
          </w:p>
        </w:tc>
        <w:tc>
          <w:tcPr>
            <w:tcW w:w="1592" w:type="dxa"/>
            <w:noWrap/>
            <w:vAlign w:val="center"/>
          </w:tcPr>
          <w:p w14:paraId="16C1E46A" w14:textId="77777777" w:rsidR="00491C45" w:rsidRPr="005D2AAB" w:rsidRDefault="00491C45" w:rsidP="00491C45">
            <w:pPr>
              <w:spacing w:before="20" w:after="20"/>
              <w:rPr>
                <w:b/>
                <w:sz w:val="20"/>
                <w:szCs w:val="20"/>
              </w:rPr>
            </w:pPr>
            <w:r w:rsidRPr="005D2AAB">
              <w:rPr>
                <w:b/>
                <w:sz w:val="20"/>
                <w:szCs w:val="20"/>
              </w:rPr>
              <w:t>České Budějovice</w:t>
            </w:r>
          </w:p>
        </w:tc>
        <w:tc>
          <w:tcPr>
            <w:tcW w:w="2693" w:type="dxa"/>
            <w:noWrap/>
            <w:vAlign w:val="center"/>
          </w:tcPr>
          <w:p w14:paraId="27646E42" w14:textId="77777777" w:rsidR="00491C45" w:rsidRPr="005D2AAB" w:rsidRDefault="00491C45" w:rsidP="00491C45">
            <w:pPr>
              <w:spacing w:before="20" w:after="20"/>
              <w:rPr>
                <w:b/>
                <w:sz w:val="20"/>
                <w:szCs w:val="20"/>
              </w:rPr>
            </w:pPr>
            <w:r w:rsidRPr="005D2AAB">
              <w:rPr>
                <w:b/>
                <w:sz w:val="20"/>
                <w:szCs w:val="20"/>
              </w:rPr>
              <w:t>Zátkovo nábřeží 10/2</w:t>
            </w:r>
          </w:p>
        </w:tc>
        <w:tc>
          <w:tcPr>
            <w:tcW w:w="1629" w:type="dxa"/>
            <w:vAlign w:val="center"/>
          </w:tcPr>
          <w:p w14:paraId="52E692D9" w14:textId="581B8F94" w:rsidR="00491C45" w:rsidRPr="00491C45" w:rsidRDefault="00491C45" w:rsidP="00491C45">
            <w:pPr>
              <w:spacing w:after="0"/>
              <w:jc w:val="right"/>
              <w:rPr>
                <w:szCs w:val="24"/>
              </w:rPr>
            </w:pPr>
            <w:r w:rsidRPr="00491C45">
              <w:rPr>
                <w:rFonts w:cs="Calibri"/>
                <w:color w:val="000000"/>
                <w:sz w:val="20"/>
                <w:szCs w:val="20"/>
              </w:rPr>
              <w:t>250,00 Kč</w:t>
            </w:r>
          </w:p>
        </w:tc>
      </w:tr>
      <w:tr w:rsidR="00491C45" w:rsidRPr="005D2AAB" w14:paraId="13F1DDCB" w14:textId="77777777" w:rsidTr="00491C45">
        <w:trPr>
          <w:trHeight w:val="284"/>
          <w:jc w:val="center"/>
        </w:trPr>
        <w:tc>
          <w:tcPr>
            <w:tcW w:w="3298" w:type="dxa"/>
            <w:noWrap/>
            <w:vAlign w:val="center"/>
          </w:tcPr>
          <w:p w14:paraId="74A20914" w14:textId="77777777" w:rsidR="00491C45" w:rsidRPr="005D2AAB" w:rsidRDefault="00491C45" w:rsidP="00491C45">
            <w:pPr>
              <w:spacing w:before="20" w:after="20"/>
              <w:rPr>
                <w:sz w:val="20"/>
                <w:szCs w:val="20"/>
              </w:rPr>
            </w:pPr>
            <w:r w:rsidRPr="005D2AAB">
              <w:rPr>
                <w:sz w:val="20"/>
                <w:szCs w:val="20"/>
              </w:rPr>
              <w:t>Krajský soud v Českých Budějovicích – pobočka v Táboře</w:t>
            </w:r>
          </w:p>
        </w:tc>
        <w:tc>
          <w:tcPr>
            <w:tcW w:w="1592" w:type="dxa"/>
            <w:noWrap/>
            <w:vAlign w:val="center"/>
          </w:tcPr>
          <w:p w14:paraId="07432D8B" w14:textId="77777777" w:rsidR="00491C45" w:rsidRPr="005D2AAB" w:rsidRDefault="00491C45" w:rsidP="00491C45">
            <w:pPr>
              <w:spacing w:before="20" w:after="20"/>
              <w:rPr>
                <w:sz w:val="20"/>
                <w:szCs w:val="20"/>
              </w:rPr>
            </w:pPr>
            <w:r w:rsidRPr="005D2AAB">
              <w:rPr>
                <w:sz w:val="20"/>
                <w:szCs w:val="20"/>
              </w:rPr>
              <w:t>Tábor</w:t>
            </w:r>
          </w:p>
        </w:tc>
        <w:tc>
          <w:tcPr>
            <w:tcW w:w="2693" w:type="dxa"/>
            <w:noWrap/>
            <w:vAlign w:val="center"/>
          </w:tcPr>
          <w:p w14:paraId="3736E8EA" w14:textId="77777777" w:rsidR="00491C45" w:rsidRPr="005D2AAB" w:rsidRDefault="00491C45" w:rsidP="00491C45">
            <w:pPr>
              <w:spacing w:before="20" w:after="20"/>
              <w:rPr>
                <w:sz w:val="20"/>
                <w:szCs w:val="20"/>
              </w:rPr>
            </w:pPr>
            <w:r w:rsidRPr="005D2AAB">
              <w:rPr>
                <w:sz w:val="20"/>
                <w:szCs w:val="20"/>
              </w:rPr>
              <w:t xml:space="preserve">tř. </w:t>
            </w:r>
            <w:proofErr w:type="gramStart"/>
            <w:r w:rsidRPr="005D2AAB">
              <w:rPr>
                <w:sz w:val="20"/>
                <w:szCs w:val="20"/>
              </w:rPr>
              <w:t>kpt</w:t>
            </w:r>
            <w:proofErr w:type="gramEnd"/>
            <w:r w:rsidRPr="005D2AAB">
              <w:rPr>
                <w:sz w:val="20"/>
                <w:szCs w:val="20"/>
              </w:rPr>
              <w:t>. Jaroše 1851</w:t>
            </w:r>
          </w:p>
        </w:tc>
        <w:tc>
          <w:tcPr>
            <w:tcW w:w="1629" w:type="dxa"/>
            <w:vAlign w:val="center"/>
          </w:tcPr>
          <w:p w14:paraId="5092346B" w14:textId="62710EB8" w:rsidR="00491C45" w:rsidRPr="00491C45" w:rsidRDefault="00491C45" w:rsidP="00491C45">
            <w:pPr>
              <w:spacing w:after="0"/>
              <w:jc w:val="right"/>
              <w:rPr>
                <w:szCs w:val="24"/>
              </w:rPr>
            </w:pPr>
            <w:r w:rsidRPr="00491C45">
              <w:rPr>
                <w:rFonts w:cs="Calibri"/>
                <w:color w:val="000000"/>
                <w:sz w:val="20"/>
                <w:szCs w:val="20"/>
              </w:rPr>
              <w:t>2 400,00 Kč</w:t>
            </w:r>
          </w:p>
        </w:tc>
      </w:tr>
      <w:tr w:rsidR="00491C45" w:rsidRPr="005D2AAB" w14:paraId="42DB12AE" w14:textId="77777777" w:rsidTr="00491C45">
        <w:trPr>
          <w:trHeight w:val="284"/>
          <w:jc w:val="center"/>
        </w:trPr>
        <w:tc>
          <w:tcPr>
            <w:tcW w:w="3298" w:type="dxa"/>
            <w:vMerge w:val="restart"/>
            <w:noWrap/>
            <w:vAlign w:val="center"/>
          </w:tcPr>
          <w:p w14:paraId="40D65DF5" w14:textId="77777777" w:rsidR="00491C45" w:rsidRPr="005D2AAB" w:rsidRDefault="00491C45" w:rsidP="00491C45">
            <w:pPr>
              <w:spacing w:before="20" w:after="20"/>
              <w:rPr>
                <w:sz w:val="20"/>
                <w:szCs w:val="20"/>
              </w:rPr>
            </w:pPr>
            <w:r w:rsidRPr="005D2AAB">
              <w:rPr>
                <w:sz w:val="20"/>
                <w:szCs w:val="20"/>
              </w:rPr>
              <w:t>Okresní soud v Českých Budějovicích</w:t>
            </w:r>
          </w:p>
        </w:tc>
        <w:tc>
          <w:tcPr>
            <w:tcW w:w="1592" w:type="dxa"/>
            <w:noWrap/>
            <w:vAlign w:val="center"/>
          </w:tcPr>
          <w:p w14:paraId="7ADF5618" w14:textId="77777777" w:rsidR="00491C45" w:rsidRPr="005D2AAB" w:rsidRDefault="00491C45" w:rsidP="00491C45">
            <w:pPr>
              <w:spacing w:before="20" w:after="20"/>
              <w:rPr>
                <w:sz w:val="20"/>
                <w:szCs w:val="20"/>
              </w:rPr>
            </w:pPr>
            <w:r w:rsidRPr="005D2AAB">
              <w:rPr>
                <w:sz w:val="20"/>
                <w:szCs w:val="20"/>
              </w:rPr>
              <w:t>České Budějovice</w:t>
            </w:r>
          </w:p>
        </w:tc>
        <w:tc>
          <w:tcPr>
            <w:tcW w:w="2693" w:type="dxa"/>
            <w:noWrap/>
            <w:vAlign w:val="center"/>
          </w:tcPr>
          <w:p w14:paraId="64F6CB9B" w14:textId="77777777" w:rsidR="00491C45" w:rsidRPr="005D2AAB" w:rsidRDefault="00491C45" w:rsidP="00491C45">
            <w:pPr>
              <w:spacing w:before="20" w:after="20"/>
              <w:rPr>
                <w:sz w:val="20"/>
                <w:szCs w:val="20"/>
              </w:rPr>
            </w:pPr>
            <w:r w:rsidRPr="005D2AAB">
              <w:rPr>
                <w:sz w:val="20"/>
                <w:szCs w:val="20"/>
              </w:rPr>
              <w:t>Lidická 20</w:t>
            </w:r>
          </w:p>
        </w:tc>
        <w:tc>
          <w:tcPr>
            <w:tcW w:w="1629" w:type="dxa"/>
            <w:vAlign w:val="center"/>
          </w:tcPr>
          <w:p w14:paraId="6AEDE0EF" w14:textId="2EC4308E" w:rsidR="00491C45" w:rsidRPr="00491C45" w:rsidRDefault="00491C45" w:rsidP="00491C45">
            <w:pPr>
              <w:spacing w:after="0"/>
              <w:jc w:val="right"/>
              <w:rPr>
                <w:szCs w:val="24"/>
              </w:rPr>
            </w:pPr>
            <w:r w:rsidRPr="00491C45">
              <w:rPr>
                <w:rFonts w:cs="Calibri"/>
                <w:color w:val="000000"/>
                <w:sz w:val="20"/>
                <w:szCs w:val="20"/>
              </w:rPr>
              <w:t>250,00 Kč</w:t>
            </w:r>
          </w:p>
        </w:tc>
      </w:tr>
      <w:tr w:rsidR="00491C45" w:rsidRPr="005D2AAB" w14:paraId="5785521D" w14:textId="77777777" w:rsidTr="00491C45">
        <w:trPr>
          <w:trHeight w:val="284"/>
          <w:jc w:val="center"/>
        </w:trPr>
        <w:tc>
          <w:tcPr>
            <w:tcW w:w="3298" w:type="dxa"/>
            <w:vMerge/>
            <w:noWrap/>
            <w:vAlign w:val="center"/>
          </w:tcPr>
          <w:p w14:paraId="69687FBD" w14:textId="77777777" w:rsidR="00491C45" w:rsidRPr="005D2AAB" w:rsidRDefault="00491C45" w:rsidP="00491C45">
            <w:pPr>
              <w:spacing w:before="20" w:after="20"/>
              <w:rPr>
                <w:sz w:val="20"/>
                <w:szCs w:val="20"/>
              </w:rPr>
            </w:pPr>
          </w:p>
        </w:tc>
        <w:tc>
          <w:tcPr>
            <w:tcW w:w="1592" w:type="dxa"/>
            <w:noWrap/>
            <w:vAlign w:val="center"/>
          </w:tcPr>
          <w:p w14:paraId="68F97064" w14:textId="77777777" w:rsidR="00491C45" w:rsidRPr="005D2AAB" w:rsidRDefault="00491C45" w:rsidP="00491C45">
            <w:pPr>
              <w:spacing w:before="20" w:after="20"/>
              <w:rPr>
                <w:sz w:val="20"/>
                <w:szCs w:val="20"/>
              </w:rPr>
            </w:pPr>
            <w:r w:rsidRPr="005D2AAB">
              <w:rPr>
                <w:sz w:val="20"/>
                <w:szCs w:val="20"/>
              </w:rPr>
              <w:t>České Budějovice</w:t>
            </w:r>
          </w:p>
        </w:tc>
        <w:tc>
          <w:tcPr>
            <w:tcW w:w="2693" w:type="dxa"/>
            <w:noWrap/>
            <w:vAlign w:val="center"/>
          </w:tcPr>
          <w:p w14:paraId="44599A66" w14:textId="77777777" w:rsidR="00491C45" w:rsidRPr="005D2AAB" w:rsidRDefault="00491C45" w:rsidP="00491C45">
            <w:pPr>
              <w:spacing w:before="20" w:after="20"/>
              <w:rPr>
                <w:sz w:val="20"/>
                <w:szCs w:val="20"/>
              </w:rPr>
            </w:pPr>
            <w:r w:rsidRPr="005D2AAB">
              <w:rPr>
                <w:sz w:val="20"/>
                <w:szCs w:val="20"/>
              </w:rPr>
              <w:t>Zátkovo nábřeží 10/2</w:t>
            </w:r>
          </w:p>
        </w:tc>
        <w:tc>
          <w:tcPr>
            <w:tcW w:w="1629" w:type="dxa"/>
            <w:vAlign w:val="center"/>
          </w:tcPr>
          <w:p w14:paraId="3C850E60" w14:textId="65BDA175" w:rsidR="00491C45" w:rsidRPr="00491C45" w:rsidRDefault="00491C45" w:rsidP="00491C45">
            <w:pPr>
              <w:spacing w:after="0"/>
              <w:jc w:val="right"/>
              <w:rPr>
                <w:szCs w:val="24"/>
              </w:rPr>
            </w:pPr>
            <w:r w:rsidRPr="00491C45">
              <w:rPr>
                <w:rFonts w:cs="Calibri"/>
                <w:color w:val="000000"/>
                <w:sz w:val="20"/>
                <w:szCs w:val="20"/>
              </w:rPr>
              <w:t>250,00 Kč</w:t>
            </w:r>
          </w:p>
        </w:tc>
      </w:tr>
      <w:tr w:rsidR="00491C45" w:rsidRPr="005D2AAB" w14:paraId="38B7D52C" w14:textId="77777777" w:rsidTr="00491C45">
        <w:trPr>
          <w:trHeight w:val="284"/>
          <w:jc w:val="center"/>
        </w:trPr>
        <w:tc>
          <w:tcPr>
            <w:tcW w:w="3298" w:type="dxa"/>
            <w:vMerge w:val="restart"/>
            <w:noWrap/>
            <w:vAlign w:val="center"/>
          </w:tcPr>
          <w:p w14:paraId="30AC0930" w14:textId="77777777" w:rsidR="00491C45" w:rsidRPr="005D2AAB" w:rsidRDefault="00491C45" w:rsidP="00491C45">
            <w:pPr>
              <w:spacing w:before="20" w:after="20"/>
              <w:rPr>
                <w:sz w:val="20"/>
                <w:szCs w:val="20"/>
              </w:rPr>
            </w:pPr>
            <w:r w:rsidRPr="005D2AAB">
              <w:rPr>
                <w:sz w:val="20"/>
                <w:szCs w:val="20"/>
              </w:rPr>
              <w:t>Okresní soud v Českém Krumlově</w:t>
            </w:r>
          </w:p>
        </w:tc>
        <w:tc>
          <w:tcPr>
            <w:tcW w:w="1592" w:type="dxa"/>
            <w:noWrap/>
            <w:vAlign w:val="center"/>
          </w:tcPr>
          <w:p w14:paraId="52E94A6E" w14:textId="77777777" w:rsidR="00491C45" w:rsidRPr="005D2AAB" w:rsidRDefault="00491C45" w:rsidP="00491C45">
            <w:pPr>
              <w:spacing w:before="20" w:after="20"/>
              <w:rPr>
                <w:sz w:val="20"/>
                <w:szCs w:val="20"/>
              </w:rPr>
            </w:pPr>
            <w:r w:rsidRPr="005D2AAB">
              <w:rPr>
                <w:sz w:val="20"/>
                <w:szCs w:val="20"/>
              </w:rPr>
              <w:t>Český Krumlov</w:t>
            </w:r>
          </w:p>
        </w:tc>
        <w:tc>
          <w:tcPr>
            <w:tcW w:w="2693" w:type="dxa"/>
            <w:noWrap/>
            <w:vAlign w:val="center"/>
          </w:tcPr>
          <w:p w14:paraId="5AD94F8D" w14:textId="77777777" w:rsidR="00491C45" w:rsidRPr="005D2AAB" w:rsidRDefault="00491C45" w:rsidP="00491C45">
            <w:pPr>
              <w:spacing w:before="20" w:after="20"/>
              <w:rPr>
                <w:sz w:val="20"/>
                <w:szCs w:val="20"/>
              </w:rPr>
            </w:pPr>
            <w:r w:rsidRPr="005D2AAB">
              <w:rPr>
                <w:sz w:val="20"/>
                <w:szCs w:val="20"/>
              </w:rPr>
              <w:t>Linecká 284</w:t>
            </w:r>
          </w:p>
        </w:tc>
        <w:tc>
          <w:tcPr>
            <w:tcW w:w="1629" w:type="dxa"/>
            <w:vAlign w:val="center"/>
          </w:tcPr>
          <w:p w14:paraId="5DCDBC26" w14:textId="7DDF460B" w:rsidR="00491C45" w:rsidRPr="00491C45" w:rsidRDefault="00491C45" w:rsidP="00491C45">
            <w:pPr>
              <w:spacing w:after="0"/>
              <w:jc w:val="right"/>
              <w:rPr>
                <w:szCs w:val="24"/>
              </w:rPr>
            </w:pPr>
            <w:r w:rsidRPr="00491C45">
              <w:rPr>
                <w:rFonts w:cs="Calibri"/>
                <w:color w:val="000000"/>
                <w:sz w:val="20"/>
                <w:szCs w:val="20"/>
              </w:rPr>
              <w:t>720,00 Kč</w:t>
            </w:r>
          </w:p>
        </w:tc>
      </w:tr>
      <w:tr w:rsidR="00491C45" w:rsidRPr="005D2AAB" w14:paraId="03E604B8" w14:textId="77777777" w:rsidTr="00491C45">
        <w:trPr>
          <w:trHeight w:val="284"/>
          <w:jc w:val="center"/>
        </w:trPr>
        <w:tc>
          <w:tcPr>
            <w:tcW w:w="3298" w:type="dxa"/>
            <w:vMerge/>
            <w:noWrap/>
            <w:vAlign w:val="center"/>
          </w:tcPr>
          <w:p w14:paraId="7F79CAE1" w14:textId="77777777" w:rsidR="00491C45" w:rsidRPr="005D2AAB" w:rsidRDefault="00491C45" w:rsidP="00491C45">
            <w:pPr>
              <w:spacing w:before="20" w:after="20"/>
              <w:rPr>
                <w:sz w:val="20"/>
                <w:szCs w:val="20"/>
              </w:rPr>
            </w:pPr>
          </w:p>
        </w:tc>
        <w:tc>
          <w:tcPr>
            <w:tcW w:w="1592" w:type="dxa"/>
            <w:noWrap/>
            <w:vAlign w:val="center"/>
          </w:tcPr>
          <w:p w14:paraId="7E690807" w14:textId="77777777" w:rsidR="00491C45" w:rsidRPr="005D2AAB" w:rsidRDefault="00491C45" w:rsidP="00491C45">
            <w:pPr>
              <w:spacing w:before="20" w:after="20"/>
              <w:rPr>
                <w:sz w:val="20"/>
                <w:szCs w:val="20"/>
              </w:rPr>
            </w:pPr>
            <w:r w:rsidRPr="005D2AAB">
              <w:rPr>
                <w:sz w:val="20"/>
                <w:szCs w:val="20"/>
              </w:rPr>
              <w:t>Český Krumlov</w:t>
            </w:r>
          </w:p>
        </w:tc>
        <w:tc>
          <w:tcPr>
            <w:tcW w:w="2693" w:type="dxa"/>
            <w:noWrap/>
            <w:vAlign w:val="center"/>
          </w:tcPr>
          <w:p w14:paraId="1E660322" w14:textId="77777777" w:rsidR="00491C45" w:rsidRPr="005D2AAB" w:rsidRDefault="00491C45" w:rsidP="00491C45">
            <w:pPr>
              <w:spacing w:before="20" w:after="20"/>
              <w:rPr>
                <w:sz w:val="20"/>
                <w:szCs w:val="20"/>
              </w:rPr>
            </w:pPr>
            <w:r w:rsidRPr="005D2AAB">
              <w:rPr>
                <w:sz w:val="20"/>
                <w:szCs w:val="20"/>
              </w:rPr>
              <w:t>Linecká 66</w:t>
            </w:r>
          </w:p>
        </w:tc>
        <w:tc>
          <w:tcPr>
            <w:tcW w:w="1629" w:type="dxa"/>
            <w:vAlign w:val="center"/>
          </w:tcPr>
          <w:p w14:paraId="4A92FC4D" w14:textId="0100FA89" w:rsidR="00491C45" w:rsidRPr="00491C45" w:rsidRDefault="00491C45" w:rsidP="00491C45">
            <w:pPr>
              <w:spacing w:after="0"/>
              <w:jc w:val="right"/>
              <w:rPr>
                <w:szCs w:val="24"/>
              </w:rPr>
            </w:pPr>
            <w:r w:rsidRPr="00491C45">
              <w:rPr>
                <w:rFonts w:cs="Calibri"/>
                <w:color w:val="000000"/>
                <w:sz w:val="20"/>
                <w:szCs w:val="20"/>
              </w:rPr>
              <w:t>720,00 Kč</w:t>
            </w:r>
          </w:p>
        </w:tc>
      </w:tr>
      <w:tr w:rsidR="00491C45" w:rsidRPr="005D2AAB" w14:paraId="0C2AA378" w14:textId="77777777" w:rsidTr="00491C45">
        <w:trPr>
          <w:trHeight w:val="284"/>
          <w:jc w:val="center"/>
        </w:trPr>
        <w:tc>
          <w:tcPr>
            <w:tcW w:w="3298" w:type="dxa"/>
            <w:noWrap/>
            <w:vAlign w:val="center"/>
          </w:tcPr>
          <w:p w14:paraId="2A4FCC27" w14:textId="77777777" w:rsidR="00491C45" w:rsidRPr="005D2AAB" w:rsidRDefault="00491C45" w:rsidP="00491C45">
            <w:pPr>
              <w:spacing w:before="20" w:after="20"/>
              <w:rPr>
                <w:sz w:val="20"/>
                <w:szCs w:val="20"/>
              </w:rPr>
            </w:pPr>
            <w:r w:rsidRPr="005D2AAB">
              <w:rPr>
                <w:sz w:val="20"/>
                <w:szCs w:val="20"/>
              </w:rPr>
              <w:lastRenderedPageBreak/>
              <w:t>Okresní soud v Jindřichově Hradci</w:t>
            </w:r>
          </w:p>
        </w:tc>
        <w:tc>
          <w:tcPr>
            <w:tcW w:w="1592" w:type="dxa"/>
            <w:noWrap/>
            <w:vAlign w:val="center"/>
          </w:tcPr>
          <w:p w14:paraId="5257CEAE" w14:textId="77777777" w:rsidR="00491C45" w:rsidRPr="005D2AAB" w:rsidRDefault="00491C45" w:rsidP="00491C45">
            <w:pPr>
              <w:spacing w:before="20" w:after="20"/>
              <w:rPr>
                <w:sz w:val="20"/>
                <w:szCs w:val="20"/>
              </w:rPr>
            </w:pPr>
            <w:r w:rsidRPr="005D2AAB">
              <w:rPr>
                <w:sz w:val="20"/>
                <w:szCs w:val="20"/>
              </w:rPr>
              <w:t>Jindřichův Hradec</w:t>
            </w:r>
          </w:p>
        </w:tc>
        <w:tc>
          <w:tcPr>
            <w:tcW w:w="2693" w:type="dxa"/>
            <w:noWrap/>
            <w:vAlign w:val="center"/>
          </w:tcPr>
          <w:p w14:paraId="0DA0D33D" w14:textId="77777777" w:rsidR="00491C45" w:rsidRPr="005D2AAB" w:rsidRDefault="00491C45" w:rsidP="00491C45">
            <w:pPr>
              <w:spacing w:before="20" w:after="20"/>
              <w:rPr>
                <w:sz w:val="20"/>
                <w:szCs w:val="20"/>
              </w:rPr>
            </w:pPr>
            <w:r w:rsidRPr="005D2AAB">
              <w:rPr>
                <w:sz w:val="20"/>
                <w:szCs w:val="20"/>
              </w:rPr>
              <w:t>Klášterská 123/II</w:t>
            </w:r>
          </w:p>
        </w:tc>
        <w:tc>
          <w:tcPr>
            <w:tcW w:w="1629" w:type="dxa"/>
            <w:vAlign w:val="center"/>
          </w:tcPr>
          <w:p w14:paraId="6DD47F75" w14:textId="6F7A21F3" w:rsidR="00491C45" w:rsidRPr="00491C45" w:rsidRDefault="00491C45" w:rsidP="00491C45">
            <w:pPr>
              <w:spacing w:after="0"/>
              <w:jc w:val="right"/>
              <w:rPr>
                <w:szCs w:val="24"/>
              </w:rPr>
            </w:pPr>
            <w:r w:rsidRPr="00491C45">
              <w:rPr>
                <w:rFonts w:cs="Calibri"/>
                <w:color w:val="000000"/>
                <w:sz w:val="20"/>
                <w:szCs w:val="20"/>
              </w:rPr>
              <w:t>1 320,00 Kč</w:t>
            </w:r>
          </w:p>
        </w:tc>
      </w:tr>
      <w:tr w:rsidR="00491C45" w:rsidRPr="005D2AAB" w14:paraId="0BABEF63" w14:textId="77777777" w:rsidTr="00491C45">
        <w:trPr>
          <w:trHeight w:val="284"/>
          <w:jc w:val="center"/>
        </w:trPr>
        <w:tc>
          <w:tcPr>
            <w:tcW w:w="3298" w:type="dxa"/>
            <w:noWrap/>
            <w:vAlign w:val="center"/>
          </w:tcPr>
          <w:p w14:paraId="5ACDDEBA" w14:textId="77777777" w:rsidR="00491C45" w:rsidRPr="005D2AAB" w:rsidRDefault="00491C45" w:rsidP="00491C45">
            <w:pPr>
              <w:spacing w:before="20" w:after="20"/>
              <w:rPr>
                <w:sz w:val="20"/>
                <w:szCs w:val="20"/>
              </w:rPr>
            </w:pPr>
            <w:r w:rsidRPr="005D2AAB">
              <w:rPr>
                <w:sz w:val="20"/>
                <w:szCs w:val="20"/>
              </w:rPr>
              <w:t>Okresní soud v Pelhřimově</w:t>
            </w:r>
          </w:p>
        </w:tc>
        <w:tc>
          <w:tcPr>
            <w:tcW w:w="1592" w:type="dxa"/>
            <w:noWrap/>
            <w:vAlign w:val="center"/>
          </w:tcPr>
          <w:p w14:paraId="26E65EE3" w14:textId="77777777" w:rsidR="00491C45" w:rsidRPr="005D2AAB" w:rsidRDefault="00491C45" w:rsidP="00491C45">
            <w:pPr>
              <w:spacing w:before="20" w:after="20"/>
              <w:rPr>
                <w:sz w:val="20"/>
                <w:szCs w:val="20"/>
              </w:rPr>
            </w:pPr>
            <w:r w:rsidRPr="005D2AAB">
              <w:rPr>
                <w:sz w:val="20"/>
                <w:szCs w:val="20"/>
              </w:rPr>
              <w:t>Pelhřimov</w:t>
            </w:r>
          </w:p>
        </w:tc>
        <w:tc>
          <w:tcPr>
            <w:tcW w:w="2693" w:type="dxa"/>
            <w:noWrap/>
            <w:vAlign w:val="center"/>
          </w:tcPr>
          <w:p w14:paraId="6ED2F1B8" w14:textId="77777777" w:rsidR="00491C45" w:rsidRPr="005D2AAB" w:rsidRDefault="00491C45" w:rsidP="00491C45">
            <w:pPr>
              <w:spacing w:before="20" w:after="20"/>
              <w:rPr>
                <w:sz w:val="20"/>
                <w:szCs w:val="20"/>
              </w:rPr>
            </w:pPr>
            <w:r w:rsidRPr="005D2AAB">
              <w:rPr>
                <w:sz w:val="20"/>
                <w:szCs w:val="20"/>
              </w:rPr>
              <w:t>tř. Legií 876</w:t>
            </w:r>
          </w:p>
        </w:tc>
        <w:tc>
          <w:tcPr>
            <w:tcW w:w="1629" w:type="dxa"/>
            <w:vAlign w:val="center"/>
          </w:tcPr>
          <w:p w14:paraId="2D901615" w14:textId="222AFA3E" w:rsidR="00491C45" w:rsidRPr="00491C45" w:rsidRDefault="00491C45" w:rsidP="00491C45">
            <w:pPr>
              <w:spacing w:after="0"/>
              <w:jc w:val="right"/>
              <w:rPr>
                <w:szCs w:val="24"/>
              </w:rPr>
            </w:pPr>
            <w:r w:rsidRPr="00491C45">
              <w:rPr>
                <w:rFonts w:cs="Calibri"/>
                <w:color w:val="000000"/>
                <w:sz w:val="20"/>
                <w:szCs w:val="20"/>
              </w:rPr>
              <w:t>2 400,00 Kč</w:t>
            </w:r>
          </w:p>
        </w:tc>
      </w:tr>
      <w:tr w:rsidR="00491C45" w:rsidRPr="005D2AAB" w14:paraId="0E309AB1" w14:textId="77777777" w:rsidTr="00491C45">
        <w:trPr>
          <w:trHeight w:val="284"/>
          <w:jc w:val="center"/>
        </w:trPr>
        <w:tc>
          <w:tcPr>
            <w:tcW w:w="3298" w:type="dxa"/>
            <w:noWrap/>
            <w:vAlign w:val="center"/>
          </w:tcPr>
          <w:p w14:paraId="5E0B4E94" w14:textId="77777777" w:rsidR="00491C45" w:rsidRPr="005D2AAB" w:rsidRDefault="00491C45" w:rsidP="00491C45">
            <w:pPr>
              <w:spacing w:before="20" w:after="20"/>
              <w:rPr>
                <w:sz w:val="20"/>
                <w:szCs w:val="20"/>
              </w:rPr>
            </w:pPr>
            <w:r w:rsidRPr="005D2AAB">
              <w:rPr>
                <w:sz w:val="20"/>
                <w:szCs w:val="20"/>
              </w:rPr>
              <w:t>Okresní soud v Písku</w:t>
            </w:r>
          </w:p>
        </w:tc>
        <w:tc>
          <w:tcPr>
            <w:tcW w:w="1592" w:type="dxa"/>
            <w:noWrap/>
            <w:vAlign w:val="center"/>
          </w:tcPr>
          <w:p w14:paraId="72D264A5" w14:textId="77777777" w:rsidR="00491C45" w:rsidRPr="005D2AAB" w:rsidRDefault="00491C45" w:rsidP="00491C45">
            <w:pPr>
              <w:spacing w:before="20" w:after="20"/>
              <w:rPr>
                <w:sz w:val="20"/>
                <w:szCs w:val="20"/>
              </w:rPr>
            </w:pPr>
            <w:r w:rsidRPr="005D2AAB">
              <w:rPr>
                <w:sz w:val="20"/>
                <w:szCs w:val="20"/>
              </w:rPr>
              <w:t>Písek</w:t>
            </w:r>
          </w:p>
        </w:tc>
        <w:tc>
          <w:tcPr>
            <w:tcW w:w="2693" w:type="dxa"/>
            <w:noWrap/>
            <w:vAlign w:val="center"/>
          </w:tcPr>
          <w:p w14:paraId="0C6C08D4" w14:textId="77777777" w:rsidR="00491C45" w:rsidRPr="005D2AAB" w:rsidRDefault="00491C45" w:rsidP="00491C45">
            <w:pPr>
              <w:spacing w:before="20" w:after="20"/>
              <w:rPr>
                <w:sz w:val="20"/>
                <w:szCs w:val="20"/>
              </w:rPr>
            </w:pPr>
            <w:r w:rsidRPr="005D2AAB">
              <w:rPr>
                <w:sz w:val="20"/>
                <w:szCs w:val="20"/>
              </w:rPr>
              <w:t>Velké nám. 121/17</w:t>
            </w:r>
          </w:p>
        </w:tc>
        <w:tc>
          <w:tcPr>
            <w:tcW w:w="1629" w:type="dxa"/>
            <w:vAlign w:val="center"/>
          </w:tcPr>
          <w:p w14:paraId="279B5C4C" w14:textId="4B6FF1C4" w:rsidR="00491C45" w:rsidRPr="00491C45" w:rsidRDefault="00491C45" w:rsidP="00491C45">
            <w:pPr>
              <w:spacing w:after="0"/>
              <w:jc w:val="right"/>
              <w:rPr>
                <w:szCs w:val="24"/>
              </w:rPr>
            </w:pPr>
            <w:r w:rsidRPr="00491C45">
              <w:rPr>
                <w:rFonts w:cs="Calibri"/>
                <w:color w:val="000000"/>
                <w:sz w:val="20"/>
                <w:szCs w:val="20"/>
              </w:rPr>
              <w:t>1 320,00 Kč</w:t>
            </w:r>
          </w:p>
        </w:tc>
      </w:tr>
      <w:tr w:rsidR="00491C45" w:rsidRPr="005D2AAB" w14:paraId="6551CBE6" w14:textId="77777777" w:rsidTr="00491C45">
        <w:trPr>
          <w:trHeight w:val="284"/>
          <w:jc w:val="center"/>
        </w:trPr>
        <w:tc>
          <w:tcPr>
            <w:tcW w:w="3298" w:type="dxa"/>
            <w:noWrap/>
            <w:vAlign w:val="center"/>
          </w:tcPr>
          <w:p w14:paraId="79AB2BEC" w14:textId="77777777" w:rsidR="00491C45" w:rsidRPr="005D2AAB" w:rsidRDefault="00491C45" w:rsidP="00491C45">
            <w:pPr>
              <w:spacing w:before="20" w:after="20"/>
              <w:rPr>
                <w:sz w:val="20"/>
                <w:szCs w:val="20"/>
              </w:rPr>
            </w:pPr>
            <w:r w:rsidRPr="005D2AAB">
              <w:rPr>
                <w:sz w:val="20"/>
                <w:szCs w:val="20"/>
              </w:rPr>
              <w:t>Okresní soud v Prachaticích</w:t>
            </w:r>
          </w:p>
        </w:tc>
        <w:tc>
          <w:tcPr>
            <w:tcW w:w="1592" w:type="dxa"/>
            <w:noWrap/>
            <w:vAlign w:val="center"/>
          </w:tcPr>
          <w:p w14:paraId="36C102B5" w14:textId="77777777" w:rsidR="00491C45" w:rsidRPr="005D2AAB" w:rsidRDefault="00491C45" w:rsidP="00491C45">
            <w:pPr>
              <w:spacing w:before="20" w:after="20"/>
              <w:rPr>
                <w:sz w:val="20"/>
                <w:szCs w:val="20"/>
              </w:rPr>
            </w:pPr>
            <w:r w:rsidRPr="005D2AAB">
              <w:rPr>
                <w:sz w:val="20"/>
                <w:szCs w:val="20"/>
              </w:rPr>
              <w:t>Prachatice</w:t>
            </w:r>
          </w:p>
        </w:tc>
        <w:tc>
          <w:tcPr>
            <w:tcW w:w="2693" w:type="dxa"/>
            <w:noWrap/>
            <w:vAlign w:val="center"/>
          </w:tcPr>
          <w:p w14:paraId="2591AAE7" w14:textId="77777777" w:rsidR="00491C45" w:rsidRPr="005D2AAB" w:rsidRDefault="00491C45" w:rsidP="00491C45">
            <w:pPr>
              <w:spacing w:before="20" w:after="20"/>
              <w:rPr>
                <w:sz w:val="20"/>
                <w:szCs w:val="20"/>
              </w:rPr>
            </w:pPr>
            <w:r w:rsidRPr="005D2AAB">
              <w:rPr>
                <w:sz w:val="20"/>
                <w:szCs w:val="20"/>
              </w:rPr>
              <w:t>Pivovarská 3</w:t>
            </w:r>
          </w:p>
        </w:tc>
        <w:tc>
          <w:tcPr>
            <w:tcW w:w="1629" w:type="dxa"/>
            <w:vAlign w:val="center"/>
          </w:tcPr>
          <w:p w14:paraId="60562EE4" w14:textId="6B61D48A" w:rsidR="00491C45" w:rsidRPr="00491C45" w:rsidRDefault="00491C45" w:rsidP="00491C45">
            <w:pPr>
              <w:spacing w:after="0"/>
              <w:jc w:val="right"/>
              <w:rPr>
                <w:szCs w:val="24"/>
              </w:rPr>
            </w:pPr>
            <w:r w:rsidRPr="00491C45">
              <w:rPr>
                <w:rFonts w:cs="Calibri"/>
                <w:color w:val="000000"/>
                <w:sz w:val="20"/>
                <w:szCs w:val="20"/>
              </w:rPr>
              <w:t>1 200,00 Kč</w:t>
            </w:r>
          </w:p>
        </w:tc>
      </w:tr>
      <w:tr w:rsidR="00491C45" w:rsidRPr="005D2AAB" w14:paraId="063575CD" w14:textId="77777777" w:rsidTr="00491C45">
        <w:trPr>
          <w:trHeight w:val="284"/>
          <w:jc w:val="center"/>
        </w:trPr>
        <w:tc>
          <w:tcPr>
            <w:tcW w:w="3298" w:type="dxa"/>
            <w:noWrap/>
            <w:vAlign w:val="center"/>
          </w:tcPr>
          <w:p w14:paraId="0E08260D" w14:textId="77777777" w:rsidR="00491C45" w:rsidRPr="005D2AAB" w:rsidRDefault="00491C45" w:rsidP="00491C45">
            <w:pPr>
              <w:spacing w:before="20" w:after="20"/>
              <w:rPr>
                <w:sz w:val="20"/>
                <w:szCs w:val="20"/>
              </w:rPr>
            </w:pPr>
            <w:r w:rsidRPr="005D2AAB">
              <w:rPr>
                <w:sz w:val="20"/>
                <w:szCs w:val="20"/>
              </w:rPr>
              <w:t>Okresní soud ve Strakonicích</w:t>
            </w:r>
          </w:p>
        </w:tc>
        <w:tc>
          <w:tcPr>
            <w:tcW w:w="1592" w:type="dxa"/>
            <w:noWrap/>
            <w:vAlign w:val="center"/>
          </w:tcPr>
          <w:p w14:paraId="69A87EFC" w14:textId="77777777" w:rsidR="00491C45" w:rsidRPr="005D2AAB" w:rsidRDefault="00491C45" w:rsidP="00491C45">
            <w:pPr>
              <w:spacing w:before="20" w:after="20"/>
              <w:rPr>
                <w:sz w:val="20"/>
                <w:szCs w:val="20"/>
              </w:rPr>
            </w:pPr>
            <w:r w:rsidRPr="005D2AAB">
              <w:rPr>
                <w:sz w:val="20"/>
                <w:szCs w:val="20"/>
              </w:rPr>
              <w:t>Strakonice</w:t>
            </w:r>
          </w:p>
        </w:tc>
        <w:tc>
          <w:tcPr>
            <w:tcW w:w="2693" w:type="dxa"/>
            <w:noWrap/>
            <w:vAlign w:val="center"/>
          </w:tcPr>
          <w:p w14:paraId="001C8795" w14:textId="77777777" w:rsidR="00491C45" w:rsidRPr="005D2AAB" w:rsidRDefault="00491C45" w:rsidP="00491C45">
            <w:pPr>
              <w:spacing w:before="20" w:after="20"/>
              <w:rPr>
                <w:sz w:val="20"/>
                <w:szCs w:val="20"/>
              </w:rPr>
            </w:pPr>
            <w:r w:rsidRPr="005D2AAB">
              <w:rPr>
                <w:sz w:val="20"/>
                <w:szCs w:val="20"/>
              </w:rPr>
              <w:t>Smetanova 455</w:t>
            </w:r>
          </w:p>
        </w:tc>
        <w:tc>
          <w:tcPr>
            <w:tcW w:w="1629" w:type="dxa"/>
            <w:vAlign w:val="center"/>
          </w:tcPr>
          <w:p w14:paraId="618A002C" w14:textId="27B4AAA6" w:rsidR="00491C45" w:rsidRPr="00491C45" w:rsidRDefault="00491C45" w:rsidP="00491C45">
            <w:pPr>
              <w:spacing w:after="0"/>
              <w:jc w:val="right"/>
              <w:rPr>
                <w:szCs w:val="24"/>
              </w:rPr>
            </w:pPr>
            <w:r w:rsidRPr="00491C45">
              <w:rPr>
                <w:rFonts w:cs="Calibri"/>
                <w:color w:val="000000"/>
                <w:sz w:val="20"/>
                <w:szCs w:val="20"/>
              </w:rPr>
              <w:t>1 440,00 Kč</w:t>
            </w:r>
          </w:p>
        </w:tc>
      </w:tr>
      <w:tr w:rsidR="00491C45" w:rsidRPr="005D2AAB" w14:paraId="42A4AA3C" w14:textId="77777777" w:rsidTr="00491C45">
        <w:trPr>
          <w:trHeight w:val="284"/>
          <w:jc w:val="center"/>
        </w:trPr>
        <w:tc>
          <w:tcPr>
            <w:tcW w:w="3298" w:type="dxa"/>
            <w:vMerge w:val="restart"/>
            <w:noWrap/>
            <w:vAlign w:val="center"/>
          </w:tcPr>
          <w:p w14:paraId="4BF4E4DB" w14:textId="77777777" w:rsidR="00491C45" w:rsidRPr="005D2AAB" w:rsidRDefault="00491C45" w:rsidP="00491C45">
            <w:pPr>
              <w:spacing w:before="20" w:after="20"/>
              <w:rPr>
                <w:sz w:val="20"/>
                <w:szCs w:val="20"/>
              </w:rPr>
            </w:pPr>
            <w:r w:rsidRPr="005D2AAB">
              <w:rPr>
                <w:sz w:val="20"/>
                <w:szCs w:val="20"/>
              </w:rPr>
              <w:t>Okresní soud v Táboře</w:t>
            </w:r>
          </w:p>
        </w:tc>
        <w:tc>
          <w:tcPr>
            <w:tcW w:w="1592" w:type="dxa"/>
            <w:noWrap/>
            <w:vAlign w:val="center"/>
          </w:tcPr>
          <w:p w14:paraId="0CFC85EB" w14:textId="77777777" w:rsidR="00491C45" w:rsidRPr="005D2AAB" w:rsidRDefault="00491C45" w:rsidP="00491C45">
            <w:pPr>
              <w:spacing w:before="20" w:after="20"/>
              <w:rPr>
                <w:sz w:val="20"/>
                <w:szCs w:val="20"/>
              </w:rPr>
            </w:pPr>
            <w:r w:rsidRPr="005D2AAB">
              <w:rPr>
                <w:sz w:val="20"/>
                <w:szCs w:val="20"/>
              </w:rPr>
              <w:t>Tábor</w:t>
            </w:r>
          </w:p>
        </w:tc>
        <w:tc>
          <w:tcPr>
            <w:tcW w:w="2693" w:type="dxa"/>
            <w:noWrap/>
            <w:vAlign w:val="center"/>
          </w:tcPr>
          <w:p w14:paraId="4EAA5279" w14:textId="77777777" w:rsidR="00491C45" w:rsidRPr="005D2AAB" w:rsidRDefault="00491C45" w:rsidP="00491C45">
            <w:pPr>
              <w:spacing w:before="20" w:after="20"/>
              <w:rPr>
                <w:sz w:val="20"/>
                <w:szCs w:val="20"/>
              </w:rPr>
            </w:pPr>
            <w:r w:rsidRPr="005D2AAB">
              <w:rPr>
                <w:sz w:val="20"/>
                <w:szCs w:val="20"/>
              </w:rPr>
              <w:t xml:space="preserve">nám. Mikuláše z </w:t>
            </w:r>
            <w:proofErr w:type="gramStart"/>
            <w:r w:rsidRPr="005D2AAB">
              <w:rPr>
                <w:sz w:val="20"/>
                <w:szCs w:val="20"/>
              </w:rPr>
              <w:t>Husi</w:t>
            </w:r>
            <w:proofErr w:type="gramEnd"/>
            <w:r w:rsidRPr="005D2AAB">
              <w:rPr>
                <w:sz w:val="20"/>
                <w:szCs w:val="20"/>
              </w:rPr>
              <w:t xml:space="preserve"> 43</w:t>
            </w:r>
          </w:p>
        </w:tc>
        <w:tc>
          <w:tcPr>
            <w:tcW w:w="1629" w:type="dxa"/>
            <w:vAlign w:val="center"/>
          </w:tcPr>
          <w:p w14:paraId="772ADE72" w14:textId="732C26BA" w:rsidR="00491C45" w:rsidRPr="00491C45" w:rsidRDefault="00491C45" w:rsidP="00491C45">
            <w:pPr>
              <w:spacing w:after="0"/>
              <w:jc w:val="right"/>
              <w:rPr>
                <w:szCs w:val="24"/>
              </w:rPr>
            </w:pPr>
            <w:r w:rsidRPr="00491C45">
              <w:rPr>
                <w:rFonts w:cs="Calibri"/>
                <w:color w:val="000000"/>
                <w:sz w:val="20"/>
                <w:szCs w:val="20"/>
              </w:rPr>
              <w:t>2 400,00 Kč</w:t>
            </w:r>
          </w:p>
        </w:tc>
      </w:tr>
      <w:tr w:rsidR="00491C45" w:rsidRPr="005D2AAB" w14:paraId="16FDE35B" w14:textId="77777777" w:rsidTr="00491C45">
        <w:trPr>
          <w:trHeight w:val="284"/>
          <w:jc w:val="center"/>
        </w:trPr>
        <w:tc>
          <w:tcPr>
            <w:tcW w:w="3298" w:type="dxa"/>
            <w:vMerge/>
            <w:noWrap/>
            <w:vAlign w:val="center"/>
          </w:tcPr>
          <w:p w14:paraId="42238C26" w14:textId="77777777" w:rsidR="00491C45" w:rsidRPr="005D2AAB" w:rsidRDefault="00491C45" w:rsidP="00491C45">
            <w:pPr>
              <w:spacing w:before="20" w:after="20"/>
              <w:rPr>
                <w:sz w:val="20"/>
                <w:szCs w:val="20"/>
              </w:rPr>
            </w:pPr>
          </w:p>
        </w:tc>
        <w:tc>
          <w:tcPr>
            <w:tcW w:w="1592" w:type="dxa"/>
            <w:noWrap/>
            <w:vAlign w:val="center"/>
          </w:tcPr>
          <w:p w14:paraId="68C46B2A" w14:textId="77777777" w:rsidR="00491C45" w:rsidRPr="005D2AAB" w:rsidRDefault="00491C45" w:rsidP="00491C45">
            <w:pPr>
              <w:spacing w:before="20" w:after="20"/>
              <w:rPr>
                <w:sz w:val="20"/>
                <w:szCs w:val="20"/>
              </w:rPr>
            </w:pPr>
            <w:r w:rsidRPr="005D2AAB">
              <w:rPr>
                <w:sz w:val="20"/>
                <w:szCs w:val="20"/>
              </w:rPr>
              <w:t>Tábor</w:t>
            </w:r>
          </w:p>
        </w:tc>
        <w:tc>
          <w:tcPr>
            <w:tcW w:w="2693" w:type="dxa"/>
            <w:noWrap/>
            <w:vAlign w:val="center"/>
          </w:tcPr>
          <w:p w14:paraId="52501089" w14:textId="77777777" w:rsidR="00491C45" w:rsidRPr="005D2AAB" w:rsidRDefault="00491C45" w:rsidP="00491C45">
            <w:pPr>
              <w:spacing w:before="20" w:after="20"/>
              <w:rPr>
                <w:sz w:val="20"/>
                <w:szCs w:val="20"/>
              </w:rPr>
            </w:pPr>
            <w:r w:rsidRPr="005D2AAB">
              <w:rPr>
                <w:sz w:val="20"/>
                <w:szCs w:val="20"/>
              </w:rPr>
              <w:t>Kpt. Jaroše 1851</w:t>
            </w:r>
          </w:p>
        </w:tc>
        <w:tc>
          <w:tcPr>
            <w:tcW w:w="1629" w:type="dxa"/>
            <w:vAlign w:val="center"/>
          </w:tcPr>
          <w:p w14:paraId="64972F49" w14:textId="6776D1E3" w:rsidR="00491C45" w:rsidRPr="00491C45" w:rsidRDefault="00491C45" w:rsidP="00491C45">
            <w:pPr>
              <w:spacing w:after="0"/>
              <w:jc w:val="right"/>
              <w:rPr>
                <w:szCs w:val="24"/>
              </w:rPr>
            </w:pPr>
            <w:r w:rsidRPr="00491C45">
              <w:rPr>
                <w:rFonts w:cs="Calibri"/>
                <w:color w:val="000000"/>
                <w:sz w:val="20"/>
                <w:szCs w:val="20"/>
              </w:rPr>
              <w:t>2 400,00 Kč</w:t>
            </w:r>
          </w:p>
        </w:tc>
      </w:tr>
      <w:tr w:rsidR="00491C45" w:rsidRPr="005D2AAB" w14:paraId="056E5BB2" w14:textId="77777777" w:rsidTr="00491C45">
        <w:trPr>
          <w:trHeight w:val="284"/>
          <w:jc w:val="center"/>
        </w:trPr>
        <w:tc>
          <w:tcPr>
            <w:tcW w:w="3298" w:type="dxa"/>
            <w:vMerge w:val="restart"/>
            <w:noWrap/>
            <w:vAlign w:val="center"/>
          </w:tcPr>
          <w:p w14:paraId="2507D9C0" w14:textId="77777777" w:rsidR="00491C45" w:rsidRPr="005D2AAB" w:rsidRDefault="00491C45" w:rsidP="00491C45">
            <w:pPr>
              <w:spacing w:before="20" w:after="20"/>
              <w:rPr>
                <w:b/>
                <w:sz w:val="20"/>
                <w:szCs w:val="20"/>
              </w:rPr>
            </w:pPr>
            <w:r w:rsidRPr="005D2AAB">
              <w:rPr>
                <w:b/>
                <w:sz w:val="20"/>
                <w:szCs w:val="20"/>
              </w:rPr>
              <w:t>Krajský soud v Plzni</w:t>
            </w:r>
          </w:p>
        </w:tc>
        <w:tc>
          <w:tcPr>
            <w:tcW w:w="1592" w:type="dxa"/>
            <w:noWrap/>
            <w:vAlign w:val="center"/>
          </w:tcPr>
          <w:p w14:paraId="39395D5D" w14:textId="77777777" w:rsidR="00491C45" w:rsidRPr="005D2AAB" w:rsidRDefault="00491C45" w:rsidP="00491C45">
            <w:pPr>
              <w:spacing w:before="20" w:after="20"/>
              <w:rPr>
                <w:b/>
                <w:sz w:val="20"/>
                <w:szCs w:val="20"/>
              </w:rPr>
            </w:pPr>
            <w:r w:rsidRPr="005D2AAB">
              <w:rPr>
                <w:b/>
                <w:sz w:val="20"/>
                <w:szCs w:val="20"/>
              </w:rPr>
              <w:t>Plzeň</w:t>
            </w:r>
          </w:p>
        </w:tc>
        <w:tc>
          <w:tcPr>
            <w:tcW w:w="2693" w:type="dxa"/>
            <w:noWrap/>
            <w:vAlign w:val="center"/>
          </w:tcPr>
          <w:p w14:paraId="68BF7E9E" w14:textId="77777777" w:rsidR="00491C45" w:rsidRPr="005D2AAB" w:rsidRDefault="00491C45" w:rsidP="00491C45">
            <w:pPr>
              <w:spacing w:before="20" w:after="20"/>
              <w:rPr>
                <w:b/>
                <w:sz w:val="20"/>
                <w:szCs w:val="20"/>
              </w:rPr>
            </w:pPr>
            <w:r w:rsidRPr="005D2AAB">
              <w:rPr>
                <w:b/>
                <w:sz w:val="20"/>
                <w:szCs w:val="20"/>
              </w:rPr>
              <w:t>Veleslavínova 21/40</w:t>
            </w:r>
          </w:p>
        </w:tc>
        <w:tc>
          <w:tcPr>
            <w:tcW w:w="1629" w:type="dxa"/>
            <w:vAlign w:val="center"/>
          </w:tcPr>
          <w:p w14:paraId="15695854" w14:textId="5770158E" w:rsidR="00491C45" w:rsidRPr="00491C45" w:rsidRDefault="00491C45" w:rsidP="00491C45">
            <w:pPr>
              <w:spacing w:after="0"/>
              <w:jc w:val="right"/>
              <w:rPr>
                <w:szCs w:val="24"/>
              </w:rPr>
            </w:pPr>
            <w:r w:rsidRPr="00491C45">
              <w:rPr>
                <w:rFonts w:cs="Calibri"/>
                <w:color w:val="000000"/>
                <w:sz w:val="20"/>
                <w:szCs w:val="20"/>
              </w:rPr>
              <w:t>250,00 Kč</w:t>
            </w:r>
          </w:p>
        </w:tc>
      </w:tr>
      <w:tr w:rsidR="00491C45" w:rsidRPr="005D2AAB" w14:paraId="369019EF" w14:textId="77777777" w:rsidTr="00491C45">
        <w:trPr>
          <w:trHeight w:val="284"/>
          <w:jc w:val="center"/>
        </w:trPr>
        <w:tc>
          <w:tcPr>
            <w:tcW w:w="3298" w:type="dxa"/>
            <w:vMerge/>
            <w:noWrap/>
            <w:vAlign w:val="center"/>
          </w:tcPr>
          <w:p w14:paraId="75C07295" w14:textId="77777777" w:rsidR="00491C45" w:rsidRPr="005D2AAB" w:rsidRDefault="00491C45" w:rsidP="00491C45">
            <w:pPr>
              <w:spacing w:before="20" w:after="20"/>
              <w:rPr>
                <w:b/>
                <w:sz w:val="20"/>
                <w:szCs w:val="20"/>
              </w:rPr>
            </w:pPr>
          </w:p>
        </w:tc>
        <w:tc>
          <w:tcPr>
            <w:tcW w:w="1592" w:type="dxa"/>
            <w:noWrap/>
            <w:vAlign w:val="center"/>
          </w:tcPr>
          <w:p w14:paraId="72F8C3CC" w14:textId="77777777" w:rsidR="00491C45" w:rsidRPr="005D2AAB" w:rsidRDefault="00491C45" w:rsidP="00491C45">
            <w:pPr>
              <w:spacing w:before="20" w:after="20"/>
              <w:rPr>
                <w:b/>
                <w:sz w:val="20"/>
                <w:szCs w:val="20"/>
              </w:rPr>
            </w:pPr>
            <w:r w:rsidRPr="005D2AAB">
              <w:rPr>
                <w:b/>
                <w:sz w:val="20"/>
                <w:szCs w:val="20"/>
              </w:rPr>
              <w:t>Plzeň</w:t>
            </w:r>
          </w:p>
        </w:tc>
        <w:tc>
          <w:tcPr>
            <w:tcW w:w="2693" w:type="dxa"/>
            <w:noWrap/>
            <w:vAlign w:val="center"/>
          </w:tcPr>
          <w:p w14:paraId="4C7C6B1C" w14:textId="77777777" w:rsidR="00491C45" w:rsidRPr="005D2AAB" w:rsidRDefault="00491C45" w:rsidP="00491C45">
            <w:pPr>
              <w:spacing w:before="20" w:after="20"/>
              <w:rPr>
                <w:b/>
                <w:sz w:val="20"/>
                <w:szCs w:val="20"/>
              </w:rPr>
            </w:pPr>
            <w:r w:rsidRPr="005D2AAB">
              <w:rPr>
                <w:b/>
                <w:sz w:val="20"/>
                <w:szCs w:val="20"/>
              </w:rPr>
              <w:t>Sady 5. května 11</w:t>
            </w:r>
          </w:p>
        </w:tc>
        <w:tc>
          <w:tcPr>
            <w:tcW w:w="1629" w:type="dxa"/>
            <w:vAlign w:val="center"/>
          </w:tcPr>
          <w:p w14:paraId="5C25F0B4" w14:textId="184F6841" w:rsidR="00491C45" w:rsidRPr="00491C45" w:rsidRDefault="00491C45" w:rsidP="00491C45">
            <w:pPr>
              <w:spacing w:after="0"/>
              <w:jc w:val="right"/>
              <w:rPr>
                <w:szCs w:val="24"/>
              </w:rPr>
            </w:pPr>
            <w:r w:rsidRPr="00491C45">
              <w:rPr>
                <w:rFonts w:cs="Calibri"/>
                <w:color w:val="000000"/>
                <w:sz w:val="20"/>
                <w:szCs w:val="20"/>
              </w:rPr>
              <w:t>250,00 Kč</w:t>
            </w:r>
          </w:p>
        </w:tc>
      </w:tr>
      <w:tr w:rsidR="00491C45" w:rsidRPr="005D2AAB" w14:paraId="01317748" w14:textId="77777777" w:rsidTr="00491C45">
        <w:trPr>
          <w:trHeight w:val="284"/>
          <w:jc w:val="center"/>
        </w:trPr>
        <w:tc>
          <w:tcPr>
            <w:tcW w:w="3298" w:type="dxa"/>
            <w:noWrap/>
            <w:vAlign w:val="center"/>
          </w:tcPr>
          <w:p w14:paraId="513FB8EB" w14:textId="77777777" w:rsidR="00491C45" w:rsidRPr="005D2AAB" w:rsidRDefault="00491C45" w:rsidP="00491C45">
            <w:pPr>
              <w:spacing w:before="20" w:after="20"/>
              <w:rPr>
                <w:sz w:val="20"/>
                <w:szCs w:val="20"/>
              </w:rPr>
            </w:pPr>
            <w:r w:rsidRPr="005D2AAB">
              <w:rPr>
                <w:sz w:val="20"/>
                <w:szCs w:val="20"/>
              </w:rPr>
              <w:t>Krajský soud v Plzni – pobočka v Karlových Varech</w:t>
            </w:r>
          </w:p>
        </w:tc>
        <w:tc>
          <w:tcPr>
            <w:tcW w:w="1592" w:type="dxa"/>
            <w:noWrap/>
            <w:vAlign w:val="center"/>
          </w:tcPr>
          <w:p w14:paraId="14A5FA12" w14:textId="77777777" w:rsidR="00491C45" w:rsidRPr="005D2AAB" w:rsidRDefault="00491C45" w:rsidP="00491C45">
            <w:pPr>
              <w:spacing w:before="20" w:after="20"/>
              <w:rPr>
                <w:sz w:val="20"/>
                <w:szCs w:val="20"/>
              </w:rPr>
            </w:pPr>
            <w:r w:rsidRPr="005D2AAB">
              <w:rPr>
                <w:sz w:val="20"/>
                <w:szCs w:val="20"/>
              </w:rPr>
              <w:t>Karlovy Vary</w:t>
            </w:r>
          </w:p>
        </w:tc>
        <w:tc>
          <w:tcPr>
            <w:tcW w:w="2693" w:type="dxa"/>
            <w:noWrap/>
            <w:vAlign w:val="center"/>
          </w:tcPr>
          <w:p w14:paraId="3E775131" w14:textId="77777777" w:rsidR="00491C45" w:rsidRPr="005D2AAB" w:rsidRDefault="00491C45" w:rsidP="00491C45">
            <w:pPr>
              <w:spacing w:before="20" w:after="20"/>
              <w:rPr>
                <w:sz w:val="20"/>
                <w:szCs w:val="20"/>
              </w:rPr>
            </w:pPr>
            <w:r w:rsidRPr="005D2AAB">
              <w:rPr>
                <w:sz w:val="20"/>
                <w:szCs w:val="20"/>
              </w:rPr>
              <w:t>Moskevská 17</w:t>
            </w:r>
          </w:p>
        </w:tc>
        <w:tc>
          <w:tcPr>
            <w:tcW w:w="1629" w:type="dxa"/>
            <w:vAlign w:val="center"/>
          </w:tcPr>
          <w:p w14:paraId="027297AD" w14:textId="19A75BC9" w:rsidR="00491C45" w:rsidRPr="00491C45" w:rsidRDefault="00491C45" w:rsidP="00491C45">
            <w:pPr>
              <w:spacing w:after="0"/>
              <w:jc w:val="right"/>
              <w:rPr>
                <w:szCs w:val="24"/>
              </w:rPr>
            </w:pPr>
            <w:r w:rsidRPr="00491C45">
              <w:rPr>
                <w:rFonts w:cs="Calibri"/>
                <w:color w:val="000000"/>
                <w:sz w:val="20"/>
                <w:szCs w:val="20"/>
              </w:rPr>
              <w:t>2 160,00 Kč</w:t>
            </w:r>
          </w:p>
        </w:tc>
      </w:tr>
      <w:tr w:rsidR="00491C45" w:rsidRPr="005D2AAB" w14:paraId="7E20E401" w14:textId="77777777" w:rsidTr="00491C45">
        <w:trPr>
          <w:trHeight w:val="284"/>
          <w:jc w:val="center"/>
        </w:trPr>
        <w:tc>
          <w:tcPr>
            <w:tcW w:w="3298" w:type="dxa"/>
            <w:noWrap/>
            <w:vAlign w:val="center"/>
          </w:tcPr>
          <w:p w14:paraId="61B9B7CF" w14:textId="77777777" w:rsidR="00491C45" w:rsidRPr="005D2AAB" w:rsidRDefault="00491C45" w:rsidP="00491C45">
            <w:pPr>
              <w:spacing w:before="20" w:after="20"/>
              <w:rPr>
                <w:sz w:val="20"/>
                <w:szCs w:val="20"/>
              </w:rPr>
            </w:pPr>
            <w:r w:rsidRPr="005D2AAB">
              <w:rPr>
                <w:sz w:val="20"/>
                <w:szCs w:val="20"/>
              </w:rPr>
              <w:t>Okresní soud v Domažlicích</w:t>
            </w:r>
          </w:p>
        </w:tc>
        <w:tc>
          <w:tcPr>
            <w:tcW w:w="1592" w:type="dxa"/>
            <w:noWrap/>
            <w:vAlign w:val="center"/>
          </w:tcPr>
          <w:p w14:paraId="2CCD68F2" w14:textId="77777777" w:rsidR="00491C45" w:rsidRPr="005D2AAB" w:rsidRDefault="00491C45" w:rsidP="00491C45">
            <w:pPr>
              <w:spacing w:before="20" w:after="20"/>
              <w:rPr>
                <w:sz w:val="20"/>
                <w:szCs w:val="20"/>
              </w:rPr>
            </w:pPr>
            <w:r w:rsidRPr="005D2AAB">
              <w:rPr>
                <w:sz w:val="20"/>
                <w:szCs w:val="20"/>
              </w:rPr>
              <w:t>Domažlice</w:t>
            </w:r>
          </w:p>
        </w:tc>
        <w:tc>
          <w:tcPr>
            <w:tcW w:w="2693" w:type="dxa"/>
            <w:noWrap/>
            <w:vAlign w:val="center"/>
          </w:tcPr>
          <w:p w14:paraId="5F3FD019" w14:textId="77777777" w:rsidR="00491C45" w:rsidRPr="005D2AAB" w:rsidRDefault="00491C45" w:rsidP="00491C45">
            <w:pPr>
              <w:spacing w:before="20" w:after="20"/>
              <w:rPr>
                <w:sz w:val="20"/>
                <w:szCs w:val="20"/>
              </w:rPr>
            </w:pPr>
            <w:r w:rsidRPr="005D2AAB">
              <w:rPr>
                <w:sz w:val="20"/>
                <w:szCs w:val="20"/>
              </w:rPr>
              <w:t>Paroubkova 228</w:t>
            </w:r>
          </w:p>
        </w:tc>
        <w:tc>
          <w:tcPr>
            <w:tcW w:w="1629" w:type="dxa"/>
            <w:vAlign w:val="center"/>
          </w:tcPr>
          <w:p w14:paraId="2E1F3429" w14:textId="6E77DF66" w:rsidR="00491C45" w:rsidRPr="00491C45" w:rsidRDefault="00491C45" w:rsidP="00491C45">
            <w:pPr>
              <w:spacing w:after="0"/>
              <w:jc w:val="right"/>
              <w:rPr>
                <w:szCs w:val="24"/>
              </w:rPr>
            </w:pPr>
            <w:r w:rsidRPr="00491C45">
              <w:rPr>
                <w:rFonts w:cs="Calibri"/>
                <w:color w:val="000000"/>
                <w:sz w:val="20"/>
                <w:szCs w:val="20"/>
              </w:rPr>
              <w:t>1 440,00 Kč</w:t>
            </w:r>
          </w:p>
        </w:tc>
      </w:tr>
      <w:tr w:rsidR="00491C45" w:rsidRPr="005D2AAB" w14:paraId="722EAEA9" w14:textId="77777777" w:rsidTr="00491C45">
        <w:trPr>
          <w:trHeight w:val="284"/>
          <w:jc w:val="center"/>
        </w:trPr>
        <w:tc>
          <w:tcPr>
            <w:tcW w:w="3298" w:type="dxa"/>
            <w:noWrap/>
            <w:vAlign w:val="center"/>
          </w:tcPr>
          <w:p w14:paraId="4ED7F5C5" w14:textId="77777777" w:rsidR="00491C45" w:rsidRPr="005D2AAB" w:rsidRDefault="00491C45" w:rsidP="00491C45">
            <w:pPr>
              <w:spacing w:before="20" w:after="20"/>
              <w:rPr>
                <w:sz w:val="20"/>
                <w:szCs w:val="20"/>
              </w:rPr>
            </w:pPr>
            <w:r w:rsidRPr="005D2AAB">
              <w:rPr>
                <w:sz w:val="20"/>
                <w:szCs w:val="20"/>
              </w:rPr>
              <w:t>Okresní soud v Chebu</w:t>
            </w:r>
          </w:p>
        </w:tc>
        <w:tc>
          <w:tcPr>
            <w:tcW w:w="1592" w:type="dxa"/>
            <w:noWrap/>
            <w:vAlign w:val="center"/>
          </w:tcPr>
          <w:p w14:paraId="4DFC66B3" w14:textId="77777777" w:rsidR="00491C45" w:rsidRPr="005D2AAB" w:rsidRDefault="00491C45" w:rsidP="00491C45">
            <w:pPr>
              <w:spacing w:before="20" w:after="20"/>
              <w:rPr>
                <w:sz w:val="20"/>
                <w:szCs w:val="20"/>
              </w:rPr>
            </w:pPr>
            <w:r w:rsidRPr="005D2AAB">
              <w:rPr>
                <w:sz w:val="20"/>
                <w:szCs w:val="20"/>
              </w:rPr>
              <w:t>Cheb</w:t>
            </w:r>
          </w:p>
        </w:tc>
        <w:tc>
          <w:tcPr>
            <w:tcW w:w="2693" w:type="dxa"/>
            <w:noWrap/>
            <w:vAlign w:val="center"/>
          </w:tcPr>
          <w:p w14:paraId="66FCBC96" w14:textId="77777777" w:rsidR="00491C45" w:rsidRPr="005D2AAB" w:rsidRDefault="00491C45" w:rsidP="00491C45">
            <w:pPr>
              <w:spacing w:before="20" w:after="20"/>
              <w:rPr>
                <w:sz w:val="20"/>
                <w:szCs w:val="20"/>
              </w:rPr>
            </w:pPr>
            <w:r w:rsidRPr="005D2AAB">
              <w:rPr>
                <w:sz w:val="20"/>
                <w:szCs w:val="20"/>
              </w:rPr>
              <w:t>Lidická 1</w:t>
            </w:r>
          </w:p>
        </w:tc>
        <w:tc>
          <w:tcPr>
            <w:tcW w:w="1629" w:type="dxa"/>
            <w:vAlign w:val="center"/>
          </w:tcPr>
          <w:p w14:paraId="08DBC559" w14:textId="41568FEE" w:rsidR="00491C45" w:rsidRPr="00491C45" w:rsidRDefault="00491C45" w:rsidP="00491C45">
            <w:pPr>
              <w:spacing w:after="0"/>
              <w:jc w:val="right"/>
              <w:rPr>
                <w:szCs w:val="24"/>
              </w:rPr>
            </w:pPr>
            <w:r w:rsidRPr="00491C45">
              <w:rPr>
                <w:rFonts w:cs="Calibri"/>
                <w:color w:val="000000"/>
                <w:sz w:val="20"/>
                <w:szCs w:val="20"/>
              </w:rPr>
              <w:t>2 640,00 Kč</w:t>
            </w:r>
          </w:p>
        </w:tc>
      </w:tr>
      <w:tr w:rsidR="00491C45" w:rsidRPr="005D2AAB" w14:paraId="090ADD0E" w14:textId="77777777" w:rsidTr="00491C45">
        <w:trPr>
          <w:trHeight w:val="284"/>
          <w:jc w:val="center"/>
        </w:trPr>
        <w:tc>
          <w:tcPr>
            <w:tcW w:w="3298" w:type="dxa"/>
            <w:noWrap/>
            <w:vAlign w:val="center"/>
          </w:tcPr>
          <w:p w14:paraId="03EF869B" w14:textId="77777777" w:rsidR="00491C45" w:rsidRPr="005D2AAB" w:rsidRDefault="00491C45" w:rsidP="00491C45">
            <w:pPr>
              <w:spacing w:before="20" w:after="20"/>
              <w:rPr>
                <w:sz w:val="20"/>
                <w:szCs w:val="20"/>
              </w:rPr>
            </w:pPr>
            <w:r w:rsidRPr="005D2AAB">
              <w:rPr>
                <w:sz w:val="20"/>
                <w:szCs w:val="20"/>
              </w:rPr>
              <w:t>Okresní soud v Karlových Varech</w:t>
            </w:r>
          </w:p>
        </w:tc>
        <w:tc>
          <w:tcPr>
            <w:tcW w:w="1592" w:type="dxa"/>
            <w:noWrap/>
            <w:vAlign w:val="center"/>
          </w:tcPr>
          <w:p w14:paraId="170B8981" w14:textId="77777777" w:rsidR="00491C45" w:rsidRPr="005D2AAB" w:rsidRDefault="00491C45" w:rsidP="00491C45">
            <w:pPr>
              <w:spacing w:before="20" w:after="20"/>
              <w:rPr>
                <w:sz w:val="20"/>
                <w:szCs w:val="20"/>
              </w:rPr>
            </w:pPr>
            <w:r w:rsidRPr="005D2AAB">
              <w:rPr>
                <w:sz w:val="20"/>
                <w:szCs w:val="20"/>
              </w:rPr>
              <w:t>Karlovy Vary</w:t>
            </w:r>
          </w:p>
        </w:tc>
        <w:tc>
          <w:tcPr>
            <w:tcW w:w="2693" w:type="dxa"/>
            <w:noWrap/>
            <w:vAlign w:val="center"/>
          </w:tcPr>
          <w:p w14:paraId="30A6DF40" w14:textId="77777777" w:rsidR="00491C45" w:rsidRPr="005D2AAB" w:rsidRDefault="00491C45" w:rsidP="00491C45">
            <w:pPr>
              <w:spacing w:before="20" w:after="20"/>
              <w:rPr>
                <w:sz w:val="20"/>
                <w:szCs w:val="20"/>
              </w:rPr>
            </w:pPr>
            <w:r w:rsidRPr="005D2AAB">
              <w:rPr>
                <w:sz w:val="20"/>
                <w:szCs w:val="20"/>
              </w:rPr>
              <w:t>Moskevská 17</w:t>
            </w:r>
          </w:p>
        </w:tc>
        <w:tc>
          <w:tcPr>
            <w:tcW w:w="1629" w:type="dxa"/>
            <w:vAlign w:val="center"/>
          </w:tcPr>
          <w:p w14:paraId="0CCF555F" w14:textId="170A1D6E" w:rsidR="00491C45" w:rsidRPr="00491C45" w:rsidRDefault="00491C45" w:rsidP="00491C45">
            <w:pPr>
              <w:spacing w:after="0"/>
              <w:jc w:val="right"/>
              <w:rPr>
                <w:szCs w:val="24"/>
              </w:rPr>
            </w:pPr>
            <w:r w:rsidRPr="00491C45">
              <w:rPr>
                <w:rFonts w:cs="Calibri"/>
                <w:color w:val="000000"/>
                <w:sz w:val="20"/>
                <w:szCs w:val="20"/>
              </w:rPr>
              <w:t>2 160,00 Kč</w:t>
            </w:r>
          </w:p>
        </w:tc>
      </w:tr>
      <w:tr w:rsidR="00491C45" w:rsidRPr="005D2AAB" w14:paraId="00D88B51" w14:textId="77777777" w:rsidTr="00491C45">
        <w:trPr>
          <w:trHeight w:val="284"/>
          <w:jc w:val="center"/>
        </w:trPr>
        <w:tc>
          <w:tcPr>
            <w:tcW w:w="3298" w:type="dxa"/>
            <w:noWrap/>
            <w:vAlign w:val="center"/>
          </w:tcPr>
          <w:p w14:paraId="00CF16C4" w14:textId="77777777" w:rsidR="00491C45" w:rsidRPr="005D2AAB" w:rsidRDefault="00491C45" w:rsidP="00491C45">
            <w:pPr>
              <w:spacing w:before="20" w:after="20"/>
              <w:rPr>
                <w:sz w:val="20"/>
                <w:szCs w:val="20"/>
              </w:rPr>
            </w:pPr>
            <w:r w:rsidRPr="005D2AAB">
              <w:rPr>
                <w:sz w:val="20"/>
                <w:szCs w:val="20"/>
              </w:rPr>
              <w:t>Okresní soud v Klatovech</w:t>
            </w:r>
          </w:p>
        </w:tc>
        <w:tc>
          <w:tcPr>
            <w:tcW w:w="1592" w:type="dxa"/>
            <w:noWrap/>
            <w:vAlign w:val="center"/>
          </w:tcPr>
          <w:p w14:paraId="23A904EB" w14:textId="77777777" w:rsidR="00491C45" w:rsidRPr="005D2AAB" w:rsidRDefault="00491C45" w:rsidP="00491C45">
            <w:pPr>
              <w:spacing w:before="20" w:after="20"/>
              <w:rPr>
                <w:sz w:val="20"/>
                <w:szCs w:val="20"/>
              </w:rPr>
            </w:pPr>
            <w:r w:rsidRPr="005D2AAB">
              <w:rPr>
                <w:sz w:val="20"/>
                <w:szCs w:val="20"/>
              </w:rPr>
              <w:t>Klatovy</w:t>
            </w:r>
          </w:p>
        </w:tc>
        <w:tc>
          <w:tcPr>
            <w:tcW w:w="2693" w:type="dxa"/>
            <w:noWrap/>
            <w:vAlign w:val="center"/>
          </w:tcPr>
          <w:p w14:paraId="262E6931" w14:textId="77777777" w:rsidR="00491C45" w:rsidRPr="005D2AAB" w:rsidRDefault="00491C45" w:rsidP="00491C45">
            <w:pPr>
              <w:spacing w:before="20" w:after="20"/>
              <w:rPr>
                <w:sz w:val="20"/>
                <w:szCs w:val="20"/>
              </w:rPr>
            </w:pPr>
            <w:r w:rsidRPr="005D2AAB">
              <w:rPr>
                <w:sz w:val="20"/>
                <w:szCs w:val="20"/>
              </w:rPr>
              <w:t>Dukelská 138</w:t>
            </w:r>
          </w:p>
        </w:tc>
        <w:tc>
          <w:tcPr>
            <w:tcW w:w="1629" w:type="dxa"/>
            <w:vAlign w:val="center"/>
          </w:tcPr>
          <w:p w14:paraId="5D863628" w14:textId="7B47CFA4" w:rsidR="00491C45" w:rsidRPr="00491C45" w:rsidRDefault="00491C45" w:rsidP="00491C45">
            <w:pPr>
              <w:spacing w:after="0"/>
              <w:jc w:val="right"/>
              <w:rPr>
                <w:szCs w:val="24"/>
              </w:rPr>
            </w:pPr>
            <w:r w:rsidRPr="00491C45">
              <w:rPr>
                <w:rFonts w:cs="Calibri"/>
                <w:color w:val="000000"/>
                <w:sz w:val="20"/>
                <w:szCs w:val="20"/>
              </w:rPr>
              <w:t>1 200,00 Kč</w:t>
            </w:r>
          </w:p>
        </w:tc>
      </w:tr>
      <w:tr w:rsidR="00491C45" w:rsidRPr="005D2AAB" w14:paraId="5E6ED545" w14:textId="77777777" w:rsidTr="00491C45">
        <w:trPr>
          <w:trHeight w:val="284"/>
          <w:jc w:val="center"/>
        </w:trPr>
        <w:tc>
          <w:tcPr>
            <w:tcW w:w="3298" w:type="dxa"/>
            <w:noWrap/>
            <w:vAlign w:val="center"/>
          </w:tcPr>
          <w:p w14:paraId="0E655814" w14:textId="77777777" w:rsidR="00491C45" w:rsidRPr="005D2AAB" w:rsidRDefault="00491C45" w:rsidP="00491C45">
            <w:pPr>
              <w:spacing w:before="20" w:after="20"/>
              <w:rPr>
                <w:sz w:val="20"/>
                <w:szCs w:val="20"/>
              </w:rPr>
            </w:pPr>
            <w:r w:rsidRPr="005D2AAB">
              <w:rPr>
                <w:sz w:val="20"/>
                <w:szCs w:val="20"/>
              </w:rPr>
              <w:t>Okresní soud Plzeň – jih</w:t>
            </w:r>
          </w:p>
        </w:tc>
        <w:tc>
          <w:tcPr>
            <w:tcW w:w="1592" w:type="dxa"/>
            <w:noWrap/>
            <w:vAlign w:val="center"/>
          </w:tcPr>
          <w:p w14:paraId="60F0ACD7" w14:textId="77777777" w:rsidR="00491C45" w:rsidRPr="005D2AAB" w:rsidRDefault="00491C45" w:rsidP="00491C45">
            <w:pPr>
              <w:spacing w:before="20" w:after="20"/>
              <w:rPr>
                <w:sz w:val="20"/>
                <w:szCs w:val="20"/>
              </w:rPr>
            </w:pPr>
            <w:r w:rsidRPr="005D2AAB">
              <w:rPr>
                <w:sz w:val="20"/>
                <w:szCs w:val="20"/>
              </w:rPr>
              <w:t>Plzeň</w:t>
            </w:r>
          </w:p>
        </w:tc>
        <w:tc>
          <w:tcPr>
            <w:tcW w:w="2693" w:type="dxa"/>
            <w:noWrap/>
            <w:vAlign w:val="center"/>
          </w:tcPr>
          <w:p w14:paraId="0C239494" w14:textId="77777777" w:rsidR="00491C45" w:rsidRPr="005D2AAB" w:rsidRDefault="00491C45" w:rsidP="00491C45">
            <w:pPr>
              <w:spacing w:before="20" w:after="20"/>
              <w:rPr>
                <w:sz w:val="20"/>
                <w:szCs w:val="20"/>
              </w:rPr>
            </w:pPr>
            <w:r w:rsidRPr="005D2AAB">
              <w:rPr>
                <w:sz w:val="20"/>
                <w:szCs w:val="20"/>
              </w:rPr>
              <w:t>Edvarda Beneše 1</w:t>
            </w:r>
          </w:p>
        </w:tc>
        <w:tc>
          <w:tcPr>
            <w:tcW w:w="1629" w:type="dxa"/>
            <w:vAlign w:val="center"/>
          </w:tcPr>
          <w:p w14:paraId="4C07B31A" w14:textId="4A50C9FE" w:rsidR="00491C45" w:rsidRPr="00491C45" w:rsidRDefault="00491C45" w:rsidP="00491C45">
            <w:pPr>
              <w:spacing w:after="0"/>
              <w:jc w:val="right"/>
              <w:rPr>
                <w:szCs w:val="24"/>
              </w:rPr>
            </w:pPr>
            <w:r w:rsidRPr="00491C45">
              <w:rPr>
                <w:rFonts w:cs="Calibri"/>
                <w:color w:val="000000"/>
                <w:sz w:val="20"/>
                <w:szCs w:val="20"/>
              </w:rPr>
              <w:t>250,00 Kč</w:t>
            </w:r>
          </w:p>
        </w:tc>
      </w:tr>
      <w:tr w:rsidR="00491C45" w:rsidRPr="005D2AAB" w14:paraId="020967E1" w14:textId="77777777" w:rsidTr="00491C45">
        <w:trPr>
          <w:trHeight w:val="284"/>
          <w:jc w:val="center"/>
        </w:trPr>
        <w:tc>
          <w:tcPr>
            <w:tcW w:w="3298" w:type="dxa"/>
            <w:noWrap/>
            <w:vAlign w:val="center"/>
          </w:tcPr>
          <w:p w14:paraId="5CF89653" w14:textId="77777777" w:rsidR="00491C45" w:rsidRPr="005D2AAB" w:rsidRDefault="00491C45" w:rsidP="00491C45">
            <w:pPr>
              <w:spacing w:before="20" w:after="20"/>
              <w:rPr>
                <w:sz w:val="20"/>
                <w:szCs w:val="20"/>
              </w:rPr>
            </w:pPr>
            <w:r w:rsidRPr="005D2AAB">
              <w:rPr>
                <w:sz w:val="20"/>
                <w:szCs w:val="20"/>
              </w:rPr>
              <w:t>Okresní soud Plzeň – město</w:t>
            </w:r>
          </w:p>
        </w:tc>
        <w:tc>
          <w:tcPr>
            <w:tcW w:w="1592" w:type="dxa"/>
            <w:noWrap/>
            <w:vAlign w:val="center"/>
          </w:tcPr>
          <w:p w14:paraId="47ABDB53" w14:textId="77777777" w:rsidR="00491C45" w:rsidRPr="005D2AAB" w:rsidRDefault="00491C45" w:rsidP="00491C45">
            <w:pPr>
              <w:spacing w:before="20" w:after="20"/>
              <w:rPr>
                <w:sz w:val="20"/>
                <w:szCs w:val="20"/>
              </w:rPr>
            </w:pPr>
            <w:r w:rsidRPr="005D2AAB">
              <w:rPr>
                <w:sz w:val="20"/>
                <w:szCs w:val="20"/>
              </w:rPr>
              <w:t>Plzeň</w:t>
            </w:r>
          </w:p>
        </w:tc>
        <w:tc>
          <w:tcPr>
            <w:tcW w:w="2693" w:type="dxa"/>
            <w:noWrap/>
            <w:vAlign w:val="center"/>
          </w:tcPr>
          <w:p w14:paraId="2709CB95" w14:textId="77777777" w:rsidR="00491C45" w:rsidRPr="005D2AAB" w:rsidRDefault="00491C45" w:rsidP="00491C45">
            <w:pPr>
              <w:spacing w:before="20" w:after="20"/>
              <w:rPr>
                <w:sz w:val="20"/>
                <w:szCs w:val="20"/>
              </w:rPr>
            </w:pPr>
            <w:r w:rsidRPr="005D2AAB">
              <w:rPr>
                <w:sz w:val="20"/>
                <w:szCs w:val="20"/>
              </w:rPr>
              <w:t>Nádražní 7</w:t>
            </w:r>
          </w:p>
        </w:tc>
        <w:tc>
          <w:tcPr>
            <w:tcW w:w="1629" w:type="dxa"/>
            <w:vAlign w:val="center"/>
          </w:tcPr>
          <w:p w14:paraId="3DD3D118" w14:textId="7EDA2BD1" w:rsidR="00491C45" w:rsidRPr="00491C45" w:rsidRDefault="00491C45" w:rsidP="00491C45">
            <w:pPr>
              <w:spacing w:after="0"/>
              <w:jc w:val="right"/>
              <w:rPr>
                <w:szCs w:val="24"/>
              </w:rPr>
            </w:pPr>
            <w:r w:rsidRPr="00491C45">
              <w:rPr>
                <w:rFonts w:cs="Calibri"/>
                <w:color w:val="000000"/>
                <w:sz w:val="20"/>
                <w:szCs w:val="20"/>
              </w:rPr>
              <w:t>250,00 Kč</w:t>
            </w:r>
          </w:p>
        </w:tc>
      </w:tr>
      <w:tr w:rsidR="00491C45" w:rsidRPr="005D2AAB" w14:paraId="07306F72" w14:textId="77777777" w:rsidTr="00491C45">
        <w:trPr>
          <w:trHeight w:val="284"/>
          <w:jc w:val="center"/>
        </w:trPr>
        <w:tc>
          <w:tcPr>
            <w:tcW w:w="3298" w:type="dxa"/>
            <w:noWrap/>
            <w:vAlign w:val="center"/>
          </w:tcPr>
          <w:p w14:paraId="3DE2D444" w14:textId="77777777" w:rsidR="00491C45" w:rsidRPr="005D2AAB" w:rsidRDefault="00491C45" w:rsidP="00491C45">
            <w:pPr>
              <w:spacing w:before="20" w:after="20"/>
              <w:rPr>
                <w:sz w:val="20"/>
                <w:szCs w:val="20"/>
              </w:rPr>
            </w:pPr>
            <w:r w:rsidRPr="005D2AAB">
              <w:rPr>
                <w:sz w:val="20"/>
                <w:szCs w:val="20"/>
              </w:rPr>
              <w:t>Okresní soud Plzeň – sever</w:t>
            </w:r>
          </w:p>
        </w:tc>
        <w:tc>
          <w:tcPr>
            <w:tcW w:w="1592" w:type="dxa"/>
            <w:noWrap/>
            <w:vAlign w:val="center"/>
          </w:tcPr>
          <w:p w14:paraId="41F61104" w14:textId="77777777" w:rsidR="00491C45" w:rsidRPr="005D2AAB" w:rsidRDefault="00491C45" w:rsidP="00491C45">
            <w:pPr>
              <w:spacing w:before="20" w:after="20"/>
              <w:rPr>
                <w:sz w:val="20"/>
                <w:szCs w:val="20"/>
              </w:rPr>
            </w:pPr>
            <w:r w:rsidRPr="005D2AAB">
              <w:rPr>
                <w:sz w:val="20"/>
                <w:szCs w:val="20"/>
              </w:rPr>
              <w:t>Plzeň</w:t>
            </w:r>
          </w:p>
        </w:tc>
        <w:tc>
          <w:tcPr>
            <w:tcW w:w="2693" w:type="dxa"/>
            <w:noWrap/>
            <w:vAlign w:val="center"/>
          </w:tcPr>
          <w:p w14:paraId="17F7AEE8" w14:textId="77777777" w:rsidR="00491C45" w:rsidRPr="005D2AAB" w:rsidRDefault="00491C45" w:rsidP="00491C45">
            <w:pPr>
              <w:spacing w:before="20" w:after="20"/>
              <w:rPr>
                <w:sz w:val="20"/>
                <w:szCs w:val="20"/>
              </w:rPr>
            </w:pPr>
            <w:r w:rsidRPr="005D2AAB">
              <w:rPr>
                <w:sz w:val="20"/>
                <w:szCs w:val="20"/>
              </w:rPr>
              <w:t>Edvarda Beneše 1</w:t>
            </w:r>
          </w:p>
        </w:tc>
        <w:tc>
          <w:tcPr>
            <w:tcW w:w="1629" w:type="dxa"/>
            <w:vAlign w:val="center"/>
          </w:tcPr>
          <w:p w14:paraId="13FDB5B4" w14:textId="4F1D2841" w:rsidR="00491C45" w:rsidRPr="00491C45" w:rsidRDefault="00491C45" w:rsidP="00491C45">
            <w:pPr>
              <w:spacing w:after="0"/>
              <w:jc w:val="right"/>
              <w:rPr>
                <w:szCs w:val="24"/>
              </w:rPr>
            </w:pPr>
            <w:r w:rsidRPr="00491C45">
              <w:rPr>
                <w:rFonts w:cs="Calibri"/>
                <w:color w:val="000000"/>
                <w:sz w:val="20"/>
                <w:szCs w:val="20"/>
              </w:rPr>
              <w:t>250,00 Kč</w:t>
            </w:r>
          </w:p>
        </w:tc>
      </w:tr>
      <w:tr w:rsidR="00491C45" w:rsidRPr="005D2AAB" w14:paraId="11283091" w14:textId="77777777" w:rsidTr="00491C45">
        <w:trPr>
          <w:trHeight w:val="284"/>
          <w:jc w:val="center"/>
        </w:trPr>
        <w:tc>
          <w:tcPr>
            <w:tcW w:w="3298" w:type="dxa"/>
            <w:noWrap/>
            <w:vAlign w:val="center"/>
          </w:tcPr>
          <w:p w14:paraId="68300C9A" w14:textId="77777777" w:rsidR="00491C45" w:rsidRPr="005D2AAB" w:rsidRDefault="00491C45" w:rsidP="00491C45">
            <w:pPr>
              <w:spacing w:before="20" w:after="20"/>
              <w:rPr>
                <w:sz w:val="20"/>
                <w:szCs w:val="20"/>
              </w:rPr>
            </w:pPr>
            <w:r w:rsidRPr="005D2AAB">
              <w:rPr>
                <w:sz w:val="20"/>
                <w:szCs w:val="20"/>
              </w:rPr>
              <w:t>Okresní soud v Rokycanech</w:t>
            </w:r>
          </w:p>
        </w:tc>
        <w:tc>
          <w:tcPr>
            <w:tcW w:w="1592" w:type="dxa"/>
            <w:noWrap/>
            <w:vAlign w:val="center"/>
          </w:tcPr>
          <w:p w14:paraId="166065E3" w14:textId="77777777" w:rsidR="00491C45" w:rsidRPr="005D2AAB" w:rsidRDefault="00491C45" w:rsidP="00491C45">
            <w:pPr>
              <w:spacing w:before="20" w:after="20"/>
              <w:rPr>
                <w:sz w:val="20"/>
                <w:szCs w:val="20"/>
              </w:rPr>
            </w:pPr>
            <w:r w:rsidRPr="005D2AAB">
              <w:rPr>
                <w:sz w:val="20"/>
                <w:szCs w:val="20"/>
              </w:rPr>
              <w:t>Rokycany</w:t>
            </w:r>
          </w:p>
        </w:tc>
        <w:tc>
          <w:tcPr>
            <w:tcW w:w="2693" w:type="dxa"/>
            <w:noWrap/>
            <w:vAlign w:val="center"/>
          </w:tcPr>
          <w:p w14:paraId="0B316533" w14:textId="77777777" w:rsidR="00491C45" w:rsidRPr="005D2AAB" w:rsidRDefault="00491C45" w:rsidP="00491C45">
            <w:pPr>
              <w:spacing w:before="20" w:after="20"/>
              <w:rPr>
                <w:sz w:val="20"/>
                <w:szCs w:val="20"/>
              </w:rPr>
            </w:pPr>
            <w:r w:rsidRPr="005D2AAB">
              <w:rPr>
                <w:sz w:val="20"/>
                <w:szCs w:val="20"/>
              </w:rPr>
              <w:t>Jiráskova 67/1</w:t>
            </w:r>
          </w:p>
        </w:tc>
        <w:tc>
          <w:tcPr>
            <w:tcW w:w="1629" w:type="dxa"/>
            <w:vAlign w:val="center"/>
          </w:tcPr>
          <w:p w14:paraId="0103FDB1" w14:textId="4932166D" w:rsidR="00491C45" w:rsidRPr="00491C45" w:rsidRDefault="00491C45" w:rsidP="00491C45">
            <w:pPr>
              <w:spacing w:after="0"/>
              <w:jc w:val="right"/>
              <w:rPr>
                <w:szCs w:val="24"/>
              </w:rPr>
            </w:pPr>
            <w:r w:rsidRPr="00491C45">
              <w:rPr>
                <w:rFonts w:cs="Calibri"/>
                <w:color w:val="000000"/>
                <w:sz w:val="20"/>
                <w:szCs w:val="20"/>
              </w:rPr>
              <w:t>480,00 Kč</w:t>
            </w:r>
          </w:p>
        </w:tc>
      </w:tr>
      <w:tr w:rsidR="00491C45" w:rsidRPr="005D2AAB" w14:paraId="5E35AE17" w14:textId="77777777" w:rsidTr="00491C45">
        <w:trPr>
          <w:trHeight w:val="284"/>
          <w:jc w:val="center"/>
        </w:trPr>
        <w:tc>
          <w:tcPr>
            <w:tcW w:w="3298" w:type="dxa"/>
            <w:noWrap/>
            <w:vAlign w:val="center"/>
          </w:tcPr>
          <w:p w14:paraId="4DDBE62B" w14:textId="77777777" w:rsidR="00491C45" w:rsidRPr="005D2AAB" w:rsidRDefault="00491C45" w:rsidP="00491C45">
            <w:pPr>
              <w:spacing w:before="20" w:after="20"/>
              <w:rPr>
                <w:sz w:val="20"/>
                <w:szCs w:val="20"/>
              </w:rPr>
            </w:pPr>
            <w:r w:rsidRPr="005D2AAB">
              <w:rPr>
                <w:sz w:val="20"/>
                <w:szCs w:val="20"/>
              </w:rPr>
              <w:t>Okresní soud v Sokolově</w:t>
            </w:r>
          </w:p>
        </w:tc>
        <w:tc>
          <w:tcPr>
            <w:tcW w:w="1592" w:type="dxa"/>
            <w:noWrap/>
            <w:vAlign w:val="center"/>
          </w:tcPr>
          <w:p w14:paraId="0819ED82" w14:textId="77777777" w:rsidR="00491C45" w:rsidRPr="005D2AAB" w:rsidRDefault="00491C45" w:rsidP="00491C45">
            <w:pPr>
              <w:spacing w:before="20" w:after="20"/>
              <w:rPr>
                <w:sz w:val="20"/>
                <w:szCs w:val="20"/>
              </w:rPr>
            </w:pPr>
            <w:r w:rsidRPr="005D2AAB">
              <w:rPr>
                <w:sz w:val="20"/>
                <w:szCs w:val="20"/>
              </w:rPr>
              <w:t>Sokolov</w:t>
            </w:r>
          </w:p>
        </w:tc>
        <w:tc>
          <w:tcPr>
            <w:tcW w:w="2693" w:type="dxa"/>
            <w:noWrap/>
            <w:vAlign w:val="center"/>
          </w:tcPr>
          <w:p w14:paraId="65B942FB" w14:textId="77777777" w:rsidR="00491C45" w:rsidRPr="005D2AAB" w:rsidRDefault="00491C45" w:rsidP="00491C45">
            <w:pPr>
              <w:spacing w:before="20" w:after="20"/>
              <w:rPr>
                <w:sz w:val="20"/>
                <w:szCs w:val="20"/>
              </w:rPr>
            </w:pPr>
            <w:r w:rsidRPr="005D2AAB">
              <w:rPr>
                <w:sz w:val="20"/>
                <w:szCs w:val="20"/>
              </w:rPr>
              <w:t>K. H. Borovského 57</w:t>
            </w:r>
          </w:p>
        </w:tc>
        <w:tc>
          <w:tcPr>
            <w:tcW w:w="1629" w:type="dxa"/>
            <w:vAlign w:val="center"/>
          </w:tcPr>
          <w:p w14:paraId="0F4B7E37" w14:textId="2457697A" w:rsidR="00491C45" w:rsidRPr="00491C45" w:rsidRDefault="00491C45" w:rsidP="00491C45">
            <w:pPr>
              <w:spacing w:after="0"/>
              <w:jc w:val="right"/>
              <w:rPr>
                <w:szCs w:val="24"/>
              </w:rPr>
            </w:pPr>
            <w:r w:rsidRPr="00491C45">
              <w:rPr>
                <w:rFonts w:cs="Calibri"/>
                <w:color w:val="000000"/>
                <w:sz w:val="20"/>
                <w:szCs w:val="20"/>
              </w:rPr>
              <w:t>2 400,00 Kč</w:t>
            </w:r>
          </w:p>
        </w:tc>
      </w:tr>
      <w:tr w:rsidR="00491C45" w:rsidRPr="005D2AAB" w14:paraId="14680D05" w14:textId="77777777" w:rsidTr="00491C45">
        <w:trPr>
          <w:trHeight w:val="284"/>
          <w:jc w:val="center"/>
        </w:trPr>
        <w:tc>
          <w:tcPr>
            <w:tcW w:w="3298" w:type="dxa"/>
            <w:noWrap/>
            <w:vAlign w:val="center"/>
          </w:tcPr>
          <w:p w14:paraId="4C648557" w14:textId="77777777" w:rsidR="00491C45" w:rsidRPr="005D2AAB" w:rsidRDefault="00491C45" w:rsidP="00491C45">
            <w:pPr>
              <w:spacing w:before="20" w:after="20"/>
              <w:rPr>
                <w:sz w:val="20"/>
                <w:szCs w:val="20"/>
              </w:rPr>
            </w:pPr>
            <w:r w:rsidRPr="005D2AAB">
              <w:rPr>
                <w:sz w:val="20"/>
                <w:szCs w:val="20"/>
              </w:rPr>
              <w:t>Okresní soud v Tachově</w:t>
            </w:r>
          </w:p>
        </w:tc>
        <w:tc>
          <w:tcPr>
            <w:tcW w:w="1592" w:type="dxa"/>
            <w:noWrap/>
            <w:vAlign w:val="center"/>
          </w:tcPr>
          <w:p w14:paraId="475C4467" w14:textId="77777777" w:rsidR="00491C45" w:rsidRPr="005D2AAB" w:rsidRDefault="00491C45" w:rsidP="00491C45">
            <w:pPr>
              <w:spacing w:before="20" w:after="20"/>
              <w:rPr>
                <w:sz w:val="20"/>
                <w:szCs w:val="20"/>
              </w:rPr>
            </w:pPr>
            <w:r w:rsidRPr="005D2AAB">
              <w:rPr>
                <w:sz w:val="20"/>
                <w:szCs w:val="20"/>
              </w:rPr>
              <w:t>Tachov</w:t>
            </w:r>
          </w:p>
        </w:tc>
        <w:tc>
          <w:tcPr>
            <w:tcW w:w="2693" w:type="dxa"/>
            <w:noWrap/>
            <w:vAlign w:val="center"/>
          </w:tcPr>
          <w:p w14:paraId="39B90F8A" w14:textId="77777777" w:rsidR="00491C45" w:rsidRPr="005D2AAB" w:rsidRDefault="00491C45" w:rsidP="00491C45">
            <w:pPr>
              <w:spacing w:before="20" w:after="20"/>
              <w:rPr>
                <w:sz w:val="20"/>
                <w:szCs w:val="20"/>
              </w:rPr>
            </w:pPr>
            <w:r w:rsidRPr="005D2AAB">
              <w:rPr>
                <w:sz w:val="20"/>
                <w:szCs w:val="20"/>
              </w:rPr>
              <w:t>Nám. republiky 71</w:t>
            </w:r>
          </w:p>
        </w:tc>
        <w:tc>
          <w:tcPr>
            <w:tcW w:w="1629" w:type="dxa"/>
            <w:vAlign w:val="center"/>
          </w:tcPr>
          <w:p w14:paraId="0B95FF19" w14:textId="78E30C1D" w:rsidR="00491C45" w:rsidRPr="00491C45" w:rsidRDefault="00491C45" w:rsidP="00491C45">
            <w:pPr>
              <w:spacing w:after="0"/>
              <w:jc w:val="right"/>
              <w:rPr>
                <w:szCs w:val="24"/>
              </w:rPr>
            </w:pPr>
            <w:r w:rsidRPr="00491C45">
              <w:rPr>
                <w:rFonts w:cs="Calibri"/>
                <w:color w:val="000000"/>
                <w:sz w:val="20"/>
                <w:szCs w:val="20"/>
              </w:rPr>
              <w:t>1 680,00 Kč</w:t>
            </w:r>
          </w:p>
        </w:tc>
      </w:tr>
      <w:tr w:rsidR="00491C45" w:rsidRPr="005D2AAB" w14:paraId="587E6CD1" w14:textId="77777777" w:rsidTr="00491C45">
        <w:trPr>
          <w:trHeight w:val="284"/>
          <w:jc w:val="center"/>
        </w:trPr>
        <w:tc>
          <w:tcPr>
            <w:tcW w:w="3298" w:type="dxa"/>
            <w:noWrap/>
            <w:vAlign w:val="center"/>
          </w:tcPr>
          <w:p w14:paraId="76C82F5C" w14:textId="77777777" w:rsidR="00491C45" w:rsidRPr="005D2AAB" w:rsidRDefault="00491C45" w:rsidP="00491C45">
            <w:pPr>
              <w:spacing w:before="20" w:after="20"/>
              <w:rPr>
                <w:b/>
                <w:sz w:val="20"/>
                <w:szCs w:val="20"/>
              </w:rPr>
            </w:pPr>
            <w:r w:rsidRPr="005D2AAB">
              <w:rPr>
                <w:b/>
                <w:sz w:val="20"/>
                <w:szCs w:val="20"/>
              </w:rPr>
              <w:t>Krajský soud v Ústí nad Labem</w:t>
            </w:r>
          </w:p>
        </w:tc>
        <w:tc>
          <w:tcPr>
            <w:tcW w:w="1592" w:type="dxa"/>
            <w:noWrap/>
            <w:vAlign w:val="center"/>
          </w:tcPr>
          <w:p w14:paraId="78CDE59D" w14:textId="77777777" w:rsidR="00491C45" w:rsidRPr="005D2AAB" w:rsidRDefault="00491C45" w:rsidP="00491C45">
            <w:pPr>
              <w:spacing w:before="20" w:after="20"/>
              <w:rPr>
                <w:b/>
                <w:sz w:val="20"/>
                <w:szCs w:val="20"/>
              </w:rPr>
            </w:pPr>
            <w:r w:rsidRPr="005D2AAB">
              <w:rPr>
                <w:b/>
                <w:sz w:val="20"/>
                <w:szCs w:val="20"/>
              </w:rPr>
              <w:t>Ústí nad Labem</w:t>
            </w:r>
          </w:p>
        </w:tc>
        <w:tc>
          <w:tcPr>
            <w:tcW w:w="2693" w:type="dxa"/>
            <w:noWrap/>
            <w:vAlign w:val="center"/>
          </w:tcPr>
          <w:p w14:paraId="0DEEA85B" w14:textId="77777777" w:rsidR="00491C45" w:rsidRPr="005D2AAB" w:rsidRDefault="00491C45" w:rsidP="00491C45">
            <w:pPr>
              <w:spacing w:before="20" w:after="20"/>
              <w:rPr>
                <w:b/>
                <w:sz w:val="20"/>
                <w:szCs w:val="20"/>
              </w:rPr>
            </w:pPr>
            <w:r w:rsidRPr="005D2AAB">
              <w:rPr>
                <w:b/>
                <w:sz w:val="20"/>
                <w:szCs w:val="20"/>
              </w:rPr>
              <w:t>Národního odboje 1274/26</w:t>
            </w:r>
          </w:p>
        </w:tc>
        <w:tc>
          <w:tcPr>
            <w:tcW w:w="1629" w:type="dxa"/>
            <w:vAlign w:val="center"/>
          </w:tcPr>
          <w:p w14:paraId="17BD6954" w14:textId="7DCC94B0" w:rsidR="00491C45" w:rsidRPr="00491C45" w:rsidRDefault="00491C45" w:rsidP="00491C45">
            <w:pPr>
              <w:spacing w:after="0"/>
              <w:jc w:val="right"/>
              <w:rPr>
                <w:szCs w:val="24"/>
              </w:rPr>
            </w:pPr>
            <w:r w:rsidRPr="00491C45">
              <w:rPr>
                <w:rFonts w:cs="Calibri"/>
                <w:color w:val="000000"/>
                <w:sz w:val="20"/>
                <w:szCs w:val="20"/>
              </w:rPr>
              <w:t>2 400,00 Kč</w:t>
            </w:r>
          </w:p>
        </w:tc>
      </w:tr>
      <w:tr w:rsidR="00491C45" w:rsidRPr="005D2AAB" w14:paraId="5EFC89BC" w14:textId="77777777" w:rsidTr="00491C45">
        <w:trPr>
          <w:trHeight w:val="284"/>
          <w:jc w:val="center"/>
        </w:trPr>
        <w:tc>
          <w:tcPr>
            <w:tcW w:w="3298" w:type="dxa"/>
            <w:noWrap/>
            <w:vAlign w:val="center"/>
          </w:tcPr>
          <w:p w14:paraId="05217BB3" w14:textId="77777777" w:rsidR="00491C45" w:rsidRPr="005D2AAB" w:rsidRDefault="00491C45" w:rsidP="00491C45">
            <w:pPr>
              <w:spacing w:before="20" w:after="20"/>
              <w:rPr>
                <w:sz w:val="20"/>
                <w:szCs w:val="20"/>
              </w:rPr>
            </w:pPr>
            <w:r w:rsidRPr="005D2AAB">
              <w:rPr>
                <w:sz w:val="20"/>
                <w:szCs w:val="20"/>
              </w:rPr>
              <w:t>Krajský soud v Ústí nad Labem – pobočka v Liberci</w:t>
            </w:r>
          </w:p>
        </w:tc>
        <w:tc>
          <w:tcPr>
            <w:tcW w:w="1592" w:type="dxa"/>
            <w:noWrap/>
            <w:vAlign w:val="center"/>
          </w:tcPr>
          <w:p w14:paraId="70933979" w14:textId="77777777" w:rsidR="00491C45" w:rsidRPr="005D2AAB" w:rsidRDefault="00491C45" w:rsidP="00491C45">
            <w:pPr>
              <w:spacing w:before="20" w:after="20"/>
              <w:rPr>
                <w:sz w:val="20"/>
                <w:szCs w:val="20"/>
              </w:rPr>
            </w:pPr>
            <w:r w:rsidRPr="005D2AAB">
              <w:rPr>
                <w:sz w:val="20"/>
                <w:szCs w:val="20"/>
              </w:rPr>
              <w:t>Liberec</w:t>
            </w:r>
          </w:p>
        </w:tc>
        <w:tc>
          <w:tcPr>
            <w:tcW w:w="2693" w:type="dxa"/>
            <w:noWrap/>
            <w:vAlign w:val="center"/>
          </w:tcPr>
          <w:p w14:paraId="5B10C0AE" w14:textId="77777777" w:rsidR="00491C45" w:rsidRPr="005D2AAB" w:rsidRDefault="00491C45" w:rsidP="00491C45">
            <w:pPr>
              <w:spacing w:before="20" w:after="20"/>
              <w:rPr>
                <w:sz w:val="20"/>
                <w:szCs w:val="20"/>
              </w:rPr>
            </w:pPr>
            <w:r w:rsidRPr="005D2AAB">
              <w:rPr>
                <w:sz w:val="20"/>
                <w:szCs w:val="20"/>
              </w:rPr>
              <w:t>U Soudu 540/3</w:t>
            </w:r>
          </w:p>
        </w:tc>
        <w:tc>
          <w:tcPr>
            <w:tcW w:w="1629" w:type="dxa"/>
            <w:vAlign w:val="center"/>
          </w:tcPr>
          <w:p w14:paraId="2CBCB871" w14:textId="0A8FF5E5" w:rsidR="00491C45" w:rsidRPr="00491C45" w:rsidRDefault="00491C45" w:rsidP="00491C45">
            <w:pPr>
              <w:spacing w:after="0"/>
              <w:jc w:val="right"/>
              <w:rPr>
                <w:szCs w:val="24"/>
              </w:rPr>
            </w:pPr>
            <w:r w:rsidRPr="00491C45">
              <w:rPr>
                <w:rFonts w:cs="Calibri"/>
                <w:color w:val="000000"/>
                <w:sz w:val="20"/>
                <w:szCs w:val="20"/>
              </w:rPr>
              <w:t>2 640,00 Kč</w:t>
            </w:r>
          </w:p>
        </w:tc>
      </w:tr>
      <w:tr w:rsidR="00491C45" w:rsidRPr="005D2AAB" w14:paraId="2EED95FE" w14:textId="77777777" w:rsidTr="00491C45">
        <w:trPr>
          <w:trHeight w:val="284"/>
          <w:jc w:val="center"/>
        </w:trPr>
        <w:tc>
          <w:tcPr>
            <w:tcW w:w="3298" w:type="dxa"/>
            <w:noWrap/>
            <w:vAlign w:val="center"/>
          </w:tcPr>
          <w:p w14:paraId="193CE477" w14:textId="77777777" w:rsidR="00491C45" w:rsidRPr="005D2AAB" w:rsidRDefault="00491C45" w:rsidP="00491C45">
            <w:pPr>
              <w:spacing w:before="20" w:after="20"/>
              <w:rPr>
                <w:sz w:val="20"/>
                <w:szCs w:val="20"/>
              </w:rPr>
            </w:pPr>
            <w:r w:rsidRPr="005D2AAB">
              <w:rPr>
                <w:sz w:val="20"/>
                <w:szCs w:val="20"/>
              </w:rPr>
              <w:t>Okresní soud v České Lípě</w:t>
            </w:r>
          </w:p>
        </w:tc>
        <w:tc>
          <w:tcPr>
            <w:tcW w:w="1592" w:type="dxa"/>
            <w:noWrap/>
            <w:vAlign w:val="center"/>
          </w:tcPr>
          <w:p w14:paraId="501563AD" w14:textId="77777777" w:rsidR="00491C45" w:rsidRPr="005D2AAB" w:rsidRDefault="00491C45" w:rsidP="00491C45">
            <w:pPr>
              <w:spacing w:before="20" w:after="20"/>
              <w:rPr>
                <w:sz w:val="20"/>
                <w:szCs w:val="20"/>
              </w:rPr>
            </w:pPr>
            <w:r w:rsidRPr="005D2AAB">
              <w:rPr>
                <w:sz w:val="20"/>
                <w:szCs w:val="20"/>
              </w:rPr>
              <w:t>Česká Lípa</w:t>
            </w:r>
          </w:p>
        </w:tc>
        <w:tc>
          <w:tcPr>
            <w:tcW w:w="2693" w:type="dxa"/>
            <w:noWrap/>
            <w:vAlign w:val="center"/>
          </w:tcPr>
          <w:p w14:paraId="5F9DB166" w14:textId="77777777" w:rsidR="00491C45" w:rsidRPr="005D2AAB" w:rsidRDefault="00491C45" w:rsidP="00491C45">
            <w:pPr>
              <w:spacing w:before="20" w:after="20"/>
              <w:rPr>
                <w:sz w:val="20"/>
                <w:szCs w:val="20"/>
              </w:rPr>
            </w:pPr>
            <w:r w:rsidRPr="005D2AAB">
              <w:rPr>
                <w:sz w:val="20"/>
                <w:szCs w:val="20"/>
              </w:rPr>
              <w:t>Děčínská 390/2</w:t>
            </w:r>
          </w:p>
        </w:tc>
        <w:tc>
          <w:tcPr>
            <w:tcW w:w="1629" w:type="dxa"/>
            <w:vAlign w:val="center"/>
          </w:tcPr>
          <w:p w14:paraId="3FAB6FD2" w14:textId="568142D9" w:rsidR="00491C45" w:rsidRPr="00491C45" w:rsidRDefault="00491C45" w:rsidP="00491C45">
            <w:pPr>
              <w:spacing w:after="0"/>
              <w:jc w:val="right"/>
              <w:rPr>
                <w:szCs w:val="24"/>
              </w:rPr>
            </w:pPr>
            <w:r w:rsidRPr="00491C45">
              <w:rPr>
                <w:rFonts w:cs="Calibri"/>
                <w:color w:val="000000"/>
                <w:sz w:val="20"/>
                <w:szCs w:val="20"/>
              </w:rPr>
              <w:t>2 400,00 Kč</w:t>
            </w:r>
          </w:p>
        </w:tc>
      </w:tr>
      <w:tr w:rsidR="00491C45" w:rsidRPr="005D2AAB" w14:paraId="3FA88F4A" w14:textId="77777777" w:rsidTr="00491C45">
        <w:trPr>
          <w:trHeight w:val="284"/>
          <w:jc w:val="center"/>
        </w:trPr>
        <w:tc>
          <w:tcPr>
            <w:tcW w:w="3298" w:type="dxa"/>
            <w:noWrap/>
            <w:vAlign w:val="center"/>
          </w:tcPr>
          <w:p w14:paraId="6BA00EC8" w14:textId="77777777" w:rsidR="00491C45" w:rsidRPr="005D2AAB" w:rsidRDefault="00491C45" w:rsidP="00491C45">
            <w:pPr>
              <w:spacing w:before="20" w:after="20"/>
              <w:rPr>
                <w:sz w:val="20"/>
                <w:szCs w:val="20"/>
              </w:rPr>
            </w:pPr>
            <w:r w:rsidRPr="005D2AAB">
              <w:rPr>
                <w:sz w:val="20"/>
                <w:szCs w:val="20"/>
              </w:rPr>
              <w:t>Okresní soud v Děčíně</w:t>
            </w:r>
          </w:p>
        </w:tc>
        <w:tc>
          <w:tcPr>
            <w:tcW w:w="1592" w:type="dxa"/>
            <w:noWrap/>
            <w:vAlign w:val="center"/>
          </w:tcPr>
          <w:p w14:paraId="766402DE" w14:textId="77777777" w:rsidR="00491C45" w:rsidRPr="005D2AAB" w:rsidRDefault="00491C45" w:rsidP="00491C45">
            <w:pPr>
              <w:spacing w:before="20" w:after="20"/>
              <w:rPr>
                <w:sz w:val="20"/>
                <w:szCs w:val="20"/>
              </w:rPr>
            </w:pPr>
            <w:r w:rsidRPr="005D2AAB">
              <w:rPr>
                <w:sz w:val="20"/>
                <w:szCs w:val="20"/>
              </w:rPr>
              <w:t>Děčín 1</w:t>
            </w:r>
          </w:p>
        </w:tc>
        <w:tc>
          <w:tcPr>
            <w:tcW w:w="2693" w:type="dxa"/>
            <w:noWrap/>
            <w:vAlign w:val="center"/>
          </w:tcPr>
          <w:p w14:paraId="75CEF45C" w14:textId="77777777" w:rsidR="00491C45" w:rsidRPr="005D2AAB" w:rsidRDefault="00491C45" w:rsidP="00491C45">
            <w:pPr>
              <w:spacing w:before="20" w:after="20"/>
              <w:rPr>
                <w:sz w:val="20"/>
                <w:szCs w:val="20"/>
              </w:rPr>
            </w:pPr>
            <w:r w:rsidRPr="005D2AAB">
              <w:rPr>
                <w:sz w:val="20"/>
                <w:szCs w:val="20"/>
              </w:rPr>
              <w:t>Masarykovo nám. 1/1</w:t>
            </w:r>
          </w:p>
        </w:tc>
        <w:tc>
          <w:tcPr>
            <w:tcW w:w="1629" w:type="dxa"/>
            <w:vAlign w:val="center"/>
          </w:tcPr>
          <w:p w14:paraId="1F81550D" w14:textId="506A5206" w:rsidR="00491C45" w:rsidRPr="00491C45" w:rsidRDefault="00491C45" w:rsidP="00491C45">
            <w:pPr>
              <w:spacing w:after="0"/>
              <w:jc w:val="right"/>
              <w:rPr>
                <w:szCs w:val="24"/>
              </w:rPr>
            </w:pPr>
            <w:r w:rsidRPr="00491C45">
              <w:rPr>
                <w:rFonts w:cs="Calibri"/>
                <w:color w:val="000000"/>
                <w:sz w:val="20"/>
                <w:szCs w:val="20"/>
              </w:rPr>
              <w:t>2 880,00 Kč</w:t>
            </w:r>
          </w:p>
        </w:tc>
      </w:tr>
      <w:tr w:rsidR="00491C45" w:rsidRPr="005D2AAB" w14:paraId="7278CD30" w14:textId="77777777" w:rsidTr="00491C45">
        <w:trPr>
          <w:trHeight w:val="284"/>
          <w:jc w:val="center"/>
        </w:trPr>
        <w:tc>
          <w:tcPr>
            <w:tcW w:w="3298" w:type="dxa"/>
            <w:vMerge w:val="restart"/>
            <w:noWrap/>
            <w:vAlign w:val="center"/>
          </w:tcPr>
          <w:p w14:paraId="408DF33B" w14:textId="77777777" w:rsidR="00491C45" w:rsidRPr="005D2AAB" w:rsidRDefault="00491C45" w:rsidP="00491C45">
            <w:pPr>
              <w:spacing w:before="20" w:after="20"/>
              <w:rPr>
                <w:sz w:val="20"/>
                <w:szCs w:val="20"/>
              </w:rPr>
            </w:pPr>
            <w:r w:rsidRPr="005D2AAB">
              <w:rPr>
                <w:sz w:val="20"/>
                <w:szCs w:val="20"/>
              </w:rPr>
              <w:t>Okresní soud v Chomutově</w:t>
            </w:r>
          </w:p>
        </w:tc>
        <w:tc>
          <w:tcPr>
            <w:tcW w:w="1592" w:type="dxa"/>
            <w:noWrap/>
            <w:vAlign w:val="center"/>
          </w:tcPr>
          <w:p w14:paraId="20B9071C" w14:textId="77777777" w:rsidR="00491C45" w:rsidRPr="005D2AAB" w:rsidRDefault="00491C45" w:rsidP="00491C45">
            <w:pPr>
              <w:spacing w:before="20" w:after="20"/>
              <w:rPr>
                <w:sz w:val="20"/>
                <w:szCs w:val="20"/>
              </w:rPr>
            </w:pPr>
            <w:r w:rsidRPr="005D2AAB">
              <w:rPr>
                <w:sz w:val="20"/>
                <w:szCs w:val="20"/>
              </w:rPr>
              <w:t>Chomutov</w:t>
            </w:r>
          </w:p>
        </w:tc>
        <w:tc>
          <w:tcPr>
            <w:tcW w:w="2693" w:type="dxa"/>
            <w:noWrap/>
            <w:vAlign w:val="center"/>
          </w:tcPr>
          <w:p w14:paraId="75528D7E" w14:textId="77777777" w:rsidR="00491C45" w:rsidRPr="005D2AAB" w:rsidRDefault="00491C45" w:rsidP="00491C45">
            <w:pPr>
              <w:spacing w:before="20" w:after="20"/>
              <w:rPr>
                <w:sz w:val="20"/>
                <w:szCs w:val="20"/>
              </w:rPr>
            </w:pPr>
            <w:r w:rsidRPr="005D2AAB">
              <w:rPr>
                <w:sz w:val="20"/>
                <w:szCs w:val="20"/>
              </w:rPr>
              <w:t>Na Příkopech 663/29</w:t>
            </w:r>
          </w:p>
        </w:tc>
        <w:tc>
          <w:tcPr>
            <w:tcW w:w="1629" w:type="dxa"/>
            <w:vAlign w:val="center"/>
          </w:tcPr>
          <w:p w14:paraId="7B0B102F" w14:textId="49545634" w:rsidR="00491C45" w:rsidRPr="00491C45" w:rsidRDefault="00491C45" w:rsidP="00491C45">
            <w:pPr>
              <w:spacing w:after="0"/>
              <w:jc w:val="right"/>
              <w:rPr>
                <w:szCs w:val="24"/>
              </w:rPr>
            </w:pPr>
            <w:r w:rsidRPr="00491C45">
              <w:rPr>
                <w:rFonts w:cs="Calibri"/>
                <w:color w:val="000000"/>
                <w:sz w:val="20"/>
                <w:szCs w:val="20"/>
              </w:rPr>
              <w:t>2 400,00 Kč</w:t>
            </w:r>
          </w:p>
        </w:tc>
      </w:tr>
      <w:tr w:rsidR="00491C45" w:rsidRPr="005D2AAB" w14:paraId="0862DEA4" w14:textId="77777777" w:rsidTr="00491C45">
        <w:trPr>
          <w:trHeight w:val="284"/>
          <w:jc w:val="center"/>
        </w:trPr>
        <w:tc>
          <w:tcPr>
            <w:tcW w:w="3298" w:type="dxa"/>
            <w:vMerge/>
            <w:noWrap/>
            <w:vAlign w:val="center"/>
          </w:tcPr>
          <w:p w14:paraId="1F649CDB" w14:textId="77777777" w:rsidR="00491C45" w:rsidRPr="005D2AAB" w:rsidRDefault="00491C45" w:rsidP="00491C45">
            <w:pPr>
              <w:spacing w:before="20" w:after="20"/>
              <w:rPr>
                <w:sz w:val="20"/>
                <w:szCs w:val="20"/>
              </w:rPr>
            </w:pPr>
          </w:p>
        </w:tc>
        <w:tc>
          <w:tcPr>
            <w:tcW w:w="1592" w:type="dxa"/>
            <w:noWrap/>
            <w:vAlign w:val="center"/>
          </w:tcPr>
          <w:p w14:paraId="71E23F1E" w14:textId="77777777" w:rsidR="00491C45" w:rsidRPr="005D2AAB" w:rsidRDefault="00491C45" w:rsidP="00491C45">
            <w:pPr>
              <w:spacing w:before="20" w:after="20"/>
              <w:rPr>
                <w:sz w:val="20"/>
                <w:szCs w:val="20"/>
              </w:rPr>
            </w:pPr>
            <w:r w:rsidRPr="005D2AAB">
              <w:rPr>
                <w:sz w:val="20"/>
                <w:szCs w:val="20"/>
              </w:rPr>
              <w:t>Chomutov</w:t>
            </w:r>
          </w:p>
        </w:tc>
        <w:tc>
          <w:tcPr>
            <w:tcW w:w="2693" w:type="dxa"/>
            <w:noWrap/>
            <w:vAlign w:val="center"/>
          </w:tcPr>
          <w:p w14:paraId="0F9C5FA2" w14:textId="77777777" w:rsidR="00491C45" w:rsidRPr="005D2AAB" w:rsidRDefault="00491C45" w:rsidP="00491C45">
            <w:pPr>
              <w:spacing w:before="20" w:after="20"/>
              <w:rPr>
                <w:sz w:val="20"/>
                <w:szCs w:val="20"/>
              </w:rPr>
            </w:pPr>
            <w:r w:rsidRPr="005D2AAB">
              <w:rPr>
                <w:sz w:val="20"/>
                <w:szCs w:val="20"/>
              </w:rPr>
              <w:t>Partyzánská 427</w:t>
            </w:r>
          </w:p>
        </w:tc>
        <w:tc>
          <w:tcPr>
            <w:tcW w:w="1629" w:type="dxa"/>
            <w:vAlign w:val="center"/>
          </w:tcPr>
          <w:p w14:paraId="7D0D7588" w14:textId="041D4172" w:rsidR="00491C45" w:rsidRPr="00491C45" w:rsidRDefault="00491C45" w:rsidP="00491C45">
            <w:pPr>
              <w:spacing w:after="0"/>
              <w:jc w:val="right"/>
              <w:rPr>
                <w:szCs w:val="24"/>
              </w:rPr>
            </w:pPr>
            <w:r w:rsidRPr="00491C45">
              <w:rPr>
                <w:rFonts w:cs="Calibri"/>
                <w:color w:val="000000"/>
                <w:sz w:val="20"/>
                <w:szCs w:val="20"/>
              </w:rPr>
              <w:t>2 400,00 Kč</w:t>
            </w:r>
          </w:p>
        </w:tc>
      </w:tr>
      <w:tr w:rsidR="00491C45" w:rsidRPr="005D2AAB" w14:paraId="7170241F" w14:textId="77777777" w:rsidTr="00491C45">
        <w:trPr>
          <w:trHeight w:val="284"/>
          <w:jc w:val="center"/>
        </w:trPr>
        <w:tc>
          <w:tcPr>
            <w:tcW w:w="3298" w:type="dxa"/>
            <w:vMerge w:val="restart"/>
            <w:noWrap/>
            <w:vAlign w:val="center"/>
          </w:tcPr>
          <w:p w14:paraId="5403F359" w14:textId="77777777" w:rsidR="00491C45" w:rsidRPr="005D2AAB" w:rsidRDefault="00491C45" w:rsidP="00491C45">
            <w:pPr>
              <w:spacing w:before="20" w:after="20"/>
              <w:rPr>
                <w:sz w:val="20"/>
                <w:szCs w:val="20"/>
              </w:rPr>
            </w:pPr>
            <w:r w:rsidRPr="005D2AAB">
              <w:rPr>
                <w:sz w:val="20"/>
                <w:szCs w:val="20"/>
              </w:rPr>
              <w:t>Okresní soud v Jablonci nad Nisou</w:t>
            </w:r>
          </w:p>
        </w:tc>
        <w:tc>
          <w:tcPr>
            <w:tcW w:w="1592" w:type="dxa"/>
            <w:noWrap/>
            <w:vAlign w:val="center"/>
          </w:tcPr>
          <w:p w14:paraId="369B78E5" w14:textId="77777777" w:rsidR="00491C45" w:rsidRPr="005D2AAB" w:rsidRDefault="00491C45" w:rsidP="00491C45">
            <w:pPr>
              <w:spacing w:before="20" w:after="20"/>
              <w:rPr>
                <w:sz w:val="20"/>
                <w:szCs w:val="20"/>
              </w:rPr>
            </w:pPr>
            <w:r w:rsidRPr="005D2AAB">
              <w:rPr>
                <w:sz w:val="20"/>
                <w:szCs w:val="20"/>
              </w:rPr>
              <w:t>Jablonec nad Nisou</w:t>
            </w:r>
          </w:p>
        </w:tc>
        <w:tc>
          <w:tcPr>
            <w:tcW w:w="2693" w:type="dxa"/>
            <w:noWrap/>
            <w:vAlign w:val="center"/>
          </w:tcPr>
          <w:p w14:paraId="0579C1B0" w14:textId="77777777" w:rsidR="00491C45" w:rsidRPr="005D2AAB" w:rsidRDefault="00491C45" w:rsidP="00491C45">
            <w:pPr>
              <w:spacing w:before="20" w:after="20"/>
              <w:rPr>
                <w:sz w:val="20"/>
                <w:szCs w:val="20"/>
              </w:rPr>
            </w:pPr>
            <w:r w:rsidRPr="005D2AAB">
              <w:rPr>
                <w:sz w:val="20"/>
                <w:szCs w:val="20"/>
              </w:rPr>
              <w:t>Mírové nám. 483/5</w:t>
            </w:r>
          </w:p>
        </w:tc>
        <w:tc>
          <w:tcPr>
            <w:tcW w:w="1629" w:type="dxa"/>
            <w:vAlign w:val="center"/>
          </w:tcPr>
          <w:p w14:paraId="2B081DE8" w14:textId="311EEA99" w:rsidR="00491C45" w:rsidRPr="00491C45" w:rsidRDefault="00491C45" w:rsidP="00491C45">
            <w:pPr>
              <w:spacing w:after="0"/>
              <w:jc w:val="right"/>
              <w:rPr>
                <w:szCs w:val="24"/>
              </w:rPr>
            </w:pPr>
            <w:r w:rsidRPr="00491C45">
              <w:rPr>
                <w:rFonts w:cs="Calibri"/>
                <w:color w:val="000000"/>
                <w:sz w:val="20"/>
                <w:szCs w:val="20"/>
              </w:rPr>
              <w:t>2 640,00 Kč</w:t>
            </w:r>
          </w:p>
        </w:tc>
      </w:tr>
      <w:tr w:rsidR="00491C45" w:rsidRPr="005D2AAB" w14:paraId="59E186BE" w14:textId="77777777" w:rsidTr="00491C45">
        <w:trPr>
          <w:trHeight w:val="284"/>
          <w:jc w:val="center"/>
        </w:trPr>
        <w:tc>
          <w:tcPr>
            <w:tcW w:w="3298" w:type="dxa"/>
            <w:vMerge/>
            <w:noWrap/>
            <w:vAlign w:val="center"/>
          </w:tcPr>
          <w:p w14:paraId="7626A71B" w14:textId="77777777" w:rsidR="00491C45" w:rsidRPr="005D2AAB" w:rsidRDefault="00491C45" w:rsidP="00491C45">
            <w:pPr>
              <w:spacing w:before="20" w:after="20"/>
              <w:rPr>
                <w:sz w:val="20"/>
                <w:szCs w:val="20"/>
              </w:rPr>
            </w:pPr>
          </w:p>
        </w:tc>
        <w:tc>
          <w:tcPr>
            <w:tcW w:w="1592" w:type="dxa"/>
            <w:noWrap/>
            <w:vAlign w:val="center"/>
          </w:tcPr>
          <w:p w14:paraId="43E59BBD" w14:textId="77777777" w:rsidR="00491C45" w:rsidRPr="005D2AAB" w:rsidRDefault="00491C45" w:rsidP="00491C45">
            <w:pPr>
              <w:spacing w:before="20" w:after="20"/>
              <w:rPr>
                <w:sz w:val="20"/>
                <w:szCs w:val="20"/>
              </w:rPr>
            </w:pPr>
            <w:r w:rsidRPr="005D2AAB">
              <w:rPr>
                <w:sz w:val="20"/>
                <w:szCs w:val="20"/>
              </w:rPr>
              <w:t>Jablonec nad Nisou</w:t>
            </w:r>
          </w:p>
        </w:tc>
        <w:tc>
          <w:tcPr>
            <w:tcW w:w="2693" w:type="dxa"/>
            <w:noWrap/>
            <w:vAlign w:val="center"/>
          </w:tcPr>
          <w:p w14:paraId="5A946EE9" w14:textId="77777777" w:rsidR="00491C45" w:rsidRPr="005D2AAB" w:rsidRDefault="00491C45" w:rsidP="00491C45">
            <w:pPr>
              <w:spacing w:before="20" w:after="20"/>
              <w:rPr>
                <w:sz w:val="20"/>
                <w:szCs w:val="20"/>
              </w:rPr>
            </w:pPr>
            <w:r w:rsidRPr="005D2AAB">
              <w:rPr>
                <w:sz w:val="20"/>
                <w:szCs w:val="20"/>
              </w:rPr>
              <w:t>Liberecká 6</w:t>
            </w:r>
          </w:p>
        </w:tc>
        <w:tc>
          <w:tcPr>
            <w:tcW w:w="1629" w:type="dxa"/>
            <w:vAlign w:val="center"/>
          </w:tcPr>
          <w:p w14:paraId="0B6FC4E7" w14:textId="4199BB4D" w:rsidR="00491C45" w:rsidRPr="00491C45" w:rsidRDefault="00491C45" w:rsidP="00491C45">
            <w:pPr>
              <w:spacing w:after="0"/>
              <w:jc w:val="right"/>
              <w:rPr>
                <w:szCs w:val="24"/>
              </w:rPr>
            </w:pPr>
            <w:r w:rsidRPr="00491C45">
              <w:rPr>
                <w:rFonts w:cs="Calibri"/>
                <w:color w:val="000000"/>
                <w:sz w:val="20"/>
                <w:szCs w:val="20"/>
              </w:rPr>
              <w:t>2 640,00 Kč</w:t>
            </w:r>
          </w:p>
        </w:tc>
      </w:tr>
      <w:tr w:rsidR="00491C45" w:rsidRPr="005D2AAB" w14:paraId="17F153D4" w14:textId="77777777" w:rsidTr="00491C45">
        <w:trPr>
          <w:trHeight w:val="284"/>
          <w:jc w:val="center"/>
        </w:trPr>
        <w:tc>
          <w:tcPr>
            <w:tcW w:w="3298" w:type="dxa"/>
            <w:noWrap/>
            <w:vAlign w:val="center"/>
          </w:tcPr>
          <w:p w14:paraId="3BFB0309" w14:textId="77777777" w:rsidR="00491C45" w:rsidRPr="005D2AAB" w:rsidRDefault="00491C45" w:rsidP="00491C45">
            <w:pPr>
              <w:spacing w:before="20" w:after="20"/>
              <w:rPr>
                <w:sz w:val="20"/>
                <w:szCs w:val="20"/>
              </w:rPr>
            </w:pPr>
            <w:r w:rsidRPr="005D2AAB">
              <w:rPr>
                <w:sz w:val="20"/>
                <w:szCs w:val="20"/>
              </w:rPr>
              <w:t>Okresní soud v Liberci</w:t>
            </w:r>
          </w:p>
        </w:tc>
        <w:tc>
          <w:tcPr>
            <w:tcW w:w="1592" w:type="dxa"/>
            <w:noWrap/>
            <w:vAlign w:val="center"/>
          </w:tcPr>
          <w:p w14:paraId="27B04C35" w14:textId="77777777" w:rsidR="00491C45" w:rsidRPr="005D2AAB" w:rsidRDefault="00491C45" w:rsidP="00491C45">
            <w:pPr>
              <w:spacing w:before="20" w:after="20"/>
              <w:rPr>
                <w:sz w:val="20"/>
                <w:szCs w:val="20"/>
              </w:rPr>
            </w:pPr>
            <w:r w:rsidRPr="005D2AAB">
              <w:rPr>
                <w:sz w:val="20"/>
                <w:szCs w:val="20"/>
              </w:rPr>
              <w:t>Liberec</w:t>
            </w:r>
          </w:p>
        </w:tc>
        <w:tc>
          <w:tcPr>
            <w:tcW w:w="2693" w:type="dxa"/>
            <w:noWrap/>
            <w:vAlign w:val="center"/>
          </w:tcPr>
          <w:p w14:paraId="31686239" w14:textId="77777777" w:rsidR="00491C45" w:rsidRPr="005D2AAB" w:rsidRDefault="00491C45" w:rsidP="00491C45">
            <w:pPr>
              <w:spacing w:before="20" w:after="20"/>
              <w:rPr>
                <w:sz w:val="20"/>
                <w:szCs w:val="20"/>
              </w:rPr>
            </w:pPr>
            <w:r w:rsidRPr="005D2AAB">
              <w:rPr>
                <w:sz w:val="20"/>
                <w:szCs w:val="20"/>
              </w:rPr>
              <w:t>U soudu 540/3</w:t>
            </w:r>
          </w:p>
        </w:tc>
        <w:tc>
          <w:tcPr>
            <w:tcW w:w="1629" w:type="dxa"/>
            <w:vAlign w:val="center"/>
          </w:tcPr>
          <w:p w14:paraId="0C8CFDCD" w14:textId="18853B57" w:rsidR="00491C45" w:rsidRPr="00491C45" w:rsidRDefault="00491C45" w:rsidP="00491C45">
            <w:pPr>
              <w:spacing w:after="0"/>
              <w:jc w:val="right"/>
              <w:rPr>
                <w:szCs w:val="24"/>
              </w:rPr>
            </w:pPr>
            <w:r w:rsidRPr="00491C45">
              <w:rPr>
                <w:rFonts w:cs="Calibri"/>
                <w:color w:val="000000"/>
                <w:sz w:val="20"/>
                <w:szCs w:val="20"/>
              </w:rPr>
              <w:t>2 640,00 Kč</w:t>
            </w:r>
          </w:p>
        </w:tc>
      </w:tr>
      <w:tr w:rsidR="00491C45" w:rsidRPr="005D2AAB" w14:paraId="7459023E" w14:textId="77777777" w:rsidTr="00491C45">
        <w:trPr>
          <w:trHeight w:val="284"/>
          <w:jc w:val="center"/>
        </w:trPr>
        <w:tc>
          <w:tcPr>
            <w:tcW w:w="3298" w:type="dxa"/>
            <w:noWrap/>
            <w:vAlign w:val="center"/>
          </w:tcPr>
          <w:p w14:paraId="2029A1E4" w14:textId="77777777" w:rsidR="00491C45" w:rsidRPr="005D2AAB" w:rsidRDefault="00491C45" w:rsidP="00491C45">
            <w:pPr>
              <w:spacing w:before="20" w:after="20"/>
              <w:rPr>
                <w:sz w:val="20"/>
                <w:szCs w:val="20"/>
              </w:rPr>
            </w:pPr>
            <w:r w:rsidRPr="005D2AAB">
              <w:rPr>
                <w:sz w:val="20"/>
                <w:szCs w:val="20"/>
              </w:rPr>
              <w:t>Okresní soud v Litoměřicích</w:t>
            </w:r>
          </w:p>
        </w:tc>
        <w:tc>
          <w:tcPr>
            <w:tcW w:w="1592" w:type="dxa"/>
            <w:noWrap/>
            <w:vAlign w:val="center"/>
          </w:tcPr>
          <w:p w14:paraId="7834724E" w14:textId="77777777" w:rsidR="00491C45" w:rsidRPr="005D2AAB" w:rsidRDefault="00491C45" w:rsidP="00491C45">
            <w:pPr>
              <w:spacing w:before="20" w:after="20"/>
              <w:rPr>
                <w:sz w:val="20"/>
                <w:szCs w:val="20"/>
              </w:rPr>
            </w:pPr>
            <w:r w:rsidRPr="005D2AAB">
              <w:rPr>
                <w:sz w:val="20"/>
                <w:szCs w:val="20"/>
              </w:rPr>
              <w:t>Litoměřice</w:t>
            </w:r>
          </w:p>
        </w:tc>
        <w:tc>
          <w:tcPr>
            <w:tcW w:w="2693" w:type="dxa"/>
            <w:noWrap/>
            <w:vAlign w:val="center"/>
          </w:tcPr>
          <w:p w14:paraId="0F12094F" w14:textId="77777777" w:rsidR="00491C45" w:rsidRPr="005D2AAB" w:rsidRDefault="00491C45" w:rsidP="00491C45">
            <w:pPr>
              <w:spacing w:before="20" w:after="20"/>
              <w:rPr>
                <w:sz w:val="20"/>
                <w:szCs w:val="20"/>
              </w:rPr>
            </w:pPr>
            <w:r w:rsidRPr="005D2AAB">
              <w:rPr>
                <w:sz w:val="20"/>
                <w:szCs w:val="20"/>
              </w:rPr>
              <w:t>Na valech 525/12</w:t>
            </w:r>
          </w:p>
        </w:tc>
        <w:tc>
          <w:tcPr>
            <w:tcW w:w="1629" w:type="dxa"/>
            <w:vAlign w:val="center"/>
          </w:tcPr>
          <w:p w14:paraId="41FBCFA0" w14:textId="683D2C51" w:rsidR="00491C45" w:rsidRPr="00491C45" w:rsidRDefault="00491C45" w:rsidP="00491C45">
            <w:pPr>
              <w:spacing w:after="0"/>
              <w:jc w:val="right"/>
              <w:rPr>
                <w:szCs w:val="24"/>
              </w:rPr>
            </w:pPr>
            <w:r w:rsidRPr="00491C45">
              <w:rPr>
                <w:rFonts w:cs="Calibri"/>
                <w:color w:val="000000"/>
                <w:sz w:val="20"/>
                <w:szCs w:val="20"/>
              </w:rPr>
              <w:t>2 160,00 Kč</w:t>
            </w:r>
          </w:p>
        </w:tc>
      </w:tr>
      <w:tr w:rsidR="00491C45" w:rsidRPr="005D2AAB" w14:paraId="19E8A4C6" w14:textId="77777777" w:rsidTr="00491C45">
        <w:trPr>
          <w:trHeight w:val="284"/>
          <w:jc w:val="center"/>
        </w:trPr>
        <w:tc>
          <w:tcPr>
            <w:tcW w:w="3298" w:type="dxa"/>
            <w:noWrap/>
            <w:vAlign w:val="center"/>
          </w:tcPr>
          <w:p w14:paraId="15B7EB8E" w14:textId="77777777" w:rsidR="00491C45" w:rsidRPr="005D2AAB" w:rsidRDefault="00491C45" w:rsidP="00491C45">
            <w:pPr>
              <w:spacing w:before="20" w:after="20"/>
              <w:rPr>
                <w:sz w:val="20"/>
                <w:szCs w:val="20"/>
              </w:rPr>
            </w:pPr>
            <w:r w:rsidRPr="005D2AAB">
              <w:rPr>
                <w:sz w:val="20"/>
                <w:szCs w:val="20"/>
              </w:rPr>
              <w:t>Okresní soud v Lounech</w:t>
            </w:r>
          </w:p>
        </w:tc>
        <w:tc>
          <w:tcPr>
            <w:tcW w:w="1592" w:type="dxa"/>
            <w:noWrap/>
            <w:vAlign w:val="center"/>
          </w:tcPr>
          <w:p w14:paraId="4BD450C5" w14:textId="77777777" w:rsidR="00491C45" w:rsidRPr="005D2AAB" w:rsidRDefault="00491C45" w:rsidP="00491C45">
            <w:pPr>
              <w:spacing w:before="20" w:after="20"/>
              <w:rPr>
                <w:sz w:val="20"/>
                <w:szCs w:val="20"/>
              </w:rPr>
            </w:pPr>
            <w:r w:rsidRPr="005D2AAB">
              <w:rPr>
                <w:sz w:val="20"/>
                <w:szCs w:val="20"/>
              </w:rPr>
              <w:t>Louny</w:t>
            </w:r>
          </w:p>
        </w:tc>
        <w:tc>
          <w:tcPr>
            <w:tcW w:w="2693" w:type="dxa"/>
            <w:noWrap/>
            <w:vAlign w:val="center"/>
          </w:tcPr>
          <w:p w14:paraId="2B2B7986" w14:textId="77777777" w:rsidR="00491C45" w:rsidRPr="005D2AAB" w:rsidRDefault="00491C45" w:rsidP="00491C45">
            <w:pPr>
              <w:spacing w:before="20" w:after="20"/>
              <w:rPr>
                <w:sz w:val="20"/>
                <w:szCs w:val="20"/>
              </w:rPr>
            </w:pPr>
            <w:r w:rsidRPr="005D2AAB">
              <w:rPr>
                <w:sz w:val="20"/>
                <w:szCs w:val="20"/>
              </w:rPr>
              <w:t>Sladkovského 1132</w:t>
            </w:r>
          </w:p>
        </w:tc>
        <w:tc>
          <w:tcPr>
            <w:tcW w:w="1629" w:type="dxa"/>
            <w:vAlign w:val="center"/>
          </w:tcPr>
          <w:p w14:paraId="3DE1C8FF" w14:textId="7F506AF5" w:rsidR="00491C45" w:rsidRPr="00491C45" w:rsidRDefault="00491C45" w:rsidP="00491C45">
            <w:pPr>
              <w:spacing w:after="0"/>
              <w:jc w:val="right"/>
              <w:rPr>
                <w:szCs w:val="24"/>
              </w:rPr>
            </w:pPr>
            <w:r w:rsidRPr="00491C45">
              <w:rPr>
                <w:rFonts w:cs="Calibri"/>
                <w:color w:val="000000"/>
                <w:sz w:val="20"/>
                <w:szCs w:val="20"/>
              </w:rPr>
              <w:t>1 680,00 Kč</w:t>
            </w:r>
          </w:p>
        </w:tc>
      </w:tr>
      <w:tr w:rsidR="00491C45" w:rsidRPr="005D2AAB" w14:paraId="3D25998E" w14:textId="77777777" w:rsidTr="00491C45">
        <w:trPr>
          <w:trHeight w:val="284"/>
          <w:jc w:val="center"/>
        </w:trPr>
        <w:tc>
          <w:tcPr>
            <w:tcW w:w="3298" w:type="dxa"/>
            <w:noWrap/>
            <w:vAlign w:val="center"/>
          </w:tcPr>
          <w:p w14:paraId="0D05F402" w14:textId="77777777" w:rsidR="00491C45" w:rsidRPr="005D2AAB" w:rsidRDefault="00491C45" w:rsidP="00491C45">
            <w:pPr>
              <w:spacing w:before="20" w:after="20"/>
              <w:rPr>
                <w:sz w:val="20"/>
                <w:szCs w:val="20"/>
              </w:rPr>
            </w:pPr>
            <w:r w:rsidRPr="005D2AAB">
              <w:rPr>
                <w:sz w:val="20"/>
                <w:szCs w:val="20"/>
              </w:rPr>
              <w:t>Okresní soud v Mostě</w:t>
            </w:r>
          </w:p>
        </w:tc>
        <w:tc>
          <w:tcPr>
            <w:tcW w:w="1592" w:type="dxa"/>
            <w:noWrap/>
            <w:vAlign w:val="center"/>
          </w:tcPr>
          <w:p w14:paraId="386EAD6B" w14:textId="77777777" w:rsidR="00491C45" w:rsidRPr="005D2AAB" w:rsidRDefault="00491C45" w:rsidP="00491C45">
            <w:pPr>
              <w:spacing w:before="20" w:after="20"/>
              <w:rPr>
                <w:sz w:val="20"/>
                <w:szCs w:val="20"/>
              </w:rPr>
            </w:pPr>
            <w:r w:rsidRPr="005D2AAB">
              <w:rPr>
                <w:sz w:val="20"/>
                <w:szCs w:val="20"/>
              </w:rPr>
              <w:t>Most</w:t>
            </w:r>
          </w:p>
        </w:tc>
        <w:tc>
          <w:tcPr>
            <w:tcW w:w="2693" w:type="dxa"/>
            <w:noWrap/>
            <w:vAlign w:val="center"/>
          </w:tcPr>
          <w:p w14:paraId="08FFC0A9" w14:textId="77777777" w:rsidR="00491C45" w:rsidRPr="005D2AAB" w:rsidRDefault="00491C45" w:rsidP="00491C45">
            <w:pPr>
              <w:spacing w:before="20" w:after="20"/>
              <w:rPr>
                <w:sz w:val="20"/>
                <w:szCs w:val="20"/>
              </w:rPr>
            </w:pPr>
            <w:r w:rsidRPr="005D2AAB">
              <w:rPr>
                <w:sz w:val="20"/>
                <w:szCs w:val="20"/>
              </w:rPr>
              <w:t>Moskevská 2</w:t>
            </w:r>
          </w:p>
        </w:tc>
        <w:tc>
          <w:tcPr>
            <w:tcW w:w="1629" w:type="dxa"/>
            <w:vAlign w:val="center"/>
          </w:tcPr>
          <w:p w14:paraId="568EBE41" w14:textId="45D64D78" w:rsidR="00491C45" w:rsidRPr="00491C45" w:rsidRDefault="00491C45" w:rsidP="00491C45">
            <w:pPr>
              <w:spacing w:after="0"/>
              <w:jc w:val="right"/>
              <w:rPr>
                <w:szCs w:val="24"/>
              </w:rPr>
            </w:pPr>
            <w:r w:rsidRPr="00491C45">
              <w:rPr>
                <w:rFonts w:cs="Calibri"/>
                <w:color w:val="000000"/>
                <w:sz w:val="20"/>
                <w:szCs w:val="20"/>
              </w:rPr>
              <w:t>2 400,00 Kč</w:t>
            </w:r>
          </w:p>
        </w:tc>
      </w:tr>
      <w:tr w:rsidR="00491C45" w:rsidRPr="005D2AAB" w14:paraId="5CE25255" w14:textId="77777777" w:rsidTr="00491C45">
        <w:trPr>
          <w:trHeight w:val="284"/>
          <w:jc w:val="center"/>
        </w:trPr>
        <w:tc>
          <w:tcPr>
            <w:tcW w:w="3298" w:type="dxa"/>
            <w:noWrap/>
            <w:vAlign w:val="center"/>
          </w:tcPr>
          <w:p w14:paraId="6680C389" w14:textId="77777777" w:rsidR="00491C45" w:rsidRPr="005D2AAB" w:rsidRDefault="00491C45" w:rsidP="00491C45">
            <w:pPr>
              <w:spacing w:before="20" w:after="20"/>
              <w:rPr>
                <w:sz w:val="20"/>
                <w:szCs w:val="20"/>
              </w:rPr>
            </w:pPr>
            <w:r w:rsidRPr="005D2AAB">
              <w:rPr>
                <w:sz w:val="20"/>
                <w:szCs w:val="20"/>
              </w:rPr>
              <w:t>Okresní soud v Teplicích</w:t>
            </w:r>
          </w:p>
        </w:tc>
        <w:tc>
          <w:tcPr>
            <w:tcW w:w="1592" w:type="dxa"/>
            <w:noWrap/>
            <w:vAlign w:val="center"/>
          </w:tcPr>
          <w:p w14:paraId="74DA4EA2" w14:textId="77777777" w:rsidR="00491C45" w:rsidRPr="005D2AAB" w:rsidRDefault="00491C45" w:rsidP="00491C45">
            <w:pPr>
              <w:spacing w:before="20" w:after="20"/>
              <w:rPr>
                <w:sz w:val="20"/>
                <w:szCs w:val="20"/>
              </w:rPr>
            </w:pPr>
            <w:r w:rsidRPr="005D2AAB">
              <w:rPr>
                <w:sz w:val="20"/>
                <w:szCs w:val="20"/>
              </w:rPr>
              <w:t>Teplice</w:t>
            </w:r>
          </w:p>
        </w:tc>
        <w:tc>
          <w:tcPr>
            <w:tcW w:w="2693" w:type="dxa"/>
            <w:noWrap/>
            <w:vAlign w:val="center"/>
          </w:tcPr>
          <w:p w14:paraId="7607A452" w14:textId="77777777" w:rsidR="00491C45" w:rsidRPr="005D2AAB" w:rsidRDefault="00491C45" w:rsidP="00491C45">
            <w:pPr>
              <w:spacing w:before="20" w:after="20"/>
              <w:rPr>
                <w:sz w:val="20"/>
                <w:szCs w:val="20"/>
              </w:rPr>
            </w:pPr>
            <w:r w:rsidRPr="005D2AAB">
              <w:rPr>
                <w:sz w:val="20"/>
                <w:szCs w:val="20"/>
              </w:rPr>
              <w:t>U soudu 1450/11</w:t>
            </w:r>
          </w:p>
        </w:tc>
        <w:tc>
          <w:tcPr>
            <w:tcW w:w="1629" w:type="dxa"/>
            <w:vAlign w:val="center"/>
          </w:tcPr>
          <w:p w14:paraId="1E37C737" w14:textId="080D29DF" w:rsidR="00491C45" w:rsidRPr="00491C45" w:rsidRDefault="00491C45" w:rsidP="00491C45">
            <w:pPr>
              <w:spacing w:after="0"/>
              <w:jc w:val="right"/>
              <w:rPr>
                <w:szCs w:val="24"/>
              </w:rPr>
            </w:pPr>
            <w:r w:rsidRPr="00491C45">
              <w:rPr>
                <w:rFonts w:cs="Calibri"/>
                <w:color w:val="000000"/>
                <w:sz w:val="20"/>
                <w:szCs w:val="20"/>
              </w:rPr>
              <w:t>2 400,00 Kč</w:t>
            </w:r>
          </w:p>
        </w:tc>
      </w:tr>
      <w:tr w:rsidR="00491C45" w:rsidRPr="005D2AAB" w14:paraId="4EA773D6" w14:textId="77777777" w:rsidTr="00491C45">
        <w:trPr>
          <w:trHeight w:val="284"/>
          <w:jc w:val="center"/>
        </w:trPr>
        <w:tc>
          <w:tcPr>
            <w:tcW w:w="3298" w:type="dxa"/>
            <w:vMerge w:val="restart"/>
            <w:noWrap/>
            <w:vAlign w:val="center"/>
          </w:tcPr>
          <w:p w14:paraId="717D8069" w14:textId="77777777" w:rsidR="00491C45" w:rsidRPr="005D2AAB" w:rsidRDefault="00491C45" w:rsidP="00491C45">
            <w:pPr>
              <w:spacing w:before="20" w:after="20"/>
              <w:rPr>
                <w:sz w:val="20"/>
                <w:szCs w:val="20"/>
              </w:rPr>
            </w:pPr>
            <w:r w:rsidRPr="005D2AAB">
              <w:rPr>
                <w:sz w:val="20"/>
                <w:szCs w:val="20"/>
              </w:rPr>
              <w:t>Okresní soud v Ústí nad Labem</w:t>
            </w:r>
          </w:p>
        </w:tc>
        <w:tc>
          <w:tcPr>
            <w:tcW w:w="1592" w:type="dxa"/>
            <w:noWrap/>
            <w:vAlign w:val="center"/>
          </w:tcPr>
          <w:p w14:paraId="76B42DCF" w14:textId="77777777" w:rsidR="00491C45" w:rsidRPr="005D2AAB" w:rsidRDefault="00491C45" w:rsidP="00491C45">
            <w:pPr>
              <w:spacing w:before="20" w:after="20"/>
              <w:rPr>
                <w:sz w:val="20"/>
                <w:szCs w:val="20"/>
              </w:rPr>
            </w:pPr>
            <w:r w:rsidRPr="005D2AAB">
              <w:rPr>
                <w:sz w:val="20"/>
                <w:szCs w:val="20"/>
              </w:rPr>
              <w:t>Ústí nad Labem</w:t>
            </w:r>
          </w:p>
        </w:tc>
        <w:tc>
          <w:tcPr>
            <w:tcW w:w="2693" w:type="dxa"/>
            <w:noWrap/>
            <w:vAlign w:val="center"/>
          </w:tcPr>
          <w:p w14:paraId="794E4D2A" w14:textId="77777777" w:rsidR="00491C45" w:rsidRPr="005D2AAB" w:rsidRDefault="00491C45" w:rsidP="00491C45">
            <w:pPr>
              <w:spacing w:before="20" w:after="20"/>
              <w:rPr>
                <w:sz w:val="20"/>
                <w:szCs w:val="20"/>
              </w:rPr>
            </w:pPr>
            <w:r w:rsidRPr="005D2AAB">
              <w:rPr>
                <w:sz w:val="20"/>
                <w:szCs w:val="20"/>
              </w:rPr>
              <w:t>Kramoly 37</w:t>
            </w:r>
          </w:p>
        </w:tc>
        <w:tc>
          <w:tcPr>
            <w:tcW w:w="1629" w:type="dxa"/>
            <w:vAlign w:val="center"/>
          </w:tcPr>
          <w:p w14:paraId="4BF344E9" w14:textId="733F4BF8" w:rsidR="00491C45" w:rsidRPr="00491C45" w:rsidRDefault="00491C45" w:rsidP="00491C45">
            <w:pPr>
              <w:spacing w:after="0"/>
              <w:jc w:val="right"/>
              <w:rPr>
                <w:szCs w:val="24"/>
              </w:rPr>
            </w:pPr>
            <w:r w:rsidRPr="00491C45">
              <w:rPr>
                <w:rFonts w:cs="Calibri"/>
                <w:color w:val="000000"/>
                <w:sz w:val="20"/>
                <w:szCs w:val="20"/>
              </w:rPr>
              <w:t>2 400,00 Kč</w:t>
            </w:r>
          </w:p>
        </w:tc>
      </w:tr>
      <w:tr w:rsidR="00491C45" w:rsidRPr="005D2AAB" w14:paraId="02655B9B" w14:textId="77777777" w:rsidTr="00491C45">
        <w:trPr>
          <w:trHeight w:val="284"/>
          <w:jc w:val="center"/>
        </w:trPr>
        <w:tc>
          <w:tcPr>
            <w:tcW w:w="3298" w:type="dxa"/>
            <w:vMerge/>
            <w:noWrap/>
            <w:vAlign w:val="center"/>
          </w:tcPr>
          <w:p w14:paraId="0913C6BE" w14:textId="77777777" w:rsidR="00491C45" w:rsidRPr="005D2AAB" w:rsidRDefault="00491C45" w:rsidP="00491C45">
            <w:pPr>
              <w:spacing w:before="20" w:after="20"/>
              <w:rPr>
                <w:sz w:val="20"/>
                <w:szCs w:val="20"/>
              </w:rPr>
            </w:pPr>
          </w:p>
        </w:tc>
        <w:tc>
          <w:tcPr>
            <w:tcW w:w="1592" w:type="dxa"/>
            <w:noWrap/>
            <w:vAlign w:val="center"/>
          </w:tcPr>
          <w:p w14:paraId="56BC0D03" w14:textId="77777777" w:rsidR="00491C45" w:rsidRPr="005D2AAB" w:rsidRDefault="00491C45" w:rsidP="00491C45">
            <w:pPr>
              <w:spacing w:before="20" w:after="20"/>
              <w:rPr>
                <w:sz w:val="20"/>
                <w:szCs w:val="20"/>
              </w:rPr>
            </w:pPr>
            <w:r w:rsidRPr="005D2AAB">
              <w:rPr>
                <w:sz w:val="20"/>
                <w:szCs w:val="20"/>
              </w:rPr>
              <w:t>Ústí nad Labem</w:t>
            </w:r>
          </w:p>
        </w:tc>
        <w:tc>
          <w:tcPr>
            <w:tcW w:w="2693" w:type="dxa"/>
            <w:noWrap/>
            <w:vAlign w:val="center"/>
          </w:tcPr>
          <w:p w14:paraId="074C0974" w14:textId="77777777" w:rsidR="00491C45" w:rsidRPr="005D2AAB" w:rsidRDefault="00491C45" w:rsidP="00491C45">
            <w:pPr>
              <w:spacing w:before="20" w:after="20"/>
              <w:rPr>
                <w:sz w:val="20"/>
                <w:szCs w:val="20"/>
              </w:rPr>
            </w:pPr>
            <w:r w:rsidRPr="005D2AAB">
              <w:rPr>
                <w:sz w:val="20"/>
                <w:szCs w:val="20"/>
              </w:rPr>
              <w:t>Kramoly 39</w:t>
            </w:r>
          </w:p>
        </w:tc>
        <w:tc>
          <w:tcPr>
            <w:tcW w:w="1629" w:type="dxa"/>
            <w:vAlign w:val="center"/>
          </w:tcPr>
          <w:p w14:paraId="0B13670F" w14:textId="17FDB89F" w:rsidR="00491C45" w:rsidRPr="00491C45" w:rsidRDefault="00491C45" w:rsidP="00491C45">
            <w:pPr>
              <w:spacing w:after="0"/>
              <w:jc w:val="right"/>
              <w:rPr>
                <w:szCs w:val="24"/>
              </w:rPr>
            </w:pPr>
            <w:r w:rsidRPr="00491C45">
              <w:rPr>
                <w:rFonts w:cs="Calibri"/>
                <w:color w:val="000000"/>
                <w:sz w:val="20"/>
                <w:szCs w:val="20"/>
              </w:rPr>
              <w:t>2 400,00 Kč</w:t>
            </w:r>
          </w:p>
        </w:tc>
      </w:tr>
      <w:tr w:rsidR="00491C45" w:rsidRPr="005D2AAB" w14:paraId="7688F68F" w14:textId="77777777" w:rsidTr="00491C45">
        <w:trPr>
          <w:trHeight w:val="284"/>
          <w:jc w:val="center"/>
        </w:trPr>
        <w:tc>
          <w:tcPr>
            <w:tcW w:w="3298" w:type="dxa"/>
            <w:noWrap/>
            <w:vAlign w:val="center"/>
          </w:tcPr>
          <w:p w14:paraId="057802C8" w14:textId="77777777" w:rsidR="00491C45" w:rsidRPr="005D2AAB" w:rsidRDefault="00491C45" w:rsidP="00491C45">
            <w:pPr>
              <w:spacing w:before="20" w:after="20"/>
              <w:rPr>
                <w:b/>
                <w:sz w:val="20"/>
                <w:szCs w:val="20"/>
              </w:rPr>
            </w:pPr>
            <w:r w:rsidRPr="005D2AAB">
              <w:rPr>
                <w:b/>
                <w:sz w:val="20"/>
                <w:szCs w:val="20"/>
              </w:rPr>
              <w:t>Krajský soud v Hradci Králové</w:t>
            </w:r>
          </w:p>
        </w:tc>
        <w:tc>
          <w:tcPr>
            <w:tcW w:w="1592" w:type="dxa"/>
            <w:noWrap/>
            <w:vAlign w:val="center"/>
          </w:tcPr>
          <w:p w14:paraId="680F7258" w14:textId="77777777" w:rsidR="00491C45" w:rsidRPr="005D2AAB" w:rsidRDefault="00491C45" w:rsidP="00491C45">
            <w:pPr>
              <w:spacing w:before="20" w:after="20"/>
              <w:rPr>
                <w:b/>
                <w:sz w:val="20"/>
                <w:szCs w:val="20"/>
              </w:rPr>
            </w:pPr>
            <w:r w:rsidRPr="005D2AAB">
              <w:rPr>
                <w:b/>
                <w:sz w:val="20"/>
                <w:szCs w:val="20"/>
              </w:rPr>
              <w:t>Hradec Králové</w:t>
            </w:r>
          </w:p>
        </w:tc>
        <w:tc>
          <w:tcPr>
            <w:tcW w:w="2693" w:type="dxa"/>
            <w:noWrap/>
            <w:vAlign w:val="center"/>
          </w:tcPr>
          <w:p w14:paraId="33A299F0" w14:textId="77777777" w:rsidR="00491C45" w:rsidRPr="005D2AAB" w:rsidRDefault="00491C45" w:rsidP="00491C45">
            <w:pPr>
              <w:spacing w:before="20" w:after="20"/>
              <w:rPr>
                <w:b/>
                <w:sz w:val="20"/>
                <w:szCs w:val="20"/>
              </w:rPr>
            </w:pPr>
            <w:r w:rsidRPr="005D2AAB">
              <w:rPr>
                <w:b/>
                <w:sz w:val="20"/>
                <w:szCs w:val="20"/>
              </w:rPr>
              <w:t>Československé armády 218/57</w:t>
            </w:r>
          </w:p>
        </w:tc>
        <w:tc>
          <w:tcPr>
            <w:tcW w:w="1629" w:type="dxa"/>
            <w:vAlign w:val="center"/>
          </w:tcPr>
          <w:p w14:paraId="7FF86007" w14:textId="5435C487" w:rsidR="00491C45" w:rsidRPr="00491C45" w:rsidRDefault="00491C45" w:rsidP="00491C45">
            <w:pPr>
              <w:spacing w:after="0"/>
              <w:jc w:val="right"/>
              <w:rPr>
                <w:szCs w:val="24"/>
              </w:rPr>
            </w:pPr>
            <w:r w:rsidRPr="00491C45">
              <w:rPr>
                <w:rFonts w:cs="Calibri"/>
                <w:color w:val="000000"/>
                <w:sz w:val="20"/>
                <w:szCs w:val="20"/>
              </w:rPr>
              <w:t>720,00 Kč</w:t>
            </w:r>
          </w:p>
        </w:tc>
      </w:tr>
      <w:tr w:rsidR="00491C45" w:rsidRPr="005D2AAB" w14:paraId="1BF60B68" w14:textId="77777777" w:rsidTr="00491C45">
        <w:trPr>
          <w:trHeight w:val="284"/>
          <w:jc w:val="center"/>
        </w:trPr>
        <w:tc>
          <w:tcPr>
            <w:tcW w:w="3298" w:type="dxa"/>
            <w:noWrap/>
            <w:vAlign w:val="center"/>
          </w:tcPr>
          <w:p w14:paraId="7F67BC43" w14:textId="77777777" w:rsidR="00491C45" w:rsidRPr="005D2AAB" w:rsidRDefault="00491C45" w:rsidP="00491C45">
            <w:pPr>
              <w:spacing w:before="20" w:after="20"/>
              <w:rPr>
                <w:sz w:val="20"/>
                <w:szCs w:val="20"/>
              </w:rPr>
            </w:pPr>
            <w:r w:rsidRPr="005D2AAB">
              <w:rPr>
                <w:sz w:val="20"/>
                <w:szCs w:val="20"/>
              </w:rPr>
              <w:t xml:space="preserve">Krajský soud v Hradci Králové – </w:t>
            </w:r>
            <w:r w:rsidRPr="005D2AAB">
              <w:rPr>
                <w:sz w:val="20"/>
                <w:szCs w:val="20"/>
              </w:rPr>
              <w:lastRenderedPageBreak/>
              <w:t>pobočka Pardubice</w:t>
            </w:r>
          </w:p>
        </w:tc>
        <w:tc>
          <w:tcPr>
            <w:tcW w:w="1592" w:type="dxa"/>
            <w:noWrap/>
            <w:vAlign w:val="center"/>
          </w:tcPr>
          <w:p w14:paraId="49AE6155" w14:textId="77777777" w:rsidR="00491C45" w:rsidRPr="005D2AAB" w:rsidRDefault="00491C45" w:rsidP="00491C45">
            <w:pPr>
              <w:spacing w:before="20" w:after="20"/>
              <w:rPr>
                <w:sz w:val="20"/>
                <w:szCs w:val="20"/>
              </w:rPr>
            </w:pPr>
            <w:r w:rsidRPr="005D2AAB">
              <w:rPr>
                <w:sz w:val="20"/>
                <w:szCs w:val="20"/>
              </w:rPr>
              <w:lastRenderedPageBreak/>
              <w:t>Pardubice</w:t>
            </w:r>
          </w:p>
        </w:tc>
        <w:tc>
          <w:tcPr>
            <w:tcW w:w="2693" w:type="dxa"/>
            <w:noWrap/>
            <w:vAlign w:val="center"/>
          </w:tcPr>
          <w:p w14:paraId="41D8D19F" w14:textId="77777777" w:rsidR="00491C45" w:rsidRPr="005D2AAB" w:rsidRDefault="00491C45" w:rsidP="00491C45">
            <w:pPr>
              <w:spacing w:before="20" w:after="20"/>
              <w:rPr>
                <w:sz w:val="20"/>
                <w:szCs w:val="20"/>
              </w:rPr>
            </w:pPr>
            <w:r w:rsidRPr="005D2AAB">
              <w:rPr>
                <w:sz w:val="20"/>
                <w:szCs w:val="20"/>
              </w:rPr>
              <w:t>Na Třísle 135</w:t>
            </w:r>
          </w:p>
        </w:tc>
        <w:tc>
          <w:tcPr>
            <w:tcW w:w="1629" w:type="dxa"/>
            <w:vAlign w:val="center"/>
          </w:tcPr>
          <w:p w14:paraId="35EE8F23" w14:textId="6BCDCF7F" w:rsidR="00491C45" w:rsidRPr="00491C45" w:rsidRDefault="00491C45" w:rsidP="00491C45">
            <w:pPr>
              <w:spacing w:after="0"/>
              <w:jc w:val="right"/>
              <w:rPr>
                <w:szCs w:val="24"/>
              </w:rPr>
            </w:pPr>
            <w:r w:rsidRPr="00491C45">
              <w:rPr>
                <w:rFonts w:cs="Calibri"/>
                <w:color w:val="000000"/>
                <w:sz w:val="20"/>
                <w:szCs w:val="20"/>
              </w:rPr>
              <w:t>250,00 Kč</w:t>
            </w:r>
          </w:p>
        </w:tc>
      </w:tr>
      <w:tr w:rsidR="00491C45" w:rsidRPr="005D2AAB" w14:paraId="485E2965" w14:textId="77777777" w:rsidTr="00491C45">
        <w:trPr>
          <w:trHeight w:val="284"/>
          <w:jc w:val="center"/>
        </w:trPr>
        <w:tc>
          <w:tcPr>
            <w:tcW w:w="3298" w:type="dxa"/>
            <w:noWrap/>
            <w:vAlign w:val="center"/>
          </w:tcPr>
          <w:p w14:paraId="49205884" w14:textId="77777777" w:rsidR="00491C45" w:rsidRPr="005D2AAB" w:rsidRDefault="00491C45" w:rsidP="00491C45">
            <w:pPr>
              <w:spacing w:before="20" w:after="20"/>
              <w:rPr>
                <w:sz w:val="20"/>
                <w:szCs w:val="20"/>
              </w:rPr>
            </w:pPr>
            <w:r w:rsidRPr="005D2AAB">
              <w:rPr>
                <w:sz w:val="20"/>
                <w:szCs w:val="20"/>
              </w:rPr>
              <w:lastRenderedPageBreak/>
              <w:t>Okresní soud v Havlíčkově Brodě</w:t>
            </w:r>
          </w:p>
        </w:tc>
        <w:tc>
          <w:tcPr>
            <w:tcW w:w="1592" w:type="dxa"/>
            <w:noWrap/>
            <w:vAlign w:val="center"/>
          </w:tcPr>
          <w:p w14:paraId="78F0A195" w14:textId="77777777" w:rsidR="00491C45" w:rsidRPr="005D2AAB" w:rsidRDefault="00491C45" w:rsidP="00491C45">
            <w:pPr>
              <w:spacing w:before="20" w:after="20"/>
              <w:rPr>
                <w:sz w:val="20"/>
                <w:szCs w:val="20"/>
              </w:rPr>
            </w:pPr>
            <w:r w:rsidRPr="005D2AAB">
              <w:rPr>
                <w:sz w:val="20"/>
                <w:szCs w:val="20"/>
              </w:rPr>
              <w:t>Havlíčkův Brod</w:t>
            </w:r>
          </w:p>
        </w:tc>
        <w:tc>
          <w:tcPr>
            <w:tcW w:w="2693" w:type="dxa"/>
            <w:noWrap/>
            <w:vAlign w:val="center"/>
          </w:tcPr>
          <w:p w14:paraId="4273C4F8" w14:textId="77777777" w:rsidR="00491C45" w:rsidRPr="005D2AAB" w:rsidRDefault="00491C45" w:rsidP="00491C45">
            <w:pPr>
              <w:spacing w:before="20" w:after="20"/>
              <w:rPr>
                <w:sz w:val="20"/>
                <w:szCs w:val="20"/>
              </w:rPr>
            </w:pPr>
            <w:r w:rsidRPr="005D2AAB">
              <w:rPr>
                <w:sz w:val="20"/>
                <w:szCs w:val="20"/>
              </w:rPr>
              <w:t>Husova 2895</w:t>
            </w:r>
          </w:p>
        </w:tc>
        <w:tc>
          <w:tcPr>
            <w:tcW w:w="1629" w:type="dxa"/>
            <w:vAlign w:val="center"/>
          </w:tcPr>
          <w:p w14:paraId="6E583109" w14:textId="393E4511" w:rsidR="00491C45" w:rsidRPr="00491C45" w:rsidRDefault="00491C45" w:rsidP="00491C45">
            <w:pPr>
              <w:spacing w:after="0"/>
              <w:jc w:val="right"/>
              <w:rPr>
                <w:szCs w:val="24"/>
              </w:rPr>
            </w:pPr>
            <w:r w:rsidRPr="00491C45">
              <w:rPr>
                <w:rFonts w:cs="Calibri"/>
                <w:color w:val="000000"/>
                <w:sz w:val="20"/>
                <w:szCs w:val="20"/>
              </w:rPr>
              <w:t>1 680,00 Kč</w:t>
            </w:r>
          </w:p>
        </w:tc>
      </w:tr>
      <w:tr w:rsidR="00491C45" w:rsidRPr="005D2AAB" w14:paraId="74DA4F1C" w14:textId="77777777" w:rsidTr="00491C45">
        <w:trPr>
          <w:trHeight w:val="284"/>
          <w:jc w:val="center"/>
        </w:trPr>
        <w:tc>
          <w:tcPr>
            <w:tcW w:w="3298" w:type="dxa"/>
            <w:noWrap/>
            <w:vAlign w:val="center"/>
          </w:tcPr>
          <w:p w14:paraId="5F66DCBC" w14:textId="77777777" w:rsidR="00491C45" w:rsidRPr="005D2AAB" w:rsidRDefault="00491C45" w:rsidP="00491C45">
            <w:pPr>
              <w:spacing w:before="20" w:after="20"/>
              <w:rPr>
                <w:sz w:val="20"/>
                <w:szCs w:val="20"/>
              </w:rPr>
            </w:pPr>
            <w:r w:rsidRPr="005D2AAB">
              <w:rPr>
                <w:sz w:val="20"/>
                <w:szCs w:val="20"/>
              </w:rPr>
              <w:t>Okresní soud v Hradci Králové</w:t>
            </w:r>
          </w:p>
        </w:tc>
        <w:tc>
          <w:tcPr>
            <w:tcW w:w="1592" w:type="dxa"/>
            <w:noWrap/>
            <w:vAlign w:val="center"/>
          </w:tcPr>
          <w:p w14:paraId="082EF85C" w14:textId="77777777" w:rsidR="00491C45" w:rsidRPr="005D2AAB" w:rsidRDefault="00491C45" w:rsidP="00491C45">
            <w:pPr>
              <w:spacing w:before="20" w:after="20"/>
              <w:rPr>
                <w:sz w:val="20"/>
                <w:szCs w:val="20"/>
              </w:rPr>
            </w:pPr>
            <w:r w:rsidRPr="005D2AAB">
              <w:rPr>
                <w:sz w:val="20"/>
                <w:szCs w:val="20"/>
              </w:rPr>
              <w:t>Hradec Králové</w:t>
            </w:r>
          </w:p>
        </w:tc>
        <w:tc>
          <w:tcPr>
            <w:tcW w:w="2693" w:type="dxa"/>
            <w:noWrap/>
            <w:vAlign w:val="center"/>
          </w:tcPr>
          <w:p w14:paraId="0CFA8FA8" w14:textId="77777777" w:rsidR="00491C45" w:rsidRPr="005D2AAB" w:rsidRDefault="00491C45" w:rsidP="00491C45">
            <w:pPr>
              <w:spacing w:before="20" w:after="20"/>
              <w:rPr>
                <w:sz w:val="20"/>
                <w:szCs w:val="20"/>
              </w:rPr>
            </w:pPr>
            <w:r w:rsidRPr="005D2AAB">
              <w:rPr>
                <w:sz w:val="20"/>
                <w:szCs w:val="20"/>
              </w:rPr>
              <w:t xml:space="preserve">Ignáta </w:t>
            </w:r>
            <w:proofErr w:type="spellStart"/>
            <w:r w:rsidRPr="005D2AAB">
              <w:rPr>
                <w:sz w:val="20"/>
                <w:szCs w:val="20"/>
              </w:rPr>
              <w:t>Herrmanna</w:t>
            </w:r>
            <w:proofErr w:type="spellEnd"/>
            <w:r w:rsidRPr="005D2AAB">
              <w:rPr>
                <w:sz w:val="20"/>
                <w:szCs w:val="20"/>
              </w:rPr>
              <w:t xml:space="preserve"> 227</w:t>
            </w:r>
          </w:p>
        </w:tc>
        <w:tc>
          <w:tcPr>
            <w:tcW w:w="1629" w:type="dxa"/>
            <w:vAlign w:val="center"/>
          </w:tcPr>
          <w:p w14:paraId="0365D649" w14:textId="1E458A23" w:rsidR="00491C45" w:rsidRPr="00491C45" w:rsidRDefault="00491C45" w:rsidP="00491C45">
            <w:pPr>
              <w:spacing w:after="0"/>
              <w:jc w:val="right"/>
              <w:rPr>
                <w:szCs w:val="24"/>
              </w:rPr>
            </w:pPr>
            <w:r w:rsidRPr="00491C45">
              <w:rPr>
                <w:rFonts w:cs="Calibri"/>
                <w:color w:val="000000"/>
                <w:sz w:val="20"/>
                <w:szCs w:val="20"/>
              </w:rPr>
              <w:t>720,00 Kč</w:t>
            </w:r>
          </w:p>
        </w:tc>
      </w:tr>
      <w:tr w:rsidR="00491C45" w:rsidRPr="005D2AAB" w14:paraId="76071FF3" w14:textId="77777777" w:rsidTr="00491C45">
        <w:trPr>
          <w:trHeight w:val="284"/>
          <w:jc w:val="center"/>
        </w:trPr>
        <w:tc>
          <w:tcPr>
            <w:tcW w:w="3298" w:type="dxa"/>
            <w:noWrap/>
            <w:vAlign w:val="center"/>
          </w:tcPr>
          <w:p w14:paraId="7619E5E5" w14:textId="77777777" w:rsidR="00491C45" w:rsidRPr="005D2AAB" w:rsidRDefault="00491C45" w:rsidP="00491C45">
            <w:pPr>
              <w:spacing w:before="20" w:after="20"/>
              <w:rPr>
                <w:sz w:val="20"/>
                <w:szCs w:val="20"/>
              </w:rPr>
            </w:pPr>
            <w:r w:rsidRPr="005D2AAB">
              <w:rPr>
                <w:sz w:val="20"/>
                <w:szCs w:val="20"/>
              </w:rPr>
              <w:t>Okresní soud v Chrudimi</w:t>
            </w:r>
          </w:p>
        </w:tc>
        <w:tc>
          <w:tcPr>
            <w:tcW w:w="1592" w:type="dxa"/>
            <w:noWrap/>
            <w:vAlign w:val="center"/>
          </w:tcPr>
          <w:p w14:paraId="5A9584CA" w14:textId="77777777" w:rsidR="00491C45" w:rsidRPr="005D2AAB" w:rsidRDefault="00491C45" w:rsidP="00491C45">
            <w:pPr>
              <w:spacing w:before="20" w:after="20"/>
              <w:rPr>
                <w:sz w:val="20"/>
                <w:szCs w:val="20"/>
              </w:rPr>
            </w:pPr>
            <w:r w:rsidRPr="005D2AAB">
              <w:rPr>
                <w:sz w:val="20"/>
                <w:szCs w:val="20"/>
              </w:rPr>
              <w:t>Chrudim</w:t>
            </w:r>
          </w:p>
        </w:tc>
        <w:tc>
          <w:tcPr>
            <w:tcW w:w="2693" w:type="dxa"/>
            <w:noWrap/>
            <w:vAlign w:val="center"/>
          </w:tcPr>
          <w:p w14:paraId="35142A4D" w14:textId="77777777" w:rsidR="00491C45" w:rsidRPr="005D2AAB" w:rsidRDefault="00491C45" w:rsidP="00491C45">
            <w:pPr>
              <w:spacing w:before="20" w:after="20"/>
              <w:rPr>
                <w:sz w:val="20"/>
                <w:szCs w:val="20"/>
              </w:rPr>
            </w:pPr>
            <w:r w:rsidRPr="005D2AAB">
              <w:rPr>
                <w:sz w:val="20"/>
                <w:szCs w:val="20"/>
              </w:rPr>
              <w:t>Všehrdovo nám. 45</w:t>
            </w:r>
          </w:p>
        </w:tc>
        <w:tc>
          <w:tcPr>
            <w:tcW w:w="1629" w:type="dxa"/>
            <w:vAlign w:val="center"/>
          </w:tcPr>
          <w:p w14:paraId="61A79B8B" w14:textId="2DD4F865" w:rsidR="00491C45" w:rsidRPr="00491C45" w:rsidRDefault="00491C45" w:rsidP="00491C45">
            <w:pPr>
              <w:spacing w:after="0"/>
              <w:jc w:val="right"/>
              <w:rPr>
                <w:szCs w:val="24"/>
              </w:rPr>
            </w:pPr>
            <w:r w:rsidRPr="00491C45">
              <w:rPr>
                <w:rFonts w:cs="Calibri"/>
                <w:color w:val="000000"/>
                <w:sz w:val="20"/>
                <w:szCs w:val="20"/>
              </w:rPr>
              <w:t>600,00 Kč</w:t>
            </w:r>
          </w:p>
        </w:tc>
      </w:tr>
      <w:tr w:rsidR="00491C45" w:rsidRPr="005D2AAB" w14:paraId="72E06465" w14:textId="77777777" w:rsidTr="00491C45">
        <w:trPr>
          <w:trHeight w:val="284"/>
          <w:jc w:val="center"/>
        </w:trPr>
        <w:tc>
          <w:tcPr>
            <w:tcW w:w="3298" w:type="dxa"/>
            <w:noWrap/>
            <w:vAlign w:val="center"/>
          </w:tcPr>
          <w:p w14:paraId="0A61A22B" w14:textId="77777777" w:rsidR="00491C45" w:rsidRPr="005D2AAB" w:rsidRDefault="00491C45" w:rsidP="00491C45">
            <w:pPr>
              <w:spacing w:before="20" w:after="20"/>
              <w:rPr>
                <w:sz w:val="20"/>
                <w:szCs w:val="20"/>
              </w:rPr>
            </w:pPr>
            <w:r w:rsidRPr="005D2AAB">
              <w:rPr>
                <w:sz w:val="20"/>
                <w:szCs w:val="20"/>
              </w:rPr>
              <w:t>Okresní soud v Jičíně</w:t>
            </w:r>
          </w:p>
        </w:tc>
        <w:tc>
          <w:tcPr>
            <w:tcW w:w="1592" w:type="dxa"/>
            <w:noWrap/>
            <w:vAlign w:val="center"/>
          </w:tcPr>
          <w:p w14:paraId="5E970CE2" w14:textId="77777777" w:rsidR="00491C45" w:rsidRPr="005D2AAB" w:rsidRDefault="00491C45" w:rsidP="00491C45">
            <w:pPr>
              <w:spacing w:before="20" w:after="20"/>
              <w:rPr>
                <w:sz w:val="20"/>
                <w:szCs w:val="20"/>
              </w:rPr>
            </w:pPr>
            <w:r w:rsidRPr="005D2AAB">
              <w:rPr>
                <w:sz w:val="20"/>
                <w:szCs w:val="20"/>
              </w:rPr>
              <w:t>Jičín</w:t>
            </w:r>
          </w:p>
        </w:tc>
        <w:tc>
          <w:tcPr>
            <w:tcW w:w="2693" w:type="dxa"/>
            <w:noWrap/>
            <w:vAlign w:val="center"/>
          </w:tcPr>
          <w:p w14:paraId="63D61BF5" w14:textId="77777777" w:rsidR="00491C45" w:rsidRPr="005D2AAB" w:rsidRDefault="00491C45" w:rsidP="00491C45">
            <w:pPr>
              <w:spacing w:before="20" w:after="20"/>
              <w:rPr>
                <w:sz w:val="20"/>
                <w:szCs w:val="20"/>
              </w:rPr>
            </w:pPr>
            <w:r w:rsidRPr="005D2AAB">
              <w:rPr>
                <w:sz w:val="20"/>
                <w:szCs w:val="20"/>
              </w:rPr>
              <w:t>Šafaříkova 842</w:t>
            </w:r>
          </w:p>
        </w:tc>
        <w:tc>
          <w:tcPr>
            <w:tcW w:w="1629" w:type="dxa"/>
            <w:vAlign w:val="center"/>
          </w:tcPr>
          <w:p w14:paraId="27FB6863" w14:textId="5805D97A" w:rsidR="00491C45" w:rsidRPr="00491C45" w:rsidRDefault="00491C45" w:rsidP="00491C45">
            <w:pPr>
              <w:spacing w:after="0"/>
              <w:jc w:val="right"/>
              <w:rPr>
                <w:szCs w:val="24"/>
              </w:rPr>
            </w:pPr>
            <w:r w:rsidRPr="00491C45">
              <w:rPr>
                <w:rFonts w:cs="Calibri"/>
                <w:color w:val="000000"/>
                <w:sz w:val="20"/>
                <w:szCs w:val="20"/>
              </w:rPr>
              <w:t>2 160,00 Kč</w:t>
            </w:r>
          </w:p>
        </w:tc>
      </w:tr>
      <w:tr w:rsidR="00491C45" w:rsidRPr="005D2AAB" w14:paraId="0F00C628" w14:textId="77777777" w:rsidTr="00491C45">
        <w:trPr>
          <w:trHeight w:val="284"/>
          <w:jc w:val="center"/>
        </w:trPr>
        <w:tc>
          <w:tcPr>
            <w:tcW w:w="3298" w:type="dxa"/>
            <w:noWrap/>
            <w:vAlign w:val="center"/>
          </w:tcPr>
          <w:p w14:paraId="25786D01" w14:textId="77777777" w:rsidR="00491C45" w:rsidRPr="005D2AAB" w:rsidRDefault="00491C45" w:rsidP="00491C45">
            <w:pPr>
              <w:spacing w:before="20" w:after="20"/>
              <w:rPr>
                <w:sz w:val="20"/>
                <w:szCs w:val="20"/>
              </w:rPr>
            </w:pPr>
            <w:r w:rsidRPr="005D2AAB">
              <w:rPr>
                <w:sz w:val="20"/>
                <w:szCs w:val="20"/>
              </w:rPr>
              <w:t>Okresní soud v Náchodě</w:t>
            </w:r>
          </w:p>
        </w:tc>
        <w:tc>
          <w:tcPr>
            <w:tcW w:w="1592" w:type="dxa"/>
            <w:noWrap/>
            <w:vAlign w:val="center"/>
          </w:tcPr>
          <w:p w14:paraId="17FA9203" w14:textId="77777777" w:rsidR="00491C45" w:rsidRPr="005D2AAB" w:rsidRDefault="00491C45" w:rsidP="00491C45">
            <w:pPr>
              <w:spacing w:before="20" w:after="20"/>
              <w:rPr>
                <w:sz w:val="20"/>
                <w:szCs w:val="20"/>
              </w:rPr>
            </w:pPr>
            <w:r w:rsidRPr="005D2AAB">
              <w:rPr>
                <w:sz w:val="20"/>
                <w:szCs w:val="20"/>
              </w:rPr>
              <w:t>Náchod</w:t>
            </w:r>
          </w:p>
        </w:tc>
        <w:tc>
          <w:tcPr>
            <w:tcW w:w="2693" w:type="dxa"/>
            <w:noWrap/>
            <w:vAlign w:val="center"/>
          </w:tcPr>
          <w:p w14:paraId="02C03DFB" w14:textId="77777777" w:rsidR="00491C45" w:rsidRPr="005D2AAB" w:rsidRDefault="00491C45" w:rsidP="00491C45">
            <w:pPr>
              <w:spacing w:before="20" w:after="20"/>
              <w:rPr>
                <w:sz w:val="20"/>
                <w:szCs w:val="20"/>
              </w:rPr>
            </w:pPr>
            <w:r w:rsidRPr="005D2AAB">
              <w:rPr>
                <w:sz w:val="20"/>
                <w:szCs w:val="20"/>
              </w:rPr>
              <w:t>Palachova 1303</w:t>
            </w:r>
          </w:p>
        </w:tc>
        <w:tc>
          <w:tcPr>
            <w:tcW w:w="1629" w:type="dxa"/>
            <w:vAlign w:val="center"/>
          </w:tcPr>
          <w:p w14:paraId="24168533" w14:textId="6C768C51" w:rsidR="00491C45" w:rsidRPr="00491C45" w:rsidRDefault="00491C45" w:rsidP="00491C45">
            <w:pPr>
              <w:spacing w:after="0"/>
              <w:jc w:val="right"/>
              <w:rPr>
                <w:szCs w:val="24"/>
              </w:rPr>
            </w:pPr>
            <w:r w:rsidRPr="00491C45">
              <w:rPr>
                <w:rFonts w:cs="Calibri"/>
                <w:color w:val="000000"/>
                <w:sz w:val="20"/>
                <w:szCs w:val="20"/>
              </w:rPr>
              <w:t>1 680,00 Kč</w:t>
            </w:r>
          </w:p>
        </w:tc>
      </w:tr>
      <w:tr w:rsidR="00491C45" w:rsidRPr="005D2AAB" w14:paraId="530917D1" w14:textId="77777777" w:rsidTr="00491C45">
        <w:trPr>
          <w:trHeight w:val="284"/>
          <w:jc w:val="center"/>
        </w:trPr>
        <w:tc>
          <w:tcPr>
            <w:tcW w:w="3298" w:type="dxa"/>
            <w:noWrap/>
            <w:vAlign w:val="center"/>
          </w:tcPr>
          <w:p w14:paraId="2BBEA1BB" w14:textId="77777777" w:rsidR="00491C45" w:rsidRPr="005D2AAB" w:rsidRDefault="00491C45" w:rsidP="00491C45">
            <w:pPr>
              <w:spacing w:before="20" w:after="20"/>
              <w:rPr>
                <w:sz w:val="20"/>
                <w:szCs w:val="20"/>
              </w:rPr>
            </w:pPr>
            <w:r w:rsidRPr="005D2AAB">
              <w:rPr>
                <w:sz w:val="20"/>
                <w:szCs w:val="20"/>
              </w:rPr>
              <w:t>Okresní soud v Pardubicích</w:t>
            </w:r>
          </w:p>
        </w:tc>
        <w:tc>
          <w:tcPr>
            <w:tcW w:w="1592" w:type="dxa"/>
            <w:noWrap/>
            <w:vAlign w:val="center"/>
          </w:tcPr>
          <w:p w14:paraId="4B4F5B6C" w14:textId="77777777" w:rsidR="00491C45" w:rsidRPr="005D2AAB" w:rsidRDefault="00491C45" w:rsidP="00491C45">
            <w:pPr>
              <w:spacing w:before="20" w:after="20"/>
              <w:rPr>
                <w:sz w:val="20"/>
                <w:szCs w:val="20"/>
              </w:rPr>
            </w:pPr>
            <w:r w:rsidRPr="005D2AAB">
              <w:rPr>
                <w:sz w:val="20"/>
                <w:szCs w:val="20"/>
              </w:rPr>
              <w:t>Pardubice</w:t>
            </w:r>
          </w:p>
        </w:tc>
        <w:tc>
          <w:tcPr>
            <w:tcW w:w="2693" w:type="dxa"/>
            <w:noWrap/>
            <w:vAlign w:val="center"/>
          </w:tcPr>
          <w:p w14:paraId="3E732BEE" w14:textId="77777777" w:rsidR="00491C45" w:rsidRPr="005D2AAB" w:rsidRDefault="00491C45" w:rsidP="00491C45">
            <w:pPr>
              <w:spacing w:before="20" w:after="20"/>
              <w:rPr>
                <w:sz w:val="20"/>
                <w:szCs w:val="20"/>
              </w:rPr>
            </w:pPr>
            <w:r w:rsidRPr="005D2AAB">
              <w:rPr>
                <w:sz w:val="20"/>
                <w:szCs w:val="20"/>
              </w:rPr>
              <w:t>Na Třísle 118</w:t>
            </w:r>
          </w:p>
        </w:tc>
        <w:tc>
          <w:tcPr>
            <w:tcW w:w="1629" w:type="dxa"/>
            <w:vAlign w:val="center"/>
          </w:tcPr>
          <w:p w14:paraId="6369204D" w14:textId="5139119D" w:rsidR="00491C45" w:rsidRPr="00491C45" w:rsidRDefault="00491C45" w:rsidP="00491C45">
            <w:pPr>
              <w:spacing w:after="0"/>
              <w:jc w:val="right"/>
              <w:rPr>
                <w:szCs w:val="24"/>
              </w:rPr>
            </w:pPr>
            <w:r w:rsidRPr="00491C45">
              <w:rPr>
                <w:rFonts w:cs="Calibri"/>
                <w:color w:val="000000"/>
                <w:sz w:val="20"/>
                <w:szCs w:val="20"/>
              </w:rPr>
              <w:t>250,00 Kč</w:t>
            </w:r>
          </w:p>
        </w:tc>
      </w:tr>
      <w:tr w:rsidR="00491C45" w:rsidRPr="005D2AAB" w14:paraId="45890496" w14:textId="77777777" w:rsidTr="00491C45">
        <w:trPr>
          <w:trHeight w:val="284"/>
          <w:jc w:val="center"/>
        </w:trPr>
        <w:tc>
          <w:tcPr>
            <w:tcW w:w="3298" w:type="dxa"/>
            <w:vMerge w:val="restart"/>
            <w:noWrap/>
            <w:vAlign w:val="center"/>
          </w:tcPr>
          <w:p w14:paraId="1EE391B5" w14:textId="77777777" w:rsidR="00491C45" w:rsidRPr="005D2AAB" w:rsidRDefault="00491C45" w:rsidP="00491C45">
            <w:pPr>
              <w:spacing w:before="20" w:after="20"/>
              <w:rPr>
                <w:sz w:val="20"/>
                <w:szCs w:val="20"/>
              </w:rPr>
            </w:pPr>
            <w:r w:rsidRPr="005D2AAB">
              <w:rPr>
                <w:sz w:val="20"/>
                <w:szCs w:val="20"/>
              </w:rPr>
              <w:t>Okresní soud v Rychnově nad Kněžnou</w:t>
            </w:r>
          </w:p>
        </w:tc>
        <w:tc>
          <w:tcPr>
            <w:tcW w:w="1592" w:type="dxa"/>
            <w:noWrap/>
            <w:vAlign w:val="center"/>
          </w:tcPr>
          <w:p w14:paraId="1B598BFF" w14:textId="77777777" w:rsidR="00491C45" w:rsidRPr="005D2AAB" w:rsidRDefault="00491C45" w:rsidP="00491C45">
            <w:pPr>
              <w:spacing w:before="20" w:after="20"/>
              <w:rPr>
                <w:sz w:val="20"/>
                <w:szCs w:val="20"/>
              </w:rPr>
            </w:pPr>
            <w:r w:rsidRPr="005D2AAB">
              <w:rPr>
                <w:sz w:val="20"/>
                <w:szCs w:val="20"/>
              </w:rPr>
              <w:t>Rychnov nad Kněžnou</w:t>
            </w:r>
          </w:p>
        </w:tc>
        <w:tc>
          <w:tcPr>
            <w:tcW w:w="2693" w:type="dxa"/>
            <w:noWrap/>
            <w:vAlign w:val="center"/>
          </w:tcPr>
          <w:p w14:paraId="555C74CD" w14:textId="77777777" w:rsidR="00491C45" w:rsidRPr="005D2AAB" w:rsidRDefault="00491C45" w:rsidP="00491C45">
            <w:pPr>
              <w:spacing w:before="20" w:after="20"/>
              <w:rPr>
                <w:rFonts w:eastAsia="Times New Roman"/>
                <w:sz w:val="20"/>
                <w:szCs w:val="20"/>
              </w:rPr>
            </w:pPr>
            <w:r w:rsidRPr="005D2AAB">
              <w:rPr>
                <w:rFonts w:eastAsia="Times New Roman"/>
                <w:sz w:val="20"/>
                <w:szCs w:val="20"/>
              </w:rPr>
              <w:t>Svatohavelská 93</w:t>
            </w:r>
          </w:p>
        </w:tc>
        <w:tc>
          <w:tcPr>
            <w:tcW w:w="1629" w:type="dxa"/>
            <w:vAlign w:val="center"/>
          </w:tcPr>
          <w:p w14:paraId="56F9BB08" w14:textId="74EF314F" w:rsidR="00491C45" w:rsidRPr="00491C45" w:rsidRDefault="00491C45" w:rsidP="00491C45">
            <w:pPr>
              <w:spacing w:after="0"/>
              <w:jc w:val="right"/>
              <w:rPr>
                <w:szCs w:val="24"/>
              </w:rPr>
            </w:pPr>
            <w:r w:rsidRPr="00491C45">
              <w:rPr>
                <w:rFonts w:cs="Calibri"/>
                <w:color w:val="000000"/>
                <w:sz w:val="20"/>
                <w:szCs w:val="20"/>
              </w:rPr>
              <w:t>1 200,00 Kč</w:t>
            </w:r>
          </w:p>
        </w:tc>
      </w:tr>
      <w:tr w:rsidR="00491C45" w:rsidRPr="005D2AAB" w14:paraId="5007DF88" w14:textId="77777777" w:rsidTr="00491C45">
        <w:trPr>
          <w:trHeight w:val="284"/>
          <w:jc w:val="center"/>
        </w:trPr>
        <w:tc>
          <w:tcPr>
            <w:tcW w:w="3298" w:type="dxa"/>
            <w:vMerge/>
            <w:noWrap/>
            <w:vAlign w:val="center"/>
          </w:tcPr>
          <w:p w14:paraId="3481D0CD" w14:textId="77777777" w:rsidR="00491C45" w:rsidRPr="005D2AAB" w:rsidRDefault="00491C45" w:rsidP="00491C45">
            <w:pPr>
              <w:spacing w:before="20" w:after="20"/>
              <w:rPr>
                <w:sz w:val="20"/>
                <w:szCs w:val="20"/>
              </w:rPr>
            </w:pPr>
          </w:p>
        </w:tc>
        <w:tc>
          <w:tcPr>
            <w:tcW w:w="1592" w:type="dxa"/>
            <w:noWrap/>
            <w:vAlign w:val="center"/>
          </w:tcPr>
          <w:p w14:paraId="733407EF" w14:textId="77777777" w:rsidR="00491C45" w:rsidRPr="005D2AAB" w:rsidRDefault="00491C45" w:rsidP="00491C45">
            <w:pPr>
              <w:spacing w:before="20" w:after="20"/>
              <w:rPr>
                <w:sz w:val="20"/>
                <w:szCs w:val="20"/>
              </w:rPr>
            </w:pPr>
            <w:r w:rsidRPr="005D2AAB">
              <w:rPr>
                <w:sz w:val="20"/>
                <w:szCs w:val="20"/>
              </w:rPr>
              <w:t>Rychnov nad Kněžnou</w:t>
            </w:r>
          </w:p>
        </w:tc>
        <w:tc>
          <w:tcPr>
            <w:tcW w:w="2693" w:type="dxa"/>
            <w:noWrap/>
            <w:vAlign w:val="center"/>
          </w:tcPr>
          <w:p w14:paraId="2E215642" w14:textId="77777777" w:rsidR="00491C45" w:rsidRPr="005D2AAB" w:rsidRDefault="00491C45" w:rsidP="00491C45">
            <w:pPr>
              <w:spacing w:before="20" w:after="20"/>
              <w:rPr>
                <w:rFonts w:eastAsia="Times New Roman"/>
                <w:sz w:val="20"/>
                <w:szCs w:val="20"/>
              </w:rPr>
            </w:pPr>
            <w:r w:rsidRPr="005D2AAB">
              <w:rPr>
                <w:rFonts w:eastAsia="Times New Roman"/>
                <w:sz w:val="20"/>
                <w:szCs w:val="20"/>
              </w:rPr>
              <w:t>Poláčkovo náměstí 5</w:t>
            </w:r>
          </w:p>
        </w:tc>
        <w:tc>
          <w:tcPr>
            <w:tcW w:w="1629" w:type="dxa"/>
            <w:vAlign w:val="center"/>
          </w:tcPr>
          <w:p w14:paraId="4FF6F452" w14:textId="195E01CF" w:rsidR="00491C45" w:rsidRPr="00491C45" w:rsidRDefault="00491C45" w:rsidP="00491C45">
            <w:pPr>
              <w:spacing w:after="0"/>
              <w:jc w:val="right"/>
              <w:rPr>
                <w:szCs w:val="24"/>
              </w:rPr>
            </w:pPr>
            <w:r w:rsidRPr="00491C45">
              <w:rPr>
                <w:rFonts w:cs="Calibri"/>
                <w:color w:val="000000"/>
                <w:sz w:val="20"/>
                <w:szCs w:val="20"/>
              </w:rPr>
              <w:t>1 200,00 Kč</w:t>
            </w:r>
          </w:p>
        </w:tc>
      </w:tr>
      <w:tr w:rsidR="00491C45" w:rsidRPr="005D2AAB" w14:paraId="73056035" w14:textId="77777777" w:rsidTr="00491C45">
        <w:trPr>
          <w:trHeight w:val="284"/>
          <w:jc w:val="center"/>
        </w:trPr>
        <w:tc>
          <w:tcPr>
            <w:tcW w:w="3298" w:type="dxa"/>
            <w:noWrap/>
            <w:vAlign w:val="center"/>
          </w:tcPr>
          <w:p w14:paraId="591733E7" w14:textId="77777777" w:rsidR="00491C45" w:rsidRPr="005D2AAB" w:rsidRDefault="00491C45" w:rsidP="00491C45">
            <w:pPr>
              <w:spacing w:before="20" w:after="20"/>
              <w:rPr>
                <w:sz w:val="20"/>
                <w:szCs w:val="20"/>
              </w:rPr>
            </w:pPr>
            <w:r w:rsidRPr="005D2AAB">
              <w:rPr>
                <w:sz w:val="20"/>
                <w:szCs w:val="20"/>
              </w:rPr>
              <w:t>Okresní soud v Semilech</w:t>
            </w:r>
          </w:p>
        </w:tc>
        <w:tc>
          <w:tcPr>
            <w:tcW w:w="1592" w:type="dxa"/>
            <w:noWrap/>
            <w:vAlign w:val="center"/>
          </w:tcPr>
          <w:p w14:paraId="6A2F1A67" w14:textId="77777777" w:rsidR="00491C45" w:rsidRPr="005D2AAB" w:rsidRDefault="00491C45" w:rsidP="00491C45">
            <w:pPr>
              <w:spacing w:before="20" w:after="20"/>
              <w:rPr>
                <w:sz w:val="20"/>
                <w:szCs w:val="20"/>
              </w:rPr>
            </w:pPr>
            <w:r w:rsidRPr="005D2AAB">
              <w:rPr>
                <w:sz w:val="20"/>
                <w:szCs w:val="20"/>
              </w:rPr>
              <w:t>Semily</w:t>
            </w:r>
          </w:p>
        </w:tc>
        <w:tc>
          <w:tcPr>
            <w:tcW w:w="2693" w:type="dxa"/>
            <w:noWrap/>
            <w:vAlign w:val="center"/>
          </w:tcPr>
          <w:p w14:paraId="2C14DA6E" w14:textId="77777777" w:rsidR="00491C45" w:rsidRPr="005D2AAB" w:rsidRDefault="00491C45" w:rsidP="00491C45">
            <w:pPr>
              <w:spacing w:before="20" w:after="20"/>
              <w:rPr>
                <w:sz w:val="20"/>
                <w:szCs w:val="20"/>
              </w:rPr>
            </w:pPr>
            <w:r w:rsidRPr="005D2AAB">
              <w:rPr>
                <w:sz w:val="20"/>
                <w:szCs w:val="20"/>
              </w:rPr>
              <w:t>Nádražní 25</w:t>
            </w:r>
          </w:p>
        </w:tc>
        <w:tc>
          <w:tcPr>
            <w:tcW w:w="1629" w:type="dxa"/>
            <w:vAlign w:val="center"/>
          </w:tcPr>
          <w:p w14:paraId="370C6EDA" w14:textId="07F87E9E" w:rsidR="00491C45" w:rsidRPr="00491C45" w:rsidRDefault="00491C45" w:rsidP="00491C45">
            <w:pPr>
              <w:spacing w:after="0"/>
              <w:jc w:val="right"/>
              <w:rPr>
                <w:szCs w:val="24"/>
              </w:rPr>
            </w:pPr>
            <w:r w:rsidRPr="00491C45">
              <w:rPr>
                <w:rFonts w:cs="Calibri"/>
                <w:color w:val="000000"/>
                <w:sz w:val="20"/>
                <w:szCs w:val="20"/>
              </w:rPr>
              <w:t>2 400,00 Kč</w:t>
            </w:r>
          </w:p>
        </w:tc>
      </w:tr>
      <w:tr w:rsidR="00491C45" w:rsidRPr="005D2AAB" w14:paraId="09EBA793" w14:textId="77777777" w:rsidTr="00491C45">
        <w:trPr>
          <w:trHeight w:val="284"/>
          <w:jc w:val="center"/>
        </w:trPr>
        <w:tc>
          <w:tcPr>
            <w:tcW w:w="3298" w:type="dxa"/>
            <w:noWrap/>
            <w:vAlign w:val="center"/>
          </w:tcPr>
          <w:p w14:paraId="3048C83E" w14:textId="77777777" w:rsidR="00491C45" w:rsidRPr="005D2AAB" w:rsidRDefault="00491C45" w:rsidP="00491C45">
            <w:pPr>
              <w:spacing w:before="20" w:after="20"/>
              <w:rPr>
                <w:sz w:val="20"/>
                <w:szCs w:val="20"/>
              </w:rPr>
            </w:pPr>
            <w:r w:rsidRPr="005D2AAB">
              <w:rPr>
                <w:sz w:val="20"/>
                <w:szCs w:val="20"/>
              </w:rPr>
              <w:t>Okresní soud ve Svitavách</w:t>
            </w:r>
          </w:p>
        </w:tc>
        <w:tc>
          <w:tcPr>
            <w:tcW w:w="1592" w:type="dxa"/>
            <w:noWrap/>
            <w:vAlign w:val="center"/>
          </w:tcPr>
          <w:p w14:paraId="7336B714" w14:textId="77777777" w:rsidR="00491C45" w:rsidRPr="005D2AAB" w:rsidRDefault="00491C45" w:rsidP="00491C45">
            <w:pPr>
              <w:spacing w:before="20" w:after="20"/>
              <w:rPr>
                <w:sz w:val="20"/>
                <w:szCs w:val="20"/>
              </w:rPr>
            </w:pPr>
            <w:r w:rsidRPr="005D2AAB">
              <w:rPr>
                <w:sz w:val="20"/>
                <w:szCs w:val="20"/>
              </w:rPr>
              <w:t>Svitavy</w:t>
            </w:r>
          </w:p>
        </w:tc>
        <w:tc>
          <w:tcPr>
            <w:tcW w:w="2693" w:type="dxa"/>
            <w:noWrap/>
            <w:vAlign w:val="center"/>
          </w:tcPr>
          <w:p w14:paraId="151A8230" w14:textId="77777777" w:rsidR="00491C45" w:rsidRPr="005D2AAB" w:rsidRDefault="00491C45" w:rsidP="00491C45">
            <w:pPr>
              <w:spacing w:before="20" w:after="20"/>
              <w:rPr>
                <w:sz w:val="20"/>
                <w:szCs w:val="20"/>
              </w:rPr>
            </w:pPr>
            <w:r w:rsidRPr="005D2AAB">
              <w:rPr>
                <w:sz w:val="20"/>
                <w:szCs w:val="20"/>
              </w:rPr>
              <w:t>Dimitrovova 33/679</w:t>
            </w:r>
          </w:p>
        </w:tc>
        <w:tc>
          <w:tcPr>
            <w:tcW w:w="1629" w:type="dxa"/>
            <w:vAlign w:val="center"/>
          </w:tcPr>
          <w:p w14:paraId="35013219" w14:textId="18220167" w:rsidR="00491C45" w:rsidRPr="00491C45" w:rsidRDefault="00491C45" w:rsidP="00491C45">
            <w:pPr>
              <w:spacing w:after="0"/>
              <w:jc w:val="right"/>
              <w:rPr>
                <w:szCs w:val="24"/>
              </w:rPr>
            </w:pPr>
            <w:r w:rsidRPr="00491C45">
              <w:rPr>
                <w:rFonts w:cs="Calibri"/>
                <w:color w:val="000000"/>
                <w:sz w:val="20"/>
                <w:szCs w:val="20"/>
              </w:rPr>
              <w:t>1 800,00 Kč</w:t>
            </w:r>
          </w:p>
        </w:tc>
      </w:tr>
      <w:tr w:rsidR="00491C45" w:rsidRPr="005D2AAB" w14:paraId="5E623482" w14:textId="77777777" w:rsidTr="00491C45">
        <w:trPr>
          <w:trHeight w:val="284"/>
          <w:jc w:val="center"/>
        </w:trPr>
        <w:tc>
          <w:tcPr>
            <w:tcW w:w="3298" w:type="dxa"/>
            <w:noWrap/>
            <w:vAlign w:val="center"/>
          </w:tcPr>
          <w:p w14:paraId="3088789D" w14:textId="77777777" w:rsidR="00491C45" w:rsidRPr="005D2AAB" w:rsidRDefault="00491C45" w:rsidP="00491C45">
            <w:pPr>
              <w:spacing w:before="20" w:after="20"/>
              <w:rPr>
                <w:sz w:val="20"/>
                <w:szCs w:val="20"/>
              </w:rPr>
            </w:pPr>
            <w:r w:rsidRPr="005D2AAB">
              <w:rPr>
                <w:sz w:val="20"/>
                <w:szCs w:val="20"/>
              </w:rPr>
              <w:t>Okresní soud v Turnově</w:t>
            </w:r>
          </w:p>
        </w:tc>
        <w:tc>
          <w:tcPr>
            <w:tcW w:w="1592" w:type="dxa"/>
            <w:noWrap/>
            <w:vAlign w:val="center"/>
          </w:tcPr>
          <w:p w14:paraId="7E87DA13" w14:textId="77777777" w:rsidR="00491C45" w:rsidRPr="005D2AAB" w:rsidRDefault="00491C45" w:rsidP="00491C45">
            <w:pPr>
              <w:spacing w:before="20" w:after="20"/>
              <w:rPr>
                <w:sz w:val="20"/>
                <w:szCs w:val="20"/>
              </w:rPr>
            </w:pPr>
            <w:r w:rsidRPr="005D2AAB">
              <w:rPr>
                <w:sz w:val="20"/>
                <w:szCs w:val="20"/>
              </w:rPr>
              <w:t>Trutnov</w:t>
            </w:r>
          </w:p>
        </w:tc>
        <w:tc>
          <w:tcPr>
            <w:tcW w:w="2693" w:type="dxa"/>
            <w:noWrap/>
            <w:vAlign w:val="center"/>
          </w:tcPr>
          <w:p w14:paraId="3CC61033" w14:textId="77777777" w:rsidR="00491C45" w:rsidRPr="005D2AAB" w:rsidRDefault="00491C45" w:rsidP="00491C45">
            <w:pPr>
              <w:spacing w:before="20" w:after="20"/>
              <w:rPr>
                <w:sz w:val="20"/>
                <w:szCs w:val="20"/>
              </w:rPr>
            </w:pPr>
            <w:r w:rsidRPr="005D2AAB">
              <w:rPr>
                <w:sz w:val="20"/>
                <w:szCs w:val="20"/>
              </w:rPr>
              <w:t>Nádražní 106/5</w:t>
            </w:r>
          </w:p>
        </w:tc>
        <w:tc>
          <w:tcPr>
            <w:tcW w:w="1629" w:type="dxa"/>
            <w:vAlign w:val="center"/>
          </w:tcPr>
          <w:p w14:paraId="156853C4" w14:textId="6DD4E682" w:rsidR="00491C45" w:rsidRPr="00491C45" w:rsidRDefault="00491C45" w:rsidP="00491C45">
            <w:pPr>
              <w:spacing w:after="0"/>
              <w:jc w:val="right"/>
              <w:rPr>
                <w:szCs w:val="24"/>
              </w:rPr>
            </w:pPr>
            <w:r w:rsidRPr="00491C45">
              <w:rPr>
                <w:rFonts w:cs="Calibri"/>
                <w:color w:val="000000"/>
                <w:sz w:val="20"/>
                <w:szCs w:val="20"/>
              </w:rPr>
              <w:t>1 920,00 Kč</w:t>
            </w:r>
          </w:p>
        </w:tc>
      </w:tr>
      <w:tr w:rsidR="00491C45" w:rsidRPr="005D2AAB" w14:paraId="3F5B1A8C" w14:textId="77777777" w:rsidTr="00491C45">
        <w:trPr>
          <w:trHeight w:val="284"/>
          <w:jc w:val="center"/>
        </w:trPr>
        <w:tc>
          <w:tcPr>
            <w:tcW w:w="3298" w:type="dxa"/>
            <w:noWrap/>
            <w:vAlign w:val="center"/>
          </w:tcPr>
          <w:p w14:paraId="788542CE" w14:textId="77777777" w:rsidR="00491C45" w:rsidRPr="005D2AAB" w:rsidRDefault="00491C45" w:rsidP="00491C45">
            <w:pPr>
              <w:spacing w:before="20" w:after="20"/>
              <w:rPr>
                <w:sz w:val="20"/>
                <w:szCs w:val="20"/>
              </w:rPr>
            </w:pPr>
            <w:r w:rsidRPr="005D2AAB">
              <w:rPr>
                <w:sz w:val="20"/>
                <w:szCs w:val="20"/>
              </w:rPr>
              <w:t>Okresní soud v Ústí nad Orlicí</w:t>
            </w:r>
          </w:p>
        </w:tc>
        <w:tc>
          <w:tcPr>
            <w:tcW w:w="1592" w:type="dxa"/>
            <w:noWrap/>
            <w:vAlign w:val="center"/>
          </w:tcPr>
          <w:p w14:paraId="2B60C209" w14:textId="77777777" w:rsidR="00491C45" w:rsidRPr="005D2AAB" w:rsidRDefault="00491C45" w:rsidP="00491C45">
            <w:pPr>
              <w:spacing w:before="20" w:after="20"/>
              <w:rPr>
                <w:sz w:val="20"/>
                <w:szCs w:val="20"/>
              </w:rPr>
            </w:pPr>
            <w:r w:rsidRPr="005D2AAB">
              <w:rPr>
                <w:sz w:val="20"/>
                <w:szCs w:val="20"/>
              </w:rPr>
              <w:t>Ústí nad Orlicí</w:t>
            </w:r>
          </w:p>
        </w:tc>
        <w:tc>
          <w:tcPr>
            <w:tcW w:w="2693" w:type="dxa"/>
            <w:noWrap/>
            <w:vAlign w:val="center"/>
          </w:tcPr>
          <w:p w14:paraId="3A00AE02" w14:textId="77777777" w:rsidR="00491C45" w:rsidRPr="005D2AAB" w:rsidRDefault="00491C45" w:rsidP="00491C45">
            <w:pPr>
              <w:spacing w:before="20" w:after="20"/>
              <w:rPr>
                <w:sz w:val="20"/>
                <w:szCs w:val="20"/>
              </w:rPr>
            </w:pPr>
            <w:r w:rsidRPr="005D2AAB">
              <w:rPr>
                <w:sz w:val="20"/>
                <w:szCs w:val="20"/>
              </w:rPr>
              <w:t>Husova 975</w:t>
            </w:r>
          </w:p>
        </w:tc>
        <w:tc>
          <w:tcPr>
            <w:tcW w:w="1629" w:type="dxa"/>
            <w:vAlign w:val="center"/>
          </w:tcPr>
          <w:p w14:paraId="47205B4B" w14:textId="496AF201" w:rsidR="00491C45" w:rsidRPr="00491C45" w:rsidRDefault="00491C45" w:rsidP="00491C45">
            <w:pPr>
              <w:spacing w:after="0"/>
              <w:jc w:val="right"/>
              <w:rPr>
                <w:szCs w:val="24"/>
              </w:rPr>
            </w:pPr>
            <w:r w:rsidRPr="00491C45">
              <w:rPr>
                <w:rFonts w:cs="Calibri"/>
                <w:color w:val="000000"/>
                <w:sz w:val="20"/>
                <w:szCs w:val="20"/>
              </w:rPr>
              <w:t>1 440,00 Kč</w:t>
            </w:r>
          </w:p>
        </w:tc>
      </w:tr>
      <w:tr w:rsidR="00491C45" w:rsidRPr="005D2AAB" w14:paraId="60261FC7" w14:textId="77777777" w:rsidTr="00491C45">
        <w:trPr>
          <w:trHeight w:val="284"/>
          <w:jc w:val="center"/>
        </w:trPr>
        <w:tc>
          <w:tcPr>
            <w:tcW w:w="3298" w:type="dxa"/>
            <w:vMerge w:val="restart"/>
            <w:noWrap/>
            <w:vAlign w:val="center"/>
          </w:tcPr>
          <w:p w14:paraId="25163F95" w14:textId="77777777" w:rsidR="00491C45" w:rsidRPr="005D2AAB" w:rsidRDefault="00491C45" w:rsidP="00491C45">
            <w:pPr>
              <w:spacing w:before="20" w:after="20"/>
              <w:rPr>
                <w:b/>
                <w:sz w:val="20"/>
                <w:szCs w:val="20"/>
              </w:rPr>
            </w:pPr>
            <w:r w:rsidRPr="005D2AAB">
              <w:rPr>
                <w:b/>
                <w:sz w:val="20"/>
                <w:szCs w:val="20"/>
              </w:rPr>
              <w:t>Krajský soud v Brně</w:t>
            </w:r>
          </w:p>
        </w:tc>
        <w:tc>
          <w:tcPr>
            <w:tcW w:w="1592" w:type="dxa"/>
            <w:noWrap/>
            <w:vAlign w:val="center"/>
          </w:tcPr>
          <w:p w14:paraId="6191FEFC" w14:textId="77777777" w:rsidR="00491C45" w:rsidRPr="005D2AAB" w:rsidRDefault="00491C45" w:rsidP="00491C45">
            <w:pPr>
              <w:spacing w:before="20" w:after="20"/>
              <w:rPr>
                <w:b/>
                <w:sz w:val="20"/>
                <w:szCs w:val="20"/>
              </w:rPr>
            </w:pPr>
            <w:r w:rsidRPr="005D2AAB">
              <w:rPr>
                <w:b/>
                <w:sz w:val="20"/>
                <w:szCs w:val="20"/>
              </w:rPr>
              <w:t>Brno</w:t>
            </w:r>
          </w:p>
        </w:tc>
        <w:tc>
          <w:tcPr>
            <w:tcW w:w="2693" w:type="dxa"/>
            <w:noWrap/>
            <w:vAlign w:val="center"/>
          </w:tcPr>
          <w:p w14:paraId="38EFEACE" w14:textId="77777777" w:rsidR="00491C45" w:rsidRPr="005D2AAB" w:rsidRDefault="00491C45" w:rsidP="00491C45">
            <w:pPr>
              <w:spacing w:before="20" w:after="20"/>
              <w:rPr>
                <w:b/>
                <w:sz w:val="20"/>
                <w:szCs w:val="20"/>
              </w:rPr>
            </w:pPr>
            <w:r w:rsidRPr="005D2AAB">
              <w:rPr>
                <w:b/>
                <w:sz w:val="20"/>
                <w:szCs w:val="20"/>
              </w:rPr>
              <w:t>Rooseveltova 648/16</w:t>
            </w:r>
          </w:p>
        </w:tc>
        <w:tc>
          <w:tcPr>
            <w:tcW w:w="1629" w:type="dxa"/>
            <w:vAlign w:val="center"/>
          </w:tcPr>
          <w:p w14:paraId="670FB1D5" w14:textId="0563F393" w:rsidR="00491C45" w:rsidRPr="00491C45" w:rsidRDefault="00491C45" w:rsidP="00491C45">
            <w:pPr>
              <w:spacing w:after="0"/>
              <w:jc w:val="right"/>
              <w:rPr>
                <w:szCs w:val="24"/>
              </w:rPr>
            </w:pPr>
            <w:r w:rsidRPr="00491C45">
              <w:rPr>
                <w:rFonts w:cs="Calibri"/>
                <w:color w:val="000000"/>
                <w:sz w:val="20"/>
                <w:szCs w:val="20"/>
              </w:rPr>
              <w:t>250,00 Kč</w:t>
            </w:r>
          </w:p>
        </w:tc>
      </w:tr>
      <w:tr w:rsidR="00491C45" w:rsidRPr="005D2AAB" w14:paraId="205940EB" w14:textId="77777777" w:rsidTr="00491C45">
        <w:trPr>
          <w:trHeight w:val="284"/>
          <w:jc w:val="center"/>
        </w:trPr>
        <w:tc>
          <w:tcPr>
            <w:tcW w:w="3298" w:type="dxa"/>
            <w:vMerge/>
            <w:noWrap/>
            <w:vAlign w:val="center"/>
          </w:tcPr>
          <w:p w14:paraId="319E089C" w14:textId="77777777" w:rsidR="00491C45" w:rsidRPr="005D2AAB" w:rsidRDefault="00491C45" w:rsidP="00491C45">
            <w:pPr>
              <w:spacing w:before="20" w:after="20"/>
              <w:rPr>
                <w:b/>
                <w:sz w:val="20"/>
                <w:szCs w:val="20"/>
              </w:rPr>
            </w:pPr>
          </w:p>
        </w:tc>
        <w:tc>
          <w:tcPr>
            <w:tcW w:w="1592" w:type="dxa"/>
            <w:noWrap/>
            <w:vAlign w:val="center"/>
          </w:tcPr>
          <w:p w14:paraId="16BD110E" w14:textId="77777777" w:rsidR="00491C45" w:rsidRPr="005D2AAB" w:rsidRDefault="00491C45" w:rsidP="00491C45">
            <w:pPr>
              <w:spacing w:before="20" w:after="20"/>
              <w:rPr>
                <w:b/>
                <w:sz w:val="20"/>
                <w:szCs w:val="20"/>
              </w:rPr>
            </w:pPr>
            <w:r w:rsidRPr="005D2AAB">
              <w:rPr>
                <w:b/>
                <w:sz w:val="20"/>
                <w:szCs w:val="20"/>
              </w:rPr>
              <w:t>Brno</w:t>
            </w:r>
          </w:p>
        </w:tc>
        <w:tc>
          <w:tcPr>
            <w:tcW w:w="2693" w:type="dxa"/>
            <w:noWrap/>
            <w:vAlign w:val="center"/>
          </w:tcPr>
          <w:p w14:paraId="6E440B64" w14:textId="77777777" w:rsidR="00491C45" w:rsidRPr="005D2AAB" w:rsidRDefault="00491C45" w:rsidP="00491C45">
            <w:pPr>
              <w:spacing w:before="20" w:after="20"/>
              <w:rPr>
                <w:b/>
                <w:sz w:val="20"/>
                <w:szCs w:val="20"/>
              </w:rPr>
            </w:pPr>
            <w:r w:rsidRPr="005D2AAB">
              <w:rPr>
                <w:b/>
                <w:sz w:val="20"/>
                <w:szCs w:val="20"/>
              </w:rPr>
              <w:t>Husova 15</w:t>
            </w:r>
          </w:p>
        </w:tc>
        <w:tc>
          <w:tcPr>
            <w:tcW w:w="1629" w:type="dxa"/>
            <w:vAlign w:val="center"/>
          </w:tcPr>
          <w:p w14:paraId="4375FC34" w14:textId="70770FD9" w:rsidR="00491C45" w:rsidRPr="00491C45" w:rsidRDefault="00491C45" w:rsidP="00491C45">
            <w:pPr>
              <w:spacing w:after="0"/>
              <w:jc w:val="right"/>
              <w:rPr>
                <w:szCs w:val="24"/>
              </w:rPr>
            </w:pPr>
            <w:r w:rsidRPr="00491C45">
              <w:rPr>
                <w:rFonts w:cs="Calibri"/>
                <w:color w:val="000000"/>
                <w:sz w:val="20"/>
                <w:szCs w:val="20"/>
              </w:rPr>
              <w:t>250,00 Kč</w:t>
            </w:r>
          </w:p>
        </w:tc>
      </w:tr>
      <w:tr w:rsidR="00491C45" w:rsidRPr="005D2AAB" w14:paraId="0019D9EC" w14:textId="77777777" w:rsidTr="00491C45">
        <w:trPr>
          <w:trHeight w:val="284"/>
          <w:jc w:val="center"/>
        </w:trPr>
        <w:tc>
          <w:tcPr>
            <w:tcW w:w="3298" w:type="dxa"/>
            <w:noWrap/>
            <w:vAlign w:val="center"/>
          </w:tcPr>
          <w:p w14:paraId="1B1C2BAC" w14:textId="77777777" w:rsidR="00491C45" w:rsidRPr="005D2AAB" w:rsidRDefault="00491C45" w:rsidP="00491C45">
            <w:pPr>
              <w:spacing w:before="20" w:after="20"/>
              <w:rPr>
                <w:sz w:val="20"/>
                <w:szCs w:val="20"/>
              </w:rPr>
            </w:pPr>
            <w:r w:rsidRPr="005D2AAB">
              <w:rPr>
                <w:sz w:val="20"/>
                <w:szCs w:val="20"/>
              </w:rPr>
              <w:t>Krajský soud v Brně – pobočka v Jihlavě</w:t>
            </w:r>
          </w:p>
        </w:tc>
        <w:tc>
          <w:tcPr>
            <w:tcW w:w="1592" w:type="dxa"/>
            <w:noWrap/>
            <w:vAlign w:val="center"/>
          </w:tcPr>
          <w:p w14:paraId="22C43715" w14:textId="77777777" w:rsidR="00491C45" w:rsidRPr="005D2AAB" w:rsidRDefault="00491C45" w:rsidP="00491C45">
            <w:pPr>
              <w:spacing w:before="20" w:after="20"/>
              <w:rPr>
                <w:sz w:val="20"/>
                <w:szCs w:val="20"/>
              </w:rPr>
            </w:pPr>
            <w:r w:rsidRPr="005D2AAB">
              <w:rPr>
                <w:sz w:val="20"/>
                <w:szCs w:val="20"/>
              </w:rPr>
              <w:t>Jihlava</w:t>
            </w:r>
          </w:p>
        </w:tc>
        <w:tc>
          <w:tcPr>
            <w:tcW w:w="2693" w:type="dxa"/>
            <w:noWrap/>
            <w:vAlign w:val="center"/>
          </w:tcPr>
          <w:p w14:paraId="5C81F30C" w14:textId="77777777" w:rsidR="00491C45" w:rsidRPr="005D2AAB" w:rsidRDefault="00491C45" w:rsidP="00491C45">
            <w:pPr>
              <w:spacing w:before="20" w:after="20"/>
              <w:rPr>
                <w:sz w:val="20"/>
                <w:szCs w:val="20"/>
              </w:rPr>
            </w:pPr>
            <w:r w:rsidRPr="005D2AAB">
              <w:rPr>
                <w:sz w:val="20"/>
                <w:szCs w:val="20"/>
              </w:rPr>
              <w:t>tř. Legionářů 9a</w:t>
            </w:r>
          </w:p>
        </w:tc>
        <w:tc>
          <w:tcPr>
            <w:tcW w:w="1629" w:type="dxa"/>
            <w:vAlign w:val="center"/>
          </w:tcPr>
          <w:p w14:paraId="00560C13" w14:textId="1FE92E32" w:rsidR="00491C45" w:rsidRPr="00491C45" w:rsidRDefault="00491C45" w:rsidP="00491C45">
            <w:pPr>
              <w:spacing w:after="0"/>
              <w:jc w:val="right"/>
              <w:rPr>
                <w:szCs w:val="24"/>
              </w:rPr>
            </w:pPr>
            <w:r w:rsidRPr="00491C45">
              <w:rPr>
                <w:rFonts w:cs="Calibri"/>
                <w:color w:val="000000"/>
                <w:sz w:val="20"/>
                <w:szCs w:val="20"/>
              </w:rPr>
              <w:t>2 400,00 Kč</w:t>
            </w:r>
          </w:p>
        </w:tc>
      </w:tr>
      <w:tr w:rsidR="00491C45" w:rsidRPr="005D2AAB" w14:paraId="1D7AF1EC" w14:textId="77777777" w:rsidTr="00491C45">
        <w:trPr>
          <w:trHeight w:val="284"/>
          <w:jc w:val="center"/>
        </w:trPr>
        <w:tc>
          <w:tcPr>
            <w:tcW w:w="3298" w:type="dxa"/>
            <w:noWrap/>
            <w:vAlign w:val="center"/>
          </w:tcPr>
          <w:p w14:paraId="7AC9DBDE" w14:textId="77777777" w:rsidR="00491C45" w:rsidRPr="005D2AAB" w:rsidRDefault="00491C45" w:rsidP="00491C45">
            <w:pPr>
              <w:spacing w:before="20" w:after="20"/>
              <w:rPr>
                <w:sz w:val="20"/>
                <w:szCs w:val="20"/>
              </w:rPr>
            </w:pPr>
            <w:r w:rsidRPr="005D2AAB">
              <w:rPr>
                <w:sz w:val="20"/>
                <w:szCs w:val="20"/>
              </w:rPr>
              <w:t>Krajský soud v Brně – pobočka ve Zlíně</w:t>
            </w:r>
          </w:p>
        </w:tc>
        <w:tc>
          <w:tcPr>
            <w:tcW w:w="1592" w:type="dxa"/>
            <w:noWrap/>
            <w:vAlign w:val="center"/>
          </w:tcPr>
          <w:p w14:paraId="2D04D783" w14:textId="77777777" w:rsidR="00491C45" w:rsidRPr="005D2AAB" w:rsidRDefault="00491C45" w:rsidP="00491C45">
            <w:pPr>
              <w:spacing w:before="20" w:after="20"/>
              <w:rPr>
                <w:sz w:val="20"/>
                <w:szCs w:val="20"/>
              </w:rPr>
            </w:pPr>
            <w:r w:rsidRPr="005D2AAB">
              <w:rPr>
                <w:sz w:val="20"/>
                <w:szCs w:val="20"/>
              </w:rPr>
              <w:t>Zlín</w:t>
            </w:r>
          </w:p>
        </w:tc>
        <w:tc>
          <w:tcPr>
            <w:tcW w:w="2693" w:type="dxa"/>
            <w:noWrap/>
            <w:vAlign w:val="center"/>
          </w:tcPr>
          <w:p w14:paraId="2DCC8426" w14:textId="77777777" w:rsidR="00491C45" w:rsidRPr="005D2AAB" w:rsidRDefault="00491C45" w:rsidP="00491C45">
            <w:pPr>
              <w:spacing w:before="20" w:after="20"/>
              <w:rPr>
                <w:sz w:val="20"/>
                <w:szCs w:val="20"/>
              </w:rPr>
            </w:pPr>
            <w:r w:rsidRPr="005D2AAB">
              <w:rPr>
                <w:sz w:val="20"/>
                <w:szCs w:val="20"/>
              </w:rPr>
              <w:t>Dlouhé Díly 351</w:t>
            </w:r>
          </w:p>
        </w:tc>
        <w:tc>
          <w:tcPr>
            <w:tcW w:w="1629" w:type="dxa"/>
            <w:vAlign w:val="center"/>
          </w:tcPr>
          <w:p w14:paraId="19F66B31" w14:textId="79B7DA22" w:rsidR="00491C45" w:rsidRPr="00491C45" w:rsidRDefault="00491C45" w:rsidP="00491C45">
            <w:pPr>
              <w:spacing w:after="0"/>
              <w:jc w:val="right"/>
              <w:rPr>
                <w:szCs w:val="24"/>
              </w:rPr>
            </w:pPr>
            <w:r w:rsidRPr="00491C45">
              <w:rPr>
                <w:rFonts w:cs="Calibri"/>
                <w:color w:val="000000"/>
                <w:sz w:val="20"/>
                <w:szCs w:val="20"/>
              </w:rPr>
              <w:t>2 400,00 Kč</w:t>
            </w:r>
          </w:p>
        </w:tc>
      </w:tr>
      <w:tr w:rsidR="00491C45" w:rsidRPr="005D2AAB" w14:paraId="0833A532" w14:textId="77777777" w:rsidTr="00491C45">
        <w:trPr>
          <w:trHeight w:val="284"/>
          <w:jc w:val="center"/>
        </w:trPr>
        <w:tc>
          <w:tcPr>
            <w:tcW w:w="3298" w:type="dxa"/>
            <w:noWrap/>
            <w:vAlign w:val="center"/>
          </w:tcPr>
          <w:p w14:paraId="109FAA47" w14:textId="77777777" w:rsidR="00491C45" w:rsidRPr="005D2AAB" w:rsidRDefault="00491C45" w:rsidP="00491C45">
            <w:pPr>
              <w:spacing w:before="20" w:after="20"/>
              <w:rPr>
                <w:sz w:val="20"/>
                <w:szCs w:val="20"/>
              </w:rPr>
            </w:pPr>
            <w:r w:rsidRPr="005D2AAB">
              <w:rPr>
                <w:sz w:val="20"/>
                <w:szCs w:val="20"/>
              </w:rPr>
              <w:t>Okresní soud v Blansku</w:t>
            </w:r>
          </w:p>
        </w:tc>
        <w:tc>
          <w:tcPr>
            <w:tcW w:w="1592" w:type="dxa"/>
            <w:noWrap/>
            <w:vAlign w:val="center"/>
          </w:tcPr>
          <w:p w14:paraId="58541A77" w14:textId="77777777" w:rsidR="00491C45" w:rsidRPr="005D2AAB" w:rsidRDefault="00491C45" w:rsidP="00491C45">
            <w:pPr>
              <w:spacing w:before="20" w:after="20"/>
              <w:rPr>
                <w:sz w:val="20"/>
                <w:szCs w:val="20"/>
              </w:rPr>
            </w:pPr>
            <w:r w:rsidRPr="005D2AAB">
              <w:rPr>
                <w:sz w:val="20"/>
                <w:szCs w:val="20"/>
              </w:rPr>
              <w:t>Blansko</w:t>
            </w:r>
          </w:p>
        </w:tc>
        <w:tc>
          <w:tcPr>
            <w:tcW w:w="2693" w:type="dxa"/>
            <w:noWrap/>
            <w:vAlign w:val="center"/>
          </w:tcPr>
          <w:p w14:paraId="2D883BAC" w14:textId="77777777" w:rsidR="00491C45" w:rsidRPr="005D2AAB" w:rsidRDefault="00491C45" w:rsidP="00491C45">
            <w:pPr>
              <w:spacing w:before="20" w:after="20"/>
              <w:rPr>
                <w:sz w:val="20"/>
                <w:szCs w:val="20"/>
              </w:rPr>
            </w:pPr>
            <w:r w:rsidRPr="005D2AAB">
              <w:rPr>
                <w:sz w:val="20"/>
                <w:szCs w:val="20"/>
              </w:rPr>
              <w:t>Hybešova 5</w:t>
            </w:r>
          </w:p>
        </w:tc>
        <w:tc>
          <w:tcPr>
            <w:tcW w:w="1629" w:type="dxa"/>
            <w:vAlign w:val="center"/>
          </w:tcPr>
          <w:p w14:paraId="5E65F34C" w14:textId="1160747B" w:rsidR="00491C45" w:rsidRPr="00491C45" w:rsidRDefault="00491C45" w:rsidP="00491C45">
            <w:pPr>
              <w:spacing w:after="0"/>
              <w:jc w:val="right"/>
              <w:rPr>
                <w:szCs w:val="24"/>
              </w:rPr>
            </w:pPr>
            <w:r w:rsidRPr="00491C45">
              <w:rPr>
                <w:rFonts w:cs="Calibri"/>
                <w:color w:val="000000"/>
                <w:sz w:val="20"/>
                <w:szCs w:val="20"/>
              </w:rPr>
              <w:t>720,00 Kč</w:t>
            </w:r>
          </w:p>
        </w:tc>
      </w:tr>
      <w:tr w:rsidR="00491C45" w:rsidRPr="005D2AAB" w14:paraId="1A0C3D96" w14:textId="77777777" w:rsidTr="00491C45">
        <w:trPr>
          <w:trHeight w:val="284"/>
          <w:jc w:val="center"/>
        </w:trPr>
        <w:tc>
          <w:tcPr>
            <w:tcW w:w="3298" w:type="dxa"/>
            <w:noWrap/>
            <w:vAlign w:val="center"/>
          </w:tcPr>
          <w:p w14:paraId="405528EF" w14:textId="77777777" w:rsidR="00491C45" w:rsidRPr="005D2AAB" w:rsidRDefault="00491C45" w:rsidP="00491C45">
            <w:pPr>
              <w:spacing w:before="20" w:after="20"/>
              <w:rPr>
                <w:sz w:val="20"/>
                <w:szCs w:val="20"/>
              </w:rPr>
            </w:pPr>
            <w:r w:rsidRPr="005D2AAB">
              <w:rPr>
                <w:sz w:val="20"/>
                <w:szCs w:val="20"/>
              </w:rPr>
              <w:t>Městský soud v Brně</w:t>
            </w:r>
          </w:p>
        </w:tc>
        <w:tc>
          <w:tcPr>
            <w:tcW w:w="1592" w:type="dxa"/>
            <w:noWrap/>
            <w:vAlign w:val="center"/>
          </w:tcPr>
          <w:p w14:paraId="1E103464" w14:textId="77777777" w:rsidR="00491C45" w:rsidRPr="005D2AAB" w:rsidRDefault="00491C45" w:rsidP="00491C45">
            <w:pPr>
              <w:spacing w:before="20" w:after="20"/>
              <w:rPr>
                <w:sz w:val="20"/>
                <w:szCs w:val="20"/>
              </w:rPr>
            </w:pPr>
            <w:r w:rsidRPr="005D2AAB">
              <w:rPr>
                <w:sz w:val="20"/>
                <w:szCs w:val="20"/>
              </w:rPr>
              <w:t>Brno</w:t>
            </w:r>
          </w:p>
        </w:tc>
        <w:tc>
          <w:tcPr>
            <w:tcW w:w="2693" w:type="dxa"/>
            <w:noWrap/>
            <w:vAlign w:val="center"/>
          </w:tcPr>
          <w:p w14:paraId="6EB69274" w14:textId="77777777" w:rsidR="00491C45" w:rsidRPr="005D2AAB" w:rsidRDefault="00491C45" w:rsidP="00491C45">
            <w:pPr>
              <w:spacing w:before="20" w:after="20"/>
              <w:rPr>
                <w:sz w:val="20"/>
                <w:szCs w:val="20"/>
              </w:rPr>
            </w:pPr>
            <w:r w:rsidRPr="005D2AAB">
              <w:rPr>
                <w:sz w:val="20"/>
                <w:szCs w:val="20"/>
              </w:rPr>
              <w:t>Polní 994/39</w:t>
            </w:r>
          </w:p>
        </w:tc>
        <w:tc>
          <w:tcPr>
            <w:tcW w:w="1629" w:type="dxa"/>
            <w:vAlign w:val="center"/>
          </w:tcPr>
          <w:p w14:paraId="6D1D59D5" w14:textId="7A6E88D5" w:rsidR="00491C45" w:rsidRPr="00491C45" w:rsidRDefault="00491C45" w:rsidP="00491C45">
            <w:pPr>
              <w:spacing w:after="0"/>
              <w:jc w:val="right"/>
              <w:rPr>
                <w:szCs w:val="24"/>
              </w:rPr>
            </w:pPr>
            <w:r w:rsidRPr="00491C45">
              <w:rPr>
                <w:rFonts w:cs="Calibri"/>
                <w:color w:val="000000"/>
                <w:sz w:val="20"/>
                <w:szCs w:val="20"/>
              </w:rPr>
              <w:t>250,00 Kč</w:t>
            </w:r>
          </w:p>
        </w:tc>
      </w:tr>
      <w:tr w:rsidR="00491C45" w:rsidRPr="005D2AAB" w14:paraId="6B0D8E0E" w14:textId="77777777" w:rsidTr="00491C45">
        <w:trPr>
          <w:trHeight w:val="284"/>
          <w:jc w:val="center"/>
        </w:trPr>
        <w:tc>
          <w:tcPr>
            <w:tcW w:w="3298" w:type="dxa"/>
            <w:noWrap/>
            <w:vAlign w:val="center"/>
          </w:tcPr>
          <w:p w14:paraId="62A36B0C" w14:textId="77777777" w:rsidR="00491C45" w:rsidRPr="005D2AAB" w:rsidRDefault="00491C45" w:rsidP="00491C45">
            <w:pPr>
              <w:spacing w:before="20" w:after="20"/>
              <w:rPr>
                <w:sz w:val="20"/>
                <w:szCs w:val="20"/>
              </w:rPr>
            </w:pPr>
            <w:r w:rsidRPr="005D2AAB">
              <w:rPr>
                <w:sz w:val="20"/>
                <w:szCs w:val="20"/>
              </w:rPr>
              <w:t>Okresní soud Brno – venkov</w:t>
            </w:r>
          </w:p>
        </w:tc>
        <w:tc>
          <w:tcPr>
            <w:tcW w:w="1592" w:type="dxa"/>
            <w:noWrap/>
            <w:vAlign w:val="center"/>
          </w:tcPr>
          <w:p w14:paraId="324E971B" w14:textId="77777777" w:rsidR="00491C45" w:rsidRPr="005D2AAB" w:rsidRDefault="00491C45" w:rsidP="00491C45">
            <w:pPr>
              <w:spacing w:before="20" w:after="20"/>
              <w:rPr>
                <w:sz w:val="20"/>
                <w:szCs w:val="20"/>
              </w:rPr>
            </w:pPr>
            <w:r w:rsidRPr="005D2AAB">
              <w:rPr>
                <w:sz w:val="20"/>
                <w:szCs w:val="20"/>
              </w:rPr>
              <w:t>Brno</w:t>
            </w:r>
          </w:p>
        </w:tc>
        <w:tc>
          <w:tcPr>
            <w:tcW w:w="2693" w:type="dxa"/>
            <w:noWrap/>
            <w:vAlign w:val="center"/>
          </w:tcPr>
          <w:p w14:paraId="0C07C84B" w14:textId="77777777" w:rsidR="00491C45" w:rsidRPr="005D2AAB" w:rsidRDefault="00491C45" w:rsidP="00491C45">
            <w:pPr>
              <w:spacing w:before="20" w:after="20"/>
              <w:rPr>
                <w:sz w:val="20"/>
                <w:szCs w:val="20"/>
              </w:rPr>
            </w:pPr>
            <w:r w:rsidRPr="005D2AAB">
              <w:rPr>
                <w:sz w:val="20"/>
                <w:szCs w:val="20"/>
              </w:rPr>
              <w:t>Polní 994/39</w:t>
            </w:r>
          </w:p>
        </w:tc>
        <w:tc>
          <w:tcPr>
            <w:tcW w:w="1629" w:type="dxa"/>
            <w:vAlign w:val="center"/>
          </w:tcPr>
          <w:p w14:paraId="219BA4CA" w14:textId="55D84BB5" w:rsidR="00491C45" w:rsidRPr="00491C45" w:rsidRDefault="00491C45" w:rsidP="00491C45">
            <w:pPr>
              <w:spacing w:after="0"/>
              <w:jc w:val="right"/>
              <w:rPr>
                <w:szCs w:val="24"/>
              </w:rPr>
            </w:pPr>
            <w:r w:rsidRPr="00491C45">
              <w:rPr>
                <w:rFonts w:cs="Calibri"/>
                <w:color w:val="000000"/>
                <w:sz w:val="20"/>
                <w:szCs w:val="20"/>
              </w:rPr>
              <w:t>250,00 Kč</w:t>
            </w:r>
          </w:p>
        </w:tc>
      </w:tr>
      <w:tr w:rsidR="00491C45" w:rsidRPr="005D2AAB" w14:paraId="165033E3" w14:textId="77777777" w:rsidTr="00491C45">
        <w:trPr>
          <w:trHeight w:val="284"/>
          <w:jc w:val="center"/>
        </w:trPr>
        <w:tc>
          <w:tcPr>
            <w:tcW w:w="3298" w:type="dxa"/>
            <w:noWrap/>
            <w:vAlign w:val="center"/>
          </w:tcPr>
          <w:p w14:paraId="020FA387" w14:textId="77777777" w:rsidR="00491C45" w:rsidRPr="005D2AAB" w:rsidRDefault="00491C45" w:rsidP="00491C45">
            <w:pPr>
              <w:spacing w:before="20" w:after="20"/>
              <w:rPr>
                <w:sz w:val="20"/>
                <w:szCs w:val="20"/>
              </w:rPr>
            </w:pPr>
            <w:r w:rsidRPr="005D2AAB">
              <w:rPr>
                <w:sz w:val="20"/>
                <w:szCs w:val="20"/>
              </w:rPr>
              <w:t>Okresní soud v Břeclavi</w:t>
            </w:r>
          </w:p>
        </w:tc>
        <w:tc>
          <w:tcPr>
            <w:tcW w:w="1592" w:type="dxa"/>
            <w:noWrap/>
            <w:vAlign w:val="center"/>
          </w:tcPr>
          <w:p w14:paraId="2D013003" w14:textId="77777777" w:rsidR="00491C45" w:rsidRPr="005D2AAB" w:rsidRDefault="00491C45" w:rsidP="00491C45">
            <w:pPr>
              <w:spacing w:before="20" w:after="20"/>
              <w:rPr>
                <w:sz w:val="20"/>
                <w:szCs w:val="20"/>
              </w:rPr>
            </w:pPr>
            <w:r w:rsidRPr="005D2AAB">
              <w:rPr>
                <w:sz w:val="20"/>
                <w:szCs w:val="20"/>
              </w:rPr>
              <w:t>Břeclav</w:t>
            </w:r>
          </w:p>
        </w:tc>
        <w:tc>
          <w:tcPr>
            <w:tcW w:w="2693" w:type="dxa"/>
            <w:noWrap/>
            <w:vAlign w:val="center"/>
          </w:tcPr>
          <w:p w14:paraId="219B9EE3" w14:textId="77777777" w:rsidR="00491C45" w:rsidRPr="005D2AAB" w:rsidRDefault="00491C45" w:rsidP="00491C45">
            <w:pPr>
              <w:spacing w:before="20" w:after="20"/>
              <w:rPr>
                <w:sz w:val="20"/>
                <w:szCs w:val="20"/>
              </w:rPr>
            </w:pPr>
            <w:r w:rsidRPr="005D2AAB">
              <w:rPr>
                <w:sz w:val="20"/>
                <w:szCs w:val="20"/>
              </w:rPr>
              <w:t>Národních hrdinů 17/11</w:t>
            </w:r>
          </w:p>
        </w:tc>
        <w:tc>
          <w:tcPr>
            <w:tcW w:w="1629" w:type="dxa"/>
            <w:vAlign w:val="center"/>
          </w:tcPr>
          <w:p w14:paraId="6A2B32FE" w14:textId="76A244EB" w:rsidR="00491C45" w:rsidRPr="00491C45" w:rsidRDefault="00491C45" w:rsidP="00491C45">
            <w:pPr>
              <w:spacing w:after="0"/>
              <w:jc w:val="right"/>
              <w:rPr>
                <w:szCs w:val="24"/>
              </w:rPr>
            </w:pPr>
            <w:r w:rsidRPr="00491C45">
              <w:rPr>
                <w:rFonts w:cs="Calibri"/>
                <w:color w:val="000000"/>
                <w:sz w:val="20"/>
                <w:szCs w:val="20"/>
              </w:rPr>
              <w:t>1 440,00 Kč</w:t>
            </w:r>
          </w:p>
        </w:tc>
      </w:tr>
      <w:tr w:rsidR="00491C45" w:rsidRPr="005D2AAB" w14:paraId="4658B02F" w14:textId="77777777" w:rsidTr="00491C45">
        <w:trPr>
          <w:trHeight w:val="284"/>
          <w:jc w:val="center"/>
        </w:trPr>
        <w:tc>
          <w:tcPr>
            <w:tcW w:w="3298" w:type="dxa"/>
            <w:noWrap/>
            <w:vAlign w:val="center"/>
          </w:tcPr>
          <w:p w14:paraId="1DE33760" w14:textId="77777777" w:rsidR="00491C45" w:rsidRPr="005D2AAB" w:rsidRDefault="00491C45" w:rsidP="00491C45">
            <w:pPr>
              <w:spacing w:before="20" w:after="20"/>
              <w:rPr>
                <w:sz w:val="20"/>
                <w:szCs w:val="20"/>
              </w:rPr>
            </w:pPr>
            <w:r w:rsidRPr="005D2AAB">
              <w:rPr>
                <w:sz w:val="20"/>
                <w:szCs w:val="20"/>
              </w:rPr>
              <w:t>Okresní soud v Hodoníně</w:t>
            </w:r>
          </w:p>
        </w:tc>
        <w:tc>
          <w:tcPr>
            <w:tcW w:w="1592" w:type="dxa"/>
            <w:noWrap/>
            <w:vAlign w:val="center"/>
          </w:tcPr>
          <w:p w14:paraId="30D02249" w14:textId="77777777" w:rsidR="00491C45" w:rsidRPr="005D2AAB" w:rsidRDefault="00491C45" w:rsidP="00491C45">
            <w:pPr>
              <w:spacing w:before="20" w:after="20"/>
              <w:rPr>
                <w:sz w:val="20"/>
                <w:szCs w:val="20"/>
              </w:rPr>
            </w:pPr>
            <w:r w:rsidRPr="005D2AAB">
              <w:rPr>
                <w:sz w:val="20"/>
                <w:szCs w:val="20"/>
              </w:rPr>
              <w:t>Hodonín</w:t>
            </w:r>
          </w:p>
        </w:tc>
        <w:tc>
          <w:tcPr>
            <w:tcW w:w="2693" w:type="dxa"/>
            <w:noWrap/>
            <w:vAlign w:val="center"/>
          </w:tcPr>
          <w:p w14:paraId="3BC01E24" w14:textId="77777777" w:rsidR="00491C45" w:rsidRPr="005D2AAB" w:rsidRDefault="00491C45" w:rsidP="00491C45">
            <w:pPr>
              <w:spacing w:before="20" w:after="20"/>
              <w:rPr>
                <w:sz w:val="20"/>
                <w:szCs w:val="20"/>
              </w:rPr>
            </w:pPr>
            <w:r w:rsidRPr="005D2AAB">
              <w:rPr>
                <w:sz w:val="20"/>
                <w:szCs w:val="20"/>
              </w:rPr>
              <w:t>Velkomoravská 4</w:t>
            </w:r>
          </w:p>
        </w:tc>
        <w:tc>
          <w:tcPr>
            <w:tcW w:w="1629" w:type="dxa"/>
            <w:vAlign w:val="center"/>
          </w:tcPr>
          <w:p w14:paraId="545119D4" w14:textId="4E589B95" w:rsidR="00491C45" w:rsidRPr="00491C45" w:rsidRDefault="00491C45" w:rsidP="00491C45">
            <w:pPr>
              <w:spacing w:after="0"/>
              <w:jc w:val="right"/>
              <w:rPr>
                <w:szCs w:val="24"/>
              </w:rPr>
            </w:pPr>
            <w:r w:rsidRPr="00491C45">
              <w:rPr>
                <w:rFonts w:cs="Calibri"/>
                <w:color w:val="000000"/>
                <w:sz w:val="20"/>
                <w:szCs w:val="20"/>
              </w:rPr>
              <w:t>1 920,00 Kč</w:t>
            </w:r>
          </w:p>
        </w:tc>
      </w:tr>
      <w:tr w:rsidR="00491C45" w:rsidRPr="005D2AAB" w14:paraId="1FD67C56" w14:textId="77777777" w:rsidTr="00491C45">
        <w:trPr>
          <w:trHeight w:val="284"/>
          <w:jc w:val="center"/>
        </w:trPr>
        <w:tc>
          <w:tcPr>
            <w:tcW w:w="3298" w:type="dxa"/>
            <w:noWrap/>
            <w:vAlign w:val="center"/>
          </w:tcPr>
          <w:p w14:paraId="536BD091" w14:textId="77777777" w:rsidR="00491C45" w:rsidRPr="005D2AAB" w:rsidRDefault="00491C45" w:rsidP="00491C45">
            <w:pPr>
              <w:spacing w:before="20" w:after="20"/>
              <w:rPr>
                <w:sz w:val="20"/>
                <w:szCs w:val="20"/>
              </w:rPr>
            </w:pPr>
            <w:r w:rsidRPr="005D2AAB">
              <w:rPr>
                <w:sz w:val="20"/>
                <w:szCs w:val="20"/>
              </w:rPr>
              <w:t>Okresní soud v Jihlavě</w:t>
            </w:r>
          </w:p>
        </w:tc>
        <w:tc>
          <w:tcPr>
            <w:tcW w:w="1592" w:type="dxa"/>
            <w:noWrap/>
            <w:vAlign w:val="center"/>
          </w:tcPr>
          <w:p w14:paraId="6A2D2E2E" w14:textId="77777777" w:rsidR="00491C45" w:rsidRPr="005D2AAB" w:rsidRDefault="00491C45" w:rsidP="00491C45">
            <w:pPr>
              <w:spacing w:before="20" w:after="20"/>
              <w:rPr>
                <w:sz w:val="20"/>
                <w:szCs w:val="20"/>
              </w:rPr>
            </w:pPr>
            <w:r w:rsidRPr="005D2AAB">
              <w:rPr>
                <w:sz w:val="20"/>
                <w:szCs w:val="20"/>
              </w:rPr>
              <w:t>Jihlava</w:t>
            </w:r>
          </w:p>
        </w:tc>
        <w:tc>
          <w:tcPr>
            <w:tcW w:w="2693" w:type="dxa"/>
            <w:noWrap/>
            <w:vAlign w:val="center"/>
          </w:tcPr>
          <w:p w14:paraId="62517CF1" w14:textId="77777777" w:rsidR="00491C45" w:rsidRPr="005D2AAB" w:rsidRDefault="00491C45" w:rsidP="00491C45">
            <w:pPr>
              <w:spacing w:before="20" w:after="20"/>
              <w:rPr>
                <w:sz w:val="20"/>
                <w:szCs w:val="20"/>
              </w:rPr>
            </w:pPr>
            <w:r w:rsidRPr="005D2AAB">
              <w:rPr>
                <w:sz w:val="20"/>
                <w:szCs w:val="20"/>
              </w:rPr>
              <w:t>tř. Legionářů 9a</w:t>
            </w:r>
          </w:p>
        </w:tc>
        <w:tc>
          <w:tcPr>
            <w:tcW w:w="1629" w:type="dxa"/>
            <w:vAlign w:val="center"/>
          </w:tcPr>
          <w:p w14:paraId="6B330868" w14:textId="46203FCE" w:rsidR="00491C45" w:rsidRPr="00491C45" w:rsidRDefault="00491C45" w:rsidP="00491C45">
            <w:pPr>
              <w:spacing w:after="0"/>
              <w:jc w:val="right"/>
              <w:rPr>
                <w:szCs w:val="24"/>
              </w:rPr>
            </w:pPr>
            <w:r w:rsidRPr="00491C45">
              <w:rPr>
                <w:rFonts w:cs="Calibri"/>
                <w:color w:val="000000"/>
                <w:sz w:val="20"/>
                <w:szCs w:val="20"/>
              </w:rPr>
              <w:t>2 400,00 Kč</w:t>
            </w:r>
          </w:p>
        </w:tc>
      </w:tr>
      <w:tr w:rsidR="00491C45" w:rsidRPr="005D2AAB" w14:paraId="4A053707" w14:textId="77777777" w:rsidTr="00491C45">
        <w:trPr>
          <w:trHeight w:val="284"/>
          <w:jc w:val="center"/>
        </w:trPr>
        <w:tc>
          <w:tcPr>
            <w:tcW w:w="3298" w:type="dxa"/>
            <w:noWrap/>
            <w:vAlign w:val="center"/>
          </w:tcPr>
          <w:p w14:paraId="026CC125" w14:textId="77777777" w:rsidR="00491C45" w:rsidRPr="005D2AAB" w:rsidRDefault="00491C45" w:rsidP="00491C45">
            <w:pPr>
              <w:spacing w:before="20" w:after="20"/>
              <w:rPr>
                <w:sz w:val="20"/>
                <w:szCs w:val="20"/>
              </w:rPr>
            </w:pPr>
            <w:r w:rsidRPr="005D2AAB">
              <w:rPr>
                <w:sz w:val="20"/>
                <w:szCs w:val="20"/>
              </w:rPr>
              <w:t>Okresní soud v Kroměříži</w:t>
            </w:r>
          </w:p>
        </w:tc>
        <w:tc>
          <w:tcPr>
            <w:tcW w:w="1592" w:type="dxa"/>
            <w:noWrap/>
            <w:vAlign w:val="center"/>
          </w:tcPr>
          <w:p w14:paraId="213A4A03" w14:textId="77777777" w:rsidR="00491C45" w:rsidRPr="005D2AAB" w:rsidRDefault="00491C45" w:rsidP="00491C45">
            <w:pPr>
              <w:spacing w:before="20" w:after="20"/>
              <w:rPr>
                <w:sz w:val="20"/>
                <w:szCs w:val="20"/>
              </w:rPr>
            </w:pPr>
            <w:r w:rsidRPr="005D2AAB">
              <w:rPr>
                <w:sz w:val="20"/>
                <w:szCs w:val="20"/>
              </w:rPr>
              <w:t>Kroměříž</w:t>
            </w:r>
          </w:p>
        </w:tc>
        <w:tc>
          <w:tcPr>
            <w:tcW w:w="2693" w:type="dxa"/>
            <w:noWrap/>
            <w:vAlign w:val="center"/>
          </w:tcPr>
          <w:p w14:paraId="543616F4" w14:textId="77777777" w:rsidR="00491C45" w:rsidRPr="005D2AAB" w:rsidRDefault="00491C45" w:rsidP="00491C45">
            <w:pPr>
              <w:spacing w:before="20" w:after="20"/>
              <w:rPr>
                <w:sz w:val="20"/>
                <w:szCs w:val="20"/>
              </w:rPr>
            </w:pPr>
            <w:r w:rsidRPr="005D2AAB">
              <w:rPr>
                <w:sz w:val="20"/>
                <w:szCs w:val="20"/>
              </w:rPr>
              <w:t>Soudní 1279/11</w:t>
            </w:r>
          </w:p>
        </w:tc>
        <w:tc>
          <w:tcPr>
            <w:tcW w:w="1629" w:type="dxa"/>
            <w:vAlign w:val="center"/>
          </w:tcPr>
          <w:p w14:paraId="3A1B7285" w14:textId="54FF3B19" w:rsidR="00491C45" w:rsidRPr="00491C45" w:rsidRDefault="00491C45" w:rsidP="00491C45">
            <w:pPr>
              <w:spacing w:after="0"/>
              <w:jc w:val="right"/>
              <w:rPr>
                <w:szCs w:val="24"/>
              </w:rPr>
            </w:pPr>
            <w:r w:rsidRPr="00491C45">
              <w:rPr>
                <w:rFonts w:cs="Calibri"/>
                <w:color w:val="000000"/>
                <w:sz w:val="20"/>
                <w:szCs w:val="20"/>
              </w:rPr>
              <w:t>1 680,00 Kč</w:t>
            </w:r>
          </w:p>
        </w:tc>
      </w:tr>
      <w:tr w:rsidR="00491C45" w:rsidRPr="005D2AAB" w14:paraId="562AA0D3" w14:textId="77777777" w:rsidTr="00491C45">
        <w:trPr>
          <w:trHeight w:val="284"/>
          <w:jc w:val="center"/>
        </w:trPr>
        <w:tc>
          <w:tcPr>
            <w:tcW w:w="3298" w:type="dxa"/>
            <w:noWrap/>
            <w:vAlign w:val="center"/>
          </w:tcPr>
          <w:p w14:paraId="451CD1CC" w14:textId="77777777" w:rsidR="00491C45" w:rsidRPr="005D2AAB" w:rsidRDefault="00491C45" w:rsidP="00491C45">
            <w:pPr>
              <w:spacing w:before="20" w:after="20"/>
              <w:rPr>
                <w:sz w:val="20"/>
                <w:szCs w:val="20"/>
              </w:rPr>
            </w:pPr>
            <w:r w:rsidRPr="005D2AAB">
              <w:rPr>
                <w:sz w:val="20"/>
                <w:szCs w:val="20"/>
              </w:rPr>
              <w:t>Okresní soud v Prostějově</w:t>
            </w:r>
          </w:p>
        </w:tc>
        <w:tc>
          <w:tcPr>
            <w:tcW w:w="1592" w:type="dxa"/>
            <w:noWrap/>
            <w:vAlign w:val="center"/>
          </w:tcPr>
          <w:p w14:paraId="7DA9592B" w14:textId="77777777" w:rsidR="00491C45" w:rsidRPr="005D2AAB" w:rsidRDefault="00491C45" w:rsidP="00491C45">
            <w:pPr>
              <w:spacing w:before="20" w:after="20"/>
              <w:rPr>
                <w:sz w:val="20"/>
                <w:szCs w:val="20"/>
              </w:rPr>
            </w:pPr>
            <w:r w:rsidRPr="005D2AAB">
              <w:rPr>
                <w:sz w:val="20"/>
                <w:szCs w:val="20"/>
              </w:rPr>
              <w:t>Prostějov</w:t>
            </w:r>
          </w:p>
        </w:tc>
        <w:tc>
          <w:tcPr>
            <w:tcW w:w="2693" w:type="dxa"/>
            <w:noWrap/>
            <w:vAlign w:val="center"/>
          </w:tcPr>
          <w:p w14:paraId="64CED38F" w14:textId="77777777" w:rsidR="00491C45" w:rsidRPr="005D2AAB" w:rsidRDefault="00491C45" w:rsidP="00491C45">
            <w:pPr>
              <w:spacing w:before="20" w:after="20"/>
              <w:rPr>
                <w:sz w:val="20"/>
                <w:szCs w:val="20"/>
              </w:rPr>
            </w:pPr>
            <w:r w:rsidRPr="005D2AAB">
              <w:rPr>
                <w:sz w:val="20"/>
                <w:szCs w:val="20"/>
              </w:rPr>
              <w:t>Havlíčkova 293616</w:t>
            </w:r>
          </w:p>
        </w:tc>
        <w:tc>
          <w:tcPr>
            <w:tcW w:w="1629" w:type="dxa"/>
            <w:vAlign w:val="center"/>
          </w:tcPr>
          <w:p w14:paraId="6D970869" w14:textId="184588B1" w:rsidR="00491C45" w:rsidRPr="00491C45" w:rsidRDefault="00491C45" w:rsidP="00491C45">
            <w:pPr>
              <w:spacing w:after="0"/>
              <w:jc w:val="right"/>
              <w:rPr>
                <w:szCs w:val="24"/>
              </w:rPr>
            </w:pPr>
            <w:r w:rsidRPr="00491C45">
              <w:rPr>
                <w:rFonts w:cs="Calibri"/>
                <w:color w:val="000000"/>
                <w:sz w:val="20"/>
                <w:szCs w:val="20"/>
              </w:rPr>
              <w:t>1 680,00 Kč</w:t>
            </w:r>
          </w:p>
        </w:tc>
      </w:tr>
      <w:tr w:rsidR="00491C45" w:rsidRPr="005D2AAB" w14:paraId="763F2ECB" w14:textId="77777777" w:rsidTr="00491C45">
        <w:trPr>
          <w:trHeight w:val="284"/>
          <w:jc w:val="center"/>
        </w:trPr>
        <w:tc>
          <w:tcPr>
            <w:tcW w:w="3298" w:type="dxa"/>
            <w:noWrap/>
            <w:vAlign w:val="center"/>
          </w:tcPr>
          <w:p w14:paraId="3C68A215" w14:textId="77777777" w:rsidR="00491C45" w:rsidRPr="005D2AAB" w:rsidRDefault="00491C45" w:rsidP="00491C45">
            <w:pPr>
              <w:spacing w:before="20" w:after="20"/>
              <w:rPr>
                <w:sz w:val="20"/>
                <w:szCs w:val="20"/>
              </w:rPr>
            </w:pPr>
            <w:r w:rsidRPr="005D2AAB">
              <w:rPr>
                <w:sz w:val="20"/>
                <w:szCs w:val="20"/>
              </w:rPr>
              <w:t>Okresní soud v Třebíči</w:t>
            </w:r>
          </w:p>
        </w:tc>
        <w:tc>
          <w:tcPr>
            <w:tcW w:w="1592" w:type="dxa"/>
            <w:noWrap/>
            <w:vAlign w:val="center"/>
          </w:tcPr>
          <w:p w14:paraId="151EDAE5" w14:textId="77777777" w:rsidR="00491C45" w:rsidRPr="005D2AAB" w:rsidRDefault="00491C45" w:rsidP="00491C45">
            <w:pPr>
              <w:spacing w:before="20" w:after="20"/>
              <w:rPr>
                <w:sz w:val="20"/>
                <w:szCs w:val="20"/>
              </w:rPr>
            </w:pPr>
            <w:r w:rsidRPr="005D2AAB">
              <w:rPr>
                <w:sz w:val="20"/>
                <w:szCs w:val="20"/>
              </w:rPr>
              <w:t>Třebíč</w:t>
            </w:r>
          </w:p>
        </w:tc>
        <w:tc>
          <w:tcPr>
            <w:tcW w:w="2693" w:type="dxa"/>
            <w:noWrap/>
            <w:vAlign w:val="center"/>
          </w:tcPr>
          <w:p w14:paraId="5BC03FCF" w14:textId="77777777" w:rsidR="00491C45" w:rsidRPr="005D2AAB" w:rsidRDefault="00491C45" w:rsidP="00491C45">
            <w:pPr>
              <w:spacing w:before="20" w:after="20"/>
              <w:rPr>
                <w:sz w:val="20"/>
                <w:szCs w:val="20"/>
              </w:rPr>
            </w:pPr>
            <w:r w:rsidRPr="005D2AAB">
              <w:rPr>
                <w:sz w:val="20"/>
                <w:szCs w:val="20"/>
              </w:rPr>
              <w:t>Bráfova 502</w:t>
            </w:r>
          </w:p>
        </w:tc>
        <w:tc>
          <w:tcPr>
            <w:tcW w:w="1629" w:type="dxa"/>
            <w:vAlign w:val="center"/>
          </w:tcPr>
          <w:p w14:paraId="795CC003" w14:textId="286FAEFE" w:rsidR="00491C45" w:rsidRPr="00491C45" w:rsidRDefault="00491C45" w:rsidP="00491C45">
            <w:pPr>
              <w:spacing w:after="0"/>
              <w:jc w:val="right"/>
              <w:rPr>
                <w:szCs w:val="24"/>
              </w:rPr>
            </w:pPr>
            <w:r w:rsidRPr="00491C45">
              <w:rPr>
                <w:rFonts w:cs="Calibri"/>
                <w:color w:val="000000"/>
                <w:sz w:val="20"/>
                <w:szCs w:val="20"/>
              </w:rPr>
              <w:t>1 920,00 Kč</w:t>
            </w:r>
          </w:p>
        </w:tc>
      </w:tr>
      <w:tr w:rsidR="00491C45" w:rsidRPr="005D2AAB" w14:paraId="27BF68AA" w14:textId="77777777" w:rsidTr="00491C45">
        <w:trPr>
          <w:trHeight w:val="284"/>
          <w:jc w:val="center"/>
        </w:trPr>
        <w:tc>
          <w:tcPr>
            <w:tcW w:w="3298" w:type="dxa"/>
            <w:noWrap/>
            <w:vAlign w:val="center"/>
          </w:tcPr>
          <w:p w14:paraId="70F31DC0" w14:textId="77777777" w:rsidR="00491C45" w:rsidRPr="005D2AAB" w:rsidRDefault="00491C45" w:rsidP="00491C45">
            <w:pPr>
              <w:spacing w:before="20" w:after="20"/>
              <w:rPr>
                <w:sz w:val="20"/>
                <w:szCs w:val="20"/>
              </w:rPr>
            </w:pPr>
            <w:r w:rsidRPr="005D2AAB">
              <w:rPr>
                <w:sz w:val="20"/>
                <w:szCs w:val="20"/>
              </w:rPr>
              <w:t>Okresní soud v Uherském Hradišti</w:t>
            </w:r>
          </w:p>
        </w:tc>
        <w:tc>
          <w:tcPr>
            <w:tcW w:w="1592" w:type="dxa"/>
            <w:noWrap/>
            <w:vAlign w:val="center"/>
          </w:tcPr>
          <w:p w14:paraId="39C94044" w14:textId="77777777" w:rsidR="00491C45" w:rsidRPr="005D2AAB" w:rsidRDefault="00491C45" w:rsidP="00491C45">
            <w:pPr>
              <w:spacing w:before="20" w:after="20"/>
              <w:rPr>
                <w:sz w:val="20"/>
                <w:szCs w:val="20"/>
              </w:rPr>
            </w:pPr>
            <w:r w:rsidRPr="005D2AAB">
              <w:rPr>
                <w:sz w:val="20"/>
                <w:szCs w:val="20"/>
              </w:rPr>
              <w:t>Uherské Hradiště</w:t>
            </w:r>
          </w:p>
        </w:tc>
        <w:tc>
          <w:tcPr>
            <w:tcW w:w="2693" w:type="dxa"/>
            <w:noWrap/>
            <w:vAlign w:val="center"/>
          </w:tcPr>
          <w:p w14:paraId="78B351BB" w14:textId="77777777" w:rsidR="00491C45" w:rsidRPr="005D2AAB" w:rsidRDefault="00491C45" w:rsidP="00491C45">
            <w:pPr>
              <w:spacing w:before="20" w:after="20"/>
              <w:rPr>
                <w:sz w:val="20"/>
                <w:szCs w:val="20"/>
              </w:rPr>
            </w:pPr>
            <w:r w:rsidRPr="005D2AAB">
              <w:rPr>
                <w:sz w:val="20"/>
                <w:szCs w:val="20"/>
              </w:rPr>
              <w:t>Svatováclavská 568</w:t>
            </w:r>
          </w:p>
        </w:tc>
        <w:tc>
          <w:tcPr>
            <w:tcW w:w="1629" w:type="dxa"/>
            <w:vAlign w:val="center"/>
          </w:tcPr>
          <w:p w14:paraId="12537BC1" w14:textId="0B0568AD" w:rsidR="00491C45" w:rsidRPr="00491C45" w:rsidRDefault="00491C45" w:rsidP="00491C45">
            <w:pPr>
              <w:spacing w:after="0"/>
              <w:jc w:val="right"/>
              <w:rPr>
                <w:szCs w:val="24"/>
              </w:rPr>
            </w:pPr>
            <w:r w:rsidRPr="00491C45">
              <w:rPr>
                <w:rFonts w:cs="Calibri"/>
                <w:color w:val="000000"/>
                <w:sz w:val="20"/>
                <w:szCs w:val="20"/>
              </w:rPr>
              <w:t>1 920,00 Kč</w:t>
            </w:r>
          </w:p>
        </w:tc>
      </w:tr>
      <w:tr w:rsidR="00491C45" w:rsidRPr="005D2AAB" w14:paraId="4219F821" w14:textId="77777777" w:rsidTr="00491C45">
        <w:trPr>
          <w:trHeight w:val="284"/>
          <w:jc w:val="center"/>
        </w:trPr>
        <w:tc>
          <w:tcPr>
            <w:tcW w:w="3298" w:type="dxa"/>
            <w:noWrap/>
            <w:vAlign w:val="center"/>
          </w:tcPr>
          <w:p w14:paraId="751F1B85" w14:textId="77777777" w:rsidR="00491C45" w:rsidRPr="005D2AAB" w:rsidRDefault="00491C45" w:rsidP="00491C45">
            <w:pPr>
              <w:spacing w:before="20" w:after="20"/>
              <w:rPr>
                <w:sz w:val="20"/>
                <w:szCs w:val="20"/>
              </w:rPr>
            </w:pPr>
            <w:r w:rsidRPr="005D2AAB">
              <w:rPr>
                <w:sz w:val="20"/>
                <w:szCs w:val="20"/>
              </w:rPr>
              <w:t>Okresní soud ve Vyškově</w:t>
            </w:r>
          </w:p>
        </w:tc>
        <w:tc>
          <w:tcPr>
            <w:tcW w:w="1592" w:type="dxa"/>
            <w:noWrap/>
            <w:vAlign w:val="center"/>
          </w:tcPr>
          <w:p w14:paraId="456FAE62" w14:textId="77777777" w:rsidR="00491C45" w:rsidRPr="005D2AAB" w:rsidRDefault="00491C45" w:rsidP="00491C45">
            <w:pPr>
              <w:spacing w:before="20" w:after="20"/>
              <w:rPr>
                <w:sz w:val="20"/>
                <w:szCs w:val="20"/>
              </w:rPr>
            </w:pPr>
            <w:r w:rsidRPr="005D2AAB">
              <w:rPr>
                <w:sz w:val="20"/>
                <w:szCs w:val="20"/>
              </w:rPr>
              <w:t>Vyškov</w:t>
            </w:r>
          </w:p>
        </w:tc>
        <w:tc>
          <w:tcPr>
            <w:tcW w:w="2693" w:type="dxa"/>
            <w:noWrap/>
            <w:vAlign w:val="center"/>
          </w:tcPr>
          <w:p w14:paraId="6881C32F" w14:textId="77777777" w:rsidR="00491C45" w:rsidRPr="005D2AAB" w:rsidRDefault="00491C45" w:rsidP="00491C45">
            <w:pPr>
              <w:spacing w:before="20" w:after="20"/>
              <w:rPr>
                <w:sz w:val="20"/>
                <w:szCs w:val="20"/>
              </w:rPr>
            </w:pPr>
            <w:r w:rsidRPr="005D2AAB">
              <w:rPr>
                <w:sz w:val="20"/>
                <w:szCs w:val="20"/>
              </w:rPr>
              <w:t>Kašíkova 28</w:t>
            </w:r>
          </w:p>
        </w:tc>
        <w:tc>
          <w:tcPr>
            <w:tcW w:w="1629" w:type="dxa"/>
            <w:vAlign w:val="center"/>
          </w:tcPr>
          <w:p w14:paraId="5529DD41" w14:textId="702D323A" w:rsidR="00491C45" w:rsidRPr="00491C45" w:rsidRDefault="00491C45" w:rsidP="00491C45">
            <w:pPr>
              <w:spacing w:after="0"/>
              <w:jc w:val="right"/>
              <w:rPr>
                <w:szCs w:val="24"/>
              </w:rPr>
            </w:pPr>
            <w:r w:rsidRPr="00491C45">
              <w:rPr>
                <w:rFonts w:cs="Calibri"/>
                <w:color w:val="000000"/>
                <w:sz w:val="20"/>
                <w:szCs w:val="20"/>
              </w:rPr>
              <w:t>960,00 Kč</w:t>
            </w:r>
          </w:p>
        </w:tc>
      </w:tr>
      <w:tr w:rsidR="00491C45" w:rsidRPr="005D2AAB" w14:paraId="5F7EF0B8" w14:textId="77777777" w:rsidTr="00491C45">
        <w:trPr>
          <w:trHeight w:val="284"/>
          <w:jc w:val="center"/>
        </w:trPr>
        <w:tc>
          <w:tcPr>
            <w:tcW w:w="3298" w:type="dxa"/>
            <w:noWrap/>
            <w:vAlign w:val="center"/>
          </w:tcPr>
          <w:p w14:paraId="7950EAF1" w14:textId="77777777" w:rsidR="00491C45" w:rsidRPr="005D2AAB" w:rsidRDefault="00491C45" w:rsidP="00491C45">
            <w:pPr>
              <w:spacing w:before="20" w:after="20"/>
              <w:rPr>
                <w:sz w:val="20"/>
                <w:szCs w:val="20"/>
              </w:rPr>
            </w:pPr>
            <w:r w:rsidRPr="005D2AAB">
              <w:rPr>
                <w:sz w:val="20"/>
                <w:szCs w:val="20"/>
              </w:rPr>
              <w:t>Okresní soud ve Zlíně</w:t>
            </w:r>
          </w:p>
        </w:tc>
        <w:tc>
          <w:tcPr>
            <w:tcW w:w="1592" w:type="dxa"/>
            <w:noWrap/>
            <w:vAlign w:val="center"/>
          </w:tcPr>
          <w:p w14:paraId="30522167" w14:textId="77777777" w:rsidR="00491C45" w:rsidRPr="005D2AAB" w:rsidRDefault="00491C45" w:rsidP="00491C45">
            <w:pPr>
              <w:spacing w:before="20" w:after="20"/>
              <w:rPr>
                <w:sz w:val="20"/>
                <w:szCs w:val="20"/>
              </w:rPr>
            </w:pPr>
            <w:r w:rsidRPr="005D2AAB">
              <w:rPr>
                <w:sz w:val="20"/>
                <w:szCs w:val="20"/>
              </w:rPr>
              <w:t>Zlín</w:t>
            </w:r>
          </w:p>
        </w:tc>
        <w:tc>
          <w:tcPr>
            <w:tcW w:w="2693" w:type="dxa"/>
            <w:noWrap/>
            <w:vAlign w:val="center"/>
          </w:tcPr>
          <w:p w14:paraId="59D83E03" w14:textId="77777777" w:rsidR="00491C45" w:rsidRPr="005D2AAB" w:rsidRDefault="00491C45" w:rsidP="00491C45">
            <w:pPr>
              <w:spacing w:before="20" w:after="20"/>
              <w:rPr>
                <w:sz w:val="20"/>
                <w:szCs w:val="20"/>
              </w:rPr>
            </w:pPr>
            <w:r w:rsidRPr="005D2AAB">
              <w:rPr>
                <w:sz w:val="20"/>
                <w:szCs w:val="20"/>
              </w:rPr>
              <w:t>Dlouhé Díly 351</w:t>
            </w:r>
          </w:p>
        </w:tc>
        <w:tc>
          <w:tcPr>
            <w:tcW w:w="1629" w:type="dxa"/>
            <w:vAlign w:val="center"/>
          </w:tcPr>
          <w:p w14:paraId="57CFF1E0" w14:textId="6979C00A" w:rsidR="00491C45" w:rsidRPr="00491C45" w:rsidRDefault="00491C45" w:rsidP="00491C45">
            <w:pPr>
              <w:spacing w:after="0"/>
              <w:jc w:val="right"/>
              <w:rPr>
                <w:szCs w:val="24"/>
              </w:rPr>
            </w:pPr>
            <w:r w:rsidRPr="00491C45">
              <w:rPr>
                <w:rFonts w:cs="Calibri"/>
                <w:color w:val="000000"/>
                <w:sz w:val="20"/>
                <w:szCs w:val="20"/>
              </w:rPr>
              <w:t>2 400,00 Kč</w:t>
            </w:r>
          </w:p>
        </w:tc>
      </w:tr>
      <w:tr w:rsidR="00491C45" w:rsidRPr="005D2AAB" w14:paraId="68A00147" w14:textId="77777777" w:rsidTr="00491C45">
        <w:trPr>
          <w:trHeight w:val="284"/>
          <w:jc w:val="center"/>
        </w:trPr>
        <w:tc>
          <w:tcPr>
            <w:tcW w:w="3298" w:type="dxa"/>
            <w:noWrap/>
            <w:vAlign w:val="center"/>
          </w:tcPr>
          <w:p w14:paraId="23E5B496" w14:textId="77777777" w:rsidR="00491C45" w:rsidRPr="005D2AAB" w:rsidRDefault="00491C45" w:rsidP="00491C45">
            <w:pPr>
              <w:spacing w:before="20" w:after="20"/>
              <w:rPr>
                <w:sz w:val="20"/>
                <w:szCs w:val="20"/>
              </w:rPr>
            </w:pPr>
            <w:r w:rsidRPr="005D2AAB">
              <w:rPr>
                <w:sz w:val="20"/>
                <w:szCs w:val="20"/>
              </w:rPr>
              <w:t>Okresní soud ve Znojmě</w:t>
            </w:r>
          </w:p>
        </w:tc>
        <w:tc>
          <w:tcPr>
            <w:tcW w:w="1592" w:type="dxa"/>
            <w:noWrap/>
            <w:vAlign w:val="center"/>
          </w:tcPr>
          <w:p w14:paraId="3E4DADFE" w14:textId="77777777" w:rsidR="00491C45" w:rsidRPr="005D2AAB" w:rsidRDefault="00491C45" w:rsidP="00491C45">
            <w:pPr>
              <w:spacing w:before="20" w:after="20"/>
              <w:rPr>
                <w:sz w:val="20"/>
                <w:szCs w:val="20"/>
              </w:rPr>
            </w:pPr>
            <w:r w:rsidRPr="005D2AAB">
              <w:rPr>
                <w:sz w:val="20"/>
                <w:szCs w:val="20"/>
              </w:rPr>
              <w:t>Znojmo</w:t>
            </w:r>
          </w:p>
        </w:tc>
        <w:tc>
          <w:tcPr>
            <w:tcW w:w="2693" w:type="dxa"/>
            <w:noWrap/>
            <w:vAlign w:val="center"/>
          </w:tcPr>
          <w:p w14:paraId="4518B866" w14:textId="77777777" w:rsidR="00491C45" w:rsidRPr="005D2AAB" w:rsidRDefault="00491C45" w:rsidP="00491C45">
            <w:pPr>
              <w:spacing w:before="20" w:after="20"/>
              <w:rPr>
                <w:sz w:val="20"/>
                <w:szCs w:val="20"/>
              </w:rPr>
            </w:pPr>
            <w:r w:rsidRPr="005D2AAB">
              <w:rPr>
                <w:sz w:val="20"/>
                <w:szCs w:val="20"/>
              </w:rPr>
              <w:t>náměstí Republiky 1</w:t>
            </w:r>
          </w:p>
        </w:tc>
        <w:tc>
          <w:tcPr>
            <w:tcW w:w="1629" w:type="dxa"/>
            <w:vAlign w:val="center"/>
          </w:tcPr>
          <w:p w14:paraId="6066F3B3" w14:textId="075580EE" w:rsidR="00491C45" w:rsidRPr="00491C45" w:rsidRDefault="00491C45" w:rsidP="00491C45">
            <w:pPr>
              <w:spacing w:after="0"/>
              <w:jc w:val="right"/>
              <w:rPr>
                <w:szCs w:val="24"/>
              </w:rPr>
            </w:pPr>
            <w:r w:rsidRPr="00491C45">
              <w:rPr>
                <w:rFonts w:cs="Calibri"/>
                <w:color w:val="000000"/>
                <w:sz w:val="20"/>
                <w:szCs w:val="20"/>
              </w:rPr>
              <w:t>1 920,00 Kč</w:t>
            </w:r>
          </w:p>
        </w:tc>
      </w:tr>
      <w:tr w:rsidR="00491C45" w:rsidRPr="005D2AAB" w14:paraId="6EEF69A6" w14:textId="77777777" w:rsidTr="00491C45">
        <w:trPr>
          <w:trHeight w:val="284"/>
          <w:jc w:val="center"/>
        </w:trPr>
        <w:tc>
          <w:tcPr>
            <w:tcW w:w="3298" w:type="dxa"/>
            <w:noWrap/>
            <w:vAlign w:val="center"/>
          </w:tcPr>
          <w:p w14:paraId="5D5DE62B" w14:textId="77777777" w:rsidR="00491C45" w:rsidRPr="005D2AAB" w:rsidRDefault="00491C45" w:rsidP="00491C45">
            <w:pPr>
              <w:spacing w:before="20" w:after="20"/>
              <w:rPr>
                <w:sz w:val="20"/>
                <w:szCs w:val="20"/>
              </w:rPr>
            </w:pPr>
            <w:r w:rsidRPr="005D2AAB">
              <w:rPr>
                <w:sz w:val="20"/>
                <w:szCs w:val="20"/>
              </w:rPr>
              <w:t>Okresní soud ve Žďáru nad Sázavou</w:t>
            </w:r>
          </w:p>
        </w:tc>
        <w:tc>
          <w:tcPr>
            <w:tcW w:w="1592" w:type="dxa"/>
            <w:noWrap/>
            <w:vAlign w:val="center"/>
          </w:tcPr>
          <w:p w14:paraId="7653F69B" w14:textId="77777777" w:rsidR="00491C45" w:rsidRPr="005D2AAB" w:rsidRDefault="00491C45" w:rsidP="00491C45">
            <w:pPr>
              <w:spacing w:before="20" w:after="20"/>
              <w:rPr>
                <w:sz w:val="20"/>
                <w:szCs w:val="20"/>
              </w:rPr>
            </w:pPr>
            <w:r w:rsidRPr="005D2AAB">
              <w:rPr>
                <w:sz w:val="20"/>
                <w:szCs w:val="20"/>
              </w:rPr>
              <w:t>Žďár nad Sázavou</w:t>
            </w:r>
          </w:p>
        </w:tc>
        <w:tc>
          <w:tcPr>
            <w:tcW w:w="2693" w:type="dxa"/>
            <w:noWrap/>
            <w:vAlign w:val="center"/>
          </w:tcPr>
          <w:p w14:paraId="0E28833C" w14:textId="77777777" w:rsidR="00491C45" w:rsidRPr="005D2AAB" w:rsidRDefault="00491C45" w:rsidP="00491C45">
            <w:pPr>
              <w:spacing w:before="20" w:after="20"/>
              <w:rPr>
                <w:sz w:val="20"/>
                <w:szCs w:val="20"/>
              </w:rPr>
            </w:pPr>
            <w:r w:rsidRPr="005D2AAB">
              <w:rPr>
                <w:sz w:val="20"/>
                <w:szCs w:val="20"/>
              </w:rPr>
              <w:t>Strojírenská 2210/28</w:t>
            </w:r>
          </w:p>
        </w:tc>
        <w:tc>
          <w:tcPr>
            <w:tcW w:w="1629" w:type="dxa"/>
            <w:vAlign w:val="center"/>
          </w:tcPr>
          <w:p w14:paraId="433F5011" w14:textId="0B435116" w:rsidR="00491C45" w:rsidRPr="00491C45" w:rsidRDefault="00491C45" w:rsidP="00491C45">
            <w:pPr>
              <w:spacing w:after="0"/>
              <w:jc w:val="right"/>
              <w:rPr>
                <w:szCs w:val="24"/>
              </w:rPr>
            </w:pPr>
            <w:r w:rsidRPr="00491C45">
              <w:rPr>
                <w:rFonts w:cs="Calibri"/>
                <w:color w:val="000000"/>
                <w:sz w:val="20"/>
                <w:szCs w:val="20"/>
              </w:rPr>
              <w:t>1 920,00 Kč</w:t>
            </w:r>
          </w:p>
        </w:tc>
      </w:tr>
      <w:tr w:rsidR="00491C45" w:rsidRPr="005D2AAB" w14:paraId="6E18C13C" w14:textId="77777777" w:rsidTr="00491C45">
        <w:trPr>
          <w:trHeight w:val="284"/>
          <w:jc w:val="center"/>
        </w:trPr>
        <w:tc>
          <w:tcPr>
            <w:tcW w:w="3298" w:type="dxa"/>
            <w:noWrap/>
            <w:vAlign w:val="center"/>
          </w:tcPr>
          <w:p w14:paraId="71B4FE76" w14:textId="77777777" w:rsidR="00491C45" w:rsidRPr="005D2AAB" w:rsidRDefault="00491C45" w:rsidP="00491C45">
            <w:pPr>
              <w:spacing w:before="20" w:after="20"/>
              <w:rPr>
                <w:b/>
                <w:sz w:val="20"/>
                <w:szCs w:val="20"/>
              </w:rPr>
            </w:pPr>
            <w:r w:rsidRPr="005D2AAB">
              <w:rPr>
                <w:b/>
                <w:sz w:val="20"/>
                <w:szCs w:val="20"/>
              </w:rPr>
              <w:t>Krajský soud v Ostravě</w:t>
            </w:r>
          </w:p>
        </w:tc>
        <w:tc>
          <w:tcPr>
            <w:tcW w:w="1592" w:type="dxa"/>
            <w:noWrap/>
            <w:vAlign w:val="center"/>
          </w:tcPr>
          <w:p w14:paraId="4792EA21" w14:textId="77777777" w:rsidR="00491C45" w:rsidRPr="005D2AAB" w:rsidRDefault="00491C45" w:rsidP="00491C45">
            <w:pPr>
              <w:spacing w:before="20" w:after="20"/>
              <w:rPr>
                <w:b/>
                <w:sz w:val="20"/>
                <w:szCs w:val="20"/>
              </w:rPr>
            </w:pPr>
            <w:r w:rsidRPr="005D2AAB">
              <w:rPr>
                <w:b/>
                <w:sz w:val="20"/>
                <w:szCs w:val="20"/>
              </w:rPr>
              <w:t>Ostrava</w:t>
            </w:r>
          </w:p>
        </w:tc>
        <w:tc>
          <w:tcPr>
            <w:tcW w:w="2693" w:type="dxa"/>
            <w:noWrap/>
            <w:vAlign w:val="center"/>
          </w:tcPr>
          <w:p w14:paraId="6A2CD82A" w14:textId="77777777" w:rsidR="00491C45" w:rsidRPr="005D2AAB" w:rsidRDefault="00491C45" w:rsidP="00491C45">
            <w:pPr>
              <w:spacing w:before="20" w:after="20"/>
              <w:rPr>
                <w:b/>
                <w:sz w:val="20"/>
                <w:szCs w:val="20"/>
              </w:rPr>
            </w:pPr>
            <w:r w:rsidRPr="005D2AAB">
              <w:rPr>
                <w:b/>
                <w:sz w:val="20"/>
                <w:szCs w:val="20"/>
              </w:rPr>
              <w:t>Havlíčkovo nábřeží 1835/34</w:t>
            </w:r>
          </w:p>
        </w:tc>
        <w:tc>
          <w:tcPr>
            <w:tcW w:w="1629" w:type="dxa"/>
            <w:vAlign w:val="center"/>
          </w:tcPr>
          <w:p w14:paraId="556DBDD7" w14:textId="4B69F281" w:rsidR="00491C45" w:rsidRPr="00491C45" w:rsidRDefault="00491C45" w:rsidP="00491C45">
            <w:pPr>
              <w:spacing w:after="0"/>
              <w:jc w:val="right"/>
              <w:rPr>
                <w:szCs w:val="24"/>
              </w:rPr>
            </w:pPr>
            <w:r w:rsidRPr="00491C45">
              <w:rPr>
                <w:rFonts w:cs="Calibri"/>
                <w:color w:val="000000"/>
                <w:sz w:val="20"/>
                <w:szCs w:val="20"/>
              </w:rPr>
              <w:t>250,00 Kč</w:t>
            </w:r>
          </w:p>
        </w:tc>
      </w:tr>
      <w:tr w:rsidR="00491C45" w:rsidRPr="005D2AAB" w14:paraId="3E331355" w14:textId="77777777" w:rsidTr="00491C45">
        <w:trPr>
          <w:trHeight w:val="284"/>
          <w:jc w:val="center"/>
        </w:trPr>
        <w:tc>
          <w:tcPr>
            <w:tcW w:w="3298" w:type="dxa"/>
            <w:noWrap/>
            <w:vAlign w:val="center"/>
          </w:tcPr>
          <w:p w14:paraId="46BA1CB9" w14:textId="77777777" w:rsidR="00491C45" w:rsidRPr="005D2AAB" w:rsidRDefault="00491C45" w:rsidP="00491C45">
            <w:pPr>
              <w:spacing w:before="20" w:after="20"/>
              <w:rPr>
                <w:sz w:val="20"/>
                <w:szCs w:val="20"/>
              </w:rPr>
            </w:pPr>
            <w:r w:rsidRPr="005D2AAB">
              <w:rPr>
                <w:sz w:val="20"/>
                <w:szCs w:val="20"/>
              </w:rPr>
              <w:t>Krajský soud v Ostravě – pobočka v Olomouci</w:t>
            </w:r>
          </w:p>
        </w:tc>
        <w:tc>
          <w:tcPr>
            <w:tcW w:w="1592" w:type="dxa"/>
            <w:noWrap/>
            <w:vAlign w:val="center"/>
          </w:tcPr>
          <w:p w14:paraId="6CECBDD8" w14:textId="77777777" w:rsidR="00491C45" w:rsidRPr="005D2AAB" w:rsidRDefault="00491C45" w:rsidP="00491C45">
            <w:pPr>
              <w:spacing w:before="20" w:after="20"/>
              <w:rPr>
                <w:sz w:val="20"/>
                <w:szCs w:val="20"/>
              </w:rPr>
            </w:pPr>
            <w:r w:rsidRPr="005D2AAB">
              <w:rPr>
                <w:sz w:val="20"/>
                <w:szCs w:val="20"/>
              </w:rPr>
              <w:t>Olomouc</w:t>
            </w:r>
          </w:p>
        </w:tc>
        <w:tc>
          <w:tcPr>
            <w:tcW w:w="2693" w:type="dxa"/>
            <w:noWrap/>
            <w:vAlign w:val="center"/>
          </w:tcPr>
          <w:p w14:paraId="513C031A" w14:textId="77777777" w:rsidR="00491C45" w:rsidRPr="005D2AAB" w:rsidRDefault="00491C45" w:rsidP="00491C45">
            <w:pPr>
              <w:spacing w:before="20" w:after="20"/>
              <w:rPr>
                <w:sz w:val="20"/>
                <w:szCs w:val="20"/>
              </w:rPr>
            </w:pPr>
            <w:r w:rsidRPr="005D2AAB">
              <w:rPr>
                <w:sz w:val="20"/>
                <w:szCs w:val="20"/>
              </w:rPr>
              <w:t>Studentská 7</w:t>
            </w:r>
          </w:p>
        </w:tc>
        <w:tc>
          <w:tcPr>
            <w:tcW w:w="1629" w:type="dxa"/>
            <w:vAlign w:val="center"/>
          </w:tcPr>
          <w:p w14:paraId="064FCB33" w14:textId="38FE3DA2" w:rsidR="00491C45" w:rsidRPr="00491C45" w:rsidRDefault="00491C45" w:rsidP="00491C45">
            <w:pPr>
              <w:spacing w:after="0"/>
              <w:jc w:val="right"/>
              <w:rPr>
                <w:szCs w:val="24"/>
              </w:rPr>
            </w:pPr>
            <w:r w:rsidRPr="00491C45">
              <w:rPr>
                <w:rFonts w:cs="Calibri"/>
                <w:color w:val="000000"/>
                <w:sz w:val="20"/>
                <w:szCs w:val="20"/>
              </w:rPr>
              <w:t>1 920,00 Kč</w:t>
            </w:r>
          </w:p>
        </w:tc>
      </w:tr>
      <w:tr w:rsidR="00491C45" w:rsidRPr="005D2AAB" w14:paraId="7FAB0E62" w14:textId="77777777" w:rsidTr="00491C45">
        <w:trPr>
          <w:trHeight w:val="284"/>
          <w:jc w:val="center"/>
        </w:trPr>
        <w:tc>
          <w:tcPr>
            <w:tcW w:w="3298" w:type="dxa"/>
            <w:noWrap/>
            <w:vAlign w:val="center"/>
          </w:tcPr>
          <w:p w14:paraId="4879795F" w14:textId="77777777" w:rsidR="00491C45" w:rsidRPr="005D2AAB" w:rsidRDefault="00491C45" w:rsidP="00491C45">
            <w:pPr>
              <w:spacing w:before="20" w:after="20"/>
              <w:rPr>
                <w:sz w:val="20"/>
                <w:szCs w:val="20"/>
              </w:rPr>
            </w:pPr>
            <w:r w:rsidRPr="005D2AAB">
              <w:rPr>
                <w:sz w:val="20"/>
                <w:szCs w:val="20"/>
              </w:rPr>
              <w:t>Okresní soud v Bruntále</w:t>
            </w:r>
          </w:p>
        </w:tc>
        <w:tc>
          <w:tcPr>
            <w:tcW w:w="1592" w:type="dxa"/>
            <w:noWrap/>
            <w:vAlign w:val="center"/>
          </w:tcPr>
          <w:p w14:paraId="77321503" w14:textId="77777777" w:rsidR="00491C45" w:rsidRPr="005D2AAB" w:rsidRDefault="00491C45" w:rsidP="00491C45">
            <w:pPr>
              <w:spacing w:before="20" w:after="20"/>
              <w:rPr>
                <w:sz w:val="20"/>
                <w:szCs w:val="20"/>
              </w:rPr>
            </w:pPr>
            <w:r w:rsidRPr="005D2AAB">
              <w:rPr>
                <w:sz w:val="20"/>
                <w:szCs w:val="20"/>
              </w:rPr>
              <w:t>Bruntál</w:t>
            </w:r>
          </w:p>
        </w:tc>
        <w:tc>
          <w:tcPr>
            <w:tcW w:w="2693" w:type="dxa"/>
            <w:noWrap/>
            <w:vAlign w:val="center"/>
          </w:tcPr>
          <w:p w14:paraId="575D1CAF" w14:textId="77777777" w:rsidR="00491C45" w:rsidRPr="005D2AAB" w:rsidRDefault="00491C45" w:rsidP="00491C45">
            <w:pPr>
              <w:spacing w:before="20" w:after="20"/>
              <w:rPr>
                <w:sz w:val="20"/>
                <w:szCs w:val="20"/>
              </w:rPr>
            </w:pPr>
            <w:r w:rsidRPr="005D2AAB">
              <w:rPr>
                <w:sz w:val="20"/>
                <w:szCs w:val="20"/>
              </w:rPr>
              <w:t>Partyzánská 11</w:t>
            </w:r>
          </w:p>
        </w:tc>
        <w:tc>
          <w:tcPr>
            <w:tcW w:w="1629" w:type="dxa"/>
            <w:vAlign w:val="center"/>
          </w:tcPr>
          <w:p w14:paraId="2A224483" w14:textId="6D087FA1" w:rsidR="00491C45" w:rsidRPr="00491C45" w:rsidRDefault="00491C45" w:rsidP="00491C45">
            <w:pPr>
              <w:spacing w:after="0"/>
              <w:jc w:val="right"/>
              <w:rPr>
                <w:szCs w:val="24"/>
              </w:rPr>
            </w:pPr>
            <w:r w:rsidRPr="00491C45">
              <w:rPr>
                <w:rFonts w:cs="Calibri"/>
                <w:color w:val="000000"/>
                <w:sz w:val="20"/>
                <w:szCs w:val="20"/>
              </w:rPr>
              <w:t>1 680,00 Kč</w:t>
            </w:r>
          </w:p>
        </w:tc>
      </w:tr>
      <w:tr w:rsidR="00491C45" w:rsidRPr="005D2AAB" w14:paraId="3B92B44E" w14:textId="77777777" w:rsidTr="00491C45">
        <w:trPr>
          <w:trHeight w:val="284"/>
          <w:jc w:val="center"/>
        </w:trPr>
        <w:tc>
          <w:tcPr>
            <w:tcW w:w="3298" w:type="dxa"/>
            <w:noWrap/>
            <w:vAlign w:val="center"/>
          </w:tcPr>
          <w:p w14:paraId="6053B9AA" w14:textId="77777777" w:rsidR="00491C45" w:rsidRPr="005D2AAB" w:rsidRDefault="00491C45" w:rsidP="00491C45">
            <w:pPr>
              <w:spacing w:before="20" w:after="20"/>
              <w:rPr>
                <w:sz w:val="20"/>
                <w:szCs w:val="20"/>
              </w:rPr>
            </w:pPr>
            <w:r w:rsidRPr="005D2AAB">
              <w:rPr>
                <w:sz w:val="20"/>
                <w:szCs w:val="20"/>
              </w:rPr>
              <w:t>Okresní soud v Bruntále – pobočka Krnov</w:t>
            </w:r>
          </w:p>
        </w:tc>
        <w:tc>
          <w:tcPr>
            <w:tcW w:w="1592" w:type="dxa"/>
            <w:noWrap/>
            <w:vAlign w:val="center"/>
          </w:tcPr>
          <w:p w14:paraId="0706968A" w14:textId="77777777" w:rsidR="00491C45" w:rsidRPr="005D2AAB" w:rsidRDefault="00491C45" w:rsidP="00491C45">
            <w:pPr>
              <w:spacing w:before="20" w:after="20"/>
              <w:rPr>
                <w:sz w:val="20"/>
                <w:szCs w:val="20"/>
              </w:rPr>
            </w:pPr>
            <w:r w:rsidRPr="005D2AAB">
              <w:rPr>
                <w:sz w:val="20"/>
                <w:szCs w:val="20"/>
              </w:rPr>
              <w:t>Krnov</w:t>
            </w:r>
          </w:p>
        </w:tc>
        <w:tc>
          <w:tcPr>
            <w:tcW w:w="2693" w:type="dxa"/>
            <w:noWrap/>
            <w:vAlign w:val="center"/>
          </w:tcPr>
          <w:p w14:paraId="22C9CF34" w14:textId="77777777" w:rsidR="00491C45" w:rsidRPr="005D2AAB" w:rsidRDefault="00491C45" w:rsidP="00491C45">
            <w:pPr>
              <w:spacing w:before="20" w:after="20"/>
              <w:rPr>
                <w:sz w:val="20"/>
                <w:szCs w:val="20"/>
              </w:rPr>
            </w:pPr>
            <w:r w:rsidRPr="005D2AAB">
              <w:rPr>
                <w:sz w:val="20"/>
                <w:szCs w:val="20"/>
              </w:rPr>
              <w:t>Revoluční 965/60</w:t>
            </w:r>
          </w:p>
        </w:tc>
        <w:tc>
          <w:tcPr>
            <w:tcW w:w="1629" w:type="dxa"/>
            <w:vAlign w:val="center"/>
          </w:tcPr>
          <w:p w14:paraId="331EB1AB" w14:textId="1B8AFDCB" w:rsidR="00491C45" w:rsidRPr="00491C45" w:rsidRDefault="00491C45" w:rsidP="00491C45">
            <w:pPr>
              <w:spacing w:after="0"/>
              <w:jc w:val="right"/>
              <w:rPr>
                <w:szCs w:val="24"/>
              </w:rPr>
            </w:pPr>
            <w:r w:rsidRPr="00491C45">
              <w:rPr>
                <w:rFonts w:cs="Calibri"/>
                <w:color w:val="000000"/>
                <w:sz w:val="20"/>
                <w:szCs w:val="20"/>
              </w:rPr>
              <w:t>1 440,00 Kč</w:t>
            </w:r>
          </w:p>
        </w:tc>
      </w:tr>
      <w:tr w:rsidR="00491C45" w:rsidRPr="005D2AAB" w14:paraId="141A9AFE" w14:textId="77777777" w:rsidTr="00491C45">
        <w:trPr>
          <w:trHeight w:val="284"/>
          <w:jc w:val="center"/>
        </w:trPr>
        <w:tc>
          <w:tcPr>
            <w:tcW w:w="3298" w:type="dxa"/>
            <w:noWrap/>
            <w:vAlign w:val="center"/>
          </w:tcPr>
          <w:p w14:paraId="061BDD3F" w14:textId="77777777" w:rsidR="00491C45" w:rsidRPr="005D2AAB" w:rsidRDefault="00491C45" w:rsidP="00491C45">
            <w:pPr>
              <w:spacing w:before="20" w:after="20"/>
              <w:rPr>
                <w:sz w:val="20"/>
                <w:szCs w:val="20"/>
              </w:rPr>
            </w:pPr>
            <w:r w:rsidRPr="005D2AAB">
              <w:rPr>
                <w:sz w:val="20"/>
                <w:szCs w:val="20"/>
              </w:rPr>
              <w:t>Okresní soud ve Frýdku – Místku</w:t>
            </w:r>
          </w:p>
        </w:tc>
        <w:tc>
          <w:tcPr>
            <w:tcW w:w="1592" w:type="dxa"/>
            <w:noWrap/>
            <w:vAlign w:val="center"/>
          </w:tcPr>
          <w:p w14:paraId="7603633F" w14:textId="77777777" w:rsidR="00491C45" w:rsidRPr="005D2AAB" w:rsidRDefault="00491C45" w:rsidP="00491C45">
            <w:pPr>
              <w:spacing w:before="20" w:after="20"/>
              <w:rPr>
                <w:sz w:val="20"/>
                <w:szCs w:val="20"/>
              </w:rPr>
            </w:pPr>
            <w:r w:rsidRPr="005D2AAB">
              <w:rPr>
                <w:sz w:val="20"/>
                <w:szCs w:val="20"/>
              </w:rPr>
              <w:t>Frýdek – Místek</w:t>
            </w:r>
          </w:p>
        </w:tc>
        <w:tc>
          <w:tcPr>
            <w:tcW w:w="2693" w:type="dxa"/>
            <w:noWrap/>
            <w:vAlign w:val="center"/>
          </w:tcPr>
          <w:p w14:paraId="7B034BEA" w14:textId="77777777" w:rsidR="00491C45" w:rsidRPr="005D2AAB" w:rsidRDefault="00491C45" w:rsidP="00491C45">
            <w:pPr>
              <w:spacing w:before="20" w:after="20"/>
              <w:rPr>
                <w:sz w:val="20"/>
                <w:szCs w:val="20"/>
              </w:rPr>
            </w:pPr>
            <w:r w:rsidRPr="005D2AAB">
              <w:rPr>
                <w:sz w:val="20"/>
                <w:szCs w:val="20"/>
              </w:rPr>
              <w:t>Na Poříčí 3206</w:t>
            </w:r>
          </w:p>
        </w:tc>
        <w:tc>
          <w:tcPr>
            <w:tcW w:w="1629" w:type="dxa"/>
            <w:vAlign w:val="center"/>
          </w:tcPr>
          <w:p w14:paraId="48843CBB" w14:textId="62AA68B4" w:rsidR="00491C45" w:rsidRPr="00491C45" w:rsidRDefault="00491C45" w:rsidP="00491C45">
            <w:pPr>
              <w:spacing w:after="0"/>
              <w:jc w:val="right"/>
              <w:rPr>
                <w:szCs w:val="24"/>
              </w:rPr>
            </w:pPr>
            <w:r w:rsidRPr="00491C45">
              <w:rPr>
                <w:rFonts w:cs="Calibri"/>
                <w:color w:val="000000"/>
                <w:sz w:val="20"/>
                <w:szCs w:val="20"/>
              </w:rPr>
              <w:t>600,00 Kč</w:t>
            </w:r>
          </w:p>
        </w:tc>
      </w:tr>
      <w:tr w:rsidR="00491C45" w:rsidRPr="005D2AAB" w14:paraId="3D4BD844" w14:textId="77777777" w:rsidTr="00491C45">
        <w:trPr>
          <w:trHeight w:val="284"/>
          <w:jc w:val="center"/>
        </w:trPr>
        <w:tc>
          <w:tcPr>
            <w:tcW w:w="3298" w:type="dxa"/>
            <w:noWrap/>
            <w:vAlign w:val="center"/>
          </w:tcPr>
          <w:p w14:paraId="5BB8B992" w14:textId="77777777" w:rsidR="00491C45" w:rsidRPr="005D2AAB" w:rsidRDefault="00491C45" w:rsidP="00491C45">
            <w:pPr>
              <w:spacing w:before="20" w:after="20"/>
              <w:rPr>
                <w:sz w:val="20"/>
                <w:szCs w:val="20"/>
              </w:rPr>
            </w:pPr>
            <w:r w:rsidRPr="005D2AAB">
              <w:rPr>
                <w:sz w:val="20"/>
                <w:szCs w:val="20"/>
              </w:rPr>
              <w:t>Okresní soud v Jeseníku</w:t>
            </w:r>
          </w:p>
        </w:tc>
        <w:tc>
          <w:tcPr>
            <w:tcW w:w="1592" w:type="dxa"/>
            <w:noWrap/>
            <w:vAlign w:val="center"/>
          </w:tcPr>
          <w:p w14:paraId="58B3F1D3" w14:textId="77777777" w:rsidR="00491C45" w:rsidRPr="005D2AAB" w:rsidRDefault="00491C45" w:rsidP="00491C45">
            <w:pPr>
              <w:spacing w:before="20" w:after="20"/>
              <w:rPr>
                <w:sz w:val="20"/>
                <w:szCs w:val="20"/>
              </w:rPr>
            </w:pPr>
            <w:r w:rsidRPr="005D2AAB">
              <w:rPr>
                <w:sz w:val="20"/>
                <w:szCs w:val="20"/>
              </w:rPr>
              <w:t>Jeseník</w:t>
            </w:r>
          </w:p>
        </w:tc>
        <w:tc>
          <w:tcPr>
            <w:tcW w:w="2693" w:type="dxa"/>
            <w:noWrap/>
            <w:vAlign w:val="center"/>
          </w:tcPr>
          <w:p w14:paraId="0A51190D" w14:textId="77777777" w:rsidR="00491C45" w:rsidRPr="005D2AAB" w:rsidRDefault="00491C45" w:rsidP="00491C45">
            <w:pPr>
              <w:spacing w:before="20" w:after="20"/>
              <w:rPr>
                <w:sz w:val="20"/>
                <w:szCs w:val="20"/>
              </w:rPr>
            </w:pPr>
            <w:r w:rsidRPr="005D2AAB">
              <w:rPr>
                <w:sz w:val="20"/>
                <w:szCs w:val="20"/>
              </w:rPr>
              <w:t>Dukelská 2a/761</w:t>
            </w:r>
          </w:p>
        </w:tc>
        <w:tc>
          <w:tcPr>
            <w:tcW w:w="1629" w:type="dxa"/>
            <w:vAlign w:val="center"/>
          </w:tcPr>
          <w:p w14:paraId="643AC2B0" w14:textId="4072F81B" w:rsidR="00491C45" w:rsidRPr="00491C45" w:rsidRDefault="00491C45" w:rsidP="00491C45">
            <w:pPr>
              <w:spacing w:after="0"/>
              <w:jc w:val="right"/>
              <w:rPr>
                <w:szCs w:val="24"/>
              </w:rPr>
            </w:pPr>
            <w:r w:rsidRPr="00491C45">
              <w:rPr>
                <w:rFonts w:cs="Calibri"/>
                <w:color w:val="000000"/>
                <w:sz w:val="20"/>
                <w:szCs w:val="20"/>
              </w:rPr>
              <w:t>2 880,00 Kč</w:t>
            </w:r>
          </w:p>
        </w:tc>
      </w:tr>
      <w:tr w:rsidR="00491C45" w:rsidRPr="005D2AAB" w14:paraId="2742CFD3" w14:textId="77777777" w:rsidTr="00491C45">
        <w:trPr>
          <w:trHeight w:val="284"/>
          <w:jc w:val="center"/>
        </w:trPr>
        <w:tc>
          <w:tcPr>
            <w:tcW w:w="3298" w:type="dxa"/>
            <w:noWrap/>
            <w:vAlign w:val="center"/>
          </w:tcPr>
          <w:p w14:paraId="21B48BFC" w14:textId="77777777" w:rsidR="00491C45" w:rsidRPr="005D2AAB" w:rsidRDefault="00491C45" w:rsidP="00491C45">
            <w:pPr>
              <w:spacing w:before="20" w:after="20"/>
              <w:rPr>
                <w:sz w:val="20"/>
                <w:szCs w:val="20"/>
              </w:rPr>
            </w:pPr>
            <w:r w:rsidRPr="005D2AAB">
              <w:rPr>
                <w:sz w:val="20"/>
                <w:szCs w:val="20"/>
              </w:rPr>
              <w:lastRenderedPageBreak/>
              <w:t>Okresní soud v Karviné</w:t>
            </w:r>
          </w:p>
        </w:tc>
        <w:tc>
          <w:tcPr>
            <w:tcW w:w="1592" w:type="dxa"/>
            <w:noWrap/>
            <w:vAlign w:val="center"/>
          </w:tcPr>
          <w:p w14:paraId="266B0FE0" w14:textId="77777777" w:rsidR="00491C45" w:rsidRPr="005D2AAB" w:rsidRDefault="00491C45" w:rsidP="00491C45">
            <w:pPr>
              <w:spacing w:before="20" w:after="20"/>
              <w:rPr>
                <w:sz w:val="20"/>
                <w:szCs w:val="20"/>
              </w:rPr>
            </w:pPr>
            <w:r w:rsidRPr="005D2AAB">
              <w:rPr>
                <w:sz w:val="20"/>
                <w:szCs w:val="20"/>
              </w:rPr>
              <w:t>Karviná</w:t>
            </w:r>
          </w:p>
        </w:tc>
        <w:tc>
          <w:tcPr>
            <w:tcW w:w="2693" w:type="dxa"/>
            <w:noWrap/>
            <w:vAlign w:val="center"/>
          </w:tcPr>
          <w:p w14:paraId="744CC93B" w14:textId="77777777" w:rsidR="00491C45" w:rsidRPr="005D2AAB" w:rsidRDefault="00491C45" w:rsidP="00491C45">
            <w:pPr>
              <w:spacing w:before="20" w:after="20"/>
              <w:rPr>
                <w:sz w:val="20"/>
                <w:szCs w:val="20"/>
              </w:rPr>
            </w:pPr>
            <w:r w:rsidRPr="005D2AAB">
              <w:rPr>
                <w:sz w:val="20"/>
                <w:szCs w:val="20"/>
              </w:rPr>
              <w:t>park Bedřicha Smetany 176/5</w:t>
            </w:r>
          </w:p>
        </w:tc>
        <w:tc>
          <w:tcPr>
            <w:tcW w:w="1629" w:type="dxa"/>
            <w:vAlign w:val="center"/>
          </w:tcPr>
          <w:p w14:paraId="40D0D9DD" w14:textId="75925BC0" w:rsidR="00491C45" w:rsidRPr="00491C45" w:rsidRDefault="00491C45" w:rsidP="00491C45">
            <w:pPr>
              <w:spacing w:after="0"/>
              <w:jc w:val="right"/>
              <w:rPr>
                <w:szCs w:val="24"/>
              </w:rPr>
            </w:pPr>
            <w:r w:rsidRPr="00491C45">
              <w:rPr>
                <w:rFonts w:cs="Calibri"/>
                <w:color w:val="000000"/>
                <w:sz w:val="20"/>
                <w:szCs w:val="20"/>
              </w:rPr>
              <w:t>600,00 Kč</w:t>
            </w:r>
          </w:p>
        </w:tc>
      </w:tr>
      <w:tr w:rsidR="00491C45" w:rsidRPr="005D2AAB" w14:paraId="7EF8C442" w14:textId="77777777" w:rsidTr="00491C45">
        <w:trPr>
          <w:trHeight w:val="284"/>
          <w:jc w:val="center"/>
        </w:trPr>
        <w:tc>
          <w:tcPr>
            <w:tcW w:w="3298" w:type="dxa"/>
            <w:noWrap/>
            <w:vAlign w:val="center"/>
          </w:tcPr>
          <w:p w14:paraId="492B91A4" w14:textId="77777777" w:rsidR="00491C45" w:rsidRPr="005D2AAB" w:rsidRDefault="00491C45" w:rsidP="00491C45">
            <w:pPr>
              <w:spacing w:before="20" w:after="20"/>
              <w:rPr>
                <w:sz w:val="20"/>
                <w:szCs w:val="20"/>
              </w:rPr>
            </w:pPr>
            <w:r w:rsidRPr="005D2AAB">
              <w:rPr>
                <w:sz w:val="20"/>
                <w:szCs w:val="20"/>
              </w:rPr>
              <w:t>Okresní soud v Karviné – pobočka v Havířově</w:t>
            </w:r>
          </w:p>
        </w:tc>
        <w:tc>
          <w:tcPr>
            <w:tcW w:w="1592" w:type="dxa"/>
            <w:noWrap/>
            <w:vAlign w:val="center"/>
          </w:tcPr>
          <w:p w14:paraId="277F1F11" w14:textId="77777777" w:rsidR="00491C45" w:rsidRPr="005D2AAB" w:rsidRDefault="00491C45" w:rsidP="00491C45">
            <w:pPr>
              <w:spacing w:before="20" w:after="20"/>
              <w:rPr>
                <w:sz w:val="20"/>
                <w:szCs w:val="20"/>
              </w:rPr>
            </w:pPr>
            <w:r w:rsidRPr="005D2AAB">
              <w:rPr>
                <w:sz w:val="20"/>
                <w:szCs w:val="20"/>
              </w:rPr>
              <w:t>Havířov</w:t>
            </w:r>
          </w:p>
        </w:tc>
        <w:tc>
          <w:tcPr>
            <w:tcW w:w="2693" w:type="dxa"/>
            <w:noWrap/>
            <w:vAlign w:val="center"/>
          </w:tcPr>
          <w:p w14:paraId="52D78486" w14:textId="77777777" w:rsidR="00491C45" w:rsidRPr="005D2AAB" w:rsidRDefault="00491C45" w:rsidP="00491C45">
            <w:pPr>
              <w:spacing w:before="20" w:after="20"/>
              <w:rPr>
                <w:sz w:val="20"/>
                <w:szCs w:val="20"/>
              </w:rPr>
            </w:pPr>
            <w:r w:rsidRPr="005D2AAB">
              <w:rPr>
                <w:sz w:val="20"/>
                <w:szCs w:val="20"/>
              </w:rPr>
              <w:t>Dlouhá třída 1647/46a</w:t>
            </w:r>
          </w:p>
        </w:tc>
        <w:tc>
          <w:tcPr>
            <w:tcW w:w="1629" w:type="dxa"/>
            <w:vAlign w:val="center"/>
          </w:tcPr>
          <w:p w14:paraId="3103EF1C" w14:textId="6C97FEB3" w:rsidR="00491C45" w:rsidRPr="00491C45" w:rsidRDefault="00491C45" w:rsidP="00491C45">
            <w:pPr>
              <w:spacing w:after="0"/>
              <w:jc w:val="right"/>
              <w:rPr>
                <w:szCs w:val="24"/>
              </w:rPr>
            </w:pPr>
            <w:r w:rsidRPr="00491C45">
              <w:rPr>
                <w:rFonts w:cs="Calibri"/>
                <w:color w:val="000000"/>
                <w:sz w:val="20"/>
                <w:szCs w:val="20"/>
              </w:rPr>
              <w:t>480,00 Kč</w:t>
            </w:r>
          </w:p>
        </w:tc>
      </w:tr>
      <w:tr w:rsidR="00491C45" w:rsidRPr="005D2AAB" w14:paraId="1143A163" w14:textId="77777777" w:rsidTr="00491C45">
        <w:trPr>
          <w:trHeight w:val="284"/>
          <w:jc w:val="center"/>
        </w:trPr>
        <w:tc>
          <w:tcPr>
            <w:tcW w:w="3298" w:type="dxa"/>
            <w:vMerge w:val="restart"/>
            <w:noWrap/>
            <w:vAlign w:val="center"/>
          </w:tcPr>
          <w:p w14:paraId="288E15EF" w14:textId="77777777" w:rsidR="00491C45" w:rsidRPr="005D2AAB" w:rsidRDefault="00491C45" w:rsidP="00491C45">
            <w:pPr>
              <w:spacing w:before="20" w:after="20"/>
              <w:rPr>
                <w:sz w:val="20"/>
                <w:szCs w:val="20"/>
              </w:rPr>
            </w:pPr>
            <w:r w:rsidRPr="005D2AAB">
              <w:rPr>
                <w:sz w:val="20"/>
                <w:szCs w:val="20"/>
              </w:rPr>
              <w:t>Okresní soud v Novém Jičíně</w:t>
            </w:r>
          </w:p>
        </w:tc>
        <w:tc>
          <w:tcPr>
            <w:tcW w:w="1592" w:type="dxa"/>
            <w:noWrap/>
            <w:vAlign w:val="center"/>
          </w:tcPr>
          <w:p w14:paraId="6DEC3256" w14:textId="77777777" w:rsidR="00491C45" w:rsidRPr="005D2AAB" w:rsidRDefault="00491C45" w:rsidP="00491C45">
            <w:pPr>
              <w:spacing w:before="20" w:after="20"/>
              <w:rPr>
                <w:sz w:val="20"/>
                <w:szCs w:val="20"/>
              </w:rPr>
            </w:pPr>
            <w:r w:rsidRPr="005D2AAB">
              <w:rPr>
                <w:sz w:val="20"/>
                <w:szCs w:val="20"/>
              </w:rPr>
              <w:t>Nový Jičín</w:t>
            </w:r>
          </w:p>
        </w:tc>
        <w:tc>
          <w:tcPr>
            <w:tcW w:w="2693" w:type="dxa"/>
            <w:noWrap/>
            <w:vAlign w:val="center"/>
          </w:tcPr>
          <w:p w14:paraId="1953F625" w14:textId="77777777" w:rsidR="00491C45" w:rsidRPr="005D2AAB" w:rsidRDefault="00491C45" w:rsidP="00491C45">
            <w:pPr>
              <w:spacing w:before="20" w:after="20"/>
              <w:rPr>
                <w:sz w:val="20"/>
                <w:szCs w:val="20"/>
              </w:rPr>
            </w:pPr>
            <w:r w:rsidRPr="005D2AAB">
              <w:rPr>
                <w:sz w:val="20"/>
                <w:szCs w:val="20"/>
              </w:rPr>
              <w:t>Tyršova 1010/3</w:t>
            </w:r>
          </w:p>
        </w:tc>
        <w:tc>
          <w:tcPr>
            <w:tcW w:w="1629" w:type="dxa"/>
            <w:vAlign w:val="center"/>
          </w:tcPr>
          <w:p w14:paraId="4516A84E" w14:textId="5A158849" w:rsidR="00491C45" w:rsidRPr="00491C45" w:rsidRDefault="00491C45" w:rsidP="00491C45">
            <w:pPr>
              <w:spacing w:after="0"/>
              <w:jc w:val="right"/>
              <w:rPr>
                <w:szCs w:val="24"/>
              </w:rPr>
            </w:pPr>
            <w:r w:rsidRPr="00491C45">
              <w:rPr>
                <w:rFonts w:cs="Calibri"/>
                <w:color w:val="000000"/>
                <w:sz w:val="20"/>
                <w:szCs w:val="20"/>
              </w:rPr>
              <w:t>1 200,00 Kč</w:t>
            </w:r>
          </w:p>
        </w:tc>
      </w:tr>
      <w:tr w:rsidR="00491C45" w:rsidRPr="005D2AAB" w14:paraId="28F062AD" w14:textId="77777777" w:rsidTr="00491C45">
        <w:trPr>
          <w:trHeight w:val="284"/>
          <w:jc w:val="center"/>
        </w:trPr>
        <w:tc>
          <w:tcPr>
            <w:tcW w:w="3298" w:type="dxa"/>
            <w:vMerge/>
            <w:noWrap/>
            <w:vAlign w:val="center"/>
          </w:tcPr>
          <w:p w14:paraId="6A931FC4" w14:textId="77777777" w:rsidR="00491C45" w:rsidRPr="005D2AAB" w:rsidRDefault="00491C45" w:rsidP="00491C45">
            <w:pPr>
              <w:spacing w:before="20" w:after="20"/>
              <w:rPr>
                <w:sz w:val="20"/>
                <w:szCs w:val="20"/>
              </w:rPr>
            </w:pPr>
          </w:p>
        </w:tc>
        <w:tc>
          <w:tcPr>
            <w:tcW w:w="1592" w:type="dxa"/>
            <w:noWrap/>
            <w:vAlign w:val="center"/>
          </w:tcPr>
          <w:p w14:paraId="29368303" w14:textId="77777777" w:rsidR="00491C45" w:rsidRPr="005D2AAB" w:rsidRDefault="00491C45" w:rsidP="00491C45">
            <w:pPr>
              <w:spacing w:before="20" w:after="20"/>
              <w:rPr>
                <w:sz w:val="20"/>
                <w:szCs w:val="20"/>
              </w:rPr>
            </w:pPr>
            <w:r w:rsidRPr="005D2AAB">
              <w:rPr>
                <w:sz w:val="20"/>
                <w:szCs w:val="20"/>
              </w:rPr>
              <w:t>Nový Jičín</w:t>
            </w:r>
          </w:p>
        </w:tc>
        <w:tc>
          <w:tcPr>
            <w:tcW w:w="2693" w:type="dxa"/>
            <w:noWrap/>
            <w:vAlign w:val="center"/>
          </w:tcPr>
          <w:p w14:paraId="2B4CD7A4" w14:textId="77777777" w:rsidR="00491C45" w:rsidRPr="005D2AAB" w:rsidRDefault="00491C45" w:rsidP="00491C45">
            <w:pPr>
              <w:spacing w:before="20" w:after="20"/>
              <w:rPr>
                <w:sz w:val="20"/>
                <w:szCs w:val="20"/>
              </w:rPr>
            </w:pPr>
            <w:r w:rsidRPr="005D2AAB">
              <w:rPr>
                <w:sz w:val="20"/>
                <w:szCs w:val="20"/>
              </w:rPr>
              <w:t>Divadelní 879/3</w:t>
            </w:r>
          </w:p>
        </w:tc>
        <w:tc>
          <w:tcPr>
            <w:tcW w:w="1629" w:type="dxa"/>
            <w:vAlign w:val="center"/>
          </w:tcPr>
          <w:p w14:paraId="3DF98858" w14:textId="148ED3A3" w:rsidR="00491C45" w:rsidRPr="00491C45" w:rsidRDefault="00491C45" w:rsidP="00491C45">
            <w:pPr>
              <w:spacing w:after="0"/>
              <w:jc w:val="right"/>
              <w:rPr>
                <w:szCs w:val="24"/>
              </w:rPr>
            </w:pPr>
            <w:r w:rsidRPr="00491C45">
              <w:rPr>
                <w:rFonts w:cs="Calibri"/>
                <w:color w:val="000000"/>
                <w:sz w:val="20"/>
                <w:szCs w:val="20"/>
              </w:rPr>
              <w:t>1 200,00 Kč</w:t>
            </w:r>
          </w:p>
        </w:tc>
      </w:tr>
      <w:tr w:rsidR="00491C45" w:rsidRPr="005D2AAB" w14:paraId="20904A49" w14:textId="77777777" w:rsidTr="00491C45">
        <w:trPr>
          <w:trHeight w:val="284"/>
          <w:jc w:val="center"/>
        </w:trPr>
        <w:tc>
          <w:tcPr>
            <w:tcW w:w="3298" w:type="dxa"/>
            <w:noWrap/>
            <w:vAlign w:val="center"/>
          </w:tcPr>
          <w:p w14:paraId="29063DFF" w14:textId="77777777" w:rsidR="00491C45" w:rsidRPr="005D2AAB" w:rsidRDefault="00491C45" w:rsidP="00491C45">
            <w:pPr>
              <w:spacing w:before="20" w:after="20"/>
              <w:rPr>
                <w:sz w:val="20"/>
                <w:szCs w:val="20"/>
              </w:rPr>
            </w:pPr>
            <w:r w:rsidRPr="005D2AAB">
              <w:rPr>
                <w:sz w:val="20"/>
                <w:szCs w:val="20"/>
              </w:rPr>
              <w:t>Okresní soud v Olomouci</w:t>
            </w:r>
          </w:p>
        </w:tc>
        <w:tc>
          <w:tcPr>
            <w:tcW w:w="1592" w:type="dxa"/>
            <w:noWrap/>
            <w:vAlign w:val="center"/>
          </w:tcPr>
          <w:p w14:paraId="6F852D7C" w14:textId="77777777" w:rsidR="00491C45" w:rsidRPr="005D2AAB" w:rsidRDefault="00491C45" w:rsidP="00491C45">
            <w:pPr>
              <w:spacing w:before="20" w:after="20"/>
              <w:rPr>
                <w:sz w:val="20"/>
                <w:szCs w:val="20"/>
              </w:rPr>
            </w:pPr>
            <w:r w:rsidRPr="005D2AAB">
              <w:rPr>
                <w:sz w:val="20"/>
                <w:szCs w:val="20"/>
              </w:rPr>
              <w:t>Olomouc</w:t>
            </w:r>
          </w:p>
        </w:tc>
        <w:tc>
          <w:tcPr>
            <w:tcW w:w="2693" w:type="dxa"/>
            <w:noWrap/>
            <w:vAlign w:val="center"/>
          </w:tcPr>
          <w:p w14:paraId="632EE3AF" w14:textId="77777777" w:rsidR="00491C45" w:rsidRPr="005D2AAB" w:rsidRDefault="00491C45" w:rsidP="00491C45">
            <w:pPr>
              <w:spacing w:before="20" w:after="20"/>
              <w:rPr>
                <w:sz w:val="20"/>
                <w:szCs w:val="20"/>
              </w:rPr>
            </w:pPr>
            <w:r w:rsidRPr="005D2AAB">
              <w:rPr>
                <w:sz w:val="20"/>
                <w:szCs w:val="20"/>
              </w:rPr>
              <w:t>tř. Svobody 685/16</w:t>
            </w:r>
          </w:p>
        </w:tc>
        <w:tc>
          <w:tcPr>
            <w:tcW w:w="1629" w:type="dxa"/>
            <w:vAlign w:val="center"/>
          </w:tcPr>
          <w:p w14:paraId="18E1914F" w14:textId="001A62C6" w:rsidR="00491C45" w:rsidRPr="00491C45" w:rsidRDefault="00491C45" w:rsidP="00491C45">
            <w:pPr>
              <w:spacing w:after="0"/>
              <w:jc w:val="right"/>
              <w:rPr>
                <w:szCs w:val="24"/>
              </w:rPr>
            </w:pPr>
            <w:r w:rsidRPr="00491C45">
              <w:rPr>
                <w:rFonts w:cs="Calibri"/>
                <w:color w:val="000000"/>
                <w:sz w:val="20"/>
                <w:szCs w:val="20"/>
              </w:rPr>
              <w:t>1 920,00 Kč</w:t>
            </w:r>
          </w:p>
        </w:tc>
      </w:tr>
      <w:tr w:rsidR="00491C45" w:rsidRPr="005D2AAB" w14:paraId="76D6BACE" w14:textId="77777777" w:rsidTr="00491C45">
        <w:trPr>
          <w:trHeight w:val="284"/>
          <w:jc w:val="center"/>
        </w:trPr>
        <w:tc>
          <w:tcPr>
            <w:tcW w:w="3298" w:type="dxa"/>
            <w:noWrap/>
            <w:vAlign w:val="center"/>
          </w:tcPr>
          <w:p w14:paraId="5A7E8A0A" w14:textId="77777777" w:rsidR="00491C45" w:rsidRPr="005D2AAB" w:rsidRDefault="00491C45" w:rsidP="00491C45">
            <w:pPr>
              <w:spacing w:before="20" w:after="20"/>
              <w:rPr>
                <w:sz w:val="20"/>
                <w:szCs w:val="20"/>
              </w:rPr>
            </w:pPr>
            <w:r w:rsidRPr="005D2AAB">
              <w:rPr>
                <w:sz w:val="20"/>
                <w:szCs w:val="20"/>
              </w:rPr>
              <w:t>Okresní soud v Opavě</w:t>
            </w:r>
          </w:p>
        </w:tc>
        <w:tc>
          <w:tcPr>
            <w:tcW w:w="1592" w:type="dxa"/>
            <w:noWrap/>
            <w:vAlign w:val="center"/>
          </w:tcPr>
          <w:p w14:paraId="43829253" w14:textId="77777777" w:rsidR="00491C45" w:rsidRPr="005D2AAB" w:rsidRDefault="00491C45" w:rsidP="00491C45">
            <w:pPr>
              <w:spacing w:before="20" w:after="20"/>
              <w:rPr>
                <w:sz w:val="20"/>
                <w:szCs w:val="20"/>
              </w:rPr>
            </w:pPr>
            <w:r w:rsidRPr="005D2AAB">
              <w:rPr>
                <w:sz w:val="20"/>
                <w:szCs w:val="20"/>
              </w:rPr>
              <w:t>Opava</w:t>
            </w:r>
          </w:p>
        </w:tc>
        <w:tc>
          <w:tcPr>
            <w:tcW w:w="2693" w:type="dxa"/>
            <w:noWrap/>
            <w:vAlign w:val="center"/>
          </w:tcPr>
          <w:p w14:paraId="03345B30" w14:textId="77777777" w:rsidR="00491C45" w:rsidRPr="005D2AAB" w:rsidRDefault="00491C45" w:rsidP="00491C45">
            <w:pPr>
              <w:spacing w:before="20" w:after="20"/>
              <w:rPr>
                <w:sz w:val="20"/>
                <w:szCs w:val="20"/>
              </w:rPr>
            </w:pPr>
            <w:r w:rsidRPr="005D2AAB">
              <w:rPr>
                <w:sz w:val="20"/>
                <w:szCs w:val="20"/>
              </w:rPr>
              <w:t>Olomoucká 27</w:t>
            </w:r>
          </w:p>
        </w:tc>
        <w:tc>
          <w:tcPr>
            <w:tcW w:w="1629" w:type="dxa"/>
            <w:vAlign w:val="center"/>
          </w:tcPr>
          <w:p w14:paraId="0A9AFC89" w14:textId="720D6C8B" w:rsidR="00491C45" w:rsidRPr="00491C45" w:rsidRDefault="00491C45" w:rsidP="00491C45">
            <w:pPr>
              <w:spacing w:after="0"/>
              <w:jc w:val="right"/>
              <w:rPr>
                <w:szCs w:val="24"/>
              </w:rPr>
            </w:pPr>
            <w:r w:rsidRPr="00491C45">
              <w:rPr>
                <w:rFonts w:cs="Calibri"/>
                <w:color w:val="000000"/>
                <w:sz w:val="20"/>
                <w:szCs w:val="20"/>
              </w:rPr>
              <w:t>960,00 Kč</w:t>
            </w:r>
          </w:p>
        </w:tc>
      </w:tr>
      <w:tr w:rsidR="00491C45" w:rsidRPr="005D2AAB" w14:paraId="3A252959" w14:textId="77777777" w:rsidTr="00491C45">
        <w:trPr>
          <w:trHeight w:val="284"/>
          <w:jc w:val="center"/>
        </w:trPr>
        <w:tc>
          <w:tcPr>
            <w:tcW w:w="3298" w:type="dxa"/>
            <w:noWrap/>
            <w:vAlign w:val="center"/>
          </w:tcPr>
          <w:p w14:paraId="26C97A06" w14:textId="77777777" w:rsidR="00491C45" w:rsidRPr="005D2AAB" w:rsidRDefault="00491C45" w:rsidP="00491C45">
            <w:pPr>
              <w:spacing w:before="20" w:after="20"/>
              <w:rPr>
                <w:sz w:val="20"/>
                <w:szCs w:val="20"/>
              </w:rPr>
            </w:pPr>
            <w:r w:rsidRPr="005D2AAB">
              <w:rPr>
                <w:sz w:val="20"/>
                <w:szCs w:val="20"/>
              </w:rPr>
              <w:t>Okresní soud v Ostravě</w:t>
            </w:r>
          </w:p>
        </w:tc>
        <w:tc>
          <w:tcPr>
            <w:tcW w:w="1592" w:type="dxa"/>
            <w:noWrap/>
            <w:vAlign w:val="center"/>
          </w:tcPr>
          <w:p w14:paraId="1A5AF2DA" w14:textId="77777777" w:rsidR="00491C45" w:rsidRPr="005D2AAB" w:rsidRDefault="00491C45" w:rsidP="00491C45">
            <w:pPr>
              <w:spacing w:before="20" w:after="20"/>
              <w:rPr>
                <w:sz w:val="20"/>
                <w:szCs w:val="20"/>
              </w:rPr>
            </w:pPr>
            <w:r w:rsidRPr="005D2AAB">
              <w:rPr>
                <w:sz w:val="20"/>
                <w:szCs w:val="20"/>
              </w:rPr>
              <w:t>Ostrava – Poruba</w:t>
            </w:r>
          </w:p>
        </w:tc>
        <w:tc>
          <w:tcPr>
            <w:tcW w:w="2693" w:type="dxa"/>
            <w:noWrap/>
            <w:vAlign w:val="center"/>
          </w:tcPr>
          <w:p w14:paraId="2E23514A" w14:textId="77777777" w:rsidR="00491C45" w:rsidRPr="005D2AAB" w:rsidRDefault="00491C45" w:rsidP="00491C45">
            <w:pPr>
              <w:spacing w:before="20" w:after="20"/>
              <w:rPr>
                <w:sz w:val="20"/>
                <w:szCs w:val="20"/>
              </w:rPr>
            </w:pPr>
            <w:r w:rsidRPr="005D2AAB">
              <w:rPr>
                <w:sz w:val="20"/>
                <w:szCs w:val="20"/>
              </w:rPr>
              <w:t>U soudu č. 4/6187</w:t>
            </w:r>
          </w:p>
        </w:tc>
        <w:tc>
          <w:tcPr>
            <w:tcW w:w="1629" w:type="dxa"/>
            <w:vAlign w:val="center"/>
          </w:tcPr>
          <w:p w14:paraId="1BF25149" w14:textId="060C12DF" w:rsidR="00491C45" w:rsidRPr="00491C45" w:rsidRDefault="00491C45" w:rsidP="00491C45">
            <w:pPr>
              <w:spacing w:after="0"/>
              <w:jc w:val="right"/>
              <w:rPr>
                <w:szCs w:val="24"/>
              </w:rPr>
            </w:pPr>
            <w:r w:rsidRPr="00491C45">
              <w:rPr>
                <w:rFonts w:cs="Calibri"/>
                <w:color w:val="000000"/>
                <w:sz w:val="20"/>
                <w:szCs w:val="20"/>
              </w:rPr>
              <w:t>250,00 Kč</w:t>
            </w:r>
          </w:p>
        </w:tc>
      </w:tr>
      <w:tr w:rsidR="00491C45" w:rsidRPr="005D2AAB" w14:paraId="204CFCAD" w14:textId="77777777" w:rsidTr="00491C45">
        <w:trPr>
          <w:trHeight w:val="284"/>
          <w:jc w:val="center"/>
        </w:trPr>
        <w:tc>
          <w:tcPr>
            <w:tcW w:w="3298" w:type="dxa"/>
            <w:noWrap/>
            <w:vAlign w:val="center"/>
          </w:tcPr>
          <w:p w14:paraId="3EB00E47" w14:textId="77777777" w:rsidR="00491C45" w:rsidRPr="005D2AAB" w:rsidRDefault="00491C45" w:rsidP="00491C45">
            <w:pPr>
              <w:spacing w:before="20" w:after="20"/>
              <w:rPr>
                <w:sz w:val="20"/>
                <w:szCs w:val="20"/>
              </w:rPr>
            </w:pPr>
            <w:r w:rsidRPr="005D2AAB">
              <w:rPr>
                <w:sz w:val="20"/>
                <w:szCs w:val="20"/>
              </w:rPr>
              <w:t>Okresní soud v Přerově</w:t>
            </w:r>
          </w:p>
        </w:tc>
        <w:tc>
          <w:tcPr>
            <w:tcW w:w="1592" w:type="dxa"/>
            <w:noWrap/>
            <w:vAlign w:val="center"/>
          </w:tcPr>
          <w:p w14:paraId="0320968F" w14:textId="77777777" w:rsidR="00491C45" w:rsidRPr="005D2AAB" w:rsidRDefault="00491C45" w:rsidP="00491C45">
            <w:pPr>
              <w:spacing w:before="20" w:after="20"/>
              <w:rPr>
                <w:sz w:val="20"/>
                <w:szCs w:val="20"/>
              </w:rPr>
            </w:pPr>
            <w:r w:rsidRPr="005D2AAB">
              <w:rPr>
                <w:sz w:val="20"/>
                <w:szCs w:val="20"/>
              </w:rPr>
              <w:t>Přerov</w:t>
            </w:r>
          </w:p>
        </w:tc>
        <w:tc>
          <w:tcPr>
            <w:tcW w:w="2693" w:type="dxa"/>
            <w:noWrap/>
            <w:vAlign w:val="center"/>
          </w:tcPr>
          <w:p w14:paraId="143C9A7C" w14:textId="77777777" w:rsidR="00491C45" w:rsidRPr="005D2AAB" w:rsidRDefault="00491C45" w:rsidP="00491C45">
            <w:pPr>
              <w:spacing w:before="20" w:after="20"/>
              <w:rPr>
                <w:sz w:val="20"/>
                <w:szCs w:val="20"/>
              </w:rPr>
            </w:pPr>
            <w:r w:rsidRPr="005D2AAB">
              <w:rPr>
                <w:sz w:val="20"/>
                <w:szCs w:val="20"/>
              </w:rPr>
              <w:t>Smetanova 2016/2</w:t>
            </w:r>
          </w:p>
        </w:tc>
        <w:tc>
          <w:tcPr>
            <w:tcW w:w="1629" w:type="dxa"/>
            <w:vAlign w:val="center"/>
          </w:tcPr>
          <w:p w14:paraId="73FF32CE" w14:textId="69ED7705" w:rsidR="00491C45" w:rsidRPr="00491C45" w:rsidRDefault="00491C45" w:rsidP="00491C45">
            <w:pPr>
              <w:spacing w:after="0"/>
              <w:jc w:val="right"/>
              <w:rPr>
                <w:szCs w:val="24"/>
              </w:rPr>
            </w:pPr>
            <w:r w:rsidRPr="00491C45">
              <w:rPr>
                <w:rFonts w:cs="Calibri"/>
                <w:color w:val="000000"/>
                <w:sz w:val="20"/>
                <w:szCs w:val="20"/>
              </w:rPr>
              <w:t>2 160,00 Kč</w:t>
            </w:r>
          </w:p>
        </w:tc>
      </w:tr>
      <w:tr w:rsidR="00491C45" w:rsidRPr="005D2AAB" w14:paraId="69781A4E" w14:textId="77777777" w:rsidTr="00491C45">
        <w:trPr>
          <w:trHeight w:val="284"/>
          <w:jc w:val="center"/>
        </w:trPr>
        <w:tc>
          <w:tcPr>
            <w:tcW w:w="3298" w:type="dxa"/>
            <w:noWrap/>
            <w:vAlign w:val="center"/>
          </w:tcPr>
          <w:p w14:paraId="44864BCB" w14:textId="77777777" w:rsidR="00491C45" w:rsidRPr="005D2AAB" w:rsidRDefault="00491C45" w:rsidP="00491C45">
            <w:pPr>
              <w:spacing w:before="20" w:after="20"/>
              <w:rPr>
                <w:sz w:val="20"/>
                <w:szCs w:val="20"/>
              </w:rPr>
            </w:pPr>
            <w:r w:rsidRPr="005D2AAB">
              <w:rPr>
                <w:sz w:val="20"/>
                <w:szCs w:val="20"/>
              </w:rPr>
              <w:t>Okresní soud v Šumperku</w:t>
            </w:r>
          </w:p>
        </w:tc>
        <w:tc>
          <w:tcPr>
            <w:tcW w:w="1592" w:type="dxa"/>
            <w:noWrap/>
            <w:vAlign w:val="center"/>
          </w:tcPr>
          <w:p w14:paraId="6F168781" w14:textId="77777777" w:rsidR="00491C45" w:rsidRPr="005D2AAB" w:rsidRDefault="00491C45" w:rsidP="00491C45">
            <w:pPr>
              <w:spacing w:before="20" w:after="20"/>
              <w:rPr>
                <w:sz w:val="20"/>
                <w:szCs w:val="20"/>
              </w:rPr>
            </w:pPr>
            <w:r w:rsidRPr="005D2AAB">
              <w:rPr>
                <w:sz w:val="20"/>
                <w:szCs w:val="20"/>
              </w:rPr>
              <w:t>Šumperk</w:t>
            </w:r>
          </w:p>
        </w:tc>
        <w:tc>
          <w:tcPr>
            <w:tcW w:w="2693" w:type="dxa"/>
            <w:noWrap/>
            <w:vAlign w:val="center"/>
          </w:tcPr>
          <w:p w14:paraId="4E595B1F" w14:textId="77777777" w:rsidR="00491C45" w:rsidRPr="005D2AAB" w:rsidRDefault="00491C45" w:rsidP="00491C45">
            <w:pPr>
              <w:spacing w:before="20" w:after="20"/>
              <w:rPr>
                <w:sz w:val="20"/>
                <w:szCs w:val="20"/>
              </w:rPr>
            </w:pPr>
            <w:r w:rsidRPr="005D2AAB">
              <w:rPr>
                <w:sz w:val="20"/>
                <w:szCs w:val="20"/>
              </w:rPr>
              <w:t>M. R. Štefánika 12</w:t>
            </w:r>
          </w:p>
        </w:tc>
        <w:tc>
          <w:tcPr>
            <w:tcW w:w="1629" w:type="dxa"/>
            <w:vAlign w:val="center"/>
          </w:tcPr>
          <w:p w14:paraId="55098675" w14:textId="3C8C7B00" w:rsidR="00491C45" w:rsidRPr="00491C45" w:rsidRDefault="00491C45" w:rsidP="00491C45">
            <w:pPr>
              <w:spacing w:after="0"/>
              <w:jc w:val="right"/>
              <w:rPr>
                <w:szCs w:val="24"/>
              </w:rPr>
            </w:pPr>
            <w:r w:rsidRPr="00491C45">
              <w:rPr>
                <w:rFonts w:cs="Calibri"/>
                <w:color w:val="000000"/>
                <w:sz w:val="20"/>
                <w:szCs w:val="20"/>
              </w:rPr>
              <w:t>3 120,00 Kč</w:t>
            </w:r>
          </w:p>
        </w:tc>
      </w:tr>
      <w:tr w:rsidR="00491C45" w:rsidRPr="005D2AAB" w14:paraId="3E7758E7" w14:textId="77777777" w:rsidTr="00491C45">
        <w:trPr>
          <w:trHeight w:val="284"/>
          <w:jc w:val="center"/>
        </w:trPr>
        <w:tc>
          <w:tcPr>
            <w:tcW w:w="3298" w:type="dxa"/>
            <w:noWrap/>
            <w:vAlign w:val="center"/>
          </w:tcPr>
          <w:p w14:paraId="3F962071" w14:textId="77777777" w:rsidR="00491C45" w:rsidRPr="005D2AAB" w:rsidRDefault="00491C45" w:rsidP="00491C45">
            <w:pPr>
              <w:spacing w:before="20" w:after="20"/>
              <w:rPr>
                <w:sz w:val="20"/>
                <w:szCs w:val="20"/>
              </w:rPr>
            </w:pPr>
            <w:r w:rsidRPr="005D2AAB">
              <w:rPr>
                <w:sz w:val="20"/>
                <w:szCs w:val="20"/>
              </w:rPr>
              <w:t>Okresní soud ve Vsetíně</w:t>
            </w:r>
          </w:p>
        </w:tc>
        <w:tc>
          <w:tcPr>
            <w:tcW w:w="1592" w:type="dxa"/>
            <w:noWrap/>
            <w:vAlign w:val="center"/>
          </w:tcPr>
          <w:p w14:paraId="7D675D6C" w14:textId="77777777" w:rsidR="00491C45" w:rsidRPr="005D2AAB" w:rsidRDefault="00491C45" w:rsidP="00491C45">
            <w:pPr>
              <w:spacing w:before="20" w:after="20"/>
              <w:rPr>
                <w:sz w:val="20"/>
                <w:szCs w:val="20"/>
              </w:rPr>
            </w:pPr>
            <w:r w:rsidRPr="005D2AAB">
              <w:rPr>
                <w:sz w:val="20"/>
                <w:szCs w:val="20"/>
              </w:rPr>
              <w:t>Vsetín</w:t>
            </w:r>
          </w:p>
        </w:tc>
        <w:tc>
          <w:tcPr>
            <w:tcW w:w="2693" w:type="dxa"/>
            <w:noWrap/>
            <w:vAlign w:val="center"/>
          </w:tcPr>
          <w:p w14:paraId="0177F84A" w14:textId="77777777" w:rsidR="00491C45" w:rsidRPr="005D2AAB" w:rsidRDefault="00491C45" w:rsidP="00491C45">
            <w:pPr>
              <w:spacing w:before="20" w:after="20"/>
              <w:rPr>
                <w:sz w:val="20"/>
                <w:szCs w:val="20"/>
              </w:rPr>
            </w:pPr>
            <w:r w:rsidRPr="005D2AAB">
              <w:rPr>
                <w:sz w:val="20"/>
                <w:szCs w:val="20"/>
              </w:rPr>
              <w:t>Horní náměstí 5</w:t>
            </w:r>
          </w:p>
        </w:tc>
        <w:tc>
          <w:tcPr>
            <w:tcW w:w="1629" w:type="dxa"/>
            <w:vAlign w:val="center"/>
          </w:tcPr>
          <w:p w14:paraId="727CF2B1" w14:textId="5D37D121" w:rsidR="00491C45" w:rsidRPr="00491C45" w:rsidRDefault="00491C45" w:rsidP="00491C45">
            <w:pPr>
              <w:spacing w:after="0"/>
              <w:jc w:val="right"/>
              <w:rPr>
                <w:szCs w:val="24"/>
              </w:rPr>
            </w:pPr>
            <w:r w:rsidRPr="00491C45">
              <w:rPr>
                <w:rFonts w:cs="Calibri"/>
                <w:color w:val="000000"/>
                <w:sz w:val="20"/>
                <w:szCs w:val="20"/>
              </w:rPr>
              <w:t>2 160,00 Kč</w:t>
            </w:r>
          </w:p>
        </w:tc>
      </w:tr>
      <w:tr w:rsidR="00491C45" w:rsidRPr="005D2AAB" w14:paraId="082913E1" w14:textId="77777777" w:rsidTr="00491C45">
        <w:trPr>
          <w:trHeight w:val="284"/>
          <w:jc w:val="center"/>
        </w:trPr>
        <w:tc>
          <w:tcPr>
            <w:tcW w:w="3298" w:type="dxa"/>
            <w:noWrap/>
            <w:vAlign w:val="center"/>
          </w:tcPr>
          <w:p w14:paraId="039A6AD1" w14:textId="77777777" w:rsidR="00491C45" w:rsidRPr="005D2AAB" w:rsidRDefault="00491C45" w:rsidP="00491C45">
            <w:pPr>
              <w:spacing w:before="20" w:after="20"/>
              <w:rPr>
                <w:sz w:val="20"/>
                <w:szCs w:val="20"/>
              </w:rPr>
            </w:pPr>
            <w:r w:rsidRPr="005D2AAB">
              <w:rPr>
                <w:sz w:val="20"/>
                <w:szCs w:val="20"/>
              </w:rPr>
              <w:t>Okresní soud ve Vsetíně – pobočka ve Valašském Meziříčí</w:t>
            </w:r>
          </w:p>
        </w:tc>
        <w:tc>
          <w:tcPr>
            <w:tcW w:w="1592" w:type="dxa"/>
            <w:noWrap/>
            <w:vAlign w:val="center"/>
          </w:tcPr>
          <w:p w14:paraId="56007FAF" w14:textId="77777777" w:rsidR="00491C45" w:rsidRPr="005D2AAB" w:rsidRDefault="00491C45" w:rsidP="00491C45">
            <w:pPr>
              <w:spacing w:before="20" w:after="20"/>
              <w:rPr>
                <w:sz w:val="20"/>
                <w:szCs w:val="20"/>
              </w:rPr>
            </w:pPr>
            <w:r w:rsidRPr="005D2AAB">
              <w:rPr>
                <w:sz w:val="20"/>
                <w:szCs w:val="20"/>
              </w:rPr>
              <w:t>Valašské Meziříčí</w:t>
            </w:r>
          </w:p>
        </w:tc>
        <w:tc>
          <w:tcPr>
            <w:tcW w:w="2693" w:type="dxa"/>
            <w:noWrap/>
            <w:vAlign w:val="center"/>
          </w:tcPr>
          <w:p w14:paraId="6C2F3968" w14:textId="77777777" w:rsidR="00491C45" w:rsidRPr="005D2AAB" w:rsidRDefault="00491C45" w:rsidP="00491C45">
            <w:pPr>
              <w:spacing w:before="20" w:after="20"/>
              <w:rPr>
                <w:sz w:val="20"/>
                <w:szCs w:val="20"/>
              </w:rPr>
            </w:pPr>
            <w:r w:rsidRPr="005D2AAB">
              <w:rPr>
                <w:sz w:val="20"/>
                <w:szCs w:val="20"/>
              </w:rPr>
              <w:t>Ulice Legií 1374</w:t>
            </w:r>
          </w:p>
        </w:tc>
        <w:tc>
          <w:tcPr>
            <w:tcW w:w="1629" w:type="dxa"/>
            <w:vAlign w:val="center"/>
          </w:tcPr>
          <w:p w14:paraId="6ABA4D01" w14:textId="6C8050AE" w:rsidR="00491C45" w:rsidRPr="00491C45" w:rsidRDefault="00491C45" w:rsidP="00491C45">
            <w:pPr>
              <w:spacing w:after="0"/>
              <w:jc w:val="right"/>
              <w:rPr>
                <w:szCs w:val="24"/>
              </w:rPr>
            </w:pPr>
            <w:r w:rsidRPr="00491C45">
              <w:rPr>
                <w:rFonts w:cs="Calibri"/>
                <w:color w:val="000000"/>
                <w:sz w:val="20"/>
                <w:szCs w:val="20"/>
              </w:rPr>
              <w:t>1 680,00 Kč</w:t>
            </w:r>
          </w:p>
        </w:tc>
      </w:tr>
    </w:tbl>
    <w:p w14:paraId="2AEC6386" w14:textId="77777777" w:rsidR="005D2AAB" w:rsidRDefault="005D2AAB" w:rsidP="00984BCE"/>
    <w:p w14:paraId="49B2DBC7" w14:textId="77777777" w:rsidR="00B2776D" w:rsidRDefault="005D2AAB" w:rsidP="00984BCE">
      <w:pPr>
        <w:pStyle w:val="Nzev"/>
      </w:pPr>
      <w:r>
        <w:br w:type="page"/>
      </w:r>
      <w:bookmarkStart w:id="117" w:name="_Toc510697679"/>
      <w:bookmarkStart w:id="118" w:name="_Toc7699494"/>
      <w:r>
        <w:lastRenderedPageBreak/>
        <w:t>Příloha č. 2 – Technická specifikace</w:t>
      </w:r>
      <w:bookmarkEnd w:id="117"/>
      <w:bookmarkEnd w:id="118"/>
    </w:p>
    <w:p w14:paraId="6DA641CC" w14:textId="77777777" w:rsidR="00984BCE" w:rsidRPr="00AF3D3D" w:rsidRDefault="00984BCE" w:rsidP="00E51E9D">
      <w:pPr>
        <w:pStyle w:val="Nadpis1"/>
        <w:numPr>
          <w:ilvl w:val="0"/>
          <w:numId w:val="21"/>
        </w:numPr>
        <w:pBdr>
          <w:top w:val="single" w:sz="4" w:space="1" w:color="auto"/>
          <w:left w:val="single" w:sz="4" w:space="4" w:color="auto"/>
          <w:bottom w:val="single" w:sz="4" w:space="1" w:color="auto"/>
          <w:right w:val="single" w:sz="4" w:space="4" w:color="auto"/>
        </w:pBdr>
        <w:shd w:val="clear" w:color="auto" w:fill="D9D9D9"/>
        <w:tabs>
          <w:tab w:val="left" w:pos="709"/>
        </w:tabs>
        <w:ind w:hanging="720"/>
        <w:jc w:val="both"/>
        <w:rPr>
          <w:caps/>
        </w:rPr>
      </w:pPr>
      <w:bookmarkStart w:id="119" w:name="_Toc510697680"/>
      <w:bookmarkStart w:id="120" w:name="_Toc7699495"/>
      <w:r w:rsidRPr="00AF3D3D">
        <w:rPr>
          <w:caps/>
        </w:rPr>
        <w:t>Použité zkratky a definice</w:t>
      </w:r>
      <w:bookmarkEnd w:id="119"/>
      <w:bookmarkEnd w:id="120"/>
    </w:p>
    <w:p w14:paraId="1E372D84" w14:textId="77777777" w:rsidR="00984BCE" w:rsidRPr="00984BCE" w:rsidRDefault="00984BCE" w:rsidP="00984BCE">
      <w:r w:rsidRPr="00984BCE">
        <w:t>Za účelem jednoznačného výkladu technické specifikace zavádí Objednatel dále uvedené zkratky a definice. Objednatel zároveň upozorňuje, že v dalším textu může být použita jak zkratka, tak i celý slovní popis odpovídající níže uvedenému popisu zkratek a definic.</w:t>
      </w:r>
    </w:p>
    <w:p w14:paraId="45D9E4EA" w14:textId="77777777" w:rsidR="00984BCE" w:rsidRPr="00AF3D3D" w:rsidRDefault="00984BCE" w:rsidP="00984BCE">
      <w:pPr>
        <w:pStyle w:val="Nadpis2"/>
        <w:pBdr>
          <w:top w:val="single" w:sz="2" w:space="4" w:color="auto"/>
          <w:left w:val="single" w:sz="2" w:space="4" w:color="auto"/>
          <w:bottom w:val="single" w:sz="2" w:space="4" w:color="auto"/>
          <w:right w:val="single" w:sz="2" w:space="4" w:color="auto"/>
        </w:pBdr>
        <w:shd w:val="clear" w:color="auto" w:fill="D9D9D9"/>
        <w:spacing w:before="360" w:after="240"/>
        <w:jc w:val="both"/>
        <w:rPr>
          <w:rFonts w:ascii="Garamond" w:hAnsi="Garamond"/>
          <w:i w:val="0"/>
          <w:iCs w:val="0"/>
          <w:caps/>
          <w:sz w:val="24"/>
          <w:szCs w:val="32"/>
          <w:lang w:eastAsia="cs-CZ"/>
        </w:rPr>
      </w:pPr>
      <w:bookmarkStart w:id="121" w:name="_Toc510697681"/>
      <w:bookmarkStart w:id="122" w:name="_Toc7699496"/>
      <w:r w:rsidRPr="00AF3D3D">
        <w:rPr>
          <w:rFonts w:ascii="Garamond" w:hAnsi="Garamond"/>
          <w:i w:val="0"/>
          <w:iCs w:val="0"/>
          <w:caps/>
          <w:sz w:val="24"/>
          <w:szCs w:val="32"/>
          <w:lang w:eastAsia="cs-CZ"/>
        </w:rPr>
        <w:t>Obecné</w:t>
      </w:r>
      <w:bookmarkEnd w:id="121"/>
      <w:bookmarkEnd w:id="122"/>
    </w:p>
    <w:p w14:paraId="532FB52E" w14:textId="77777777" w:rsidR="00984BCE" w:rsidRPr="00984BCE" w:rsidRDefault="00984BCE" w:rsidP="00984BCE">
      <w:r w:rsidRPr="00984BCE">
        <w:rPr>
          <w:b/>
        </w:rPr>
        <w:t>ZD</w:t>
      </w:r>
      <w:r w:rsidRPr="00984BCE">
        <w:t xml:space="preserve"> – zadávací dokumentace</w:t>
      </w:r>
    </w:p>
    <w:p w14:paraId="68468D2F" w14:textId="77777777" w:rsidR="00984BCE" w:rsidRPr="00984BCE" w:rsidRDefault="00984BCE" w:rsidP="00984BCE">
      <w:r w:rsidRPr="00984BCE">
        <w:rPr>
          <w:b/>
        </w:rPr>
        <w:t xml:space="preserve">JS </w:t>
      </w:r>
      <w:r w:rsidRPr="00984BCE">
        <w:t>– Jednací síň</w:t>
      </w:r>
    </w:p>
    <w:p w14:paraId="75A33E5B" w14:textId="02424FDB" w:rsidR="00984BCE" w:rsidRPr="00984BCE" w:rsidRDefault="00984BCE" w:rsidP="00984BCE">
      <w:r w:rsidRPr="00984BCE">
        <w:rPr>
          <w:b/>
        </w:rPr>
        <w:t>JS</w:t>
      </w:r>
      <w:r w:rsidR="00D84300">
        <w:rPr>
          <w:b/>
        </w:rPr>
        <w:t xml:space="preserve"> </w:t>
      </w:r>
      <w:r w:rsidRPr="00984BCE">
        <w:rPr>
          <w:b/>
        </w:rPr>
        <w:t xml:space="preserve">M </w:t>
      </w:r>
      <w:r w:rsidRPr="00984BCE">
        <w:t>– menší jednací síně dle vybavení</w:t>
      </w:r>
    </w:p>
    <w:p w14:paraId="129C13AF" w14:textId="040A5508" w:rsidR="00984BCE" w:rsidRPr="00984BCE" w:rsidRDefault="00984BCE" w:rsidP="00984BCE">
      <w:r w:rsidRPr="00984BCE">
        <w:rPr>
          <w:b/>
        </w:rPr>
        <w:t>JS</w:t>
      </w:r>
      <w:r w:rsidR="00D84300">
        <w:rPr>
          <w:b/>
        </w:rPr>
        <w:t xml:space="preserve"> </w:t>
      </w:r>
      <w:r w:rsidRPr="00984BCE">
        <w:rPr>
          <w:b/>
        </w:rPr>
        <w:t>V</w:t>
      </w:r>
      <w:r w:rsidRPr="00984BCE">
        <w:t xml:space="preserve"> </w:t>
      </w:r>
      <w:r>
        <w:t>–</w:t>
      </w:r>
      <w:r w:rsidRPr="00984BCE">
        <w:t xml:space="preserve"> větší</w:t>
      </w:r>
      <w:r>
        <w:t xml:space="preserve"> </w:t>
      </w:r>
      <w:r w:rsidRPr="00984BCE">
        <w:t>jednací síně dle vybavení</w:t>
      </w:r>
    </w:p>
    <w:p w14:paraId="08ABE656" w14:textId="77777777" w:rsidR="00984BCE" w:rsidRPr="00984BCE" w:rsidRDefault="00984BCE" w:rsidP="00984BCE">
      <w:r w:rsidRPr="00984BCE">
        <w:rPr>
          <w:b/>
        </w:rPr>
        <w:t>US</w:t>
      </w:r>
      <w:r w:rsidRPr="00984BCE">
        <w:t xml:space="preserve"> – utajený svědek</w:t>
      </w:r>
    </w:p>
    <w:p w14:paraId="45B028D7" w14:textId="77777777" w:rsidR="00984BCE" w:rsidRPr="00984BCE" w:rsidRDefault="00984BCE" w:rsidP="00984BCE">
      <w:r w:rsidRPr="00984BCE">
        <w:rPr>
          <w:b/>
        </w:rPr>
        <w:t>VK</w:t>
      </w:r>
      <w:r w:rsidRPr="00984BCE">
        <w:t xml:space="preserve"> – videokonference</w:t>
      </w:r>
    </w:p>
    <w:p w14:paraId="121B9168" w14:textId="77777777" w:rsidR="00984BCE" w:rsidRPr="00984BCE" w:rsidRDefault="00984BCE" w:rsidP="00984BCE">
      <w:r w:rsidRPr="00984BCE">
        <w:rPr>
          <w:b/>
        </w:rPr>
        <w:t>Systém USAK</w:t>
      </w:r>
      <w:r w:rsidRPr="00984BCE">
        <w:t xml:space="preserve"> </w:t>
      </w:r>
      <w:r w:rsidRPr="00984BCE">
        <w:rPr>
          <w:lang w:val="en-US"/>
        </w:rPr>
        <w:t xml:space="preserve">– HW </w:t>
      </w:r>
      <w:r w:rsidRPr="00984BCE">
        <w:t>část s připojenými periferiemi a SW</w:t>
      </w:r>
    </w:p>
    <w:p w14:paraId="46A5F954" w14:textId="77777777" w:rsidR="00984BCE" w:rsidRPr="00984BCE" w:rsidRDefault="00984BCE" w:rsidP="00984BCE">
      <w:r w:rsidRPr="00984BCE">
        <w:rPr>
          <w:b/>
        </w:rPr>
        <w:t>FAPS</w:t>
      </w:r>
      <w:r w:rsidRPr="00984BCE">
        <w:t xml:space="preserve"> – (flexibilní audio systém pro soudy) – HW, ke kterému se připojují periferie.</w:t>
      </w:r>
    </w:p>
    <w:p w14:paraId="685AEE58" w14:textId="77777777" w:rsidR="00984BCE" w:rsidRPr="00984BCE" w:rsidRDefault="00984BCE" w:rsidP="00984BCE">
      <w:r w:rsidRPr="00984BCE">
        <w:rPr>
          <w:b/>
        </w:rPr>
        <w:t>FAPS-M</w:t>
      </w:r>
      <w:r w:rsidRPr="00984BCE">
        <w:t xml:space="preserve"> – definuje tabulka systém propojení signálových tras s distribuce signálu pro FAPS-M</w:t>
      </w:r>
    </w:p>
    <w:p w14:paraId="03769637" w14:textId="77777777" w:rsidR="00984BCE" w:rsidRPr="00984BCE" w:rsidRDefault="00984BCE" w:rsidP="00984BCE">
      <w:pPr>
        <w:rPr>
          <w:b/>
        </w:rPr>
      </w:pPr>
      <w:r w:rsidRPr="00984BCE">
        <w:rPr>
          <w:b/>
        </w:rPr>
        <w:t xml:space="preserve">FAPS-V – </w:t>
      </w:r>
      <w:r w:rsidRPr="00984BCE">
        <w:t>definuje tabulka systém propojení signálových tras s distribuce signálu pro FAPS-V (4 stopy</w:t>
      </w:r>
      <w:r w:rsidRPr="00984BCE">
        <w:rPr>
          <w:b/>
        </w:rPr>
        <w:t>)</w:t>
      </w:r>
    </w:p>
    <w:p w14:paraId="776D7333" w14:textId="77777777" w:rsidR="00984BCE" w:rsidRPr="00984BCE" w:rsidRDefault="00984BCE" w:rsidP="00984BCE">
      <w:r w:rsidRPr="00984BCE">
        <w:rPr>
          <w:b/>
        </w:rPr>
        <w:t xml:space="preserve">FAPS-M a FAPS-V </w:t>
      </w:r>
      <w:r w:rsidRPr="00984BCE">
        <w:t>se liší v počtu audio vstupů a výstupů, možnosti rozšíření (např. utajený svědek).</w:t>
      </w:r>
    </w:p>
    <w:p w14:paraId="3CE966B6" w14:textId="77777777" w:rsidR="00984BCE" w:rsidRPr="00AF3D3D" w:rsidRDefault="00984BCE" w:rsidP="00984BCE">
      <w:pPr>
        <w:pStyle w:val="Nadpis2"/>
        <w:pBdr>
          <w:top w:val="single" w:sz="2" w:space="4" w:color="auto"/>
          <w:left w:val="single" w:sz="2" w:space="4" w:color="auto"/>
          <w:bottom w:val="single" w:sz="2" w:space="4" w:color="auto"/>
          <w:right w:val="single" w:sz="2" w:space="4" w:color="auto"/>
        </w:pBdr>
        <w:shd w:val="clear" w:color="auto" w:fill="D9D9D9"/>
        <w:spacing w:before="360" w:after="240"/>
        <w:jc w:val="both"/>
        <w:rPr>
          <w:rFonts w:ascii="Garamond" w:hAnsi="Garamond"/>
          <w:i w:val="0"/>
          <w:iCs w:val="0"/>
          <w:caps/>
          <w:sz w:val="24"/>
          <w:szCs w:val="32"/>
          <w:lang w:eastAsia="cs-CZ"/>
        </w:rPr>
      </w:pPr>
      <w:bookmarkStart w:id="123" w:name="_Toc510697682"/>
      <w:bookmarkStart w:id="124" w:name="_Toc7699497"/>
      <w:r w:rsidRPr="00AF3D3D">
        <w:rPr>
          <w:rFonts w:ascii="Garamond" w:hAnsi="Garamond"/>
          <w:i w:val="0"/>
          <w:iCs w:val="0"/>
          <w:caps/>
          <w:sz w:val="24"/>
          <w:szCs w:val="32"/>
          <w:lang w:eastAsia="cs-CZ"/>
        </w:rPr>
        <w:t>Audiosystém</w:t>
      </w:r>
      <w:bookmarkEnd w:id="123"/>
      <w:bookmarkEnd w:id="124"/>
    </w:p>
    <w:p w14:paraId="61161F45" w14:textId="77777777" w:rsidR="00984BCE" w:rsidRPr="00984BCE" w:rsidRDefault="00984BCE" w:rsidP="00984BCE">
      <w:pPr>
        <w:rPr>
          <w:rFonts w:cs="Arial"/>
        </w:rPr>
      </w:pPr>
      <w:proofErr w:type="spellStart"/>
      <w:r w:rsidRPr="00984BCE">
        <w:rPr>
          <w:rFonts w:cs="Arial"/>
          <w:b/>
        </w:rPr>
        <w:t>Automixáž</w:t>
      </w:r>
      <w:proofErr w:type="spellEnd"/>
      <w:r w:rsidRPr="00984BCE">
        <w:rPr>
          <w:rFonts w:cs="Arial"/>
          <w:b/>
        </w:rPr>
        <w:t xml:space="preserve"> </w:t>
      </w:r>
      <w:r w:rsidRPr="00984BCE">
        <w:rPr>
          <w:rFonts w:cs="Arial"/>
        </w:rPr>
        <w:t>– automatické nastavení úrovní jednotlivých audio kanálů na základě dynamické analýzy signálu</w:t>
      </w:r>
    </w:p>
    <w:p w14:paraId="28BA7B06" w14:textId="77777777" w:rsidR="00984BCE" w:rsidRPr="00984BCE" w:rsidRDefault="00984BCE" w:rsidP="00984BCE">
      <w:pPr>
        <w:rPr>
          <w:rFonts w:cs="Arial"/>
        </w:rPr>
      </w:pPr>
      <w:r w:rsidRPr="00984BCE">
        <w:rPr>
          <w:rFonts w:cs="Arial"/>
          <w:b/>
        </w:rPr>
        <w:t>AUX-IN</w:t>
      </w:r>
      <w:r w:rsidRPr="00984BCE">
        <w:rPr>
          <w:rFonts w:cs="Arial"/>
        </w:rPr>
        <w:t xml:space="preserve"> – galvanicky oddělený audio vstup umožňující připojení externích signálových zdrojů (např. zvuk z videokonference)</w:t>
      </w:r>
    </w:p>
    <w:p w14:paraId="150E70AC" w14:textId="77777777" w:rsidR="00984BCE" w:rsidRPr="00984BCE" w:rsidRDefault="00984BCE" w:rsidP="00984BCE">
      <w:pPr>
        <w:rPr>
          <w:rFonts w:cs="Arial"/>
        </w:rPr>
      </w:pPr>
      <w:r w:rsidRPr="00984BCE">
        <w:rPr>
          <w:rFonts w:cs="Arial"/>
          <w:b/>
        </w:rPr>
        <w:t>AUX-OUT</w:t>
      </w:r>
      <w:r w:rsidRPr="00984BCE">
        <w:rPr>
          <w:rFonts w:cs="Arial"/>
        </w:rPr>
        <w:t xml:space="preserve"> – galvanicky oddělený audio výstup umožňující propojení audio signálů z JS do externích audiosystémů</w:t>
      </w:r>
    </w:p>
    <w:p w14:paraId="660521A4" w14:textId="77777777" w:rsidR="00984BCE" w:rsidRPr="00984BCE" w:rsidRDefault="00984BCE" w:rsidP="00984BCE">
      <w:pPr>
        <w:rPr>
          <w:rFonts w:cs="Arial"/>
        </w:rPr>
      </w:pPr>
      <w:r w:rsidRPr="00984BCE">
        <w:rPr>
          <w:rFonts w:cs="Arial"/>
          <w:b/>
        </w:rPr>
        <w:lastRenderedPageBreak/>
        <w:t>Mix JS</w:t>
      </w:r>
      <w:r w:rsidRPr="00984BCE">
        <w:rPr>
          <w:rFonts w:cs="Arial"/>
        </w:rPr>
        <w:t xml:space="preserve"> – smíchaný audiosignál z aktuálně využívaných mikrofonů a monitorovaných signálů v JS.</w:t>
      </w:r>
    </w:p>
    <w:p w14:paraId="6DE88264" w14:textId="77777777" w:rsidR="00984BCE" w:rsidRPr="00984BCE" w:rsidRDefault="00984BCE" w:rsidP="00984BCE">
      <w:pPr>
        <w:rPr>
          <w:rFonts w:cs="Arial"/>
        </w:rPr>
      </w:pPr>
      <w:proofErr w:type="spellStart"/>
      <w:proofErr w:type="gramStart"/>
      <w:r w:rsidRPr="00984BCE">
        <w:rPr>
          <w:rFonts w:cs="Arial"/>
          <w:b/>
        </w:rPr>
        <w:t>Audiomonitor</w:t>
      </w:r>
      <w:proofErr w:type="spellEnd"/>
      <w:r w:rsidRPr="00984BCE">
        <w:rPr>
          <w:rFonts w:cs="Arial"/>
          <w:b/>
          <w:lang w:val="en-US"/>
        </w:rPr>
        <w:t>(</w:t>
      </w:r>
      <w:r w:rsidRPr="00984BCE">
        <w:rPr>
          <w:rFonts w:cs="Arial"/>
          <w:b/>
        </w:rPr>
        <w:t>y)</w:t>
      </w:r>
      <w:r w:rsidRPr="00984BCE">
        <w:rPr>
          <w:rFonts w:cs="Arial"/>
        </w:rPr>
        <w:t xml:space="preserve"> – zařízení</w:t>
      </w:r>
      <w:proofErr w:type="gramEnd"/>
      <w:r w:rsidRPr="00984BCE">
        <w:rPr>
          <w:rFonts w:cs="Arial"/>
        </w:rPr>
        <w:t xml:space="preserve"> pro poslech v JS (přehrávaní důkazů nebo částí pořízeného záznamu z jednání a utajený svědek) </w:t>
      </w:r>
    </w:p>
    <w:p w14:paraId="0BDF332A" w14:textId="77777777" w:rsidR="00984BCE" w:rsidRPr="00984BCE" w:rsidRDefault="00984BCE" w:rsidP="00984BCE">
      <w:pPr>
        <w:rPr>
          <w:rFonts w:cs="Arial"/>
        </w:rPr>
      </w:pPr>
      <w:proofErr w:type="spellStart"/>
      <w:r w:rsidRPr="00984BCE">
        <w:rPr>
          <w:rFonts w:cs="Arial"/>
          <w:b/>
        </w:rPr>
        <w:t>Marker</w:t>
      </w:r>
      <w:proofErr w:type="spellEnd"/>
      <w:r w:rsidRPr="00984BCE">
        <w:rPr>
          <w:rFonts w:cs="Arial"/>
        </w:rPr>
        <w:t xml:space="preserve"> – časová značka pro orientaci v audio záznamu s možností textové poznámky</w:t>
      </w:r>
    </w:p>
    <w:p w14:paraId="0CBA770D" w14:textId="77777777" w:rsidR="00984BCE" w:rsidRPr="00984BCE" w:rsidRDefault="00984BCE" w:rsidP="00984BCE">
      <w:pPr>
        <w:rPr>
          <w:rFonts w:cs="Arial"/>
        </w:rPr>
      </w:pPr>
      <w:r w:rsidRPr="00984BCE">
        <w:rPr>
          <w:rFonts w:cs="Arial"/>
          <w:b/>
        </w:rPr>
        <w:t>Šablony</w:t>
      </w:r>
      <w:r w:rsidRPr="00984BCE">
        <w:rPr>
          <w:rFonts w:cs="Arial"/>
        </w:rPr>
        <w:t xml:space="preserve"> – přednastavené konfigurace vybraných mikrofonů (scéna, </w:t>
      </w:r>
      <w:r w:rsidRPr="00984BCE">
        <w:rPr>
          <w:rFonts w:cs="Arial"/>
          <w:lang w:val="en-US"/>
        </w:rPr>
        <w:t>template</w:t>
      </w:r>
      <w:r w:rsidRPr="00984BCE">
        <w:rPr>
          <w:rFonts w:cs="Arial"/>
        </w:rPr>
        <w:t>), signálových tras případně softwarové nastavení parametrů záznamu</w:t>
      </w:r>
    </w:p>
    <w:p w14:paraId="6875E850" w14:textId="77777777" w:rsidR="00984BCE" w:rsidRPr="00984BCE" w:rsidRDefault="00984BCE" w:rsidP="00984BCE">
      <w:pPr>
        <w:rPr>
          <w:rFonts w:cs="Arial"/>
        </w:rPr>
      </w:pPr>
      <w:r w:rsidRPr="00984BCE">
        <w:rPr>
          <w:rFonts w:cs="Arial"/>
          <w:b/>
        </w:rPr>
        <w:t xml:space="preserve">Stereo obraz </w:t>
      </w:r>
      <w:r w:rsidRPr="00984BCE">
        <w:rPr>
          <w:rFonts w:cs="Arial"/>
        </w:rPr>
        <w:t>– umístění nahrávaných stran v JS na stereofonní bázi</w:t>
      </w:r>
    </w:p>
    <w:p w14:paraId="0E5E46EB" w14:textId="77777777" w:rsidR="00984BCE" w:rsidRPr="00984BCE" w:rsidRDefault="00984BCE" w:rsidP="00984BCE">
      <w:pPr>
        <w:rPr>
          <w:rFonts w:cs="Arial"/>
        </w:rPr>
      </w:pPr>
      <w:proofErr w:type="spellStart"/>
      <w:r w:rsidRPr="00984BCE">
        <w:rPr>
          <w:rFonts w:cs="Arial"/>
          <w:b/>
        </w:rPr>
        <w:t>Solo</w:t>
      </w:r>
      <w:proofErr w:type="spellEnd"/>
      <w:r w:rsidRPr="00984BCE">
        <w:rPr>
          <w:rFonts w:cs="Arial"/>
        </w:rPr>
        <w:t xml:space="preserve"> – aktivace a deaktivace zvolené individuální stopy pro poslech. Objednatel funkcí SOLO též definuje přehrávání pouze jedné stopy.</w:t>
      </w:r>
    </w:p>
    <w:p w14:paraId="51D35087" w14:textId="77777777" w:rsidR="00984BCE" w:rsidRPr="00984BCE" w:rsidRDefault="00984BCE" w:rsidP="00984BCE">
      <w:pPr>
        <w:rPr>
          <w:rFonts w:cs="Arial"/>
        </w:rPr>
      </w:pPr>
      <w:r w:rsidRPr="00984BCE">
        <w:rPr>
          <w:rFonts w:cs="Arial"/>
          <w:b/>
        </w:rPr>
        <w:t>TRS</w:t>
      </w:r>
      <w:r w:rsidRPr="00984BCE">
        <w:rPr>
          <w:rFonts w:cs="Arial"/>
        </w:rPr>
        <w:t xml:space="preserve"> – </w:t>
      </w:r>
      <w:r w:rsidRPr="00984BCE">
        <w:rPr>
          <w:rFonts w:cs="Arial"/>
          <w:lang w:val="en-US"/>
        </w:rPr>
        <w:t>(</w:t>
      </w:r>
      <w:r w:rsidRPr="00984BCE">
        <w:rPr>
          <w:rFonts w:cs="Arial"/>
        </w:rPr>
        <w:t>Tip-Ring-</w:t>
      </w:r>
      <w:r w:rsidRPr="00984BCE">
        <w:rPr>
          <w:rFonts w:cs="Arial"/>
          <w:lang w:val="en-US"/>
        </w:rPr>
        <w:t>Sleeve</w:t>
      </w:r>
      <w:r w:rsidRPr="00984BCE">
        <w:rPr>
          <w:rFonts w:cs="Arial"/>
        </w:rPr>
        <w:t>) – symetrický konektor JACK</w:t>
      </w:r>
    </w:p>
    <w:p w14:paraId="32C53CDC" w14:textId="77777777" w:rsidR="00984BCE" w:rsidRPr="00984BCE" w:rsidRDefault="00984BCE" w:rsidP="00984BCE">
      <w:pPr>
        <w:rPr>
          <w:rFonts w:cs="Arial"/>
        </w:rPr>
      </w:pPr>
      <w:r w:rsidRPr="00984BCE">
        <w:rPr>
          <w:rFonts w:cs="Arial"/>
          <w:b/>
        </w:rPr>
        <w:t>Nahrávané místo</w:t>
      </w:r>
      <w:r w:rsidRPr="00984BCE">
        <w:rPr>
          <w:rFonts w:cs="Arial"/>
        </w:rPr>
        <w:t xml:space="preserve"> – Lokalita (oblast) v jednací síni, kde během jednání hovoří sedící či stojící osoby. Počet nahrávaných míst se liší podle kategorie a velikosti JS. K nahrávaným místům patří především soudce a senát, řečniště, obhajoba, obžaloba, ale také utajený svědek, vozíčkáři, tlumočníci, věřitelé a další účastníci jednaní. Jeden mikrofon může snímat i více nahrávaných míst najednou (nejčastěji dvě). Snímací úhel 90° (maximálně 45°od mikrofonní osy). Snímací vzdálenost 30 až 60 cm.</w:t>
      </w:r>
    </w:p>
    <w:p w14:paraId="53BC9A63" w14:textId="77777777" w:rsidR="00984BCE" w:rsidRPr="00984BCE" w:rsidRDefault="00984BCE" w:rsidP="00984BCE">
      <w:pPr>
        <w:rPr>
          <w:rFonts w:cs="Arial"/>
          <w:color w:val="00B050"/>
        </w:rPr>
      </w:pPr>
      <w:r w:rsidRPr="00984BCE">
        <w:rPr>
          <w:rFonts w:cs="Arial"/>
          <w:color w:val="00B050"/>
        </w:rPr>
        <w:t>Mírně excentrické pozice mikrofonů zaručují:</w:t>
      </w:r>
    </w:p>
    <w:p w14:paraId="057BB956" w14:textId="77777777" w:rsidR="00984BCE" w:rsidRPr="00F37DE0" w:rsidRDefault="00984BCE" w:rsidP="00E51E9D">
      <w:pPr>
        <w:numPr>
          <w:ilvl w:val="0"/>
          <w:numId w:val="18"/>
        </w:numPr>
        <w:tabs>
          <w:tab w:val="left" w:pos="851"/>
        </w:tabs>
        <w:suppressAutoHyphens/>
        <w:ind w:left="851" w:hanging="567"/>
        <w:rPr>
          <w:color w:val="00B050"/>
        </w:rPr>
      </w:pPr>
      <w:r w:rsidRPr="00F37DE0">
        <w:rPr>
          <w:color w:val="00B050"/>
        </w:rPr>
        <w:t>Lepší odolnost proti tlakovým nárazům</w:t>
      </w:r>
    </w:p>
    <w:p w14:paraId="7681C4E5" w14:textId="77777777" w:rsidR="00984BCE" w:rsidRPr="00984BCE" w:rsidRDefault="00984BCE" w:rsidP="00E51E9D">
      <w:pPr>
        <w:numPr>
          <w:ilvl w:val="0"/>
          <w:numId w:val="18"/>
        </w:numPr>
        <w:tabs>
          <w:tab w:val="left" w:pos="851"/>
        </w:tabs>
        <w:suppressAutoHyphens/>
        <w:ind w:left="851" w:hanging="567"/>
        <w:rPr>
          <w:rFonts w:cs="Arial"/>
          <w:color w:val="00B050"/>
        </w:rPr>
      </w:pPr>
      <w:r w:rsidRPr="00984BCE">
        <w:rPr>
          <w:rFonts w:cs="Arial"/>
          <w:color w:val="00B050"/>
        </w:rPr>
        <w:t>Volný prostor před řečníkem (manipulace se spisy, notebooky)</w:t>
      </w:r>
    </w:p>
    <w:p w14:paraId="6B6B8F48" w14:textId="77777777" w:rsidR="00984BCE" w:rsidRPr="00984BCE" w:rsidRDefault="00984BCE" w:rsidP="00E51E9D">
      <w:pPr>
        <w:numPr>
          <w:ilvl w:val="0"/>
          <w:numId w:val="18"/>
        </w:numPr>
        <w:tabs>
          <w:tab w:val="left" w:pos="851"/>
        </w:tabs>
        <w:suppressAutoHyphens/>
        <w:ind w:left="851" w:hanging="567"/>
        <w:rPr>
          <w:rFonts w:cs="Arial"/>
          <w:color w:val="00B050"/>
        </w:rPr>
      </w:pPr>
      <w:r w:rsidRPr="00984BCE">
        <w:rPr>
          <w:rFonts w:cs="Arial"/>
          <w:color w:val="00B050"/>
        </w:rPr>
        <w:t>Snímání dvou osob jedním mikrofonem</w:t>
      </w:r>
    </w:p>
    <w:p w14:paraId="1864B45F" w14:textId="52B13DDF" w:rsidR="00984BCE" w:rsidRDefault="009E6C34" w:rsidP="00984BCE">
      <w:pPr>
        <w:keepNext/>
        <w:tabs>
          <w:tab w:val="left" w:pos="603"/>
        </w:tabs>
      </w:pPr>
      <w:r w:rsidRPr="008978DD">
        <w:rPr>
          <w:noProof/>
          <w:lang w:eastAsia="cs-CZ"/>
        </w:rPr>
        <w:drawing>
          <wp:inline distT="0" distB="0" distL="0" distR="0" wp14:anchorId="18C80807" wp14:editId="31819155">
            <wp:extent cx="2343150" cy="1657350"/>
            <wp:effectExtent l="0" t="0" r="0" b="0"/>
            <wp:docPr id="1"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3150" cy="1657350"/>
                    </a:xfrm>
                    <a:prstGeom prst="rect">
                      <a:avLst/>
                    </a:prstGeom>
                    <a:noFill/>
                    <a:ln>
                      <a:noFill/>
                    </a:ln>
                  </pic:spPr>
                </pic:pic>
              </a:graphicData>
            </a:graphic>
          </wp:inline>
        </w:drawing>
      </w:r>
    </w:p>
    <w:p w14:paraId="6A6853AF" w14:textId="1F1BA019" w:rsidR="00984BCE" w:rsidRPr="00F37DE0" w:rsidRDefault="00984BCE" w:rsidP="00984BCE">
      <w:pPr>
        <w:pStyle w:val="Titulek"/>
        <w:suppressAutoHyphens/>
        <w:spacing w:line="276" w:lineRule="auto"/>
        <w:rPr>
          <w:rFonts w:eastAsia="Calibri"/>
          <w:b w:val="0"/>
          <w:bCs w:val="0"/>
          <w:i/>
          <w:iCs/>
          <w:color w:val="44546A"/>
        </w:rPr>
      </w:pPr>
      <w:r w:rsidRPr="00F37DE0">
        <w:rPr>
          <w:rFonts w:eastAsia="Calibri"/>
          <w:b w:val="0"/>
          <w:bCs w:val="0"/>
          <w:i/>
          <w:iCs/>
          <w:color w:val="44546A"/>
        </w:rPr>
        <w:t xml:space="preserve">Obrázek </w:t>
      </w:r>
      <w:r w:rsidRPr="00F37DE0">
        <w:rPr>
          <w:rFonts w:eastAsia="Calibri"/>
          <w:b w:val="0"/>
          <w:bCs w:val="0"/>
          <w:i/>
          <w:iCs/>
          <w:color w:val="44546A"/>
        </w:rPr>
        <w:fldChar w:fldCharType="begin"/>
      </w:r>
      <w:r w:rsidRPr="00F37DE0">
        <w:rPr>
          <w:rFonts w:eastAsia="Calibri"/>
          <w:b w:val="0"/>
          <w:bCs w:val="0"/>
          <w:i/>
          <w:iCs/>
          <w:color w:val="44546A"/>
        </w:rPr>
        <w:instrText xml:space="preserve"> SEQ Obrázek \* ARABIC </w:instrText>
      </w:r>
      <w:r w:rsidRPr="00F37DE0">
        <w:rPr>
          <w:rFonts w:eastAsia="Calibri"/>
          <w:b w:val="0"/>
          <w:bCs w:val="0"/>
          <w:i/>
          <w:iCs/>
          <w:color w:val="44546A"/>
        </w:rPr>
        <w:fldChar w:fldCharType="separate"/>
      </w:r>
      <w:r w:rsidR="0027088E">
        <w:rPr>
          <w:rFonts w:eastAsia="Calibri"/>
          <w:b w:val="0"/>
          <w:bCs w:val="0"/>
          <w:i/>
          <w:iCs/>
          <w:noProof/>
          <w:color w:val="44546A"/>
        </w:rPr>
        <w:t>1</w:t>
      </w:r>
      <w:r w:rsidRPr="00F37DE0">
        <w:rPr>
          <w:rFonts w:eastAsia="Calibri"/>
          <w:b w:val="0"/>
          <w:bCs w:val="0"/>
          <w:i/>
          <w:iCs/>
          <w:color w:val="44546A"/>
        </w:rPr>
        <w:fldChar w:fldCharType="end"/>
      </w:r>
      <w:r w:rsidRPr="00F37DE0">
        <w:rPr>
          <w:rFonts w:eastAsia="Calibri"/>
          <w:b w:val="0"/>
          <w:bCs w:val="0"/>
          <w:i/>
          <w:iCs/>
          <w:color w:val="44546A"/>
        </w:rPr>
        <w:t>: Nahrávané místo</w:t>
      </w:r>
    </w:p>
    <w:p w14:paraId="3F5F631A" w14:textId="77777777" w:rsidR="00984BCE" w:rsidRPr="00984BCE" w:rsidRDefault="00984BCE" w:rsidP="00984BCE">
      <w:proofErr w:type="spellStart"/>
      <w:r w:rsidRPr="00984BCE">
        <w:rPr>
          <w:b/>
        </w:rPr>
        <w:t>Preset</w:t>
      </w:r>
      <w:proofErr w:type="spellEnd"/>
      <w:r w:rsidRPr="00984BCE">
        <w:t xml:space="preserve"> – přednastavené hodnoty parametrů </w:t>
      </w:r>
    </w:p>
    <w:p w14:paraId="49699FF5" w14:textId="77777777" w:rsidR="00984BCE" w:rsidRPr="00984BCE" w:rsidRDefault="00984BCE" w:rsidP="00984BCE">
      <w:r w:rsidRPr="00984BCE">
        <w:rPr>
          <w:b/>
        </w:rPr>
        <w:t>PA</w:t>
      </w:r>
      <w:r w:rsidRPr="00984BCE">
        <w:t xml:space="preserve"> – výstup pro ozvučení JS pro veřejnost. </w:t>
      </w:r>
    </w:p>
    <w:p w14:paraId="742A46BA" w14:textId="77777777" w:rsidR="00984BCE" w:rsidRPr="00AF3D3D" w:rsidRDefault="00984BCE" w:rsidP="00984BCE">
      <w:pPr>
        <w:pStyle w:val="Nadpis2"/>
        <w:pBdr>
          <w:top w:val="single" w:sz="2" w:space="4" w:color="auto"/>
          <w:left w:val="single" w:sz="2" w:space="4" w:color="auto"/>
          <w:bottom w:val="single" w:sz="2" w:space="4" w:color="auto"/>
          <w:right w:val="single" w:sz="2" w:space="4" w:color="auto"/>
        </w:pBdr>
        <w:shd w:val="clear" w:color="auto" w:fill="D9D9D9"/>
        <w:spacing w:before="360" w:after="240"/>
        <w:jc w:val="both"/>
        <w:rPr>
          <w:rFonts w:ascii="Garamond" w:hAnsi="Garamond"/>
          <w:i w:val="0"/>
          <w:iCs w:val="0"/>
          <w:caps/>
          <w:sz w:val="24"/>
          <w:szCs w:val="32"/>
          <w:lang w:eastAsia="cs-CZ"/>
        </w:rPr>
      </w:pPr>
      <w:bookmarkStart w:id="125" w:name="_Toc510697683"/>
      <w:bookmarkStart w:id="126" w:name="_Toc7699498"/>
      <w:r w:rsidRPr="00AF3D3D">
        <w:rPr>
          <w:rFonts w:ascii="Garamond" w:hAnsi="Garamond"/>
          <w:i w:val="0"/>
          <w:iCs w:val="0"/>
          <w:caps/>
          <w:sz w:val="24"/>
          <w:szCs w:val="32"/>
          <w:lang w:eastAsia="cs-CZ"/>
        </w:rPr>
        <w:lastRenderedPageBreak/>
        <w:t>Software</w:t>
      </w:r>
      <w:bookmarkEnd w:id="125"/>
      <w:bookmarkEnd w:id="126"/>
      <w:r w:rsidRPr="00AF3D3D">
        <w:rPr>
          <w:rFonts w:ascii="Garamond" w:hAnsi="Garamond"/>
          <w:i w:val="0"/>
          <w:iCs w:val="0"/>
          <w:caps/>
          <w:sz w:val="24"/>
          <w:szCs w:val="32"/>
          <w:lang w:eastAsia="cs-CZ"/>
        </w:rPr>
        <w:t xml:space="preserve"> </w:t>
      </w:r>
    </w:p>
    <w:p w14:paraId="14E84DC7" w14:textId="77777777" w:rsidR="00984BCE" w:rsidRDefault="00984BCE" w:rsidP="00984BCE">
      <w:r w:rsidRPr="00AE6A8A">
        <w:rPr>
          <w:b/>
        </w:rPr>
        <w:t>SW</w:t>
      </w:r>
      <w:r>
        <w:t xml:space="preserve"> – jakékoliv programové vybavení dodané dodavatelem v rámci elektronizace JS</w:t>
      </w:r>
    </w:p>
    <w:p w14:paraId="2EFC76AE" w14:textId="77777777" w:rsidR="00984BCE" w:rsidRPr="00AE6A8A" w:rsidRDefault="00984BCE" w:rsidP="00984BCE">
      <w:pPr>
        <w:rPr>
          <w:b/>
        </w:rPr>
      </w:pPr>
      <w:r w:rsidRPr="00AE6A8A">
        <w:rPr>
          <w:b/>
        </w:rPr>
        <w:t>Stopa</w:t>
      </w:r>
      <w:r w:rsidRPr="003D09C4">
        <w:t xml:space="preserve"> </w:t>
      </w:r>
      <w:r>
        <w:t>–</w:t>
      </w:r>
      <w:r w:rsidRPr="003D09C4">
        <w:t xml:space="preserve"> </w:t>
      </w:r>
      <w:r w:rsidRPr="00203AFA">
        <w:t>(track)</w:t>
      </w:r>
      <w:r>
        <w:t xml:space="preserve"> – samostatný blok zvukového záznamu na časové ose vyhrazený pro zvolené signály</w:t>
      </w:r>
    </w:p>
    <w:p w14:paraId="2661AB35" w14:textId="77777777" w:rsidR="00984BCE" w:rsidRPr="007742B5" w:rsidRDefault="00984BCE" w:rsidP="00984BCE">
      <w:r w:rsidRPr="0091254D">
        <w:rPr>
          <w:b/>
        </w:rPr>
        <w:t>Uživatelský profil</w:t>
      </w:r>
      <w:r>
        <w:t xml:space="preserve"> </w:t>
      </w:r>
      <w:r>
        <w:rPr>
          <w:lang w:val="en-US"/>
        </w:rPr>
        <w:t xml:space="preserve">– </w:t>
      </w:r>
      <w:r w:rsidRPr="007742B5">
        <w:t xml:space="preserve">je unikátní nastavení programu pro uživatele vůči </w:t>
      </w:r>
      <w:r>
        <w:t>operačnímu systému na PC</w:t>
      </w:r>
      <w:r w:rsidRPr="007742B5">
        <w:t>.</w:t>
      </w:r>
    </w:p>
    <w:p w14:paraId="0BF1DA5D" w14:textId="77777777" w:rsidR="00984BCE" w:rsidRDefault="00984BCE" w:rsidP="00984BCE">
      <w:proofErr w:type="gramStart"/>
      <w:r w:rsidRPr="0091254D">
        <w:rPr>
          <w:b/>
          <w:lang w:val="en-US"/>
        </w:rPr>
        <w:t>Hash</w:t>
      </w:r>
      <w:r w:rsidRPr="0091254D">
        <w:rPr>
          <w:b/>
        </w:rPr>
        <w:t xml:space="preserve"> </w:t>
      </w:r>
      <w:r>
        <w:t>–</w:t>
      </w:r>
      <w:r w:rsidRPr="00A42A0E">
        <w:t xml:space="preserve"> jedinečný identifikátor souboru.</w:t>
      </w:r>
      <w:proofErr w:type="gramEnd"/>
    </w:p>
    <w:p w14:paraId="5852C78C" w14:textId="77777777" w:rsidR="00984BCE" w:rsidRPr="003D09C4" w:rsidRDefault="00984BCE" w:rsidP="00984BCE">
      <w:pPr>
        <w:rPr>
          <w:color w:val="00B050"/>
        </w:rPr>
      </w:pPr>
      <w:r w:rsidRPr="003D09C4">
        <w:rPr>
          <w:color w:val="00B050"/>
        </w:rPr>
        <w:t xml:space="preserve">Pro příklad byl použit příkaz z </w:t>
      </w:r>
      <w:proofErr w:type="spellStart"/>
      <w:r w:rsidRPr="003D09C4">
        <w:rPr>
          <w:color w:val="00B050"/>
        </w:rPr>
        <w:t>PowerShell</w:t>
      </w:r>
      <w:proofErr w:type="spellEnd"/>
      <w:r w:rsidRPr="003D09C4">
        <w:rPr>
          <w:color w:val="00B050"/>
        </w:rPr>
        <w:t>:</w:t>
      </w:r>
    </w:p>
    <w:p w14:paraId="7ABE34AD" w14:textId="77777777" w:rsidR="00984BCE" w:rsidRPr="003D09C4" w:rsidRDefault="00984BCE" w:rsidP="00984BCE">
      <w:pPr>
        <w:rPr>
          <w:color w:val="00B050"/>
        </w:rPr>
      </w:pPr>
      <w:proofErr w:type="spellStart"/>
      <w:r w:rsidRPr="003D09C4">
        <w:rPr>
          <w:color w:val="00B050"/>
        </w:rPr>
        <w:t>Get-FileHash</w:t>
      </w:r>
      <w:proofErr w:type="spellEnd"/>
      <w:r w:rsidRPr="003D09C4">
        <w:rPr>
          <w:color w:val="00B050"/>
        </w:rPr>
        <w:t xml:space="preserve"> C:\J35\Jednani-14\Audio\*.* | Export-</w:t>
      </w:r>
      <w:proofErr w:type="spellStart"/>
      <w:r w:rsidRPr="003D09C4">
        <w:rPr>
          <w:color w:val="00B050"/>
        </w:rPr>
        <w:t>Clixml</w:t>
      </w:r>
      <w:proofErr w:type="spellEnd"/>
      <w:r w:rsidRPr="003D09C4">
        <w:rPr>
          <w:color w:val="00B050"/>
        </w:rPr>
        <w:t xml:space="preserve"> 'C:\J35\Jednani-14\jednani.xml' </w:t>
      </w:r>
    </w:p>
    <w:p w14:paraId="6DF7C37C" w14:textId="77777777" w:rsidR="00984BCE" w:rsidRPr="003D09C4" w:rsidRDefault="00984BCE" w:rsidP="00984BCE">
      <w:pPr>
        <w:rPr>
          <w:color w:val="00B050"/>
        </w:rPr>
      </w:pPr>
      <w:r w:rsidRPr="003D09C4">
        <w:rPr>
          <w:color w:val="00B050"/>
        </w:rPr>
        <w:t>Příklad: začátek obsahu XML souboru:</w:t>
      </w:r>
    </w:p>
    <w:p w14:paraId="551368F4" w14:textId="5F5B3479" w:rsidR="00984BCE" w:rsidRDefault="009E6C34" w:rsidP="00984BCE">
      <w:r w:rsidRPr="008978DD">
        <w:rPr>
          <w:noProof/>
          <w:lang w:eastAsia="cs-CZ"/>
        </w:rPr>
        <w:drawing>
          <wp:inline distT="0" distB="0" distL="0" distR="0" wp14:anchorId="4CE8BA3A" wp14:editId="40B448D7">
            <wp:extent cx="4238625" cy="1800225"/>
            <wp:effectExtent l="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8625" cy="1800225"/>
                    </a:xfrm>
                    <a:prstGeom prst="rect">
                      <a:avLst/>
                    </a:prstGeom>
                    <a:noFill/>
                    <a:ln>
                      <a:noFill/>
                    </a:ln>
                  </pic:spPr>
                </pic:pic>
              </a:graphicData>
            </a:graphic>
          </wp:inline>
        </w:drawing>
      </w:r>
    </w:p>
    <w:p w14:paraId="64AE2AAF" w14:textId="77777777" w:rsidR="00984BCE" w:rsidRPr="00AF3D3D" w:rsidRDefault="00984BCE" w:rsidP="00E51E9D">
      <w:pPr>
        <w:pStyle w:val="Nadpis1"/>
        <w:numPr>
          <w:ilvl w:val="0"/>
          <w:numId w:val="21"/>
        </w:numPr>
        <w:pBdr>
          <w:top w:val="single" w:sz="4" w:space="1" w:color="auto"/>
          <w:left w:val="single" w:sz="4" w:space="4" w:color="auto"/>
          <w:bottom w:val="single" w:sz="4" w:space="1" w:color="auto"/>
          <w:right w:val="single" w:sz="4" w:space="4" w:color="auto"/>
        </w:pBdr>
        <w:shd w:val="clear" w:color="auto" w:fill="D9D9D9"/>
        <w:tabs>
          <w:tab w:val="left" w:pos="709"/>
        </w:tabs>
        <w:ind w:hanging="720"/>
        <w:jc w:val="both"/>
        <w:rPr>
          <w:caps/>
        </w:rPr>
      </w:pPr>
      <w:bookmarkStart w:id="127" w:name="_Toc510697684"/>
      <w:bookmarkStart w:id="128" w:name="_Toc7699499"/>
      <w:r w:rsidRPr="00AF3D3D">
        <w:rPr>
          <w:caps/>
        </w:rPr>
        <w:t>Důležitá upozornění objednatele</w:t>
      </w:r>
      <w:bookmarkEnd w:id="127"/>
      <w:bookmarkEnd w:id="128"/>
    </w:p>
    <w:p w14:paraId="08A877CF" w14:textId="77777777" w:rsidR="00984BCE" w:rsidRDefault="00984BCE" w:rsidP="00984BCE">
      <w:r>
        <w:t>Objednatel upozorňuje, že</w:t>
      </w:r>
    </w:p>
    <w:p w14:paraId="4208F9D2" w14:textId="77777777" w:rsidR="00984BCE" w:rsidRDefault="00984BCE" w:rsidP="00E51E9D">
      <w:pPr>
        <w:numPr>
          <w:ilvl w:val="0"/>
          <w:numId w:val="24"/>
        </w:numPr>
        <w:tabs>
          <w:tab w:val="left" w:pos="993"/>
        </w:tabs>
        <w:suppressAutoHyphens/>
        <w:ind w:left="993" w:hanging="426"/>
      </w:pPr>
      <w:r>
        <w:t xml:space="preserve">v </w:t>
      </w:r>
      <w:r w:rsidRPr="00A42A0E">
        <w:t xml:space="preserve">textu </w:t>
      </w:r>
      <w:r>
        <w:t xml:space="preserve">je zavedeno </w:t>
      </w:r>
      <w:r w:rsidRPr="00A42A0E">
        <w:t>označení (číslování) funkčních požadavků</w:t>
      </w:r>
      <w:r>
        <w:t>/vlastností</w:t>
      </w:r>
      <w:r w:rsidRPr="00A42A0E">
        <w:t xml:space="preserve"> ve tvaru „</w:t>
      </w:r>
      <w:proofErr w:type="gramStart"/>
      <w:r w:rsidRPr="00A42A0E">
        <w:t>FP</w:t>
      </w:r>
      <w:r>
        <w:t> </w:t>
      </w:r>
      <w:r w:rsidRPr="00A42A0E">
        <w:t>X.X</w:t>
      </w:r>
      <w:r>
        <w:t>.X</w:t>
      </w:r>
      <w:r w:rsidRPr="00A42A0E">
        <w:t>“.</w:t>
      </w:r>
      <w:proofErr w:type="gramEnd"/>
      <w:r w:rsidRPr="00A42A0E">
        <w:t xml:space="preserve"> </w:t>
      </w:r>
      <w:r>
        <w:t>Splnění všech funkčních požadavků je povinné.</w:t>
      </w:r>
    </w:p>
    <w:p w14:paraId="6D64BAEA" w14:textId="77777777" w:rsidR="00984BCE" w:rsidRDefault="00984BCE" w:rsidP="00E51E9D">
      <w:pPr>
        <w:numPr>
          <w:ilvl w:val="0"/>
          <w:numId w:val="24"/>
        </w:numPr>
        <w:tabs>
          <w:tab w:val="left" w:pos="993"/>
        </w:tabs>
        <w:suppressAutoHyphens/>
        <w:ind w:left="993" w:hanging="426"/>
      </w:pPr>
      <w:r>
        <w:t>v některých případech jsou uvedeny varianty řešení funkčního požadavku. V hranaté závorce je uveden počet bodů ve tvaru</w:t>
      </w:r>
      <w:r w:rsidRPr="00283367">
        <w:t xml:space="preserve"> </w:t>
      </w:r>
      <w:r>
        <w:t>„</w:t>
      </w:r>
      <w:r w:rsidRPr="006C2B7C">
        <w:rPr>
          <w:b/>
          <w:u w:val="single"/>
        </w:rPr>
        <w:t>Varianta A [1]:</w:t>
      </w:r>
      <w:r>
        <w:t>“.</w:t>
      </w:r>
    </w:p>
    <w:p w14:paraId="4C6383BD" w14:textId="77777777" w:rsidR="00984BCE" w:rsidRDefault="00984BCE" w:rsidP="00E51E9D">
      <w:pPr>
        <w:numPr>
          <w:ilvl w:val="0"/>
          <w:numId w:val="24"/>
        </w:numPr>
        <w:tabs>
          <w:tab w:val="left" w:pos="993"/>
        </w:tabs>
        <w:suppressAutoHyphens/>
        <w:ind w:left="993" w:hanging="426"/>
      </w:pPr>
      <w:r>
        <w:t xml:space="preserve">v případě, že Objednatel nezvýhodňuje žádnou variantu, je tato varianta ve tvaru </w:t>
      </w:r>
      <w:r w:rsidRPr="006C2B7C">
        <w:rPr>
          <w:b/>
          <w:u w:val="single"/>
        </w:rPr>
        <w:t>Varianta A [x]:</w:t>
      </w:r>
      <w:r>
        <w:t>“.</w:t>
      </w:r>
    </w:p>
    <w:p w14:paraId="20C1D6AF" w14:textId="77777777" w:rsidR="00984BCE" w:rsidRDefault="00984BCE" w:rsidP="00E51E9D">
      <w:pPr>
        <w:numPr>
          <w:ilvl w:val="0"/>
          <w:numId w:val="24"/>
        </w:numPr>
        <w:tabs>
          <w:tab w:val="left" w:pos="993"/>
        </w:tabs>
        <w:suppressAutoHyphens/>
        <w:ind w:left="993" w:hanging="426"/>
      </w:pPr>
      <w:r>
        <w:t xml:space="preserve">V případě, že jsou u funkčních požadavků uvedené varianty řešení (ve tvaru </w:t>
      </w:r>
      <w:r w:rsidRPr="006C2B7C">
        <w:rPr>
          <w:b/>
        </w:rPr>
        <w:t>Varianta A[1]</w:t>
      </w:r>
      <w:r>
        <w:t xml:space="preserve"> nebo </w:t>
      </w:r>
      <w:r w:rsidRPr="006C2B7C">
        <w:rPr>
          <w:b/>
        </w:rPr>
        <w:t>Varianta A[x]</w:t>
      </w:r>
      <w:r>
        <w:t xml:space="preserve"> apod.) objednatel požaduje splnění funkčního požadavku právě jednou z uvedených variant a nepřipouští jiné řešení.</w:t>
      </w:r>
    </w:p>
    <w:p w14:paraId="4755B610" w14:textId="77777777" w:rsidR="00984BCE" w:rsidRPr="006C2B7C" w:rsidRDefault="00984BCE" w:rsidP="0070541E">
      <w:pPr>
        <w:keepNext/>
      </w:pPr>
      <w:bookmarkStart w:id="129" w:name="_Hlk505964108"/>
      <w:r w:rsidRPr="006C2B7C">
        <w:lastRenderedPageBreak/>
        <w:t>Barevné rozlišení v textu:</w:t>
      </w:r>
    </w:p>
    <w:p w14:paraId="3E367062" w14:textId="77777777" w:rsidR="00984BCE" w:rsidRPr="003D09C4" w:rsidRDefault="00984BCE" w:rsidP="00E51E9D">
      <w:pPr>
        <w:numPr>
          <w:ilvl w:val="0"/>
          <w:numId w:val="25"/>
        </w:numPr>
        <w:tabs>
          <w:tab w:val="left" w:pos="709"/>
        </w:tabs>
        <w:suppressAutoHyphens/>
        <w:ind w:left="709" w:hanging="425"/>
        <w:rPr>
          <w:color w:val="00B050"/>
        </w:rPr>
      </w:pPr>
      <w:r w:rsidRPr="003D09C4">
        <w:rPr>
          <w:color w:val="00B050"/>
        </w:rPr>
        <w:t>Zeleně označené texty jsou příklady,</w:t>
      </w:r>
      <w:r>
        <w:rPr>
          <w:color w:val="00B050"/>
        </w:rPr>
        <w:t xml:space="preserve"> doporučení a nemusí být takto D</w:t>
      </w:r>
      <w:r w:rsidRPr="003D09C4">
        <w:rPr>
          <w:color w:val="00B050"/>
        </w:rPr>
        <w:t>odavatelem řešeny.</w:t>
      </w:r>
    </w:p>
    <w:bookmarkEnd w:id="129"/>
    <w:p w14:paraId="49824102" w14:textId="77777777" w:rsidR="00984BCE" w:rsidRPr="00DE1F2C" w:rsidRDefault="00984BCE" w:rsidP="00E51E9D">
      <w:pPr>
        <w:numPr>
          <w:ilvl w:val="0"/>
          <w:numId w:val="25"/>
        </w:numPr>
        <w:tabs>
          <w:tab w:val="left" w:pos="709"/>
        </w:tabs>
        <w:suppressAutoHyphens/>
        <w:ind w:left="709" w:hanging="425"/>
      </w:pPr>
      <w:r>
        <w:rPr>
          <w:color w:val="FF0000"/>
        </w:rPr>
        <w:t>Červené texty jsou upozornění na důležité předpoklady.</w:t>
      </w:r>
    </w:p>
    <w:p w14:paraId="2504C8AA" w14:textId="77777777" w:rsidR="00984BCE" w:rsidRPr="00DE1F2C" w:rsidRDefault="00984BCE" w:rsidP="00E51E9D">
      <w:pPr>
        <w:numPr>
          <w:ilvl w:val="0"/>
          <w:numId w:val="25"/>
        </w:numPr>
        <w:tabs>
          <w:tab w:val="left" w:pos="709"/>
        </w:tabs>
        <w:suppressAutoHyphens/>
        <w:ind w:left="709" w:hanging="425"/>
        <w:rPr>
          <w:color w:val="00B0F0"/>
        </w:rPr>
      </w:pPr>
      <w:r w:rsidRPr="00DE1F2C">
        <w:rPr>
          <w:color w:val="00B0F0"/>
        </w:rPr>
        <w:t>Modré texty označují hodnocené funkční požadavky</w:t>
      </w:r>
    </w:p>
    <w:p w14:paraId="4392DA8E" w14:textId="77777777" w:rsidR="00984BCE" w:rsidRPr="00D86CD4" w:rsidRDefault="00984BCE" w:rsidP="00E51E9D">
      <w:pPr>
        <w:pStyle w:val="Nadpis1"/>
        <w:numPr>
          <w:ilvl w:val="0"/>
          <w:numId w:val="21"/>
        </w:numPr>
        <w:pBdr>
          <w:top w:val="single" w:sz="4" w:space="1" w:color="auto"/>
          <w:left w:val="single" w:sz="4" w:space="4" w:color="auto"/>
          <w:bottom w:val="single" w:sz="4" w:space="1" w:color="auto"/>
          <w:right w:val="single" w:sz="4" w:space="4" w:color="auto"/>
        </w:pBdr>
        <w:shd w:val="clear" w:color="auto" w:fill="D9D9D9"/>
        <w:tabs>
          <w:tab w:val="left" w:pos="709"/>
        </w:tabs>
        <w:ind w:hanging="720"/>
        <w:jc w:val="both"/>
        <w:rPr>
          <w:caps/>
        </w:rPr>
      </w:pPr>
      <w:bookmarkStart w:id="130" w:name="_Toc510697685"/>
      <w:bookmarkStart w:id="131" w:name="_Toc7699500"/>
      <w:r w:rsidRPr="00D86CD4">
        <w:rPr>
          <w:caps/>
        </w:rPr>
        <w:t>Požadavky na řešení</w:t>
      </w:r>
      <w:bookmarkEnd w:id="130"/>
      <w:bookmarkEnd w:id="131"/>
    </w:p>
    <w:p w14:paraId="73D74749" w14:textId="77777777" w:rsidR="00984BCE" w:rsidRPr="00A42A0E" w:rsidRDefault="00984BCE" w:rsidP="0070541E">
      <w:pPr>
        <w:keepNext/>
      </w:pPr>
      <w:r>
        <w:t>Řešení musí splňovat</w:t>
      </w:r>
      <w:r w:rsidRPr="00A42A0E">
        <w:t>:</w:t>
      </w:r>
    </w:p>
    <w:p w14:paraId="24D6A339" w14:textId="77777777" w:rsidR="00984BCE" w:rsidRDefault="00984BCE" w:rsidP="00E51E9D">
      <w:pPr>
        <w:numPr>
          <w:ilvl w:val="0"/>
          <w:numId w:val="19"/>
        </w:numPr>
        <w:tabs>
          <w:tab w:val="left" w:pos="709"/>
        </w:tabs>
        <w:suppressAutoHyphens/>
        <w:ind w:left="709" w:hanging="349"/>
      </w:pPr>
      <w:r w:rsidRPr="00843F94">
        <w:t>Redundanci na úrovni nahrávání, tj. výpadek jedné komponenty nesmí ohrozit vytvoření audio záznamu</w:t>
      </w:r>
      <w:r w:rsidR="00910FCF">
        <w:t xml:space="preserve"> všech nahrávaných míst</w:t>
      </w:r>
      <w:r w:rsidRPr="00843F94">
        <w:t>.</w:t>
      </w:r>
    </w:p>
    <w:p w14:paraId="5940842B" w14:textId="77777777" w:rsidR="00984BCE" w:rsidRDefault="00984BCE" w:rsidP="00E51E9D">
      <w:pPr>
        <w:numPr>
          <w:ilvl w:val="0"/>
          <w:numId w:val="19"/>
        </w:numPr>
        <w:tabs>
          <w:tab w:val="left" w:pos="709"/>
        </w:tabs>
        <w:suppressAutoHyphens/>
        <w:ind w:left="709" w:hanging="349"/>
      </w:pPr>
      <w:r w:rsidRPr="0052282F">
        <w:t>Mixáž a distribuce audiosignálů může probíhat HW/SW nebo jejich kombinací. Pokud je systém řízen z PC, signálové trasy musí být funkční i když je PC vypnuté.</w:t>
      </w:r>
    </w:p>
    <w:p w14:paraId="1B1B43E2" w14:textId="77777777" w:rsidR="00984BCE" w:rsidRPr="00AB6CDD" w:rsidRDefault="00984BCE" w:rsidP="00E51E9D">
      <w:pPr>
        <w:numPr>
          <w:ilvl w:val="0"/>
          <w:numId w:val="19"/>
        </w:numPr>
        <w:tabs>
          <w:tab w:val="left" w:pos="709"/>
        </w:tabs>
        <w:suppressAutoHyphens/>
        <w:ind w:left="709" w:hanging="349"/>
      </w:pPr>
      <w:r w:rsidRPr="00AB6CDD">
        <w:t xml:space="preserve">Všechny nahrávané strany budou mít specifické </w:t>
      </w:r>
      <w:r w:rsidR="003853B2">
        <w:t xml:space="preserve">časem nedegradující </w:t>
      </w:r>
      <w:r w:rsidRPr="00AB6CDD">
        <w:t>značení (např. barevné), od mikrofonů, po propojovací kabely, HW až po jednotlivé stopy v SW.</w:t>
      </w:r>
    </w:p>
    <w:p w14:paraId="0007FBEA" w14:textId="77777777" w:rsidR="00984BCE" w:rsidRDefault="00984BCE" w:rsidP="00E51E9D">
      <w:pPr>
        <w:numPr>
          <w:ilvl w:val="0"/>
          <w:numId w:val="19"/>
        </w:numPr>
        <w:tabs>
          <w:tab w:val="left" w:pos="709"/>
        </w:tabs>
        <w:suppressAutoHyphens/>
        <w:ind w:left="709" w:hanging="349"/>
      </w:pPr>
      <w:r w:rsidRPr="00A42A0E">
        <w:t xml:space="preserve">HW musí být </w:t>
      </w:r>
      <w:r w:rsidRPr="00360768">
        <w:t>uživatelsky</w:t>
      </w:r>
      <w:r>
        <w:t xml:space="preserve"> </w:t>
      </w:r>
      <w:r w:rsidRPr="00A42A0E">
        <w:t>vyměnitelný a propojení realizováno</w:t>
      </w:r>
      <w:r>
        <w:t xml:space="preserve"> standardními</w:t>
      </w:r>
      <w:r w:rsidRPr="00A42A0E">
        <w:t xml:space="preserve"> konektory.</w:t>
      </w:r>
    </w:p>
    <w:p w14:paraId="4D57E612" w14:textId="77777777" w:rsidR="00984BCE" w:rsidRPr="009E012C" w:rsidRDefault="00984BCE" w:rsidP="00E51E9D">
      <w:pPr>
        <w:numPr>
          <w:ilvl w:val="0"/>
          <w:numId w:val="19"/>
        </w:numPr>
        <w:tabs>
          <w:tab w:val="left" w:pos="709"/>
        </w:tabs>
        <w:suppressAutoHyphens/>
        <w:ind w:left="709" w:hanging="349"/>
      </w:pPr>
      <w:r w:rsidRPr="009E012C">
        <w:t>Dodávaný SW a uživatelské rozhraní musí být v Českém jazyce</w:t>
      </w:r>
    </w:p>
    <w:p w14:paraId="402224DF" w14:textId="77777777" w:rsidR="00984BCE" w:rsidRPr="00A42A0E" w:rsidRDefault="00984BCE" w:rsidP="00E51E9D">
      <w:pPr>
        <w:numPr>
          <w:ilvl w:val="0"/>
          <w:numId w:val="19"/>
        </w:numPr>
        <w:tabs>
          <w:tab w:val="left" w:pos="709"/>
        </w:tabs>
        <w:suppressAutoHyphens/>
        <w:ind w:left="709" w:hanging="349"/>
      </w:pPr>
      <w:r w:rsidRPr="00A42A0E">
        <w:t>Vedení kabelů bude realizováno skrytě.</w:t>
      </w:r>
    </w:p>
    <w:p w14:paraId="78ED4870" w14:textId="77777777" w:rsidR="00984BCE" w:rsidRPr="009D3F32" w:rsidRDefault="00984BCE" w:rsidP="00E51E9D">
      <w:pPr>
        <w:numPr>
          <w:ilvl w:val="0"/>
          <w:numId w:val="19"/>
        </w:numPr>
        <w:tabs>
          <w:tab w:val="left" w:pos="709"/>
        </w:tabs>
        <w:suppressAutoHyphens/>
        <w:ind w:left="709" w:hanging="349"/>
      </w:pPr>
      <w:r w:rsidRPr="009D3F32">
        <w:tab/>
        <w:t>Všechny drobné periferie (např. vstup pro externí důkazy, výstupy pro sluchátka, tlačítka pro vyvolávání, diktování) musí být přizpůsobené pro pevnou montáž do nábytku.</w:t>
      </w:r>
    </w:p>
    <w:p w14:paraId="4200F131" w14:textId="77777777" w:rsidR="00984BCE" w:rsidRPr="00A42A0E" w:rsidRDefault="00984BCE" w:rsidP="00E51E9D">
      <w:pPr>
        <w:numPr>
          <w:ilvl w:val="0"/>
          <w:numId w:val="19"/>
        </w:numPr>
        <w:tabs>
          <w:tab w:val="left" w:pos="709"/>
        </w:tabs>
        <w:suppressAutoHyphens/>
        <w:ind w:left="709" w:hanging="349"/>
      </w:pPr>
      <w:r w:rsidRPr="00A42A0E">
        <w:t>Dodávané řešení musí mít maximální odolnost proti interferencím (mobilní telefony, zemnící smyčky, elektromagnetická pole</w:t>
      </w:r>
      <w:r>
        <w:t xml:space="preserve"> atd.</w:t>
      </w:r>
      <w:r w:rsidRPr="00A42A0E">
        <w:t>).</w:t>
      </w:r>
    </w:p>
    <w:p w14:paraId="3931AC0F" w14:textId="77777777" w:rsidR="00984BCE" w:rsidRPr="00A42A0E" w:rsidRDefault="00984BCE" w:rsidP="00E51E9D">
      <w:pPr>
        <w:numPr>
          <w:ilvl w:val="0"/>
          <w:numId w:val="19"/>
        </w:numPr>
        <w:tabs>
          <w:tab w:val="left" w:pos="709"/>
        </w:tabs>
        <w:suppressAutoHyphens/>
        <w:ind w:left="709" w:hanging="349"/>
      </w:pPr>
      <w:r w:rsidRPr="00A42A0E">
        <w:t>Zařízení, které se připojuje do datové sítě</w:t>
      </w:r>
      <w:r>
        <w:t xml:space="preserve"> </w:t>
      </w:r>
      <w:r w:rsidRPr="00581798">
        <w:t>Objednatel</w:t>
      </w:r>
      <w:r>
        <w:t xml:space="preserve">e, </w:t>
      </w:r>
      <w:r w:rsidRPr="00A42A0E">
        <w:t>musí podporovat</w:t>
      </w:r>
      <w:r>
        <w:t xml:space="preserve"> protokol</w:t>
      </w:r>
      <w:r w:rsidRPr="00A42A0E">
        <w:t xml:space="preserve"> 802.1x.</w:t>
      </w:r>
    </w:p>
    <w:p w14:paraId="41A28B53" w14:textId="77777777" w:rsidR="00984BCE" w:rsidRPr="00A42A0E" w:rsidRDefault="00984BCE" w:rsidP="00E51E9D">
      <w:pPr>
        <w:numPr>
          <w:ilvl w:val="0"/>
          <w:numId w:val="19"/>
        </w:numPr>
        <w:tabs>
          <w:tab w:val="left" w:pos="709"/>
        </w:tabs>
        <w:suppressAutoHyphens/>
        <w:ind w:left="709" w:hanging="349"/>
      </w:pPr>
      <w:r w:rsidRPr="00A42A0E">
        <w:t xml:space="preserve">Žádná data nesmí být odesílána mimo síť resortu </w:t>
      </w:r>
      <w:r>
        <w:t>Ministerstva spravedlnosti</w:t>
      </w:r>
      <w:r w:rsidRPr="00A42A0E">
        <w:t>. Síťová komunikace mimo síť soudu musí být schválena odborem informatiky Ministerstva spravedlnosti ČR</w:t>
      </w:r>
      <w:r>
        <w:t xml:space="preserve"> a</w:t>
      </w:r>
      <w:r w:rsidRPr="00A42A0E">
        <w:t xml:space="preserve"> odůvodněna, včetně protokolu, portů a zabezpečení.</w:t>
      </w:r>
    </w:p>
    <w:p w14:paraId="13C7BAC2" w14:textId="77777777" w:rsidR="00984BCE" w:rsidRDefault="00984BCE" w:rsidP="00E51E9D">
      <w:pPr>
        <w:numPr>
          <w:ilvl w:val="0"/>
          <w:numId w:val="19"/>
        </w:numPr>
        <w:tabs>
          <w:tab w:val="left" w:pos="709"/>
        </w:tabs>
        <w:suppressAutoHyphens/>
        <w:ind w:left="709" w:hanging="349"/>
      </w:pPr>
      <w:r w:rsidRPr="00A42A0E">
        <w:t xml:space="preserve">Musí být splněna homologace pro elektrospotřebiče provozované v České republice. </w:t>
      </w:r>
    </w:p>
    <w:p w14:paraId="70546284" w14:textId="77777777" w:rsidR="00984BCE" w:rsidRDefault="00984BCE" w:rsidP="00984BCE">
      <w:pPr>
        <w:rPr>
          <w:color w:val="00B050"/>
        </w:rPr>
      </w:pPr>
      <w:r w:rsidRPr="00581798">
        <w:rPr>
          <w:color w:val="00B050"/>
        </w:rPr>
        <w:t xml:space="preserve">Objednatel </w:t>
      </w:r>
      <w:r w:rsidRPr="003D09C4">
        <w:rPr>
          <w:color w:val="00B050"/>
        </w:rPr>
        <w:t>doporučuje vytvoření centrálního napájecího zdroje pro jednotlivé komponenty.</w:t>
      </w:r>
    </w:p>
    <w:p w14:paraId="70544B13" w14:textId="77777777" w:rsidR="00984BCE" w:rsidRPr="00216336" w:rsidRDefault="00984BCE" w:rsidP="00984BCE">
      <w:pPr>
        <w:rPr>
          <w:color w:val="00B050"/>
        </w:rPr>
      </w:pPr>
      <w:r w:rsidRPr="00216336">
        <w:rPr>
          <w:color w:val="00B050"/>
        </w:rPr>
        <w:t xml:space="preserve">Doporučené vlastnosti řešení jsou Objednatelem určeny na základě zkušenosti s přípravou </w:t>
      </w:r>
      <w:r>
        <w:rPr>
          <w:color w:val="00B050"/>
        </w:rPr>
        <w:t>prototypu USAK</w:t>
      </w:r>
      <w:r w:rsidRPr="00216336">
        <w:rPr>
          <w:color w:val="00B050"/>
        </w:rPr>
        <w:t>.</w:t>
      </w:r>
    </w:p>
    <w:p w14:paraId="6CD1121C" w14:textId="77777777" w:rsidR="00984BCE" w:rsidRPr="00581798" w:rsidRDefault="00984BCE" w:rsidP="0070541E">
      <w:pPr>
        <w:keepNext/>
        <w:rPr>
          <w:b/>
          <w:color w:val="FF0000"/>
        </w:rPr>
      </w:pPr>
      <w:r w:rsidRPr="00581798">
        <w:rPr>
          <w:b/>
          <w:color w:val="FF0000"/>
        </w:rPr>
        <w:lastRenderedPageBreak/>
        <w:t>Upozornění Objednatele:</w:t>
      </w:r>
    </w:p>
    <w:p w14:paraId="2BB09FE7" w14:textId="77777777" w:rsidR="00984BCE" w:rsidRPr="00A43F77" w:rsidRDefault="00984BCE" w:rsidP="00E51E9D">
      <w:pPr>
        <w:numPr>
          <w:ilvl w:val="0"/>
          <w:numId w:val="19"/>
        </w:numPr>
        <w:tabs>
          <w:tab w:val="left" w:pos="709"/>
        </w:tabs>
        <w:suppressAutoHyphens/>
        <w:ind w:left="709" w:hanging="349"/>
        <w:rPr>
          <w:color w:val="FF0000"/>
        </w:rPr>
      </w:pPr>
      <w:r w:rsidRPr="00A43F77">
        <w:rPr>
          <w:color w:val="FF0000"/>
        </w:rPr>
        <w:t>Ve specifikaci je uvedeno primární a sekundární nahrávání. Objednatel umožňuje řešení dvou redundantních zařízení s centrálním ovládáním obou jednotek.</w:t>
      </w:r>
    </w:p>
    <w:p w14:paraId="31F331C4" w14:textId="77777777" w:rsidR="00984BCE" w:rsidRPr="00D86CD4" w:rsidRDefault="00984BCE" w:rsidP="00E51E9D">
      <w:pPr>
        <w:pStyle w:val="Nadpis1"/>
        <w:numPr>
          <w:ilvl w:val="0"/>
          <w:numId w:val="21"/>
        </w:numPr>
        <w:pBdr>
          <w:top w:val="single" w:sz="4" w:space="1" w:color="auto"/>
          <w:left w:val="single" w:sz="4" w:space="4" w:color="auto"/>
          <w:bottom w:val="single" w:sz="4" w:space="1" w:color="auto"/>
          <w:right w:val="single" w:sz="4" w:space="4" w:color="auto"/>
        </w:pBdr>
        <w:shd w:val="clear" w:color="auto" w:fill="D9D9D9"/>
        <w:tabs>
          <w:tab w:val="left" w:pos="709"/>
        </w:tabs>
        <w:ind w:hanging="720"/>
        <w:jc w:val="both"/>
        <w:rPr>
          <w:caps/>
        </w:rPr>
      </w:pPr>
      <w:bookmarkStart w:id="132" w:name="_Toc510697686"/>
      <w:bookmarkStart w:id="133" w:name="_Toc7699501"/>
      <w:bookmarkStart w:id="134" w:name="_Hlk505963338"/>
      <w:r w:rsidRPr="00D86CD4">
        <w:rPr>
          <w:caps/>
        </w:rPr>
        <w:t>Mikrofony</w:t>
      </w:r>
      <w:bookmarkEnd w:id="132"/>
      <w:bookmarkEnd w:id="133"/>
    </w:p>
    <w:p w14:paraId="59C905AB" w14:textId="77777777" w:rsidR="00984BCE" w:rsidRPr="00CD67EE" w:rsidRDefault="00984BCE" w:rsidP="00984BCE">
      <w:pPr>
        <w:rPr>
          <w:color w:val="FF0000"/>
        </w:rPr>
      </w:pPr>
      <w:r w:rsidRPr="00CD67EE">
        <w:rPr>
          <w:color w:val="FF0000"/>
        </w:rPr>
        <w:t>Mikrofony nesmí mít na korpusu žádný vypínač.</w:t>
      </w:r>
    </w:p>
    <w:p w14:paraId="0FEB4651" w14:textId="77777777" w:rsidR="00984BCE" w:rsidRPr="00CD67EE" w:rsidRDefault="00984BCE" w:rsidP="0070541E">
      <w:pPr>
        <w:keepNext/>
        <w:rPr>
          <w:b/>
        </w:rPr>
      </w:pPr>
      <w:r w:rsidRPr="00CD67EE">
        <w:rPr>
          <w:b/>
        </w:rPr>
        <w:t>Mikrofony a možné umístění</w:t>
      </w:r>
    </w:p>
    <w:p w14:paraId="4FF5590E" w14:textId="77777777" w:rsidR="00984BCE" w:rsidRPr="00AF16A3" w:rsidRDefault="00984BCE" w:rsidP="0070541E">
      <w:pPr>
        <w:keepNext/>
      </w:pPr>
      <w:r w:rsidRPr="00AF16A3">
        <w:t>U instalací mikrofonů s trvalým umístěním je nezbytně nutné dodržet:</w:t>
      </w:r>
    </w:p>
    <w:p w14:paraId="126660CE" w14:textId="77777777" w:rsidR="00984BCE" w:rsidRPr="00A43F77"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color w:val="00B0F0"/>
          <w:sz w:val="24"/>
          <w:szCs w:val="24"/>
        </w:rPr>
      </w:pPr>
      <w:r w:rsidRPr="00A43F77">
        <w:rPr>
          <w:rFonts w:ascii="Garamond" w:hAnsi="Garamond"/>
          <w:color w:val="00B0F0"/>
          <w:sz w:val="24"/>
          <w:szCs w:val="24"/>
          <w:u w:val="single"/>
        </w:rPr>
        <w:t>Hodnocený funkční požadavek:</w:t>
      </w:r>
      <w:r w:rsidRPr="00A43F77">
        <w:rPr>
          <w:rFonts w:ascii="Garamond" w:hAnsi="Garamond"/>
          <w:color w:val="00B0F0"/>
          <w:sz w:val="24"/>
          <w:szCs w:val="24"/>
        </w:rPr>
        <w:t xml:space="preserve"> Připojení mikrofonů.</w:t>
      </w:r>
    </w:p>
    <w:p w14:paraId="7C9C75D4" w14:textId="77777777" w:rsidR="00984BCE" w:rsidRPr="00A43F77" w:rsidRDefault="00984BCE" w:rsidP="00A43F77">
      <w:pPr>
        <w:tabs>
          <w:tab w:val="left" w:pos="1418"/>
        </w:tabs>
        <w:ind w:left="1418"/>
        <w:rPr>
          <w:color w:val="00B0F0"/>
          <w:szCs w:val="24"/>
        </w:rPr>
      </w:pPr>
      <w:r w:rsidRPr="00A43F77">
        <w:rPr>
          <w:b/>
          <w:color w:val="00B0F0"/>
          <w:szCs w:val="24"/>
          <w:u w:val="single"/>
        </w:rPr>
        <w:t>Varianta A [0]:</w:t>
      </w:r>
      <w:r w:rsidRPr="00A43F77">
        <w:rPr>
          <w:color w:val="00B0F0"/>
          <w:szCs w:val="24"/>
        </w:rPr>
        <w:t xml:space="preserve"> Standardními konektory</w:t>
      </w:r>
    </w:p>
    <w:p w14:paraId="196152A9" w14:textId="77777777" w:rsidR="00984BCE" w:rsidRPr="00A43F77" w:rsidRDefault="00984BCE" w:rsidP="00A43F77">
      <w:pPr>
        <w:tabs>
          <w:tab w:val="left" w:pos="1418"/>
        </w:tabs>
        <w:ind w:left="1418"/>
        <w:rPr>
          <w:color w:val="00B0F0"/>
          <w:szCs w:val="24"/>
          <w:u w:val="single"/>
        </w:rPr>
      </w:pPr>
      <w:r w:rsidRPr="00A43F77">
        <w:rPr>
          <w:b/>
          <w:color w:val="00B0F0"/>
          <w:szCs w:val="24"/>
          <w:u w:val="single"/>
        </w:rPr>
        <w:t>Varianta B [3]:</w:t>
      </w:r>
      <w:r w:rsidRPr="00A43F77">
        <w:rPr>
          <w:color w:val="00B0F0"/>
          <w:szCs w:val="24"/>
        </w:rPr>
        <w:t xml:space="preserve"> Profesionálními audio konektory XLR (mini XLR)</w:t>
      </w:r>
    </w:p>
    <w:p w14:paraId="45ACCE9F" w14:textId="77777777" w:rsidR="00984BCE" w:rsidRPr="00A43F77"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szCs w:val="24"/>
        </w:rPr>
      </w:pPr>
      <w:r w:rsidRPr="00A43F77">
        <w:rPr>
          <w:rFonts w:ascii="Garamond" w:hAnsi="Garamond"/>
          <w:sz w:val="24"/>
          <w:szCs w:val="24"/>
        </w:rPr>
        <w:t>Ke všem mikrofonům bude dodána standardní technická dokumentace, z které bude možné určit minimálně směrová charakteristika, citlivost, max. SPL, šumový ekvivalent.</w:t>
      </w:r>
    </w:p>
    <w:p w14:paraId="117F9091" w14:textId="77777777" w:rsidR="00984BCE" w:rsidRPr="00A43F77"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szCs w:val="24"/>
        </w:rPr>
      </w:pPr>
      <w:r w:rsidRPr="00A43F77">
        <w:rPr>
          <w:rFonts w:ascii="Garamond" w:hAnsi="Garamond"/>
          <w:sz w:val="24"/>
          <w:szCs w:val="24"/>
        </w:rPr>
        <w:t>V případě sudého počtu účastníků jednání sedících za stejným stolem v JS (senát, obžaloba, obhajoba) bude jeden mikrofon snímat společně obě nahrávaná místa. V případě jediného účastníka či lichého počtu nahrávaných míst u stolu (nebo také tehdy, když z nějakého důvodu nelze dodržet snímací konfiguraci 30-60 cm/45°), bude tento účastník jednání snímán samostatným mikrofonem umístěným v mírně excentrické pozici (viz obr. Nahrávané místo).</w:t>
      </w:r>
    </w:p>
    <w:p w14:paraId="65D9C63E" w14:textId="77777777" w:rsidR="00984BCE" w:rsidRPr="00A43F77"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szCs w:val="24"/>
        </w:rPr>
      </w:pPr>
      <w:r w:rsidRPr="00A43F77">
        <w:rPr>
          <w:rFonts w:ascii="Garamond" w:hAnsi="Garamond"/>
          <w:sz w:val="24"/>
          <w:szCs w:val="24"/>
        </w:rPr>
        <w:t>Mikrofony s husím krkem s dobrou tvarovou pamětí pro pevnou instalaci s odpruženým držákem do stolů v JS. (umístění: soudce/senát, obžaloba, obhajoba) Dynamické mikrofony nebo kapacitní mikrofony. Demontáž pouze pomocí nářadí.</w:t>
      </w:r>
    </w:p>
    <w:p w14:paraId="6E9721DF" w14:textId="77777777" w:rsidR="00984BCE" w:rsidRPr="00A43F77"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szCs w:val="24"/>
        </w:rPr>
      </w:pPr>
      <w:proofErr w:type="spellStart"/>
      <w:r w:rsidRPr="00A43F77">
        <w:rPr>
          <w:rFonts w:ascii="Garamond" w:hAnsi="Garamond"/>
          <w:i/>
          <w:sz w:val="24"/>
          <w:szCs w:val="24"/>
        </w:rPr>
        <w:t>Kardioidní</w:t>
      </w:r>
      <w:proofErr w:type="spellEnd"/>
      <w:r w:rsidRPr="00A43F77">
        <w:rPr>
          <w:rFonts w:ascii="Garamond" w:hAnsi="Garamond"/>
          <w:i/>
          <w:sz w:val="24"/>
          <w:szCs w:val="24"/>
        </w:rPr>
        <w:t xml:space="preserve"> (</w:t>
      </w:r>
      <w:proofErr w:type="spellStart"/>
      <w:r w:rsidRPr="00A43F77">
        <w:rPr>
          <w:rFonts w:ascii="Garamond" w:hAnsi="Garamond"/>
          <w:i/>
          <w:sz w:val="24"/>
          <w:szCs w:val="24"/>
        </w:rPr>
        <w:t>superkardioidní</w:t>
      </w:r>
      <w:proofErr w:type="spellEnd"/>
      <w:r w:rsidRPr="00A43F77">
        <w:rPr>
          <w:rFonts w:ascii="Garamond" w:hAnsi="Garamond"/>
          <w:i/>
          <w:sz w:val="24"/>
          <w:szCs w:val="24"/>
        </w:rPr>
        <w:t xml:space="preserve">, </w:t>
      </w:r>
      <w:proofErr w:type="spellStart"/>
      <w:r w:rsidRPr="00A43F77">
        <w:rPr>
          <w:rFonts w:ascii="Garamond" w:hAnsi="Garamond"/>
          <w:i/>
          <w:sz w:val="24"/>
          <w:szCs w:val="24"/>
        </w:rPr>
        <w:t>hyperkardiodní</w:t>
      </w:r>
      <w:proofErr w:type="spellEnd"/>
      <w:r w:rsidRPr="00A43F77">
        <w:rPr>
          <w:rFonts w:ascii="Garamond" w:hAnsi="Garamond"/>
          <w:i/>
          <w:sz w:val="24"/>
          <w:szCs w:val="24"/>
        </w:rPr>
        <w:t>) směrová charakteristika. Maximální pokles pro frekvence do 4 kHz je 2 dB pro úhel 45° od mikrofonní osy. Pro frekvence 4-10 kHz je dovolený maximální pokles 4 dB pro úhel 45° od mikrofonní osy.</w:t>
      </w:r>
    </w:p>
    <w:p w14:paraId="36FB50B0" w14:textId="77777777" w:rsidR="00984BCE" w:rsidRPr="00A43F77"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szCs w:val="24"/>
        </w:rPr>
      </w:pPr>
      <w:r w:rsidRPr="00A43F77">
        <w:rPr>
          <w:rFonts w:ascii="Garamond" w:hAnsi="Garamond"/>
          <w:i/>
          <w:sz w:val="24"/>
          <w:szCs w:val="24"/>
        </w:rPr>
        <w:t xml:space="preserve">Frekvenční průběh </w:t>
      </w:r>
      <w:r w:rsidR="003853B2">
        <w:rPr>
          <w:rFonts w:ascii="Garamond" w:hAnsi="Garamond"/>
          <w:i/>
          <w:sz w:val="24"/>
          <w:szCs w:val="24"/>
        </w:rPr>
        <w:t>v rozsahu</w:t>
      </w:r>
      <w:r w:rsidRPr="00A43F77">
        <w:rPr>
          <w:rFonts w:ascii="Garamond" w:hAnsi="Garamond"/>
          <w:i/>
          <w:sz w:val="24"/>
          <w:szCs w:val="24"/>
        </w:rPr>
        <w:t> minimálně 100 Hz až 15 kHz.</w:t>
      </w:r>
    </w:p>
    <w:p w14:paraId="62534055" w14:textId="77777777" w:rsidR="00984BCE" w:rsidRPr="00A43F77"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szCs w:val="24"/>
        </w:rPr>
      </w:pPr>
      <w:r w:rsidRPr="00A43F77">
        <w:rPr>
          <w:rFonts w:ascii="Garamond" w:hAnsi="Garamond"/>
          <w:i/>
          <w:sz w:val="24"/>
          <w:szCs w:val="24"/>
        </w:rPr>
        <w:t>Minimální zpracovatelný SPL je 120 dB při zkreslení 1%</w:t>
      </w:r>
    </w:p>
    <w:p w14:paraId="2ED7F943" w14:textId="77777777" w:rsidR="00984BCE" w:rsidRPr="00A43F77" w:rsidRDefault="00984BCE" w:rsidP="00E51E9D">
      <w:pPr>
        <w:pStyle w:val="Odstavecseseznamem"/>
        <w:keepNext/>
        <w:numPr>
          <w:ilvl w:val="2"/>
          <w:numId w:val="17"/>
        </w:numPr>
        <w:tabs>
          <w:tab w:val="left" w:pos="1418"/>
        </w:tabs>
        <w:suppressAutoHyphens/>
        <w:spacing w:after="240" w:line="276" w:lineRule="auto"/>
        <w:ind w:left="1418" w:hanging="1418"/>
        <w:contextualSpacing w:val="0"/>
        <w:rPr>
          <w:rFonts w:ascii="Garamond" w:hAnsi="Garamond"/>
          <w:i/>
          <w:sz w:val="24"/>
          <w:szCs w:val="24"/>
        </w:rPr>
      </w:pPr>
      <w:r w:rsidRPr="00A43F77">
        <w:rPr>
          <w:rFonts w:ascii="Garamond" w:hAnsi="Garamond"/>
          <w:i/>
          <w:sz w:val="24"/>
          <w:szCs w:val="24"/>
        </w:rPr>
        <w:t>Dobrá odolnost proti tlakovým nárazům. Příslušenství k mikrofonům větrná ochrana (</w:t>
      </w:r>
      <w:proofErr w:type="spellStart"/>
      <w:r w:rsidRPr="00A43F77">
        <w:rPr>
          <w:rFonts w:ascii="Garamond" w:hAnsi="Garamond"/>
          <w:i/>
          <w:sz w:val="24"/>
          <w:szCs w:val="24"/>
        </w:rPr>
        <w:t>Windshield</w:t>
      </w:r>
      <w:proofErr w:type="spellEnd"/>
      <w:r w:rsidRPr="00A43F77">
        <w:rPr>
          <w:rFonts w:ascii="Garamond" w:hAnsi="Garamond"/>
          <w:i/>
          <w:sz w:val="24"/>
          <w:szCs w:val="24"/>
        </w:rPr>
        <w:t>, pop-</w:t>
      </w:r>
      <w:proofErr w:type="spellStart"/>
      <w:r w:rsidRPr="00A43F77">
        <w:rPr>
          <w:rFonts w:ascii="Garamond" w:hAnsi="Garamond"/>
          <w:i/>
          <w:sz w:val="24"/>
          <w:szCs w:val="24"/>
        </w:rPr>
        <w:t>filter</w:t>
      </w:r>
      <w:proofErr w:type="spellEnd"/>
      <w:r w:rsidRPr="00A43F77">
        <w:rPr>
          <w:rFonts w:ascii="Garamond" w:hAnsi="Garamond"/>
          <w:i/>
          <w:sz w:val="24"/>
          <w:szCs w:val="24"/>
        </w:rPr>
        <w:t>)</w:t>
      </w:r>
    </w:p>
    <w:p w14:paraId="2E8246E6" w14:textId="77777777" w:rsidR="00984BCE" w:rsidRPr="00F11AE1" w:rsidRDefault="00984BCE" w:rsidP="00984BCE">
      <w:pPr>
        <w:ind w:left="1418"/>
        <w:rPr>
          <w:color w:val="00B050"/>
        </w:rPr>
      </w:pPr>
      <w:r w:rsidRPr="00F11AE1">
        <w:rPr>
          <w:color w:val="00B050"/>
        </w:rPr>
        <w:t>Doporučený šumový ekvivalent menší než 25 dB-A.</w:t>
      </w:r>
    </w:p>
    <w:p w14:paraId="56E6AAF0" w14:textId="77777777" w:rsidR="00984BCE" w:rsidRPr="00F11AE1" w:rsidRDefault="00984BCE" w:rsidP="00984BCE">
      <w:pPr>
        <w:ind w:left="1418"/>
        <w:rPr>
          <w:color w:val="00B050"/>
        </w:rPr>
      </w:pPr>
      <w:r w:rsidRPr="00F11AE1">
        <w:rPr>
          <w:color w:val="00B050"/>
        </w:rPr>
        <w:lastRenderedPageBreak/>
        <w:t xml:space="preserve">Doporučená minimální citlivost 10 </w:t>
      </w:r>
      <w:proofErr w:type="spellStart"/>
      <w:r w:rsidRPr="00F11AE1">
        <w:rPr>
          <w:color w:val="00B050"/>
        </w:rPr>
        <w:t>mV</w:t>
      </w:r>
      <w:proofErr w:type="spellEnd"/>
      <w:r w:rsidRPr="00F11AE1">
        <w:rPr>
          <w:color w:val="00B050"/>
        </w:rPr>
        <w:t>/Pa</w:t>
      </w:r>
    </w:p>
    <w:p w14:paraId="6A389AAB" w14:textId="77777777" w:rsidR="00984BCE" w:rsidRPr="00A43F77"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sz w:val="24"/>
        </w:rPr>
      </w:pPr>
      <w:r w:rsidRPr="00A43F77">
        <w:rPr>
          <w:rFonts w:ascii="Garamond" w:hAnsi="Garamond"/>
          <w:sz w:val="24"/>
        </w:rPr>
        <w:t xml:space="preserve">Délka husího krku pro pevnou instalaci </w:t>
      </w:r>
    </w:p>
    <w:p w14:paraId="18927807" w14:textId="77777777" w:rsidR="00984BCE" w:rsidRPr="00F11AE1" w:rsidRDefault="00984BCE" w:rsidP="00984BCE">
      <w:pPr>
        <w:ind w:left="1418"/>
      </w:pPr>
      <w:r w:rsidRPr="00581798">
        <w:t>Objednatel</w:t>
      </w:r>
      <w:r>
        <w:t xml:space="preserve"> požaduje pro pevnou instalaci mikrofonů, z důvodu různé hloubky stolů v JS, dvě délky husího krku v rozmezí 25 až 55 cm s tím, že rozdíl mezi krátkým husím krkem a dlouhým husím krkem musí být alespoň 15 cm.</w:t>
      </w:r>
    </w:p>
    <w:p w14:paraId="46135938" w14:textId="77777777" w:rsidR="00984BCE" w:rsidRPr="00F11AE1" w:rsidRDefault="00984BCE" w:rsidP="00984BCE">
      <w:pPr>
        <w:ind w:left="1418"/>
        <w:rPr>
          <w:color w:val="00B050"/>
        </w:rPr>
      </w:pPr>
      <w:r w:rsidRPr="00F11AE1">
        <w:rPr>
          <w:color w:val="00B050"/>
        </w:rPr>
        <w:t>Příklad:</w:t>
      </w:r>
      <w:r>
        <w:rPr>
          <w:color w:val="00B050"/>
        </w:rPr>
        <w:t xml:space="preserve"> </w:t>
      </w:r>
      <w:r w:rsidRPr="00F11AE1">
        <w:rPr>
          <w:color w:val="00B050"/>
        </w:rPr>
        <w:t>AKG CGN99C</w:t>
      </w:r>
      <w:r>
        <w:rPr>
          <w:color w:val="00B050"/>
        </w:rPr>
        <w:t>/S a AKG CGN99C/L</w:t>
      </w:r>
    </w:p>
    <w:p w14:paraId="6F52876B" w14:textId="77777777" w:rsidR="00984BCE" w:rsidRPr="00A43F77"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sz w:val="24"/>
        </w:rPr>
      </w:pPr>
      <w:r w:rsidRPr="00A43F77">
        <w:rPr>
          <w:rFonts w:ascii="Garamond" w:hAnsi="Garamond"/>
          <w:sz w:val="24"/>
        </w:rPr>
        <w:t xml:space="preserve">Mikrofony pro řečniště: </w:t>
      </w:r>
    </w:p>
    <w:p w14:paraId="4C21F80D" w14:textId="77777777" w:rsidR="00984BCE" w:rsidRPr="00F11AE1" w:rsidRDefault="00984BCE" w:rsidP="00984BCE">
      <w:pPr>
        <w:ind w:left="1418"/>
      </w:pPr>
      <w:r w:rsidRPr="00F11AE1">
        <w:t xml:space="preserve">Podle typu řečniště bude vybrán nejvhodnější model. </w:t>
      </w:r>
    </w:p>
    <w:p w14:paraId="4E35DF04" w14:textId="77777777" w:rsidR="00984BCE" w:rsidRPr="00A43F77"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rPr>
      </w:pPr>
      <w:r w:rsidRPr="00A43F77">
        <w:rPr>
          <w:rFonts w:ascii="Garamond" w:hAnsi="Garamond"/>
          <w:i/>
          <w:sz w:val="24"/>
        </w:rPr>
        <w:t>Volně stojící mikrofon na stojanu před řečništěm s možností pevného ukotvení k podlaze. Neomezuje výhled soudce nebo senátu.</w:t>
      </w:r>
    </w:p>
    <w:p w14:paraId="03B9838F" w14:textId="77777777" w:rsidR="00984BCE" w:rsidRPr="00A43F77"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rPr>
      </w:pPr>
      <w:r w:rsidRPr="00A43F77">
        <w:rPr>
          <w:rFonts w:ascii="Garamond" w:hAnsi="Garamond"/>
          <w:i/>
          <w:sz w:val="24"/>
        </w:rPr>
        <w:t>Mikrofony s </w:t>
      </w:r>
      <w:proofErr w:type="spellStart"/>
      <w:r w:rsidRPr="00A43F77">
        <w:rPr>
          <w:rFonts w:ascii="Garamond" w:hAnsi="Garamond"/>
          <w:i/>
          <w:sz w:val="24"/>
        </w:rPr>
        <w:t>otřesuvzdornou</w:t>
      </w:r>
      <w:proofErr w:type="spellEnd"/>
      <w:r w:rsidRPr="00A43F77">
        <w:rPr>
          <w:rFonts w:ascii="Garamond" w:hAnsi="Garamond"/>
          <w:i/>
          <w:sz w:val="24"/>
        </w:rPr>
        <w:t xml:space="preserve"> montáží zabudované do ohrádky</w:t>
      </w:r>
    </w:p>
    <w:p w14:paraId="7EF8B606" w14:textId="77777777" w:rsidR="00984BCE" w:rsidRPr="00A43F77"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rPr>
      </w:pPr>
      <w:r w:rsidRPr="00A43F77">
        <w:rPr>
          <w:rFonts w:ascii="Garamond" w:hAnsi="Garamond"/>
          <w:i/>
          <w:sz w:val="24"/>
        </w:rPr>
        <w:t>Jsou požadované a doporučené stejné parametry jako v bodech 1.4.1 až 1.4.4</w:t>
      </w:r>
    </w:p>
    <w:p w14:paraId="266C0369" w14:textId="77777777" w:rsidR="00984BCE" w:rsidRPr="00A43F77"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rPr>
      </w:pPr>
      <w:r w:rsidRPr="00A43F77">
        <w:rPr>
          <w:rFonts w:ascii="Garamond" w:hAnsi="Garamond"/>
          <w:i/>
          <w:sz w:val="24"/>
        </w:rPr>
        <w:t xml:space="preserve">Mikrofonní kapsle s úzce-směrovou </w:t>
      </w:r>
      <w:proofErr w:type="spellStart"/>
      <w:r w:rsidRPr="00A43F77">
        <w:rPr>
          <w:rFonts w:ascii="Garamond" w:hAnsi="Garamond"/>
          <w:i/>
          <w:sz w:val="24"/>
        </w:rPr>
        <w:t>hyperkardiodníní</w:t>
      </w:r>
      <w:proofErr w:type="spellEnd"/>
      <w:r w:rsidRPr="00A43F77">
        <w:rPr>
          <w:rFonts w:ascii="Garamond" w:hAnsi="Garamond"/>
          <w:i/>
          <w:sz w:val="24"/>
        </w:rPr>
        <w:t xml:space="preserve"> charakteristikou (umístěný na vhodném místě v JS např. čelo stolu soudce) </w:t>
      </w:r>
    </w:p>
    <w:p w14:paraId="18CB971B" w14:textId="77777777" w:rsidR="00984BCE" w:rsidRPr="00A43F77"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sz w:val="24"/>
        </w:rPr>
      </w:pPr>
      <w:r w:rsidRPr="00A43F77">
        <w:rPr>
          <w:rFonts w:ascii="Garamond" w:hAnsi="Garamond"/>
          <w:sz w:val="24"/>
        </w:rPr>
        <w:t xml:space="preserve">Mikrofon pro sekundární záznam (umístění: stropní závěs, stěna, vhodné místo v JS) </w:t>
      </w:r>
    </w:p>
    <w:p w14:paraId="5570B6FB" w14:textId="77777777" w:rsidR="00984BCE" w:rsidRPr="002A3D49" w:rsidRDefault="00984BCE" w:rsidP="00984BCE">
      <w:pPr>
        <w:ind w:left="1418"/>
        <w:rPr>
          <w:color w:val="00B050"/>
        </w:rPr>
      </w:pPr>
      <w:r w:rsidRPr="002A3D49">
        <w:rPr>
          <w:color w:val="00B050"/>
        </w:rPr>
        <w:t xml:space="preserve">Příklad: </w:t>
      </w:r>
      <w:proofErr w:type="spellStart"/>
      <w:r w:rsidRPr="002A3D49">
        <w:rPr>
          <w:color w:val="00B050"/>
        </w:rPr>
        <w:t>Shure</w:t>
      </w:r>
      <w:proofErr w:type="spellEnd"/>
      <w:r w:rsidRPr="002A3D49">
        <w:rPr>
          <w:color w:val="00B050"/>
        </w:rPr>
        <w:t xml:space="preserve"> </w:t>
      </w:r>
      <w:proofErr w:type="spellStart"/>
      <w:r w:rsidRPr="002A3D49">
        <w:rPr>
          <w:color w:val="00B050"/>
        </w:rPr>
        <w:t>Centraverse</w:t>
      </w:r>
      <w:proofErr w:type="spellEnd"/>
      <w:r w:rsidRPr="002A3D49">
        <w:rPr>
          <w:color w:val="00B050"/>
        </w:rPr>
        <w:t xml:space="preserve"> CVO-B/C</w:t>
      </w:r>
    </w:p>
    <w:p w14:paraId="6028A2A8" w14:textId="77777777" w:rsidR="00984BCE" w:rsidRPr="00A43F77"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A43F77">
        <w:rPr>
          <w:rFonts w:ascii="Garamond" w:hAnsi="Garamond"/>
          <w:sz w:val="24"/>
        </w:rPr>
        <w:t>Mikrofon se stojanem pro mobilní stanoviště (např. pro vozíčkáře)</w:t>
      </w:r>
    </w:p>
    <w:p w14:paraId="11F50151" w14:textId="77777777" w:rsidR="00984BCE" w:rsidRPr="00A43F77"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A43F77">
        <w:rPr>
          <w:rFonts w:ascii="Garamond" w:hAnsi="Garamond"/>
          <w:sz w:val="24"/>
        </w:rPr>
        <w:t>Mikrofon se stojanem pro mobilní stanoviště velké skupiny účastníků (umístění: vhodné místo v JS)</w:t>
      </w:r>
    </w:p>
    <w:p w14:paraId="7F4044AF" w14:textId="77777777" w:rsidR="00984BCE" w:rsidRPr="00A43F77"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A43F77">
        <w:rPr>
          <w:rFonts w:ascii="Garamond" w:hAnsi="Garamond"/>
          <w:sz w:val="24"/>
        </w:rPr>
        <w:t>Mikrofon pro utajeného svědka (umístění: místnost pro utajeného svědka) – kontaktní snímací vzdálenost</w:t>
      </w:r>
    </w:p>
    <w:p w14:paraId="5F97D99F" w14:textId="77777777" w:rsidR="00984BCE" w:rsidRPr="00D86CD4" w:rsidRDefault="00984BCE" w:rsidP="00E51E9D">
      <w:pPr>
        <w:pStyle w:val="Nadpis1"/>
        <w:numPr>
          <w:ilvl w:val="0"/>
          <w:numId w:val="21"/>
        </w:numPr>
        <w:pBdr>
          <w:top w:val="single" w:sz="4" w:space="1" w:color="auto"/>
          <w:left w:val="single" w:sz="4" w:space="4" w:color="auto"/>
          <w:bottom w:val="single" w:sz="4" w:space="1" w:color="auto"/>
          <w:right w:val="single" w:sz="4" w:space="4" w:color="auto"/>
        </w:pBdr>
        <w:shd w:val="clear" w:color="auto" w:fill="D9D9D9"/>
        <w:tabs>
          <w:tab w:val="left" w:pos="709"/>
        </w:tabs>
        <w:ind w:hanging="720"/>
        <w:jc w:val="both"/>
        <w:rPr>
          <w:caps/>
        </w:rPr>
      </w:pPr>
      <w:bookmarkStart w:id="135" w:name="_Toc510697687"/>
      <w:bookmarkStart w:id="136" w:name="_Toc7699502"/>
      <w:bookmarkEnd w:id="134"/>
      <w:r w:rsidRPr="00D86CD4">
        <w:rPr>
          <w:caps/>
        </w:rPr>
        <w:t>FAPS</w:t>
      </w:r>
      <w:bookmarkEnd w:id="135"/>
      <w:bookmarkEnd w:id="136"/>
      <w:r w:rsidRPr="00D86CD4">
        <w:rPr>
          <w:caps/>
        </w:rPr>
        <w:t xml:space="preserve"> </w:t>
      </w:r>
    </w:p>
    <w:p w14:paraId="5F847FE7" w14:textId="77777777" w:rsidR="00984BCE" w:rsidRPr="00A43F77" w:rsidRDefault="00984BCE" w:rsidP="00E51E9D">
      <w:pPr>
        <w:pStyle w:val="Odstavecseseznamem"/>
        <w:numPr>
          <w:ilvl w:val="0"/>
          <w:numId w:val="17"/>
        </w:numPr>
        <w:tabs>
          <w:tab w:val="left" w:pos="1418"/>
        </w:tabs>
        <w:suppressAutoHyphens/>
        <w:spacing w:after="240" w:line="276" w:lineRule="auto"/>
        <w:ind w:left="1418" w:hanging="1418"/>
        <w:contextualSpacing w:val="0"/>
        <w:rPr>
          <w:rFonts w:ascii="Garamond" w:hAnsi="Garamond"/>
          <w:b/>
          <w:sz w:val="24"/>
        </w:rPr>
      </w:pPr>
      <w:r w:rsidRPr="00A43F77">
        <w:rPr>
          <w:rFonts w:ascii="Garamond" w:hAnsi="Garamond"/>
          <w:b/>
          <w:sz w:val="24"/>
        </w:rPr>
        <w:t>Společné požadované vlastnosti pro varianty FAPS-M a FAPS-V.</w:t>
      </w:r>
    </w:p>
    <w:p w14:paraId="792BA445" w14:textId="77777777" w:rsidR="00984BCE" w:rsidRPr="00A43F77"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A43F77">
        <w:rPr>
          <w:rFonts w:ascii="Garamond" w:hAnsi="Garamond"/>
          <w:sz w:val="24"/>
        </w:rPr>
        <w:t>Nahrávací SW</w:t>
      </w:r>
      <w:r w:rsidR="0051562E">
        <w:rPr>
          <w:rFonts w:ascii="Garamond" w:hAnsi="Garamond"/>
          <w:sz w:val="24"/>
        </w:rPr>
        <w:t xml:space="preserve"> – primární i sekundární umožňující přehrávání audiozáznamu přímo v jednací síni.</w:t>
      </w:r>
    </w:p>
    <w:p w14:paraId="1A49E5BA" w14:textId="77777777" w:rsidR="00984BCE" w:rsidRPr="00A43F77"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A43F77">
        <w:rPr>
          <w:rFonts w:ascii="Garamond" w:hAnsi="Garamond"/>
          <w:sz w:val="24"/>
        </w:rPr>
        <w:t xml:space="preserve">Ovládací panel </w:t>
      </w:r>
    </w:p>
    <w:p w14:paraId="1FFED163" w14:textId="77777777" w:rsidR="00984BCE" w:rsidRPr="00A43F77"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A43F77">
        <w:rPr>
          <w:rFonts w:ascii="Garamond" w:hAnsi="Garamond"/>
          <w:sz w:val="24"/>
        </w:rPr>
        <w:t>Záznam do 4 stop (soudce, řečniště, obhajoba, obžaloba)</w:t>
      </w:r>
    </w:p>
    <w:p w14:paraId="0DB37B04" w14:textId="77777777" w:rsidR="00984BCE" w:rsidRPr="00A43F77"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A43F77">
        <w:rPr>
          <w:rFonts w:ascii="Garamond" w:hAnsi="Garamond"/>
          <w:sz w:val="24"/>
        </w:rPr>
        <w:lastRenderedPageBreak/>
        <w:t>Linkové audio vstupy (přehrávání důkazů z PC, důkazy externí, přehrávání záznamu)</w:t>
      </w:r>
    </w:p>
    <w:p w14:paraId="3982F6D6" w14:textId="77777777" w:rsidR="00984BCE" w:rsidRPr="00A43F77"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A43F77">
        <w:rPr>
          <w:rFonts w:ascii="Garamond" w:hAnsi="Garamond"/>
          <w:sz w:val="24"/>
        </w:rPr>
        <w:t>Výstupy (</w:t>
      </w:r>
      <w:proofErr w:type="spellStart"/>
      <w:proofErr w:type="gramStart"/>
      <w:r w:rsidRPr="00A43F77">
        <w:rPr>
          <w:rFonts w:ascii="Garamond" w:hAnsi="Garamond"/>
          <w:sz w:val="24"/>
        </w:rPr>
        <w:t>Audiomonitor</w:t>
      </w:r>
      <w:proofErr w:type="spellEnd"/>
      <w:r w:rsidRPr="00A43F77">
        <w:rPr>
          <w:rFonts w:ascii="Garamond" w:hAnsi="Garamond"/>
          <w:sz w:val="24"/>
        </w:rPr>
        <w:t>(y), vyvolání</w:t>
      </w:r>
      <w:proofErr w:type="gramEnd"/>
      <w:r w:rsidRPr="00A43F77">
        <w:rPr>
          <w:rFonts w:ascii="Garamond" w:hAnsi="Garamond"/>
          <w:sz w:val="24"/>
        </w:rPr>
        <w:t xml:space="preserve"> účastníků z předsálí, diktování, kontrolní poslech do sluchátek, výstup pro nedoslýchavé)</w:t>
      </w:r>
    </w:p>
    <w:p w14:paraId="704433ED" w14:textId="77777777" w:rsidR="00984BCE" w:rsidRPr="00A43F77"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proofErr w:type="spellStart"/>
      <w:r w:rsidRPr="00A43F77">
        <w:rPr>
          <w:rFonts w:ascii="Garamond" w:hAnsi="Garamond"/>
          <w:sz w:val="24"/>
        </w:rPr>
        <w:t>Audiomonitory</w:t>
      </w:r>
      <w:proofErr w:type="spellEnd"/>
    </w:p>
    <w:p w14:paraId="0388F02E" w14:textId="77777777" w:rsidR="00984BCE" w:rsidRPr="00A43F77"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A43F77">
        <w:rPr>
          <w:rFonts w:ascii="Garamond" w:hAnsi="Garamond"/>
          <w:sz w:val="24"/>
        </w:rPr>
        <w:t>Informační cedule</w:t>
      </w:r>
    </w:p>
    <w:p w14:paraId="3772C989" w14:textId="77777777" w:rsidR="00984BCE" w:rsidRPr="00A43F77"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A43F77">
        <w:rPr>
          <w:rFonts w:ascii="Garamond" w:hAnsi="Garamond"/>
          <w:sz w:val="24"/>
        </w:rPr>
        <w:t>Volitelná funkce zajišťující přenos mluveného slova pro přepis do textové podoby u soudce.</w:t>
      </w:r>
    </w:p>
    <w:p w14:paraId="49AA68C8" w14:textId="77777777" w:rsidR="00984BCE" w:rsidRPr="00A43F77" w:rsidRDefault="00984BCE" w:rsidP="00E51E9D">
      <w:pPr>
        <w:pStyle w:val="Odstavecseseznamem"/>
        <w:keepNext/>
        <w:numPr>
          <w:ilvl w:val="0"/>
          <w:numId w:val="17"/>
        </w:numPr>
        <w:tabs>
          <w:tab w:val="left" w:pos="1418"/>
        </w:tabs>
        <w:suppressAutoHyphens/>
        <w:spacing w:after="240" w:line="276" w:lineRule="auto"/>
        <w:ind w:left="1418" w:hanging="1418"/>
        <w:contextualSpacing w:val="0"/>
        <w:rPr>
          <w:rFonts w:ascii="Garamond" w:hAnsi="Garamond"/>
          <w:b/>
          <w:sz w:val="24"/>
        </w:rPr>
      </w:pPr>
      <w:r w:rsidRPr="00A43F77">
        <w:rPr>
          <w:rFonts w:ascii="Garamond" w:hAnsi="Garamond"/>
          <w:b/>
          <w:sz w:val="24"/>
        </w:rPr>
        <w:t>FAPS-M</w:t>
      </w:r>
    </w:p>
    <w:p w14:paraId="29829C98" w14:textId="77777777" w:rsidR="00984BCE" w:rsidRPr="0088219A" w:rsidRDefault="00984BCE" w:rsidP="00984BCE">
      <w:pPr>
        <w:ind w:left="1418"/>
      </w:pPr>
      <w:r w:rsidRPr="0088219A">
        <w:t>Propojení signálových tras a distribuci signálu pro FAPS-M definuje obrázek č. 3 v bodě 12 Obrazová část.</w:t>
      </w:r>
    </w:p>
    <w:p w14:paraId="12BE4831" w14:textId="77777777" w:rsidR="00984BCE" w:rsidRPr="00A43F77"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A43F77">
        <w:rPr>
          <w:rFonts w:ascii="Garamond" w:hAnsi="Garamond"/>
          <w:sz w:val="24"/>
        </w:rPr>
        <w:t>Minimálně 5 mikrofonních vstupů (do 4 stop a pro záložní prostorový mikrofon)</w:t>
      </w:r>
    </w:p>
    <w:p w14:paraId="28E43287" w14:textId="77777777" w:rsidR="00984BCE" w:rsidRPr="00A43F77"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sz w:val="24"/>
        </w:rPr>
      </w:pPr>
      <w:r w:rsidRPr="00A43F77">
        <w:rPr>
          <w:rFonts w:ascii="Garamond" w:hAnsi="Garamond"/>
          <w:sz w:val="24"/>
        </w:rPr>
        <w:t>Vyvolání osob z předsálí bude pouze u soudce</w:t>
      </w:r>
    </w:p>
    <w:p w14:paraId="55733DC2" w14:textId="77777777" w:rsidR="00984BCE" w:rsidRPr="00D67A76" w:rsidRDefault="00984BCE" w:rsidP="00984BCE">
      <w:pPr>
        <w:ind w:left="1418"/>
      </w:pPr>
      <w:r w:rsidRPr="00581798">
        <w:t>Objednatel</w:t>
      </w:r>
      <w:r>
        <w:t xml:space="preserve"> připouští, aby vyvolávání z předsálí využívalo </w:t>
      </w:r>
      <w:r w:rsidRPr="00D67A76">
        <w:t xml:space="preserve">stejný signál, který </w:t>
      </w:r>
      <w:r>
        <w:t>využívá v</w:t>
      </w:r>
      <w:r w:rsidRPr="003D09C4">
        <w:t xml:space="preserve">olitelná funkce </w:t>
      </w:r>
      <w:r>
        <w:t>zajišťující přenos mluveného slova pro přepis do textové podoby u soudce</w:t>
      </w:r>
      <w:r w:rsidRPr="00D67A76">
        <w:t xml:space="preserve"> (odbočení</w:t>
      </w:r>
      <w:r>
        <w:t xml:space="preserve"> signálu z mikrofonu</w:t>
      </w:r>
      <w:r w:rsidRPr="00D67A76">
        <w:t>).</w:t>
      </w:r>
    </w:p>
    <w:p w14:paraId="411517B7" w14:textId="77777777" w:rsidR="00984BCE" w:rsidRPr="00F974BA" w:rsidRDefault="00984BCE" w:rsidP="00984BCE">
      <w:pPr>
        <w:ind w:left="1418"/>
        <w:rPr>
          <w:color w:val="FF0000"/>
        </w:rPr>
      </w:pPr>
      <w:r w:rsidRPr="00F974BA">
        <w:rPr>
          <w:color w:val="FF0000"/>
        </w:rPr>
        <w:t>V případě využití volitelná funkce zajišťující přenos mluveného slova pro přepis do textové podoby u soudce nebude vyvolání z haly umístěno u protokolující úřednice.</w:t>
      </w:r>
    </w:p>
    <w:p w14:paraId="613B91F5" w14:textId="77777777" w:rsidR="00984BCE" w:rsidRPr="00A43F77" w:rsidRDefault="00984BCE" w:rsidP="00E51E9D">
      <w:pPr>
        <w:pStyle w:val="Odstavecseseznamem"/>
        <w:keepNext/>
        <w:numPr>
          <w:ilvl w:val="0"/>
          <w:numId w:val="17"/>
        </w:numPr>
        <w:tabs>
          <w:tab w:val="left" w:pos="1418"/>
        </w:tabs>
        <w:suppressAutoHyphens/>
        <w:spacing w:after="240" w:line="276" w:lineRule="auto"/>
        <w:ind w:left="1418" w:hanging="1418"/>
        <w:contextualSpacing w:val="0"/>
        <w:rPr>
          <w:rFonts w:ascii="Garamond" w:hAnsi="Garamond"/>
          <w:b/>
          <w:sz w:val="24"/>
        </w:rPr>
      </w:pPr>
      <w:r w:rsidRPr="00A43F77">
        <w:rPr>
          <w:rFonts w:ascii="Garamond" w:hAnsi="Garamond"/>
          <w:b/>
          <w:sz w:val="24"/>
        </w:rPr>
        <w:t>FAPS-V</w:t>
      </w:r>
    </w:p>
    <w:p w14:paraId="455B52F9" w14:textId="77777777" w:rsidR="00984BCE" w:rsidRPr="0088219A" w:rsidRDefault="00984BCE" w:rsidP="00984BCE">
      <w:pPr>
        <w:ind w:left="1418"/>
      </w:pPr>
      <w:r w:rsidRPr="0088219A">
        <w:t>Propojení signálových tras a distribuci signálu pro FAPS-</w:t>
      </w:r>
      <w:r>
        <w:t>V</w:t>
      </w:r>
      <w:r w:rsidRPr="0088219A">
        <w:t xml:space="preserve"> definuje obrázek č. </w:t>
      </w:r>
      <w:r>
        <w:t>4</w:t>
      </w:r>
      <w:r w:rsidRPr="0088219A">
        <w:t xml:space="preserve"> v bodě 12 Obrazová část.</w:t>
      </w:r>
    </w:p>
    <w:p w14:paraId="5B8AF4AB" w14:textId="77777777" w:rsidR="00984BCE" w:rsidRPr="00A43F77"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A43F77">
        <w:rPr>
          <w:rFonts w:ascii="Garamond" w:hAnsi="Garamond"/>
          <w:sz w:val="24"/>
        </w:rPr>
        <w:t xml:space="preserve">Minimálně 12 mikrofonních vstupů (do 4 stop a pro záložní prostorový mikrofon) s možností rozšíření maximálně na 24 </w:t>
      </w:r>
    </w:p>
    <w:p w14:paraId="7CD938A2" w14:textId="77777777" w:rsidR="00984BCE" w:rsidRPr="00A43F77"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A43F77">
        <w:rPr>
          <w:rFonts w:ascii="Garamond" w:hAnsi="Garamond"/>
          <w:sz w:val="24"/>
        </w:rPr>
        <w:t>Vyvolání osob z předsálí (hala). Umístění soudce nebo protokolující úřednice.</w:t>
      </w:r>
    </w:p>
    <w:p w14:paraId="345E8A00" w14:textId="77777777" w:rsidR="00984BCE" w:rsidRPr="00A43F77"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A43F77">
        <w:rPr>
          <w:rFonts w:ascii="Garamond" w:hAnsi="Garamond"/>
          <w:sz w:val="24"/>
        </w:rPr>
        <w:t>Volitelná funkce utajeného svědka dle požadavku soudu</w:t>
      </w:r>
    </w:p>
    <w:p w14:paraId="29E0F240" w14:textId="77777777" w:rsidR="00984BCE" w:rsidRPr="00A43F77"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A43F77">
        <w:rPr>
          <w:rFonts w:ascii="Garamond" w:hAnsi="Garamond"/>
          <w:sz w:val="24"/>
        </w:rPr>
        <w:t>Linkové audio vstupy anonymizovaný hlas US, neupravený hlas US, AUX-IN</w:t>
      </w:r>
    </w:p>
    <w:p w14:paraId="35BA4955" w14:textId="77777777" w:rsidR="00984BCE" w:rsidRPr="00A43F77"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A43F77">
        <w:rPr>
          <w:rFonts w:ascii="Garamond" w:hAnsi="Garamond"/>
          <w:sz w:val="24"/>
        </w:rPr>
        <w:t xml:space="preserve">Výstup do PA, zpětný poslech USA, AUX-OUT </w:t>
      </w:r>
    </w:p>
    <w:p w14:paraId="469C11AD" w14:textId="77777777" w:rsidR="00984BCE" w:rsidRPr="00A43F77" w:rsidRDefault="00984BCE" w:rsidP="00E51E9D">
      <w:pPr>
        <w:pStyle w:val="Odstavecseseznamem"/>
        <w:keepNext/>
        <w:numPr>
          <w:ilvl w:val="0"/>
          <w:numId w:val="17"/>
        </w:numPr>
        <w:tabs>
          <w:tab w:val="left" w:pos="1418"/>
        </w:tabs>
        <w:suppressAutoHyphens/>
        <w:spacing w:after="240" w:line="276" w:lineRule="auto"/>
        <w:ind w:left="1418" w:hanging="1418"/>
        <w:contextualSpacing w:val="0"/>
        <w:rPr>
          <w:rFonts w:ascii="Garamond" w:hAnsi="Garamond"/>
          <w:b/>
          <w:sz w:val="24"/>
        </w:rPr>
      </w:pPr>
      <w:r w:rsidRPr="00A43F77">
        <w:rPr>
          <w:rFonts w:ascii="Garamond" w:hAnsi="Garamond"/>
          <w:b/>
          <w:sz w:val="24"/>
        </w:rPr>
        <w:lastRenderedPageBreak/>
        <w:t xml:space="preserve">Rozměry FAPS </w:t>
      </w:r>
    </w:p>
    <w:p w14:paraId="6C5F04D8" w14:textId="77777777" w:rsidR="00984BCE" w:rsidRDefault="00984BCE" w:rsidP="0070541E">
      <w:pPr>
        <w:keepNext/>
        <w:ind w:left="1418"/>
      </w:pPr>
      <w:r w:rsidRPr="00581798">
        <w:t>Objednatel</w:t>
      </w:r>
      <w:r>
        <w:t xml:space="preserve"> požaduje, aby:</w:t>
      </w:r>
    </w:p>
    <w:p w14:paraId="1449BAFF" w14:textId="77777777" w:rsidR="00984BCE" w:rsidRDefault="00984BCE" w:rsidP="00E51E9D">
      <w:pPr>
        <w:numPr>
          <w:ilvl w:val="0"/>
          <w:numId w:val="23"/>
        </w:numPr>
        <w:tabs>
          <w:tab w:val="left" w:pos="1843"/>
        </w:tabs>
        <w:suppressAutoHyphens/>
        <w:ind w:left="1843" w:hanging="425"/>
      </w:pPr>
      <w:r>
        <w:t>šířka FAPS umožnila instalaci do standardního datového rozvaděče šířky 19“ (tj. nepřesáhla 48 cm)</w:t>
      </w:r>
    </w:p>
    <w:p w14:paraId="6B978B19" w14:textId="77777777" w:rsidR="00984BCE" w:rsidRDefault="00984BCE" w:rsidP="00E51E9D">
      <w:pPr>
        <w:numPr>
          <w:ilvl w:val="0"/>
          <w:numId w:val="23"/>
        </w:numPr>
        <w:tabs>
          <w:tab w:val="left" w:pos="1843"/>
        </w:tabs>
        <w:suppressAutoHyphens/>
        <w:ind w:left="1843" w:hanging="425"/>
      </w:pPr>
      <w:r>
        <w:t>výška FAPS-M nepřesáhla výšku 250 mm, resp. 550 mm pro FAPS-V</w:t>
      </w:r>
    </w:p>
    <w:p w14:paraId="2FC01C58" w14:textId="77777777" w:rsidR="00984BCE" w:rsidRDefault="00984BCE" w:rsidP="00E51E9D">
      <w:pPr>
        <w:numPr>
          <w:ilvl w:val="0"/>
          <w:numId w:val="23"/>
        </w:numPr>
        <w:tabs>
          <w:tab w:val="left" w:pos="1843"/>
        </w:tabs>
        <w:suppressAutoHyphens/>
        <w:ind w:left="1843" w:hanging="425"/>
      </w:pPr>
      <w:r>
        <w:t>hloubka nepřesáhla 500 mm</w:t>
      </w:r>
    </w:p>
    <w:p w14:paraId="780C22EC" w14:textId="77777777" w:rsidR="003853B2" w:rsidRPr="004B5C40" w:rsidRDefault="003853B2" w:rsidP="00E51E9D">
      <w:pPr>
        <w:numPr>
          <w:ilvl w:val="0"/>
          <w:numId w:val="23"/>
        </w:numPr>
        <w:tabs>
          <w:tab w:val="left" w:pos="1843"/>
        </w:tabs>
        <w:suppressAutoHyphens/>
        <w:ind w:left="1843" w:hanging="425"/>
      </w:pPr>
      <w:r>
        <w:t>umožňující instalaci a trvalý provoz i ve svislé poloze.</w:t>
      </w:r>
    </w:p>
    <w:p w14:paraId="04A4B877" w14:textId="77777777" w:rsidR="00984BCE" w:rsidRPr="00A43F77" w:rsidRDefault="00984BCE" w:rsidP="00E51E9D">
      <w:pPr>
        <w:pStyle w:val="Odstavecseseznamem"/>
        <w:keepNext/>
        <w:numPr>
          <w:ilvl w:val="0"/>
          <w:numId w:val="17"/>
        </w:numPr>
        <w:tabs>
          <w:tab w:val="left" w:pos="1418"/>
        </w:tabs>
        <w:suppressAutoHyphens/>
        <w:spacing w:after="240" w:line="276" w:lineRule="auto"/>
        <w:ind w:left="1418" w:hanging="1418"/>
        <w:contextualSpacing w:val="0"/>
        <w:rPr>
          <w:rFonts w:ascii="Garamond" w:hAnsi="Garamond"/>
          <w:b/>
          <w:sz w:val="24"/>
        </w:rPr>
      </w:pPr>
      <w:r w:rsidRPr="00A43F77">
        <w:rPr>
          <w:rFonts w:ascii="Garamond" w:hAnsi="Garamond"/>
          <w:b/>
          <w:sz w:val="24"/>
        </w:rPr>
        <w:t>Zabezpečení</w:t>
      </w:r>
    </w:p>
    <w:p w14:paraId="3E45631B" w14:textId="77777777" w:rsidR="00984BCE" w:rsidRDefault="00984BCE" w:rsidP="0070541E">
      <w:pPr>
        <w:keepNext/>
        <w:ind w:left="1418"/>
      </w:pPr>
      <w:r w:rsidRPr="00581798">
        <w:t>Objednatel</w:t>
      </w:r>
      <w:r>
        <w:t xml:space="preserve"> požaduje, aby</w:t>
      </w:r>
    </w:p>
    <w:p w14:paraId="06F7CD4B" w14:textId="77777777" w:rsidR="00984BCE" w:rsidRDefault="00984BCE" w:rsidP="00E51E9D">
      <w:pPr>
        <w:numPr>
          <w:ilvl w:val="0"/>
          <w:numId w:val="23"/>
        </w:numPr>
        <w:tabs>
          <w:tab w:val="left" w:pos="1843"/>
        </w:tabs>
        <w:suppressAutoHyphens/>
        <w:ind w:left="1843" w:hanging="425"/>
      </w:pPr>
      <w:r>
        <w:t>do</w:t>
      </w:r>
      <w:r w:rsidRPr="00F57226">
        <w:t xml:space="preserve"> </w:t>
      </w:r>
      <w:r>
        <w:t>FAPS</w:t>
      </w:r>
      <w:r w:rsidRPr="00F57226">
        <w:t xml:space="preserve"> nem</w:t>
      </w:r>
      <w:r>
        <w:t>ěli u</w:t>
      </w:r>
      <w:r w:rsidRPr="00F57226">
        <w:t>živatelé přístup</w:t>
      </w:r>
      <w:r>
        <w:t xml:space="preserve"> a zároveň</w:t>
      </w:r>
    </w:p>
    <w:p w14:paraId="6B8B587C" w14:textId="77777777" w:rsidR="00984BCE" w:rsidRDefault="00984BCE" w:rsidP="00E51E9D">
      <w:pPr>
        <w:numPr>
          <w:ilvl w:val="0"/>
          <w:numId w:val="23"/>
        </w:numPr>
        <w:tabs>
          <w:tab w:val="left" w:pos="1843"/>
        </w:tabs>
        <w:suppressAutoHyphens/>
        <w:ind w:left="1843" w:hanging="425"/>
      </w:pPr>
      <w:r>
        <w:t>o</w:t>
      </w:r>
      <w:r w:rsidRPr="00F57226">
        <w:t xml:space="preserve">vládací prvky </w:t>
      </w:r>
      <w:r>
        <w:t xml:space="preserve">FAPS byly </w:t>
      </w:r>
      <w:r w:rsidRPr="00F57226">
        <w:t>zabezpečeny proti neoprávněné manipulaci</w:t>
      </w:r>
      <w:r>
        <w:t>.</w:t>
      </w:r>
    </w:p>
    <w:p w14:paraId="5BCE8D9F" w14:textId="77777777" w:rsidR="00984BCE" w:rsidRDefault="00984BCE" w:rsidP="00984BCE">
      <w:pPr>
        <w:ind w:left="1418"/>
      </w:pPr>
      <w:r>
        <w:rPr>
          <w:b/>
          <w:u w:val="single"/>
        </w:rPr>
        <w:t>Varianta A [x]:</w:t>
      </w:r>
      <w:r>
        <w:t xml:space="preserve"> FAPS může být dodán ve formě unifikované, standardizované uzamykatelné kompaktní skříně s plochými kolejnicemi vzdálenými 19“ (dále jen „</w:t>
      </w:r>
      <w:proofErr w:type="spellStart"/>
      <w:r>
        <w:t>rack</w:t>
      </w:r>
      <w:proofErr w:type="spellEnd"/>
      <w:r>
        <w:t xml:space="preserve">“) splňující požadavky na zabezpečení FAPS a zabraňující neoprávněné manipulaci s kabelovým připojením. Rozměry racku nesmí překročit (šířka x výška x hloubka) 600x250x550 mm pro FAPS-M, resp. 600x550x600 mm pro FAPS-V (včetně rozšiřujícího modulu). </w:t>
      </w:r>
      <w:proofErr w:type="spellStart"/>
      <w:r>
        <w:t>Rack</w:t>
      </w:r>
      <w:proofErr w:type="spellEnd"/>
      <w:r>
        <w:t xml:space="preserve"> musí být dobře větraný a uzamykatelný během nahrávání. </w:t>
      </w:r>
    </w:p>
    <w:p w14:paraId="1E1C0147" w14:textId="77777777" w:rsidR="00984BCE" w:rsidRPr="00992717" w:rsidRDefault="00984BCE" w:rsidP="00984BCE">
      <w:pPr>
        <w:ind w:left="1418"/>
      </w:pPr>
      <w:r>
        <w:rPr>
          <w:b/>
          <w:u w:val="single"/>
        </w:rPr>
        <w:t>Varianta B [x]:</w:t>
      </w:r>
      <w:r>
        <w:t xml:space="preserve"> FAPS může být dodán ve formě uzamykatelné skříně splňující požadavky na zabezpečení FAPS a zabraňující neoprávněné manipulaci s kabelovým připojením. Rozměry skříně nesmí překročit (šířka x výška x hloubka) 600x250x600 mm pro FAPS-M, resp. 600x550x600 mm pro FAPS-V (včetně rozšiřujícího modulu). Skříň musí být dobře větraná a uzamykatelná během nahrávání. </w:t>
      </w:r>
    </w:p>
    <w:p w14:paraId="3369C594" w14:textId="77777777" w:rsidR="00984BCE" w:rsidRDefault="00984BCE" w:rsidP="00984BCE">
      <w:pPr>
        <w:ind w:left="1418"/>
      </w:pPr>
      <w:r>
        <w:rPr>
          <w:b/>
          <w:u w:val="single"/>
        </w:rPr>
        <w:t>Varianta C [x]:</w:t>
      </w:r>
      <w:r>
        <w:t xml:space="preserve"> FAPS může být dodán i v jiné formě než </w:t>
      </w:r>
      <w:proofErr w:type="spellStart"/>
      <w:r>
        <w:t>rack</w:t>
      </w:r>
      <w:proofErr w:type="spellEnd"/>
      <w:r>
        <w:t xml:space="preserve"> nebo uzamykatelná skříň. Takovýto FAPS musí splnit požadavky na zabezpečení FAPS a zabránit neoprávněné manipulaci s kabelovým připojením a jeho rozměry nesmí překročit rozměry FAPS uvedené v FP 5. </w:t>
      </w:r>
    </w:p>
    <w:p w14:paraId="7BCD8EDC" w14:textId="77777777" w:rsidR="00984BCE" w:rsidRDefault="00984BCE" w:rsidP="00984BCE">
      <w:pPr>
        <w:ind w:left="1418"/>
        <w:rPr>
          <w:b/>
          <w:color w:val="00B050"/>
        </w:rPr>
      </w:pPr>
      <w:r w:rsidRPr="00581798">
        <w:rPr>
          <w:b/>
          <w:color w:val="00B050"/>
        </w:rPr>
        <w:t>Objednatel</w:t>
      </w:r>
      <w:r>
        <w:rPr>
          <w:b/>
          <w:color w:val="00B050"/>
        </w:rPr>
        <w:t xml:space="preserve"> </w:t>
      </w:r>
      <w:r w:rsidRPr="003634C9">
        <w:rPr>
          <w:b/>
          <w:color w:val="00B050"/>
        </w:rPr>
        <w:t xml:space="preserve">vysloveně upozorňuje, že v případě, že bude FAPS dodáván ve formě racku (Varianta A) nebo ve formě uzamykatelné skříně (varianta B), může být objednán </w:t>
      </w:r>
      <w:r>
        <w:rPr>
          <w:b/>
          <w:color w:val="00B050"/>
        </w:rPr>
        <w:t xml:space="preserve">pouze samotný FAPS </w:t>
      </w:r>
      <w:r w:rsidRPr="003634C9">
        <w:rPr>
          <w:b/>
          <w:color w:val="00B050"/>
        </w:rPr>
        <w:t>bez racku nebo skříně.</w:t>
      </w:r>
    </w:p>
    <w:p w14:paraId="17EE94CC" w14:textId="77777777" w:rsidR="00984BCE" w:rsidRPr="00A43F77" w:rsidRDefault="00984BCE" w:rsidP="00E51E9D">
      <w:pPr>
        <w:pStyle w:val="Odstavecseseznamem"/>
        <w:keepNext/>
        <w:numPr>
          <w:ilvl w:val="0"/>
          <w:numId w:val="17"/>
        </w:numPr>
        <w:tabs>
          <w:tab w:val="left" w:pos="1418"/>
        </w:tabs>
        <w:suppressAutoHyphens/>
        <w:spacing w:after="240" w:line="276" w:lineRule="auto"/>
        <w:ind w:left="1418" w:hanging="1418"/>
        <w:contextualSpacing w:val="0"/>
        <w:rPr>
          <w:rFonts w:ascii="Garamond" w:hAnsi="Garamond"/>
          <w:b/>
          <w:sz w:val="24"/>
        </w:rPr>
      </w:pPr>
      <w:r w:rsidRPr="00A43F77">
        <w:rPr>
          <w:rFonts w:ascii="Garamond" w:hAnsi="Garamond"/>
          <w:b/>
          <w:sz w:val="24"/>
        </w:rPr>
        <w:lastRenderedPageBreak/>
        <w:t>Umístění a obsah FAPS</w:t>
      </w:r>
    </w:p>
    <w:p w14:paraId="36CF07CA" w14:textId="77777777" w:rsidR="00984BCE" w:rsidRPr="00F57226" w:rsidRDefault="00984BCE" w:rsidP="00984BCE">
      <w:pPr>
        <w:ind w:left="1418"/>
      </w:pPr>
      <w:r>
        <w:t>Umístění FAPS bude dohodnuto v průběhu zpracování instalačního projektu mezi dodavatelem a příslušným soudem. FAPS může být umístěn v jednací síni nebo mimo jednací síň.</w:t>
      </w:r>
    </w:p>
    <w:p w14:paraId="3F6A9445" w14:textId="77777777" w:rsidR="00984BCE" w:rsidRPr="00F57226" w:rsidRDefault="00984BCE" w:rsidP="0070541E">
      <w:pPr>
        <w:keepNext/>
        <w:ind w:left="1418"/>
      </w:pPr>
      <w:r w:rsidRPr="00F57226">
        <w:t>Obsahuje následující elementy:</w:t>
      </w:r>
    </w:p>
    <w:p w14:paraId="76C6E445" w14:textId="77777777" w:rsidR="00984BCE" w:rsidRPr="00A43F77"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A43F77">
        <w:rPr>
          <w:rFonts w:ascii="Garamond" w:hAnsi="Garamond"/>
          <w:sz w:val="24"/>
        </w:rPr>
        <w:t>Napájecí zdroje</w:t>
      </w:r>
    </w:p>
    <w:p w14:paraId="473016AA" w14:textId="77777777" w:rsidR="00984BCE" w:rsidRPr="00A43F77"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A43F77">
        <w:rPr>
          <w:rFonts w:ascii="Garamond" w:hAnsi="Garamond"/>
          <w:sz w:val="24"/>
        </w:rPr>
        <w:t xml:space="preserve">Porty pro připojení mikrofonů a porty pro připojení linkových signálů </w:t>
      </w:r>
    </w:p>
    <w:p w14:paraId="1AE24B4E" w14:textId="77777777" w:rsidR="00984BCE" w:rsidRPr="00A43F77"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A43F77">
        <w:rPr>
          <w:rFonts w:ascii="Garamond" w:hAnsi="Garamond"/>
          <w:sz w:val="24"/>
        </w:rPr>
        <w:t xml:space="preserve">Moduly s vstupními mikrofonními a linkovými kanály </w:t>
      </w:r>
    </w:p>
    <w:p w14:paraId="766FB71D" w14:textId="77777777" w:rsidR="00984BCE" w:rsidRPr="00A43F77"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A43F77">
        <w:rPr>
          <w:rFonts w:ascii="Garamond" w:hAnsi="Garamond"/>
          <w:sz w:val="24"/>
        </w:rPr>
        <w:t xml:space="preserve">Moduly pro distribuci signálu a mixáže </w:t>
      </w:r>
    </w:p>
    <w:p w14:paraId="36D0D430" w14:textId="77777777" w:rsidR="00984BCE" w:rsidRPr="00A43F77"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A43F77">
        <w:rPr>
          <w:rFonts w:ascii="Garamond" w:hAnsi="Garamond"/>
          <w:sz w:val="24"/>
        </w:rPr>
        <w:t xml:space="preserve">Hlasový </w:t>
      </w:r>
      <w:proofErr w:type="spellStart"/>
      <w:r w:rsidRPr="00A43F77">
        <w:rPr>
          <w:rFonts w:ascii="Garamond" w:hAnsi="Garamond"/>
          <w:sz w:val="24"/>
        </w:rPr>
        <w:t>anonymizátor</w:t>
      </w:r>
      <w:proofErr w:type="spellEnd"/>
      <w:r w:rsidRPr="00A43F77">
        <w:rPr>
          <w:rFonts w:ascii="Garamond" w:hAnsi="Garamond"/>
          <w:sz w:val="24"/>
        </w:rPr>
        <w:t xml:space="preserve"> pro utajeného svědka </w:t>
      </w:r>
    </w:p>
    <w:p w14:paraId="04690AA3" w14:textId="77777777" w:rsidR="00984BCE" w:rsidRPr="00A43F77"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A43F77">
        <w:rPr>
          <w:rFonts w:ascii="Garamond" w:hAnsi="Garamond"/>
          <w:sz w:val="24"/>
        </w:rPr>
        <w:t>AD-DA převodníky a primární HW záznamový systém (pokud není řešen v PC)</w:t>
      </w:r>
    </w:p>
    <w:p w14:paraId="4CC9B07C" w14:textId="77777777" w:rsidR="00984BCE" w:rsidRPr="00A43F77"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A43F77">
        <w:rPr>
          <w:rFonts w:ascii="Garamond" w:hAnsi="Garamond"/>
          <w:sz w:val="24"/>
        </w:rPr>
        <w:t>Sekundární (záložní) záznamový systém</w:t>
      </w:r>
    </w:p>
    <w:p w14:paraId="70845165" w14:textId="77777777" w:rsidR="00984BCE" w:rsidRPr="00A43F77"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A43F77">
        <w:rPr>
          <w:rFonts w:ascii="Garamond" w:hAnsi="Garamond"/>
          <w:sz w:val="24"/>
        </w:rPr>
        <w:t>Elektronika spolupracující s ovládacím panelem a ostatní podpůrná elektronika.</w:t>
      </w:r>
    </w:p>
    <w:p w14:paraId="1F33936B" w14:textId="77777777" w:rsidR="00984BCE" w:rsidRPr="00A43F77"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A43F77">
        <w:rPr>
          <w:rFonts w:ascii="Garamond" w:hAnsi="Garamond"/>
          <w:sz w:val="24"/>
        </w:rPr>
        <w:t>FAPS musí být připojitelný i na vzdálenost delší než 10,0 m k PC Objednatele.</w:t>
      </w:r>
    </w:p>
    <w:p w14:paraId="18AB2FF0" w14:textId="77777777" w:rsidR="00984BCE" w:rsidRPr="00A43F77" w:rsidRDefault="00984BCE" w:rsidP="00E51E9D">
      <w:pPr>
        <w:pStyle w:val="Odstavecseseznamem"/>
        <w:keepNext/>
        <w:numPr>
          <w:ilvl w:val="0"/>
          <w:numId w:val="17"/>
        </w:numPr>
        <w:tabs>
          <w:tab w:val="left" w:pos="1418"/>
        </w:tabs>
        <w:suppressAutoHyphens/>
        <w:spacing w:after="240" w:line="276" w:lineRule="auto"/>
        <w:ind w:left="1418" w:hanging="1418"/>
        <w:contextualSpacing w:val="0"/>
        <w:rPr>
          <w:rFonts w:ascii="Garamond" w:hAnsi="Garamond"/>
          <w:b/>
          <w:sz w:val="24"/>
        </w:rPr>
      </w:pPr>
      <w:r w:rsidRPr="00A43F77">
        <w:rPr>
          <w:rFonts w:ascii="Garamond" w:hAnsi="Garamond"/>
          <w:b/>
          <w:sz w:val="24"/>
        </w:rPr>
        <w:t>Vstupní mikrofonní kanály FAPS</w:t>
      </w:r>
    </w:p>
    <w:p w14:paraId="7A5AC946" w14:textId="77777777" w:rsidR="00984BCE" w:rsidRPr="00A43F77"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A43F77">
        <w:rPr>
          <w:rFonts w:ascii="Garamond" w:hAnsi="Garamond"/>
          <w:sz w:val="24"/>
        </w:rPr>
        <w:t>Požadovaný počet pro primární záznam</w:t>
      </w:r>
    </w:p>
    <w:p w14:paraId="07E88063" w14:textId="77777777" w:rsidR="00984BCE" w:rsidRPr="00A43F77"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rPr>
      </w:pPr>
      <w:r w:rsidRPr="00A43F77">
        <w:rPr>
          <w:rFonts w:ascii="Garamond" w:hAnsi="Garamond"/>
          <w:i/>
          <w:sz w:val="24"/>
        </w:rPr>
        <w:t>Pro FAPS-M 4 mikrofonní kanály (soudce, obžaloba, obhajoba, řečniště)</w:t>
      </w:r>
    </w:p>
    <w:p w14:paraId="7D92167A" w14:textId="77777777" w:rsidR="00984BCE" w:rsidRPr="00A43F77"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rPr>
      </w:pPr>
      <w:r w:rsidRPr="00A43F77">
        <w:rPr>
          <w:rFonts w:ascii="Garamond" w:hAnsi="Garamond"/>
          <w:i/>
          <w:sz w:val="24"/>
        </w:rPr>
        <w:t>Pro FAPS-V minimálně 12 mikrofonních kanálů, rozšíření modulem na minimálně 24 mikrofonních kanálů</w:t>
      </w:r>
    </w:p>
    <w:p w14:paraId="68752F38" w14:textId="77777777" w:rsidR="00984BCE" w:rsidRPr="00A43F77"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color w:val="00B0F0"/>
          <w:sz w:val="24"/>
          <w:szCs w:val="24"/>
        </w:rPr>
      </w:pPr>
      <w:r w:rsidRPr="00A43F77">
        <w:rPr>
          <w:rFonts w:ascii="Garamond" w:hAnsi="Garamond"/>
          <w:color w:val="00B0F0"/>
          <w:sz w:val="24"/>
          <w:szCs w:val="24"/>
          <w:u w:val="single"/>
        </w:rPr>
        <w:t>Hodnocený funkční požadavek:</w:t>
      </w:r>
      <w:r w:rsidRPr="00A43F77">
        <w:rPr>
          <w:rFonts w:ascii="Garamond" w:hAnsi="Garamond"/>
          <w:color w:val="00B0F0"/>
          <w:sz w:val="24"/>
          <w:szCs w:val="24"/>
        </w:rPr>
        <w:t xml:space="preserve"> Napájení kapacitních mikrofonů</w:t>
      </w:r>
    </w:p>
    <w:p w14:paraId="72A15C92" w14:textId="77777777" w:rsidR="00984BCE" w:rsidRPr="00A43F77" w:rsidRDefault="00984BCE" w:rsidP="00A43F77">
      <w:pPr>
        <w:tabs>
          <w:tab w:val="left" w:pos="1418"/>
        </w:tabs>
        <w:ind w:left="1418"/>
        <w:rPr>
          <w:color w:val="00B0F0"/>
          <w:szCs w:val="24"/>
        </w:rPr>
      </w:pPr>
      <w:r w:rsidRPr="00A43F77">
        <w:rPr>
          <w:b/>
          <w:color w:val="00B0F0"/>
          <w:szCs w:val="24"/>
          <w:u w:val="single"/>
        </w:rPr>
        <w:t>Varianta A [0]:</w:t>
      </w:r>
      <w:r w:rsidRPr="00A43F77">
        <w:rPr>
          <w:color w:val="00B0F0"/>
          <w:szCs w:val="24"/>
        </w:rPr>
        <w:t xml:space="preserve"> globální ovládání fantomu</w:t>
      </w:r>
    </w:p>
    <w:p w14:paraId="33693617" w14:textId="77777777" w:rsidR="00984BCE" w:rsidRPr="00A43F77" w:rsidRDefault="00984BCE" w:rsidP="00A43F77">
      <w:pPr>
        <w:tabs>
          <w:tab w:val="left" w:pos="1418"/>
        </w:tabs>
        <w:ind w:left="1418"/>
        <w:rPr>
          <w:color w:val="00B0F0"/>
          <w:szCs w:val="24"/>
        </w:rPr>
      </w:pPr>
      <w:r w:rsidRPr="00A43F77">
        <w:rPr>
          <w:b/>
          <w:color w:val="00B0F0"/>
          <w:szCs w:val="24"/>
          <w:u w:val="single"/>
        </w:rPr>
        <w:t>Varianta B [1]:</w:t>
      </w:r>
      <w:r w:rsidRPr="00A43F77">
        <w:rPr>
          <w:color w:val="00B0F0"/>
          <w:szCs w:val="24"/>
        </w:rPr>
        <w:t xml:space="preserve"> individuální vypínaní fantomu jednotlivých kanálů</w:t>
      </w:r>
    </w:p>
    <w:p w14:paraId="664CDD4E" w14:textId="77777777" w:rsidR="00984BCE" w:rsidRPr="00A43F77"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color w:val="00B0F0"/>
          <w:sz w:val="24"/>
          <w:szCs w:val="24"/>
        </w:rPr>
      </w:pPr>
      <w:r w:rsidRPr="00A43F77">
        <w:rPr>
          <w:rFonts w:ascii="Garamond" w:hAnsi="Garamond"/>
          <w:color w:val="00B0F0"/>
          <w:sz w:val="24"/>
          <w:szCs w:val="24"/>
          <w:u w:val="single"/>
        </w:rPr>
        <w:t>Hodnocený funkční požadavek:</w:t>
      </w:r>
      <w:r w:rsidRPr="00A43F77">
        <w:rPr>
          <w:rFonts w:ascii="Garamond" w:hAnsi="Garamond"/>
          <w:color w:val="00B0F0"/>
          <w:sz w:val="24"/>
          <w:szCs w:val="24"/>
        </w:rPr>
        <w:t xml:space="preserve"> Volba vstupních signálových tras (přiřazení vstupních portů)</w:t>
      </w:r>
    </w:p>
    <w:p w14:paraId="2DD2E815" w14:textId="77777777" w:rsidR="00984BCE" w:rsidRPr="00A43F77" w:rsidRDefault="00984BCE" w:rsidP="00A43F77">
      <w:pPr>
        <w:tabs>
          <w:tab w:val="left" w:pos="1418"/>
        </w:tabs>
        <w:ind w:left="1418"/>
        <w:rPr>
          <w:color w:val="00B0F0"/>
          <w:szCs w:val="24"/>
        </w:rPr>
      </w:pPr>
      <w:r w:rsidRPr="00A43F77">
        <w:rPr>
          <w:b/>
          <w:color w:val="00B0F0"/>
          <w:szCs w:val="24"/>
          <w:u w:val="single"/>
        </w:rPr>
        <w:t>Varianta A [0]:</w:t>
      </w:r>
      <w:r w:rsidRPr="00A43F77">
        <w:rPr>
          <w:color w:val="00B0F0"/>
          <w:szCs w:val="24"/>
        </w:rPr>
        <w:t xml:space="preserve"> signálové trasy jsou pevně propojené na HW panelu, vstupní kanály mají stabilně přiřazené porty pro připojení mikrofonů v JS.</w:t>
      </w:r>
    </w:p>
    <w:p w14:paraId="0F1E32F1" w14:textId="77777777" w:rsidR="00984BCE" w:rsidRPr="00A43F77" w:rsidRDefault="00984BCE" w:rsidP="00A43F77">
      <w:pPr>
        <w:tabs>
          <w:tab w:val="left" w:pos="1418"/>
        </w:tabs>
        <w:ind w:left="1418"/>
        <w:rPr>
          <w:b/>
          <w:color w:val="00B0F0"/>
          <w:szCs w:val="24"/>
          <w:u w:val="single"/>
        </w:rPr>
      </w:pPr>
      <w:r w:rsidRPr="00A43F77">
        <w:rPr>
          <w:b/>
          <w:color w:val="00B0F0"/>
          <w:szCs w:val="24"/>
          <w:u w:val="single"/>
        </w:rPr>
        <w:t>Varianta B [1]:</w:t>
      </w:r>
      <w:r w:rsidRPr="00A43F77">
        <w:rPr>
          <w:color w:val="00B0F0"/>
          <w:szCs w:val="24"/>
        </w:rPr>
        <w:t xml:space="preserve"> Vstupní porty systému lze individuálně přiřazovat vybraným vstupním kanálům a volbu záznamových stop lze libovolně měnit v rámci </w:t>
      </w:r>
      <w:r w:rsidRPr="00A43F77">
        <w:rPr>
          <w:color w:val="00B0F0"/>
          <w:szCs w:val="24"/>
        </w:rPr>
        <w:lastRenderedPageBreak/>
        <w:t>individuálních požadavků dané JS (podle typu jednání lze měnit počet i přiřazení mikrofonů jednotlivým stranám či nahrávaným místům v JS)</w:t>
      </w:r>
    </w:p>
    <w:p w14:paraId="1494FBB4" w14:textId="77777777" w:rsidR="00984BCE" w:rsidRPr="00A43F77" w:rsidRDefault="00984BCE" w:rsidP="00A43F77">
      <w:pPr>
        <w:tabs>
          <w:tab w:val="left" w:pos="1418"/>
        </w:tabs>
        <w:ind w:left="1418"/>
        <w:rPr>
          <w:b/>
          <w:color w:val="00B0F0"/>
          <w:szCs w:val="24"/>
          <w:u w:val="single"/>
        </w:rPr>
      </w:pPr>
      <w:r w:rsidRPr="00A43F77">
        <w:rPr>
          <w:b/>
          <w:color w:val="00B0F0"/>
          <w:szCs w:val="24"/>
          <w:u w:val="single"/>
        </w:rPr>
        <w:t>Varianta C [3]:</w:t>
      </w:r>
      <w:r w:rsidRPr="00A43F77">
        <w:rPr>
          <w:color w:val="00B0F0"/>
          <w:szCs w:val="24"/>
        </w:rPr>
        <w:t xml:space="preserve"> Vstupní porty systému lze individuálně přiřazovat vybraným vstupním kanálům a volbu záznamových stop lze libovolně měnit v rámci individuálních požadavků dané JS (podle typu jednání lze měnit počet i přiřazení mikrofonů jednotlivým stranám či nahrávaným místům v JS) s možností uložení nastavených tras do šablon</w:t>
      </w:r>
    </w:p>
    <w:p w14:paraId="3288EC0D" w14:textId="77777777" w:rsidR="00984BCE" w:rsidRPr="00A43F77"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color w:val="00B0F0"/>
          <w:sz w:val="24"/>
          <w:szCs w:val="24"/>
        </w:rPr>
      </w:pPr>
      <w:r w:rsidRPr="00A43F77">
        <w:rPr>
          <w:rFonts w:ascii="Garamond" w:hAnsi="Garamond"/>
          <w:color w:val="00B0F0"/>
          <w:sz w:val="24"/>
          <w:szCs w:val="24"/>
          <w:u w:val="single"/>
        </w:rPr>
        <w:t>Hodnocený funkční požadavek:</w:t>
      </w:r>
      <w:r w:rsidRPr="00A43F77">
        <w:rPr>
          <w:rFonts w:ascii="Garamond" w:hAnsi="Garamond"/>
          <w:color w:val="00B0F0"/>
          <w:sz w:val="24"/>
          <w:szCs w:val="24"/>
        </w:rPr>
        <w:t xml:space="preserve"> Nastavení zisku u mikrofonních kanálů</w:t>
      </w:r>
    </w:p>
    <w:p w14:paraId="49D48963" w14:textId="77777777" w:rsidR="00984BCE" w:rsidRPr="00A43F77" w:rsidRDefault="00984BCE" w:rsidP="00A43F77">
      <w:pPr>
        <w:tabs>
          <w:tab w:val="left" w:pos="1418"/>
        </w:tabs>
        <w:ind w:left="1418"/>
        <w:rPr>
          <w:b/>
          <w:color w:val="00B0F0"/>
          <w:szCs w:val="24"/>
          <w:u w:val="single"/>
        </w:rPr>
      </w:pPr>
      <w:r w:rsidRPr="00A43F77">
        <w:rPr>
          <w:b/>
          <w:color w:val="00B0F0"/>
          <w:szCs w:val="24"/>
          <w:u w:val="single"/>
        </w:rPr>
        <w:t>Varianta A [0]:</w:t>
      </w:r>
      <w:r w:rsidRPr="00A43F77">
        <w:rPr>
          <w:color w:val="00B0F0"/>
          <w:szCs w:val="24"/>
        </w:rPr>
        <w:t xml:space="preserve"> manuální nastavení na panelu FAPS (individuálně pro každý mikrofonní kanál) – nutnost dobré vizuální kontroly nastavení (např. přehledná stupnice s čísly 1-10 nebo údaji v dB)</w:t>
      </w:r>
    </w:p>
    <w:p w14:paraId="79A76C8F" w14:textId="77777777" w:rsidR="00984BCE" w:rsidRPr="00A43F77" w:rsidRDefault="00984BCE" w:rsidP="00A43F77">
      <w:pPr>
        <w:tabs>
          <w:tab w:val="left" w:pos="1418"/>
        </w:tabs>
        <w:ind w:left="1418"/>
        <w:rPr>
          <w:b/>
          <w:color w:val="00B0F0"/>
          <w:szCs w:val="24"/>
          <w:u w:val="single"/>
        </w:rPr>
      </w:pPr>
      <w:r w:rsidRPr="00A43F77">
        <w:rPr>
          <w:b/>
          <w:color w:val="00B0F0"/>
          <w:szCs w:val="24"/>
          <w:u w:val="single"/>
        </w:rPr>
        <w:t>Varianta B [1]:</w:t>
      </w:r>
      <w:r w:rsidRPr="00A43F77">
        <w:rPr>
          <w:color w:val="00B0F0"/>
          <w:szCs w:val="24"/>
        </w:rPr>
        <w:t xml:space="preserve"> manuální nastavení s možností zařazení funkce automatické regulace zisku (AGC) na jednotlivých vstupních kanálech</w:t>
      </w:r>
    </w:p>
    <w:p w14:paraId="26FCA2BC" w14:textId="77777777" w:rsidR="00984BCE" w:rsidRPr="00A43F77" w:rsidRDefault="00984BCE" w:rsidP="00A43F77">
      <w:pPr>
        <w:tabs>
          <w:tab w:val="left" w:pos="1418"/>
        </w:tabs>
        <w:ind w:left="1418"/>
        <w:rPr>
          <w:b/>
          <w:color w:val="00B0F0"/>
          <w:szCs w:val="24"/>
          <w:u w:val="single"/>
        </w:rPr>
      </w:pPr>
      <w:r w:rsidRPr="00A43F77">
        <w:rPr>
          <w:b/>
          <w:color w:val="00B0F0"/>
          <w:szCs w:val="24"/>
          <w:u w:val="single"/>
        </w:rPr>
        <w:t>Varianta C [1]:</w:t>
      </w:r>
      <w:r w:rsidRPr="00A43F77">
        <w:rPr>
          <w:color w:val="00B0F0"/>
          <w:szCs w:val="24"/>
        </w:rPr>
        <w:t xml:space="preserve"> manuální nastavení s možností zařazení funkce automatické regulace zisku (AGC) na jednotlivých vstupních kanálech, nastavení automatické regulace zisku je součástí příslušné šablony</w:t>
      </w:r>
    </w:p>
    <w:p w14:paraId="44FBD8A5" w14:textId="77777777" w:rsidR="00984BCE" w:rsidRPr="00A43F77"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color w:val="00B0F0"/>
          <w:sz w:val="24"/>
          <w:szCs w:val="24"/>
        </w:rPr>
      </w:pPr>
      <w:r w:rsidRPr="00A43F77">
        <w:rPr>
          <w:rFonts w:ascii="Garamond" w:hAnsi="Garamond"/>
          <w:color w:val="00B0F0"/>
          <w:sz w:val="24"/>
          <w:szCs w:val="24"/>
          <w:u w:val="single"/>
        </w:rPr>
        <w:t>Hodnocený funkční požadavek:</w:t>
      </w:r>
      <w:r w:rsidRPr="00A43F77">
        <w:rPr>
          <w:rFonts w:ascii="Garamond" w:hAnsi="Garamond"/>
          <w:color w:val="00B0F0"/>
          <w:sz w:val="24"/>
          <w:szCs w:val="24"/>
        </w:rPr>
        <w:t xml:space="preserve"> Funkce MUTE (vypínání mikrofonů) – pro možnost vypnutí nevyužívaných mikrofonů ve FAPS-V (jednání s menším počtem účastníků)</w:t>
      </w:r>
    </w:p>
    <w:p w14:paraId="0CB2FD53" w14:textId="77777777" w:rsidR="00984BCE" w:rsidRPr="00A43F77" w:rsidRDefault="00984BCE" w:rsidP="00A43F77">
      <w:pPr>
        <w:tabs>
          <w:tab w:val="left" w:pos="1418"/>
        </w:tabs>
        <w:ind w:left="1418"/>
        <w:rPr>
          <w:b/>
          <w:color w:val="00B0F0"/>
          <w:szCs w:val="24"/>
          <w:u w:val="single"/>
        </w:rPr>
      </w:pPr>
      <w:r w:rsidRPr="00A43F77">
        <w:rPr>
          <w:b/>
          <w:color w:val="00B0F0"/>
          <w:szCs w:val="24"/>
          <w:u w:val="single"/>
        </w:rPr>
        <w:t>Varianta A [0]:</w:t>
      </w:r>
      <w:r w:rsidRPr="00A43F77">
        <w:rPr>
          <w:color w:val="00B0F0"/>
          <w:szCs w:val="24"/>
        </w:rPr>
        <w:t xml:space="preserve"> Na panelu FAPS manuálně</w:t>
      </w:r>
    </w:p>
    <w:p w14:paraId="49AD024A" w14:textId="77777777" w:rsidR="00984BCE" w:rsidRPr="00A43F77" w:rsidRDefault="00984BCE" w:rsidP="00A43F77">
      <w:pPr>
        <w:tabs>
          <w:tab w:val="left" w:pos="1418"/>
        </w:tabs>
        <w:ind w:left="1418"/>
        <w:rPr>
          <w:b/>
          <w:color w:val="00B0F0"/>
          <w:szCs w:val="24"/>
          <w:u w:val="single"/>
        </w:rPr>
      </w:pPr>
      <w:r w:rsidRPr="00A43F77">
        <w:rPr>
          <w:b/>
          <w:color w:val="00B0F0"/>
          <w:szCs w:val="24"/>
          <w:u w:val="single"/>
        </w:rPr>
        <w:t>Varianta B [1]:</w:t>
      </w:r>
      <w:r w:rsidRPr="00A43F77">
        <w:rPr>
          <w:color w:val="00B0F0"/>
          <w:szCs w:val="24"/>
        </w:rPr>
        <w:t xml:space="preserve"> Šablona v SW</w:t>
      </w:r>
    </w:p>
    <w:p w14:paraId="0D3DA003" w14:textId="77777777" w:rsidR="00984BCE" w:rsidRPr="00A43F77"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color w:val="00B0F0"/>
          <w:sz w:val="24"/>
          <w:szCs w:val="24"/>
        </w:rPr>
      </w:pPr>
      <w:r w:rsidRPr="00A43F77">
        <w:rPr>
          <w:rFonts w:ascii="Garamond" w:hAnsi="Garamond"/>
          <w:color w:val="00B0F0"/>
          <w:sz w:val="24"/>
          <w:szCs w:val="24"/>
          <w:u w:val="single"/>
        </w:rPr>
        <w:t>Hodnocený funkční požadavek:</w:t>
      </w:r>
      <w:r w:rsidRPr="00A43F77">
        <w:rPr>
          <w:rFonts w:ascii="Garamond" w:hAnsi="Garamond"/>
          <w:color w:val="00B0F0"/>
          <w:sz w:val="24"/>
          <w:szCs w:val="24"/>
        </w:rPr>
        <w:t xml:space="preserve"> Otočení fáze</w:t>
      </w:r>
    </w:p>
    <w:p w14:paraId="10303F60" w14:textId="77777777" w:rsidR="00984BCE" w:rsidRPr="00A43F77" w:rsidRDefault="00984BCE" w:rsidP="00A43F77">
      <w:pPr>
        <w:tabs>
          <w:tab w:val="left" w:pos="1418"/>
        </w:tabs>
        <w:ind w:left="1418"/>
        <w:rPr>
          <w:b/>
          <w:color w:val="00B0F0"/>
          <w:szCs w:val="24"/>
          <w:u w:val="single"/>
        </w:rPr>
      </w:pPr>
      <w:r w:rsidRPr="00A43F77">
        <w:rPr>
          <w:b/>
          <w:color w:val="00B0F0"/>
          <w:szCs w:val="24"/>
          <w:u w:val="single"/>
        </w:rPr>
        <w:t>Varianta A [0]:</w:t>
      </w:r>
      <w:r w:rsidRPr="00A43F77">
        <w:rPr>
          <w:color w:val="00B0F0"/>
          <w:szCs w:val="24"/>
        </w:rPr>
        <w:t xml:space="preserve"> Vstupní kanály nemají tuto funkci k dispozici</w:t>
      </w:r>
    </w:p>
    <w:p w14:paraId="25FC06C4" w14:textId="77777777" w:rsidR="00984BCE" w:rsidRPr="00A43F77" w:rsidRDefault="00984BCE" w:rsidP="00A43F77">
      <w:pPr>
        <w:tabs>
          <w:tab w:val="left" w:pos="1418"/>
        </w:tabs>
        <w:ind w:left="1418"/>
        <w:rPr>
          <w:b/>
          <w:color w:val="00B0F0"/>
          <w:szCs w:val="24"/>
          <w:u w:val="single"/>
        </w:rPr>
      </w:pPr>
      <w:r w:rsidRPr="00A43F77">
        <w:rPr>
          <w:b/>
          <w:color w:val="00B0F0"/>
          <w:szCs w:val="24"/>
          <w:u w:val="single"/>
        </w:rPr>
        <w:t>Varianta B [1]:</w:t>
      </w:r>
      <w:r w:rsidRPr="00A43F77">
        <w:rPr>
          <w:color w:val="00B0F0"/>
          <w:szCs w:val="24"/>
        </w:rPr>
        <w:t xml:space="preserve"> Funkce je k dispozici a nastavení se ukládá do šablony</w:t>
      </w:r>
    </w:p>
    <w:p w14:paraId="509C4C38" w14:textId="77777777" w:rsidR="00984BCE" w:rsidRPr="00A43F77"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color w:val="00B0F0"/>
          <w:sz w:val="24"/>
          <w:szCs w:val="24"/>
        </w:rPr>
      </w:pPr>
      <w:r w:rsidRPr="00A43F77">
        <w:rPr>
          <w:rFonts w:ascii="Garamond" w:hAnsi="Garamond"/>
          <w:color w:val="00B0F0"/>
          <w:sz w:val="24"/>
          <w:szCs w:val="24"/>
          <w:u w:val="single"/>
        </w:rPr>
        <w:t>Hodnocený funkční požadavek:</w:t>
      </w:r>
      <w:r w:rsidRPr="00A43F77">
        <w:rPr>
          <w:rFonts w:ascii="Garamond" w:hAnsi="Garamond"/>
          <w:color w:val="00B0F0"/>
          <w:sz w:val="24"/>
          <w:szCs w:val="24"/>
        </w:rPr>
        <w:t xml:space="preserve"> Rezerva pro špičky (HEADROOM) a ochrana proti přebuzení</w:t>
      </w:r>
    </w:p>
    <w:p w14:paraId="1724D0F8" w14:textId="77777777" w:rsidR="00984BCE" w:rsidRPr="00A43F77" w:rsidRDefault="00984BCE" w:rsidP="00A43F77">
      <w:pPr>
        <w:tabs>
          <w:tab w:val="left" w:pos="1418"/>
        </w:tabs>
        <w:ind w:left="1418"/>
        <w:rPr>
          <w:b/>
          <w:color w:val="00B0F0"/>
          <w:szCs w:val="24"/>
          <w:u w:val="single"/>
        </w:rPr>
      </w:pPr>
      <w:r w:rsidRPr="00A43F77">
        <w:rPr>
          <w:b/>
          <w:color w:val="00B0F0"/>
          <w:szCs w:val="24"/>
          <w:u w:val="single"/>
        </w:rPr>
        <w:t>Varianta A [0]:</w:t>
      </w:r>
      <w:r w:rsidRPr="00A43F77">
        <w:rPr>
          <w:color w:val="00B0F0"/>
          <w:szCs w:val="24"/>
        </w:rPr>
        <w:t xml:space="preserve"> Ochrana proti přebuzení je řešena pouze dostatečnou dynamickou rezervou (alespoň 18 dB)</w:t>
      </w:r>
    </w:p>
    <w:p w14:paraId="7A717EA6" w14:textId="77777777" w:rsidR="00984BCE" w:rsidRPr="00A43F77" w:rsidRDefault="00984BCE" w:rsidP="00A43F77">
      <w:pPr>
        <w:tabs>
          <w:tab w:val="left" w:pos="1418"/>
        </w:tabs>
        <w:ind w:left="1418"/>
        <w:rPr>
          <w:b/>
          <w:color w:val="00B0F0"/>
          <w:szCs w:val="24"/>
          <w:u w:val="single"/>
        </w:rPr>
      </w:pPr>
      <w:r w:rsidRPr="00A43F77">
        <w:rPr>
          <w:b/>
          <w:color w:val="00B0F0"/>
          <w:szCs w:val="24"/>
          <w:u w:val="single"/>
        </w:rPr>
        <w:t>Varianta B [3]:</w:t>
      </w:r>
      <w:r w:rsidRPr="00A43F77">
        <w:rPr>
          <w:color w:val="00B0F0"/>
          <w:szCs w:val="24"/>
        </w:rPr>
        <w:t xml:space="preserve"> Analogové vstupní obvody mají pokročilou ochranu, která zabraňuje limitaci i při extrémním překročení úrovně (např. kontaktní přístup hlasitého řečníka k mikrofonu)</w:t>
      </w:r>
    </w:p>
    <w:p w14:paraId="6F14AE39" w14:textId="77777777" w:rsidR="00984BCE" w:rsidRPr="00A43F77"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color w:val="00B0F0"/>
          <w:sz w:val="24"/>
          <w:szCs w:val="24"/>
        </w:rPr>
      </w:pPr>
      <w:r w:rsidRPr="00A43F77">
        <w:rPr>
          <w:rFonts w:ascii="Garamond" w:hAnsi="Garamond"/>
          <w:color w:val="00B0F0"/>
          <w:sz w:val="24"/>
          <w:szCs w:val="24"/>
          <w:u w:val="single"/>
        </w:rPr>
        <w:lastRenderedPageBreak/>
        <w:t>Hodnocený funkční požadavek:</w:t>
      </w:r>
      <w:r w:rsidRPr="00A43F77">
        <w:rPr>
          <w:rFonts w:ascii="Garamond" w:hAnsi="Garamond"/>
          <w:color w:val="00B0F0"/>
          <w:sz w:val="24"/>
          <w:szCs w:val="24"/>
        </w:rPr>
        <w:t xml:space="preserve"> Nastavení </w:t>
      </w:r>
      <w:proofErr w:type="spellStart"/>
      <w:r w:rsidRPr="00A43F77">
        <w:rPr>
          <w:rFonts w:ascii="Garamond" w:hAnsi="Garamond"/>
          <w:color w:val="00B0F0"/>
          <w:sz w:val="24"/>
          <w:szCs w:val="24"/>
        </w:rPr>
        <w:t>ekvalizace</w:t>
      </w:r>
      <w:proofErr w:type="spellEnd"/>
    </w:p>
    <w:p w14:paraId="076CADBB" w14:textId="77777777" w:rsidR="00984BCE" w:rsidRPr="00A43F77" w:rsidRDefault="00984BCE" w:rsidP="00A43F77">
      <w:pPr>
        <w:tabs>
          <w:tab w:val="left" w:pos="1418"/>
        </w:tabs>
        <w:ind w:left="1418"/>
        <w:rPr>
          <w:b/>
          <w:color w:val="00B0F0"/>
          <w:szCs w:val="24"/>
          <w:u w:val="single"/>
        </w:rPr>
      </w:pPr>
      <w:r w:rsidRPr="00A43F77">
        <w:rPr>
          <w:b/>
          <w:color w:val="00B0F0"/>
          <w:szCs w:val="24"/>
          <w:u w:val="single"/>
        </w:rPr>
        <w:t>Varianta A [0]:</w:t>
      </w:r>
      <w:r w:rsidRPr="00A43F77">
        <w:rPr>
          <w:color w:val="00B0F0"/>
          <w:szCs w:val="24"/>
        </w:rPr>
        <w:t xml:space="preserve"> Na jednotlivých mikrofonních vstupních kanálech je k dispozici subsonický (LO-CUT) filtr s pevně nastavenou frekvencí a strmostí. Nastavení musí přispívat k dobré srozumitelnosti mluveného slova a eliminaci </w:t>
      </w:r>
      <w:proofErr w:type="spellStart"/>
      <w:r w:rsidRPr="00A43F77">
        <w:rPr>
          <w:color w:val="00B0F0"/>
          <w:szCs w:val="24"/>
        </w:rPr>
        <w:t>proximity</w:t>
      </w:r>
      <w:proofErr w:type="spellEnd"/>
      <w:r w:rsidRPr="00A43F77">
        <w:rPr>
          <w:color w:val="00B0F0"/>
          <w:szCs w:val="24"/>
        </w:rPr>
        <w:t xml:space="preserve"> efektu u směrových mikrofonů.</w:t>
      </w:r>
    </w:p>
    <w:p w14:paraId="6F519D7F" w14:textId="77777777" w:rsidR="00984BCE" w:rsidRPr="00A43F77" w:rsidRDefault="00984BCE" w:rsidP="00A43F77">
      <w:pPr>
        <w:tabs>
          <w:tab w:val="left" w:pos="1418"/>
        </w:tabs>
        <w:ind w:left="1418"/>
        <w:rPr>
          <w:b/>
          <w:color w:val="00B0F0"/>
          <w:szCs w:val="24"/>
          <w:u w:val="single"/>
        </w:rPr>
      </w:pPr>
      <w:r w:rsidRPr="00A43F77">
        <w:rPr>
          <w:b/>
          <w:color w:val="00B0F0"/>
          <w:szCs w:val="24"/>
          <w:u w:val="single"/>
        </w:rPr>
        <w:t>Varianta B [1]:</w:t>
      </w:r>
      <w:r w:rsidRPr="00A43F77">
        <w:rPr>
          <w:color w:val="00B0F0"/>
          <w:szCs w:val="24"/>
        </w:rPr>
        <w:t xml:space="preserve"> Na jednotlivých vstupních kanálech je k dispozici subsonický filtr s volitelnými parametry a jednoduchý ekvalizér (alespoň se třemi frekvenčními pásmy).</w:t>
      </w:r>
    </w:p>
    <w:p w14:paraId="291404AE" w14:textId="77777777" w:rsidR="00984BCE" w:rsidRPr="00A43F77" w:rsidRDefault="00984BCE" w:rsidP="00A43F77">
      <w:pPr>
        <w:tabs>
          <w:tab w:val="left" w:pos="1418"/>
        </w:tabs>
        <w:ind w:left="1418"/>
        <w:rPr>
          <w:b/>
          <w:color w:val="00B0F0"/>
          <w:szCs w:val="24"/>
          <w:u w:val="single"/>
        </w:rPr>
      </w:pPr>
      <w:r w:rsidRPr="00A43F77">
        <w:rPr>
          <w:b/>
          <w:color w:val="00B0F0"/>
          <w:szCs w:val="24"/>
          <w:u w:val="single"/>
        </w:rPr>
        <w:t>Varianta C [2]:</w:t>
      </w:r>
      <w:r w:rsidRPr="00A43F77">
        <w:rPr>
          <w:color w:val="00B0F0"/>
          <w:szCs w:val="24"/>
        </w:rPr>
        <w:t xml:space="preserve"> Nastavení subsonického filtru a parametrického ekvalizéru lze ukládat v rámci příslušné šablony.</w:t>
      </w:r>
    </w:p>
    <w:p w14:paraId="00043E4A" w14:textId="77777777" w:rsidR="00984BCE" w:rsidRPr="00A43F77"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color w:val="00B0F0"/>
          <w:sz w:val="24"/>
          <w:szCs w:val="24"/>
        </w:rPr>
      </w:pPr>
      <w:r w:rsidRPr="00A43F77">
        <w:rPr>
          <w:rFonts w:ascii="Garamond" w:hAnsi="Garamond"/>
          <w:color w:val="00B0F0"/>
          <w:sz w:val="24"/>
          <w:szCs w:val="24"/>
          <w:u w:val="single"/>
        </w:rPr>
        <w:t>Hodnocený funkční požadavek:</w:t>
      </w:r>
      <w:r w:rsidRPr="00A43F77">
        <w:rPr>
          <w:rFonts w:ascii="Garamond" w:hAnsi="Garamond"/>
          <w:color w:val="00B0F0"/>
          <w:sz w:val="24"/>
          <w:szCs w:val="24"/>
        </w:rPr>
        <w:t xml:space="preserve"> Procesory pro řízení dynamiky</w:t>
      </w:r>
    </w:p>
    <w:p w14:paraId="3DD63D67" w14:textId="77777777" w:rsidR="00984BCE" w:rsidRPr="00A43F77" w:rsidRDefault="00984BCE" w:rsidP="00A43F77">
      <w:pPr>
        <w:tabs>
          <w:tab w:val="left" w:pos="1418"/>
        </w:tabs>
        <w:ind w:left="1418"/>
        <w:rPr>
          <w:b/>
          <w:color w:val="00B0F0"/>
          <w:szCs w:val="24"/>
          <w:u w:val="single"/>
        </w:rPr>
      </w:pPr>
      <w:r w:rsidRPr="00A43F77">
        <w:rPr>
          <w:b/>
          <w:color w:val="00B0F0"/>
          <w:szCs w:val="24"/>
          <w:u w:val="single"/>
        </w:rPr>
        <w:t>Varianta A [1]:</w:t>
      </w:r>
      <w:r w:rsidRPr="00A43F77">
        <w:rPr>
          <w:color w:val="00B0F0"/>
          <w:szCs w:val="24"/>
        </w:rPr>
        <w:t xml:space="preserve"> Možnost zařazení signálové komprese (limitace)-ochrana záznamu proti přebuzení</w:t>
      </w:r>
      <w:r w:rsidRPr="00A43F77">
        <w:rPr>
          <w:b/>
          <w:color w:val="00B0F0"/>
          <w:szCs w:val="24"/>
          <w:u w:val="single"/>
        </w:rPr>
        <w:t xml:space="preserve"> </w:t>
      </w:r>
    </w:p>
    <w:p w14:paraId="5EFE6BD0" w14:textId="77777777" w:rsidR="00984BCE" w:rsidRPr="00A43F77" w:rsidRDefault="00984BCE" w:rsidP="00A43F77">
      <w:pPr>
        <w:tabs>
          <w:tab w:val="left" w:pos="1418"/>
        </w:tabs>
        <w:ind w:left="1418"/>
        <w:rPr>
          <w:b/>
          <w:color w:val="00B0F0"/>
          <w:szCs w:val="24"/>
          <w:u w:val="single"/>
        </w:rPr>
      </w:pPr>
      <w:r w:rsidRPr="00A43F77">
        <w:rPr>
          <w:b/>
          <w:color w:val="00B0F0"/>
          <w:szCs w:val="24"/>
          <w:u w:val="single"/>
        </w:rPr>
        <w:t>Varianta B [3]:</w:t>
      </w:r>
      <w:r w:rsidRPr="00A43F77">
        <w:rPr>
          <w:color w:val="00B0F0"/>
          <w:szCs w:val="24"/>
        </w:rPr>
        <w:t xml:space="preserve"> Možnost zařazení signálové komprese (limitace)-ochrana záznamu proti přebuzení. Volba zařazení kompresoru PRE a POST EQ, </w:t>
      </w:r>
      <w:proofErr w:type="spellStart"/>
      <w:r w:rsidRPr="00A43F77">
        <w:rPr>
          <w:color w:val="00B0F0"/>
          <w:szCs w:val="24"/>
        </w:rPr>
        <w:t>presety</w:t>
      </w:r>
      <w:proofErr w:type="spellEnd"/>
      <w:r w:rsidRPr="00A43F77">
        <w:rPr>
          <w:color w:val="00B0F0"/>
          <w:szCs w:val="24"/>
        </w:rPr>
        <w:t>, možnost uložení všech individuálních parametrů v rámci příslušné šablony.</w:t>
      </w:r>
    </w:p>
    <w:p w14:paraId="617AF8A1" w14:textId="77777777" w:rsidR="00984BCE" w:rsidRPr="00A43F77"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color w:val="00B0F0"/>
          <w:sz w:val="24"/>
          <w:szCs w:val="24"/>
        </w:rPr>
      </w:pPr>
      <w:r w:rsidRPr="00A43F77">
        <w:rPr>
          <w:rFonts w:ascii="Garamond" w:hAnsi="Garamond"/>
          <w:color w:val="00B0F0"/>
          <w:sz w:val="24"/>
          <w:szCs w:val="24"/>
          <w:u w:val="single"/>
        </w:rPr>
        <w:t>Hodnocený funkční požadavek:</w:t>
      </w:r>
      <w:r w:rsidRPr="00A43F77">
        <w:rPr>
          <w:rFonts w:ascii="Garamond" w:hAnsi="Garamond"/>
          <w:color w:val="00B0F0"/>
          <w:sz w:val="24"/>
          <w:szCs w:val="24"/>
        </w:rPr>
        <w:t xml:space="preserve"> Indikace na vstupech</w:t>
      </w:r>
    </w:p>
    <w:p w14:paraId="45A1322C" w14:textId="77777777" w:rsidR="00984BCE" w:rsidRPr="00A43F77" w:rsidRDefault="00984BCE" w:rsidP="00A43F77">
      <w:pPr>
        <w:tabs>
          <w:tab w:val="left" w:pos="1418"/>
        </w:tabs>
        <w:ind w:left="1418"/>
        <w:rPr>
          <w:b/>
          <w:color w:val="00B0F0"/>
          <w:szCs w:val="24"/>
          <w:u w:val="single"/>
        </w:rPr>
      </w:pPr>
      <w:r w:rsidRPr="00A43F77">
        <w:rPr>
          <w:b/>
          <w:color w:val="00B0F0"/>
          <w:szCs w:val="24"/>
          <w:u w:val="single"/>
        </w:rPr>
        <w:t>Varianta A [0]:</w:t>
      </w:r>
      <w:r w:rsidRPr="00A43F77">
        <w:rPr>
          <w:color w:val="00B0F0"/>
          <w:szCs w:val="24"/>
        </w:rPr>
        <w:t xml:space="preserve"> Bez indikace</w:t>
      </w:r>
      <w:r w:rsidRPr="00A43F77">
        <w:rPr>
          <w:b/>
          <w:color w:val="00B0F0"/>
          <w:szCs w:val="24"/>
          <w:u w:val="single"/>
        </w:rPr>
        <w:t xml:space="preserve"> </w:t>
      </w:r>
    </w:p>
    <w:p w14:paraId="540E9B39" w14:textId="77777777" w:rsidR="00984BCE" w:rsidRPr="00A43F77" w:rsidRDefault="00984BCE" w:rsidP="00A43F77">
      <w:pPr>
        <w:tabs>
          <w:tab w:val="left" w:pos="1418"/>
        </w:tabs>
        <w:ind w:left="1418"/>
        <w:rPr>
          <w:b/>
          <w:color w:val="00B0F0"/>
          <w:szCs w:val="24"/>
          <w:u w:val="single"/>
        </w:rPr>
      </w:pPr>
      <w:r w:rsidRPr="00A43F77">
        <w:rPr>
          <w:b/>
          <w:color w:val="00B0F0"/>
          <w:szCs w:val="24"/>
          <w:u w:val="single"/>
        </w:rPr>
        <w:t>Varianta B [3]:</w:t>
      </w:r>
      <w:r w:rsidRPr="00A43F77">
        <w:rPr>
          <w:color w:val="00B0F0"/>
          <w:szCs w:val="24"/>
        </w:rPr>
        <w:t xml:space="preserve"> Na panelu FAPS</w:t>
      </w:r>
    </w:p>
    <w:p w14:paraId="4F65C05C" w14:textId="77777777" w:rsidR="00984BCE" w:rsidRPr="00A43F77" w:rsidRDefault="00984BCE" w:rsidP="00A43F77">
      <w:pPr>
        <w:tabs>
          <w:tab w:val="left" w:pos="1418"/>
        </w:tabs>
        <w:ind w:left="1418"/>
        <w:rPr>
          <w:b/>
          <w:color w:val="00B0F0"/>
          <w:szCs w:val="24"/>
          <w:u w:val="single"/>
        </w:rPr>
      </w:pPr>
      <w:r w:rsidRPr="00A43F77">
        <w:rPr>
          <w:b/>
          <w:color w:val="00B0F0"/>
          <w:szCs w:val="24"/>
          <w:u w:val="single"/>
        </w:rPr>
        <w:t>Varianta C [3]:</w:t>
      </w:r>
      <w:r w:rsidRPr="00A43F77">
        <w:rPr>
          <w:color w:val="00B0F0"/>
          <w:szCs w:val="24"/>
        </w:rPr>
        <w:t xml:space="preserve"> Na ovládacím panelu</w:t>
      </w:r>
    </w:p>
    <w:p w14:paraId="0D915D6B" w14:textId="77777777" w:rsidR="00984BCE" w:rsidRPr="00A43F77" w:rsidRDefault="00984BCE" w:rsidP="00A43F77">
      <w:pPr>
        <w:tabs>
          <w:tab w:val="left" w:pos="1418"/>
        </w:tabs>
        <w:ind w:left="1418"/>
        <w:rPr>
          <w:b/>
          <w:color w:val="00B0F0"/>
          <w:szCs w:val="24"/>
          <w:u w:val="single"/>
        </w:rPr>
      </w:pPr>
      <w:r w:rsidRPr="00A43F77">
        <w:rPr>
          <w:b/>
          <w:color w:val="00B0F0"/>
          <w:szCs w:val="24"/>
          <w:u w:val="single"/>
        </w:rPr>
        <w:t>Varianta D [3]:</w:t>
      </w:r>
      <w:r w:rsidRPr="00A43F77">
        <w:rPr>
          <w:color w:val="00B0F0"/>
          <w:szCs w:val="24"/>
        </w:rPr>
        <w:t xml:space="preserve"> SW</w:t>
      </w:r>
    </w:p>
    <w:p w14:paraId="1CB99D1A" w14:textId="77777777" w:rsidR="00984BCE" w:rsidRPr="00A43F77" w:rsidRDefault="00984BCE" w:rsidP="00E51E9D">
      <w:pPr>
        <w:pStyle w:val="Odstavecseseznamem"/>
        <w:numPr>
          <w:ilvl w:val="0"/>
          <w:numId w:val="17"/>
        </w:numPr>
        <w:tabs>
          <w:tab w:val="left" w:pos="1418"/>
        </w:tabs>
        <w:suppressAutoHyphens/>
        <w:spacing w:after="240" w:line="276" w:lineRule="auto"/>
        <w:ind w:left="1418" w:hanging="1418"/>
        <w:contextualSpacing w:val="0"/>
        <w:rPr>
          <w:rFonts w:ascii="Garamond" w:hAnsi="Garamond"/>
          <w:b/>
          <w:sz w:val="24"/>
          <w:szCs w:val="24"/>
        </w:rPr>
      </w:pPr>
      <w:r w:rsidRPr="00A43F77">
        <w:rPr>
          <w:rFonts w:ascii="Garamond" w:hAnsi="Garamond"/>
          <w:b/>
          <w:sz w:val="24"/>
          <w:szCs w:val="24"/>
        </w:rPr>
        <w:t>Linkové vstupní kanály FAPS</w:t>
      </w:r>
    </w:p>
    <w:p w14:paraId="17CCB003" w14:textId="77777777" w:rsidR="00984BCE" w:rsidRPr="00A43F77"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sz w:val="24"/>
          <w:szCs w:val="24"/>
        </w:rPr>
      </w:pPr>
      <w:r w:rsidRPr="00A43F77">
        <w:rPr>
          <w:rFonts w:ascii="Garamond" w:hAnsi="Garamond"/>
          <w:sz w:val="24"/>
          <w:szCs w:val="24"/>
        </w:rPr>
        <w:t>Volba přiřazení vstupních portů.</w:t>
      </w:r>
    </w:p>
    <w:p w14:paraId="22891418" w14:textId="77777777" w:rsidR="00984BCE" w:rsidRPr="00A43F77" w:rsidRDefault="00984BCE" w:rsidP="00A43F77">
      <w:pPr>
        <w:tabs>
          <w:tab w:val="left" w:pos="1418"/>
        </w:tabs>
        <w:ind w:left="1418"/>
        <w:rPr>
          <w:szCs w:val="24"/>
        </w:rPr>
      </w:pPr>
      <w:r w:rsidRPr="00A43F77">
        <w:rPr>
          <w:szCs w:val="24"/>
        </w:rPr>
        <w:t>Signálové trasy pro vstupy s linkovou úrovní mohou být ve FAPS propojené nastálo, všechny vstupní kanály tedy mohou mít pevně přiřazené porty.</w:t>
      </w:r>
    </w:p>
    <w:p w14:paraId="7FD4AE9D" w14:textId="77777777" w:rsidR="00984BCE" w:rsidRPr="00A43F77"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sz w:val="24"/>
          <w:szCs w:val="24"/>
        </w:rPr>
      </w:pPr>
      <w:r w:rsidRPr="00A43F77">
        <w:rPr>
          <w:rFonts w:ascii="Garamond" w:hAnsi="Garamond"/>
          <w:sz w:val="24"/>
          <w:szCs w:val="24"/>
        </w:rPr>
        <w:t>Symetrie</w:t>
      </w:r>
    </w:p>
    <w:p w14:paraId="1D3BAB55" w14:textId="77777777" w:rsidR="00984BCE" w:rsidRPr="00A43F77" w:rsidRDefault="00984BCE" w:rsidP="00A43F77">
      <w:pPr>
        <w:tabs>
          <w:tab w:val="left" w:pos="1418"/>
        </w:tabs>
        <w:ind w:left="1418"/>
        <w:rPr>
          <w:szCs w:val="24"/>
        </w:rPr>
      </w:pPr>
      <w:r w:rsidRPr="00A43F77">
        <w:rPr>
          <w:szCs w:val="24"/>
        </w:rPr>
        <w:t>Linkové vstupy pro připojení komerčních přístrojů mají nesymetrické (</w:t>
      </w:r>
      <w:proofErr w:type="spellStart"/>
      <w:r w:rsidRPr="00A43F77">
        <w:rPr>
          <w:szCs w:val="24"/>
        </w:rPr>
        <w:t>desymetrizované</w:t>
      </w:r>
      <w:proofErr w:type="spellEnd"/>
      <w:r w:rsidRPr="00A43F77">
        <w:rPr>
          <w:szCs w:val="24"/>
        </w:rPr>
        <w:t xml:space="preserve">) vstupy. Jedná se o kanály pro externí přehrávání důkazů (mobilní telefony, tablety, notebooky apod.) a pro přehrávání důkazů z PC (přehrávač audio souborů ve stolním počítači). Vstup AUX-IN může být symetrický s možností </w:t>
      </w:r>
      <w:proofErr w:type="spellStart"/>
      <w:r w:rsidRPr="00A43F77">
        <w:rPr>
          <w:szCs w:val="24"/>
        </w:rPr>
        <w:t>desymetrizace</w:t>
      </w:r>
      <w:proofErr w:type="spellEnd"/>
      <w:r w:rsidRPr="00A43F77">
        <w:rPr>
          <w:szCs w:val="24"/>
        </w:rPr>
        <w:t xml:space="preserve"> pro připojení komerčních zdrojů. Ostatní </w:t>
      </w:r>
      <w:r w:rsidRPr="00A43F77">
        <w:rPr>
          <w:szCs w:val="24"/>
        </w:rPr>
        <w:lastRenderedPageBreak/>
        <w:t>linkové vstupy musí být symetrické (jedná se o přehrávání částí záznamu z JS i vstupy pro anonymizovaný a neanonymizovaný hlas utajeného svědka).</w:t>
      </w:r>
    </w:p>
    <w:p w14:paraId="15289DBE" w14:textId="77777777" w:rsidR="00984BCE" w:rsidRPr="00A43F77"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color w:val="00B0F0"/>
          <w:sz w:val="24"/>
          <w:szCs w:val="24"/>
        </w:rPr>
      </w:pPr>
      <w:r w:rsidRPr="00A43F77">
        <w:rPr>
          <w:rFonts w:ascii="Garamond" w:hAnsi="Garamond"/>
          <w:color w:val="00B0F0"/>
          <w:sz w:val="24"/>
          <w:szCs w:val="24"/>
          <w:u w:val="single"/>
        </w:rPr>
        <w:t>Hodnocený funkční požadavek:</w:t>
      </w:r>
      <w:r w:rsidRPr="00A43F77">
        <w:rPr>
          <w:rFonts w:ascii="Garamond" w:hAnsi="Garamond"/>
          <w:color w:val="00B0F0"/>
          <w:sz w:val="24"/>
          <w:szCs w:val="24"/>
        </w:rPr>
        <w:t xml:space="preserve"> Způsob provedení linkových vstupních portů (mono/stereo)</w:t>
      </w:r>
    </w:p>
    <w:p w14:paraId="52384EE6" w14:textId="77777777" w:rsidR="00984BCE" w:rsidRPr="00A43F77" w:rsidRDefault="00984BCE" w:rsidP="00A43F77">
      <w:pPr>
        <w:tabs>
          <w:tab w:val="left" w:pos="1418"/>
        </w:tabs>
        <w:ind w:left="1418"/>
        <w:rPr>
          <w:color w:val="00B0F0"/>
          <w:szCs w:val="24"/>
        </w:rPr>
      </w:pPr>
      <w:r w:rsidRPr="00A43F77">
        <w:rPr>
          <w:b/>
          <w:color w:val="00B0F0"/>
          <w:szCs w:val="24"/>
          <w:u w:val="single"/>
        </w:rPr>
        <w:t>Mono:</w:t>
      </w:r>
      <w:r w:rsidRPr="00A43F77">
        <w:rPr>
          <w:color w:val="00B0F0"/>
          <w:szCs w:val="24"/>
        </w:rPr>
        <w:t xml:space="preserve"> Vstupní linkové kanály pro přehrávání záznamu, utajovaný svědek, AUX-IN.</w:t>
      </w:r>
    </w:p>
    <w:p w14:paraId="5537B554" w14:textId="77777777" w:rsidR="00984BCE" w:rsidRPr="00A43F77" w:rsidRDefault="00984BCE" w:rsidP="00A43F77">
      <w:pPr>
        <w:tabs>
          <w:tab w:val="left" w:pos="1418"/>
        </w:tabs>
        <w:ind w:left="1418"/>
        <w:rPr>
          <w:b/>
          <w:color w:val="00B0F0"/>
          <w:szCs w:val="24"/>
          <w:u w:val="single"/>
        </w:rPr>
      </w:pPr>
      <w:r w:rsidRPr="00A43F77">
        <w:rPr>
          <w:b/>
          <w:color w:val="00B0F0"/>
          <w:szCs w:val="24"/>
          <w:u w:val="single"/>
        </w:rPr>
        <w:t>Stereo:</w:t>
      </w:r>
      <w:r w:rsidRPr="00A43F77">
        <w:rPr>
          <w:color w:val="00B0F0"/>
          <w:szCs w:val="24"/>
        </w:rPr>
        <w:t xml:space="preserve"> Externí i interní (PC) přehrávání důkazů. Je třeba vzít v úvahu to, že nahraný audio materiál může být v levém i pravém kanále nejen jako monofonní či stereofonní záznam, ale také to, že v ojedinělých případech může být nahraný materiál jen v jednom z obou kanálů. Veškeré výstupy do </w:t>
      </w:r>
      <w:proofErr w:type="spellStart"/>
      <w:r w:rsidRPr="00A43F77">
        <w:rPr>
          <w:color w:val="00B0F0"/>
          <w:szCs w:val="24"/>
        </w:rPr>
        <w:t>audiomonitorů</w:t>
      </w:r>
      <w:proofErr w:type="spellEnd"/>
      <w:r w:rsidRPr="00A43F77">
        <w:rPr>
          <w:color w:val="00B0F0"/>
          <w:szCs w:val="24"/>
        </w:rPr>
        <w:t xml:space="preserve"> z kanálů pro přehrávání důkazů přinášejí sloučený signál z pravého a levého kanálu. </w:t>
      </w:r>
    </w:p>
    <w:p w14:paraId="5534474F" w14:textId="77777777" w:rsidR="00984BCE" w:rsidRPr="00A43F77" w:rsidRDefault="00984BCE" w:rsidP="00A43F77">
      <w:pPr>
        <w:tabs>
          <w:tab w:val="left" w:pos="1418"/>
        </w:tabs>
        <w:ind w:left="1418"/>
        <w:rPr>
          <w:b/>
          <w:color w:val="00B0F0"/>
          <w:szCs w:val="24"/>
          <w:u w:val="single"/>
        </w:rPr>
      </w:pPr>
      <w:r w:rsidRPr="00A43F77">
        <w:rPr>
          <w:b/>
          <w:color w:val="00B0F0"/>
          <w:szCs w:val="24"/>
          <w:u w:val="single"/>
        </w:rPr>
        <w:t>Varianta A [0]:</w:t>
      </w:r>
      <w:r w:rsidRPr="00A43F77">
        <w:rPr>
          <w:color w:val="00B0F0"/>
          <w:szCs w:val="24"/>
        </w:rPr>
        <w:t xml:space="preserve"> Bez možnosti vypínání kanálů</w:t>
      </w:r>
    </w:p>
    <w:p w14:paraId="51A07BD6" w14:textId="77777777" w:rsidR="00984BCE" w:rsidRPr="00A43F77" w:rsidRDefault="00984BCE" w:rsidP="00A43F77">
      <w:pPr>
        <w:tabs>
          <w:tab w:val="left" w:pos="1418"/>
        </w:tabs>
        <w:ind w:left="1418"/>
        <w:rPr>
          <w:b/>
          <w:color w:val="00B0F0"/>
          <w:szCs w:val="24"/>
          <w:u w:val="single"/>
        </w:rPr>
      </w:pPr>
      <w:r w:rsidRPr="00A43F77">
        <w:rPr>
          <w:b/>
          <w:color w:val="00B0F0"/>
          <w:szCs w:val="24"/>
          <w:u w:val="single"/>
        </w:rPr>
        <w:t>Varianta B [1]:</w:t>
      </w:r>
      <w:r w:rsidRPr="00A43F77">
        <w:rPr>
          <w:color w:val="00B0F0"/>
          <w:szCs w:val="24"/>
        </w:rPr>
        <w:t xml:space="preserve"> Levý a pravý stereofonní kanál lze v obou případech nezávisle vyřadit z funkce. Jedná se o nestandardní případ, kdy je při přehrávání důkazů v jednom zvukovém kanálu užitečný signál (řeč) zatímco ve druhém brum, šum či další interference, které výrazně zhoršují srozumitelnost záznamu. Toto opatření řeší i záznam kanálů v </w:t>
      </w:r>
      <w:proofErr w:type="spellStart"/>
      <w:r w:rsidRPr="00A43F77">
        <w:rPr>
          <w:color w:val="00B0F0"/>
          <w:szCs w:val="24"/>
        </w:rPr>
        <w:t>protifázi</w:t>
      </w:r>
      <w:proofErr w:type="spellEnd"/>
      <w:r w:rsidRPr="00A43F77">
        <w:rPr>
          <w:color w:val="00B0F0"/>
          <w:szCs w:val="24"/>
        </w:rPr>
        <w:t>.</w:t>
      </w:r>
    </w:p>
    <w:p w14:paraId="14BBAE4A" w14:textId="77777777" w:rsidR="00984BCE" w:rsidRPr="00A43F77"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szCs w:val="24"/>
        </w:rPr>
      </w:pPr>
      <w:r w:rsidRPr="00A43F77">
        <w:rPr>
          <w:rFonts w:ascii="Garamond" w:hAnsi="Garamond"/>
          <w:sz w:val="24"/>
          <w:szCs w:val="24"/>
        </w:rPr>
        <w:t xml:space="preserve">Externí vstupní porty musí mít možnost připojení pomocí konektoru mini TRS (3,5 mm </w:t>
      </w:r>
      <w:proofErr w:type="spellStart"/>
      <w:r w:rsidRPr="00A43F77">
        <w:rPr>
          <w:rFonts w:ascii="Garamond" w:hAnsi="Garamond"/>
          <w:sz w:val="24"/>
          <w:szCs w:val="24"/>
        </w:rPr>
        <w:t>jack</w:t>
      </w:r>
      <w:proofErr w:type="spellEnd"/>
      <w:r w:rsidRPr="00A43F77">
        <w:rPr>
          <w:rFonts w:ascii="Garamond" w:hAnsi="Garamond"/>
          <w:sz w:val="24"/>
          <w:szCs w:val="24"/>
        </w:rPr>
        <w:t>). Zdířky pro montáž do stolu a propojovací kabel.</w:t>
      </w:r>
    </w:p>
    <w:p w14:paraId="7F1A15C9" w14:textId="77777777" w:rsidR="00984BCE" w:rsidRPr="00A43F77"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color w:val="00B0F0"/>
          <w:sz w:val="24"/>
          <w:szCs w:val="24"/>
        </w:rPr>
      </w:pPr>
      <w:r w:rsidRPr="00A43F77">
        <w:rPr>
          <w:rFonts w:ascii="Garamond" w:hAnsi="Garamond"/>
          <w:color w:val="00B0F0"/>
          <w:sz w:val="24"/>
          <w:szCs w:val="24"/>
          <w:u w:val="single"/>
        </w:rPr>
        <w:t>Hodnocený funkční požadavek:</w:t>
      </w:r>
      <w:r w:rsidRPr="00A43F77">
        <w:rPr>
          <w:rFonts w:ascii="Garamond" w:hAnsi="Garamond"/>
          <w:color w:val="00B0F0"/>
          <w:sz w:val="24"/>
          <w:szCs w:val="24"/>
        </w:rPr>
        <w:t xml:space="preserve"> Nastavení zisku u linkových vstupních kanálů</w:t>
      </w:r>
    </w:p>
    <w:p w14:paraId="26C2B61C" w14:textId="77777777" w:rsidR="00984BCE" w:rsidRPr="00A43F77" w:rsidRDefault="00984BCE" w:rsidP="00A43F77">
      <w:pPr>
        <w:tabs>
          <w:tab w:val="left" w:pos="1418"/>
        </w:tabs>
        <w:ind w:left="1418"/>
        <w:rPr>
          <w:b/>
          <w:color w:val="00B0F0"/>
          <w:szCs w:val="24"/>
          <w:u w:val="single"/>
        </w:rPr>
      </w:pPr>
      <w:r w:rsidRPr="00A43F77">
        <w:rPr>
          <w:b/>
          <w:color w:val="00B0F0"/>
          <w:szCs w:val="24"/>
          <w:u w:val="single"/>
        </w:rPr>
        <w:t>Varianta A [0]:</w:t>
      </w:r>
      <w:r w:rsidRPr="00A43F77">
        <w:rPr>
          <w:color w:val="00B0F0"/>
          <w:szCs w:val="24"/>
        </w:rPr>
        <w:t xml:space="preserve"> Bez možnosti přepínání vstupní citlivosti</w:t>
      </w:r>
    </w:p>
    <w:p w14:paraId="16D10DD7" w14:textId="77777777" w:rsidR="00984BCE" w:rsidRPr="00A43F77" w:rsidRDefault="00984BCE" w:rsidP="00A43F77">
      <w:pPr>
        <w:tabs>
          <w:tab w:val="left" w:pos="1418"/>
        </w:tabs>
        <w:ind w:left="1418"/>
        <w:rPr>
          <w:b/>
          <w:color w:val="00B0F0"/>
          <w:szCs w:val="24"/>
          <w:u w:val="single"/>
        </w:rPr>
      </w:pPr>
      <w:r w:rsidRPr="00A43F77">
        <w:rPr>
          <w:b/>
          <w:color w:val="00B0F0"/>
          <w:szCs w:val="24"/>
          <w:u w:val="single"/>
        </w:rPr>
        <w:t>Varianta B [1]:</w:t>
      </w:r>
      <w:r w:rsidRPr="00A43F77">
        <w:rPr>
          <w:color w:val="00B0F0"/>
          <w:szCs w:val="24"/>
        </w:rPr>
        <w:t xml:space="preserve"> Kanály mají přepínatelnou vstupní citlivost -10/+4 </w:t>
      </w:r>
      <w:proofErr w:type="spellStart"/>
      <w:r w:rsidRPr="00A43F77">
        <w:rPr>
          <w:color w:val="00B0F0"/>
          <w:szCs w:val="24"/>
        </w:rPr>
        <w:t>dBu</w:t>
      </w:r>
      <w:proofErr w:type="spellEnd"/>
      <w:r w:rsidRPr="00A43F77">
        <w:rPr>
          <w:color w:val="00B0F0"/>
          <w:szCs w:val="24"/>
        </w:rPr>
        <w:t xml:space="preserve"> a plynulou regulaci úrovně do jednotlivých sběrnic.</w:t>
      </w:r>
    </w:p>
    <w:p w14:paraId="6D0CB763" w14:textId="77777777" w:rsidR="00984BCE" w:rsidRPr="00A43F77" w:rsidRDefault="00984BCE" w:rsidP="00A43F77">
      <w:pPr>
        <w:tabs>
          <w:tab w:val="left" w:pos="1418"/>
        </w:tabs>
        <w:ind w:left="1418"/>
        <w:rPr>
          <w:b/>
          <w:color w:val="00B0F0"/>
          <w:szCs w:val="24"/>
          <w:u w:val="single"/>
        </w:rPr>
      </w:pPr>
      <w:r w:rsidRPr="00A43F77">
        <w:rPr>
          <w:b/>
          <w:color w:val="00B0F0"/>
          <w:szCs w:val="24"/>
          <w:u w:val="single"/>
        </w:rPr>
        <w:t>Varianta C [2]:</w:t>
      </w:r>
      <w:r w:rsidRPr="00A43F77">
        <w:rPr>
          <w:color w:val="00B0F0"/>
          <w:szCs w:val="24"/>
        </w:rPr>
        <w:t xml:space="preserve"> Kanály mají přepínatelnou vstupní citlivost -10/+4 </w:t>
      </w:r>
      <w:proofErr w:type="spellStart"/>
      <w:r w:rsidRPr="00A43F77">
        <w:rPr>
          <w:color w:val="00B0F0"/>
          <w:szCs w:val="24"/>
        </w:rPr>
        <w:t>dBu</w:t>
      </w:r>
      <w:proofErr w:type="spellEnd"/>
      <w:r w:rsidRPr="00A43F77">
        <w:rPr>
          <w:color w:val="00B0F0"/>
          <w:szCs w:val="24"/>
        </w:rPr>
        <w:t>. Úroveň hlasitosti je nastavována automaticky (AGC)</w:t>
      </w:r>
    </w:p>
    <w:p w14:paraId="1BE43958" w14:textId="77777777" w:rsidR="00984BCE" w:rsidRPr="00A43F77"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sz w:val="24"/>
          <w:szCs w:val="24"/>
        </w:rPr>
      </w:pPr>
      <w:r w:rsidRPr="00A43F77">
        <w:rPr>
          <w:rFonts w:ascii="Garamond" w:hAnsi="Garamond"/>
          <w:sz w:val="24"/>
          <w:szCs w:val="24"/>
        </w:rPr>
        <w:t>Ochrana proti přebuzení na vstupu</w:t>
      </w:r>
    </w:p>
    <w:p w14:paraId="1D78997F" w14:textId="77777777" w:rsidR="00984BCE" w:rsidRPr="00A43F77" w:rsidRDefault="00984BCE" w:rsidP="00A43F77">
      <w:pPr>
        <w:tabs>
          <w:tab w:val="left" w:pos="1418"/>
        </w:tabs>
        <w:ind w:left="1418"/>
        <w:rPr>
          <w:szCs w:val="24"/>
        </w:rPr>
      </w:pPr>
      <w:r w:rsidRPr="00A43F77">
        <w:rPr>
          <w:szCs w:val="24"/>
        </w:rPr>
        <w:t>Je řešena pouze dostatečnou dynamickou rezervou</w:t>
      </w:r>
    </w:p>
    <w:p w14:paraId="36A55D47" w14:textId="77777777" w:rsidR="00984BCE" w:rsidRPr="00A43F77"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color w:val="00B0F0"/>
          <w:sz w:val="24"/>
          <w:szCs w:val="24"/>
        </w:rPr>
      </w:pPr>
      <w:r w:rsidRPr="00A43F77">
        <w:rPr>
          <w:rFonts w:ascii="Garamond" w:hAnsi="Garamond"/>
          <w:color w:val="00B0F0"/>
          <w:sz w:val="24"/>
          <w:szCs w:val="24"/>
          <w:u w:val="single"/>
        </w:rPr>
        <w:t>Hodnocený funkční požadavek:</w:t>
      </w:r>
      <w:r w:rsidRPr="00A43F77">
        <w:rPr>
          <w:rFonts w:ascii="Garamond" w:hAnsi="Garamond"/>
          <w:color w:val="00B0F0"/>
          <w:sz w:val="24"/>
          <w:szCs w:val="24"/>
        </w:rPr>
        <w:t xml:space="preserve"> Nastavení </w:t>
      </w:r>
      <w:proofErr w:type="spellStart"/>
      <w:r w:rsidRPr="00A43F77">
        <w:rPr>
          <w:rFonts w:ascii="Garamond" w:hAnsi="Garamond"/>
          <w:color w:val="00B0F0"/>
          <w:sz w:val="24"/>
          <w:szCs w:val="24"/>
        </w:rPr>
        <w:t>ekvalizace</w:t>
      </w:r>
      <w:proofErr w:type="spellEnd"/>
    </w:p>
    <w:p w14:paraId="00F832DB" w14:textId="77777777" w:rsidR="00984BCE" w:rsidRPr="00A43F77" w:rsidRDefault="00984BCE" w:rsidP="00A43F77">
      <w:pPr>
        <w:tabs>
          <w:tab w:val="left" w:pos="1418"/>
        </w:tabs>
        <w:ind w:left="1418"/>
        <w:rPr>
          <w:b/>
          <w:color w:val="00B0F0"/>
          <w:szCs w:val="24"/>
          <w:u w:val="single"/>
        </w:rPr>
      </w:pPr>
      <w:r w:rsidRPr="00A43F77">
        <w:rPr>
          <w:b/>
          <w:color w:val="00B0F0"/>
          <w:szCs w:val="24"/>
          <w:u w:val="single"/>
        </w:rPr>
        <w:t>Varianta A [0]:</w:t>
      </w:r>
      <w:r w:rsidRPr="00A43F77">
        <w:rPr>
          <w:color w:val="00B0F0"/>
          <w:szCs w:val="24"/>
        </w:rPr>
        <w:t xml:space="preserve"> Bez nastavení </w:t>
      </w:r>
      <w:proofErr w:type="spellStart"/>
      <w:r w:rsidRPr="00A43F77">
        <w:rPr>
          <w:color w:val="00B0F0"/>
          <w:szCs w:val="24"/>
        </w:rPr>
        <w:t>ekvalizace</w:t>
      </w:r>
      <w:proofErr w:type="spellEnd"/>
    </w:p>
    <w:p w14:paraId="4CC3A8AA" w14:textId="77777777" w:rsidR="00984BCE" w:rsidRPr="00A43F77" w:rsidRDefault="00984BCE" w:rsidP="00A43F77">
      <w:pPr>
        <w:tabs>
          <w:tab w:val="left" w:pos="1418"/>
        </w:tabs>
        <w:ind w:left="1418"/>
        <w:rPr>
          <w:b/>
          <w:color w:val="00B0F0"/>
          <w:szCs w:val="24"/>
          <w:u w:val="single"/>
        </w:rPr>
      </w:pPr>
      <w:r w:rsidRPr="00A43F77">
        <w:rPr>
          <w:b/>
          <w:color w:val="00B0F0"/>
          <w:szCs w:val="24"/>
          <w:u w:val="single"/>
        </w:rPr>
        <w:t>Varianta B [1]:</w:t>
      </w:r>
      <w:r w:rsidRPr="00A43F77">
        <w:rPr>
          <w:color w:val="00B0F0"/>
          <w:szCs w:val="24"/>
        </w:rPr>
        <w:t xml:space="preserve"> Na jednotlivých linkových vstupních kanálech je k dispozici jednoduchý ekvalizér</w:t>
      </w:r>
      <w:r w:rsidRPr="00A43F77">
        <w:rPr>
          <w:b/>
          <w:color w:val="00B0F0"/>
          <w:szCs w:val="24"/>
          <w:u w:val="single"/>
        </w:rPr>
        <w:t xml:space="preserve"> </w:t>
      </w:r>
    </w:p>
    <w:p w14:paraId="092A68F0" w14:textId="77777777" w:rsidR="00984BCE" w:rsidRPr="00A43F77"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color w:val="00B0F0"/>
          <w:sz w:val="24"/>
          <w:szCs w:val="24"/>
        </w:rPr>
      </w:pPr>
      <w:r w:rsidRPr="00A43F77">
        <w:rPr>
          <w:rFonts w:ascii="Garamond" w:hAnsi="Garamond"/>
          <w:color w:val="00B0F0"/>
          <w:sz w:val="24"/>
          <w:szCs w:val="24"/>
          <w:u w:val="single"/>
        </w:rPr>
        <w:lastRenderedPageBreak/>
        <w:t>Hodnocený funkční požadavek:</w:t>
      </w:r>
      <w:r w:rsidRPr="00A43F77">
        <w:rPr>
          <w:rFonts w:ascii="Garamond" w:hAnsi="Garamond"/>
          <w:color w:val="00B0F0"/>
          <w:sz w:val="24"/>
          <w:szCs w:val="24"/>
        </w:rPr>
        <w:t xml:space="preserve"> Indikace na vstupech</w:t>
      </w:r>
    </w:p>
    <w:p w14:paraId="3B0882B3" w14:textId="77777777" w:rsidR="00984BCE" w:rsidRPr="00A43F77" w:rsidRDefault="00984BCE" w:rsidP="00A43F77">
      <w:pPr>
        <w:tabs>
          <w:tab w:val="left" w:pos="1418"/>
        </w:tabs>
        <w:ind w:left="1418"/>
        <w:rPr>
          <w:b/>
          <w:color w:val="00B0F0"/>
          <w:szCs w:val="24"/>
          <w:u w:val="single"/>
        </w:rPr>
      </w:pPr>
      <w:r w:rsidRPr="00A43F77">
        <w:rPr>
          <w:b/>
          <w:color w:val="00B0F0"/>
          <w:szCs w:val="24"/>
          <w:u w:val="single"/>
        </w:rPr>
        <w:t>Varianta A [x]:</w:t>
      </w:r>
      <w:r w:rsidRPr="00A43F77">
        <w:rPr>
          <w:color w:val="00B0F0"/>
          <w:szCs w:val="24"/>
        </w:rPr>
        <w:t xml:space="preserve"> Bez indikace</w:t>
      </w:r>
      <w:r w:rsidRPr="00A43F77">
        <w:rPr>
          <w:b/>
          <w:color w:val="00B0F0"/>
          <w:szCs w:val="24"/>
          <w:u w:val="single"/>
        </w:rPr>
        <w:t xml:space="preserve"> </w:t>
      </w:r>
    </w:p>
    <w:p w14:paraId="508AD9C1" w14:textId="77777777" w:rsidR="00984BCE" w:rsidRPr="00A43F77" w:rsidRDefault="00984BCE" w:rsidP="00A43F77">
      <w:pPr>
        <w:tabs>
          <w:tab w:val="left" w:pos="1418"/>
        </w:tabs>
        <w:ind w:left="1418"/>
        <w:rPr>
          <w:b/>
          <w:color w:val="00B0F0"/>
          <w:szCs w:val="24"/>
          <w:u w:val="single"/>
        </w:rPr>
      </w:pPr>
      <w:r w:rsidRPr="00A43F77">
        <w:rPr>
          <w:b/>
          <w:color w:val="00B0F0"/>
          <w:szCs w:val="24"/>
          <w:u w:val="single"/>
        </w:rPr>
        <w:t>Varianta B [x]:</w:t>
      </w:r>
      <w:r w:rsidRPr="00A43F77">
        <w:rPr>
          <w:color w:val="00B0F0"/>
          <w:szCs w:val="24"/>
        </w:rPr>
        <w:t xml:space="preserve"> Na panelu FAPS</w:t>
      </w:r>
    </w:p>
    <w:p w14:paraId="79D09AF3" w14:textId="77777777" w:rsidR="00984BCE" w:rsidRPr="00A43F77" w:rsidRDefault="00984BCE" w:rsidP="00A43F77">
      <w:pPr>
        <w:tabs>
          <w:tab w:val="left" w:pos="1418"/>
        </w:tabs>
        <w:ind w:left="1418"/>
        <w:rPr>
          <w:b/>
          <w:color w:val="00B0F0"/>
          <w:szCs w:val="24"/>
          <w:u w:val="single"/>
        </w:rPr>
      </w:pPr>
      <w:r w:rsidRPr="00A43F77">
        <w:rPr>
          <w:b/>
          <w:color w:val="00B0F0"/>
          <w:szCs w:val="24"/>
          <w:u w:val="single"/>
        </w:rPr>
        <w:t>Varianta C [x]:</w:t>
      </w:r>
      <w:r w:rsidRPr="00A43F77">
        <w:rPr>
          <w:color w:val="00B0F0"/>
          <w:szCs w:val="24"/>
        </w:rPr>
        <w:t xml:space="preserve"> Na ovládacím panelu</w:t>
      </w:r>
    </w:p>
    <w:p w14:paraId="52D55450" w14:textId="77777777" w:rsidR="00984BCE" w:rsidRPr="00A43F77" w:rsidRDefault="00984BCE" w:rsidP="00A43F77">
      <w:pPr>
        <w:tabs>
          <w:tab w:val="left" w:pos="1418"/>
        </w:tabs>
        <w:ind w:left="1418"/>
        <w:rPr>
          <w:b/>
          <w:color w:val="00B0F0"/>
          <w:szCs w:val="24"/>
          <w:u w:val="single"/>
        </w:rPr>
      </w:pPr>
      <w:r w:rsidRPr="00A43F77">
        <w:rPr>
          <w:b/>
          <w:color w:val="00B0F0"/>
          <w:szCs w:val="24"/>
          <w:u w:val="single"/>
        </w:rPr>
        <w:t>Varianta D [x]:</w:t>
      </w:r>
      <w:r w:rsidRPr="00A43F77">
        <w:rPr>
          <w:color w:val="00B0F0"/>
          <w:szCs w:val="24"/>
        </w:rPr>
        <w:t xml:space="preserve"> SW</w:t>
      </w:r>
    </w:p>
    <w:p w14:paraId="5D105A9A" w14:textId="77777777" w:rsidR="00984BCE" w:rsidRPr="00A43F77" w:rsidRDefault="00984BCE" w:rsidP="00E51E9D">
      <w:pPr>
        <w:pStyle w:val="Odstavecseseznamem"/>
        <w:keepNext/>
        <w:numPr>
          <w:ilvl w:val="0"/>
          <w:numId w:val="17"/>
        </w:numPr>
        <w:tabs>
          <w:tab w:val="left" w:pos="1418"/>
        </w:tabs>
        <w:suppressAutoHyphens/>
        <w:spacing w:after="240" w:line="276" w:lineRule="auto"/>
        <w:ind w:left="1418" w:hanging="1418"/>
        <w:contextualSpacing w:val="0"/>
        <w:rPr>
          <w:rFonts w:ascii="Garamond" w:hAnsi="Garamond"/>
          <w:b/>
          <w:sz w:val="24"/>
          <w:szCs w:val="24"/>
        </w:rPr>
      </w:pPr>
      <w:r w:rsidRPr="00A43F77">
        <w:rPr>
          <w:rFonts w:ascii="Garamond" w:hAnsi="Garamond"/>
          <w:b/>
          <w:sz w:val="24"/>
          <w:szCs w:val="24"/>
        </w:rPr>
        <w:t>Distribuce signálů v reálném čase</w:t>
      </w:r>
    </w:p>
    <w:p w14:paraId="5770A21B" w14:textId="77777777" w:rsidR="00984BCE" w:rsidRPr="00A43F77"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sz w:val="24"/>
          <w:szCs w:val="24"/>
        </w:rPr>
      </w:pPr>
      <w:r w:rsidRPr="00A43F77">
        <w:rPr>
          <w:rFonts w:ascii="Garamond" w:hAnsi="Garamond"/>
          <w:sz w:val="24"/>
          <w:szCs w:val="24"/>
        </w:rPr>
        <w:t>Vyvolání účastníků jednání z haly (umístění: soudce/předseda senátu/ protokolující úřednice):</w:t>
      </w:r>
    </w:p>
    <w:p w14:paraId="1707CFAF" w14:textId="77777777" w:rsidR="00984BCE" w:rsidRPr="00A43F77" w:rsidRDefault="00984BCE" w:rsidP="00A43F77">
      <w:pPr>
        <w:tabs>
          <w:tab w:val="left" w:pos="1418"/>
        </w:tabs>
        <w:ind w:left="1418"/>
        <w:rPr>
          <w:szCs w:val="24"/>
        </w:rPr>
      </w:pPr>
      <w:r w:rsidRPr="00A43F77">
        <w:rPr>
          <w:szCs w:val="24"/>
        </w:rPr>
        <w:t>Systém musí umožňovat nezávislé odeslání audiosignálu ze vstupního kanálu, který je v audiosystému aktuálně přiřazen soudci (případně protokolující úřednici ve FAPS-V). Signál je odesílán z tohoto kanálu trvale, ale teprve stiskem a držením příslušného tlačítka (VYVOLÁNÍ) je distribuován do vyvolávacího systému instalovaného v hale před jednací síní.</w:t>
      </w:r>
    </w:p>
    <w:p w14:paraId="21B7394E" w14:textId="77777777" w:rsidR="00984BCE" w:rsidRPr="00A43F77"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sz w:val="24"/>
          <w:szCs w:val="24"/>
        </w:rPr>
      </w:pPr>
      <w:r w:rsidRPr="00A43F77">
        <w:rPr>
          <w:rFonts w:ascii="Garamond" w:hAnsi="Garamond"/>
          <w:sz w:val="24"/>
          <w:szCs w:val="24"/>
        </w:rPr>
        <w:t>Přepis diktovaného textu do psané podoby.</w:t>
      </w:r>
    </w:p>
    <w:p w14:paraId="0D1E18D1" w14:textId="77777777" w:rsidR="00984BCE" w:rsidRPr="00A43F77" w:rsidRDefault="00984BCE" w:rsidP="00A43F77">
      <w:pPr>
        <w:tabs>
          <w:tab w:val="left" w:pos="1418"/>
        </w:tabs>
        <w:ind w:left="1418"/>
        <w:rPr>
          <w:szCs w:val="24"/>
        </w:rPr>
      </w:pPr>
      <w:r w:rsidRPr="00A43F77">
        <w:rPr>
          <w:szCs w:val="24"/>
        </w:rPr>
        <w:t>Pokud soudce aktuálně využívá aplikaci pro automatický přepis mluveného slova do textu, musí být k dispozici také nezávislé (PRE FADER) odeslání signálu z výše uvedeného kanálu do příslušného vstupu zvukové karty. Signál je odesílán z kanálu trvale, ale teprve po navolení tlačítka DICTATE (režim s aretací) je distribuován do vstupu přiřazeného aplikaci pro přepis textu.</w:t>
      </w:r>
    </w:p>
    <w:p w14:paraId="56AAB53C" w14:textId="77777777" w:rsidR="00984BCE" w:rsidRPr="00A43F77" w:rsidRDefault="00984BCE" w:rsidP="00A43F77">
      <w:pPr>
        <w:tabs>
          <w:tab w:val="left" w:pos="1418"/>
        </w:tabs>
        <w:ind w:left="1418"/>
        <w:rPr>
          <w:szCs w:val="24"/>
        </w:rPr>
      </w:pPr>
      <w:r w:rsidRPr="00A43F77">
        <w:rPr>
          <w:szCs w:val="24"/>
        </w:rPr>
        <w:t>Objednatel připouští, aby popsaná funkce využívala stejný signál, který slouží pro vyvolání svědků soudcem (odbočení).</w:t>
      </w:r>
    </w:p>
    <w:p w14:paraId="6DF7982F" w14:textId="77777777" w:rsidR="00984BCE" w:rsidRPr="00A43F77" w:rsidRDefault="00984BCE" w:rsidP="00E51E9D">
      <w:pPr>
        <w:pStyle w:val="Odstavecseseznamem"/>
        <w:keepNext/>
        <w:numPr>
          <w:ilvl w:val="0"/>
          <w:numId w:val="17"/>
        </w:numPr>
        <w:tabs>
          <w:tab w:val="left" w:pos="1418"/>
        </w:tabs>
        <w:suppressAutoHyphens/>
        <w:spacing w:after="240" w:line="276" w:lineRule="auto"/>
        <w:ind w:left="1418" w:hanging="1418"/>
        <w:contextualSpacing w:val="0"/>
        <w:rPr>
          <w:rFonts w:ascii="Garamond" w:hAnsi="Garamond"/>
          <w:b/>
          <w:sz w:val="24"/>
          <w:szCs w:val="24"/>
        </w:rPr>
      </w:pPr>
      <w:r w:rsidRPr="00A43F77">
        <w:rPr>
          <w:rFonts w:ascii="Garamond" w:hAnsi="Garamond"/>
          <w:b/>
          <w:sz w:val="24"/>
          <w:szCs w:val="24"/>
        </w:rPr>
        <w:t>Mixáže mikrofonů a linek v jednací síni</w:t>
      </w:r>
    </w:p>
    <w:p w14:paraId="4E9637A9" w14:textId="77777777" w:rsidR="00984BCE" w:rsidRPr="00A43F77"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sz w:val="24"/>
          <w:szCs w:val="24"/>
        </w:rPr>
      </w:pPr>
      <w:r w:rsidRPr="00A43F77">
        <w:rPr>
          <w:rFonts w:ascii="Garamond" w:hAnsi="Garamond"/>
          <w:sz w:val="24"/>
          <w:szCs w:val="24"/>
        </w:rPr>
        <w:t>Mikrofonní a linkové vstupní kanály musí umožňovat minimálně 1 monofonní mixáž v síních typu FAPS-M a 3 monofonní mixáže v síních typu FAPS-V. Jedná se o mixáže v reálném čase s minimální latencí, které probíhají nezávisle na záznamu do stop. Uvedené mixáže slouží k těmto účelům:</w:t>
      </w:r>
    </w:p>
    <w:p w14:paraId="73E24082" w14:textId="77777777" w:rsidR="00984BCE" w:rsidRPr="00A43F77" w:rsidRDefault="00984BCE" w:rsidP="00A43F77">
      <w:pPr>
        <w:tabs>
          <w:tab w:val="left" w:pos="1418"/>
        </w:tabs>
        <w:ind w:left="1418"/>
        <w:rPr>
          <w:szCs w:val="24"/>
        </w:rPr>
      </w:pPr>
      <w:r w:rsidRPr="00A43F77">
        <w:rPr>
          <w:b/>
          <w:szCs w:val="24"/>
          <w:u w:val="single"/>
        </w:rPr>
        <w:t>MIX-1:</w:t>
      </w:r>
      <w:r w:rsidR="004661FE">
        <w:rPr>
          <w:b/>
          <w:szCs w:val="24"/>
          <w:u w:val="single"/>
        </w:rPr>
        <w:t> </w:t>
      </w:r>
      <w:r w:rsidRPr="00A43F77">
        <w:rPr>
          <w:szCs w:val="24"/>
        </w:rPr>
        <w:t>Distribuce do sekundárního záznamu</w:t>
      </w:r>
    </w:p>
    <w:p w14:paraId="49D1AD91" w14:textId="77777777" w:rsidR="00984BCE" w:rsidRPr="00A43F77" w:rsidRDefault="00984BCE" w:rsidP="00A43F77">
      <w:pPr>
        <w:tabs>
          <w:tab w:val="left" w:pos="1418"/>
        </w:tabs>
        <w:ind w:left="1418"/>
        <w:rPr>
          <w:szCs w:val="24"/>
        </w:rPr>
      </w:pPr>
      <w:r w:rsidRPr="00A43F77">
        <w:rPr>
          <w:b/>
          <w:szCs w:val="24"/>
          <w:u w:val="single"/>
        </w:rPr>
        <w:t>MIX-2:</w:t>
      </w:r>
      <w:r w:rsidR="004661FE">
        <w:rPr>
          <w:b/>
          <w:szCs w:val="24"/>
          <w:u w:val="single"/>
        </w:rPr>
        <w:t> </w:t>
      </w:r>
      <w:r w:rsidRPr="00A43F77">
        <w:rPr>
          <w:szCs w:val="24"/>
        </w:rPr>
        <w:t>Kontrolní poslech do sluchátek na stanovišti protokolující úřednice a soudce (senátu)</w:t>
      </w:r>
    </w:p>
    <w:p w14:paraId="0BFC74B6" w14:textId="77777777" w:rsidR="00984BCE" w:rsidRPr="00A43F77" w:rsidRDefault="00984BCE" w:rsidP="00A43F77">
      <w:pPr>
        <w:tabs>
          <w:tab w:val="left" w:pos="1418"/>
        </w:tabs>
        <w:ind w:left="1418"/>
        <w:rPr>
          <w:szCs w:val="24"/>
        </w:rPr>
      </w:pPr>
      <w:r w:rsidRPr="00A43F77">
        <w:rPr>
          <w:b/>
          <w:szCs w:val="24"/>
          <w:u w:val="single"/>
        </w:rPr>
        <w:t>MIX-3:</w:t>
      </w:r>
      <w:r w:rsidRPr="00A43F77">
        <w:rPr>
          <w:szCs w:val="24"/>
        </w:rPr>
        <w:t xml:space="preserve"> Zpětný poslech, který je distribuován do místnosti utajeného svědka (monitor nebo sluchátka)</w:t>
      </w:r>
    </w:p>
    <w:p w14:paraId="6F162635" w14:textId="77777777" w:rsidR="00984BCE" w:rsidRPr="00A43F77" w:rsidRDefault="00984BCE" w:rsidP="00A43F77">
      <w:pPr>
        <w:tabs>
          <w:tab w:val="left" w:pos="1418"/>
        </w:tabs>
        <w:ind w:left="1418"/>
        <w:rPr>
          <w:szCs w:val="24"/>
        </w:rPr>
      </w:pPr>
      <w:bookmarkStart w:id="137" w:name="_Hlk507973307"/>
      <w:r w:rsidRPr="00A43F77">
        <w:rPr>
          <w:b/>
          <w:szCs w:val="24"/>
          <w:u w:val="single"/>
        </w:rPr>
        <w:t>MIX-4:</w:t>
      </w:r>
      <w:r w:rsidRPr="00A43F77">
        <w:rPr>
          <w:szCs w:val="24"/>
        </w:rPr>
        <w:t xml:space="preserve"> Výstup do systému pro osoby s vadami sluchu</w:t>
      </w:r>
    </w:p>
    <w:bookmarkEnd w:id="137"/>
    <w:p w14:paraId="3FC4B305" w14:textId="77777777" w:rsidR="00984BCE" w:rsidRPr="00A43F77" w:rsidRDefault="00984BCE" w:rsidP="00A43F77">
      <w:pPr>
        <w:tabs>
          <w:tab w:val="left" w:pos="1418"/>
        </w:tabs>
        <w:ind w:left="1418"/>
        <w:rPr>
          <w:szCs w:val="24"/>
        </w:rPr>
      </w:pPr>
      <w:r w:rsidRPr="00A43F77">
        <w:rPr>
          <w:b/>
          <w:szCs w:val="24"/>
          <w:u w:val="single"/>
        </w:rPr>
        <w:lastRenderedPageBreak/>
        <w:t>MIX-5:</w:t>
      </w:r>
      <w:r w:rsidRPr="00A43F77">
        <w:rPr>
          <w:szCs w:val="24"/>
        </w:rPr>
        <w:t xml:space="preserve"> Výstup pro PA ozvučení FAPS-V</w:t>
      </w:r>
    </w:p>
    <w:p w14:paraId="781492B7" w14:textId="77777777" w:rsidR="00984BCE" w:rsidRPr="00A43F77" w:rsidRDefault="00984BCE" w:rsidP="00A43F77">
      <w:pPr>
        <w:tabs>
          <w:tab w:val="left" w:pos="1418"/>
        </w:tabs>
        <w:ind w:left="1418"/>
        <w:rPr>
          <w:szCs w:val="24"/>
        </w:rPr>
      </w:pPr>
      <w:r w:rsidRPr="00A43F77">
        <w:rPr>
          <w:b/>
          <w:szCs w:val="24"/>
          <w:u w:val="single"/>
        </w:rPr>
        <w:t>MIX-6:</w:t>
      </w:r>
      <w:r w:rsidRPr="00A43F77">
        <w:rPr>
          <w:szCs w:val="24"/>
        </w:rPr>
        <w:t xml:space="preserve"> Alternativní distribuce signálů z jednací síně (videokonference, alternativní odposlech, rezerva apod.)</w:t>
      </w:r>
    </w:p>
    <w:p w14:paraId="484D76C2" w14:textId="77777777" w:rsidR="00984BCE" w:rsidRPr="00A43F77"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szCs w:val="24"/>
        </w:rPr>
      </w:pPr>
      <w:r w:rsidRPr="00A43F77">
        <w:rPr>
          <w:rFonts w:ascii="Garamond" w:hAnsi="Garamond"/>
          <w:sz w:val="24"/>
          <w:szCs w:val="24"/>
        </w:rPr>
        <w:t>Ve FAPS-V je třeba zajistit minimálně tři základní typy monofonních mixáží v reálném čase (viz. Systém propojení signálových tras – tabulka). Mixáž pro záložní záznam, která se dá akceptovat i pro případné PA ozvučení, pro výstup nedoslýchavým osobám a též jako AUX-OUT (MIX1 = MIX4 = MIX5 = MIX6). Samostatně musí být řešena mixáž pro kontrolní sluchátkový poslech, jejíž součástí je neanonymizovaný hlas utajovaného svědka (MIX2). Mixáž sloužící pro zpětný poslech Utajenému svědkovi musí být také řešena individuálně, zejména proto, že Utajený svědek nemůže mít v poslechu vlastní, anonymizovaný hlas (upravený DSP).</w:t>
      </w:r>
    </w:p>
    <w:p w14:paraId="5ED1C91D" w14:textId="77777777" w:rsidR="00984BCE" w:rsidRPr="00A43F77"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sz w:val="24"/>
          <w:szCs w:val="24"/>
        </w:rPr>
      </w:pPr>
      <w:r w:rsidRPr="00A43F77">
        <w:rPr>
          <w:rFonts w:ascii="Garamond" w:hAnsi="Garamond"/>
          <w:sz w:val="24"/>
          <w:szCs w:val="24"/>
        </w:rPr>
        <w:t>Pro FAPS-M:</w:t>
      </w:r>
    </w:p>
    <w:p w14:paraId="311D592B" w14:textId="77777777" w:rsidR="00984BCE" w:rsidRPr="00A43F77" w:rsidRDefault="00984BCE" w:rsidP="00A43F77">
      <w:pPr>
        <w:tabs>
          <w:tab w:val="left" w:pos="1418"/>
        </w:tabs>
        <w:ind w:left="1418"/>
        <w:rPr>
          <w:szCs w:val="24"/>
        </w:rPr>
      </w:pPr>
      <w:r w:rsidRPr="00A43F77">
        <w:rPr>
          <w:szCs w:val="24"/>
        </w:rPr>
        <w:t xml:space="preserve">Signály z mikrofonních a linkových kanálů v JS jsou individuálně odeslány na společnou monofonní sběrnici a přes příslušný výstupní kanál distribuovány minimálně do čtyř oddělených </w:t>
      </w:r>
      <w:proofErr w:type="spellStart"/>
      <w:r w:rsidRPr="00A43F77">
        <w:rPr>
          <w:szCs w:val="24"/>
        </w:rPr>
        <w:t>audiovýstupů</w:t>
      </w:r>
      <w:proofErr w:type="spellEnd"/>
      <w:r w:rsidRPr="00A43F77">
        <w:rPr>
          <w:szCs w:val="24"/>
        </w:rPr>
        <w:t xml:space="preserve"> (sekundární záznam, výstup pro nedoslýchavé, sluchátka, AUX) Signál pro tuto mixáž je tedy ve všech případech totožný. Je odebírán až na výstupech jednotlivých kanálů (POST FADER) a zahrnuje v sobě tedy i veškerá nastavení dynamiky a EQ. </w:t>
      </w:r>
    </w:p>
    <w:p w14:paraId="4DF29538" w14:textId="77777777" w:rsidR="00984BCE" w:rsidRPr="00A43F77"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color w:val="00B0F0"/>
          <w:sz w:val="24"/>
          <w:szCs w:val="24"/>
        </w:rPr>
      </w:pPr>
      <w:r w:rsidRPr="00A43F77">
        <w:rPr>
          <w:rFonts w:ascii="Garamond" w:hAnsi="Garamond"/>
          <w:color w:val="00B0F0"/>
          <w:sz w:val="24"/>
          <w:szCs w:val="24"/>
          <w:u w:val="single"/>
        </w:rPr>
        <w:t>Hodnocený funkční požadavek:</w:t>
      </w:r>
      <w:r w:rsidRPr="00A43F77">
        <w:rPr>
          <w:rFonts w:ascii="Garamond" w:hAnsi="Garamond"/>
          <w:color w:val="00B0F0"/>
          <w:sz w:val="24"/>
          <w:szCs w:val="24"/>
        </w:rPr>
        <w:t xml:space="preserve"> Řízení dynamiky mixáží ve FAPS-M a ve FAPS-V</w:t>
      </w:r>
    </w:p>
    <w:p w14:paraId="6E5373EF" w14:textId="77777777" w:rsidR="00984BCE" w:rsidRPr="00A43F77" w:rsidRDefault="00984BCE" w:rsidP="00A43F77">
      <w:pPr>
        <w:tabs>
          <w:tab w:val="left" w:pos="1418"/>
        </w:tabs>
        <w:ind w:left="1418"/>
        <w:rPr>
          <w:color w:val="00B0F0"/>
          <w:szCs w:val="24"/>
        </w:rPr>
      </w:pPr>
      <w:r w:rsidRPr="00A43F77">
        <w:rPr>
          <w:b/>
          <w:color w:val="00B0F0"/>
          <w:szCs w:val="24"/>
          <w:u w:val="single"/>
        </w:rPr>
        <w:t>Varianta A [0]:</w:t>
      </w:r>
      <w:r w:rsidRPr="00A43F77">
        <w:rPr>
          <w:color w:val="00B0F0"/>
          <w:szCs w:val="24"/>
        </w:rPr>
        <w:t xml:space="preserve"> Je realizováno pouze dynamickými procesory na jednotlivých výstupních kanálech.</w:t>
      </w:r>
    </w:p>
    <w:p w14:paraId="12939BED" w14:textId="77777777" w:rsidR="00984BCE" w:rsidRPr="00A43F77" w:rsidRDefault="00984BCE" w:rsidP="00A43F77">
      <w:pPr>
        <w:tabs>
          <w:tab w:val="left" w:pos="1418"/>
        </w:tabs>
        <w:ind w:left="1418"/>
        <w:rPr>
          <w:color w:val="00B0F0"/>
          <w:szCs w:val="24"/>
        </w:rPr>
      </w:pPr>
      <w:r w:rsidRPr="00A43F77">
        <w:rPr>
          <w:b/>
          <w:color w:val="00B0F0"/>
          <w:szCs w:val="24"/>
          <w:u w:val="single"/>
        </w:rPr>
        <w:t>Varianta B [1]:</w:t>
      </w:r>
      <w:r w:rsidRPr="00A43F77">
        <w:rPr>
          <w:color w:val="00B0F0"/>
          <w:szCs w:val="24"/>
        </w:rPr>
        <w:t xml:space="preserve"> Dynamické procesory je možné zařazovat buď na jednotlivé výstupní kanály, nebo na mikrofonní vstupní kanály. Ve druhém případě musí být umožněno odesílání signálu do záznamových stop ještě před touto dynamickou kompresí (dynamicky nekomprimované stopy záznamu).</w:t>
      </w:r>
    </w:p>
    <w:p w14:paraId="43D18F91" w14:textId="77777777" w:rsidR="00984BCE" w:rsidRPr="00A43F77" w:rsidRDefault="00984BCE" w:rsidP="00E51E9D">
      <w:pPr>
        <w:pStyle w:val="Odstavecseseznamem"/>
        <w:keepNext/>
        <w:numPr>
          <w:ilvl w:val="0"/>
          <w:numId w:val="17"/>
        </w:numPr>
        <w:tabs>
          <w:tab w:val="left" w:pos="1418"/>
        </w:tabs>
        <w:suppressAutoHyphens/>
        <w:spacing w:after="240" w:line="276" w:lineRule="auto"/>
        <w:ind w:left="1418" w:hanging="1418"/>
        <w:contextualSpacing w:val="0"/>
        <w:rPr>
          <w:rFonts w:ascii="Garamond" w:hAnsi="Garamond"/>
          <w:b/>
          <w:sz w:val="24"/>
          <w:szCs w:val="24"/>
        </w:rPr>
      </w:pPr>
      <w:r w:rsidRPr="00A43F77">
        <w:rPr>
          <w:rFonts w:ascii="Garamond" w:hAnsi="Garamond"/>
          <w:b/>
          <w:sz w:val="24"/>
          <w:szCs w:val="24"/>
        </w:rPr>
        <w:t>Výstupní kanály FAPS</w:t>
      </w:r>
    </w:p>
    <w:p w14:paraId="597D778E" w14:textId="77777777" w:rsidR="00984BCE" w:rsidRPr="00A43F77"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sz w:val="24"/>
          <w:szCs w:val="24"/>
        </w:rPr>
      </w:pPr>
      <w:r w:rsidRPr="00A43F77">
        <w:rPr>
          <w:rFonts w:ascii="Garamond" w:hAnsi="Garamond"/>
          <w:sz w:val="24"/>
          <w:szCs w:val="24"/>
        </w:rPr>
        <w:t>Monofonní výstupní kanál (port) pro vyvolání osob z haly</w:t>
      </w:r>
    </w:p>
    <w:p w14:paraId="3D60602C" w14:textId="77777777" w:rsidR="00984BCE" w:rsidRPr="00A43F77" w:rsidRDefault="00984BCE" w:rsidP="00A43F77">
      <w:pPr>
        <w:tabs>
          <w:tab w:val="left" w:pos="1418"/>
        </w:tabs>
        <w:ind w:left="1418"/>
        <w:rPr>
          <w:szCs w:val="24"/>
        </w:rPr>
      </w:pPr>
      <w:r w:rsidRPr="00A43F77">
        <w:rPr>
          <w:szCs w:val="24"/>
        </w:rPr>
        <w:t xml:space="preserve">Objednatel požaduje regulaci hlasitosti do vyvolávacího systému. Výstup z tohoto kanálu navazuje na ovládací tlačítko VYVOLÁNÍ s indikací aktivního stavu. Tlačítko je umístěno u soudce (protokolující úřednice). </w:t>
      </w:r>
    </w:p>
    <w:p w14:paraId="35564CCE" w14:textId="77777777" w:rsidR="00984BCE" w:rsidRPr="00A43F77"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szCs w:val="24"/>
        </w:rPr>
      </w:pPr>
      <w:r w:rsidRPr="00A43F77">
        <w:rPr>
          <w:rFonts w:ascii="Garamond" w:hAnsi="Garamond"/>
          <w:i/>
          <w:sz w:val="24"/>
          <w:szCs w:val="24"/>
        </w:rPr>
        <w:t>Jmenovitá výstupní úroveň, impedance a symetrie je vhodně přizpůsobena parametrům vstupu použitého distribučního zesilovače (součástí dodávky)</w:t>
      </w:r>
    </w:p>
    <w:p w14:paraId="4ACD45FD" w14:textId="77777777" w:rsidR="00984BCE" w:rsidRPr="00A43F77"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szCs w:val="24"/>
        </w:rPr>
      </w:pPr>
      <w:r w:rsidRPr="00A43F77">
        <w:rPr>
          <w:rFonts w:ascii="Garamond" w:hAnsi="Garamond"/>
          <w:i/>
          <w:sz w:val="24"/>
          <w:szCs w:val="24"/>
        </w:rPr>
        <w:t>Jmenovitá výstupní úroveň, impedance a symetrie je vhodně přizpůsobena parametrům vstupu použitého systému pro centrální vyvolávání (není součástí dodávky)</w:t>
      </w:r>
    </w:p>
    <w:p w14:paraId="4002DBDE" w14:textId="77777777" w:rsidR="00984BCE" w:rsidRPr="00A43F77"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sz w:val="24"/>
          <w:szCs w:val="24"/>
        </w:rPr>
      </w:pPr>
      <w:r w:rsidRPr="00A43F77">
        <w:rPr>
          <w:rFonts w:ascii="Garamond" w:hAnsi="Garamond"/>
          <w:sz w:val="24"/>
          <w:szCs w:val="24"/>
        </w:rPr>
        <w:lastRenderedPageBreak/>
        <w:t>Monofonní výstupní kanál (port) pro diktování do transkripčního systému</w:t>
      </w:r>
    </w:p>
    <w:p w14:paraId="48B9AF23" w14:textId="77777777" w:rsidR="00984BCE" w:rsidRPr="00A43F77" w:rsidRDefault="00984BCE" w:rsidP="00A43F77">
      <w:pPr>
        <w:tabs>
          <w:tab w:val="left" w:pos="1418"/>
        </w:tabs>
        <w:ind w:left="1418"/>
        <w:rPr>
          <w:szCs w:val="24"/>
        </w:rPr>
      </w:pPr>
      <w:r w:rsidRPr="00A43F77">
        <w:rPr>
          <w:szCs w:val="24"/>
        </w:rPr>
        <w:t>Objednatel požaduje regulaci hlasitosti do transkripčního systému. Výstup z tohoto kanálu navazuje na ovládací tlačítko DIKTOVÁNÍ s indikací aktivního stavu. Tlačítko s aretací je umístěno vždy u soudce. Nesymetrický (</w:t>
      </w:r>
      <w:proofErr w:type="spellStart"/>
      <w:r w:rsidRPr="00A43F77">
        <w:rPr>
          <w:szCs w:val="24"/>
        </w:rPr>
        <w:t>desymetrizovaný</w:t>
      </w:r>
      <w:proofErr w:type="spellEnd"/>
      <w:r w:rsidRPr="00A43F77">
        <w:rPr>
          <w:szCs w:val="24"/>
        </w:rPr>
        <w:t>) výstup s nízkou impedancí.</w:t>
      </w:r>
    </w:p>
    <w:p w14:paraId="1680A33D" w14:textId="77777777" w:rsidR="00984BCE" w:rsidRPr="00A43F77"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sz w:val="24"/>
          <w:szCs w:val="24"/>
        </w:rPr>
      </w:pPr>
      <w:r w:rsidRPr="00A43F77">
        <w:rPr>
          <w:rFonts w:ascii="Garamond" w:hAnsi="Garamond"/>
          <w:sz w:val="24"/>
          <w:szCs w:val="24"/>
        </w:rPr>
        <w:t>Monofonní výstupní kanál s mixáží 1</w:t>
      </w:r>
    </w:p>
    <w:p w14:paraId="6003269C" w14:textId="77777777" w:rsidR="00984BCE" w:rsidRPr="00A43F77" w:rsidRDefault="00984BCE" w:rsidP="002A71CC">
      <w:pPr>
        <w:keepNext/>
        <w:tabs>
          <w:tab w:val="left" w:pos="1418"/>
        </w:tabs>
        <w:suppressAutoHyphens/>
        <w:ind w:left="1418"/>
        <w:rPr>
          <w:szCs w:val="24"/>
        </w:rPr>
      </w:pPr>
      <w:r w:rsidRPr="00A43F77">
        <w:rPr>
          <w:szCs w:val="24"/>
        </w:rPr>
        <w:t>Distribuce signálu do výstupů pro:</w:t>
      </w:r>
    </w:p>
    <w:p w14:paraId="73ED2B80" w14:textId="77777777" w:rsidR="00984BCE" w:rsidRPr="00A43F77"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szCs w:val="24"/>
        </w:rPr>
      </w:pPr>
      <w:r w:rsidRPr="00A43F77">
        <w:rPr>
          <w:rFonts w:ascii="Garamond" w:hAnsi="Garamond"/>
          <w:i/>
          <w:sz w:val="24"/>
          <w:szCs w:val="24"/>
        </w:rPr>
        <w:t>Sekundární (záložní) záznam – má regulaci hlasitosti. Jmenovitá výstupní úroveň, impedance a symetrie je vhodně přizpůsobena parametrům vstupu použitého sekundárního záznamu.</w:t>
      </w:r>
    </w:p>
    <w:p w14:paraId="6CAABEDD" w14:textId="77777777" w:rsidR="00984BCE" w:rsidRPr="00A43F77"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szCs w:val="24"/>
        </w:rPr>
      </w:pPr>
      <w:r w:rsidRPr="00A43F77">
        <w:rPr>
          <w:rFonts w:ascii="Garamond" w:hAnsi="Garamond"/>
          <w:i/>
          <w:sz w:val="24"/>
          <w:szCs w:val="24"/>
        </w:rPr>
        <w:t xml:space="preserve">AUX-OUT – má regulaci hlasitosti a galvanicky oddělený výstup. Jmenovitá výstupní úroveň je +4 </w:t>
      </w:r>
      <w:proofErr w:type="spellStart"/>
      <w:r w:rsidRPr="00A43F77">
        <w:rPr>
          <w:rFonts w:ascii="Garamond" w:hAnsi="Garamond"/>
          <w:i/>
          <w:sz w:val="24"/>
          <w:szCs w:val="24"/>
        </w:rPr>
        <w:t>dBu</w:t>
      </w:r>
      <w:proofErr w:type="spellEnd"/>
      <w:r w:rsidRPr="00A43F77">
        <w:rPr>
          <w:rFonts w:ascii="Garamond" w:hAnsi="Garamond"/>
          <w:i/>
          <w:sz w:val="24"/>
          <w:szCs w:val="24"/>
        </w:rPr>
        <w:t xml:space="preserve">, symetrický </w:t>
      </w:r>
      <w:proofErr w:type="spellStart"/>
      <w:r w:rsidRPr="00A43F77">
        <w:rPr>
          <w:rFonts w:ascii="Garamond" w:hAnsi="Garamond"/>
          <w:i/>
          <w:sz w:val="24"/>
          <w:szCs w:val="24"/>
        </w:rPr>
        <w:t>nízkoimpedanční</w:t>
      </w:r>
      <w:proofErr w:type="spellEnd"/>
      <w:r w:rsidRPr="00A43F77">
        <w:rPr>
          <w:rFonts w:ascii="Garamond" w:hAnsi="Garamond"/>
          <w:i/>
          <w:sz w:val="24"/>
          <w:szCs w:val="24"/>
        </w:rPr>
        <w:t xml:space="preserve"> výstup.</w:t>
      </w:r>
    </w:p>
    <w:p w14:paraId="6D691DBE" w14:textId="77777777" w:rsidR="00984BCE" w:rsidRPr="00A43F77" w:rsidRDefault="00984BCE" w:rsidP="00E51E9D">
      <w:pPr>
        <w:pStyle w:val="Odstavecseseznamem"/>
        <w:keepNext/>
        <w:numPr>
          <w:ilvl w:val="2"/>
          <w:numId w:val="17"/>
        </w:numPr>
        <w:tabs>
          <w:tab w:val="left" w:pos="1418"/>
        </w:tabs>
        <w:suppressAutoHyphens/>
        <w:spacing w:after="240" w:line="276" w:lineRule="auto"/>
        <w:ind w:left="1418" w:hanging="1418"/>
        <w:contextualSpacing w:val="0"/>
        <w:rPr>
          <w:rFonts w:ascii="Garamond" w:hAnsi="Garamond"/>
          <w:i/>
          <w:color w:val="00B0F0"/>
          <w:sz w:val="24"/>
          <w:szCs w:val="24"/>
        </w:rPr>
      </w:pPr>
      <w:r w:rsidRPr="00A43F77">
        <w:rPr>
          <w:rFonts w:ascii="Garamond" w:hAnsi="Garamond"/>
          <w:color w:val="00B0F0"/>
          <w:sz w:val="24"/>
          <w:szCs w:val="24"/>
          <w:u w:val="single"/>
        </w:rPr>
        <w:t>Hodnocený funkční požadavek:</w:t>
      </w:r>
      <w:r w:rsidRPr="00A43F77">
        <w:rPr>
          <w:rFonts w:ascii="Garamond" w:hAnsi="Garamond"/>
          <w:color w:val="00B0F0"/>
          <w:sz w:val="24"/>
          <w:szCs w:val="24"/>
        </w:rPr>
        <w:t xml:space="preserve"> </w:t>
      </w:r>
      <w:r w:rsidRPr="00A43F77">
        <w:rPr>
          <w:rFonts w:ascii="Garamond" w:hAnsi="Garamond"/>
          <w:i/>
          <w:color w:val="00B0F0"/>
          <w:sz w:val="24"/>
          <w:szCs w:val="24"/>
        </w:rPr>
        <w:t xml:space="preserve">PA systém (ozvučení) v JS má regulaci hlasitosti a galvanicky oddělený výstup s výstupní úrovní +4 </w:t>
      </w:r>
      <w:proofErr w:type="spellStart"/>
      <w:r w:rsidRPr="00A43F77">
        <w:rPr>
          <w:rFonts w:ascii="Garamond" w:hAnsi="Garamond"/>
          <w:i/>
          <w:color w:val="00B0F0"/>
          <w:sz w:val="24"/>
          <w:szCs w:val="24"/>
        </w:rPr>
        <w:t>dBu</w:t>
      </w:r>
      <w:proofErr w:type="spellEnd"/>
      <w:r w:rsidRPr="00A43F77">
        <w:rPr>
          <w:rFonts w:ascii="Garamond" w:hAnsi="Garamond"/>
          <w:i/>
          <w:color w:val="00B0F0"/>
          <w:sz w:val="24"/>
          <w:szCs w:val="24"/>
        </w:rPr>
        <w:t xml:space="preserve">, symetrický </w:t>
      </w:r>
      <w:proofErr w:type="spellStart"/>
      <w:r w:rsidRPr="00A43F77">
        <w:rPr>
          <w:rFonts w:ascii="Garamond" w:hAnsi="Garamond"/>
          <w:i/>
          <w:color w:val="00B0F0"/>
          <w:sz w:val="24"/>
          <w:szCs w:val="24"/>
        </w:rPr>
        <w:t>nízkoimpedanční</w:t>
      </w:r>
      <w:proofErr w:type="spellEnd"/>
      <w:r w:rsidRPr="00A43F77">
        <w:rPr>
          <w:rFonts w:ascii="Garamond" w:hAnsi="Garamond"/>
          <w:i/>
          <w:color w:val="00B0F0"/>
          <w:sz w:val="24"/>
          <w:szCs w:val="24"/>
        </w:rPr>
        <w:t xml:space="preserve"> výstup. </w:t>
      </w:r>
    </w:p>
    <w:p w14:paraId="74A6ECCB" w14:textId="77777777" w:rsidR="00984BCE" w:rsidRPr="00A43F77" w:rsidRDefault="00984BCE" w:rsidP="00A43F77">
      <w:pPr>
        <w:pStyle w:val="Odstavecseseznamem"/>
        <w:tabs>
          <w:tab w:val="left" w:pos="1418"/>
        </w:tabs>
        <w:spacing w:after="240" w:line="276" w:lineRule="auto"/>
        <w:ind w:left="1418"/>
        <w:contextualSpacing w:val="0"/>
        <w:rPr>
          <w:rFonts w:ascii="Garamond" w:hAnsi="Garamond"/>
          <w:i/>
          <w:color w:val="00B0F0"/>
          <w:sz w:val="24"/>
          <w:szCs w:val="24"/>
        </w:rPr>
      </w:pPr>
      <w:r w:rsidRPr="00A43F77">
        <w:rPr>
          <w:rFonts w:ascii="Garamond" w:hAnsi="Garamond"/>
          <w:b/>
          <w:i/>
          <w:color w:val="00B0F0"/>
          <w:sz w:val="24"/>
          <w:szCs w:val="24"/>
          <w:u w:val="single"/>
        </w:rPr>
        <w:t>Varianta A [0]:</w:t>
      </w:r>
      <w:r w:rsidRPr="00A43F77">
        <w:rPr>
          <w:rFonts w:ascii="Garamond" w:hAnsi="Garamond"/>
          <w:i/>
          <w:color w:val="00B0F0"/>
          <w:sz w:val="24"/>
          <w:szCs w:val="24"/>
        </w:rPr>
        <w:t xml:space="preserve"> Na kanálu není k dispozici eliminátor zpětné vazby</w:t>
      </w:r>
    </w:p>
    <w:p w14:paraId="42D721CE" w14:textId="77777777" w:rsidR="00984BCE" w:rsidRPr="00A43F77" w:rsidRDefault="00984BCE" w:rsidP="00A43F77">
      <w:pPr>
        <w:pStyle w:val="Odstavecseseznamem"/>
        <w:tabs>
          <w:tab w:val="left" w:pos="1418"/>
        </w:tabs>
        <w:spacing w:after="240" w:line="276" w:lineRule="auto"/>
        <w:ind w:left="1418"/>
        <w:contextualSpacing w:val="0"/>
        <w:rPr>
          <w:rFonts w:ascii="Garamond" w:hAnsi="Garamond"/>
          <w:i/>
          <w:color w:val="00B0F0"/>
          <w:sz w:val="24"/>
          <w:szCs w:val="24"/>
        </w:rPr>
      </w:pPr>
      <w:r w:rsidRPr="00A43F77">
        <w:rPr>
          <w:rFonts w:ascii="Garamond" w:hAnsi="Garamond"/>
          <w:b/>
          <w:i/>
          <w:color w:val="00B0F0"/>
          <w:sz w:val="24"/>
          <w:szCs w:val="24"/>
          <w:u w:val="single"/>
        </w:rPr>
        <w:t>Varianta B [1]:</w:t>
      </w:r>
      <w:r w:rsidRPr="00A43F77">
        <w:rPr>
          <w:rFonts w:ascii="Garamond" w:hAnsi="Garamond"/>
          <w:i/>
          <w:color w:val="00B0F0"/>
          <w:sz w:val="24"/>
          <w:szCs w:val="24"/>
        </w:rPr>
        <w:t xml:space="preserve"> Na kanálu je k dispozici eliminátor zpětné vazby</w:t>
      </w:r>
    </w:p>
    <w:p w14:paraId="5238B1A1" w14:textId="77777777" w:rsidR="00984BCE" w:rsidRPr="00A43F77"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szCs w:val="24"/>
        </w:rPr>
      </w:pPr>
      <w:r w:rsidRPr="00A43F77">
        <w:rPr>
          <w:rFonts w:ascii="Garamond" w:hAnsi="Garamond"/>
          <w:i/>
          <w:sz w:val="24"/>
          <w:szCs w:val="24"/>
        </w:rPr>
        <w:t xml:space="preserve">Systém pro osoby s vadami sluchu – má regulaci hlasitosti a galvanicky oddělený výstup s úrovní +4 </w:t>
      </w:r>
      <w:proofErr w:type="spellStart"/>
      <w:r w:rsidRPr="00A43F77">
        <w:rPr>
          <w:rFonts w:ascii="Garamond" w:hAnsi="Garamond"/>
          <w:i/>
          <w:sz w:val="24"/>
          <w:szCs w:val="24"/>
        </w:rPr>
        <w:t>dBu</w:t>
      </w:r>
      <w:proofErr w:type="spellEnd"/>
      <w:r w:rsidRPr="00A43F77">
        <w:rPr>
          <w:rFonts w:ascii="Garamond" w:hAnsi="Garamond"/>
          <w:i/>
          <w:sz w:val="24"/>
          <w:szCs w:val="24"/>
        </w:rPr>
        <w:t xml:space="preserve">. Tento symetrický </w:t>
      </w:r>
      <w:proofErr w:type="spellStart"/>
      <w:r w:rsidRPr="00A43F77">
        <w:rPr>
          <w:rFonts w:ascii="Garamond" w:hAnsi="Garamond"/>
          <w:i/>
          <w:sz w:val="24"/>
          <w:szCs w:val="24"/>
        </w:rPr>
        <w:t>nízkoimpedanční</w:t>
      </w:r>
      <w:proofErr w:type="spellEnd"/>
      <w:r w:rsidRPr="00A43F77">
        <w:rPr>
          <w:rFonts w:ascii="Garamond" w:hAnsi="Garamond"/>
          <w:i/>
          <w:sz w:val="24"/>
          <w:szCs w:val="24"/>
        </w:rPr>
        <w:t xml:space="preserve"> výstup je určen pro systémy s indukční smyčkou.</w:t>
      </w:r>
    </w:p>
    <w:p w14:paraId="64034680" w14:textId="77777777" w:rsidR="00984BCE" w:rsidRPr="00A43F77"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sz w:val="24"/>
          <w:szCs w:val="24"/>
        </w:rPr>
      </w:pPr>
      <w:r w:rsidRPr="00A43F77">
        <w:rPr>
          <w:rFonts w:ascii="Garamond" w:hAnsi="Garamond"/>
          <w:sz w:val="24"/>
          <w:szCs w:val="24"/>
        </w:rPr>
        <w:t>Stereofonní výstupní kanál s mixáží 2</w:t>
      </w:r>
    </w:p>
    <w:p w14:paraId="6CB4949C" w14:textId="77777777" w:rsidR="00984BCE" w:rsidRPr="00A43F77" w:rsidRDefault="00984BCE" w:rsidP="00A43F77">
      <w:pPr>
        <w:tabs>
          <w:tab w:val="left" w:pos="1418"/>
        </w:tabs>
        <w:ind w:left="1418"/>
        <w:rPr>
          <w:szCs w:val="24"/>
        </w:rPr>
      </w:pPr>
      <w:r w:rsidRPr="00A43F77">
        <w:rPr>
          <w:szCs w:val="24"/>
        </w:rPr>
        <w:t>Distribuce monofonního signálu do stereofonního výstupu pro sluchátka nebo sluchátkový distribuční zesilovač. Má regulaci hlasitosti. Výstupní úroveň a impedance sluchátkového zesilovače je volena s ohledem na dostatečnou rezervu hlasitosti ve všech běžně používaných komerčních sluchátkách.</w:t>
      </w:r>
    </w:p>
    <w:p w14:paraId="66B60507" w14:textId="77777777" w:rsidR="00984BCE" w:rsidRPr="00A43F77"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sz w:val="24"/>
          <w:szCs w:val="24"/>
        </w:rPr>
      </w:pPr>
      <w:r w:rsidRPr="00A43F77">
        <w:rPr>
          <w:rFonts w:ascii="Garamond" w:hAnsi="Garamond"/>
          <w:sz w:val="24"/>
          <w:szCs w:val="24"/>
        </w:rPr>
        <w:t>Monofonní výstupní kanál s mixáží 3</w:t>
      </w:r>
    </w:p>
    <w:p w14:paraId="6FEBCE28" w14:textId="77777777" w:rsidR="00984BCE" w:rsidRPr="00A43F77" w:rsidRDefault="00984BCE" w:rsidP="00A43F77">
      <w:pPr>
        <w:tabs>
          <w:tab w:val="left" w:pos="1418"/>
        </w:tabs>
        <w:ind w:left="1418"/>
        <w:rPr>
          <w:szCs w:val="24"/>
        </w:rPr>
      </w:pPr>
      <w:r w:rsidRPr="00A43F77">
        <w:rPr>
          <w:szCs w:val="24"/>
        </w:rPr>
        <w:t>Distribuce signálu do výstupu pro zpětný poslech v místnosti Utajeného svědka. Má regulaci hlasitosti. Jmenovitá výstupní úroveň, impedance a symetrie je vhodně přizpůsobena parametrům zpětného poslechu.</w:t>
      </w:r>
    </w:p>
    <w:p w14:paraId="4450D4F5" w14:textId="77777777" w:rsidR="00984BCE" w:rsidRPr="00A43F77" w:rsidRDefault="00984BCE" w:rsidP="00A43F77">
      <w:pPr>
        <w:tabs>
          <w:tab w:val="left" w:pos="1418"/>
        </w:tabs>
        <w:ind w:left="1418"/>
        <w:rPr>
          <w:color w:val="00B050"/>
          <w:szCs w:val="24"/>
        </w:rPr>
      </w:pPr>
      <w:r w:rsidRPr="00A43F77">
        <w:rPr>
          <w:color w:val="00B050"/>
          <w:szCs w:val="24"/>
        </w:rPr>
        <w:t xml:space="preserve">Počet a provedení dalších alternativních kanálů jsou věcí interního řešení Dodavatele. </w:t>
      </w:r>
    </w:p>
    <w:p w14:paraId="6C06A1BA" w14:textId="77777777" w:rsidR="00984BCE" w:rsidRPr="00A43F77" w:rsidRDefault="00984BCE" w:rsidP="00E51E9D">
      <w:pPr>
        <w:pStyle w:val="Odstavecseseznamem"/>
        <w:keepNext/>
        <w:numPr>
          <w:ilvl w:val="0"/>
          <w:numId w:val="17"/>
        </w:numPr>
        <w:tabs>
          <w:tab w:val="left" w:pos="1418"/>
        </w:tabs>
        <w:suppressAutoHyphens/>
        <w:spacing w:after="240" w:line="276" w:lineRule="auto"/>
        <w:ind w:left="1418" w:hanging="1418"/>
        <w:contextualSpacing w:val="0"/>
        <w:rPr>
          <w:rFonts w:ascii="Garamond" w:hAnsi="Garamond"/>
          <w:b/>
          <w:sz w:val="24"/>
          <w:szCs w:val="24"/>
        </w:rPr>
      </w:pPr>
      <w:r w:rsidRPr="00A43F77">
        <w:rPr>
          <w:rFonts w:ascii="Garamond" w:hAnsi="Garamond"/>
          <w:b/>
          <w:sz w:val="24"/>
          <w:szCs w:val="24"/>
        </w:rPr>
        <w:t>FAPS – HW pro primární audio záznam soudního jednání</w:t>
      </w:r>
    </w:p>
    <w:p w14:paraId="55775DE5" w14:textId="77777777" w:rsidR="00984BCE" w:rsidRPr="00A43F77" w:rsidRDefault="00984BCE" w:rsidP="00A43F77">
      <w:pPr>
        <w:tabs>
          <w:tab w:val="left" w:pos="1418"/>
        </w:tabs>
        <w:ind w:left="1418"/>
        <w:rPr>
          <w:szCs w:val="24"/>
        </w:rPr>
      </w:pPr>
      <w:r w:rsidRPr="00A43F77">
        <w:rPr>
          <w:szCs w:val="24"/>
        </w:rPr>
        <w:t>Umístění HW pro primární záznam soudního jednání v jednací síni bude dohodnuto v průběhu zpracování instalačního projektu mezi dodavatelem příslušným soudem.</w:t>
      </w:r>
    </w:p>
    <w:p w14:paraId="5F5A07CF" w14:textId="77777777" w:rsidR="00984BCE" w:rsidRPr="00A43F77"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color w:val="00B0F0"/>
          <w:sz w:val="24"/>
          <w:szCs w:val="24"/>
        </w:rPr>
      </w:pPr>
      <w:r w:rsidRPr="00A43F77">
        <w:rPr>
          <w:rFonts w:ascii="Garamond" w:hAnsi="Garamond"/>
          <w:color w:val="00B0F0"/>
          <w:sz w:val="24"/>
          <w:szCs w:val="24"/>
          <w:u w:val="single"/>
        </w:rPr>
        <w:lastRenderedPageBreak/>
        <w:t>Hodnocený funkční požadavek:</w:t>
      </w:r>
      <w:r w:rsidRPr="00A43F77">
        <w:rPr>
          <w:rFonts w:ascii="Garamond" w:hAnsi="Garamond"/>
          <w:color w:val="00B0F0"/>
          <w:sz w:val="24"/>
          <w:szCs w:val="24"/>
        </w:rPr>
        <w:t xml:space="preserve"> Provedení</w:t>
      </w:r>
    </w:p>
    <w:p w14:paraId="1BEA8670" w14:textId="77777777" w:rsidR="00984BCE" w:rsidRPr="00A43F77" w:rsidRDefault="00984BCE" w:rsidP="00A43F77">
      <w:pPr>
        <w:tabs>
          <w:tab w:val="left" w:pos="1418"/>
        </w:tabs>
        <w:ind w:left="1418"/>
        <w:rPr>
          <w:color w:val="00B0F0"/>
          <w:szCs w:val="24"/>
        </w:rPr>
      </w:pPr>
      <w:r w:rsidRPr="00A43F77">
        <w:rPr>
          <w:b/>
          <w:color w:val="00B0F0"/>
          <w:szCs w:val="24"/>
          <w:u w:val="single"/>
        </w:rPr>
        <w:t>Varianta A [0]:</w:t>
      </w:r>
      <w:r w:rsidRPr="00A43F77">
        <w:rPr>
          <w:color w:val="00B0F0"/>
          <w:szCs w:val="24"/>
        </w:rPr>
        <w:t xml:space="preserve"> Pro primární audio záznam bude sloužit PC Objednatele se SW, který poskytne Dodavatel. Sekundární záznam je uložen ve FAPS.</w:t>
      </w:r>
    </w:p>
    <w:p w14:paraId="0F34424B" w14:textId="77777777" w:rsidR="00984BCE" w:rsidRPr="00A43F77" w:rsidRDefault="00984BCE" w:rsidP="00A43F77">
      <w:pPr>
        <w:tabs>
          <w:tab w:val="left" w:pos="1418"/>
        </w:tabs>
        <w:ind w:left="1418"/>
        <w:rPr>
          <w:color w:val="00B0F0"/>
          <w:szCs w:val="24"/>
        </w:rPr>
      </w:pPr>
      <w:r w:rsidRPr="00A43F77">
        <w:rPr>
          <w:b/>
          <w:color w:val="00B0F0"/>
          <w:szCs w:val="24"/>
          <w:u w:val="single"/>
        </w:rPr>
        <w:t>Varianta B [0]:</w:t>
      </w:r>
      <w:r w:rsidRPr="00A43F77">
        <w:rPr>
          <w:color w:val="00B0F0"/>
          <w:szCs w:val="24"/>
        </w:rPr>
        <w:t xml:space="preserve"> Samostatný, integrovaný digitální audiosystém pro pořizování primárního a sekundárního záznamu. </w:t>
      </w:r>
    </w:p>
    <w:p w14:paraId="62DFF549" w14:textId="77777777" w:rsidR="00984BCE" w:rsidRPr="00A43F77"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color w:val="00B0F0"/>
          <w:sz w:val="24"/>
          <w:szCs w:val="24"/>
        </w:rPr>
      </w:pPr>
      <w:r w:rsidRPr="00A43F77">
        <w:rPr>
          <w:rFonts w:ascii="Garamond" w:hAnsi="Garamond"/>
          <w:color w:val="00B0F0"/>
          <w:sz w:val="24"/>
          <w:szCs w:val="24"/>
          <w:u w:val="single"/>
        </w:rPr>
        <w:t>Hodnocený funkční požadavek:</w:t>
      </w:r>
      <w:r w:rsidRPr="00A43F77">
        <w:rPr>
          <w:rFonts w:ascii="Garamond" w:hAnsi="Garamond"/>
          <w:color w:val="00B0F0"/>
          <w:sz w:val="24"/>
          <w:szCs w:val="24"/>
        </w:rPr>
        <w:t xml:space="preserve"> Počet stop</w:t>
      </w:r>
    </w:p>
    <w:p w14:paraId="44D1DAA5" w14:textId="77777777" w:rsidR="00984BCE" w:rsidRPr="00A43F77" w:rsidRDefault="00984BCE" w:rsidP="00A43F77">
      <w:pPr>
        <w:tabs>
          <w:tab w:val="left" w:pos="1418"/>
        </w:tabs>
        <w:ind w:left="1418"/>
        <w:rPr>
          <w:b/>
          <w:color w:val="00B0F0"/>
          <w:szCs w:val="24"/>
          <w:u w:val="single"/>
        </w:rPr>
      </w:pPr>
      <w:r w:rsidRPr="00A43F77">
        <w:rPr>
          <w:b/>
          <w:color w:val="00B0F0"/>
          <w:szCs w:val="24"/>
          <w:u w:val="single"/>
        </w:rPr>
        <w:t>Varianta A [0]:</w:t>
      </w:r>
      <w:r w:rsidRPr="00A43F77">
        <w:rPr>
          <w:color w:val="00B0F0"/>
          <w:szCs w:val="24"/>
        </w:rPr>
        <w:t xml:space="preserve"> Čtyřstopý záznam</w:t>
      </w:r>
      <w:r w:rsidRPr="00A43F77">
        <w:rPr>
          <w:b/>
          <w:color w:val="00B0F0"/>
          <w:szCs w:val="24"/>
          <w:u w:val="single"/>
        </w:rPr>
        <w:t xml:space="preserve"> </w:t>
      </w:r>
    </w:p>
    <w:p w14:paraId="41BDBFB6" w14:textId="77777777" w:rsidR="00984BCE" w:rsidRPr="00A43F77" w:rsidRDefault="00984BCE" w:rsidP="00A43F77">
      <w:pPr>
        <w:tabs>
          <w:tab w:val="left" w:pos="1418"/>
        </w:tabs>
        <w:ind w:left="1418"/>
        <w:rPr>
          <w:b/>
          <w:color w:val="00B0F0"/>
          <w:szCs w:val="24"/>
          <w:u w:val="single"/>
        </w:rPr>
      </w:pPr>
      <w:r w:rsidRPr="00A43F77">
        <w:rPr>
          <w:b/>
          <w:color w:val="00B0F0"/>
          <w:szCs w:val="24"/>
          <w:u w:val="single"/>
        </w:rPr>
        <w:t>Varianta B [3]:</w:t>
      </w:r>
      <w:r w:rsidRPr="00A43F77">
        <w:rPr>
          <w:color w:val="00B0F0"/>
          <w:szCs w:val="24"/>
        </w:rPr>
        <w:t xml:space="preserve"> Čtyřstopý záznam s možností rozšíření volby až na16 stop.</w:t>
      </w:r>
      <w:r w:rsidRPr="00A43F77">
        <w:rPr>
          <w:b/>
          <w:color w:val="00B0F0"/>
          <w:szCs w:val="24"/>
          <w:u w:val="single"/>
        </w:rPr>
        <w:t xml:space="preserve"> </w:t>
      </w:r>
    </w:p>
    <w:p w14:paraId="277085CE" w14:textId="77777777" w:rsidR="00984BCE" w:rsidRPr="00A43F77"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szCs w:val="24"/>
        </w:rPr>
      </w:pPr>
      <w:r w:rsidRPr="00A43F77">
        <w:rPr>
          <w:rFonts w:ascii="Garamond" w:hAnsi="Garamond"/>
          <w:sz w:val="24"/>
          <w:szCs w:val="24"/>
        </w:rPr>
        <w:t>AD/DA převodníky minimálně 16 – bitové a s podporou samplovací frekvencí 44,1 kHz nebo 48 kHz.</w:t>
      </w:r>
    </w:p>
    <w:p w14:paraId="22C9FDC3" w14:textId="77777777" w:rsidR="00984BCE" w:rsidRPr="00A43F77"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sz w:val="24"/>
          <w:szCs w:val="24"/>
        </w:rPr>
      </w:pPr>
      <w:r w:rsidRPr="00A43F77">
        <w:rPr>
          <w:rFonts w:ascii="Garamond" w:hAnsi="Garamond"/>
          <w:sz w:val="24"/>
          <w:szCs w:val="24"/>
        </w:rPr>
        <w:t>Umístění AD/DA</w:t>
      </w:r>
    </w:p>
    <w:p w14:paraId="3A18F815" w14:textId="77777777" w:rsidR="00984BCE" w:rsidRPr="00A43F77" w:rsidRDefault="00984BCE" w:rsidP="00A43F77">
      <w:pPr>
        <w:tabs>
          <w:tab w:val="left" w:pos="1418"/>
        </w:tabs>
        <w:ind w:left="1418"/>
        <w:rPr>
          <w:b/>
          <w:szCs w:val="24"/>
          <w:u w:val="single"/>
        </w:rPr>
      </w:pPr>
      <w:r w:rsidRPr="00A43F77">
        <w:rPr>
          <w:b/>
          <w:szCs w:val="24"/>
          <w:u w:val="single"/>
        </w:rPr>
        <w:t>Varianta A [x]:</w:t>
      </w:r>
      <w:r w:rsidRPr="00A43F77">
        <w:rPr>
          <w:szCs w:val="24"/>
        </w:rPr>
        <w:t xml:space="preserve"> Pokud je zvuková karta samostatnou součástí FAPS, musí mít symetrické linkové vstupy a výstupy s regulovatelnou úrovní</w:t>
      </w:r>
    </w:p>
    <w:p w14:paraId="6AF21A17" w14:textId="77777777" w:rsidR="00984BCE" w:rsidRPr="00A43F77" w:rsidRDefault="00984BCE" w:rsidP="00A43F77">
      <w:pPr>
        <w:tabs>
          <w:tab w:val="left" w:pos="1418"/>
        </w:tabs>
        <w:ind w:left="1418"/>
        <w:rPr>
          <w:b/>
          <w:szCs w:val="24"/>
          <w:u w:val="single"/>
        </w:rPr>
      </w:pPr>
      <w:r w:rsidRPr="00A43F77">
        <w:rPr>
          <w:b/>
          <w:szCs w:val="24"/>
          <w:u w:val="single"/>
        </w:rPr>
        <w:t>Varianta B [x]:</w:t>
      </w:r>
      <w:r w:rsidRPr="00A43F77">
        <w:rPr>
          <w:szCs w:val="24"/>
        </w:rPr>
        <w:t xml:space="preserve"> Pokud jsou převodníky součástí kompaktního mixážního systému (mikrofonní a linkové kanály společně s výstupy tvoří se zvukovou kartou jeden společný systém), musí být napojení na kartu provedeno tak, aby všechny vstupní a výstupní obvody AD a </w:t>
      </w:r>
      <w:proofErr w:type="gramStart"/>
      <w:r w:rsidRPr="00A43F77">
        <w:rPr>
          <w:szCs w:val="24"/>
        </w:rPr>
        <w:t>DA byly</w:t>
      </w:r>
      <w:proofErr w:type="gramEnd"/>
      <w:r w:rsidRPr="00A43F77">
        <w:rPr>
          <w:szCs w:val="24"/>
        </w:rPr>
        <w:t xml:space="preserve"> vhodně přizpůsobené příslušným vstupům a výstupům v rámci celého systému</w:t>
      </w:r>
    </w:p>
    <w:p w14:paraId="64DFC3BD" w14:textId="77777777" w:rsidR="00984BCE" w:rsidRPr="00A43F77"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sz w:val="24"/>
          <w:szCs w:val="24"/>
        </w:rPr>
      </w:pPr>
      <w:r w:rsidRPr="00A43F77">
        <w:rPr>
          <w:rFonts w:ascii="Garamond" w:hAnsi="Garamond"/>
          <w:sz w:val="24"/>
          <w:szCs w:val="24"/>
        </w:rPr>
        <w:t xml:space="preserve">PC Rozhraní pro FAPS je </w:t>
      </w:r>
      <w:proofErr w:type="gramStart"/>
      <w:r w:rsidRPr="00A43F77">
        <w:rPr>
          <w:rFonts w:ascii="Garamond" w:hAnsi="Garamond"/>
          <w:sz w:val="24"/>
          <w:szCs w:val="24"/>
        </w:rPr>
        <w:t>USB 2.x a USB</w:t>
      </w:r>
      <w:proofErr w:type="gramEnd"/>
      <w:r w:rsidRPr="00A43F77">
        <w:rPr>
          <w:rFonts w:ascii="Garamond" w:hAnsi="Garamond"/>
          <w:sz w:val="24"/>
          <w:szCs w:val="24"/>
        </w:rPr>
        <w:t xml:space="preserve"> 3.x</w:t>
      </w:r>
    </w:p>
    <w:p w14:paraId="77650C56" w14:textId="77777777" w:rsidR="00984BCE" w:rsidRPr="00A43F77" w:rsidRDefault="00984BCE" w:rsidP="00A43F77">
      <w:pPr>
        <w:tabs>
          <w:tab w:val="left" w:pos="1418"/>
        </w:tabs>
        <w:ind w:left="1418"/>
        <w:rPr>
          <w:szCs w:val="24"/>
        </w:rPr>
      </w:pPr>
      <w:r w:rsidRPr="00A43F77">
        <w:rPr>
          <w:color w:val="FF0000"/>
          <w:szCs w:val="24"/>
        </w:rPr>
        <w:t xml:space="preserve">Objednatel nepřipouští použití jiných než </w:t>
      </w:r>
      <w:proofErr w:type="gramStart"/>
      <w:r w:rsidRPr="00A43F77">
        <w:rPr>
          <w:color w:val="FF0000"/>
          <w:szCs w:val="24"/>
        </w:rPr>
        <w:t>USB 2.x a USB</w:t>
      </w:r>
      <w:proofErr w:type="gramEnd"/>
      <w:r w:rsidRPr="00A43F77">
        <w:rPr>
          <w:color w:val="FF0000"/>
          <w:szCs w:val="24"/>
        </w:rPr>
        <w:t xml:space="preserve"> 3.x rozhraní.</w:t>
      </w:r>
    </w:p>
    <w:p w14:paraId="7A9747E8" w14:textId="77777777" w:rsidR="00984BCE" w:rsidRPr="00A43F77" w:rsidRDefault="00984BCE" w:rsidP="00E51E9D">
      <w:pPr>
        <w:pStyle w:val="Odstavecseseznamem"/>
        <w:keepNext/>
        <w:numPr>
          <w:ilvl w:val="0"/>
          <w:numId w:val="17"/>
        </w:numPr>
        <w:tabs>
          <w:tab w:val="left" w:pos="1418"/>
        </w:tabs>
        <w:suppressAutoHyphens/>
        <w:spacing w:after="240" w:line="276" w:lineRule="auto"/>
        <w:ind w:left="1418" w:hanging="1418"/>
        <w:contextualSpacing w:val="0"/>
        <w:rPr>
          <w:rFonts w:ascii="Garamond" w:hAnsi="Garamond"/>
          <w:b/>
          <w:sz w:val="24"/>
          <w:szCs w:val="24"/>
        </w:rPr>
      </w:pPr>
      <w:r w:rsidRPr="00A43F77">
        <w:rPr>
          <w:rFonts w:ascii="Garamond" w:hAnsi="Garamond"/>
          <w:b/>
          <w:sz w:val="24"/>
          <w:szCs w:val="24"/>
        </w:rPr>
        <w:t>FAPS – HW pro sekundární záznam</w:t>
      </w:r>
    </w:p>
    <w:p w14:paraId="18AE9B7A" w14:textId="77777777" w:rsidR="00984BCE" w:rsidRPr="00A43F77" w:rsidRDefault="00984BCE" w:rsidP="002A71CC">
      <w:pPr>
        <w:pStyle w:val="Odstavecseseznamem"/>
        <w:tabs>
          <w:tab w:val="left" w:pos="1418"/>
        </w:tabs>
        <w:spacing w:after="240" w:line="276" w:lineRule="auto"/>
        <w:ind w:left="1418"/>
        <w:contextualSpacing w:val="0"/>
        <w:rPr>
          <w:rFonts w:ascii="Garamond" w:hAnsi="Garamond"/>
          <w:sz w:val="24"/>
          <w:szCs w:val="24"/>
        </w:rPr>
      </w:pPr>
      <w:r w:rsidRPr="00A43F77">
        <w:rPr>
          <w:rFonts w:ascii="Garamond" w:hAnsi="Garamond"/>
          <w:sz w:val="24"/>
          <w:szCs w:val="24"/>
        </w:rPr>
        <w:t>Umístění HW pro sekundární záznam soudního jednání v jednací síni bude dohodnuto v průběhu zpracování instalačního projektu mezi dodavatelem příslušným soudem.</w:t>
      </w:r>
    </w:p>
    <w:p w14:paraId="7D8F4519" w14:textId="77777777" w:rsidR="00984BCE" w:rsidRPr="00A43F77"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sz w:val="24"/>
          <w:szCs w:val="24"/>
        </w:rPr>
      </w:pPr>
      <w:r w:rsidRPr="00A43F77">
        <w:rPr>
          <w:rFonts w:ascii="Garamond" w:hAnsi="Garamond"/>
          <w:sz w:val="24"/>
          <w:szCs w:val="24"/>
        </w:rPr>
        <w:t>Sekundární záznam je spuštěn automaticky s primárním záznamem.</w:t>
      </w:r>
    </w:p>
    <w:p w14:paraId="7C5ACF9B" w14:textId="77777777" w:rsidR="00984BCE" w:rsidRPr="00A43F77" w:rsidRDefault="00984BCE" w:rsidP="002A71CC">
      <w:pPr>
        <w:tabs>
          <w:tab w:val="left" w:pos="1418"/>
        </w:tabs>
        <w:ind w:left="1418"/>
        <w:rPr>
          <w:szCs w:val="24"/>
        </w:rPr>
      </w:pPr>
      <w:r w:rsidRPr="00A43F77">
        <w:rPr>
          <w:b/>
          <w:szCs w:val="24"/>
          <w:u w:val="single"/>
        </w:rPr>
        <w:t>Varianta A [x]:</w:t>
      </w:r>
      <w:r w:rsidRPr="00A43F77">
        <w:rPr>
          <w:szCs w:val="24"/>
        </w:rPr>
        <w:t xml:space="preserve"> Zcela nezávislý, dvoukanálový záznam jednání pro případ poruchy či úplného výpadku vícestopého záznamu (dvě úrovně zálohy – první kanál nahrává mixáž z JS, druhý kanál nahrává prostorový zvuk z jednací síně), audio stopa je průběžně ukládána na síťovém disku v komprimovaném formátu. </w:t>
      </w:r>
    </w:p>
    <w:p w14:paraId="42DB7381" w14:textId="77777777" w:rsidR="00984BCE" w:rsidRPr="00A43F77" w:rsidRDefault="00984BCE" w:rsidP="002A71CC">
      <w:pPr>
        <w:tabs>
          <w:tab w:val="left" w:pos="1418"/>
        </w:tabs>
        <w:ind w:left="1418"/>
        <w:rPr>
          <w:b/>
          <w:szCs w:val="24"/>
          <w:u w:val="single"/>
        </w:rPr>
      </w:pPr>
      <w:r w:rsidRPr="00A43F77">
        <w:rPr>
          <w:b/>
          <w:szCs w:val="24"/>
          <w:u w:val="single"/>
        </w:rPr>
        <w:t>Varianta B [x]:</w:t>
      </w:r>
      <w:r w:rsidRPr="00A43F77">
        <w:rPr>
          <w:szCs w:val="24"/>
        </w:rPr>
        <w:t xml:space="preserve"> Zrcadlený 4 kanálový primární záznam</w:t>
      </w:r>
    </w:p>
    <w:p w14:paraId="77EB01FD" w14:textId="77777777" w:rsidR="00984BCE" w:rsidRPr="00D86CD4" w:rsidRDefault="00984BCE" w:rsidP="00D86CD4">
      <w:pPr>
        <w:pStyle w:val="Nadpis2"/>
        <w:pBdr>
          <w:top w:val="single" w:sz="2" w:space="4" w:color="auto"/>
          <w:left w:val="single" w:sz="2" w:space="4" w:color="auto"/>
          <w:bottom w:val="single" w:sz="2" w:space="4" w:color="auto"/>
          <w:right w:val="single" w:sz="2" w:space="4" w:color="auto"/>
        </w:pBdr>
        <w:shd w:val="clear" w:color="auto" w:fill="D9D9D9"/>
        <w:spacing w:before="360" w:after="240"/>
        <w:jc w:val="both"/>
        <w:rPr>
          <w:rFonts w:ascii="Garamond" w:hAnsi="Garamond"/>
          <w:i w:val="0"/>
          <w:iCs w:val="0"/>
          <w:caps/>
          <w:sz w:val="24"/>
          <w:szCs w:val="32"/>
          <w:lang w:eastAsia="cs-CZ"/>
        </w:rPr>
      </w:pPr>
      <w:bookmarkStart w:id="138" w:name="_Toc510697688"/>
      <w:bookmarkStart w:id="139" w:name="_Toc7699503"/>
      <w:r w:rsidRPr="00D86CD4">
        <w:rPr>
          <w:rFonts w:ascii="Garamond" w:hAnsi="Garamond"/>
          <w:i w:val="0"/>
          <w:iCs w:val="0"/>
          <w:caps/>
          <w:sz w:val="24"/>
          <w:szCs w:val="32"/>
          <w:lang w:eastAsia="cs-CZ"/>
        </w:rPr>
        <w:lastRenderedPageBreak/>
        <w:t>Periferie FAPS</w:t>
      </w:r>
      <w:bookmarkEnd w:id="138"/>
      <w:bookmarkEnd w:id="139"/>
      <w:r w:rsidRPr="00D86CD4">
        <w:rPr>
          <w:rFonts w:ascii="Garamond" w:hAnsi="Garamond"/>
          <w:i w:val="0"/>
          <w:iCs w:val="0"/>
          <w:caps/>
          <w:sz w:val="24"/>
          <w:szCs w:val="32"/>
          <w:lang w:eastAsia="cs-CZ"/>
        </w:rPr>
        <w:t xml:space="preserve"> </w:t>
      </w:r>
    </w:p>
    <w:p w14:paraId="0DB836DB" w14:textId="77777777" w:rsidR="00984BCE" w:rsidRPr="004661FE" w:rsidRDefault="00984BCE" w:rsidP="00E51E9D">
      <w:pPr>
        <w:pStyle w:val="Odstavecseseznamem"/>
        <w:keepNext/>
        <w:numPr>
          <w:ilvl w:val="0"/>
          <w:numId w:val="17"/>
        </w:numPr>
        <w:tabs>
          <w:tab w:val="left" w:pos="1418"/>
        </w:tabs>
        <w:suppressAutoHyphens/>
        <w:spacing w:after="240" w:line="276" w:lineRule="auto"/>
        <w:ind w:left="1418" w:hanging="1418"/>
        <w:contextualSpacing w:val="0"/>
        <w:rPr>
          <w:rFonts w:ascii="Garamond" w:hAnsi="Garamond"/>
          <w:b/>
          <w:sz w:val="24"/>
        </w:rPr>
      </w:pPr>
      <w:r w:rsidRPr="004661FE">
        <w:rPr>
          <w:rFonts w:ascii="Garamond" w:hAnsi="Garamond"/>
          <w:b/>
          <w:sz w:val="24"/>
        </w:rPr>
        <w:t>Ovládací panel – Digitální rozhraní</w:t>
      </w:r>
    </w:p>
    <w:p w14:paraId="6F1D316B" w14:textId="77777777" w:rsidR="00984BCE" w:rsidRPr="004661FE" w:rsidRDefault="00984BCE" w:rsidP="004661FE">
      <w:pPr>
        <w:pStyle w:val="Odstavecseseznamem"/>
        <w:tabs>
          <w:tab w:val="left" w:pos="1418"/>
        </w:tabs>
        <w:spacing w:after="240" w:line="276" w:lineRule="auto"/>
        <w:ind w:left="1418"/>
        <w:contextualSpacing w:val="0"/>
        <w:rPr>
          <w:rFonts w:ascii="Garamond" w:hAnsi="Garamond"/>
          <w:sz w:val="24"/>
        </w:rPr>
      </w:pPr>
      <w:r w:rsidRPr="004661FE">
        <w:rPr>
          <w:rFonts w:ascii="Garamond" w:hAnsi="Garamond"/>
          <w:sz w:val="24"/>
        </w:rPr>
        <w:t>Umístění ovládacího panelu v jednací síni bude dohodnuto v průběhu zpracování instalačního projektu mezi dodavatelem příslušným soudem.</w:t>
      </w:r>
    </w:p>
    <w:p w14:paraId="4DFDC91C"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4661FE">
        <w:rPr>
          <w:rFonts w:ascii="Garamond" w:hAnsi="Garamond"/>
          <w:sz w:val="24"/>
        </w:rPr>
        <w:t xml:space="preserve">Ovládání záznamu: spuštění, vypnutí, vkládání </w:t>
      </w:r>
      <w:proofErr w:type="spellStart"/>
      <w:r w:rsidRPr="004661FE">
        <w:rPr>
          <w:rFonts w:ascii="Garamond" w:hAnsi="Garamond"/>
          <w:sz w:val="24"/>
        </w:rPr>
        <w:t>markerů</w:t>
      </w:r>
      <w:proofErr w:type="spellEnd"/>
      <w:r w:rsidRPr="004661FE">
        <w:rPr>
          <w:rFonts w:ascii="Garamond" w:hAnsi="Garamond"/>
          <w:sz w:val="24"/>
        </w:rPr>
        <w:t xml:space="preserve"> – orientační časové značky v záznamu bez vkládání textu, transport, ochrana proti náhodnému přerušení nahrávání (příklad: nahrávání je přerušeno po dlouhém stisku tlačítka)</w:t>
      </w:r>
    </w:p>
    <w:p w14:paraId="1C191F1A"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szCs w:val="24"/>
        </w:rPr>
      </w:pPr>
      <w:r w:rsidRPr="004661FE">
        <w:rPr>
          <w:rFonts w:ascii="Garamond" w:hAnsi="Garamond"/>
          <w:sz w:val="24"/>
          <w:szCs w:val="24"/>
        </w:rPr>
        <w:t>Informační displej: čas záznamu (</w:t>
      </w:r>
      <w:proofErr w:type="spellStart"/>
      <w:r w:rsidRPr="004661FE">
        <w:rPr>
          <w:rFonts w:ascii="Garamond" w:hAnsi="Garamond"/>
          <w:sz w:val="24"/>
          <w:szCs w:val="24"/>
        </w:rPr>
        <w:t>hodina:minuta:vteřina</w:t>
      </w:r>
      <w:proofErr w:type="spellEnd"/>
      <w:r w:rsidRPr="004661FE">
        <w:rPr>
          <w:rFonts w:ascii="Garamond" w:hAnsi="Garamond"/>
          <w:sz w:val="24"/>
          <w:szCs w:val="24"/>
        </w:rPr>
        <w:t>), indikace primárního a sekundárního nahrávání</w:t>
      </w:r>
    </w:p>
    <w:p w14:paraId="0ACAD974" w14:textId="77777777" w:rsidR="00984BCE" w:rsidRPr="004661FE"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color w:val="00B0F0"/>
          <w:sz w:val="24"/>
          <w:szCs w:val="24"/>
        </w:rPr>
      </w:pPr>
      <w:r w:rsidRPr="004661FE">
        <w:rPr>
          <w:rFonts w:ascii="Garamond" w:hAnsi="Garamond"/>
          <w:color w:val="00B0F0"/>
          <w:sz w:val="24"/>
          <w:szCs w:val="24"/>
          <w:u w:val="single"/>
        </w:rPr>
        <w:t>Hodnocený funkční požadavek:</w:t>
      </w:r>
      <w:r w:rsidRPr="004661FE">
        <w:rPr>
          <w:rFonts w:ascii="Garamond" w:hAnsi="Garamond"/>
          <w:color w:val="00B0F0"/>
          <w:sz w:val="24"/>
          <w:szCs w:val="24"/>
        </w:rPr>
        <w:t xml:space="preserve"> HW – kompaktní stolní systém s možností pevné montáže</w:t>
      </w:r>
      <w:r w:rsidR="003853B2">
        <w:rPr>
          <w:rFonts w:ascii="Garamond" w:hAnsi="Garamond"/>
          <w:color w:val="00B0F0"/>
          <w:sz w:val="24"/>
          <w:szCs w:val="24"/>
        </w:rPr>
        <w:t xml:space="preserve"> plochou nepřekračující 400 cm</w:t>
      </w:r>
      <w:r w:rsidR="003853B2" w:rsidRPr="003853B2">
        <w:rPr>
          <w:rFonts w:ascii="Garamond" w:hAnsi="Garamond"/>
          <w:color w:val="00B0F0"/>
          <w:sz w:val="24"/>
          <w:szCs w:val="24"/>
          <w:vertAlign w:val="superscript"/>
        </w:rPr>
        <w:t>2</w:t>
      </w:r>
      <w:r w:rsidR="003853B2">
        <w:rPr>
          <w:rFonts w:ascii="Garamond" w:hAnsi="Garamond"/>
          <w:color w:val="00B0F0"/>
          <w:sz w:val="24"/>
          <w:szCs w:val="24"/>
        </w:rPr>
        <w:t>.</w:t>
      </w:r>
    </w:p>
    <w:p w14:paraId="2304E2AD" w14:textId="77777777" w:rsidR="00984BCE" w:rsidRPr="004661FE" w:rsidRDefault="00984BCE" w:rsidP="004661FE">
      <w:pPr>
        <w:tabs>
          <w:tab w:val="left" w:pos="1418"/>
        </w:tabs>
        <w:ind w:left="1418"/>
        <w:rPr>
          <w:b/>
          <w:color w:val="00B0F0"/>
          <w:szCs w:val="24"/>
          <w:u w:val="single"/>
        </w:rPr>
      </w:pPr>
      <w:r w:rsidRPr="004661FE">
        <w:rPr>
          <w:b/>
          <w:color w:val="00B0F0"/>
          <w:szCs w:val="24"/>
          <w:u w:val="single"/>
        </w:rPr>
        <w:t>Varianta A [0]:</w:t>
      </w:r>
      <w:r w:rsidRPr="004661FE">
        <w:rPr>
          <w:color w:val="00B0F0"/>
          <w:szCs w:val="24"/>
        </w:rPr>
        <w:t xml:space="preserve"> připojení více kabely</w:t>
      </w:r>
    </w:p>
    <w:p w14:paraId="0D78CEC8" w14:textId="77777777" w:rsidR="00984BCE" w:rsidRPr="004661FE" w:rsidRDefault="00984BCE" w:rsidP="004661FE">
      <w:pPr>
        <w:tabs>
          <w:tab w:val="left" w:pos="1418"/>
        </w:tabs>
        <w:ind w:left="1418"/>
        <w:rPr>
          <w:b/>
          <w:color w:val="00B0F0"/>
          <w:szCs w:val="24"/>
          <w:u w:val="single"/>
        </w:rPr>
      </w:pPr>
      <w:r w:rsidRPr="004661FE">
        <w:rPr>
          <w:b/>
          <w:color w:val="00B0F0"/>
          <w:szCs w:val="24"/>
          <w:u w:val="single"/>
        </w:rPr>
        <w:t>Varianta B [1]:</w:t>
      </w:r>
      <w:r w:rsidRPr="004661FE">
        <w:rPr>
          <w:color w:val="00B0F0"/>
          <w:szCs w:val="24"/>
        </w:rPr>
        <w:t xml:space="preserve"> připojení jedním kabelem</w:t>
      </w:r>
    </w:p>
    <w:p w14:paraId="6EA19084" w14:textId="77777777" w:rsidR="00984BCE" w:rsidRPr="004661FE" w:rsidRDefault="009B5E6D"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sz w:val="24"/>
          <w:szCs w:val="24"/>
        </w:rPr>
      </w:pPr>
      <w:r>
        <w:rPr>
          <w:rFonts w:ascii="Garamond" w:hAnsi="Garamond"/>
          <w:sz w:val="24"/>
          <w:szCs w:val="24"/>
        </w:rPr>
        <w:t>Velikost tlačítek minimálně 15x10 mm a maximálně 30x20 mm</w:t>
      </w:r>
      <w:r w:rsidR="00984BCE" w:rsidRPr="004661FE">
        <w:rPr>
          <w:rFonts w:ascii="Garamond" w:hAnsi="Garamond"/>
          <w:sz w:val="24"/>
          <w:szCs w:val="24"/>
        </w:rPr>
        <w:t>.</w:t>
      </w:r>
    </w:p>
    <w:p w14:paraId="47320B31" w14:textId="77777777" w:rsidR="00984BCE" w:rsidRPr="004661FE" w:rsidRDefault="00984BCE" w:rsidP="004661FE">
      <w:pPr>
        <w:tabs>
          <w:tab w:val="left" w:pos="1418"/>
        </w:tabs>
        <w:ind w:left="1418"/>
        <w:rPr>
          <w:b/>
          <w:szCs w:val="24"/>
          <w:u w:val="single"/>
        </w:rPr>
      </w:pPr>
      <w:r w:rsidRPr="004661FE">
        <w:rPr>
          <w:b/>
          <w:szCs w:val="24"/>
          <w:u w:val="single"/>
        </w:rPr>
        <w:t>Varianta A [x]:</w:t>
      </w:r>
      <w:r w:rsidRPr="004661FE">
        <w:rPr>
          <w:szCs w:val="24"/>
        </w:rPr>
        <w:t xml:space="preserve"> Ovládání pomocí HW tlačítek</w:t>
      </w:r>
    </w:p>
    <w:p w14:paraId="65E43EB9" w14:textId="77777777" w:rsidR="00984BCE" w:rsidRPr="004661FE" w:rsidRDefault="00984BCE" w:rsidP="004661FE">
      <w:pPr>
        <w:tabs>
          <w:tab w:val="left" w:pos="1418"/>
        </w:tabs>
        <w:ind w:left="1418"/>
        <w:rPr>
          <w:b/>
          <w:szCs w:val="24"/>
          <w:u w:val="single"/>
        </w:rPr>
      </w:pPr>
      <w:r w:rsidRPr="004661FE">
        <w:rPr>
          <w:b/>
          <w:szCs w:val="24"/>
          <w:u w:val="single"/>
        </w:rPr>
        <w:t>Varianta B [x]:</w:t>
      </w:r>
      <w:r w:rsidRPr="004661FE">
        <w:rPr>
          <w:szCs w:val="24"/>
        </w:rPr>
        <w:t xml:space="preserve"> Dotykový display (dobrá čitelnost na slunci, všechny funkce na jedno stisknutí, vibrace po stisknutí)</w:t>
      </w:r>
    </w:p>
    <w:p w14:paraId="00473CF1"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szCs w:val="24"/>
        </w:rPr>
      </w:pPr>
      <w:r w:rsidRPr="004661FE">
        <w:rPr>
          <w:rFonts w:ascii="Garamond" w:hAnsi="Garamond"/>
          <w:sz w:val="24"/>
          <w:szCs w:val="24"/>
        </w:rPr>
        <w:t xml:space="preserve">Pevné kabelové propojení pro digitální i analogové signálové trasy, nelze řešit bezdrátovým přenosem. Ovládací panel musí být připojitelný i na vzdálenost delší než 15,0 m k FAPS. </w:t>
      </w:r>
    </w:p>
    <w:p w14:paraId="47F99515"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szCs w:val="24"/>
        </w:rPr>
      </w:pPr>
      <w:r w:rsidRPr="004661FE">
        <w:rPr>
          <w:rFonts w:ascii="Garamond" w:hAnsi="Garamond"/>
          <w:sz w:val="24"/>
          <w:szCs w:val="24"/>
        </w:rPr>
        <w:t>Od úplného vypnutí musí být start HW ovládacího panelu do 10 vteřin.</w:t>
      </w:r>
    </w:p>
    <w:p w14:paraId="4CD934ED" w14:textId="77777777" w:rsidR="00984BCE" w:rsidRPr="004661FE" w:rsidRDefault="00984BCE" w:rsidP="00E51E9D">
      <w:pPr>
        <w:pStyle w:val="Odstavecseseznamem"/>
        <w:keepNext/>
        <w:numPr>
          <w:ilvl w:val="0"/>
          <w:numId w:val="17"/>
        </w:numPr>
        <w:tabs>
          <w:tab w:val="left" w:pos="1418"/>
        </w:tabs>
        <w:suppressAutoHyphens/>
        <w:spacing w:after="240" w:line="276" w:lineRule="auto"/>
        <w:ind w:left="1418" w:hanging="1418"/>
        <w:contextualSpacing w:val="0"/>
        <w:rPr>
          <w:rFonts w:ascii="Garamond" w:hAnsi="Garamond"/>
          <w:b/>
          <w:sz w:val="24"/>
          <w:szCs w:val="24"/>
        </w:rPr>
      </w:pPr>
      <w:proofErr w:type="spellStart"/>
      <w:r w:rsidRPr="004661FE">
        <w:rPr>
          <w:rFonts w:ascii="Garamond" w:hAnsi="Garamond"/>
          <w:b/>
          <w:sz w:val="24"/>
          <w:szCs w:val="24"/>
        </w:rPr>
        <w:t>Audiomonitory</w:t>
      </w:r>
      <w:proofErr w:type="spellEnd"/>
    </w:p>
    <w:p w14:paraId="43D03859" w14:textId="77777777" w:rsidR="00984BCE" w:rsidRPr="004661FE"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color w:val="00B0F0"/>
          <w:sz w:val="24"/>
          <w:szCs w:val="24"/>
        </w:rPr>
      </w:pPr>
      <w:r w:rsidRPr="004661FE">
        <w:rPr>
          <w:rFonts w:ascii="Garamond" w:hAnsi="Garamond"/>
          <w:color w:val="00B0F0"/>
          <w:sz w:val="24"/>
          <w:szCs w:val="24"/>
          <w:u w:val="single"/>
        </w:rPr>
        <w:t>Hodnocený funkční požadavek:</w:t>
      </w:r>
      <w:r w:rsidRPr="004661FE">
        <w:rPr>
          <w:rFonts w:ascii="Garamond" w:hAnsi="Garamond"/>
          <w:color w:val="00B0F0"/>
          <w:sz w:val="24"/>
          <w:szCs w:val="24"/>
        </w:rPr>
        <w:t xml:space="preserve"> Aktivní modely nebo pasivní modely s příslušnými distribučními výkonovými zesilovači, které jsou součástí FAPS. </w:t>
      </w:r>
    </w:p>
    <w:p w14:paraId="260E766A" w14:textId="77777777" w:rsidR="00984BCE" w:rsidRPr="004661FE" w:rsidRDefault="00984BCE" w:rsidP="004661FE">
      <w:pPr>
        <w:tabs>
          <w:tab w:val="left" w:pos="1418"/>
        </w:tabs>
        <w:ind w:left="1418"/>
        <w:rPr>
          <w:color w:val="00B0F0"/>
          <w:szCs w:val="24"/>
        </w:rPr>
      </w:pPr>
      <w:r w:rsidRPr="004661FE">
        <w:rPr>
          <w:color w:val="00B0F0"/>
          <w:szCs w:val="24"/>
        </w:rPr>
        <w:t xml:space="preserve">Signál by se měl v </w:t>
      </w:r>
      <w:proofErr w:type="spellStart"/>
      <w:r w:rsidRPr="004661FE">
        <w:rPr>
          <w:color w:val="00B0F0"/>
          <w:szCs w:val="24"/>
        </w:rPr>
        <w:t>Audiomonitorech</w:t>
      </w:r>
      <w:proofErr w:type="spellEnd"/>
      <w:r w:rsidRPr="004661FE">
        <w:rPr>
          <w:color w:val="00B0F0"/>
          <w:szCs w:val="24"/>
        </w:rPr>
        <w:t xml:space="preserve"> přepínat automaticky při volbě: </w:t>
      </w:r>
    </w:p>
    <w:p w14:paraId="13E1904F" w14:textId="77777777" w:rsidR="00984BCE" w:rsidRPr="004661FE" w:rsidRDefault="00984BCE" w:rsidP="004661FE">
      <w:pPr>
        <w:tabs>
          <w:tab w:val="left" w:pos="1418"/>
        </w:tabs>
        <w:ind w:left="1418"/>
        <w:rPr>
          <w:color w:val="00B0F0"/>
          <w:szCs w:val="24"/>
        </w:rPr>
      </w:pPr>
      <w:r w:rsidRPr="004661FE">
        <w:rPr>
          <w:color w:val="00B0F0"/>
          <w:szCs w:val="24"/>
        </w:rPr>
        <w:t>Pro FAPS-M a FAPS-V: Přehrávání důkazů z PC, přehrávání důkazů z externích zdrojů (tablety, telefony, notebooky apod.), přehrávání částí záznamu právě pořízeného v JS.</w:t>
      </w:r>
    </w:p>
    <w:p w14:paraId="4F69EB55" w14:textId="77777777" w:rsidR="00984BCE" w:rsidRPr="004661FE" w:rsidRDefault="00984BCE" w:rsidP="004661FE">
      <w:pPr>
        <w:tabs>
          <w:tab w:val="left" w:pos="1418"/>
        </w:tabs>
        <w:ind w:left="1418"/>
        <w:rPr>
          <w:color w:val="00B0F0"/>
          <w:szCs w:val="24"/>
        </w:rPr>
      </w:pPr>
      <w:r w:rsidRPr="004661FE">
        <w:rPr>
          <w:color w:val="00B0F0"/>
          <w:szCs w:val="24"/>
        </w:rPr>
        <w:t>Pro FAPS-V: anonymizovaný (procesorem upravený) hlas utajovaného svědka a univerzální externí linkový vstup AUX-IN.</w:t>
      </w:r>
    </w:p>
    <w:p w14:paraId="2D760468" w14:textId="77777777" w:rsidR="00984BCE" w:rsidRPr="004661FE" w:rsidRDefault="00984BCE" w:rsidP="004661FE">
      <w:pPr>
        <w:tabs>
          <w:tab w:val="left" w:pos="1418"/>
        </w:tabs>
        <w:ind w:left="1418"/>
        <w:rPr>
          <w:color w:val="FF0000"/>
          <w:szCs w:val="24"/>
        </w:rPr>
      </w:pPr>
      <w:r w:rsidRPr="004661FE">
        <w:rPr>
          <w:color w:val="FF0000"/>
          <w:szCs w:val="24"/>
        </w:rPr>
        <w:lastRenderedPageBreak/>
        <w:t xml:space="preserve">Žádný </w:t>
      </w:r>
      <w:proofErr w:type="spellStart"/>
      <w:r w:rsidRPr="004661FE">
        <w:rPr>
          <w:color w:val="FF0000"/>
          <w:szCs w:val="24"/>
        </w:rPr>
        <w:t>audiomonitor</w:t>
      </w:r>
      <w:proofErr w:type="spellEnd"/>
      <w:r w:rsidRPr="004661FE">
        <w:rPr>
          <w:color w:val="FF0000"/>
          <w:szCs w:val="24"/>
        </w:rPr>
        <w:t xml:space="preserve"> nesmí být umístěn v těsné blízkosti sedících nebo stojících osob (neúnosná hladina hlasitosti). Rozměry a provedení </w:t>
      </w:r>
      <w:proofErr w:type="spellStart"/>
      <w:r w:rsidRPr="004661FE">
        <w:rPr>
          <w:color w:val="FF0000"/>
          <w:szCs w:val="24"/>
        </w:rPr>
        <w:t>audiomonitorů</w:t>
      </w:r>
      <w:proofErr w:type="spellEnd"/>
      <w:r w:rsidRPr="004661FE">
        <w:rPr>
          <w:color w:val="FF0000"/>
          <w:szCs w:val="24"/>
        </w:rPr>
        <w:t xml:space="preserve"> musí být zvoleny citlivě s ohledem na důstojnost JS. Je doporučen ochranný systém (</w:t>
      </w:r>
      <w:proofErr w:type="spellStart"/>
      <w:r w:rsidRPr="004661FE">
        <w:rPr>
          <w:color w:val="FF0000"/>
          <w:szCs w:val="24"/>
        </w:rPr>
        <w:t>limiter</w:t>
      </w:r>
      <w:proofErr w:type="spellEnd"/>
      <w:r w:rsidRPr="004661FE">
        <w:rPr>
          <w:color w:val="FF0000"/>
          <w:szCs w:val="24"/>
        </w:rPr>
        <w:t xml:space="preserve">) proti přebuzení reprosoustav. Ať už je počet </w:t>
      </w:r>
      <w:proofErr w:type="spellStart"/>
      <w:r w:rsidRPr="004661FE">
        <w:rPr>
          <w:color w:val="FF0000"/>
          <w:szCs w:val="24"/>
        </w:rPr>
        <w:t>audiomonitorů</w:t>
      </w:r>
      <w:proofErr w:type="spellEnd"/>
      <w:r w:rsidRPr="004661FE">
        <w:rPr>
          <w:color w:val="FF0000"/>
          <w:szCs w:val="24"/>
        </w:rPr>
        <w:t xml:space="preserve"> v JS jakýkoli, jedná se vždy o monofonní poslechový formát. (Z hlediska srozumitelnosti není v jednací síni přípustné, aby v jednom monitoru bylo slyšet něco jiného než ve druhém).</w:t>
      </w:r>
    </w:p>
    <w:p w14:paraId="2393CC2B" w14:textId="77777777" w:rsidR="00984BCE" w:rsidRPr="004661FE" w:rsidRDefault="00984BCE" w:rsidP="004661FE">
      <w:pPr>
        <w:tabs>
          <w:tab w:val="left" w:pos="1418"/>
        </w:tabs>
        <w:ind w:left="1418"/>
        <w:rPr>
          <w:color w:val="00B0F0"/>
          <w:szCs w:val="24"/>
        </w:rPr>
      </w:pPr>
      <w:r w:rsidRPr="004661FE">
        <w:rPr>
          <w:b/>
          <w:color w:val="00B0F0"/>
          <w:szCs w:val="24"/>
          <w:u w:val="single"/>
        </w:rPr>
        <w:t>Varianta A [0]:</w:t>
      </w:r>
      <w:r w:rsidRPr="004661FE">
        <w:rPr>
          <w:color w:val="00B0F0"/>
          <w:szCs w:val="24"/>
        </w:rPr>
        <w:t xml:space="preserve"> distribuce signálu do </w:t>
      </w:r>
      <w:proofErr w:type="spellStart"/>
      <w:r w:rsidRPr="004661FE">
        <w:rPr>
          <w:color w:val="00B0F0"/>
          <w:szCs w:val="24"/>
        </w:rPr>
        <w:t>audiomonitorů</w:t>
      </w:r>
      <w:proofErr w:type="spellEnd"/>
      <w:r w:rsidRPr="004661FE">
        <w:rPr>
          <w:color w:val="00B0F0"/>
          <w:szCs w:val="24"/>
        </w:rPr>
        <w:t xml:space="preserve"> se řeší odděleně od ostatních částí systému.</w:t>
      </w:r>
    </w:p>
    <w:p w14:paraId="780C64E9" w14:textId="77777777" w:rsidR="00984BCE" w:rsidRPr="004661FE" w:rsidRDefault="00984BCE" w:rsidP="004661FE">
      <w:pPr>
        <w:tabs>
          <w:tab w:val="left" w:pos="1418"/>
        </w:tabs>
        <w:ind w:left="1418"/>
        <w:rPr>
          <w:color w:val="00B0F0"/>
          <w:szCs w:val="24"/>
        </w:rPr>
      </w:pPr>
      <w:r w:rsidRPr="004661FE">
        <w:rPr>
          <w:b/>
          <w:color w:val="00B0F0"/>
          <w:szCs w:val="24"/>
          <w:u w:val="single"/>
        </w:rPr>
        <w:t>Varianta B [1]:</w:t>
      </w:r>
      <w:r w:rsidRPr="004661FE">
        <w:rPr>
          <w:color w:val="00B0F0"/>
          <w:szCs w:val="24"/>
        </w:rPr>
        <w:t xml:space="preserve"> distribuce signálu do </w:t>
      </w:r>
      <w:proofErr w:type="spellStart"/>
      <w:r w:rsidRPr="004661FE">
        <w:rPr>
          <w:color w:val="00B0F0"/>
          <w:szCs w:val="24"/>
        </w:rPr>
        <w:t>audiomonitorů</w:t>
      </w:r>
      <w:proofErr w:type="spellEnd"/>
      <w:r w:rsidRPr="004661FE">
        <w:rPr>
          <w:color w:val="00B0F0"/>
          <w:szCs w:val="24"/>
        </w:rPr>
        <w:t xml:space="preserve"> je součástí kompaktně řešeného systému FAPS</w:t>
      </w:r>
    </w:p>
    <w:p w14:paraId="0E882FF0" w14:textId="77777777" w:rsidR="00984BCE" w:rsidRPr="004661FE" w:rsidRDefault="00984BCE" w:rsidP="00E51E9D">
      <w:pPr>
        <w:pStyle w:val="Odstavecseseznamem"/>
        <w:keepNext/>
        <w:numPr>
          <w:ilvl w:val="1"/>
          <w:numId w:val="17"/>
        </w:numPr>
        <w:tabs>
          <w:tab w:val="left" w:pos="1418"/>
        </w:tabs>
        <w:suppressAutoHyphens/>
        <w:spacing w:after="240" w:line="276" w:lineRule="auto"/>
        <w:ind w:left="1418" w:hanging="1208"/>
        <w:contextualSpacing w:val="0"/>
        <w:rPr>
          <w:rFonts w:ascii="Garamond" w:hAnsi="Garamond"/>
          <w:sz w:val="24"/>
          <w:szCs w:val="24"/>
        </w:rPr>
      </w:pPr>
      <w:proofErr w:type="spellStart"/>
      <w:r w:rsidRPr="004661FE">
        <w:rPr>
          <w:rFonts w:ascii="Garamond" w:hAnsi="Garamond"/>
          <w:sz w:val="24"/>
          <w:szCs w:val="24"/>
        </w:rPr>
        <w:t>Připojitelnost</w:t>
      </w:r>
      <w:proofErr w:type="spellEnd"/>
      <w:r w:rsidRPr="004661FE">
        <w:rPr>
          <w:rFonts w:ascii="Garamond" w:hAnsi="Garamond"/>
          <w:sz w:val="24"/>
          <w:szCs w:val="24"/>
        </w:rPr>
        <w:t xml:space="preserve"> </w:t>
      </w:r>
      <w:proofErr w:type="spellStart"/>
      <w:r w:rsidRPr="004661FE">
        <w:rPr>
          <w:rFonts w:ascii="Garamond" w:hAnsi="Garamond"/>
          <w:sz w:val="24"/>
          <w:szCs w:val="24"/>
        </w:rPr>
        <w:t>audiomonitorů</w:t>
      </w:r>
      <w:proofErr w:type="spellEnd"/>
    </w:p>
    <w:p w14:paraId="19A3D63E" w14:textId="77777777" w:rsidR="00984BCE" w:rsidRPr="004661FE" w:rsidRDefault="00984BCE" w:rsidP="004661FE">
      <w:pPr>
        <w:tabs>
          <w:tab w:val="left" w:pos="1418"/>
        </w:tabs>
        <w:ind w:left="1418"/>
        <w:rPr>
          <w:szCs w:val="24"/>
        </w:rPr>
      </w:pPr>
      <w:r w:rsidRPr="004661FE">
        <w:rPr>
          <w:szCs w:val="24"/>
        </w:rPr>
        <w:t xml:space="preserve">Objednatel požaduje </w:t>
      </w:r>
      <w:proofErr w:type="spellStart"/>
      <w:r w:rsidRPr="004661FE">
        <w:rPr>
          <w:szCs w:val="24"/>
        </w:rPr>
        <w:t>připojitelnost</w:t>
      </w:r>
      <w:proofErr w:type="spellEnd"/>
      <w:r w:rsidRPr="004661FE">
        <w:rPr>
          <w:szCs w:val="24"/>
        </w:rPr>
        <w:t xml:space="preserve"> 2 až 8 ks v místnosti, podle velikosti a struktury JS.</w:t>
      </w:r>
    </w:p>
    <w:p w14:paraId="3D5ECA03" w14:textId="77777777" w:rsidR="00984BCE" w:rsidRPr="004661FE" w:rsidRDefault="00984BCE" w:rsidP="004661FE">
      <w:pPr>
        <w:tabs>
          <w:tab w:val="left" w:pos="1418"/>
        </w:tabs>
        <w:ind w:left="1418"/>
        <w:rPr>
          <w:szCs w:val="24"/>
        </w:rPr>
      </w:pPr>
      <w:r w:rsidRPr="004661FE">
        <w:rPr>
          <w:szCs w:val="24"/>
        </w:rPr>
        <w:t xml:space="preserve">Objednatel požaduje nabídnout </w:t>
      </w:r>
      <w:proofErr w:type="spellStart"/>
      <w:r w:rsidRPr="004661FE">
        <w:rPr>
          <w:szCs w:val="24"/>
        </w:rPr>
        <w:t>audiomonitory</w:t>
      </w:r>
      <w:proofErr w:type="spellEnd"/>
      <w:r w:rsidRPr="004661FE">
        <w:rPr>
          <w:szCs w:val="24"/>
        </w:rPr>
        <w:t xml:space="preserve">, s ohledem na celkovou velikost a provedení jednací síně, tak, aby svým výkonem zajistily dostatečně srozumitelný a vyrovnaný poslech mluveného slova pro všechny strany v jednací síni (soudce – obžaloba – obhajoba – řečniště) i pro ostatní účastníky jednání. Konkrétní umístění, způsob instalace a počet </w:t>
      </w:r>
      <w:proofErr w:type="spellStart"/>
      <w:r w:rsidRPr="004661FE">
        <w:rPr>
          <w:szCs w:val="24"/>
        </w:rPr>
        <w:t>audiomonitorů</w:t>
      </w:r>
      <w:proofErr w:type="spellEnd"/>
      <w:r w:rsidRPr="004661FE">
        <w:rPr>
          <w:szCs w:val="24"/>
        </w:rPr>
        <w:t xml:space="preserve"> v jednotlivých JS si určí příslušný soud v rámci projektu.</w:t>
      </w:r>
    </w:p>
    <w:p w14:paraId="7878A57C" w14:textId="77777777" w:rsidR="00984BCE" w:rsidRPr="004661FE"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sz w:val="24"/>
          <w:szCs w:val="24"/>
        </w:rPr>
      </w:pPr>
      <w:r w:rsidRPr="004661FE">
        <w:rPr>
          <w:rFonts w:ascii="Garamond" w:hAnsi="Garamond"/>
          <w:sz w:val="24"/>
          <w:szCs w:val="24"/>
        </w:rPr>
        <w:t>Ovládání hlasitosti</w:t>
      </w:r>
    </w:p>
    <w:p w14:paraId="4771826D" w14:textId="77777777" w:rsidR="00984BCE" w:rsidRPr="004661FE" w:rsidRDefault="00984BCE" w:rsidP="004661FE">
      <w:pPr>
        <w:tabs>
          <w:tab w:val="left" w:pos="1418"/>
        </w:tabs>
        <w:ind w:left="1418"/>
        <w:rPr>
          <w:szCs w:val="24"/>
        </w:rPr>
      </w:pPr>
      <w:r w:rsidRPr="004661FE">
        <w:rPr>
          <w:szCs w:val="24"/>
        </w:rPr>
        <w:t xml:space="preserve">Umístění ovládání hlasitosti </w:t>
      </w:r>
      <w:proofErr w:type="spellStart"/>
      <w:r w:rsidRPr="004661FE">
        <w:rPr>
          <w:szCs w:val="24"/>
        </w:rPr>
        <w:t>audiomonitorů</w:t>
      </w:r>
      <w:proofErr w:type="spellEnd"/>
      <w:r w:rsidRPr="004661FE">
        <w:rPr>
          <w:szCs w:val="24"/>
        </w:rPr>
        <w:t xml:space="preserve"> bude dohodnuto v průběhu zpracování instalačního projektu mezi dodavatelem příslušným soudem. K dispozici musí být pohotový přístup k nastavení sumární hlasitosti všech </w:t>
      </w:r>
      <w:proofErr w:type="spellStart"/>
      <w:r w:rsidRPr="004661FE">
        <w:rPr>
          <w:szCs w:val="24"/>
        </w:rPr>
        <w:t>audiomonitorů</w:t>
      </w:r>
      <w:proofErr w:type="spellEnd"/>
      <w:r w:rsidRPr="004661FE">
        <w:rPr>
          <w:szCs w:val="24"/>
        </w:rPr>
        <w:t xml:space="preserve"> v JS, aby bylo možné provést okamžitou změnu. Instalace může být samostatně do stolu nebo součástí ovládacího panelu.</w:t>
      </w:r>
    </w:p>
    <w:p w14:paraId="68A57D84" w14:textId="77777777" w:rsidR="00984BCE" w:rsidRPr="004661FE"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sz w:val="24"/>
          <w:szCs w:val="24"/>
        </w:rPr>
      </w:pPr>
      <w:r w:rsidRPr="004661FE">
        <w:rPr>
          <w:rFonts w:ascii="Garamond" w:hAnsi="Garamond"/>
          <w:sz w:val="24"/>
          <w:szCs w:val="24"/>
        </w:rPr>
        <w:t xml:space="preserve">Umístění </w:t>
      </w:r>
      <w:proofErr w:type="spellStart"/>
      <w:r w:rsidRPr="004661FE">
        <w:rPr>
          <w:rFonts w:ascii="Garamond" w:hAnsi="Garamond"/>
          <w:sz w:val="24"/>
          <w:szCs w:val="24"/>
        </w:rPr>
        <w:t>audiomonitorů</w:t>
      </w:r>
      <w:proofErr w:type="spellEnd"/>
    </w:p>
    <w:p w14:paraId="2FCD1CB4" w14:textId="77777777" w:rsidR="00984BCE" w:rsidRPr="004661FE" w:rsidRDefault="00984BCE" w:rsidP="004661FE">
      <w:pPr>
        <w:tabs>
          <w:tab w:val="left" w:pos="1418"/>
        </w:tabs>
        <w:ind w:left="1418"/>
        <w:rPr>
          <w:szCs w:val="24"/>
        </w:rPr>
      </w:pPr>
      <w:r w:rsidRPr="004661FE">
        <w:rPr>
          <w:szCs w:val="24"/>
        </w:rPr>
        <w:t xml:space="preserve">Nejvhodnější umístění a nasměrování </w:t>
      </w:r>
      <w:proofErr w:type="spellStart"/>
      <w:r w:rsidRPr="004661FE">
        <w:rPr>
          <w:szCs w:val="24"/>
        </w:rPr>
        <w:t>audiomonitorů</w:t>
      </w:r>
      <w:proofErr w:type="spellEnd"/>
      <w:r w:rsidRPr="004661FE">
        <w:rPr>
          <w:szCs w:val="24"/>
        </w:rPr>
        <w:t xml:space="preserve"> (na stůl, na stěnu apod.) bude dohodnuto v průběhu zpracování instalačního projektu mezi dodavatelem a příslušným soudem.</w:t>
      </w:r>
    </w:p>
    <w:p w14:paraId="6AD2E082" w14:textId="77777777" w:rsidR="00984BCE" w:rsidRPr="004661FE" w:rsidRDefault="00984BCE" w:rsidP="00E51E9D">
      <w:pPr>
        <w:pStyle w:val="Odstavecseseznamem"/>
        <w:keepNext/>
        <w:numPr>
          <w:ilvl w:val="0"/>
          <w:numId w:val="17"/>
        </w:numPr>
        <w:tabs>
          <w:tab w:val="left" w:pos="1418"/>
        </w:tabs>
        <w:suppressAutoHyphens/>
        <w:spacing w:after="240" w:line="276" w:lineRule="auto"/>
        <w:ind w:left="1418" w:hanging="1418"/>
        <w:contextualSpacing w:val="0"/>
        <w:rPr>
          <w:rFonts w:ascii="Garamond" w:hAnsi="Garamond"/>
          <w:b/>
          <w:sz w:val="24"/>
          <w:szCs w:val="24"/>
        </w:rPr>
      </w:pPr>
      <w:r w:rsidRPr="004661FE">
        <w:rPr>
          <w:rFonts w:ascii="Garamond" w:hAnsi="Garamond"/>
          <w:b/>
          <w:sz w:val="24"/>
          <w:szCs w:val="24"/>
        </w:rPr>
        <w:t>Systém Vyvolání</w:t>
      </w:r>
    </w:p>
    <w:p w14:paraId="36FBC121" w14:textId="77777777" w:rsidR="00984BCE" w:rsidRPr="004661FE" w:rsidRDefault="00984BCE" w:rsidP="004661FE">
      <w:pPr>
        <w:tabs>
          <w:tab w:val="left" w:pos="1418"/>
        </w:tabs>
        <w:ind w:left="1418"/>
        <w:rPr>
          <w:szCs w:val="24"/>
        </w:rPr>
      </w:pPr>
      <w:r w:rsidRPr="004661FE">
        <w:rPr>
          <w:szCs w:val="24"/>
        </w:rPr>
        <w:t>Nejvhodnější umístění vyvolávání před jednací síní bude dohodnuto v průběhu zpracování instalačního projektu mezi dodavatelem a příslušným soudem.</w:t>
      </w:r>
    </w:p>
    <w:p w14:paraId="732CEA06"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szCs w:val="24"/>
        </w:rPr>
      </w:pPr>
      <w:r w:rsidRPr="004661FE">
        <w:rPr>
          <w:rFonts w:ascii="Garamond" w:hAnsi="Garamond"/>
          <w:sz w:val="24"/>
          <w:szCs w:val="24"/>
        </w:rPr>
        <w:t>Systém je aktivní stiskem a podržením tlačítka s indikací stavu</w:t>
      </w:r>
    </w:p>
    <w:p w14:paraId="1D1ADC9F"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szCs w:val="24"/>
        </w:rPr>
      </w:pPr>
      <w:r w:rsidRPr="004661FE">
        <w:rPr>
          <w:rFonts w:ascii="Garamond" w:hAnsi="Garamond"/>
          <w:sz w:val="24"/>
          <w:szCs w:val="24"/>
        </w:rPr>
        <w:t>Výkonový distribuční zesilovač</w:t>
      </w:r>
    </w:p>
    <w:p w14:paraId="2A8E7DBB"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szCs w:val="24"/>
        </w:rPr>
      </w:pPr>
      <w:r w:rsidRPr="004661FE">
        <w:rPr>
          <w:rFonts w:ascii="Garamond" w:hAnsi="Garamond"/>
          <w:sz w:val="24"/>
          <w:szCs w:val="24"/>
        </w:rPr>
        <w:lastRenderedPageBreak/>
        <w:t>Reprosoustava určena k montáži:</w:t>
      </w:r>
    </w:p>
    <w:p w14:paraId="377A2ABA" w14:textId="77777777" w:rsidR="00984BCE" w:rsidRPr="004661FE"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szCs w:val="24"/>
        </w:rPr>
      </w:pPr>
      <w:r w:rsidRPr="004661FE">
        <w:rPr>
          <w:rFonts w:ascii="Garamond" w:hAnsi="Garamond"/>
          <w:i/>
          <w:sz w:val="24"/>
          <w:szCs w:val="24"/>
        </w:rPr>
        <w:t>Na stěnu s možností nasměrování</w:t>
      </w:r>
    </w:p>
    <w:p w14:paraId="64C5F976" w14:textId="77777777" w:rsidR="00984BCE" w:rsidRPr="004661FE"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szCs w:val="24"/>
        </w:rPr>
      </w:pPr>
      <w:r w:rsidRPr="004661FE">
        <w:rPr>
          <w:rFonts w:ascii="Garamond" w:hAnsi="Garamond"/>
          <w:i/>
          <w:sz w:val="24"/>
          <w:szCs w:val="24"/>
        </w:rPr>
        <w:t>Pod omítku</w:t>
      </w:r>
    </w:p>
    <w:p w14:paraId="1A00002E"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szCs w:val="24"/>
        </w:rPr>
      </w:pPr>
      <w:r w:rsidRPr="004661FE">
        <w:rPr>
          <w:rFonts w:ascii="Garamond" w:hAnsi="Garamond"/>
          <w:sz w:val="24"/>
          <w:szCs w:val="24"/>
        </w:rPr>
        <w:t>Připojení k již existujícímu systému nebo k centrálnímu vyvolávacímu zařízení.</w:t>
      </w:r>
    </w:p>
    <w:p w14:paraId="0D13B629" w14:textId="77777777" w:rsidR="00984BCE" w:rsidRPr="004661FE" w:rsidRDefault="00984BCE" w:rsidP="00E51E9D">
      <w:pPr>
        <w:pStyle w:val="Odstavecseseznamem"/>
        <w:keepNext/>
        <w:numPr>
          <w:ilvl w:val="0"/>
          <w:numId w:val="17"/>
        </w:numPr>
        <w:tabs>
          <w:tab w:val="left" w:pos="1418"/>
        </w:tabs>
        <w:suppressAutoHyphens/>
        <w:spacing w:after="240" w:line="276" w:lineRule="auto"/>
        <w:ind w:left="1418" w:hanging="1418"/>
        <w:contextualSpacing w:val="0"/>
        <w:rPr>
          <w:rFonts w:ascii="Garamond" w:hAnsi="Garamond"/>
          <w:b/>
          <w:sz w:val="24"/>
          <w:szCs w:val="24"/>
        </w:rPr>
      </w:pPr>
      <w:r w:rsidRPr="004661FE">
        <w:rPr>
          <w:rFonts w:ascii="Garamond" w:hAnsi="Garamond"/>
          <w:b/>
          <w:sz w:val="24"/>
          <w:szCs w:val="24"/>
        </w:rPr>
        <w:t>Informační cedule</w:t>
      </w:r>
    </w:p>
    <w:p w14:paraId="48400761" w14:textId="77777777" w:rsidR="00984BCE" w:rsidRPr="004661FE" w:rsidRDefault="00984BCE" w:rsidP="002A71CC">
      <w:pPr>
        <w:pStyle w:val="Odstavecseseznamem"/>
        <w:tabs>
          <w:tab w:val="left" w:pos="1418"/>
        </w:tabs>
        <w:spacing w:after="240" w:line="276" w:lineRule="auto"/>
        <w:ind w:left="1418"/>
        <w:contextualSpacing w:val="0"/>
        <w:rPr>
          <w:rFonts w:ascii="Garamond" w:hAnsi="Garamond"/>
          <w:sz w:val="24"/>
          <w:szCs w:val="24"/>
        </w:rPr>
      </w:pPr>
      <w:r w:rsidRPr="004661FE">
        <w:rPr>
          <w:rFonts w:ascii="Garamond" w:hAnsi="Garamond"/>
          <w:sz w:val="24"/>
          <w:szCs w:val="24"/>
        </w:rPr>
        <w:t>Umístění informační cedule, ve formě displeje s nápisem „ZÁZNAM“ indikujícím aktuální stav nahrávání, bude dohodnuto v průběhu zpracování instalačního projektu mezi dodavatelem příslušným soudem. Umístění se předpokládá na dobře viditelném místě v jednací síni.</w:t>
      </w:r>
    </w:p>
    <w:p w14:paraId="5B67EED3"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szCs w:val="24"/>
        </w:rPr>
      </w:pPr>
      <w:r w:rsidRPr="004661FE">
        <w:rPr>
          <w:rFonts w:ascii="Garamond" w:hAnsi="Garamond"/>
          <w:sz w:val="24"/>
          <w:szCs w:val="24"/>
        </w:rPr>
        <w:t>Minimální velikost: 150 x 70 mm</w:t>
      </w:r>
    </w:p>
    <w:p w14:paraId="3D4205A5"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szCs w:val="24"/>
        </w:rPr>
      </w:pPr>
      <w:r w:rsidRPr="004661FE">
        <w:rPr>
          <w:rFonts w:ascii="Garamond" w:hAnsi="Garamond"/>
          <w:sz w:val="24"/>
          <w:szCs w:val="24"/>
        </w:rPr>
        <w:t xml:space="preserve">Regulovatelný jas </w:t>
      </w:r>
    </w:p>
    <w:p w14:paraId="28DF617C"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szCs w:val="24"/>
        </w:rPr>
      </w:pPr>
      <w:r w:rsidRPr="004661FE">
        <w:rPr>
          <w:rFonts w:ascii="Garamond" w:hAnsi="Garamond"/>
          <w:sz w:val="24"/>
          <w:szCs w:val="24"/>
        </w:rPr>
        <w:t>Možnost upevnění na stěnu nebo na stůl</w:t>
      </w:r>
    </w:p>
    <w:p w14:paraId="1CABA405" w14:textId="77777777" w:rsidR="00984BCE" w:rsidRPr="004661FE" w:rsidRDefault="00984BCE" w:rsidP="00E51E9D">
      <w:pPr>
        <w:pStyle w:val="Odstavecseseznamem"/>
        <w:numPr>
          <w:ilvl w:val="0"/>
          <w:numId w:val="17"/>
        </w:numPr>
        <w:tabs>
          <w:tab w:val="left" w:pos="1418"/>
        </w:tabs>
        <w:suppressAutoHyphens/>
        <w:spacing w:after="240" w:line="276" w:lineRule="auto"/>
        <w:ind w:left="1418" w:hanging="1418"/>
        <w:contextualSpacing w:val="0"/>
        <w:rPr>
          <w:rFonts w:ascii="Garamond" w:hAnsi="Garamond"/>
          <w:b/>
          <w:sz w:val="24"/>
          <w:szCs w:val="24"/>
        </w:rPr>
      </w:pPr>
      <w:r w:rsidRPr="004661FE">
        <w:rPr>
          <w:rFonts w:ascii="Garamond" w:hAnsi="Garamond"/>
          <w:b/>
          <w:sz w:val="24"/>
          <w:szCs w:val="24"/>
        </w:rPr>
        <w:t>Utajený svědek</w:t>
      </w:r>
    </w:p>
    <w:p w14:paraId="7FC022B6" w14:textId="77777777" w:rsidR="00984BCE" w:rsidRPr="004661FE" w:rsidRDefault="00984BCE" w:rsidP="002A71CC">
      <w:pPr>
        <w:pStyle w:val="Odstavecseseznamem"/>
        <w:keepNext/>
        <w:spacing w:after="240" w:line="276" w:lineRule="auto"/>
        <w:ind w:left="0"/>
        <w:contextualSpacing w:val="0"/>
        <w:rPr>
          <w:rFonts w:ascii="Garamond" w:hAnsi="Garamond"/>
          <w:b/>
          <w:sz w:val="24"/>
          <w:szCs w:val="24"/>
          <w:u w:val="single"/>
        </w:rPr>
      </w:pPr>
      <w:r w:rsidRPr="004661FE">
        <w:rPr>
          <w:rFonts w:ascii="Garamond" w:hAnsi="Garamond"/>
          <w:b/>
          <w:sz w:val="24"/>
          <w:szCs w:val="24"/>
          <w:u w:val="single"/>
        </w:rPr>
        <w:t>Místnost pro utajeného svědka</w:t>
      </w:r>
    </w:p>
    <w:p w14:paraId="0900AA97"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4661FE">
        <w:rPr>
          <w:rFonts w:ascii="Garamond" w:hAnsi="Garamond"/>
          <w:sz w:val="24"/>
        </w:rPr>
        <w:t>Mikrofon pro kontaktní snímání (doporučujeme dynamický model)</w:t>
      </w:r>
    </w:p>
    <w:p w14:paraId="799D09BD" w14:textId="77777777" w:rsidR="00984BCE" w:rsidRPr="004661FE"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sz w:val="24"/>
        </w:rPr>
      </w:pPr>
      <w:r w:rsidRPr="004661FE">
        <w:rPr>
          <w:rFonts w:ascii="Garamond" w:hAnsi="Garamond"/>
          <w:sz w:val="24"/>
        </w:rPr>
        <w:t xml:space="preserve">Zpětný poslech </w:t>
      </w:r>
    </w:p>
    <w:p w14:paraId="188BA248" w14:textId="77777777" w:rsidR="00984BCE" w:rsidRPr="004661FE" w:rsidRDefault="00984BCE" w:rsidP="004661FE">
      <w:pPr>
        <w:pStyle w:val="Odstavecseseznamem"/>
        <w:tabs>
          <w:tab w:val="left" w:pos="1418"/>
        </w:tabs>
        <w:spacing w:line="276" w:lineRule="auto"/>
        <w:ind w:left="1418"/>
        <w:rPr>
          <w:rFonts w:ascii="Garamond" w:hAnsi="Garamond"/>
          <w:sz w:val="24"/>
        </w:rPr>
      </w:pPr>
      <w:r w:rsidRPr="004661FE">
        <w:rPr>
          <w:rFonts w:ascii="Garamond" w:hAnsi="Garamond"/>
          <w:sz w:val="24"/>
        </w:rPr>
        <w:t>Utajovaný svědek musí mít k dispozici zpětný poslech z JS (mixáž všech mikrofonů v JS) s ovládáním hlasitosti do reprosoustavy nebo do sluchátek.</w:t>
      </w:r>
    </w:p>
    <w:p w14:paraId="3FDD5922" w14:textId="77777777" w:rsidR="00984BCE" w:rsidRPr="004661FE"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sz w:val="24"/>
        </w:rPr>
      </w:pPr>
      <w:r w:rsidRPr="004661FE">
        <w:rPr>
          <w:rFonts w:ascii="Garamond" w:hAnsi="Garamond"/>
          <w:sz w:val="24"/>
        </w:rPr>
        <w:t>Systém odolný proti zpětné vazbě</w:t>
      </w:r>
    </w:p>
    <w:p w14:paraId="29B130F0" w14:textId="77777777" w:rsidR="00984BCE" w:rsidRPr="004661FE"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sz w:val="24"/>
        </w:rPr>
      </w:pPr>
      <w:r w:rsidRPr="004661FE">
        <w:rPr>
          <w:rFonts w:ascii="Garamond" w:hAnsi="Garamond"/>
          <w:sz w:val="24"/>
        </w:rPr>
        <w:t>Umístění reprosoustavy</w:t>
      </w:r>
    </w:p>
    <w:p w14:paraId="0DAF3AE3" w14:textId="77777777" w:rsidR="00984BCE" w:rsidRPr="004661FE"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rPr>
      </w:pPr>
      <w:r w:rsidRPr="004661FE">
        <w:rPr>
          <w:rFonts w:ascii="Garamond" w:hAnsi="Garamond"/>
          <w:i/>
          <w:sz w:val="24"/>
        </w:rPr>
        <w:t>Na stůl</w:t>
      </w:r>
    </w:p>
    <w:p w14:paraId="1672C5D3" w14:textId="77777777" w:rsidR="00984BCE" w:rsidRPr="004661FE"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rPr>
      </w:pPr>
      <w:r w:rsidRPr="004661FE">
        <w:rPr>
          <w:rFonts w:ascii="Garamond" w:hAnsi="Garamond"/>
          <w:i/>
          <w:sz w:val="24"/>
        </w:rPr>
        <w:t>Na zeď</w:t>
      </w:r>
    </w:p>
    <w:p w14:paraId="4C1BDB56" w14:textId="77777777" w:rsidR="00984BCE" w:rsidRPr="004661FE" w:rsidRDefault="00984BCE" w:rsidP="002A71CC">
      <w:pPr>
        <w:pStyle w:val="Odstavecseseznamem"/>
        <w:keepNext/>
        <w:spacing w:after="240" w:line="276" w:lineRule="auto"/>
        <w:ind w:left="0"/>
        <w:contextualSpacing w:val="0"/>
        <w:rPr>
          <w:rFonts w:ascii="Garamond" w:hAnsi="Garamond"/>
          <w:b/>
          <w:sz w:val="24"/>
          <w:szCs w:val="24"/>
          <w:u w:val="single"/>
        </w:rPr>
      </w:pPr>
      <w:r w:rsidRPr="004661FE">
        <w:rPr>
          <w:rFonts w:ascii="Garamond" w:hAnsi="Garamond"/>
          <w:b/>
          <w:sz w:val="24"/>
          <w:szCs w:val="24"/>
          <w:u w:val="single"/>
        </w:rPr>
        <w:t>Utajený svědek v JS</w:t>
      </w:r>
    </w:p>
    <w:p w14:paraId="63BA481C"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4661FE">
        <w:rPr>
          <w:rFonts w:ascii="Garamond" w:hAnsi="Garamond"/>
          <w:sz w:val="24"/>
        </w:rPr>
        <w:t xml:space="preserve">DSP pro </w:t>
      </w:r>
      <w:proofErr w:type="spellStart"/>
      <w:r w:rsidRPr="004661FE">
        <w:rPr>
          <w:rFonts w:ascii="Garamond" w:hAnsi="Garamond"/>
          <w:sz w:val="24"/>
        </w:rPr>
        <w:t>anonymizaci</w:t>
      </w:r>
      <w:proofErr w:type="spellEnd"/>
      <w:r w:rsidRPr="004661FE">
        <w:rPr>
          <w:rFonts w:ascii="Garamond" w:hAnsi="Garamond"/>
          <w:sz w:val="24"/>
        </w:rPr>
        <w:t xml:space="preserve"> hlasu je součástí FAPS jako volitelná komponenta</w:t>
      </w:r>
    </w:p>
    <w:p w14:paraId="7C6D3A27"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4661FE">
        <w:rPr>
          <w:rFonts w:ascii="Garamond" w:hAnsi="Garamond"/>
          <w:sz w:val="24"/>
        </w:rPr>
        <w:t xml:space="preserve">Způsoby </w:t>
      </w:r>
      <w:proofErr w:type="spellStart"/>
      <w:r w:rsidRPr="004661FE">
        <w:rPr>
          <w:rFonts w:ascii="Garamond" w:hAnsi="Garamond"/>
          <w:sz w:val="24"/>
        </w:rPr>
        <w:t>anonymizace</w:t>
      </w:r>
      <w:proofErr w:type="spellEnd"/>
    </w:p>
    <w:p w14:paraId="055CDE29" w14:textId="77777777" w:rsidR="00984BCE" w:rsidRPr="004661FE"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rPr>
      </w:pPr>
      <w:r w:rsidRPr="004661FE">
        <w:rPr>
          <w:rFonts w:ascii="Garamond" w:hAnsi="Garamond"/>
          <w:i/>
          <w:sz w:val="24"/>
        </w:rPr>
        <w:t xml:space="preserve">Bez </w:t>
      </w:r>
      <w:proofErr w:type="spellStart"/>
      <w:r w:rsidRPr="004661FE">
        <w:rPr>
          <w:rFonts w:ascii="Garamond" w:hAnsi="Garamond"/>
          <w:i/>
          <w:sz w:val="24"/>
        </w:rPr>
        <w:t>anonymizace</w:t>
      </w:r>
      <w:proofErr w:type="spellEnd"/>
      <w:r w:rsidRPr="004661FE">
        <w:rPr>
          <w:rFonts w:ascii="Garamond" w:hAnsi="Garamond"/>
          <w:i/>
          <w:sz w:val="24"/>
        </w:rPr>
        <w:t xml:space="preserve"> hlasu.</w:t>
      </w:r>
    </w:p>
    <w:p w14:paraId="56C38543" w14:textId="77777777" w:rsidR="00984BCE" w:rsidRPr="004661FE"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rPr>
      </w:pPr>
      <w:r w:rsidRPr="004661FE">
        <w:rPr>
          <w:rFonts w:ascii="Garamond" w:hAnsi="Garamond"/>
          <w:i/>
          <w:sz w:val="24"/>
        </w:rPr>
        <w:t xml:space="preserve">Úprava hlasu pomocí DSP </w:t>
      </w:r>
      <w:proofErr w:type="spellStart"/>
      <w:r w:rsidRPr="004661FE">
        <w:rPr>
          <w:rFonts w:ascii="Garamond" w:hAnsi="Garamond"/>
          <w:i/>
          <w:sz w:val="24"/>
        </w:rPr>
        <w:t>anonymizace</w:t>
      </w:r>
      <w:proofErr w:type="spellEnd"/>
      <w:r w:rsidRPr="004661FE">
        <w:rPr>
          <w:rFonts w:ascii="Garamond" w:hAnsi="Garamond"/>
          <w:i/>
          <w:sz w:val="24"/>
        </w:rPr>
        <w:t xml:space="preserve"> nesmí být rekonstruovatelná z pořízeného záznamu (neplatí pro řečnické zlozvyky)</w:t>
      </w:r>
    </w:p>
    <w:p w14:paraId="25DC484A" w14:textId="77777777" w:rsidR="00984BCE" w:rsidRPr="004661FE"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rPr>
      </w:pPr>
      <w:r w:rsidRPr="004661FE">
        <w:rPr>
          <w:rFonts w:ascii="Garamond" w:hAnsi="Garamond"/>
          <w:i/>
          <w:sz w:val="24"/>
        </w:rPr>
        <w:lastRenderedPageBreak/>
        <w:t xml:space="preserve">Výpověď utajeného svědka pouze do sluchátek (Protokolující úřednice, senát-soudce) – pověřená osoba simultánně tlumočí US (do </w:t>
      </w:r>
      <w:proofErr w:type="spellStart"/>
      <w:r w:rsidRPr="004661FE">
        <w:rPr>
          <w:rFonts w:ascii="Garamond" w:hAnsi="Garamond"/>
          <w:i/>
          <w:sz w:val="24"/>
        </w:rPr>
        <w:t>audiomonitoru</w:t>
      </w:r>
      <w:proofErr w:type="spellEnd"/>
      <w:r w:rsidRPr="004661FE">
        <w:rPr>
          <w:rFonts w:ascii="Garamond" w:hAnsi="Garamond"/>
          <w:i/>
          <w:sz w:val="24"/>
        </w:rPr>
        <w:t xml:space="preserve"> nejde hlas US). Eliminace řečnických zlozvyků, nářečí atd.</w:t>
      </w:r>
    </w:p>
    <w:p w14:paraId="0ECDF668"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4661FE">
        <w:rPr>
          <w:rFonts w:ascii="Garamond" w:hAnsi="Garamond"/>
          <w:sz w:val="24"/>
        </w:rPr>
        <w:t>Anonymizovaný hlas musí být srozumitelný.</w:t>
      </w:r>
    </w:p>
    <w:p w14:paraId="0E72BE1D"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proofErr w:type="spellStart"/>
      <w:r w:rsidRPr="004661FE">
        <w:rPr>
          <w:rFonts w:ascii="Garamond" w:hAnsi="Garamond"/>
          <w:sz w:val="24"/>
        </w:rPr>
        <w:t>Anonymizace</w:t>
      </w:r>
      <w:proofErr w:type="spellEnd"/>
      <w:r w:rsidRPr="004661FE">
        <w:rPr>
          <w:rFonts w:ascii="Garamond" w:hAnsi="Garamond"/>
          <w:sz w:val="24"/>
        </w:rPr>
        <w:t xml:space="preserve"> hlasu musí mít nastavitelné předvolby s jejich snadnou změnou.</w:t>
      </w:r>
    </w:p>
    <w:p w14:paraId="62F41934"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4661FE">
        <w:rPr>
          <w:rFonts w:ascii="Garamond" w:hAnsi="Garamond"/>
          <w:sz w:val="24"/>
        </w:rPr>
        <w:t>Může být HW/SW.</w:t>
      </w:r>
    </w:p>
    <w:p w14:paraId="4977C259"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4661FE">
        <w:rPr>
          <w:rFonts w:ascii="Garamond" w:hAnsi="Garamond"/>
          <w:sz w:val="24"/>
        </w:rPr>
        <w:t>Anonymizovaný hlas je součástí primárního i sekundárního záznamu</w:t>
      </w:r>
    </w:p>
    <w:p w14:paraId="12679DBC" w14:textId="77777777" w:rsidR="00984BCE" w:rsidRPr="004661FE" w:rsidRDefault="00984BCE" w:rsidP="002A71CC">
      <w:pPr>
        <w:pStyle w:val="Odstavecseseznamem"/>
        <w:keepNext/>
        <w:spacing w:after="240" w:line="276" w:lineRule="auto"/>
        <w:ind w:left="0"/>
        <w:contextualSpacing w:val="0"/>
        <w:rPr>
          <w:rFonts w:ascii="Garamond" w:hAnsi="Garamond"/>
          <w:b/>
          <w:sz w:val="24"/>
          <w:szCs w:val="24"/>
          <w:u w:val="single"/>
        </w:rPr>
      </w:pPr>
      <w:r w:rsidRPr="004661FE">
        <w:rPr>
          <w:rFonts w:ascii="Garamond" w:hAnsi="Garamond"/>
          <w:b/>
          <w:sz w:val="24"/>
          <w:szCs w:val="24"/>
          <w:u w:val="single"/>
        </w:rPr>
        <w:t xml:space="preserve">Přenosové trasy pro výslech utajeného svědka </w:t>
      </w:r>
    </w:p>
    <w:p w14:paraId="2C1B0120"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4661FE">
        <w:rPr>
          <w:rFonts w:ascii="Garamond" w:hAnsi="Garamond"/>
          <w:sz w:val="24"/>
        </w:rPr>
        <w:t xml:space="preserve">Přímé spojení audio kabelem. </w:t>
      </w:r>
    </w:p>
    <w:p w14:paraId="2306FB93"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proofErr w:type="spellStart"/>
      <w:r w:rsidRPr="004661FE">
        <w:rPr>
          <w:rFonts w:ascii="Garamond" w:hAnsi="Garamond"/>
          <w:sz w:val="24"/>
        </w:rPr>
        <w:t>Ethernetová</w:t>
      </w:r>
      <w:proofErr w:type="spellEnd"/>
      <w:r w:rsidRPr="004661FE">
        <w:rPr>
          <w:rFonts w:ascii="Garamond" w:hAnsi="Garamond"/>
          <w:sz w:val="24"/>
        </w:rPr>
        <w:t xml:space="preserve"> síť s aktivními síťovými prvky – Zajištění komunikace s utajovaným svědkem na větší vzdálenosti. Slouží pro lokality, kde by bylo klasické kabelové propojení obtížně realizovatelné. Pro kratší vzdálenosti (cca do 100 m) je možné využívat přímé kabelové propojení. Musí být dodržena zásada zabezpečeného přenosu i v případě vypnutí modulace hlasu.</w:t>
      </w:r>
    </w:p>
    <w:p w14:paraId="5DEDECCC" w14:textId="77777777" w:rsidR="00984BCE" w:rsidRPr="004661FE" w:rsidRDefault="00984BCE" w:rsidP="00E51E9D">
      <w:pPr>
        <w:pStyle w:val="Odstavecseseznamem"/>
        <w:keepNext/>
        <w:numPr>
          <w:ilvl w:val="0"/>
          <w:numId w:val="17"/>
        </w:numPr>
        <w:tabs>
          <w:tab w:val="left" w:pos="1418"/>
        </w:tabs>
        <w:suppressAutoHyphens/>
        <w:spacing w:after="240" w:line="276" w:lineRule="auto"/>
        <w:ind w:left="1418" w:hanging="1418"/>
        <w:contextualSpacing w:val="0"/>
        <w:rPr>
          <w:rFonts w:ascii="Garamond" w:hAnsi="Garamond"/>
          <w:b/>
          <w:sz w:val="24"/>
          <w:szCs w:val="24"/>
        </w:rPr>
      </w:pPr>
      <w:r w:rsidRPr="004661FE">
        <w:rPr>
          <w:rFonts w:ascii="Garamond" w:hAnsi="Garamond"/>
          <w:b/>
          <w:sz w:val="24"/>
          <w:szCs w:val="24"/>
        </w:rPr>
        <w:t>Sluchátka</w:t>
      </w:r>
    </w:p>
    <w:p w14:paraId="0BA2495F" w14:textId="77777777" w:rsidR="00984BCE" w:rsidRPr="004661FE" w:rsidRDefault="00984BCE" w:rsidP="002A71CC">
      <w:pPr>
        <w:pStyle w:val="Odstavecseseznamem"/>
        <w:tabs>
          <w:tab w:val="left" w:pos="1418"/>
        </w:tabs>
        <w:spacing w:after="240" w:line="276" w:lineRule="auto"/>
        <w:ind w:left="1418"/>
        <w:contextualSpacing w:val="0"/>
        <w:rPr>
          <w:rFonts w:ascii="Garamond" w:hAnsi="Garamond"/>
          <w:sz w:val="24"/>
          <w:szCs w:val="24"/>
        </w:rPr>
      </w:pPr>
      <w:r w:rsidRPr="004661FE">
        <w:rPr>
          <w:rFonts w:ascii="Garamond" w:hAnsi="Garamond"/>
          <w:sz w:val="24"/>
          <w:szCs w:val="24"/>
        </w:rPr>
        <w:t>Objednatel požaduje lehká, odolná náhlavní sluchátka s minimální délkou kabelu 2 m.</w:t>
      </w:r>
    </w:p>
    <w:p w14:paraId="6BE56D44" w14:textId="77777777" w:rsidR="00984BCE" w:rsidRPr="004661FE" w:rsidRDefault="00984BCE" w:rsidP="00E51E9D">
      <w:pPr>
        <w:pStyle w:val="Odstavecseseznamem"/>
        <w:keepNext/>
        <w:numPr>
          <w:ilvl w:val="0"/>
          <w:numId w:val="17"/>
        </w:numPr>
        <w:tabs>
          <w:tab w:val="left" w:pos="1418"/>
        </w:tabs>
        <w:suppressAutoHyphens/>
        <w:spacing w:after="240" w:line="276" w:lineRule="auto"/>
        <w:ind w:left="1418" w:hanging="1418"/>
        <w:contextualSpacing w:val="0"/>
        <w:rPr>
          <w:rFonts w:ascii="Garamond" w:hAnsi="Garamond"/>
          <w:b/>
          <w:sz w:val="24"/>
          <w:szCs w:val="24"/>
        </w:rPr>
      </w:pPr>
      <w:r w:rsidRPr="004661FE">
        <w:rPr>
          <w:rFonts w:ascii="Garamond" w:hAnsi="Garamond"/>
          <w:b/>
          <w:sz w:val="24"/>
          <w:szCs w:val="24"/>
        </w:rPr>
        <w:t>Záložní zdroj – UPS</w:t>
      </w:r>
    </w:p>
    <w:p w14:paraId="5B9DCCE7" w14:textId="77777777" w:rsidR="00984BCE" w:rsidRPr="004661FE" w:rsidRDefault="00984BCE" w:rsidP="002A71CC">
      <w:pPr>
        <w:pStyle w:val="Odstavecseseznamem"/>
        <w:tabs>
          <w:tab w:val="left" w:pos="1418"/>
        </w:tabs>
        <w:spacing w:after="240" w:line="276" w:lineRule="auto"/>
        <w:ind w:left="1418"/>
        <w:contextualSpacing w:val="0"/>
        <w:rPr>
          <w:rFonts w:ascii="Garamond" w:hAnsi="Garamond"/>
          <w:sz w:val="24"/>
          <w:szCs w:val="24"/>
        </w:rPr>
      </w:pPr>
      <w:r w:rsidRPr="004661FE">
        <w:rPr>
          <w:rFonts w:ascii="Garamond" w:hAnsi="Garamond"/>
          <w:sz w:val="24"/>
          <w:szCs w:val="24"/>
        </w:rPr>
        <w:t>Umístění záložního zdroje – UPS bude dohodnuto v průběhu zpracování instalačního projektu mezi dodavatelem příslušným soudem. Objednatel předpokládá umístění přímo v rámci FAPS nebo v blízkosti FAPS.</w:t>
      </w:r>
    </w:p>
    <w:p w14:paraId="4FCA95DB"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szCs w:val="24"/>
        </w:rPr>
      </w:pPr>
      <w:r w:rsidRPr="004661FE">
        <w:rPr>
          <w:rFonts w:ascii="Garamond" w:hAnsi="Garamond"/>
          <w:sz w:val="24"/>
          <w:szCs w:val="24"/>
        </w:rPr>
        <w:t xml:space="preserve">PC (maximální předpokládaný příkon je 80 W) a instalované komponenty FAPS </w:t>
      </w:r>
    </w:p>
    <w:p w14:paraId="29E3C787"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szCs w:val="24"/>
        </w:rPr>
      </w:pPr>
      <w:r w:rsidRPr="004661FE">
        <w:rPr>
          <w:rFonts w:ascii="Garamond" w:hAnsi="Garamond"/>
          <w:sz w:val="24"/>
          <w:szCs w:val="24"/>
        </w:rPr>
        <w:t>Doba záložního provozu min. 20 minut</w:t>
      </w:r>
    </w:p>
    <w:p w14:paraId="226A5F23"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szCs w:val="24"/>
        </w:rPr>
      </w:pPr>
      <w:r w:rsidRPr="004661FE">
        <w:rPr>
          <w:rFonts w:ascii="Garamond" w:hAnsi="Garamond"/>
          <w:sz w:val="24"/>
          <w:szCs w:val="24"/>
        </w:rPr>
        <w:t>Podpora protokolu SNMP</w:t>
      </w:r>
    </w:p>
    <w:p w14:paraId="65D07411" w14:textId="77777777" w:rsidR="00984BCE" w:rsidRPr="004661FE" w:rsidRDefault="00984BCE" w:rsidP="00E51E9D">
      <w:pPr>
        <w:pStyle w:val="Odstavecseseznamem"/>
        <w:keepNext/>
        <w:numPr>
          <w:ilvl w:val="0"/>
          <w:numId w:val="17"/>
        </w:numPr>
        <w:tabs>
          <w:tab w:val="left" w:pos="1418"/>
        </w:tabs>
        <w:suppressAutoHyphens/>
        <w:spacing w:after="240" w:line="276" w:lineRule="auto"/>
        <w:ind w:left="1418" w:hanging="1418"/>
        <w:contextualSpacing w:val="0"/>
        <w:rPr>
          <w:rFonts w:ascii="Garamond" w:hAnsi="Garamond"/>
          <w:b/>
          <w:sz w:val="24"/>
          <w:szCs w:val="24"/>
        </w:rPr>
      </w:pPr>
      <w:r w:rsidRPr="004661FE">
        <w:rPr>
          <w:rFonts w:ascii="Garamond" w:hAnsi="Garamond"/>
          <w:b/>
          <w:sz w:val="24"/>
          <w:szCs w:val="24"/>
        </w:rPr>
        <w:t>SW vybavení pro PC</w:t>
      </w:r>
    </w:p>
    <w:p w14:paraId="09018C6B" w14:textId="77777777" w:rsidR="00984BCE" w:rsidRPr="004661FE" w:rsidRDefault="00984BCE" w:rsidP="002A71CC">
      <w:pPr>
        <w:pStyle w:val="Odstavecseseznamem"/>
        <w:tabs>
          <w:tab w:val="left" w:pos="1418"/>
        </w:tabs>
        <w:spacing w:after="240" w:line="276" w:lineRule="auto"/>
        <w:ind w:left="1418"/>
        <w:contextualSpacing w:val="0"/>
        <w:rPr>
          <w:rFonts w:ascii="Garamond" w:hAnsi="Garamond"/>
          <w:sz w:val="24"/>
          <w:szCs w:val="24"/>
        </w:rPr>
      </w:pPr>
      <w:r w:rsidRPr="004661FE">
        <w:rPr>
          <w:rFonts w:ascii="Garamond" w:hAnsi="Garamond"/>
          <w:sz w:val="24"/>
          <w:szCs w:val="24"/>
        </w:rPr>
        <w:t>Pro instalaci SW může být využito PC Objednatele umístěné v jednací síni.</w:t>
      </w:r>
    </w:p>
    <w:p w14:paraId="1B7488FD" w14:textId="77777777" w:rsidR="00984BCE" w:rsidRPr="004661FE" w:rsidRDefault="00984BCE" w:rsidP="002A71CC">
      <w:pPr>
        <w:tabs>
          <w:tab w:val="left" w:pos="1418"/>
        </w:tabs>
        <w:ind w:left="1418"/>
        <w:rPr>
          <w:b/>
          <w:szCs w:val="24"/>
          <w:u w:val="single"/>
        </w:rPr>
      </w:pPr>
      <w:r w:rsidRPr="004661FE">
        <w:rPr>
          <w:b/>
          <w:szCs w:val="24"/>
          <w:u w:val="single"/>
        </w:rPr>
        <w:t>Varianta A [x]:</w:t>
      </w:r>
      <w:r w:rsidRPr="004661FE">
        <w:rPr>
          <w:szCs w:val="24"/>
        </w:rPr>
        <w:t xml:space="preserve"> SW pro ovládání FAPS</w:t>
      </w:r>
    </w:p>
    <w:p w14:paraId="60B81A84" w14:textId="77777777" w:rsidR="00984BCE" w:rsidRPr="004661FE" w:rsidRDefault="00984BCE" w:rsidP="002A71CC">
      <w:pPr>
        <w:tabs>
          <w:tab w:val="left" w:pos="1418"/>
        </w:tabs>
        <w:ind w:left="1418"/>
        <w:rPr>
          <w:b/>
          <w:szCs w:val="24"/>
          <w:u w:val="single"/>
        </w:rPr>
      </w:pPr>
      <w:r w:rsidRPr="004661FE">
        <w:rPr>
          <w:b/>
          <w:szCs w:val="24"/>
          <w:u w:val="single"/>
        </w:rPr>
        <w:t>Varianta B [x]:</w:t>
      </w:r>
      <w:r w:rsidRPr="004661FE">
        <w:rPr>
          <w:szCs w:val="24"/>
        </w:rPr>
        <w:t xml:space="preserve"> SW pro 4 nebo vícestopý záznam</w:t>
      </w:r>
    </w:p>
    <w:p w14:paraId="11DE142C" w14:textId="77777777" w:rsidR="00984BCE" w:rsidRPr="00D86CD4" w:rsidRDefault="00984BCE" w:rsidP="00E51E9D">
      <w:pPr>
        <w:pStyle w:val="Nadpis1"/>
        <w:numPr>
          <w:ilvl w:val="0"/>
          <w:numId w:val="21"/>
        </w:numPr>
        <w:pBdr>
          <w:top w:val="single" w:sz="4" w:space="1" w:color="auto"/>
          <w:left w:val="single" w:sz="4" w:space="4" w:color="auto"/>
          <w:bottom w:val="single" w:sz="4" w:space="1" w:color="auto"/>
          <w:right w:val="single" w:sz="4" w:space="4" w:color="auto"/>
        </w:pBdr>
        <w:shd w:val="clear" w:color="auto" w:fill="D9D9D9"/>
        <w:tabs>
          <w:tab w:val="left" w:pos="709"/>
        </w:tabs>
        <w:ind w:hanging="720"/>
        <w:jc w:val="both"/>
        <w:rPr>
          <w:caps/>
        </w:rPr>
      </w:pPr>
      <w:bookmarkStart w:id="140" w:name="_Toc510697689"/>
      <w:bookmarkStart w:id="141" w:name="_Toc7699504"/>
      <w:r w:rsidRPr="00D86CD4">
        <w:rPr>
          <w:caps/>
        </w:rPr>
        <w:lastRenderedPageBreak/>
        <w:t>Primární nahrávací SW (umístění: jednací síň)</w:t>
      </w:r>
      <w:bookmarkEnd w:id="140"/>
      <w:bookmarkEnd w:id="141"/>
    </w:p>
    <w:p w14:paraId="0FB883C6" w14:textId="77777777" w:rsidR="00984BCE" w:rsidRPr="004661FE" w:rsidRDefault="00984BCE" w:rsidP="00E51E9D">
      <w:pPr>
        <w:pStyle w:val="Odstavecseseznamem"/>
        <w:keepNext/>
        <w:numPr>
          <w:ilvl w:val="0"/>
          <w:numId w:val="17"/>
        </w:numPr>
        <w:tabs>
          <w:tab w:val="left" w:pos="1418"/>
        </w:tabs>
        <w:suppressAutoHyphens/>
        <w:spacing w:after="240" w:line="276" w:lineRule="auto"/>
        <w:ind w:left="1418" w:hanging="1418"/>
        <w:contextualSpacing w:val="0"/>
        <w:rPr>
          <w:rFonts w:ascii="Garamond" w:hAnsi="Garamond"/>
          <w:b/>
          <w:sz w:val="24"/>
        </w:rPr>
      </w:pPr>
      <w:r w:rsidRPr="004661FE">
        <w:rPr>
          <w:rFonts w:ascii="Garamond" w:hAnsi="Garamond"/>
          <w:b/>
          <w:sz w:val="24"/>
        </w:rPr>
        <w:t>Obecné vlastnosti</w:t>
      </w:r>
    </w:p>
    <w:p w14:paraId="34A407B7" w14:textId="77777777" w:rsidR="00984BCE" w:rsidRPr="004661FE" w:rsidRDefault="00984BCE" w:rsidP="004661FE">
      <w:pPr>
        <w:pStyle w:val="Odstavecseseznamem"/>
        <w:tabs>
          <w:tab w:val="left" w:pos="1418"/>
        </w:tabs>
        <w:spacing w:after="240" w:line="276" w:lineRule="auto"/>
        <w:ind w:left="1418"/>
        <w:contextualSpacing w:val="0"/>
        <w:rPr>
          <w:rFonts w:ascii="Garamond" w:hAnsi="Garamond"/>
          <w:color w:val="FF0000"/>
          <w:sz w:val="24"/>
        </w:rPr>
      </w:pPr>
      <w:r w:rsidRPr="004661FE">
        <w:rPr>
          <w:rFonts w:ascii="Garamond" w:hAnsi="Garamond"/>
          <w:color w:val="FF0000"/>
          <w:sz w:val="24"/>
        </w:rPr>
        <w:t>SW může být instalován na PC Objednatele.</w:t>
      </w:r>
    </w:p>
    <w:p w14:paraId="13C8C795" w14:textId="77777777" w:rsidR="00984BCE" w:rsidRPr="004661FE"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sz w:val="24"/>
        </w:rPr>
      </w:pPr>
      <w:r w:rsidRPr="004661FE">
        <w:rPr>
          <w:rFonts w:ascii="Garamond" w:hAnsi="Garamond"/>
          <w:sz w:val="24"/>
        </w:rPr>
        <w:t>Počet záznamových stop</w:t>
      </w:r>
    </w:p>
    <w:p w14:paraId="189D5947" w14:textId="77777777" w:rsidR="00984BCE" w:rsidRPr="004661FE" w:rsidRDefault="00984BCE" w:rsidP="004661FE">
      <w:pPr>
        <w:pStyle w:val="Odstavecseseznamem"/>
        <w:tabs>
          <w:tab w:val="left" w:pos="1418"/>
        </w:tabs>
        <w:spacing w:after="240" w:line="276" w:lineRule="auto"/>
        <w:ind w:left="1418"/>
        <w:contextualSpacing w:val="0"/>
        <w:rPr>
          <w:rFonts w:ascii="Garamond" w:hAnsi="Garamond"/>
          <w:sz w:val="24"/>
        </w:rPr>
      </w:pPr>
      <w:r w:rsidRPr="004661FE">
        <w:rPr>
          <w:rFonts w:ascii="Garamond" w:hAnsi="Garamond"/>
          <w:sz w:val="24"/>
        </w:rPr>
        <w:t>V jednacích síních typu FAPS-M jsou k dispozici 4 záznamové stopy, které jsou přidělené čtyřem základním nahrávaným místům (soudce, řečniště, obžaloba, obhajoba).</w:t>
      </w:r>
    </w:p>
    <w:p w14:paraId="6776AA78" w14:textId="77777777" w:rsidR="00984BCE" w:rsidRPr="004661FE" w:rsidRDefault="00984BCE" w:rsidP="004661FE">
      <w:pPr>
        <w:pStyle w:val="Odstavecseseznamem"/>
        <w:tabs>
          <w:tab w:val="left" w:pos="1418"/>
        </w:tabs>
        <w:spacing w:after="240" w:line="276" w:lineRule="auto"/>
        <w:ind w:left="1418"/>
        <w:contextualSpacing w:val="0"/>
        <w:rPr>
          <w:rFonts w:ascii="Garamond" w:hAnsi="Garamond"/>
          <w:sz w:val="24"/>
        </w:rPr>
      </w:pPr>
      <w:r w:rsidRPr="004661FE">
        <w:rPr>
          <w:rFonts w:ascii="Garamond" w:hAnsi="Garamond"/>
          <w:sz w:val="24"/>
        </w:rPr>
        <w:t xml:space="preserve">Jednací síně typu FAPS-V budou mít k dispozici buď </w:t>
      </w:r>
      <w:proofErr w:type="gramStart"/>
      <w:r w:rsidRPr="004661FE">
        <w:rPr>
          <w:rFonts w:ascii="Garamond" w:hAnsi="Garamond"/>
          <w:sz w:val="24"/>
        </w:rPr>
        <w:t>standardní 4-stopý</w:t>
      </w:r>
      <w:proofErr w:type="gramEnd"/>
      <w:r w:rsidRPr="004661FE">
        <w:rPr>
          <w:rFonts w:ascii="Garamond" w:hAnsi="Garamond"/>
          <w:sz w:val="24"/>
        </w:rPr>
        <w:t xml:space="preserve"> záznamový formát nebo může být tento formát rozšířen až na 16 stop (dle požadavků příslušného soudu). Počet stop je přizpůsoben aktuální konfiguraci HW v JS.</w:t>
      </w:r>
    </w:p>
    <w:p w14:paraId="4E76A7D7" w14:textId="77777777" w:rsidR="00984BCE" w:rsidRPr="004661FE"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sz w:val="24"/>
        </w:rPr>
      </w:pPr>
      <w:r w:rsidRPr="004661FE">
        <w:rPr>
          <w:rFonts w:ascii="Garamond" w:hAnsi="Garamond"/>
          <w:sz w:val="24"/>
        </w:rPr>
        <w:t xml:space="preserve">Typy vytvářených </w:t>
      </w:r>
      <w:proofErr w:type="spellStart"/>
      <w:r w:rsidRPr="004661FE">
        <w:rPr>
          <w:rFonts w:ascii="Garamond" w:hAnsi="Garamond"/>
          <w:sz w:val="24"/>
        </w:rPr>
        <w:t>audiosouborů</w:t>
      </w:r>
      <w:proofErr w:type="spellEnd"/>
    </w:p>
    <w:p w14:paraId="3911D2AD" w14:textId="77777777" w:rsidR="00984BCE" w:rsidRPr="004661FE" w:rsidRDefault="00984BCE" w:rsidP="004661FE">
      <w:pPr>
        <w:pStyle w:val="Odstavecseseznamem"/>
        <w:tabs>
          <w:tab w:val="left" w:pos="1418"/>
        </w:tabs>
        <w:spacing w:after="240" w:line="276" w:lineRule="auto"/>
        <w:ind w:left="1418"/>
        <w:contextualSpacing w:val="0"/>
        <w:rPr>
          <w:rFonts w:ascii="Garamond" w:hAnsi="Garamond"/>
          <w:sz w:val="24"/>
        </w:rPr>
      </w:pPr>
      <w:r w:rsidRPr="004661FE">
        <w:rPr>
          <w:rFonts w:ascii="Garamond" w:hAnsi="Garamond"/>
          <w:sz w:val="24"/>
        </w:rPr>
        <w:t xml:space="preserve">Objednatel požaduje minimálně jeden z bezeztrátových audio formátů: </w:t>
      </w:r>
      <w:proofErr w:type="spellStart"/>
      <w:r w:rsidRPr="004661FE">
        <w:rPr>
          <w:rFonts w:ascii="Garamond" w:hAnsi="Garamond"/>
          <w:sz w:val="24"/>
        </w:rPr>
        <w:t>Wave</w:t>
      </w:r>
      <w:proofErr w:type="spellEnd"/>
      <w:r w:rsidRPr="004661FE">
        <w:rPr>
          <w:rFonts w:ascii="Garamond" w:hAnsi="Garamond"/>
          <w:sz w:val="24"/>
        </w:rPr>
        <w:t xml:space="preserve"> </w:t>
      </w:r>
      <w:proofErr w:type="spellStart"/>
      <w:r w:rsidRPr="004661FE">
        <w:rPr>
          <w:rFonts w:ascii="Garamond" w:hAnsi="Garamond"/>
          <w:sz w:val="24"/>
        </w:rPr>
        <w:t>Files</w:t>
      </w:r>
      <w:proofErr w:type="spellEnd"/>
      <w:r w:rsidRPr="004661FE">
        <w:rPr>
          <w:rFonts w:ascii="Garamond" w:hAnsi="Garamond"/>
          <w:sz w:val="24"/>
        </w:rPr>
        <w:t xml:space="preserve">, </w:t>
      </w:r>
      <w:proofErr w:type="spellStart"/>
      <w:r w:rsidRPr="004661FE">
        <w:rPr>
          <w:rFonts w:ascii="Garamond" w:hAnsi="Garamond"/>
          <w:sz w:val="24"/>
        </w:rPr>
        <w:t>Broadcast</w:t>
      </w:r>
      <w:proofErr w:type="spellEnd"/>
      <w:r w:rsidRPr="004661FE">
        <w:rPr>
          <w:rFonts w:ascii="Garamond" w:hAnsi="Garamond"/>
          <w:sz w:val="24"/>
        </w:rPr>
        <w:t xml:space="preserve"> </w:t>
      </w:r>
      <w:proofErr w:type="spellStart"/>
      <w:r w:rsidRPr="004661FE">
        <w:rPr>
          <w:rFonts w:ascii="Garamond" w:hAnsi="Garamond"/>
          <w:sz w:val="24"/>
        </w:rPr>
        <w:t>Wave</w:t>
      </w:r>
      <w:proofErr w:type="spellEnd"/>
      <w:r w:rsidRPr="004661FE">
        <w:rPr>
          <w:rFonts w:ascii="Garamond" w:hAnsi="Garamond"/>
          <w:sz w:val="24"/>
        </w:rPr>
        <w:t xml:space="preserve"> </w:t>
      </w:r>
      <w:proofErr w:type="spellStart"/>
      <w:r w:rsidRPr="004661FE">
        <w:rPr>
          <w:rFonts w:ascii="Garamond" w:hAnsi="Garamond"/>
          <w:sz w:val="24"/>
        </w:rPr>
        <w:t>Files</w:t>
      </w:r>
      <w:proofErr w:type="spellEnd"/>
      <w:r w:rsidRPr="004661FE">
        <w:rPr>
          <w:rFonts w:ascii="Garamond" w:hAnsi="Garamond"/>
          <w:sz w:val="24"/>
        </w:rPr>
        <w:t xml:space="preserve">, FLAC </w:t>
      </w:r>
      <w:proofErr w:type="spellStart"/>
      <w:r w:rsidRPr="004661FE">
        <w:rPr>
          <w:rFonts w:ascii="Garamond" w:hAnsi="Garamond"/>
          <w:sz w:val="24"/>
        </w:rPr>
        <w:t>Files</w:t>
      </w:r>
      <w:proofErr w:type="spellEnd"/>
      <w:r w:rsidRPr="004661FE">
        <w:rPr>
          <w:rFonts w:ascii="Garamond" w:hAnsi="Garamond"/>
          <w:sz w:val="24"/>
        </w:rPr>
        <w:t xml:space="preserve">, AIFF, </w:t>
      </w:r>
      <w:proofErr w:type="spellStart"/>
      <w:r w:rsidRPr="004661FE">
        <w:rPr>
          <w:rFonts w:ascii="Garamond" w:hAnsi="Garamond"/>
          <w:sz w:val="24"/>
        </w:rPr>
        <w:t>Wave</w:t>
      </w:r>
      <w:proofErr w:type="spellEnd"/>
      <w:r w:rsidRPr="004661FE">
        <w:rPr>
          <w:rFonts w:ascii="Garamond" w:hAnsi="Garamond"/>
          <w:sz w:val="24"/>
        </w:rPr>
        <w:t xml:space="preserve"> 64. </w:t>
      </w:r>
    </w:p>
    <w:p w14:paraId="7BCBFC14" w14:textId="77777777" w:rsidR="00984BCE" w:rsidRPr="004661FE" w:rsidRDefault="00984BCE" w:rsidP="004661FE">
      <w:pPr>
        <w:pStyle w:val="Odstavecseseznamem"/>
        <w:tabs>
          <w:tab w:val="left" w:pos="1418"/>
        </w:tabs>
        <w:spacing w:after="240" w:line="276" w:lineRule="auto"/>
        <w:ind w:left="1418"/>
        <w:contextualSpacing w:val="0"/>
        <w:rPr>
          <w:rFonts w:ascii="Garamond" w:hAnsi="Garamond"/>
          <w:sz w:val="24"/>
        </w:rPr>
      </w:pPr>
      <w:r w:rsidRPr="004661FE">
        <w:rPr>
          <w:rFonts w:ascii="Garamond" w:hAnsi="Garamond"/>
          <w:sz w:val="24"/>
        </w:rPr>
        <w:t xml:space="preserve">Objednatel připouští, vedle minimálně jednoho bezeztrátového formátu, také použití komprimovaných formátů (např. mp3) jako další možnost volby. </w:t>
      </w:r>
    </w:p>
    <w:p w14:paraId="5B92852C" w14:textId="77777777" w:rsidR="00984BCE" w:rsidRPr="004661FE" w:rsidRDefault="00984BCE" w:rsidP="004661FE">
      <w:pPr>
        <w:pStyle w:val="Odstavecseseznamem"/>
        <w:keepNext/>
        <w:tabs>
          <w:tab w:val="left" w:pos="1418"/>
        </w:tabs>
        <w:spacing w:after="240" w:line="276" w:lineRule="auto"/>
        <w:ind w:left="1418"/>
        <w:contextualSpacing w:val="0"/>
        <w:rPr>
          <w:rFonts w:ascii="Garamond" w:hAnsi="Garamond"/>
          <w:sz w:val="24"/>
        </w:rPr>
      </w:pPr>
      <w:r w:rsidRPr="004661FE">
        <w:rPr>
          <w:rFonts w:ascii="Garamond" w:hAnsi="Garamond"/>
          <w:sz w:val="24"/>
        </w:rPr>
        <w:t>Objednatel požaduje, aby:</w:t>
      </w:r>
    </w:p>
    <w:p w14:paraId="1F0BD735" w14:textId="77777777" w:rsidR="00984BCE" w:rsidRPr="004661FE" w:rsidRDefault="00984BCE" w:rsidP="00E51E9D">
      <w:pPr>
        <w:pStyle w:val="Odstavecseseznamem"/>
        <w:numPr>
          <w:ilvl w:val="0"/>
          <w:numId w:val="22"/>
        </w:numPr>
        <w:tabs>
          <w:tab w:val="left" w:pos="1843"/>
        </w:tabs>
        <w:suppressAutoHyphens/>
        <w:spacing w:after="240" w:line="276" w:lineRule="auto"/>
        <w:ind w:left="1843" w:hanging="425"/>
        <w:contextualSpacing w:val="0"/>
        <w:rPr>
          <w:rFonts w:ascii="Garamond" w:hAnsi="Garamond"/>
          <w:sz w:val="24"/>
        </w:rPr>
      </w:pPr>
      <w:r w:rsidRPr="004661FE">
        <w:rPr>
          <w:rFonts w:ascii="Garamond" w:hAnsi="Garamond"/>
          <w:sz w:val="24"/>
        </w:rPr>
        <w:t>všechny formáty byly licenčně otevřené;</w:t>
      </w:r>
    </w:p>
    <w:p w14:paraId="244BC726" w14:textId="77777777" w:rsidR="00984BCE" w:rsidRPr="004661FE" w:rsidRDefault="00984BCE" w:rsidP="00E51E9D">
      <w:pPr>
        <w:pStyle w:val="Odstavecseseznamem"/>
        <w:numPr>
          <w:ilvl w:val="0"/>
          <w:numId w:val="22"/>
        </w:numPr>
        <w:tabs>
          <w:tab w:val="left" w:pos="1843"/>
        </w:tabs>
        <w:suppressAutoHyphens/>
        <w:spacing w:after="240" w:line="276" w:lineRule="auto"/>
        <w:ind w:left="1843" w:hanging="425"/>
        <w:contextualSpacing w:val="0"/>
        <w:rPr>
          <w:rFonts w:ascii="Garamond" w:hAnsi="Garamond"/>
          <w:sz w:val="24"/>
        </w:rPr>
      </w:pPr>
      <w:r w:rsidRPr="004661FE">
        <w:rPr>
          <w:rFonts w:ascii="Garamond" w:hAnsi="Garamond"/>
          <w:sz w:val="24"/>
        </w:rPr>
        <w:t>selhání systému nezapříčinilo úplnou ztrátu audio dat v souborech do okamžiku výpadku;</w:t>
      </w:r>
    </w:p>
    <w:p w14:paraId="0A23CDCE" w14:textId="77777777" w:rsidR="00984BCE" w:rsidRPr="004661FE" w:rsidRDefault="00984BCE" w:rsidP="00E51E9D">
      <w:pPr>
        <w:pStyle w:val="Odstavecseseznamem"/>
        <w:numPr>
          <w:ilvl w:val="0"/>
          <w:numId w:val="22"/>
        </w:numPr>
        <w:tabs>
          <w:tab w:val="left" w:pos="1843"/>
        </w:tabs>
        <w:suppressAutoHyphens/>
        <w:spacing w:after="240" w:line="276" w:lineRule="auto"/>
        <w:ind w:left="1843" w:hanging="425"/>
        <w:contextualSpacing w:val="0"/>
        <w:rPr>
          <w:rFonts w:ascii="Garamond" w:hAnsi="Garamond"/>
          <w:sz w:val="24"/>
        </w:rPr>
      </w:pPr>
      <w:r w:rsidRPr="004661FE">
        <w:rPr>
          <w:rFonts w:ascii="Garamond" w:hAnsi="Garamond"/>
          <w:sz w:val="24"/>
        </w:rPr>
        <w:t xml:space="preserve">systém nabízel opravu nekorektně ukončeného jednání. </w:t>
      </w:r>
    </w:p>
    <w:p w14:paraId="1A9B18E0" w14:textId="77777777" w:rsidR="00984BCE" w:rsidRPr="004661FE"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sz w:val="24"/>
        </w:rPr>
      </w:pPr>
      <w:r w:rsidRPr="004661FE">
        <w:rPr>
          <w:rFonts w:ascii="Garamond" w:hAnsi="Garamond"/>
          <w:sz w:val="24"/>
        </w:rPr>
        <w:t>Vzorkovací frekvence</w:t>
      </w:r>
    </w:p>
    <w:p w14:paraId="4B161653" w14:textId="77777777" w:rsidR="00984BCE" w:rsidRPr="004661FE" w:rsidRDefault="00984BCE" w:rsidP="004661FE">
      <w:pPr>
        <w:pStyle w:val="Odstavecseseznamem"/>
        <w:tabs>
          <w:tab w:val="left" w:pos="1418"/>
        </w:tabs>
        <w:spacing w:after="240" w:line="276" w:lineRule="auto"/>
        <w:ind w:left="1418"/>
        <w:contextualSpacing w:val="0"/>
        <w:rPr>
          <w:rFonts w:ascii="Garamond" w:hAnsi="Garamond"/>
          <w:sz w:val="24"/>
        </w:rPr>
      </w:pPr>
      <w:r w:rsidRPr="004661FE">
        <w:rPr>
          <w:rFonts w:ascii="Garamond" w:hAnsi="Garamond"/>
          <w:sz w:val="24"/>
        </w:rPr>
        <w:t>Vzorkovací frekvence je pevně nastavena na 44,1 nebo 48 kHz</w:t>
      </w:r>
    </w:p>
    <w:p w14:paraId="29635CE6" w14:textId="77777777" w:rsidR="00984BCE" w:rsidRPr="004661FE"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sz w:val="24"/>
        </w:rPr>
      </w:pPr>
      <w:r w:rsidRPr="004661FE">
        <w:rPr>
          <w:rFonts w:ascii="Garamond" w:hAnsi="Garamond"/>
          <w:sz w:val="24"/>
        </w:rPr>
        <w:t>Bitové rozlišení</w:t>
      </w:r>
    </w:p>
    <w:p w14:paraId="63EFA8DD" w14:textId="77777777" w:rsidR="00984BCE" w:rsidRPr="004661FE" w:rsidRDefault="00984BCE" w:rsidP="004661FE">
      <w:pPr>
        <w:pStyle w:val="Odstavecseseznamem"/>
        <w:tabs>
          <w:tab w:val="left" w:pos="1418"/>
        </w:tabs>
        <w:spacing w:after="240" w:line="276" w:lineRule="auto"/>
        <w:ind w:left="1418"/>
        <w:contextualSpacing w:val="0"/>
        <w:rPr>
          <w:rFonts w:ascii="Garamond" w:hAnsi="Garamond"/>
          <w:sz w:val="24"/>
        </w:rPr>
      </w:pPr>
      <w:r w:rsidRPr="004661FE">
        <w:rPr>
          <w:rFonts w:ascii="Garamond" w:hAnsi="Garamond"/>
          <w:sz w:val="24"/>
        </w:rPr>
        <w:t xml:space="preserve">Nekomprimované soubory se ukládají v </w:t>
      </w:r>
      <w:proofErr w:type="gramStart"/>
      <w:r w:rsidRPr="004661FE">
        <w:rPr>
          <w:rFonts w:ascii="Garamond" w:hAnsi="Garamond"/>
          <w:sz w:val="24"/>
        </w:rPr>
        <w:t>16-bitovém</w:t>
      </w:r>
      <w:proofErr w:type="gramEnd"/>
      <w:r w:rsidRPr="004661FE">
        <w:rPr>
          <w:rFonts w:ascii="Garamond" w:hAnsi="Garamond"/>
          <w:sz w:val="24"/>
        </w:rPr>
        <w:t xml:space="preserve"> rozlišení</w:t>
      </w:r>
    </w:p>
    <w:p w14:paraId="7C2E00CC" w14:textId="77777777" w:rsidR="00984BCE" w:rsidRPr="004661FE"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sz w:val="24"/>
        </w:rPr>
      </w:pPr>
      <w:r w:rsidRPr="004661FE">
        <w:rPr>
          <w:rFonts w:ascii="Garamond" w:hAnsi="Garamond"/>
          <w:sz w:val="24"/>
        </w:rPr>
        <w:t>Délka záznamů</w:t>
      </w:r>
    </w:p>
    <w:p w14:paraId="0BE17C23" w14:textId="77777777" w:rsidR="00984BCE" w:rsidRPr="004661FE" w:rsidRDefault="00984BCE" w:rsidP="004661FE">
      <w:pPr>
        <w:pStyle w:val="Odstavecseseznamem"/>
        <w:tabs>
          <w:tab w:val="left" w:pos="1418"/>
        </w:tabs>
        <w:spacing w:after="240" w:line="276" w:lineRule="auto"/>
        <w:ind w:left="1418"/>
        <w:contextualSpacing w:val="0"/>
        <w:rPr>
          <w:rFonts w:ascii="Garamond" w:hAnsi="Garamond"/>
          <w:sz w:val="24"/>
        </w:rPr>
      </w:pPr>
      <w:r w:rsidRPr="004661FE">
        <w:rPr>
          <w:rFonts w:ascii="Garamond" w:hAnsi="Garamond"/>
          <w:sz w:val="24"/>
        </w:rPr>
        <w:t>Kontinuální nebo přerušovaný záznam není omezen konkrétní délkou a SW musí být schopen pracovat alespoň se záznamem 12 hodin.</w:t>
      </w:r>
    </w:p>
    <w:p w14:paraId="6463FF16"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4661FE">
        <w:rPr>
          <w:rFonts w:ascii="Garamond" w:hAnsi="Garamond"/>
          <w:sz w:val="24"/>
        </w:rPr>
        <w:lastRenderedPageBreak/>
        <w:t>Za předpokladu dodávaného media musí být zařízení schopno zaznamenat 200 hodin ve 4 stopách nekomprimovaného audio formátu.</w:t>
      </w:r>
    </w:p>
    <w:p w14:paraId="6B3DEDEB"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4661FE">
        <w:rPr>
          <w:rFonts w:ascii="Garamond" w:hAnsi="Garamond"/>
          <w:sz w:val="24"/>
        </w:rPr>
        <w:t>Uložení záznamu jednání, export audia s </w:t>
      </w:r>
      <w:proofErr w:type="spellStart"/>
      <w:r w:rsidRPr="004661FE">
        <w:rPr>
          <w:rFonts w:ascii="Garamond" w:hAnsi="Garamond"/>
          <w:sz w:val="24"/>
        </w:rPr>
        <w:t>markery</w:t>
      </w:r>
      <w:proofErr w:type="spellEnd"/>
      <w:r w:rsidRPr="004661FE">
        <w:rPr>
          <w:rFonts w:ascii="Garamond" w:hAnsi="Garamond"/>
          <w:sz w:val="24"/>
        </w:rPr>
        <w:t xml:space="preserve"> nebo vypálení media nesmí omezit vytvoření a spuštění nového záznamu – dovolený limit je do 10 vteřin. Operace musí běžet na pozadí.</w:t>
      </w:r>
    </w:p>
    <w:p w14:paraId="41DD4509"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4661FE">
        <w:rPr>
          <w:rFonts w:ascii="Garamond" w:hAnsi="Garamond"/>
          <w:sz w:val="24"/>
        </w:rPr>
        <w:t xml:space="preserve">U každého audio souboru bude vypsán HASH, název souboru, datum, čas a údaje budou vloženy do nově vytvořeného textového souboru se stejným názvem jednání ve formátu XML. </w:t>
      </w:r>
    </w:p>
    <w:p w14:paraId="60AE3D10"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4661FE">
        <w:rPr>
          <w:rFonts w:ascii="Garamond" w:hAnsi="Garamond"/>
          <w:sz w:val="24"/>
        </w:rPr>
        <w:t xml:space="preserve">Zjednodušené a plné uživatelské grafické rozhraní </w:t>
      </w:r>
    </w:p>
    <w:p w14:paraId="17698401"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4661FE">
        <w:rPr>
          <w:rFonts w:ascii="Garamond" w:hAnsi="Garamond"/>
          <w:sz w:val="24"/>
        </w:rPr>
        <w:t>Jednoznačně pojmenované stopy</w:t>
      </w:r>
    </w:p>
    <w:p w14:paraId="45F9D123"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4661FE">
        <w:rPr>
          <w:rFonts w:ascii="Garamond" w:hAnsi="Garamond"/>
          <w:sz w:val="24"/>
        </w:rPr>
        <w:t xml:space="preserve">Přejmenování jednání (adresáře, všech audio souborů i obsahu souboru s HASH, souboru s </w:t>
      </w:r>
      <w:proofErr w:type="spellStart"/>
      <w:r w:rsidRPr="004661FE">
        <w:rPr>
          <w:rFonts w:ascii="Garamond" w:hAnsi="Garamond"/>
          <w:sz w:val="24"/>
        </w:rPr>
        <w:t>markery</w:t>
      </w:r>
      <w:proofErr w:type="spellEnd"/>
      <w:r w:rsidRPr="004661FE">
        <w:rPr>
          <w:rFonts w:ascii="Garamond" w:hAnsi="Garamond"/>
          <w:sz w:val="24"/>
        </w:rPr>
        <w:t>)</w:t>
      </w:r>
    </w:p>
    <w:p w14:paraId="1BD8FD17" w14:textId="77777777" w:rsidR="00984BCE" w:rsidRPr="004661FE" w:rsidRDefault="00984BCE" w:rsidP="00E51E9D">
      <w:pPr>
        <w:pStyle w:val="Odstavecseseznamem"/>
        <w:keepNext/>
        <w:numPr>
          <w:ilvl w:val="0"/>
          <w:numId w:val="17"/>
        </w:numPr>
        <w:tabs>
          <w:tab w:val="left" w:pos="1418"/>
        </w:tabs>
        <w:suppressAutoHyphens/>
        <w:spacing w:after="240" w:line="276" w:lineRule="auto"/>
        <w:ind w:left="1418" w:hanging="1418"/>
        <w:contextualSpacing w:val="0"/>
        <w:rPr>
          <w:rFonts w:ascii="Garamond" w:hAnsi="Garamond"/>
          <w:b/>
          <w:sz w:val="24"/>
        </w:rPr>
      </w:pPr>
      <w:r w:rsidRPr="004661FE">
        <w:rPr>
          <w:rFonts w:ascii="Garamond" w:hAnsi="Garamond"/>
          <w:b/>
          <w:sz w:val="24"/>
        </w:rPr>
        <w:t>Uživatelské rozhraní</w:t>
      </w:r>
    </w:p>
    <w:p w14:paraId="6E7218DE" w14:textId="77777777" w:rsidR="00984BCE" w:rsidRPr="004661FE"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sz w:val="24"/>
        </w:rPr>
      </w:pPr>
      <w:r w:rsidRPr="004661FE">
        <w:rPr>
          <w:rFonts w:ascii="Garamond" w:hAnsi="Garamond"/>
          <w:sz w:val="24"/>
        </w:rPr>
        <w:t>Menu</w:t>
      </w:r>
    </w:p>
    <w:p w14:paraId="2A3101B9" w14:textId="77777777" w:rsidR="00984BCE" w:rsidRPr="004661FE" w:rsidRDefault="00984BCE" w:rsidP="004661FE">
      <w:pPr>
        <w:pStyle w:val="Odstavecseseznamem"/>
        <w:tabs>
          <w:tab w:val="left" w:pos="1418"/>
        </w:tabs>
        <w:spacing w:after="240" w:line="276" w:lineRule="auto"/>
        <w:ind w:left="1418"/>
        <w:contextualSpacing w:val="0"/>
        <w:rPr>
          <w:rFonts w:ascii="Garamond" w:hAnsi="Garamond"/>
          <w:sz w:val="24"/>
        </w:rPr>
      </w:pPr>
      <w:r w:rsidRPr="004661FE">
        <w:rPr>
          <w:rFonts w:ascii="Garamond" w:hAnsi="Garamond"/>
          <w:sz w:val="24"/>
        </w:rPr>
        <w:t>Vytvoření jednaní, uložení, export, vypálení, možnosti nastavení – preference</w:t>
      </w:r>
    </w:p>
    <w:p w14:paraId="351BE076"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4661FE">
        <w:rPr>
          <w:rFonts w:ascii="Garamond" w:hAnsi="Garamond"/>
          <w:sz w:val="24"/>
        </w:rPr>
        <w:t>Ovládací prvky</w:t>
      </w:r>
    </w:p>
    <w:p w14:paraId="097EE8EF" w14:textId="77777777" w:rsidR="00984BCE" w:rsidRPr="004661FE"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rPr>
      </w:pPr>
      <w:r w:rsidRPr="004661FE">
        <w:rPr>
          <w:rFonts w:ascii="Garamond" w:hAnsi="Garamond"/>
          <w:i/>
          <w:sz w:val="24"/>
        </w:rPr>
        <w:t xml:space="preserve">Spuštění záznamu – nový záznam je od času 0:00:00 </w:t>
      </w:r>
    </w:p>
    <w:p w14:paraId="64BAD909" w14:textId="77777777" w:rsidR="00984BCE" w:rsidRPr="004661FE"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rPr>
      </w:pPr>
      <w:r w:rsidRPr="004661FE">
        <w:rPr>
          <w:rFonts w:ascii="Garamond" w:hAnsi="Garamond"/>
          <w:i/>
          <w:sz w:val="24"/>
        </w:rPr>
        <w:t>Přerušení a navázání záznamu</w:t>
      </w:r>
    </w:p>
    <w:p w14:paraId="6F2521A8" w14:textId="77777777" w:rsidR="00984BCE" w:rsidRPr="004661FE"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rPr>
      </w:pPr>
      <w:r w:rsidRPr="004661FE">
        <w:rPr>
          <w:rFonts w:ascii="Garamond" w:hAnsi="Garamond"/>
          <w:i/>
          <w:sz w:val="24"/>
        </w:rPr>
        <w:t>Pokud dojde k přerušení záznamu nebo k jeho přerušení a přehrávání v JS, bude další záznam automaticky pokračovat z místa, kde byl předchozí záznam ukončen.</w:t>
      </w:r>
    </w:p>
    <w:p w14:paraId="7E891FBD" w14:textId="77777777" w:rsidR="00984BCE" w:rsidRPr="004661FE"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rPr>
      </w:pPr>
      <w:r w:rsidRPr="004661FE">
        <w:rPr>
          <w:rFonts w:ascii="Garamond" w:hAnsi="Garamond"/>
          <w:i/>
          <w:sz w:val="24"/>
        </w:rPr>
        <w:t>Funkce přehrávání</w:t>
      </w:r>
    </w:p>
    <w:p w14:paraId="6D93A3A6" w14:textId="77777777" w:rsidR="00984BCE" w:rsidRPr="004661FE" w:rsidRDefault="00984BCE" w:rsidP="00E51E9D">
      <w:pPr>
        <w:pStyle w:val="Odstavecseseznamem"/>
        <w:keepNext/>
        <w:numPr>
          <w:ilvl w:val="2"/>
          <w:numId w:val="17"/>
        </w:numPr>
        <w:tabs>
          <w:tab w:val="left" w:pos="1418"/>
        </w:tabs>
        <w:suppressAutoHyphens/>
        <w:spacing w:after="240" w:line="276" w:lineRule="auto"/>
        <w:ind w:left="1418" w:hanging="1418"/>
        <w:contextualSpacing w:val="0"/>
        <w:rPr>
          <w:rFonts w:ascii="Garamond" w:hAnsi="Garamond"/>
          <w:i/>
          <w:color w:val="00B0F0"/>
          <w:sz w:val="24"/>
        </w:rPr>
      </w:pPr>
      <w:r w:rsidRPr="004661FE">
        <w:rPr>
          <w:rFonts w:ascii="Garamond" w:hAnsi="Garamond"/>
          <w:color w:val="00B0F0"/>
          <w:sz w:val="24"/>
          <w:u w:val="single"/>
        </w:rPr>
        <w:t>Hodnocený funkční požadavek:</w:t>
      </w:r>
      <w:r w:rsidRPr="004661FE">
        <w:rPr>
          <w:rFonts w:ascii="Garamond" w:hAnsi="Garamond"/>
          <w:color w:val="00B0F0"/>
          <w:sz w:val="24"/>
        </w:rPr>
        <w:t xml:space="preserve"> </w:t>
      </w:r>
      <w:r w:rsidRPr="004661FE">
        <w:rPr>
          <w:rFonts w:ascii="Garamond" w:hAnsi="Garamond"/>
          <w:i/>
          <w:color w:val="00B0F0"/>
          <w:sz w:val="24"/>
        </w:rPr>
        <w:t>Funkce současného přehrávání a záznamu</w:t>
      </w:r>
    </w:p>
    <w:p w14:paraId="53F9F93C" w14:textId="77777777" w:rsidR="00984BCE" w:rsidRPr="004661FE" w:rsidRDefault="00984BCE" w:rsidP="004661FE">
      <w:pPr>
        <w:pStyle w:val="Odstavecseseznamem"/>
        <w:tabs>
          <w:tab w:val="left" w:pos="1418"/>
        </w:tabs>
        <w:spacing w:after="240" w:line="276" w:lineRule="auto"/>
        <w:ind w:left="1418"/>
        <w:contextualSpacing w:val="0"/>
        <w:rPr>
          <w:rFonts w:ascii="Garamond" w:hAnsi="Garamond"/>
          <w:b/>
          <w:i/>
          <w:color w:val="00B0F0"/>
          <w:sz w:val="24"/>
          <w:u w:val="single"/>
        </w:rPr>
      </w:pPr>
      <w:r w:rsidRPr="004661FE">
        <w:rPr>
          <w:rFonts w:ascii="Garamond" w:hAnsi="Garamond"/>
          <w:b/>
          <w:i/>
          <w:color w:val="00B0F0"/>
          <w:sz w:val="24"/>
          <w:u w:val="single"/>
        </w:rPr>
        <w:t>Varianta A [0]:</w:t>
      </w:r>
      <w:r w:rsidRPr="004661FE">
        <w:rPr>
          <w:rFonts w:ascii="Garamond" w:hAnsi="Garamond"/>
          <w:i/>
          <w:color w:val="00B0F0"/>
          <w:sz w:val="24"/>
        </w:rPr>
        <w:t xml:space="preserve"> při přehrávání není možnost pořizovat záznam</w:t>
      </w:r>
    </w:p>
    <w:p w14:paraId="37DB5C39" w14:textId="77777777" w:rsidR="00984BCE" w:rsidRPr="004661FE" w:rsidRDefault="00984BCE" w:rsidP="004661FE">
      <w:pPr>
        <w:pStyle w:val="Odstavecseseznamem"/>
        <w:tabs>
          <w:tab w:val="left" w:pos="1418"/>
        </w:tabs>
        <w:spacing w:after="240" w:line="276" w:lineRule="auto"/>
        <w:ind w:left="1418"/>
        <w:contextualSpacing w:val="0"/>
        <w:rPr>
          <w:rFonts w:ascii="Garamond" w:hAnsi="Garamond"/>
          <w:b/>
          <w:i/>
          <w:color w:val="00B0F0"/>
          <w:sz w:val="24"/>
          <w:u w:val="single"/>
        </w:rPr>
      </w:pPr>
      <w:r w:rsidRPr="004661FE">
        <w:rPr>
          <w:rFonts w:ascii="Garamond" w:hAnsi="Garamond"/>
          <w:b/>
          <w:i/>
          <w:color w:val="00B0F0"/>
          <w:sz w:val="24"/>
          <w:u w:val="single"/>
        </w:rPr>
        <w:t>Varianta B [3]:</w:t>
      </w:r>
      <w:r w:rsidRPr="004661FE">
        <w:rPr>
          <w:rFonts w:ascii="Garamond" w:hAnsi="Garamond"/>
          <w:i/>
          <w:color w:val="00B0F0"/>
          <w:sz w:val="24"/>
        </w:rPr>
        <w:t xml:space="preserve"> záznam je aktivní během přehrávání předchozí části jednání</w:t>
      </w:r>
    </w:p>
    <w:p w14:paraId="756DBFFC" w14:textId="77777777" w:rsidR="00984BCE" w:rsidRPr="004661FE"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rPr>
      </w:pPr>
      <w:r w:rsidRPr="004661FE">
        <w:rPr>
          <w:rFonts w:ascii="Garamond" w:hAnsi="Garamond"/>
          <w:i/>
          <w:sz w:val="24"/>
        </w:rPr>
        <w:t>Rychlý posun dopředu/dozadu (rychlé vyhledávaní)</w:t>
      </w:r>
    </w:p>
    <w:p w14:paraId="0E6B191E" w14:textId="77777777" w:rsidR="00984BCE" w:rsidRPr="004661FE"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rPr>
      </w:pPr>
      <w:r w:rsidRPr="004661FE">
        <w:rPr>
          <w:rFonts w:ascii="Garamond" w:hAnsi="Garamond"/>
          <w:i/>
          <w:sz w:val="24"/>
        </w:rPr>
        <w:t xml:space="preserve">Zrychlený posun při přehrávání dopředu/dozadu s </w:t>
      </w:r>
      <w:proofErr w:type="spellStart"/>
      <w:r w:rsidRPr="004661FE">
        <w:rPr>
          <w:rFonts w:ascii="Garamond" w:hAnsi="Garamond"/>
          <w:i/>
          <w:sz w:val="24"/>
        </w:rPr>
        <w:t>příposlechem</w:t>
      </w:r>
      <w:proofErr w:type="spellEnd"/>
    </w:p>
    <w:p w14:paraId="3DAF3D09" w14:textId="77777777" w:rsidR="00984BCE" w:rsidRPr="004661FE"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rPr>
      </w:pPr>
      <w:r w:rsidRPr="004661FE">
        <w:rPr>
          <w:rFonts w:ascii="Garamond" w:hAnsi="Garamond"/>
          <w:i/>
          <w:sz w:val="24"/>
        </w:rPr>
        <w:t xml:space="preserve">Vložení </w:t>
      </w:r>
      <w:proofErr w:type="spellStart"/>
      <w:r w:rsidRPr="004661FE">
        <w:rPr>
          <w:rFonts w:ascii="Garamond" w:hAnsi="Garamond"/>
          <w:i/>
          <w:sz w:val="24"/>
        </w:rPr>
        <w:t>markeru</w:t>
      </w:r>
      <w:proofErr w:type="spellEnd"/>
      <w:r w:rsidRPr="004661FE">
        <w:rPr>
          <w:rFonts w:ascii="Garamond" w:hAnsi="Garamond"/>
          <w:i/>
          <w:sz w:val="24"/>
        </w:rPr>
        <w:t xml:space="preserve">, editace </w:t>
      </w:r>
      <w:proofErr w:type="spellStart"/>
      <w:r w:rsidRPr="004661FE">
        <w:rPr>
          <w:rFonts w:ascii="Garamond" w:hAnsi="Garamond"/>
          <w:i/>
          <w:sz w:val="24"/>
        </w:rPr>
        <w:t>markeru</w:t>
      </w:r>
      <w:proofErr w:type="spellEnd"/>
      <w:r w:rsidRPr="004661FE">
        <w:rPr>
          <w:rFonts w:ascii="Garamond" w:hAnsi="Garamond"/>
          <w:i/>
          <w:sz w:val="24"/>
        </w:rPr>
        <w:t xml:space="preserve"> a jeho textu při pořizování záznamu, při přehrávaní nebo v pozastaveném módu. </w:t>
      </w:r>
    </w:p>
    <w:p w14:paraId="06C55166" w14:textId="77777777" w:rsidR="00984BCE" w:rsidRPr="004661FE"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color w:val="00B0F0"/>
          <w:sz w:val="24"/>
        </w:rPr>
      </w:pPr>
      <w:r w:rsidRPr="004661FE">
        <w:rPr>
          <w:rFonts w:ascii="Garamond" w:hAnsi="Garamond"/>
          <w:color w:val="00B0F0"/>
          <w:sz w:val="24"/>
          <w:u w:val="single"/>
        </w:rPr>
        <w:lastRenderedPageBreak/>
        <w:t>Hodnocený funkční požadavek:</w:t>
      </w:r>
      <w:r w:rsidRPr="004661FE">
        <w:rPr>
          <w:rFonts w:ascii="Garamond" w:hAnsi="Garamond"/>
          <w:color w:val="00B0F0"/>
          <w:sz w:val="24"/>
        </w:rPr>
        <w:t xml:space="preserve"> Zobrazení jednotlivých stop, jejích název a specifické značení</w:t>
      </w:r>
    </w:p>
    <w:p w14:paraId="5AD06256" w14:textId="77777777" w:rsidR="00984BCE" w:rsidRPr="004661FE" w:rsidRDefault="00984BCE" w:rsidP="004661FE">
      <w:pPr>
        <w:pStyle w:val="Odstavecseseznamem"/>
        <w:tabs>
          <w:tab w:val="left" w:pos="1418"/>
        </w:tabs>
        <w:spacing w:after="240" w:line="276" w:lineRule="auto"/>
        <w:ind w:left="1418"/>
        <w:contextualSpacing w:val="0"/>
        <w:rPr>
          <w:rFonts w:ascii="Garamond" w:hAnsi="Garamond"/>
          <w:color w:val="00B0F0"/>
          <w:sz w:val="24"/>
        </w:rPr>
      </w:pPr>
      <w:r w:rsidRPr="004661FE">
        <w:rPr>
          <w:rFonts w:ascii="Garamond" w:hAnsi="Garamond"/>
          <w:b/>
          <w:color w:val="00B0F0"/>
          <w:sz w:val="24"/>
          <w:u w:val="single"/>
        </w:rPr>
        <w:t>Varianta A [0]:</w:t>
      </w:r>
      <w:r w:rsidRPr="004661FE">
        <w:rPr>
          <w:rFonts w:ascii="Garamond" w:hAnsi="Garamond"/>
          <w:color w:val="00B0F0"/>
          <w:sz w:val="24"/>
        </w:rPr>
        <w:t xml:space="preserve"> grafické znázornění průběhu záznamu</w:t>
      </w:r>
    </w:p>
    <w:p w14:paraId="0759647F" w14:textId="77777777" w:rsidR="00984BCE" w:rsidRPr="004661FE" w:rsidRDefault="00984BCE" w:rsidP="004661FE">
      <w:pPr>
        <w:pStyle w:val="Odstavecseseznamem"/>
        <w:tabs>
          <w:tab w:val="left" w:pos="1418"/>
        </w:tabs>
        <w:spacing w:after="240" w:line="276" w:lineRule="auto"/>
        <w:ind w:left="1418"/>
        <w:contextualSpacing w:val="0"/>
        <w:rPr>
          <w:rFonts w:ascii="Garamond" w:hAnsi="Garamond"/>
          <w:color w:val="00B0F0"/>
          <w:sz w:val="24"/>
        </w:rPr>
      </w:pPr>
      <w:r w:rsidRPr="004661FE">
        <w:rPr>
          <w:rFonts w:ascii="Garamond" w:hAnsi="Garamond"/>
          <w:b/>
          <w:color w:val="00B0F0"/>
          <w:sz w:val="24"/>
          <w:u w:val="single"/>
        </w:rPr>
        <w:t>Varianta B [1]:</w:t>
      </w:r>
      <w:r w:rsidRPr="004661FE">
        <w:rPr>
          <w:rFonts w:ascii="Garamond" w:hAnsi="Garamond"/>
          <w:color w:val="00B0F0"/>
          <w:sz w:val="24"/>
        </w:rPr>
        <w:t xml:space="preserve"> stopy mají možnost barevného rozlišení s načtenou signálovou křivkou</w:t>
      </w:r>
    </w:p>
    <w:p w14:paraId="0B711B28"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4661FE">
        <w:rPr>
          <w:rFonts w:ascii="Garamond" w:hAnsi="Garamond"/>
          <w:sz w:val="24"/>
        </w:rPr>
        <w:t>Informační okno</w:t>
      </w:r>
    </w:p>
    <w:p w14:paraId="0D2B77CB" w14:textId="77777777" w:rsidR="00984BCE" w:rsidRPr="004661FE"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rPr>
      </w:pPr>
      <w:r w:rsidRPr="004661FE">
        <w:rPr>
          <w:rFonts w:ascii="Garamond" w:hAnsi="Garamond"/>
          <w:i/>
          <w:sz w:val="24"/>
        </w:rPr>
        <w:t xml:space="preserve">Dobře čitelný časový údaj o záznamu. Během záznamu stop musí být indikován čas záznamu ve formátu </w:t>
      </w:r>
      <w:proofErr w:type="spellStart"/>
      <w:r w:rsidRPr="004661FE">
        <w:rPr>
          <w:rFonts w:ascii="Garamond" w:hAnsi="Garamond"/>
          <w:i/>
          <w:sz w:val="24"/>
        </w:rPr>
        <w:t>hodiny:minuty:sekundy</w:t>
      </w:r>
      <w:proofErr w:type="spellEnd"/>
      <w:r w:rsidRPr="004661FE">
        <w:rPr>
          <w:rFonts w:ascii="Garamond" w:hAnsi="Garamond"/>
          <w:i/>
          <w:sz w:val="24"/>
        </w:rPr>
        <w:t xml:space="preserve">. Tento čas je indikován i v případě přehrávání pořízeného záznamu v JS </w:t>
      </w:r>
    </w:p>
    <w:p w14:paraId="579F6B4E" w14:textId="77777777" w:rsidR="00984BCE" w:rsidRPr="004661FE" w:rsidRDefault="003853B2"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rPr>
      </w:pPr>
      <w:r>
        <w:rPr>
          <w:rFonts w:ascii="Garamond" w:hAnsi="Garamond"/>
          <w:i/>
          <w:sz w:val="24"/>
        </w:rPr>
        <w:t>Včasné v</w:t>
      </w:r>
      <w:r w:rsidR="00984BCE" w:rsidRPr="004661FE">
        <w:rPr>
          <w:rFonts w:ascii="Garamond" w:hAnsi="Garamond"/>
          <w:i/>
          <w:sz w:val="24"/>
        </w:rPr>
        <w:t>arování na nedostatek místa/docházející místo</w:t>
      </w:r>
    </w:p>
    <w:p w14:paraId="19E470E5" w14:textId="77777777" w:rsidR="00984BCE" w:rsidRPr="004661FE"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rPr>
      </w:pPr>
      <w:r w:rsidRPr="004661FE">
        <w:rPr>
          <w:rFonts w:ascii="Garamond" w:hAnsi="Garamond"/>
          <w:i/>
          <w:sz w:val="24"/>
        </w:rPr>
        <w:t>Pozastavené nahrávání</w:t>
      </w:r>
    </w:p>
    <w:p w14:paraId="6BCBC7B2" w14:textId="77777777" w:rsidR="00984BCE" w:rsidRPr="004661FE"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rPr>
      </w:pPr>
      <w:r w:rsidRPr="004661FE">
        <w:rPr>
          <w:rFonts w:ascii="Garamond" w:hAnsi="Garamond"/>
          <w:i/>
          <w:sz w:val="24"/>
        </w:rPr>
        <w:t>Varování při absenci audio signálu ve stopách</w:t>
      </w:r>
    </w:p>
    <w:p w14:paraId="03B8F4F3"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4661FE">
        <w:rPr>
          <w:rFonts w:ascii="Garamond" w:hAnsi="Garamond"/>
          <w:sz w:val="24"/>
        </w:rPr>
        <w:t xml:space="preserve">Funkce </w:t>
      </w:r>
      <w:proofErr w:type="spellStart"/>
      <w:r w:rsidRPr="004661FE">
        <w:rPr>
          <w:rFonts w:ascii="Garamond" w:hAnsi="Garamond"/>
          <w:sz w:val="24"/>
        </w:rPr>
        <w:t>Solo</w:t>
      </w:r>
      <w:proofErr w:type="spellEnd"/>
      <w:r w:rsidRPr="004661FE">
        <w:rPr>
          <w:rFonts w:ascii="Garamond" w:hAnsi="Garamond"/>
          <w:sz w:val="24"/>
        </w:rPr>
        <w:t xml:space="preserve"> – poslech individuální stopy </w:t>
      </w:r>
    </w:p>
    <w:p w14:paraId="6999B65D"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4661FE">
        <w:rPr>
          <w:rFonts w:ascii="Garamond" w:hAnsi="Garamond"/>
          <w:sz w:val="24"/>
        </w:rPr>
        <w:t xml:space="preserve">Mixáže a exporty mixáží primárního záznamu </w:t>
      </w:r>
    </w:p>
    <w:p w14:paraId="48F5EE71" w14:textId="77777777" w:rsidR="00984BCE" w:rsidRPr="004661FE" w:rsidRDefault="00984BCE" w:rsidP="00E51E9D">
      <w:pPr>
        <w:pStyle w:val="Odstavecseseznamem"/>
        <w:keepNext/>
        <w:numPr>
          <w:ilvl w:val="2"/>
          <w:numId w:val="17"/>
        </w:numPr>
        <w:tabs>
          <w:tab w:val="left" w:pos="1418"/>
        </w:tabs>
        <w:suppressAutoHyphens/>
        <w:spacing w:after="240" w:line="276" w:lineRule="auto"/>
        <w:ind w:left="1418" w:hanging="1418"/>
        <w:contextualSpacing w:val="0"/>
        <w:rPr>
          <w:rFonts w:ascii="Garamond" w:hAnsi="Garamond"/>
          <w:i/>
          <w:color w:val="00B0F0"/>
          <w:sz w:val="24"/>
        </w:rPr>
      </w:pPr>
      <w:r w:rsidRPr="004661FE">
        <w:rPr>
          <w:rFonts w:ascii="Garamond" w:hAnsi="Garamond"/>
          <w:color w:val="00B0F0"/>
          <w:sz w:val="24"/>
          <w:u w:val="single"/>
        </w:rPr>
        <w:t>Hodnocený funkční požadavek:</w:t>
      </w:r>
      <w:r w:rsidRPr="004661FE">
        <w:rPr>
          <w:rFonts w:ascii="Garamond" w:hAnsi="Garamond"/>
          <w:color w:val="00B0F0"/>
          <w:sz w:val="24"/>
        </w:rPr>
        <w:t xml:space="preserve"> </w:t>
      </w:r>
      <w:r w:rsidRPr="004661FE">
        <w:rPr>
          <w:rFonts w:ascii="Garamond" w:hAnsi="Garamond"/>
          <w:i/>
          <w:color w:val="00B0F0"/>
          <w:sz w:val="24"/>
        </w:rPr>
        <w:t xml:space="preserve">Monofonní mixáž záznamových stop: </w:t>
      </w:r>
    </w:p>
    <w:p w14:paraId="1DC94B08" w14:textId="77777777" w:rsidR="00984BCE" w:rsidRPr="004661FE" w:rsidRDefault="00984BCE" w:rsidP="004661FE">
      <w:pPr>
        <w:pStyle w:val="Odstavecseseznamem"/>
        <w:tabs>
          <w:tab w:val="left" w:pos="1418"/>
        </w:tabs>
        <w:spacing w:after="240" w:line="276" w:lineRule="auto"/>
        <w:ind w:left="1418"/>
        <w:contextualSpacing w:val="0"/>
        <w:rPr>
          <w:rFonts w:ascii="Garamond" w:hAnsi="Garamond"/>
          <w:i/>
          <w:color w:val="00B0F0"/>
          <w:sz w:val="24"/>
        </w:rPr>
      </w:pPr>
      <w:r w:rsidRPr="004661FE">
        <w:rPr>
          <w:rFonts w:ascii="Garamond" w:hAnsi="Garamond"/>
          <w:i/>
          <w:color w:val="00B0F0"/>
          <w:sz w:val="24"/>
        </w:rPr>
        <w:t xml:space="preserve">Sloučený signál ze všech nahrávaných stop pro účely aktuálního přehrání částí pořízeného záznamu přímo v jednací síni. Tento signál je automaticky v režimu přehrávání distribuován do </w:t>
      </w:r>
      <w:proofErr w:type="spellStart"/>
      <w:r w:rsidRPr="004661FE">
        <w:rPr>
          <w:rFonts w:ascii="Garamond" w:hAnsi="Garamond"/>
          <w:i/>
          <w:color w:val="00B0F0"/>
          <w:sz w:val="24"/>
        </w:rPr>
        <w:t>audiomonitorů</w:t>
      </w:r>
      <w:proofErr w:type="spellEnd"/>
      <w:r w:rsidRPr="004661FE">
        <w:rPr>
          <w:rFonts w:ascii="Garamond" w:hAnsi="Garamond"/>
          <w:i/>
          <w:color w:val="00B0F0"/>
          <w:sz w:val="24"/>
        </w:rPr>
        <w:t xml:space="preserve"> v JS. K dispozici je mix všech stop nebo poslech individuální stopy (funkce </w:t>
      </w:r>
      <w:proofErr w:type="spellStart"/>
      <w:r w:rsidRPr="004661FE">
        <w:rPr>
          <w:rFonts w:ascii="Garamond" w:hAnsi="Garamond"/>
          <w:i/>
          <w:color w:val="00B0F0"/>
          <w:sz w:val="24"/>
        </w:rPr>
        <w:t>Solo</w:t>
      </w:r>
      <w:proofErr w:type="spellEnd"/>
      <w:r w:rsidRPr="004661FE">
        <w:rPr>
          <w:rFonts w:ascii="Garamond" w:hAnsi="Garamond"/>
          <w:i/>
          <w:color w:val="00B0F0"/>
          <w:sz w:val="24"/>
        </w:rPr>
        <w:t>).</w:t>
      </w:r>
    </w:p>
    <w:p w14:paraId="4E502D8C" w14:textId="77777777" w:rsidR="00984BCE" w:rsidRPr="004661FE" w:rsidRDefault="00984BCE" w:rsidP="004661FE">
      <w:pPr>
        <w:pStyle w:val="Odstavecseseznamem"/>
        <w:tabs>
          <w:tab w:val="left" w:pos="1418"/>
        </w:tabs>
        <w:spacing w:after="240" w:line="276" w:lineRule="auto"/>
        <w:ind w:left="1418"/>
        <w:contextualSpacing w:val="0"/>
        <w:rPr>
          <w:rFonts w:ascii="Garamond" w:hAnsi="Garamond"/>
          <w:b/>
          <w:i/>
          <w:color w:val="00B0F0"/>
          <w:sz w:val="24"/>
          <w:u w:val="single"/>
        </w:rPr>
      </w:pPr>
      <w:r w:rsidRPr="004661FE">
        <w:rPr>
          <w:rFonts w:ascii="Garamond" w:hAnsi="Garamond"/>
          <w:b/>
          <w:i/>
          <w:color w:val="00B0F0"/>
          <w:sz w:val="24"/>
          <w:u w:val="single"/>
        </w:rPr>
        <w:t>Varianta A [0]:</w:t>
      </w:r>
      <w:r w:rsidRPr="004661FE">
        <w:rPr>
          <w:rFonts w:ascii="Garamond" w:hAnsi="Garamond"/>
          <w:i/>
          <w:color w:val="00B0F0"/>
          <w:sz w:val="24"/>
        </w:rPr>
        <w:t xml:space="preserve"> Stopy mají nastavitelnou úroveň</w:t>
      </w:r>
    </w:p>
    <w:p w14:paraId="74F0442D" w14:textId="77777777" w:rsidR="00984BCE" w:rsidRPr="004661FE" w:rsidRDefault="00984BCE" w:rsidP="004661FE">
      <w:pPr>
        <w:pStyle w:val="Odstavecseseznamem"/>
        <w:tabs>
          <w:tab w:val="left" w:pos="1418"/>
        </w:tabs>
        <w:spacing w:after="240" w:line="276" w:lineRule="auto"/>
        <w:ind w:left="1418"/>
        <w:contextualSpacing w:val="0"/>
        <w:rPr>
          <w:rFonts w:ascii="Garamond" w:hAnsi="Garamond"/>
          <w:b/>
          <w:i/>
          <w:color w:val="00B0F0"/>
          <w:sz w:val="24"/>
          <w:u w:val="single"/>
        </w:rPr>
      </w:pPr>
      <w:r w:rsidRPr="004661FE">
        <w:rPr>
          <w:rFonts w:ascii="Garamond" w:hAnsi="Garamond"/>
          <w:b/>
          <w:i/>
          <w:color w:val="00B0F0"/>
          <w:sz w:val="24"/>
          <w:u w:val="single"/>
        </w:rPr>
        <w:t>Varianta B [1]:</w:t>
      </w:r>
      <w:r w:rsidRPr="004661FE">
        <w:rPr>
          <w:rFonts w:ascii="Garamond" w:hAnsi="Garamond"/>
          <w:i/>
          <w:color w:val="00B0F0"/>
          <w:sz w:val="24"/>
        </w:rPr>
        <w:t xml:space="preserve"> Stopy mají možnost </w:t>
      </w:r>
      <w:proofErr w:type="spellStart"/>
      <w:r w:rsidRPr="004661FE">
        <w:rPr>
          <w:rFonts w:ascii="Garamond" w:hAnsi="Garamond"/>
          <w:i/>
          <w:color w:val="00B0F0"/>
          <w:sz w:val="24"/>
        </w:rPr>
        <w:t>automixáže</w:t>
      </w:r>
      <w:proofErr w:type="spellEnd"/>
      <w:r w:rsidRPr="004661FE">
        <w:rPr>
          <w:rFonts w:ascii="Garamond" w:hAnsi="Garamond"/>
          <w:i/>
          <w:color w:val="00B0F0"/>
          <w:sz w:val="24"/>
        </w:rPr>
        <w:t>.</w:t>
      </w:r>
    </w:p>
    <w:p w14:paraId="407456E7" w14:textId="77777777" w:rsidR="00984BCE" w:rsidRPr="004661FE"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rPr>
      </w:pPr>
      <w:r w:rsidRPr="004661FE">
        <w:rPr>
          <w:rFonts w:ascii="Garamond" w:hAnsi="Garamond"/>
          <w:i/>
          <w:sz w:val="24"/>
        </w:rPr>
        <w:t xml:space="preserve">Audio formáty pro export – </w:t>
      </w:r>
      <w:proofErr w:type="spellStart"/>
      <w:r w:rsidRPr="004661FE">
        <w:rPr>
          <w:rFonts w:ascii="Garamond" w:hAnsi="Garamond"/>
          <w:i/>
          <w:sz w:val="24"/>
        </w:rPr>
        <w:t>Wave</w:t>
      </w:r>
      <w:proofErr w:type="spellEnd"/>
      <w:r w:rsidRPr="004661FE">
        <w:rPr>
          <w:rFonts w:ascii="Garamond" w:hAnsi="Garamond"/>
          <w:i/>
          <w:sz w:val="24"/>
        </w:rPr>
        <w:t>, FLAC, MP3</w:t>
      </w:r>
    </w:p>
    <w:p w14:paraId="4A36ACC4" w14:textId="77777777" w:rsidR="00984BCE" w:rsidRPr="004661FE"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rPr>
      </w:pPr>
      <w:r w:rsidRPr="004661FE">
        <w:rPr>
          <w:rFonts w:ascii="Garamond" w:hAnsi="Garamond"/>
          <w:i/>
          <w:sz w:val="24"/>
        </w:rPr>
        <w:t>U všech exportů je možné zvolit vytvoření souboru s informacemi (HASH, název souboru, datum a čas.)</w:t>
      </w:r>
    </w:p>
    <w:p w14:paraId="2E8EB4AB" w14:textId="77777777" w:rsidR="00984BCE" w:rsidRPr="004661FE" w:rsidRDefault="00984BCE" w:rsidP="00E51E9D">
      <w:pPr>
        <w:pStyle w:val="Odstavecseseznamem"/>
        <w:keepNext/>
        <w:numPr>
          <w:ilvl w:val="2"/>
          <w:numId w:val="17"/>
        </w:numPr>
        <w:tabs>
          <w:tab w:val="left" w:pos="1418"/>
        </w:tabs>
        <w:suppressAutoHyphens/>
        <w:spacing w:after="240" w:line="276" w:lineRule="auto"/>
        <w:ind w:left="1418" w:hanging="1418"/>
        <w:contextualSpacing w:val="0"/>
        <w:rPr>
          <w:rFonts w:ascii="Garamond" w:hAnsi="Garamond"/>
          <w:i/>
          <w:sz w:val="24"/>
        </w:rPr>
      </w:pPr>
      <w:r w:rsidRPr="004661FE">
        <w:rPr>
          <w:rFonts w:ascii="Garamond" w:hAnsi="Garamond"/>
          <w:i/>
          <w:sz w:val="24"/>
        </w:rPr>
        <w:t>Stereo mixáž pro Export</w:t>
      </w:r>
    </w:p>
    <w:p w14:paraId="33B5D951" w14:textId="77777777" w:rsidR="00984BCE" w:rsidRPr="004661FE" w:rsidRDefault="00984BCE" w:rsidP="004661FE">
      <w:pPr>
        <w:pStyle w:val="Odstavecseseznamem"/>
        <w:tabs>
          <w:tab w:val="left" w:pos="1418"/>
        </w:tabs>
        <w:spacing w:after="240" w:line="276" w:lineRule="auto"/>
        <w:ind w:left="1418"/>
        <w:contextualSpacing w:val="0"/>
        <w:rPr>
          <w:rFonts w:ascii="Garamond" w:hAnsi="Garamond"/>
          <w:i/>
          <w:sz w:val="24"/>
        </w:rPr>
      </w:pPr>
      <w:proofErr w:type="spellStart"/>
      <w:r w:rsidRPr="004661FE">
        <w:rPr>
          <w:rFonts w:ascii="Garamond" w:hAnsi="Garamond"/>
          <w:i/>
          <w:sz w:val="24"/>
        </w:rPr>
        <w:t>Audiokanály</w:t>
      </w:r>
      <w:proofErr w:type="spellEnd"/>
      <w:r w:rsidRPr="004661FE">
        <w:rPr>
          <w:rFonts w:ascii="Garamond" w:hAnsi="Garamond"/>
          <w:i/>
          <w:sz w:val="24"/>
        </w:rPr>
        <w:t xml:space="preserve"> jednotlivých stop mají nastavitelnou úroveň a panorama pro stereofonní export. Konkrétní parametry jsou přednastavené podle typu soudního jednání. Tato mixáž zajistí vyrovnanou hlasitost všech stop a směrové </w:t>
      </w:r>
      <w:proofErr w:type="spellStart"/>
      <w:r w:rsidRPr="004661FE">
        <w:rPr>
          <w:rFonts w:ascii="Garamond" w:hAnsi="Garamond"/>
          <w:i/>
          <w:sz w:val="24"/>
        </w:rPr>
        <w:t>rozlišennotlivých</w:t>
      </w:r>
      <w:proofErr w:type="spellEnd"/>
      <w:r w:rsidRPr="004661FE">
        <w:rPr>
          <w:rFonts w:ascii="Garamond" w:hAnsi="Garamond"/>
          <w:i/>
          <w:sz w:val="24"/>
        </w:rPr>
        <w:t xml:space="preserve"> stran (např. obžaloba a obhajoba na levém a pravém okraji, soudce a řečniště vlevo a vpravo poblíž středu)</w:t>
      </w:r>
    </w:p>
    <w:p w14:paraId="625EC00E" w14:textId="77777777" w:rsidR="00984BCE" w:rsidRPr="004661FE"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rPr>
      </w:pPr>
      <w:r w:rsidRPr="004661FE">
        <w:rPr>
          <w:rFonts w:ascii="Garamond" w:hAnsi="Garamond"/>
          <w:i/>
          <w:sz w:val="24"/>
        </w:rPr>
        <w:t xml:space="preserve">Export audia s vypálením datového CD/DVD media s možností datové komprese </w:t>
      </w:r>
    </w:p>
    <w:p w14:paraId="67FACBCD" w14:textId="77777777" w:rsidR="00984BCE" w:rsidRPr="004661FE"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rPr>
      </w:pPr>
      <w:r w:rsidRPr="004661FE">
        <w:rPr>
          <w:rFonts w:ascii="Garamond" w:hAnsi="Garamond"/>
          <w:i/>
          <w:sz w:val="24"/>
        </w:rPr>
        <w:t xml:space="preserve">Export audia s možností datové komprese na síťové disky </w:t>
      </w:r>
    </w:p>
    <w:p w14:paraId="1B6954D6" w14:textId="77777777" w:rsidR="00984BCE" w:rsidRPr="004661FE"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szCs w:val="24"/>
        </w:rPr>
      </w:pPr>
      <w:r w:rsidRPr="004661FE">
        <w:rPr>
          <w:rFonts w:ascii="Garamond" w:hAnsi="Garamond"/>
          <w:i/>
          <w:sz w:val="24"/>
          <w:szCs w:val="24"/>
        </w:rPr>
        <w:lastRenderedPageBreak/>
        <w:t>Export audia s možností datové komprese na lokální disky</w:t>
      </w:r>
    </w:p>
    <w:p w14:paraId="32E855A8" w14:textId="77777777" w:rsidR="00984BCE" w:rsidRPr="004661FE"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szCs w:val="24"/>
        </w:rPr>
      </w:pPr>
      <w:r w:rsidRPr="004661FE">
        <w:rPr>
          <w:rFonts w:ascii="Garamond" w:hAnsi="Garamond"/>
          <w:i/>
          <w:sz w:val="24"/>
          <w:szCs w:val="24"/>
        </w:rPr>
        <w:t>Export celého záznamu nebo jeho části</w:t>
      </w:r>
    </w:p>
    <w:p w14:paraId="162AE58D"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szCs w:val="24"/>
        </w:rPr>
      </w:pPr>
      <w:r w:rsidRPr="004661FE">
        <w:rPr>
          <w:rFonts w:ascii="Garamond" w:hAnsi="Garamond"/>
          <w:sz w:val="24"/>
          <w:szCs w:val="24"/>
        </w:rPr>
        <w:t>Export 4 stop</w:t>
      </w:r>
    </w:p>
    <w:p w14:paraId="06B50BB2" w14:textId="77777777" w:rsidR="00984BCE" w:rsidRPr="004661FE"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szCs w:val="24"/>
        </w:rPr>
      </w:pPr>
      <w:r w:rsidRPr="004661FE">
        <w:rPr>
          <w:rFonts w:ascii="Garamond" w:hAnsi="Garamond"/>
          <w:i/>
          <w:sz w:val="24"/>
          <w:szCs w:val="24"/>
        </w:rPr>
        <w:t>Export audia s </w:t>
      </w:r>
      <w:proofErr w:type="spellStart"/>
      <w:r w:rsidRPr="004661FE">
        <w:rPr>
          <w:rFonts w:ascii="Garamond" w:hAnsi="Garamond"/>
          <w:i/>
          <w:sz w:val="24"/>
          <w:szCs w:val="24"/>
        </w:rPr>
        <w:t>markery</w:t>
      </w:r>
      <w:proofErr w:type="spellEnd"/>
      <w:r w:rsidRPr="004661FE">
        <w:rPr>
          <w:rFonts w:ascii="Garamond" w:hAnsi="Garamond"/>
          <w:i/>
          <w:sz w:val="24"/>
          <w:szCs w:val="24"/>
        </w:rPr>
        <w:t xml:space="preserve"> na síťové disky</w:t>
      </w:r>
    </w:p>
    <w:p w14:paraId="6A8E6B5A" w14:textId="77777777" w:rsidR="00984BCE" w:rsidRPr="004661FE"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szCs w:val="24"/>
        </w:rPr>
      </w:pPr>
      <w:r w:rsidRPr="004661FE">
        <w:rPr>
          <w:rFonts w:ascii="Garamond" w:hAnsi="Garamond"/>
          <w:i/>
          <w:sz w:val="24"/>
          <w:szCs w:val="24"/>
        </w:rPr>
        <w:t>Export audia s </w:t>
      </w:r>
      <w:proofErr w:type="spellStart"/>
      <w:r w:rsidRPr="004661FE">
        <w:rPr>
          <w:rFonts w:ascii="Garamond" w:hAnsi="Garamond"/>
          <w:i/>
          <w:sz w:val="24"/>
          <w:szCs w:val="24"/>
        </w:rPr>
        <w:t>markery</w:t>
      </w:r>
      <w:proofErr w:type="spellEnd"/>
      <w:r w:rsidRPr="004661FE">
        <w:rPr>
          <w:rFonts w:ascii="Garamond" w:hAnsi="Garamond"/>
          <w:i/>
          <w:sz w:val="24"/>
          <w:szCs w:val="24"/>
        </w:rPr>
        <w:t xml:space="preserve"> na lokální disky (HDD, </w:t>
      </w:r>
      <w:proofErr w:type="spellStart"/>
      <w:r w:rsidRPr="004661FE">
        <w:rPr>
          <w:rFonts w:ascii="Garamond" w:hAnsi="Garamond"/>
          <w:i/>
          <w:sz w:val="24"/>
          <w:szCs w:val="24"/>
        </w:rPr>
        <w:t>FlashDisk</w:t>
      </w:r>
      <w:proofErr w:type="spellEnd"/>
      <w:r w:rsidRPr="004661FE">
        <w:rPr>
          <w:rFonts w:ascii="Garamond" w:hAnsi="Garamond"/>
          <w:i/>
          <w:sz w:val="24"/>
          <w:szCs w:val="24"/>
        </w:rPr>
        <w:t>, atd.)</w:t>
      </w:r>
    </w:p>
    <w:p w14:paraId="74B944AB"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szCs w:val="24"/>
        </w:rPr>
      </w:pPr>
      <w:r w:rsidRPr="004661FE">
        <w:rPr>
          <w:rFonts w:ascii="Garamond" w:hAnsi="Garamond"/>
          <w:sz w:val="24"/>
          <w:szCs w:val="24"/>
        </w:rPr>
        <w:t>Export – Mixáž vícestopého záznamu do 4 stop S využíváním vícestopého (5-16) systému záznamu je spojena nutnost exportu mixáže (</w:t>
      </w:r>
      <w:proofErr w:type="spellStart"/>
      <w:r w:rsidRPr="004661FE">
        <w:rPr>
          <w:rFonts w:ascii="Garamond" w:hAnsi="Garamond"/>
          <w:sz w:val="24"/>
          <w:szCs w:val="24"/>
        </w:rPr>
        <w:t>automixáže</w:t>
      </w:r>
      <w:proofErr w:type="spellEnd"/>
      <w:r w:rsidRPr="004661FE">
        <w:rPr>
          <w:rFonts w:ascii="Garamond" w:hAnsi="Garamond"/>
          <w:sz w:val="24"/>
          <w:szCs w:val="24"/>
        </w:rPr>
        <w:t>) všech zaznamenaných stop do 4 samostatných synchronních stop v nativním formátu záznamu</w:t>
      </w:r>
    </w:p>
    <w:p w14:paraId="028C4052" w14:textId="77777777" w:rsidR="00984BCE" w:rsidRPr="004661FE"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szCs w:val="24"/>
        </w:rPr>
      </w:pPr>
      <w:r w:rsidRPr="004661FE">
        <w:rPr>
          <w:rFonts w:ascii="Garamond" w:hAnsi="Garamond"/>
          <w:i/>
          <w:sz w:val="24"/>
          <w:szCs w:val="24"/>
        </w:rPr>
        <w:t>Export audia s </w:t>
      </w:r>
      <w:proofErr w:type="spellStart"/>
      <w:r w:rsidRPr="004661FE">
        <w:rPr>
          <w:rFonts w:ascii="Garamond" w:hAnsi="Garamond"/>
          <w:i/>
          <w:sz w:val="24"/>
          <w:szCs w:val="24"/>
        </w:rPr>
        <w:t>markery</w:t>
      </w:r>
      <w:proofErr w:type="spellEnd"/>
      <w:r w:rsidRPr="004661FE">
        <w:rPr>
          <w:rFonts w:ascii="Garamond" w:hAnsi="Garamond"/>
          <w:i/>
          <w:sz w:val="24"/>
          <w:szCs w:val="24"/>
        </w:rPr>
        <w:t xml:space="preserve"> na síťové disky</w:t>
      </w:r>
    </w:p>
    <w:p w14:paraId="598C485A" w14:textId="77777777" w:rsidR="00984BCE" w:rsidRPr="004661FE"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szCs w:val="24"/>
        </w:rPr>
      </w:pPr>
      <w:r w:rsidRPr="004661FE">
        <w:rPr>
          <w:rFonts w:ascii="Garamond" w:hAnsi="Garamond"/>
          <w:i/>
          <w:sz w:val="24"/>
          <w:szCs w:val="24"/>
        </w:rPr>
        <w:t>Export audia s </w:t>
      </w:r>
      <w:proofErr w:type="spellStart"/>
      <w:r w:rsidRPr="004661FE">
        <w:rPr>
          <w:rFonts w:ascii="Garamond" w:hAnsi="Garamond"/>
          <w:i/>
          <w:sz w:val="24"/>
          <w:szCs w:val="24"/>
        </w:rPr>
        <w:t>markery</w:t>
      </w:r>
      <w:proofErr w:type="spellEnd"/>
      <w:r w:rsidRPr="004661FE">
        <w:rPr>
          <w:rFonts w:ascii="Garamond" w:hAnsi="Garamond"/>
          <w:i/>
          <w:sz w:val="24"/>
          <w:szCs w:val="24"/>
        </w:rPr>
        <w:t xml:space="preserve"> na lokální disky</w:t>
      </w:r>
    </w:p>
    <w:p w14:paraId="75C0983C" w14:textId="77777777" w:rsidR="00984BCE" w:rsidRPr="004661FE" w:rsidRDefault="00984BCE" w:rsidP="00E51E9D">
      <w:pPr>
        <w:pStyle w:val="Odstavecseseznamem"/>
        <w:keepNext/>
        <w:numPr>
          <w:ilvl w:val="0"/>
          <w:numId w:val="17"/>
        </w:numPr>
        <w:tabs>
          <w:tab w:val="left" w:pos="1418"/>
        </w:tabs>
        <w:suppressAutoHyphens/>
        <w:spacing w:after="240" w:line="276" w:lineRule="auto"/>
        <w:ind w:left="1418" w:hanging="1418"/>
        <w:contextualSpacing w:val="0"/>
        <w:rPr>
          <w:rFonts w:ascii="Garamond" w:hAnsi="Garamond"/>
          <w:b/>
          <w:sz w:val="24"/>
        </w:rPr>
      </w:pPr>
      <w:r w:rsidRPr="004661FE">
        <w:rPr>
          <w:rFonts w:ascii="Garamond" w:hAnsi="Garamond"/>
          <w:b/>
          <w:sz w:val="24"/>
        </w:rPr>
        <w:t xml:space="preserve">Preference – možnosti nastavení programu </w:t>
      </w:r>
    </w:p>
    <w:p w14:paraId="789D2A15"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4661FE">
        <w:rPr>
          <w:rFonts w:ascii="Garamond" w:hAnsi="Garamond"/>
          <w:sz w:val="24"/>
        </w:rPr>
        <w:t xml:space="preserve">Formát audio souborů pro nahrávání </w:t>
      </w:r>
    </w:p>
    <w:p w14:paraId="4064643C"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4661FE">
        <w:rPr>
          <w:rFonts w:ascii="Garamond" w:hAnsi="Garamond"/>
          <w:sz w:val="24"/>
        </w:rPr>
        <w:t>Formát audio souborů pro export s volbou vzorkovací frekvence, bitového rozlišení</w:t>
      </w:r>
    </w:p>
    <w:p w14:paraId="66662E55"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4661FE">
        <w:rPr>
          <w:rFonts w:ascii="Garamond" w:hAnsi="Garamond"/>
          <w:sz w:val="24"/>
        </w:rPr>
        <w:t>Cesty k souborovým systémům</w:t>
      </w:r>
    </w:p>
    <w:p w14:paraId="790C593A"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4661FE">
        <w:rPr>
          <w:rFonts w:ascii="Garamond" w:hAnsi="Garamond"/>
          <w:sz w:val="24"/>
        </w:rPr>
        <w:t>Pracovní adresář (Příklad: lokální disk na PC pro zvýšení spolehlivosti)</w:t>
      </w:r>
    </w:p>
    <w:p w14:paraId="69C80AEA"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4661FE">
        <w:rPr>
          <w:rFonts w:ascii="Garamond" w:hAnsi="Garamond"/>
          <w:sz w:val="24"/>
        </w:rPr>
        <w:t>Adresáře pro exporty</w:t>
      </w:r>
    </w:p>
    <w:p w14:paraId="3A57B529"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4661FE">
        <w:rPr>
          <w:rFonts w:ascii="Garamond" w:hAnsi="Garamond"/>
          <w:sz w:val="24"/>
        </w:rPr>
        <w:t>Adresář pro uživatelské profily</w:t>
      </w:r>
    </w:p>
    <w:p w14:paraId="51CDACED"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4661FE">
        <w:rPr>
          <w:rFonts w:ascii="Garamond" w:hAnsi="Garamond"/>
          <w:sz w:val="24"/>
        </w:rPr>
        <w:t xml:space="preserve">Vlastní přiřazení skriptů </w:t>
      </w:r>
    </w:p>
    <w:p w14:paraId="5A6FE16E" w14:textId="77777777" w:rsidR="00984BCE" w:rsidRPr="004661FE" w:rsidRDefault="003853B2"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Pr>
          <w:rFonts w:ascii="Garamond" w:hAnsi="Garamond"/>
          <w:sz w:val="24"/>
        </w:rPr>
        <w:t>Včasné v</w:t>
      </w:r>
      <w:r w:rsidR="00984BCE" w:rsidRPr="004661FE">
        <w:rPr>
          <w:rFonts w:ascii="Garamond" w:hAnsi="Garamond"/>
          <w:sz w:val="24"/>
        </w:rPr>
        <w:t>arování při docházejícím místu na disku v pracovním adresáři – nastavitelná časová hodnota</w:t>
      </w:r>
    </w:p>
    <w:p w14:paraId="112810EE"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4661FE">
        <w:rPr>
          <w:rFonts w:ascii="Garamond" w:hAnsi="Garamond"/>
          <w:sz w:val="24"/>
        </w:rPr>
        <w:t>Nové jednání možná volba prefixu názvu souborů/adresářů %</w:t>
      </w:r>
      <w:proofErr w:type="spellStart"/>
      <w:r w:rsidRPr="004661FE">
        <w:rPr>
          <w:rFonts w:ascii="Garamond" w:hAnsi="Garamond"/>
          <w:sz w:val="24"/>
        </w:rPr>
        <w:t>js</w:t>
      </w:r>
      <w:proofErr w:type="spellEnd"/>
      <w:r w:rsidRPr="004661FE">
        <w:rPr>
          <w:rFonts w:ascii="Garamond" w:hAnsi="Garamond"/>
          <w:sz w:val="24"/>
        </w:rPr>
        <w:t>-%</w:t>
      </w:r>
      <w:proofErr w:type="spellStart"/>
      <w:r w:rsidRPr="004661FE">
        <w:rPr>
          <w:rFonts w:ascii="Garamond" w:hAnsi="Garamond"/>
          <w:sz w:val="24"/>
        </w:rPr>
        <w:t>rr</w:t>
      </w:r>
      <w:proofErr w:type="spellEnd"/>
      <w:r w:rsidRPr="004661FE">
        <w:rPr>
          <w:rFonts w:ascii="Garamond" w:hAnsi="Garamond"/>
          <w:sz w:val="24"/>
        </w:rPr>
        <w:t>-%mm-%</w:t>
      </w:r>
      <w:proofErr w:type="spellStart"/>
      <w:r w:rsidRPr="004661FE">
        <w:rPr>
          <w:rFonts w:ascii="Garamond" w:hAnsi="Garamond"/>
          <w:sz w:val="24"/>
        </w:rPr>
        <w:t>dd</w:t>
      </w:r>
      <w:proofErr w:type="spellEnd"/>
      <w:r w:rsidRPr="004661FE">
        <w:rPr>
          <w:rFonts w:ascii="Garamond" w:hAnsi="Garamond"/>
          <w:sz w:val="24"/>
        </w:rPr>
        <w:t>-%</w:t>
      </w:r>
      <w:proofErr w:type="spellStart"/>
      <w:r w:rsidRPr="004661FE">
        <w:rPr>
          <w:rFonts w:ascii="Garamond" w:hAnsi="Garamond"/>
          <w:sz w:val="24"/>
        </w:rPr>
        <w:t>hh</w:t>
      </w:r>
      <w:proofErr w:type="spellEnd"/>
      <w:r w:rsidRPr="004661FE">
        <w:rPr>
          <w:rFonts w:ascii="Garamond" w:hAnsi="Garamond"/>
          <w:sz w:val="24"/>
        </w:rPr>
        <w:t>-%mm (příklad JS32b-28-01-17-12-08)</w:t>
      </w:r>
      <w:r w:rsidR="003853B2">
        <w:rPr>
          <w:rFonts w:ascii="Garamond" w:hAnsi="Garamond"/>
          <w:sz w:val="24"/>
        </w:rPr>
        <w:t xml:space="preserve"> o možné maximální délce 255 znaků.</w:t>
      </w:r>
    </w:p>
    <w:p w14:paraId="491E3761"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4661FE">
        <w:rPr>
          <w:rFonts w:ascii="Garamond" w:hAnsi="Garamond"/>
          <w:sz w:val="24"/>
        </w:rPr>
        <w:t xml:space="preserve">Automatická mazání dat při nedostatku místa </w:t>
      </w:r>
    </w:p>
    <w:p w14:paraId="273F5191"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4661FE">
        <w:rPr>
          <w:rFonts w:ascii="Garamond" w:hAnsi="Garamond"/>
          <w:sz w:val="24"/>
        </w:rPr>
        <w:t>Logy</w:t>
      </w:r>
    </w:p>
    <w:p w14:paraId="4328EC89"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4661FE">
        <w:rPr>
          <w:rFonts w:ascii="Garamond" w:hAnsi="Garamond"/>
          <w:sz w:val="24"/>
        </w:rPr>
        <w:t>Nastavení úrovně logování</w:t>
      </w:r>
    </w:p>
    <w:p w14:paraId="14071AD7"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4661FE">
        <w:rPr>
          <w:rFonts w:ascii="Garamond" w:hAnsi="Garamond"/>
          <w:sz w:val="24"/>
        </w:rPr>
        <w:t xml:space="preserve">Vytváření souboru pro export s HASH audio souborů </w:t>
      </w:r>
    </w:p>
    <w:p w14:paraId="6F9D6020"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4661FE">
        <w:rPr>
          <w:rFonts w:ascii="Garamond" w:hAnsi="Garamond"/>
          <w:sz w:val="24"/>
        </w:rPr>
        <w:lastRenderedPageBreak/>
        <w:t xml:space="preserve">Kopírování </w:t>
      </w:r>
      <w:proofErr w:type="spellStart"/>
      <w:r w:rsidRPr="004661FE">
        <w:rPr>
          <w:rFonts w:ascii="Garamond" w:hAnsi="Garamond"/>
          <w:sz w:val="24"/>
        </w:rPr>
        <w:t>markerů</w:t>
      </w:r>
      <w:proofErr w:type="spellEnd"/>
      <w:r w:rsidRPr="004661FE">
        <w:rPr>
          <w:rFonts w:ascii="Garamond" w:hAnsi="Garamond"/>
          <w:sz w:val="24"/>
        </w:rPr>
        <w:t xml:space="preserve"> pro Export</w:t>
      </w:r>
    </w:p>
    <w:p w14:paraId="037DAA68"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4661FE">
        <w:rPr>
          <w:rFonts w:ascii="Garamond" w:hAnsi="Garamond"/>
          <w:sz w:val="24"/>
        </w:rPr>
        <w:t>Funkce současného přehrávání a záznamu</w:t>
      </w:r>
    </w:p>
    <w:p w14:paraId="06FF1826"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4661FE">
        <w:rPr>
          <w:rFonts w:ascii="Garamond" w:hAnsi="Garamond"/>
          <w:sz w:val="24"/>
        </w:rPr>
        <w:t>Možnost nastavení hesla k editaci preference</w:t>
      </w:r>
    </w:p>
    <w:p w14:paraId="034E1E69" w14:textId="77777777" w:rsidR="00984BCE" w:rsidRPr="004661FE" w:rsidRDefault="00984BCE" w:rsidP="00E51E9D">
      <w:pPr>
        <w:pStyle w:val="Odstavecseseznamem"/>
        <w:numPr>
          <w:ilvl w:val="0"/>
          <w:numId w:val="17"/>
        </w:numPr>
        <w:tabs>
          <w:tab w:val="left" w:pos="1418"/>
        </w:tabs>
        <w:suppressAutoHyphens/>
        <w:spacing w:after="240" w:line="276" w:lineRule="auto"/>
        <w:ind w:left="1418" w:hanging="1418"/>
        <w:contextualSpacing w:val="0"/>
        <w:rPr>
          <w:rFonts w:ascii="Garamond" w:hAnsi="Garamond"/>
          <w:b/>
          <w:sz w:val="24"/>
        </w:rPr>
      </w:pPr>
      <w:r w:rsidRPr="004661FE">
        <w:rPr>
          <w:rFonts w:ascii="Garamond" w:hAnsi="Garamond"/>
          <w:b/>
          <w:sz w:val="24"/>
        </w:rPr>
        <w:tab/>
        <w:t>Jednoznačná identifikace uživatele (příklad: přihlášený uživatel do domény, USB klíč)</w:t>
      </w:r>
    </w:p>
    <w:p w14:paraId="66F142E3" w14:textId="77777777" w:rsidR="00984BCE" w:rsidRPr="004661FE" w:rsidRDefault="00984BCE" w:rsidP="00E51E9D">
      <w:pPr>
        <w:pStyle w:val="Odstavecseseznamem"/>
        <w:numPr>
          <w:ilvl w:val="0"/>
          <w:numId w:val="17"/>
        </w:numPr>
        <w:tabs>
          <w:tab w:val="left" w:pos="1418"/>
        </w:tabs>
        <w:suppressAutoHyphens/>
        <w:spacing w:after="240" w:line="276" w:lineRule="auto"/>
        <w:ind w:left="1418" w:hanging="1418"/>
        <w:contextualSpacing w:val="0"/>
        <w:rPr>
          <w:rFonts w:ascii="Garamond" w:hAnsi="Garamond"/>
          <w:b/>
          <w:sz w:val="24"/>
        </w:rPr>
      </w:pPr>
      <w:r w:rsidRPr="004661FE">
        <w:rPr>
          <w:rFonts w:ascii="Garamond" w:hAnsi="Garamond"/>
          <w:b/>
          <w:sz w:val="24"/>
        </w:rPr>
        <w:t xml:space="preserve">Logování provedených operací </w:t>
      </w:r>
    </w:p>
    <w:p w14:paraId="509FE6C4" w14:textId="77777777" w:rsidR="00984BCE" w:rsidRPr="004661FE" w:rsidRDefault="00984BCE" w:rsidP="00E51E9D">
      <w:pPr>
        <w:pStyle w:val="Odstavecseseznamem"/>
        <w:numPr>
          <w:ilvl w:val="0"/>
          <w:numId w:val="17"/>
        </w:numPr>
        <w:tabs>
          <w:tab w:val="left" w:pos="1418"/>
        </w:tabs>
        <w:suppressAutoHyphens/>
        <w:spacing w:after="240" w:line="276" w:lineRule="auto"/>
        <w:ind w:left="1418" w:hanging="1418"/>
        <w:contextualSpacing w:val="0"/>
        <w:rPr>
          <w:rFonts w:ascii="Garamond" w:hAnsi="Garamond"/>
          <w:b/>
          <w:sz w:val="24"/>
        </w:rPr>
      </w:pPr>
      <w:r w:rsidRPr="004661FE">
        <w:rPr>
          <w:rFonts w:ascii="Garamond" w:hAnsi="Garamond"/>
          <w:b/>
          <w:sz w:val="24"/>
        </w:rPr>
        <w:t xml:space="preserve">Formáty logů v kapitole Konektivita s IT systémy, dohled </w:t>
      </w:r>
    </w:p>
    <w:p w14:paraId="2164D80E" w14:textId="77777777" w:rsidR="00984BCE" w:rsidRPr="004661FE" w:rsidRDefault="00984BCE" w:rsidP="00E51E9D">
      <w:pPr>
        <w:pStyle w:val="Odstavecseseznamem"/>
        <w:numPr>
          <w:ilvl w:val="0"/>
          <w:numId w:val="17"/>
        </w:numPr>
        <w:tabs>
          <w:tab w:val="left" w:pos="1418"/>
        </w:tabs>
        <w:suppressAutoHyphens/>
        <w:spacing w:after="240" w:line="276" w:lineRule="auto"/>
        <w:ind w:left="1418" w:hanging="1418"/>
        <w:contextualSpacing w:val="0"/>
        <w:rPr>
          <w:rFonts w:ascii="Garamond" w:hAnsi="Garamond"/>
          <w:b/>
          <w:sz w:val="24"/>
        </w:rPr>
      </w:pPr>
      <w:r w:rsidRPr="004661FE">
        <w:rPr>
          <w:rFonts w:ascii="Garamond" w:hAnsi="Garamond"/>
          <w:b/>
          <w:sz w:val="24"/>
        </w:rPr>
        <w:t xml:space="preserve">Automatizovaná bezdotyková instalace a konfigurace </w:t>
      </w:r>
      <w:r w:rsidRPr="004661FE">
        <w:rPr>
          <w:rFonts w:ascii="Garamond" w:hAnsi="Garamond"/>
          <w:sz w:val="24"/>
        </w:rPr>
        <w:t>(příklad: skripty, MSI, parametrická instalace)</w:t>
      </w:r>
    </w:p>
    <w:p w14:paraId="34C14550" w14:textId="77777777" w:rsidR="00984BCE" w:rsidRPr="004661FE" w:rsidRDefault="00984BCE" w:rsidP="00E51E9D">
      <w:pPr>
        <w:pStyle w:val="Odstavecseseznamem"/>
        <w:numPr>
          <w:ilvl w:val="0"/>
          <w:numId w:val="17"/>
        </w:numPr>
        <w:tabs>
          <w:tab w:val="left" w:pos="1418"/>
        </w:tabs>
        <w:suppressAutoHyphens/>
        <w:spacing w:after="240" w:line="276" w:lineRule="auto"/>
        <w:ind w:left="1418" w:hanging="1418"/>
        <w:contextualSpacing w:val="0"/>
        <w:rPr>
          <w:rFonts w:ascii="Garamond" w:hAnsi="Garamond"/>
          <w:b/>
          <w:sz w:val="24"/>
        </w:rPr>
      </w:pPr>
      <w:r w:rsidRPr="004661FE">
        <w:rPr>
          <w:rFonts w:ascii="Garamond" w:hAnsi="Garamond"/>
          <w:b/>
          <w:sz w:val="24"/>
        </w:rPr>
        <w:t xml:space="preserve">Přenosná konfigurace: </w:t>
      </w:r>
    </w:p>
    <w:p w14:paraId="758CD8B0"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4661FE">
        <w:rPr>
          <w:rFonts w:ascii="Garamond" w:hAnsi="Garamond"/>
          <w:sz w:val="24"/>
        </w:rPr>
        <w:t xml:space="preserve">Mezi uživatelskými profily </w:t>
      </w:r>
    </w:p>
    <w:p w14:paraId="3761D4D8"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4661FE">
        <w:rPr>
          <w:rFonts w:ascii="Garamond" w:hAnsi="Garamond"/>
          <w:sz w:val="24"/>
        </w:rPr>
        <w:t>Mezi stanicemi</w:t>
      </w:r>
    </w:p>
    <w:p w14:paraId="3F2F3484" w14:textId="77777777" w:rsidR="00984BCE" w:rsidRPr="004661F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4661FE">
        <w:rPr>
          <w:rFonts w:ascii="Garamond" w:hAnsi="Garamond"/>
          <w:sz w:val="24"/>
        </w:rPr>
        <w:t>Zálohování profilů</w:t>
      </w:r>
    </w:p>
    <w:p w14:paraId="10FE81D3" w14:textId="77777777" w:rsidR="00984BCE" w:rsidRPr="00D86CD4" w:rsidRDefault="00984BCE" w:rsidP="00E51E9D">
      <w:pPr>
        <w:pStyle w:val="Nadpis1"/>
        <w:numPr>
          <w:ilvl w:val="0"/>
          <w:numId w:val="21"/>
        </w:numPr>
        <w:pBdr>
          <w:top w:val="single" w:sz="4" w:space="1" w:color="auto"/>
          <w:left w:val="single" w:sz="4" w:space="4" w:color="auto"/>
          <w:bottom w:val="single" w:sz="4" w:space="1" w:color="auto"/>
          <w:right w:val="single" w:sz="4" w:space="4" w:color="auto"/>
        </w:pBdr>
        <w:shd w:val="clear" w:color="auto" w:fill="D9D9D9"/>
        <w:tabs>
          <w:tab w:val="left" w:pos="709"/>
        </w:tabs>
        <w:ind w:hanging="720"/>
        <w:jc w:val="both"/>
        <w:rPr>
          <w:caps/>
        </w:rPr>
      </w:pPr>
      <w:bookmarkStart w:id="142" w:name="_Toc510697690"/>
      <w:bookmarkStart w:id="143" w:name="_Toc7699505"/>
      <w:r w:rsidRPr="00D86CD4">
        <w:rPr>
          <w:caps/>
        </w:rPr>
        <w:t>Sekundární nahrávací SW (umístění: jednací síň)</w:t>
      </w:r>
      <w:bookmarkEnd w:id="142"/>
      <w:bookmarkEnd w:id="143"/>
    </w:p>
    <w:p w14:paraId="0EC73547" w14:textId="77777777" w:rsidR="00984BCE" w:rsidRPr="004661FE" w:rsidRDefault="00984BCE" w:rsidP="00E51E9D">
      <w:pPr>
        <w:pStyle w:val="Odstavecseseznamem"/>
        <w:keepNext/>
        <w:numPr>
          <w:ilvl w:val="0"/>
          <w:numId w:val="17"/>
        </w:numPr>
        <w:tabs>
          <w:tab w:val="left" w:pos="1418"/>
        </w:tabs>
        <w:suppressAutoHyphens/>
        <w:spacing w:after="240" w:line="276" w:lineRule="auto"/>
        <w:ind w:left="1418" w:hanging="1418"/>
        <w:contextualSpacing w:val="0"/>
        <w:rPr>
          <w:rFonts w:ascii="Garamond" w:hAnsi="Garamond"/>
          <w:b/>
          <w:sz w:val="24"/>
        </w:rPr>
      </w:pPr>
      <w:r w:rsidRPr="004661FE">
        <w:rPr>
          <w:rFonts w:ascii="Garamond" w:hAnsi="Garamond"/>
          <w:b/>
          <w:sz w:val="24"/>
        </w:rPr>
        <w:t>Redundance</w:t>
      </w:r>
    </w:p>
    <w:p w14:paraId="0B538C0F" w14:textId="77777777" w:rsidR="00984BCE" w:rsidRPr="004661FE" w:rsidRDefault="00984BCE" w:rsidP="004661FE">
      <w:pPr>
        <w:pStyle w:val="Odstavecseseznamem"/>
        <w:tabs>
          <w:tab w:val="left" w:pos="1418"/>
        </w:tabs>
        <w:spacing w:after="240" w:line="276" w:lineRule="auto"/>
        <w:ind w:left="1418"/>
        <w:contextualSpacing w:val="0"/>
        <w:rPr>
          <w:rFonts w:ascii="Garamond" w:hAnsi="Garamond"/>
          <w:sz w:val="24"/>
        </w:rPr>
      </w:pPr>
      <w:r w:rsidRPr="004661FE">
        <w:rPr>
          <w:rFonts w:ascii="Garamond" w:hAnsi="Garamond"/>
          <w:b/>
          <w:sz w:val="24"/>
          <w:u w:val="single"/>
        </w:rPr>
        <w:t>Varianta A [x]:</w:t>
      </w:r>
      <w:r w:rsidRPr="004661FE">
        <w:rPr>
          <w:rFonts w:ascii="Garamond" w:hAnsi="Garamond"/>
          <w:sz w:val="24"/>
        </w:rPr>
        <w:t xml:space="preserve"> Audiozáznam nezávislý na primárním HW/SW.</w:t>
      </w:r>
    </w:p>
    <w:p w14:paraId="1F30D5D2" w14:textId="77777777" w:rsidR="00984BCE" w:rsidRPr="004661FE" w:rsidRDefault="00984BCE" w:rsidP="004661FE">
      <w:pPr>
        <w:pStyle w:val="Odstavecseseznamem"/>
        <w:tabs>
          <w:tab w:val="left" w:pos="1418"/>
        </w:tabs>
        <w:spacing w:after="240" w:line="276" w:lineRule="auto"/>
        <w:ind w:left="1418"/>
        <w:contextualSpacing w:val="0"/>
        <w:rPr>
          <w:rFonts w:ascii="Garamond" w:hAnsi="Garamond"/>
          <w:sz w:val="24"/>
        </w:rPr>
      </w:pPr>
      <w:r w:rsidRPr="004661FE">
        <w:rPr>
          <w:rFonts w:ascii="Garamond" w:hAnsi="Garamond"/>
          <w:b/>
          <w:sz w:val="24"/>
          <w:u w:val="single"/>
        </w:rPr>
        <w:t>Varianta B [x]:</w:t>
      </w:r>
      <w:r w:rsidRPr="004661FE">
        <w:rPr>
          <w:rFonts w:ascii="Garamond" w:hAnsi="Garamond"/>
          <w:sz w:val="24"/>
        </w:rPr>
        <w:t xml:space="preserve"> </w:t>
      </w:r>
      <w:proofErr w:type="gramStart"/>
      <w:r w:rsidRPr="004661FE">
        <w:rPr>
          <w:rFonts w:ascii="Garamond" w:hAnsi="Garamond"/>
          <w:sz w:val="24"/>
        </w:rPr>
        <w:t>Zrcadlený 4-kanálový</w:t>
      </w:r>
      <w:proofErr w:type="gramEnd"/>
      <w:r w:rsidRPr="004661FE">
        <w:rPr>
          <w:rFonts w:ascii="Garamond" w:hAnsi="Garamond"/>
          <w:sz w:val="24"/>
        </w:rPr>
        <w:t xml:space="preserve"> primární záznam.</w:t>
      </w:r>
    </w:p>
    <w:p w14:paraId="2F879FDF" w14:textId="77777777" w:rsidR="00984BCE" w:rsidRPr="004661FE" w:rsidRDefault="00984BCE" w:rsidP="004661FE">
      <w:pPr>
        <w:pStyle w:val="Odstavecseseznamem"/>
        <w:tabs>
          <w:tab w:val="left" w:pos="1418"/>
        </w:tabs>
        <w:spacing w:after="240" w:line="276" w:lineRule="auto"/>
        <w:ind w:left="1418"/>
        <w:contextualSpacing w:val="0"/>
        <w:rPr>
          <w:rFonts w:ascii="Garamond" w:hAnsi="Garamond"/>
          <w:color w:val="FF0000"/>
          <w:sz w:val="24"/>
        </w:rPr>
      </w:pPr>
      <w:r w:rsidRPr="004661FE">
        <w:rPr>
          <w:rFonts w:ascii="Garamond" w:hAnsi="Garamond"/>
          <w:color w:val="FF0000"/>
          <w:sz w:val="24"/>
        </w:rPr>
        <w:t>Nemusí mít vlastní uživatelské grafické rozhraní.</w:t>
      </w:r>
    </w:p>
    <w:p w14:paraId="010D0BE7" w14:textId="77777777" w:rsidR="00984BCE" w:rsidRPr="00344F25" w:rsidRDefault="00984BCE" w:rsidP="00E51E9D">
      <w:pPr>
        <w:pStyle w:val="Nadpis1"/>
        <w:numPr>
          <w:ilvl w:val="0"/>
          <w:numId w:val="21"/>
        </w:numPr>
        <w:pBdr>
          <w:top w:val="single" w:sz="4" w:space="1" w:color="auto"/>
          <w:left w:val="single" w:sz="4" w:space="4" w:color="auto"/>
          <w:bottom w:val="single" w:sz="4" w:space="1" w:color="auto"/>
          <w:right w:val="single" w:sz="4" w:space="4" w:color="auto"/>
        </w:pBdr>
        <w:shd w:val="clear" w:color="auto" w:fill="D9D9D9"/>
        <w:tabs>
          <w:tab w:val="left" w:pos="709"/>
        </w:tabs>
        <w:ind w:hanging="720"/>
        <w:jc w:val="both"/>
        <w:rPr>
          <w:caps/>
        </w:rPr>
      </w:pPr>
      <w:bookmarkStart w:id="144" w:name="_Toc510697691"/>
      <w:bookmarkStart w:id="145" w:name="_Toc7699506"/>
      <w:r w:rsidRPr="00344F25">
        <w:rPr>
          <w:caps/>
        </w:rPr>
        <w:t>Vybavení protokolující úřednice pro práci v kanceláři</w:t>
      </w:r>
      <w:bookmarkEnd w:id="144"/>
      <w:bookmarkEnd w:id="145"/>
    </w:p>
    <w:p w14:paraId="6C8E40E2" w14:textId="77777777" w:rsidR="00984BCE" w:rsidRPr="0070541E" w:rsidRDefault="00984BCE" w:rsidP="00E51E9D">
      <w:pPr>
        <w:pStyle w:val="Odstavecseseznamem"/>
        <w:numPr>
          <w:ilvl w:val="0"/>
          <w:numId w:val="17"/>
        </w:numPr>
        <w:tabs>
          <w:tab w:val="left" w:pos="1418"/>
        </w:tabs>
        <w:suppressAutoHyphens/>
        <w:spacing w:after="240" w:line="276" w:lineRule="auto"/>
        <w:ind w:left="1418" w:hanging="1418"/>
        <w:contextualSpacing w:val="0"/>
        <w:rPr>
          <w:rFonts w:ascii="Garamond" w:hAnsi="Garamond"/>
          <w:b/>
          <w:sz w:val="24"/>
        </w:rPr>
      </w:pPr>
      <w:r w:rsidRPr="0070541E">
        <w:rPr>
          <w:rFonts w:ascii="Garamond" w:hAnsi="Garamond"/>
          <w:b/>
          <w:sz w:val="24"/>
        </w:rPr>
        <w:t>HW mimo JS</w:t>
      </w:r>
    </w:p>
    <w:p w14:paraId="285BFF23" w14:textId="77777777" w:rsidR="00984BCE" w:rsidRPr="0070541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70541E">
        <w:rPr>
          <w:rFonts w:ascii="Garamond" w:hAnsi="Garamond"/>
          <w:sz w:val="24"/>
        </w:rPr>
        <w:t>USB nožní ovládací pedál (umístění: pracoviště protokolující úřednice mimo jednací síň). Řídí transportní funkce: přehrávání, zastavení, zrychlený posun vpřed a vzad.</w:t>
      </w:r>
    </w:p>
    <w:p w14:paraId="6C57A96B" w14:textId="77777777" w:rsidR="00984BCE" w:rsidRPr="0070541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70541E">
        <w:rPr>
          <w:rFonts w:ascii="Garamond" w:hAnsi="Garamond"/>
          <w:sz w:val="24"/>
        </w:rPr>
        <w:t>Stolní reprosoustava se sluchátkovým výstupem vybaveným regulací hlasitosti</w:t>
      </w:r>
    </w:p>
    <w:p w14:paraId="7A0B678D" w14:textId="77777777" w:rsidR="00984BCE" w:rsidRPr="0070541E" w:rsidRDefault="00984BCE" w:rsidP="00E51E9D">
      <w:pPr>
        <w:pStyle w:val="Odstavecseseznamem"/>
        <w:numPr>
          <w:ilvl w:val="0"/>
          <w:numId w:val="17"/>
        </w:numPr>
        <w:tabs>
          <w:tab w:val="left" w:pos="1418"/>
        </w:tabs>
        <w:suppressAutoHyphens/>
        <w:spacing w:after="240" w:line="276" w:lineRule="auto"/>
        <w:ind w:left="1418" w:hanging="1418"/>
        <w:contextualSpacing w:val="0"/>
        <w:rPr>
          <w:rFonts w:ascii="Garamond" w:hAnsi="Garamond"/>
          <w:b/>
          <w:sz w:val="24"/>
        </w:rPr>
      </w:pPr>
      <w:r w:rsidRPr="0070541E">
        <w:rPr>
          <w:rFonts w:ascii="Garamond" w:hAnsi="Garamond"/>
          <w:b/>
          <w:sz w:val="24"/>
        </w:rPr>
        <w:t>SW pro přehrávání mimo JS</w:t>
      </w:r>
    </w:p>
    <w:p w14:paraId="22908BD4" w14:textId="77777777" w:rsidR="00984BCE" w:rsidRPr="0070541E" w:rsidRDefault="00984BCE" w:rsidP="002A71CC">
      <w:pPr>
        <w:pStyle w:val="Odstavecseseznamem"/>
        <w:keepNext/>
        <w:tabs>
          <w:tab w:val="left" w:pos="1418"/>
        </w:tabs>
        <w:spacing w:after="240" w:line="276" w:lineRule="auto"/>
        <w:ind w:left="0"/>
        <w:contextualSpacing w:val="0"/>
        <w:rPr>
          <w:rFonts w:ascii="Garamond" w:hAnsi="Garamond"/>
          <w:b/>
          <w:sz w:val="24"/>
          <w:u w:val="single"/>
        </w:rPr>
      </w:pPr>
      <w:r w:rsidRPr="0070541E">
        <w:rPr>
          <w:rFonts w:ascii="Garamond" w:hAnsi="Garamond"/>
          <w:b/>
          <w:sz w:val="24"/>
          <w:u w:val="single"/>
        </w:rPr>
        <w:lastRenderedPageBreak/>
        <w:t>Obecné vlastnosti</w:t>
      </w:r>
    </w:p>
    <w:p w14:paraId="1E510462" w14:textId="77777777" w:rsidR="00984BCE" w:rsidRPr="0070541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70541E">
        <w:rPr>
          <w:rFonts w:ascii="Garamond" w:hAnsi="Garamond"/>
          <w:sz w:val="24"/>
        </w:rPr>
        <w:t>Přehrávání čtyřstopého audio záznamu</w:t>
      </w:r>
    </w:p>
    <w:p w14:paraId="2521D834" w14:textId="77777777" w:rsidR="00984BCE" w:rsidRPr="0070541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70541E">
        <w:rPr>
          <w:rFonts w:ascii="Garamond" w:hAnsi="Garamond"/>
          <w:sz w:val="24"/>
        </w:rPr>
        <w:t xml:space="preserve">Podpora vložených </w:t>
      </w:r>
      <w:proofErr w:type="spellStart"/>
      <w:r w:rsidRPr="0070541E">
        <w:rPr>
          <w:rFonts w:ascii="Garamond" w:hAnsi="Garamond"/>
          <w:sz w:val="24"/>
        </w:rPr>
        <w:t>markerů</w:t>
      </w:r>
      <w:proofErr w:type="spellEnd"/>
      <w:r w:rsidRPr="0070541E">
        <w:rPr>
          <w:rFonts w:ascii="Garamond" w:hAnsi="Garamond"/>
          <w:sz w:val="24"/>
        </w:rPr>
        <w:t xml:space="preserve"> při záznamu v JS s možností editace (času, textu, odstranění)   </w:t>
      </w:r>
    </w:p>
    <w:p w14:paraId="1E700A00" w14:textId="77777777" w:rsidR="00984BCE" w:rsidRPr="0070541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70541E">
        <w:rPr>
          <w:rFonts w:ascii="Garamond" w:hAnsi="Garamond"/>
          <w:sz w:val="24"/>
        </w:rPr>
        <w:t xml:space="preserve">Přejmenování jednání (adresáře, všech audio souborů i obsahu souboru s HASH, souboru s </w:t>
      </w:r>
      <w:proofErr w:type="spellStart"/>
      <w:r w:rsidRPr="0070541E">
        <w:rPr>
          <w:rFonts w:ascii="Garamond" w:hAnsi="Garamond"/>
          <w:sz w:val="24"/>
        </w:rPr>
        <w:t>markery</w:t>
      </w:r>
      <w:proofErr w:type="spellEnd"/>
      <w:r w:rsidRPr="0070541E">
        <w:rPr>
          <w:rFonts w:ascii="Garamond" w:hAnsi="Garamond"/>
          <w:sz w:val="24"/>
        </w:rPr>
        <w:t>)</w:t>
      </w:r>
    </w:p>
    <w:p w14:paraId="4B3C63F0" w14:textId="77777777" w:rsidR="00984BCE" w:rsidRPr="0070541E" w:rsidRDefault="00984BCE" w:rsidP="00E51E9D">
      <w:pPr>
        <w:pStyle w:val="Odstavecseseznamem"/>
        <w:keepNext/>
        <w:numPr>
          <w:ilvl w:val="1"/>
          <w:numId w:val="17"/>
        </w:numPr>
        <w:tabs>
          <w:tab w:val="left" w:pos="1418"/>
        </w:tabs>
        <w:suppressAutoHyphens/>
        <w:spacing w:after="240" w:line="276" w:lineRule="auto"/>
        <w:ind w:left="1418" w:hanging="1418"/>
        <w:contextualSpacing w:val="0"/>
        <w:rPr>
          <w:rFonts w:ascii="Garamond" w:hAnsi="Garamond"/>
          <w:sz w:val="24"/>
        </w:rPr>
      </w:pPr>
      <w:r w:rsidRPr="0070541E">
        <w:rPr>
          <w:rFonts w:ascii="Garamond" w:hAnsi="Garamond"/>
          <w:sz w:val="24"/>
        </w:rPr>
        <w:t>Kompatibilita s pedály využívanými Objednatelem:</w:t>
      </w:r>
    </w:p>
    <w:p w14:paraId="66D2C208" w14:textId="77777777" w:rsidR="00984BCE" w:rsidRPr="0070541E" w:rsidRDefault="00984BCE" w:rsidP="0070541E">
      <w:pPr>
        <w:pStyle w:val="Odstavecseseznamem"/>
        <w:tabs>
          <w:tab w:val="left" w:pos="1418"/>
        </w:tabs>
        <w:spacing w:after="240" w:line="276" w:lineRule="auto"/>
        <w:ind w:left="1418"/>
        <w:contextualSpacing w:val="0"/>
        <w:rPr>
          <w:rFonts w:ascii="Garamond" w:hAnsi="Garamond"/>
          <w:sz w:val="24"/>
        </w:rPr>
      </w:pPr>
      <w:r w:rsidRPr="0070541E">
        <w:rPr>
          <w:rFonts w:ascii="Garamond" w:hAnsi="Garamond"/>
          <w:sz w:val="24"/>
        </w:rPr>
        <w:t>Philips LFH7277</w:t>
      </w:r>
    </w:p>
    <w:p w14:paraId="3E6A9090" w14:textId="77777777" w:rsidR="00984BCE" w:rsidRPr="0070541E" w:rsidRDefault="00984BCE" w:rsidP="0070541E">
      <w:pPr>
        <w:pStyle w:val="Odstavecseseznamem"/>
        <w:tabs>
          <w:tab w:val="left" w:pos="1418"/>
        </w:tabs>
        <w:spacing w:after="240" w:line="276" w:lineRule="auto"/>
        <w:ind w:left="1418"/>
        <w:contextualSpacing w:val="0"/>
        <w:rPr>
          <w:rFonts w:ascii="Garamond" w:hAnsi="Garamond"/>
          <w:sz w:val="24"/>
        </w:rPr>
      </w:pPr>
      <w:proofErr w:type="spellStart"/>
      <w:r w:rsidRPr="0070541E">
        <w:rPr>
          <w:rFonts w:ascii="Garamond" w:hAnsi="Garamond"/>
          <w:sz w:val="24"/>
        </w:rPr>
        <w:t>Olympus</w:t>
      </w:r>
      <w:proofErr w:type="spellEnd"/>
      <w:r w:rsidRPr="0070541E">
        <w:rPr>
          <w:rFonts w:ascii="Garamond" w:hAnsi="Garamond"/>
          <w:sz w:val="24"/>
        </w:rPr>
        <w:t xml:space="preserve"> RS-28H</w:t>
      </w:r>
    </w:p>
    <w:p w14:paraId="1938AE1F" w14:textId="77777777" w:rsidR="00984BCE" w:rsidRPr="0070541E" w:rsidRDefault="00984BCE" w:rsidP="002A71CC">
      <w:pPr>
        <w:pStyle w:val="Odstavecseseznamem"/>
        <w:keepNext/>
        <w:tabs>
          <w:tab w:val="left" w:pos="1418"/>
        </w:tabs>
        <w:spacing w:after="240" w:line="276" w:lineRule="auto"/>
        <w:ind w:left="0"/>
        <w:contextualSpacing w:val="0"/>
        <w:rPr>
          <w:rFonts w:ascii="Garamond" w:hAnsi="Garamond"/>
          <w:b/>
          <w:sz w:val="24"/>
          <w:u w:val="single"/>
        </w:rPr>
      </w:pPr>
      <w:r w:rsidRPr="0070541E">
        <w:rPr>
          <w:rFonts w:ascii="Garamond" w:hAnsi="Garamond"/>
          <w:b/>
          <w:sz w:val="24"/>
          <w:u w:val="single"/>
        </w:rPr>
        <w:t>Uživatelské rozhraní</w:t>
      </w:r>
    </w:p>
    <w:p w14:paraId="2E7C8B84" w14:textId="77777777" w:rsidR="00984BCE" w:rsidRPr="0070541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70541E">
        <w:rPr>
          <w:rFonts w:ascii="Garamond" w:hAnsi="Garamond"/>
          <w:sz w:val="24"/>
        </w:rPr>
        <w:t>Přehrávání záznamu pořízeného v JS</w:t>
      </w:r>
    </w:p>
    <w:p w14:paraId="7B011FE4" w14:textId="77777777" w:rsidR="00984BCE" w:rsidRPr="0070541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70541E">
        <w:rPr>
          <w:rFonts w:ascii="Garamond" w:hAnsi="Garamond"/>
          <w:sz w:val="24"/>
        </w:rPr>
        <w:t>Zpomalené přehrávání záznamu – nastavení po jemných krocích</w:t>
      </w:r>
    </w:p>
    <w:p w14:paraId="75315EF8" w14:textId="77777777" w:rsidR="00984BCE" w:rsidRPr="0070541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70541E">
        <w:rPr>
          <w:rFonts w:ascii="Garamond" w:hAnsi="Garamond"/>
          <w:sz w:val="24"/>
        </w:rPr>
        <w:t>Zrychlené přehrávání záznamu – nastavení po jemných krocích</w:t>
      </w:r>
    </w:p>
    <w:p w14:paraId="021534BA" w14:textId="77777777" w:rsidR="00984BCE" w:rsidRPr="0070541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70541E">
        <w:rPr>
          <w:rFonts w:ascii="Garamond" w:hAnsi="Garamond"/>
          <w:sz w:val="24"/>
        </w:rPr>
        <w:t>Rychlý posun  dopředu/dozadu (rychlé vyhledávání)</w:t>
      </w:r>
    </w:p>
    <w:p w14:paraId="029474F4" w14:textId="77777777" w:rsidR="00984BCE" w:rsidRPr="0070541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70541E">
        <w:rPr>
          <w:rFonts w:ascii="Garamond" w:hAnsi="Garamond"/>
          <w:sz w:val="24"/>
        </w:rPr>
        <w:t>Zrychlený posun při přehrávání dopředu/dozadu s </w:t>
      </w:r>
      <w:proofErr w:type="spellStart"/>
      <w:r w:rsidRPr="0070541E">
        <w:rPr>
          <w:rFonts w:ascii="Garamond" w:hAnsi="Garamond"/>
          <w:sz w:val="24"/>
        </w:rPr>
        <w:t>příposlechem</w:t>
      </w:r>
      <w:proofErr w:type="spellEnd"/>
    </w:p>
    <w:p w14:paraId="14575CA8" w14:textId="77777777" w:rsidR="00984BCE" w:rsidRPr="0070541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70541E">
        <w:rPr>
          <w:rFonts w:ascii="Garamond" w:hAnsi="Garamond"/>
          <w:sz w:val="24"/>
        </w:rPr>
        <w:t>Běh programu na pozadí (minimalizovaná aplikace) ovládání nožním pedálem</w:t>
      </w:r>
    </w:p>
    <w:p w14:paraId="768A635A" w14:textId="77777777" w:rsidR="00984BCE" w:rsidRPr="0070541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70541E">
        <w:rPr>
          <w:rFonts w:ascii="Garamond" w:hAnsi="Garamond"/>
          <w:sz w:val="24"/>
        </w:rPr>
        <w:t xml:space="preserve">Funkce </w:t>
      </w:r>
      <w:proofErr w:type="spellStart"/>
      <w:r w:rsidRPr="0070541E">
        <w:rPr>
          <w:rFonts w:ascii="Garamond" w:hAnsi="Garamond"/>
          <w:sz w:val="24"/>
        </w:rPr>
        <w:t>Solo</w:t>
      </w:r>
      <w:proofErr w:type="spellEnd"/>
      <w:r w:rsidRPr="0070541E">
        <w:rPr>
          <w:rFonts w:ascii="Garamond" w:hAnsi="Garamond"/>
          <w:sz w:val="24"/>
        </w:rPr>
        <w:t xml:space="preserve"> – poslech individuální stopy</w:t>
      </w:r>
    </w:p>
    <w:p w14:paraId="36127378" w14:textId="77777777" w:rsidR="00984BCE" w:rsidRPr="0070541E" w:rsidRDefault="00984BCE" w:rsidP="00E51E9D">
      <w:pPr>
        <w:pStyle w:val="Odstavecseseznamem"/>
        <w:numPr>
          <w:ilvl w:val="0"/>
          <w:numId w:val="17"/>
        </w:numPr>
        <w:tabs>
          <w:tab w:val="left" w:pos="1418"/>
        </w:tabs>
        <w:suppressAutoHyphens/>
        <w:spacing w:after="240" w:line="276" w:lineRule="auto"/>
        <w:ind w:left="1418" w:hanging="1418"/>
        <w:contextualSpacing w:val="0"/>
        <w:rPr>
          <w:rFonts w:ascii="Garamond" w:hAnsi="Garamond"/>
          <w:b/>
          <w:sz w:val="24"/>
        </w:rPr>
      </w:pPr>
      <w:r w:rsidRPr="0070541E">
        <w:rPr>
          <w:rFonts w:ascii="Garamond" w:hAnsi="Garamond"/>
          <w:b/>
          <w:sz w:val="24"/>
        </w:rPr>
        <w:t xml:space="preserve">Exporty mixáží primárního záznamu </w:t>
      </w:r>
    </w:p>
    <w:p w14:paraId="7CE48919" w14:textId="77777777" w:rsidR="00984BCE" w:rsidRPr="0070541E"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rPr>
      </w:pPr>
      <w:r w:rsidRPr="0070541E">
        <w:rPr>
          <w:rFonts w:ascii="Garamond" w:hAnsi="Garamond"/>
          <w:i/>
          <w:sz w:val="24"/>
        </w:rPr>
        <w:t xml:space="preserve">Audio formáty pro export – </w:t>
      </w:r>
      <w:proofErr w:type="spellStart"/>
      <w:r w:rsidRPr="0070541E">
        <w:rPr>
          <w:rFonts w:ascii="Garamond" w:hAnsi="Garamond"/>
          <w:i/>
          <w:sz w:val="24"/>
        </w:rPr>
        <w:t>Wave</w:t>
      </w:r>
      <w:proofErr w:type="spellEnd"/>
      <w:r w:rsidRPr="0070541E">
        <w:rPr>
          <w:rFonts w:ascii="Garamond" w:hAnsi="Garamond"/>
          <w:i/>
          <w:sz w:val="24"/>
        </w:rPr>
        <w:t>, FLAC, MP3</w:t>
      </w:r>
    </w:p>
    <w:p w14:paraId="666C815C" w14:textId="77777777" w:rsidR="00984BCE" w:rsidRPr="0070541E"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rPr>
      </w:pPr>
      <w:r w:rsidRPr="0070541E">
        <w:rPr>
          <w:rFonts w:ascii="Garamond" w:hAnsi="Garamond"/>
          <w:i/>
          <w:sz w:val="24"/>
        </w:rPr>
        <w:t>U všech exportů je možné zvolit vytvoření souboru s informacemi (HASH, název souboru, datum a čas.)</w:t>
      </w:r>
    </w:p>
    <w:p w14:paraId="6BAB9B3C" w14:textId="77777777" w:rsidR="00984BCE" w:rsidRPr="0070541E"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rPr>
      </w:pPr>
      <w:r w:rsidRPr="0070541E">
        <w:rPr>
          <w:rFonts w:ascii="Garamond" w:hAnsi="Garamond"/>
          <w:i/>
          <w:sz w:val="24"/>
        </w:rPr>
        <w:t>Stereo mixáž pro Export</w:t>
      </w:r>
    </w:p>
    <w:p w14:paraId="316F2D75" w14:textId="77777777" w:rsidR="00984BCE" w:rsidRPr="0070541E"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rPr>
      </w:pPr>
      <w:proofErr w:type="spellStart"/>
      <w:r w:rsidRPr="0070541E">
        <w:rPr>
          <w:rFonts w:ascii="Garamond" w:hAnsi="Garamond"/>
          <w:i/>
          <w:sz w:val="24"/>
        </w:rPr>
        <w:t>Audiokanály</w:t>
      </w:r>
      <w:proofErr w:type="spellEnd"/>
      <w:r w:rsidRPr="0070541E">
        <w:rPr>
          <w:rFonts w:ascii="Garamond" w:hAnsi="Garamond"/>
          <w:i/>
          <w:sz w:val="24"/>
        </w:rPr>
        <w:t xml:space="preserve"> jednotlivých stop mají nastavitelnou úroveň a panorama pro stereofonní export. Konkrétní parametry jsou přednastavené podle typu soudního jednání. Tato mixáž zajistí vyrovnanou hlasitost všech stop a směrové rozlišení jednotlivých stran (např. obžaloba a obhajoba na levém a pravém okraji, soudce a řečniště vlevo a vpravo poblíž středu)</w:t>
      </w:r>
    </w:p>
    <w:p w14:paraId="112FA145" w14:textId="77777777" w:rsidR="00984BCE" w:rsidRPr="0070541E"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rPr>
      </w:pPr>
      <w:r w:rsidRPr="0070541E">
        <w:rPr>
          <w:rFonts w:ascii="Garamond" w:hAnsi="Garamond"/>
          <w:i/>
          <w:sz w:val="24"/>
        </w:rPr>
        <w:t xml:space="preserve">Export audia s vypálením datového CD/DVD media s možností datové komprese </w:t>
      </w:r>
    </w:p>
    <w:p w14:paraId="6B4A9DA5" w14:textId="77777777" w:rsidR="00984BCE" w:rsidRPr="0070541E"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rPr>
      </w:pPr>
      <w:r w:rsidRPr="0070541E">
        <w:rPr>
          <w:rFonts w:ascii="Garamond" w:hAnsi="Garamond"/>
          <w:i/>
          <w:sz w:val="24"/>
        </w:rPr>
        <w:t xml:space="preserve">Export audia s možností datové komprese na síťové disky </w:t>
      </w:r>
    </w:p>
    <w:p w14:paraId="288EAB05" w14:textId="77777777" w:rsidR="00984BCE" w:rsidRPr="0070541E"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rPr>
      </w:pPr>
      <w:r w:rsidRPr="0070541E">
        <w:rPr>
          <w:rFonts w:ascii="Garamond" w:hAnsi="Garamond"/>
          <w:i/>
          <w:sz w:val="24"/>
        </w:rPr>
        <w:lastRenderedPageBreak/>
        <w:t>Export audia s možností datové komprese na lokální disky</w:t>
      </w:r>
    </w:p>
    <w:p w14:paraId="04439DD6" w14:textId="77777777" w:rsidR="00984BCE" w:rsidRPr="0070541E"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rPr>
      </w:pPr>
      <w:r w:rsidRPr="0070541E">
        <w:rPr>
          <w:rFonts w:ascii="Garamond" w:hAnsi="Garamond"/>
          <w:i/>
          <w:sz w:val="24"/>
        </w:rPr>
        <w:t>Export celého záznamu nebo jeho části</w:t>
      </w:r>
    </w:p>
    <w:p w14:paraId="310AC501" w14:textId="77777777" w:rsidR="00984BCE" w:rsidRPr="0070541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70541E">
        <w:rPr>
          <w:rFonts w:ascii="Garamond" w:hAnsi="Garamond"/>
          <w:sz w:val="24"/>
        </w:rPr>
        <w:t xml:space="preserve">Export 4 stop </w:t>
      </w:r>
    </w:p>
    <w:p w14:paraId="05347BED" w14:textId="77777777" w:rsidR="00984BCE" w:rsidRPr="0070541E"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rPr>
      </w:pPr>
      <w:r w:rsidRPr="0070541E">
        <w:rPr>
          <w:rFonts w:ascii="Garamond" w:hAnsi="Garamond"/>
          <w:i/>
          <w:sz w:val="24"/>
        </w:rPr>
        <w:t>Export audia s </w:t>
      </w:r>
      <w:proofErr w:type="spellStart"/>
      <w:r w:rsidRPr="0070541E">
        <w:rPr>
          <w:rFonts w:ascii="Garamond" w:hAnsi="Garamond"/>
          <w:i/>
          <w:sz w:val="24"/>
        </w:rPr>
        <w:t>markery</w:t>
      </w:r>
      <w:proofErr w:type="spellEnd"/>
      <w:r w:rsidRPr="0070541E">
        <w:rPr>
          <w:rFonts w:ascii="Garamond" w:hAnsi="Garamond"/>
          <w:i/>
          <w:sz w:val="24"/>
        </w:rPr>
        <w:t xml:space="preserve"> na síťové disky</w:t>
      </w:r>
    </w:p>
    <w:p w14:paraId="4982EE4A" w14:textId="77777777" w:rsidR="00984BCE" w:rsidRPr="0070541E" w:rsidRDefault="00984BCE" w:rsidP="00E51E9D">
      <w:pPr>
        <w:pStyle w:val="Odstavecseseznamem"/>
        <w:numPr>
          <w:ilvl w:val="2"/>
          <w:numId w:val="17"/>
        </w:numPr>
        <w:tabs>
          <w:tab w:val="left" w:pos="1418"/>
        </w:tabs>
        <w:suppressAutoHyphens/>
        <w:spacing w:after="240" w:line="276" w:lineRule="auto"/>
        <w:ind w:left="1418" w:hanging="1418"/>
        <w:contextualSpacing w:val="0"/>
        <w:rPr>
          <w:rFonts w:ascii="Garamond" w:hAnsi="Garamond"/>
          <w:i/>
          <w:sz w:val="24"/>
        </w:rPr>
      </w:pPr>
      <w:r w:rsidRPr="0070541E">
        <w:rPr>
          <w:rFonts w:ascii="Garamond" w:hAnsi="Garamond"/>
          <w:i/>
          <w:sz w:val="24"/>
        </w:rPr>
        <w:t>Export audia s </w:t>
      </w:r>
      <w:proofErr w:type="spellStart"/>
      <w:r w:rsidRPr="0070541E">
        <w:rPr>
          <w:rFonts w:ascii="Garamond" w:hAnsi="Garamond"/>
          <w:i/>
          <w:sz w:val="24"/>
        </w:rPr>
        <w:t>markery</w:t>
      </w:r>
      <w:proofErr w:type="spellEnd"/>
      <w:r w:rsidRPr="0070541E">
        <w:rPr>
          <w:rFonts w:ascii="Garamond" w:hAnsi="Garamond"/>
          <w:i/>
          <w:sz w:val="24"/>
        </w:rPr>
        <w:t xml:space="preserve"> na lokální disky (HDD, </w:t>
      </w:r>
      <w:proofErr w:type="spellStart"/>
      <w:r w:rsidRPr="0070541E">
        <w:rPr>
          <w:rFonts w:ascii="Garamond" w:hAnsi="Garamond"/>
          <w:i/>
          <w:sz w:val="24"/>
        </w:rPr>
        <w:t>FlashDisk</w:t>
      </w:r>
      <w:proofErr w:type="spellEnd"/>
      <w:r w:rsidRPr="0070541E">
        <w:rPr>
          <w:rFonts w:ascii="Garamond" w:hAnsi="Garamond"/>
          <w:i/>
          <w:sz w:val="24"/>
        </w:rPr>
        <w:t>, atd.)</w:t>
      </w:r>
    </w:p>
    <w:p w14:paraId="3EFC79C1" w14:textId="77777777" w:rsidR="00984BCE" w:rsidRPr="0070541E" w:rsidRDefault="00984BCE" w:rsidP="00E51E9D">
      <w:pPr>
        <w:pStyle w:val="Odstavecseseznamem"/>
        <w:numPr>
          <w:ilvl w:val="0"/>
          <w:numId w:val="17"/>
        </w:numPr>
        <w:tabs>
          <w:tab w:val="left" w:pos="1418"/>
        </w:tabs>
        <w:suppressAutoHyphens/>
        <w:spacing w:after="240" w:line="276" w:lineRule="auto"/>
        <w:ind w:left="1418" w:hanging="1418"/>
        <w:contextualSpacing w:val="0"/>
        <w:rPr>
          <w:rFonts w:ascii="Garamond" w:hAnsi="Garamond"/>
          <w:b/>
          <w:sz w:val="24"/>
        </w:rPr>
      </w:pPr>
      <w:r w:rsidRPr="0070541E">
        <w:rPr>
          <w:rFonts w:ascii="Garamond" w:hAnsi="Garamond"/>
          <w:b/>
          <w:sz w:val="24"/>
        </w:rPr>
        <w:t xml:space="preserve">Preference – možnosti nastavení programu </w:t>
      </w:r>
    </w:p>
    <w:p w14:paraId="76D7B807" w14:textId="77777777" w:rsidR="00984BCE" w:rsidRPr="0070541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70541E">
        <w:rPr>
          <w:rFonts w:ascii="Garamond" w:hAnsi="Garamond"/>
          <w:sz w:val="24"/>
        </w:rPr>
        <w:t>Formát audio souborů pro export s volbou vzorkovací frekvence, bitového rozlišení</w:t>
      </w:r>
    </w:p>
    <w:p w14:paraId="4CBBD95B" w14:textId="77777777" w:rsidR="00984BCE" w:rsidRPr="0070541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70541E">
        <w:rPr>
          <w:rFonts w:ascii="Garamond" w:hAnsi="Garamond"/>
          <w:sz w:val="24"/>
        </w:rPr>
        <w:t>Cesty k souborovým systémům</w:t>
      </w:r>
    </w:p>
    <w:p w14:paraId="5D8E58CA" w14:textId="77777777" w:rsidR="00984BCE" w:rsidRPr="0070541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70541E">
        <w:rPr>
          <w:rFonts w:ascii="Garamond" w:hAnsi="Garamond"/>
          <w:sz w:val="24"/>
        </w:rPr>
        <w:t>Pracovní adresář (Příklad: lokální disk na PC pro zvýšení spolehlivosti)</w:t>
      </w:r>
    </w:p>
    <w:p w14:paraId="38F12A54" w14:textId="77777777" w:rsidR="00984BCE" w:rsidRPr="0070541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70541E">
        <w:rPr>
          <w:rFonts w:ascii="Garamond" w:hAnsi="Garamond"/>
          <w:sz w:val="24"/>
        </w:rPr>
        <w:t>Adresáře pro exporty</w:t>
      </w:r>
    </w:p>
    <w:p w14:paraId="16F1B667" w14:textId="77777777" w:rsidR="00984BCE" w:rsidRPr="0070541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70541E">
        <w:rPr>
          <w:rFonts w:ascii="Garamond" w:hAnsi="Garamond"/>
          <w:sz w:val="24"/>
        </w:rPr>
        <w:t>Adresář pro uživatelské profily</w:t>
      </w:r>
    </w:p>
    <w:p w14:paraId="51EF57BF" w14:textId="77777777" w:rsidR="00984BCE" w:rsidRPr="0070541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70541E">
        <w:rPr>
          <w:rFonts w:ascii="Garamond" w:hAnsi="Garamond"/>
          <w:sz w:val="24"/>
        </w:rPr>
        <w:t xml:space="preserve">Vlastní přiřazení skriptů </w:t>
      </w:r>
    </w:p>
    <w:p w14:paraId="66061B6B" w14:textId="77777777" w:rsidR="00984BCE" w:rsidRPr="0070541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70541E">
        <w:rPr>
          <w:rFonts w:ascii="Garamond" w:hAnsi="Garamond"/>
          <w:sz w:val="24"/>
        </w:rPr>
        <w:t>Logy</w:t>
      </w:r>
    </w:p>
    <w:p w14:paraId="1356BA54" w14:textId="77777777" w:rsidR="00984BCE" w:rsidRPr="0070541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70541E">
        <w:rPr>
          <w:rFonts w:ascii="Garamond" w:hAnsi="Garamond"/>
          <w:sz w:val="24"/>
        </w:rPr>
        <w:t>Nastavení úrovně logování</w:t>
      </w:r>
    </w:p>
    <w:p w14:paraId="0136F5EC" w14:textId="77777777" w:rsidR="00984BCE" w:rsidRPr="0070541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70541E">
        <w:rPr>
          <w:rFonts w:ascii="Garamond" w:hAnsi="Garamond"/>
          <w:sz w:val="24"/>
        </w:rPr>
        <w:t xml:space="preserve">Vytváření souboru pro export s HASH audio souborů </w:t>
      </w:r>
    </w:p>
    <w:p w14:paraId="34850433" w14:textId="77777777" w:rsidR="00984BCE" w:rsidRPr="0070541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70541E">
        <w:rPr>
          <w:rFonts w:ascii="Garamond" w:hAnsi="Garamond"/>
          <w:sz w:val="24"/>
        </w:rPr>
        <w:t xml:space="preserve">Kopírování </w:t>
      </w:r>
      <w:proofErr w:type="spellStart"/>
      <w:r w:rsidRPr="0070541E">
        <w:rPr>
          <w:rFonts w:ascii="Garamond" w:hAnsi="Garamond"/>
          <w:sz w:val="24"/>
        </w:rPr>
        <w:t>markerů</w:t>
      </w:r>
      <w:proofErr w:type="spellEnd"/>
      <w:r w:rsidRPr="0070541E">
        <w:rPr>
          <w:rFonts w:ascii="Garamond" w:hAnsi="Garamond"/>
          <w:sz w:val="24"/>
        </w:rPr>
        <w:t xml:space="preserve"> pro Export</w:t>
      </w:r>
    </w:p>
    <w:p w14:paraId="6DFEEB79" w14:textId="77777777" w:rsidR="00984BCE" w:rsidRPr="0070541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70541E">
        <w:rPr>
          <w:rFonts w:ascii="Garamond" w:hAnsi="Garamond"/>
          <w:sz w:val="24"/>
        </w:rPr>
        <w:t>Možnost nastavení hesla k editaci preference</w:t>
      </w:r>
    </w:p>
    <w:p w14:paraId="679C6938" w14:textId="77777777" w:rsidR="00984BCE" w:rsidRPr="0070541E" w:rsidRDefault="00984BCE" w:rsidP="00E51E9D">
      <w:pPr>
        <w:pStyle w:val="Odstavecseseznamem"/>
        <w:numPr>
          <w:ilvl w:val="1"/>
          <w:numId w:val="17"/>
        </w:numPr>
        <w:tabs>
          <w:tab w:val="left" w:pos="1418"/>
        </w:tabs>
        <w:suppressAutoHyphens/>
        <w:spacing w:after="240" w:line="276" w:lineRule="auto"/>
        <w:ind w:left="1418" w:hanging="1418"/>
        <w:contextualSpacing w:val="0"/>
        <w:rPr>
          <w:rFonts w:ascii="Garamond" w:hAnsi="Garamond"/>
          <w:sz w:val="24"/>
        </w:rPr>
      </w:pPr>
      <w:r w:rsidRPr="0070541E">
        <w:rPr>
          <w:rFonts w:ascii="Garamond" w:hAnsi="Garamond"/>
          <w:sz w:val="24"/>
        </w:rPr>
        <w:t>Výchozí nastavení pro zrychlené a zpomalené přehrávání</w:t>
      </w:r>
    </w:p>
    <w:p w14:paraId="767D6CEC" w14:textId="77777777" w:rsidR="00984BCE" w:rsidRPr="00D86CD4" w:rsidRDefault="00984BCE" w:rsidP="00E51E9D">
      <w:pPr>
        <w:pStyle w:val="Nadpis1"/>
        <w:numPr>
          <w:ilvl w:val="0"/>
          <w:numId w:val="21"/>
        </w:numPr>
        <w:pBdr>
          <w:top w:val="single" w:sz="4" w:space="1" w:color="auto"/>
          <w:left w:val="single" w:sz="4" w:space="4" w:color="auto"/>
          <w:bottom w:val="single" w:sz="4" w:space="1" w:color="auto"/>
          <w:right w:val="single" w:sz="4" w:space="4" w:color="auto"/>
        </w:pBdr>
        <w:shd w:val="clear" w:color="auto" w:fill="D9D9D9"/>
        <w:tabs>
          <w:tab w:val="left" w:pos="709"/>
        </w:tabs>
        <w:ind w:hanging="720"/>
        <w:jc w:val="both"/>
        <w:rPr>
          <w:caps/>
        </w:rPr>
      </w:pPr>
      <w:bookmarkStart w:id="146" w:name="_Toc510697692"/>
      <w:bookmarkStart w:id="147" w:name="_Toc7699507"/>
      <w:r w:rsidRPr="00D86CD4">
        <w:rPr>
          <w:caps/>
        </w:rPr>
        <w:t>Srozumitelnost záznamu</w:t>
      </w:r>
      <w:bookmarkEnd w:id="146"/>
      <w:bookmarkEnd w:id="147"/>
    </w:p>
    <w:p w14:paraId="44C882EF" w14:textId="77777777" w:rsidR="00984BCE" w:rsidRPr="0070541E" w:rsidRDefault="00984BCE" w:rsidP="00E51E9D">
      <w:pPr>
        <w:pStyle w:val="Odstavecseseznamem"/>
        <w:keepNext/>
        <w:numPr>
          <w:ilvl w:val="0"/>
          <w:numId w:val="17"/>
        </w:numPr>
        <w:tabs>
          <w:tab w:val="left" w:pos="1418"/>
        </w:tabs>
        <w:suppressAutoHyphens/>
        <w:spacing w:after="240" w:line="276" w:lineRule="auto"/>
        <w:ind w:left="1418" w:hanging="1418"/>
        <w:contextualSpacing w:val="0"/>
        <w:rPr>
          <w:rFonts w:ascii="Garamond" w:hAnsi="Garamond"/>
          <w:b/>
          <w:sz w:val="24"/>
        </w:rPr>
      </w:pPr>
      <w:r w:rsidRPr="0070541E">
        <w:rPr>
          <w:rFonts w:ascii="Garamond" w:hAnsi="Garamond"/>
          <w:b/>
          <w:sz w:val="24"/>
        </w:rPr>
        <w:t>Srozumitelnost záznamu</w:t>
      </w:r>
    </w:p>
    <w:p w14:paraId="5B53E590" w14:textId="77777777" w:rsidR="00984BCE" w:rsidRPr="0070541E" w:rsidRDefault="00984BCE" w:rsidP="0070541E">
      <w:pPr>
        <w:pStyle w:val="Odstavecseseznamem"/>
        <w:tabs>
          <w:tab w:val="left" w:pos="1418"/>
        </w:tabs>
        <w:spacing w:after="240" w:line="276" w:lineRule="auto"/>
        <w:ind w:left="1418"/>
        <w:contextualSpacing w:val="0"/>
        <w:rPr>
          <w:rFonts w:ascii="Garamond" w:hAnsi="Garamond"/>
          <w:sz w:val="24"/>
        </w:rPr>
      </w:pPr>
      <w:r w:rsidRPr="0070541E">
        <w:rPr>
          <w:rFonts w:ascii="Garamond" w:hAnsi="Garamond"/>
          <w:sz w:val="24"/>
        </w:rPr>
        <w:t>Přepis záznamu u dodávaného zařízení musí dosáhnout maximální míru celkové chybovosti 8%. Objednatel dosáhl na prototypu USAK chybovosti 3,2 %.</w:t>
      </w:r>
    </w:p>
    <w:p w14:paraId="3C9A9DE1" w14:textId="77777777" w:rsidR="00984BCE" w:rsidRPr="00D86CD4" w:rsidRDefault="00984BCE" w:rsidP="0034615E">
      <w:pPr>
        <w:pStyle w:val="Nadpis1"/>
        <w:numPr>
          <w:ilvl w:val="0"/>
          <w:numId w:val="21"/>
        </w:numPr>
        <w:pBdr>
          <w:top w:val="single" w:sz="4" w:space="1" w:color="auto"/>
          <w:left w:val="single" w:sz="4" w:space="4" w:color="auto"/>
          <w:bottom w:val="single" w:sz="4" w:space="1" w:color="auto"/>
          <w:right w:val="single" w:sz="4" w:space="4" w:color="auto"/>
        </w:pBdr>
        <w:shd w:val="clear" w:color="auto" w:fill="D9D9D9"/>
        <w:tabs>
          <w:tab w:val="left" w:pos="709"/>
        </w:tabs>
        <w:ind w:hanging="720"/>
        <w:jc w:val="both"/>
        <w:rPr>
          <w:caps/>
        </w:rPr>
      </w:pPr>
      <w:bookmarkStart w:id="148" w:name="_Toc510697693"/>
      <w:bookmarkStart w:id="149" w:name="_Toc7699508"/>
      <w:r w:rsidRPr="00D86CD4">
        <w:rPr>
          <w:caps/>
        </w:rPr>
        <w:lastRenderedPageBreak/>
        <w:t>Co nebude součástí dodávky</w:t>
      </w:r>
      <w:bookmarkEnd w:id="148"/>
      <w:bookmarkEnd w:id="149"/>
    </w:p>
    <w:p w14:paraId="12A78F0B" w14:textId="77777777" w:rsidR="00984BCE" w:rsidRPr="0070541E" w:rsidRDefault="00984BCE" w:rsidP="0034615E">
      <w:pPr>
        <w:pStyle w:val="Odstavecseseznamem"/>
        <w:keepNext/>
        <w:numPr>
          <w:ilvl w:val="0"/>
          <w:numId w:val="20"/>
        </w:numPr>
        <w:tabs>
          <w:tab w:val="left" w:pos="567"/>
        </w:tabs>
        <w:suppressAutoHyphens/>
        <w:spacing w:after="240" w:line="276" w:lineRule="auto"/>
        <w:ind w:left="567" w:hanging="425"/>
        <w:contextualSpacing w:val="0"/>
        <w:rPr>
          <w:rFonts w:ascii="Garamond" w:hAnsi="Garamond"/>
          <w:sz w:val="24"/>
        </w:rPr>
      </w:pPr>
      <w:r w:rsidRPr="0070541E">
        <w:rPr>
          <w:rFonts w:ascii="Garamond" w:hAnsi="Garamond"/>
          <w:sz w:val="24"/>
        </w:rPr>
        <w:t>PC s operačním systémem Windows 7 32bit /64 bit, Windows 10 64bit</w:t>
      </w:r>
    </w:p>
    <w:p w14:paraId="4127455B" w14:textId="77777777" w:rsidR="00984BCE" w:rsidRPr="0070541E" w:rsidRDefault="00984BCE" w:rsidP="00E51E9D">
      <w:pPr>
        <w:pStyle w:val="Odstavecseseznamem"/>
        <w:numPr>
          <w:ilvl w:val="0"/>
          <w:numId w:val="20"/>
        </w:numPr>
        <w:tabs>
          <w:tab w:val="left" w:pos="567"/>
        </w:tabs>
        <w:suppressAutoHyphens/>
        <w:spacing w:after="240" w:line="276" w:lineRule="auto"/>
        <w:ind w:left="567" w:hanging="425"/>
        <w:contextualSpacing w:val="0"/>
        <w:rPr>
          <w:rFonts w:ascii="Garamond" w:hAnsi="Garamond"/>
          <w:sz w:val="24"/>
        </w:rPr>
      </w:pPr>
      <w:r w:rsidRPr="0070541E">
        <w:rPr>
          <w:rFonts w:ascii="Garamond" w:hAnsi="Garamond"/>
          <w:sz w:val="24"/>
        </w:rPr>
        <w:t>SW řešení zajišťující přepis mluveného slova do textové podoby</w:t>
      </w:r>
    </w:p>
    <w:p w14:paraId="1A9C7BEB" w14:textId="77777777" w:rsidR="00984BCE" w:rsidRPr="0070541E" w:rsidRDefault="00984BCE" w:rsidP="00E51E9D">
      <w:pPr>
        <w:pStyle w:val="Odstavecseseznamem"/>
        <w:numPr>
          <w:ilvl w:val="0"/>
          <w:numId w:val="20"/>
        </w:numPr>
        <w:tabs>
          <w:tab w:val="left" w:pos="567"/>
        </w:tabs>
        <w:suppressAutoHyphens/>
        <w:spacing w:after="240" w:line="276" w:lineRule="auto"/>
        <w:ind w:left="567" w:hanging="425"/>
        <w:contextualSpacing w:val="0"/>
        <w:rPr>
          <w:rFonts w:ascii="Garamond" w:hAnsi="Garamond"/>
          <w:sz w:val="24"/>
        </w:rPr>
      </w:pPr>
      <w:r w:rsidRPr="0070541E">
        <w:rPr>
          <w:rFonts w:ascii="Garamond" w:hAnsi="Garamond"/>
          <w:sz w:val="24"/>
        </w:rPr>
        <w:t>Systém pro osoby s vadami sluchu</w:t>
      </w:r>
    </w:p>
    <w:p w14:paraId="004AA145" w14:textId="77777777" w:rsidR="00984BCE" w:rsidRPr="0070541E" w:rsidRDefault="00984BCE" w:rsidP="00E51E9D">
      <w:pPr>
        <w:pStyle w:val="Odstavecseseznamem"/>
        <w:numPr>
          <w:ilvl w:val="0"/>
          <w:numId w:val="20"/>
        </w:numPr>
        <w:tabs>
          <w:tab w:val="left" w:pos="567"/>
        </w:tabs>
        <w:suppressAutoHyphens/>
        <w:spacing w:after="240" w:line="276" w:lineRule="auto"/>
        <w:ind w:left="567" w:hanging="425"/>
        <w:contextualSpacing w:val="0"/>
        <w:rPr>
          <w:rFonts w:ascii="Garamond" w:hAnsi="Garamond"/>
          <w:sz w:val="24"/>
        </w:rPr>
      </w:pPr>
      <w:r w:rsidRPr="0070541E">
        <w:rPr>
          <w:rFonts w:ascii="Garamond" w:hAnsi="Garamond"/>
          <w:sz w:val="24"/>
        </w:rPr>
        <w:t xml:space="preserve">Přehrávač audio souborů – důkazní materiály (mp3, </w:t>
      </w:r>
      <w:proofErr w:type="spellStart"/>
      <w:r w:rsidRPr="0070541E">
        <w:rPr>
          <w:rFonts w:ascii="Garamond" w:hAnsi="Garamond"/>
          <w:sz w:val="24"/>
        </w:rPr>
        <w:t>wma</w:t>
      </w:r>
      <w:proofErr w:type="spellEnd"/>
      <w:r w:rsidRPr="0070541E">
        <w:rPr>
          <w:rFonts w:ascii="Garamond" w:hAnsi="Garamond"/>
          <w:sz w:val="24"/>
        </w:rPr>
        <w:t xml:space="preserve">, </w:t>
      </w:r>
      <w:proofErr w:type="spellStart"/>
      <w:r w:rsidRPr="0070541E">
        <w:rPr>
          <w:rFonts w:ascii="Garamond" w:hAnsi="Garamond"/>
          <w:sz w:val="24"/>
        </w:rPr>
        <w:t>wav</w:t>
      </w:r>
      <w:proofErr w:type="spellEnd"/>
      <w:r w:rsidRPr="0070541E">
        <w:rPr>
          <w:rFonts w:ascii="Garamond" w:hAnsi="Garamond"/>
          <w:sz w:val="24"/>
        </w:rPr>
        <w:t xml:space="preserve"> atd.) – není součástí rámcové dohody</w:t>
      </w:r>
    </w:p>
    <w:p w14:paraId="4A197EB3" w14:textId="77777777" w:rsidR="00984BCE" w:rsidRPr="0070541E" w:rsidRDefault="00984BCE" w:rsidP="00E51E9D">
      <w:pPr>
        <w:pStyle w:val="Odstavecseseznamem"/>
        <w:numPr>
          <w:ilvl w:val="0"/>
          <w:numId w:val="20"/>
        </w:numPr>
        <w:tabs>
          <w:tab w:val="left" w:pos="567"/>
        </w:tabs>
        <w:suppressAutoHyphens/>
        <w:spacing w:after="240" w:line="276" w:lineRule="auto"/>
        <w:ind w:left="567" w:hanging="425"/>
        <w:contextualSpacing w:val="0"/>
        <w:rPr>
          <w:rFonts w:ascii="Garamond" w:hAnsi="Garamond"/>
          <w:sz w:val="24"/>
        </w:rPr>
      </w:pPr>
      <w:r w:rsidRPr="0070541E">
        <w:rPr>
          <w:rFonts w:ascii="Garamond" w:hAnsi="Garamond"/>
          <w:sz w:val="24"/>
        </w:rPr>
        <w:t>Ozvučení JS (PA)</w:t>
      </w:r>
    </w:p>
    <w:p w14:paraId="4F1E806E" w14:textId="77777777" w:rsidR="00984BCE" w:rsidRPr="00D86CD4" w:rsidRDefault="00984BCE" w:rsidP="00E51E9D">
      <w:pPr>
        <w:pStyle w:val="Nadpis1"/>
        <w:numPr>
          <w:ilvl w:val="0"/>
          <w:numId w:val="21"/>
        </w:numPr>
        <w:pBdr>
          <w:top w:val="single" w:sz="4" w:space="1" w:color="auto"/>
          <w:left w:val="single" w:sz="4" w:space="4" w:color="auto"/>
          <w:bottom w:val="single" w:sz="4" w:space="1" w:color="auto"/>
          <w:right w:val="single" w:sz="4" w:space="4" w:color="auto"/>
        </w:pBdr>
        <w:shd w:val="clear" w:color="auto" w:fill="D9D9D9"/>
        <w:tabs>
          <w:tab w:val="left" w:pos="709"/>
        </w:tabs>
        <w:ind w:hanging="720"/>
        <w:jc w:val="both"/>
        <w:rPr>
          <w:caps/>
        </w:rPr>
      </w:pPr>
      <w:bookmarkStart w:id="150" w:name="_Toc510697694"/>
      <w:bookmarkStart w:id="151" w:name="_Toc7699509"/>
      <w:r w:rsidRPr="00D86CD4">
        <w:rPr>
          <w:caps/>
        </w:rPr>
        <w:t>Konektivita s IT systémy, dohled</w:t>
      </w:r>
      <w:bookmarkEnd w:id="150"/>
      <w:bookmarkEnd w:id="151"/>
    </w:p>
    <w:p w14:paraId="6031D74C" w14:textId="77777777" w:rsidR="00984BCE" w:rsidRPr="002A71CC" w:rsidRDefault="00984BCE" w:rsidP="00E51E9D">
      <w:pPr>
        <w:pStyle w:val="Odstavecseseznamem"/>
        <w:numPr>
          <w:ilvl w:val="0"/>
          <w:numId w:val="17"/>
        </w:numPr>
        <w:tabs>
          <w:tab w:val="left" w:pos="1418"/>
        </w:tabs>
        <w:suppressAutoHyphens/>
        <w:spacing w:after="240" w:line="276" w:lineRule="auto"/>
        <w:ind w:left="1418" w:hanging="1418"/>
        <w:contextualSpacing w:val="0"/>
        <w:rPr>
          <w:rFonts w:ascii="Garamond" w:hAnsi="Garamond"/>
          <w:b/>
          <w:sz w:val="24"/>
        </w:rPr>
      </w:pPr>
      <w:r w:rsidRPr="002A71CC">
        <w:rPr>
          <w:rFonts w:ascii="Garamond" w:hAnsi="Garamond"/>
          <w:b/>
          <w:sz w:val="24"/>
        </w:rPr>
        <w:t xml:space="preserve">MS Windows </w:t>
      </w:r>
      <w:proofErr w:type="spellStart"/>
      <w:r w:rsidRPr="002A71CC">
        <w:rPr>
          <w:rFonts w:ascii="Garamond" w:hAnsi="Garamond"/>
          <w:b/>
          <w:sz w:val="24"/>
        </w:rPr>
        <w:t>file</w:t>
      </w:r>
      <w:proofErr w:type="spellEnd"/>
      <w:r w:rsidRPr="002A71CC">
        <w:rPr>
          <w:rFonts w:ascii="Garamond" w:hAnsi="Garamond"/>
          <w:b/>
          <w:sz w:val="24"/>
        </w:rPr>
        <w:t xml:space="preserve"> systém s ověřováním uživatele s </w:t>
      </w:r>
      <w:proofErr w:type="spellStart"/>
      <w:r w:rsidRPr="002A71CC">
        <w:rPr>
          <w:rFonts w:ascii="Garamond" w:hAnsi="Garamond"/>
          <w:b/>
          <w:sz w:val="24"/>
        </w:rPr>
        <w:t>Active</w:t>
      </w:r>
      <w:proofErr w:type="spellEnd"/>
      <w:r w:rsidRPr="002A71CC">
        <w:rPr>
          <w:rFonts w:ascii="Garamond" w:hAnsi="Garamond"/>
          <w:b/>
          <w:sz w:val="24"/>
        </w:rPr>
        <w:t xml:space="preserve"> </w:t>
      </w:r>
      <w:proofErr w:type="spellStart"/>
      <w:r w:rsidRPr="002A71CC">
        <w:rPr>
          <w:rFonts w:ascii="Garamond" w:hAnsi="Garamond"/>
          <w:b/>
          <w:sz w:val="24"/>
        </w:rPr>
        <w:t>Directory</w:t>
      </w:r>
      <w:proofErr w:type="spellEnd"/>
    </w:p>
    <w:p w14:paraId="731D688E" w14:textId="77777777" w:rsidR="00984BCE" w:rsidRPr="002A71CC" w:rsidRDefault="00984BCE" w:rsidP="00E51E9D">
      <w:pPr>
        <w:pStyle w:val="Odstavecseseznamem"/>
        <w:numPr>
          <w:ilvl w:val="0"/>
          <w:numId w:val="17"/>
        </w:numPr>
        <w:tabs>
          <w:tab w:val="left" w:pos="1418"/>
        </w:tabs>
        <w:suppressAutoHyphens/>
        <w:spacing w:after="240" w:line="276" w:lineRule="auto"/>
        <w:ind w:left="1418" w:hanging="1418"/>
        <w:contextualSpacing w:val="0"/>
        <w:rPr>
          <w:rFonts w:ascii="Garamond" w:hAnsi="Garamond"/>
          <w:b/>
          <w:sz w:val="24"/>
        </w:rPr>
      </w:pPr>
      <w:r w:rsidRPr="002A71CC">
        <w:rPr>
          <w:rFonts w:ascii="Garamond" w:hAnsi="Garamond"/>
          <w:b/>
          <w:sz w:val="24"/>
        </w:rPr>
        <w:t xml:space="preserve">Logování událostí pro dohledové systémy pomocí protokolů SNMPv2, SNMPv3, WMI nebo logování do souborů ve formátu </w:t>
      </w:r>
      <w:proofErr w:type="spellStart"/>
      <w:r w:rsidRPr="002A71CC">
        <w:rPr>
          <w:rFonts w:ascii="Garamond" w:hAnsi="Garamond"/>
          <w:b/>
          <w:sz w:val="24"/>
        </w:rPr>
        <w:t>json</w:t>
      </w:r>
      <w:proofErr w:type="spellEnd"/>
      <w:r w:rsidRPr="002A71CC">
        <w:rPr>
          <w:rFonts w:ascii="Garamond" w:hAnsi="Garamond"/>
          <w:b/>
          <w:sz w:val="24"/>
        </w:rPr>
        <w:t xml:space="preserve">, </w:t>
      </w:r>
      <w:proofErr w:type="spellStart"/>
      <w:r w:rsidRPr="002A71CC">
        <w:rPr>
          <w:rFonts w:ascii="Garamond" w:hAnsi="Garamond"/>
          <w:b/>
          <w:sz w:val="24"/>
        </w:rPr>
        <w:t>xml</w:t>
      </w:r>
      <w:proofErr w:type="spellEnd"/>
      <w:r w:rsidRPr="002A71CC">
        <w:rPr>
          <w:rFonts w:ascii="Garamond" w:hAnsi="Garamond"/>
          <w:b/>
          <w:sz w:val="24"/>
        </w:rPr>
        <w:t>.</w:t>
      </w:r>
    </w:p>
    <w:p w14:paraId="4A4109A5" w14:textId="77777777" w:rsidR="00984BCE" w:rsidRPr="002A71CC" w:rsidRDefault="00984BCE" w:rsidP="00E51E9D">
      <w:pPr>
        <w:pStyle w:val="Odstavecseseznamem"/>
        <w:numPr>
          <w:ilvl w:val="0"/>
          <w:numId w:val="17"/>
        </w:numPr>
        <w:tabs>
          <w:tab w:val="left" w:pos="1418"/>
        </w:tabs>
        <w:suppressAutoHyphens/>
        <w:spacing w:after="240" w:line="276" w:lineRule="auto"/>
        <w:ind w:left="1418" w:hanging="1418"/>
        <w:contextualSpacing w:val="0"/>
        <w:rPr>
          <w:rFonts w:ascii="Garamond" w:hAnsi="Garamond"/>
          <w:b/>
          <w:sz w:val="24"/>
        </w:rPr>
      </w:pPr>
      <w:r w:rsidRPr="002A71CC">
        <w:rPr>
          <w:rFonts w:ascii="Garamond" w:hAnsi="Garamond"/>
          <w:b/>
          <w:sz w:val="24"/>
        </w:rPr>
        <w:t>Údaje pro logování: datum, místnost, jednací síň, provedené operace, změna konfigurace</w:t>
      </w:r>
    </w:p>
    <w:p w14:paraId="3C1BD4BC" w14:textId="77777777" w:rsidR="00984BCE" w:rsidRPr="002A71CC" w:rsidRDefault="00984BCE" w:rsidP="00E51E9D">
      <w:pPr>
        <w:pStyle w:val="Odstavecseseznamem"/>
        <w:numPr>
          <w:ilvl w:val="0"/>
          <w:numId w:val="17"/>
        </w:numPr>
        <w:tabs>
          <w:tab w:val="left" w:pos="1418"/>
        </w:tabs>
        <w:suppressAutoHyphens/>
        <w:spacing w:after="240" w:line="276" w:lineRule="auto"/>
        <w:ind w:left="1418" w:hanging="1418"/>
        <w:contextualSpacing w:val="0"/>
        <w:rPr>
          <w:rFonts w:ascii="Garamond" w:hAnsi="Garamond"/>
          <w:b/>
          <w:sz w:val="24"/>
        </w:rPr>
      </w:pPr>
      <w:r w:rsidRPr="002A71CC">
        <w:rPr>
          <w:rFonts w:ascii="Garamond" w:hAnsi="Garamond"/>
          <w:b/>
          <w:sz w:val="24"/>
        </w:rPr>
        <w:t>K logům bude dodán popis a musí být strojově čitelné</w:t>
      </w:r>
    </w:p>
    <w:p w14:paraId="12BD0951" w14:textId="77777777" w:rsidR="00984BCE" w:rsidRPr="00D86CD4" w:rsidRDefault="00984BCE" w:rsidP="00E51E9D">
      <w:pPr>
        <w:pStyle w:val="Nadpis1"/>
        <w:numPr>
          <w:ilvl w:val="0"/>
          <w:numId w:val="21"/>
        </w:numPr>
        <w:pBdr>
          <w:top w:val="single" w:sz="4" w:space="1" w:color="auto"/>
          <w:left w:val="single" w:sz="4" w:space="4" w:color="auto"/>
          <w:bottom w:val="single" w:sz="4" w:space="1" w:color="auto"/>
          <w:right w:val="single" w:sz="4" w:space="4" w:color="auto"/>
        </w:pBdr>
        <w:shd w:val="clear" w:color="auto" w:fill="D9D9D9"/>
        <w:tabs>
          <w:tab w:val="left" w:pos="709"/>
        </w:tabs>
        <w:ind w:hanging="720"/>
        <w:jc w:val="both"/>
        <w:rPr>
          <w:caps/>
        </w:rPr>
      </w:pPr>
      <w:bookmarkStart w:id="152" w:name="_Toc510697695"/>
      <w:bookmarkStart w:id="153" w:name="_Toc7699510"/>
      <w:r w:rsidRPr="00D86CD4">
        <w:rPr>
          <w:caps/>
        </w:rPr>
        <w:t>Napojení na ostatní systémy</w:t>
      </w:r>
      <w:bookmarkEnd w:id="152"/>
      <w:bookmarkEnd w:id="153"/>
    </w:p>
    <w:p w14:paraId="791B13CE" w14:textId="77777777" w:rsidR="00984BCE" w:rsidRPr="008C50F5" w:rsidRDefault="00984BCE" w:rsidP="00E51E9D">
      <w:pPr>
        <w:pStyle w:val="Odstavecseseznamem"/>
        <w:numPr>
          <w:ilvl w:val="0"/>
          <w:numId w:val="17"/>
        </w:numPr>
        <w:tabs>
          <w:tab w:val="left" w:pos="1418"/>
        </w:tabs>
        <w:suppressAutoHyphens/>
        <w:spacing w:after="240" w:line="276" w:lineRule="auto"/>
        <w:ind w:left="1418" w:hanging="1418"/>
        <w:contextualSpacing w:val="0"/>
        <w:rPr>
          <w:rFonts w:ascii="Garamond" w:hAnsi="Garamond"/>
          <w:b/>
          <w:sz w:val="24"/>
        </w:rPr>
      </w:pPr>
      <w:r w:rsidRPr="008C50F5">
        <w:rPr>
          <w:rFonts w:ascii="Garamond" w:hAnsi="Garamond"/>
          <w:b/>
          <w:sz w:val="24"/>
        </w:rPr>
        <w:t>Vyvolávací zařízení</w:t>
      </w:r>
    </w:p>
    <w:p w14:paraId="1ED3CC8F" w14:textId="77777777" w:rsidR="00984BCE" w:rsidRPr="008C50F5" w:rsidRDefault="00984BCE" w:rsidP="00E51E9D">
      <w:pPr>
        <w:pStyle w:val="Odstavecseseznamem"/>
        <w:numPr>
          <w:ilvl w:val="0"/>
          <w:numId w:val="17"/>
        </w:numPr>
        <w:tabs>
          <w:tab w:val="left" w:pos="1418"/>
        </w:tabs>
        <w:suppressAutoHyphens/>
        <w:spacing w:after="240" w:line="276" w:lineRule="auto"/>
        <w:ind w:left="1418" w:hanging="1418"/>
        <w:contextualSpacing w:val="0"/>
        <w:rPr>
          <w:rFonts w:ascii="Garamond" w:hAnsi="Garamond"/>
          <w:b/>
          <w:sz w:val="24"/>
        </w:rPr>
      </w:pPr>
      <w:r w:rsidRPr="008C50F5">
        <w:rPr>
          <w:rFonts w:ascii="Garamond" w:hAnsi="Garamond"/>
          <w:b/>
          <w:sz w:val="24"/>
        </w:rPr>
        <w:t xml:space="preserve">Videokonference </w:t>
      </w:r>
      <w:proofErr w:type="spellStart"/>
      <w:r w:rsidRPr="008C50F5">
        <w:rPr>
          <w:rFonts w:ascii="Garamond" w:hAnsi="Garamond"/>
          <w:b/>
          <w:sz w:val="24"/>
        </w:rPr>
        <w:t>Polycom</w:t>
      </w:r>
      <w:proofErr w:type="spellEnd"/>
      <w:r w:rsidRPr="008C50F5">
        <w:rPr>
          <w:rFonts w:ascii="Garamond" w:hAnsi="Garamond"/>
          <w:b/>
          <w:sz w:val="24"/>
        </w:rPr>
        <w:t xml:space="preserve"> </w:t>
      </w:r>
      <w:proofErr w:type="spellStart"/>
      <w:r w:rsidRPr="008C50F5">
        <w:rPr>
          <w:rFonts w:ascii="Garamond" w:hAnsi="Garamond"/>
          <w:b/>
          <w:sz w:val="24"/>
        </w:rPr>
        <w:t>RealPresence</w:t>
      </w:r>
      <w:proofErr w:type="spellEnd"/>
      <w:r w:rsidRPr="008C50F5">
        <w:rPr>
          <w:rFonts w:ascii="Garamond" w:hAnsi="Garamond"/>
          <w:b/>
          <w:sz w:val="24"/>
        </w:rPr>
        <w:t xml:space="preserve"> Group 310, </w:t>
      </w:r>
      <w:proofErr w:type="spellStart"/>
      <w:r w:rsidRPr="008C50F5">
        <w:rPr>
          <w:rFonts w:ascii="Garamond" w:hAnsi="Garamond"/>
          <w:b/>
          <w:sz w:val="24"/>
        </w:rPr>
        <w:t>Polycom</w:t>
      </w:r>
      <w:proofErr w:type="spellEnd"/>
      <w:r w:rsidRPr="008C50F5">
        <w:rPr>
          <w:rFonts w:ascii="Garamond" w:hAnsi="Garamond"/>
          <w:b/>
          <w:sz w:val="24"/>
        </w:rPr>
        <w:t xml:space="preserve"> </w:t>
      </w:r>
      <w:proofErr w:type="spellStart"/>
      <w:r w:rsidRPr="008C50F5">
        <w:rPr>
          <w:rFonts w:ascii="Garamond" w:hAnsi="Garamond"/>
          <w:b/>
          <w:sz w:val="24"/>
        </w:rPr>
        <w:t>RealPresence</w:t>
      </w:r>
      <w:proofErr w:type="spellEnd"/>
      <w:r w:rsidRPr="008C50F5">
        <w:rPr>
          <w:rFonts w:ascii="Garamond" w:hAnsi="Garamond"/>
          <w:b/>
          <w:sz w:val="24"/>
        </w:rPr>
        <w:t xml:space="preserve"> Group 500, </w:t>
      </w:r>
      <w:proofErr w:type="spellStart"/>
      <w:r w:rsidRPr="008C50F5">
        <w:rPr>
          <w:rFonts w:ascii="Garamond" w:hAnsi="Garamond"/>
          <w:b/>
          <w:sz w:val="24"/>
        </w:rPr>
        <w:t>Polycom</w:t>
      </w:r>
      <w:proofErr w:type="spellEnd"/>
      <w:r w:rsidRPr="008C50F5">
        <w:rPr>
          <w:rFonts w:ascii="Garamond" w:hAnsi="Garamond"/>
          <w:b/>
          <w:sz w:val="24"/>
        </w:rPr>
        <w:t xml:space="preserve"> </w:t>
      </w:r>
      <w:proofErr w:type="spellStart"/>
      <w:r w:rsidRPr="008C50F5">
        <w:rPr>
          <w:rFonts w:ascii="Garamond" w:hAnsi="Garamond"/>
          <w:b/>
          <w:sz w:val="24"/>
        </w:rPr>
        <w:t>RealPresence</w:t>
      </w:r>
      <w:proofErr w:type="spellEnd"/>
      <w:r w:rsidRPr="008C50F5">
        <w:rPr>
          <w:rFonts w:ascii="Garamond" w:hAnsi="Garamond"/>
          <w:b/>
          <w:sz w:val="24"/>
        </w:rPr>
        <w:t xml:space="preserve"> Group 700 (audio výstup - RCA stereo nebo TRRS 3,5 dle zařízení)</w:t>
      </w:r>
    </w:p>
    <w:p w14:paraId="3E5B5434" w14:textId="77777777" w:rsidR="00984BCE" w:rsidRPr="00D86CD4" w:rsidRDefault="00984BCE" w:rsidP="00E51E9D">
      <w:pPr>
        <w:pStyle w:val="Nadpis1"/>
        <w:numPr>
          <w:ilvl w:val="0"/>
          <w:numId w:val="21"/>
        </w:numPr>
        <w:pBdr>
          <w:top w:val="single" w:sz="4" w:space="1" w:color="auto"/>
          <w:left w:val="single" w:sz="4" w:space="4" w:color="auto"/>
          <w:bottom w:val="single" w:sz="4" w:space="1" w:color="auto"/>
          <w:right w:val="single" w:sz="4" w:space="4" w:color="auto"/>
        </w:pBdr>
        <w:shd w:val="clear" w:color="auto" w:fill="D9D9D9"/>
        <w:tabs>
          <w:tab w:val="left" w:pos="709"/>
        </w:tabs>
        <w:ind w:hanging="720"/>
        <w:jc w:val="both"/>
        <w:rPr>
          <w:caps/>
        </w:rPr>
      </w:pPr>
      <w:bookmarkStart w:id="154" w:name="_Toc510697696"/>
      <w:bookmarkStart w:id="155" w:name="_Toc7699511"/>
      <w:r w:rsidRPr="00D86CD4">
        <w:rPr>
          <w:caps/>
        </w:rPr>
        <w:lastRenderedPageBreak/>
        <w:t>Obrazová část</w:t>
      </w:r>
      <w:bookmarkEnd w:id="154"/>
      <w:bookmarkEnd w:id="155"/>
    </w:p>
    <w:p w14:paraId="50BA28F4" w14:textId="77777777" w:rsidR="00984BCE" w:rsidRPr="00D86CD4" w:rsidRDefault="00984BCE" w:rsidP="002A71CC">
      <w:pPr>
        <w:pStyle w:val="Nadpis2"/>
        <w:pBdr>
          <w:top w:val="single" w:sz="2" w:space="4" w:color="auto"/>
          <w:left w:val="single" w:sz="2" w:space="4" w:color="auto"/>
          <w:bottom w:val="single" w:sz="2" w:space="4" w:color="auto"/>
          <w:right w:val="single" w:sz="2" w:space="4" w:color="auto"/>
        </w:pBdr>
        <w:shd w:val="clear" w:color="auto" w:fill="D9D9D9"/>
        <w:spacing w:before="360" w:after="240"/>
        <w:jc w:val="both"/>
        <w:rPr>
          <w:rFonts w:ascii="Garamond" w:hAnsi="Garamond"/>
          <w:i w:val="0"/>
          <w:iCs w:val="0"/>
          <w:caps/>
          <w:sz w:val="24"/>
          <w:szCs w:val="32"/>
          <w:lang w:eastAsia="cs-CZ"/>
        </w:rPr>
      </w:pPr>
      <w:bookmarkStart w:id="156" w:name="_Toc510697697"/>
      <w:bookmarkStart w:id="157" w:name="_Toc7699512"/>
      <w:r w:rsidRPr="00D86CD4">
        <w:rPr>
          <w:rFonts w:ascii="Garamond" w:hAnsi="Garamond"/>
          <w:i w:val="0"/>
          <w:iCs w:val="0"/>
          <w:caps/>
          <w:sz w:val="24"/>
          <w:szCs w:val="32"/>
          <w:lang w:eastAsia="cs-CZ"/>
        </w:rPr>
        <w:t>Rozmístění HW v JS-V</w:t>
      </w:r>
      <w:bookmarkEnd w:id="156"/>
      <w:bookmarkEnd w:id="157"/>
    </w:p>
    <w:p w14:paraId="10C1FF38" w14:textId="77FF0DB7" w:rsidR="00984BCE" w:rsidRDefault="009E6C34" w:rsidP="00984BCE">
      <w:pPr>
        <w:keepNext/>
      </w:pPr>
      <w:r w:rsidRPr="008978DD">
        <w:rPr>
          <w:noProof/>
          <w:lang w:eastAsia="cs-CZ"/>
        </w:rPr>
        <w:drawing>
          <wp:inline distT="0" distB="0" distL="0" distR="0" wp14:anchorId="173D1A11" wp14:editId="518BB72D">
            <wp:extent cx="5762625" cy="4076700"/>
            <wp:effectExtent l="0" t="0" r="0" b="0"/>
            <wp:docPr id="3"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4076700"/>
                    </a:xfrm>
                    <a:prstGeom prst="rect">
                      <a:avLst/>
                    </a:prstGeom>
                    <a:noFill/>
                    <a:ln>
                      <a:noFill/>
                    </a:ln>
                  </pic:spPr>
                </pic:pic>
              </a:graphicData>
            </a:graphic>
          </wp:inline>
        </w:drawing>
      </w:r>
    </w:p>
    <w:p w14:paraId="7D68D45E" w14:textId="254EAABC" w:rsidR="00984BCE" w:rsidRPr="00F37DE0" w:rsidRDefault="00984BCE" w:rsidP="002A71CC">
      <w:pPr>
        <w:pStyle w:val="Titulek"/>
        <w:suppressAutoHyphens/>
        <w:spacing w:line="276" w:lineRule="auto"/>
        <w:rPr>
          <w:rFonts w:eastAsia="Calibri"/>
          <w:b w:val="0"/>
          <w:bCs w:val="0"/>
          <w:i/>
          <w:iCs/>
          <w:color w:val="44546A"/>
        </w:rPr>
      </w:pPr>
      <w:r w:rsidRPr="00F37DE0">
        <w:rPr>
          <w:rFonts w:eastAsia="Calibri"/>
          <w:b w:val="0"/>
          <w:bCs w:val="0"/>
          <w:i/>
          <w:iCs/>
          <w:color w:val="44546A"/>
        </w:rPr>
        <w:t xml:space="preserve">Obrázek </w:t>
      </w:r>
      <w:r w:rsidRPr="00F37DE0">
        <w:rPr>
          <w:rFonts w:eastAsia="Calibri"/>
          <w:b w:val="0"/>
          <w:bCs w:val="0"/>
          <w:i/>
          <w:iCs/>
          <w:color w:val="44546A"/>
        </w:rPr>
        <w:fldChar w:fldCharType="begin"/>
      </w:r>
      <w:r w:rsidRPr="00F37DE0">
        <w:rPr>
          <w:rFonts w:eastAsia="Calibri"/>
          <w:b w:val="0"/>
          <w:bCs w:val="0"/>
          <w:i/>
          <w:iCs/>
          <w:color w:val="44546A"/>
        </w:rPr>
        <w:instrText xml:space="preserve"> SEQ Obrázek \* ARABIC </w:instrText>
      </w:r>
      <w:r w:rsidRPr="00F37DE0">
        <w:rPr>
          <w:rFonts w:eastAsia="Calibri"/>
          <w:b w:val="0"/>
          <w:bCs w:val="0"/>
          <w:i/>
          <w:iCs/>
          <w:color w:val="44546A"/>
        </w:rPr>
        <w:fldChar w:fldCharType="separate"/>
      </w:r>
      <w:r w:rsidR="0027088E">
        <w:rPr>
          <w:rFonts w:eastAsia="Calibri"/>
          <w:b w:val="0"/>
          <w:bCs w:val="0"/>
          <w:i/>
          <w:iCs/>
          <w:noProof/>
          <w:color w:val="44546A"/>
        </w:rPr>
        <w:t>2</w:t>
      </w:r>
      <w:r w:rsidRPr="00F37DE0">
        <w:rPr>
          <w:rFonts w:eastAsia="Calibri"/>
          <w:b w:val="0"/>
          <w:bCs w:val="0"/>
          <w:i/>
          <w:iCs/>
          <w:color w:val="44546A"/>
        </w:rPr>
        <w:fldChar w:fldCharType="end"/>
      </w:r>
      <w:r w:rsidRPr="00F37DE0">
        <w:rPr>
          <w:rFonts w:eastAsia="Calibri"/>
          <w:b w:val="0"/>
          <w:bCs w:val="0"/>
          <w:i/>
          <w:iCs/>
          <w:color w:val="44546A"/>
        </w:rPr>
        <w:t>: Rozmístění HW v JS-V</w:t>
      </w:r>
    </w:p>
    <w:p w14:paraId="39A80FDD" w14:textId="77777777" w:rsidR="00984BCE" w:rsidRDefault="00984BCE" w:rsidP="00984BCE">
      <w:r>
        <w:t>Poznámka: FAPS je v tomto případě umístěn ve stole pro senát. V JS je pouze jedno PC.</w:t>
      </w:r>
    </w:p>
    <w:p w14:paraId="7F75528B" w14:textId="77777777" w:rsidR="00984BCE" w:rsidRPr="00D86CD4" w:rsidRDefault="00984BCE" w:rsidP="002A71CC">
      <w:pPr>
        <w:pStyle w:val="Nadpis2"/>
        <w:pBdr>
          <w:top w:val="single" w:sz="2" w:space="4" w:color="auto"/>
          <w:left w:val="single" w:sz="2" w:space="4" w:color="auto"/>
          <w:bottom w:val="single" w:sz="2" w:space="4" w:color="auto"/>
          <w:right w:val="single" w:sz="2" w:space="4" w:color="auto"/>
        </w:pBdr>
        <w:shd w:val="clear" w:color="auto" w:fill="D9D9D9"/>
        <w:spacing w:before="360" w:after="240"/>
        <w:jc w:val="both"/>
        <w:rPr>
          <w:rFonts w:ascii="Garamond" w:hAnsi="Garamond"/>
          <w:i w:val="0"/>
          <w:iCs w:val="0"/>
          <w:caps/>
          <w:sz w:val="24"/>
          <w:szCs w:val="32"/>
          <w:lang w:eastAsia="cs-CZ"/>
        </w:rPr>
      </w:pPr>
      <w:bookmarkStart w:id="158" w:name="_Toc510697698"/>
      <w:bookmarkStart w:id="159" w:name="_Toc7699513"/>
      <w:r w:rsidRPr="00D86CD4">
        <w:rPr>
          <w:rFonts w:ascii="Garamond" w:hAnsi="Garamond"/>
          <w:i w:val="0"/>
          <w:iCs w:val="0"/>
          <w:caps/>
          <w:sz w:val="24"/>
          <w:szCs w:val="32"/>
          <w:lang w:eastAsia="cs-CZ"/>
        </w:rPr>
        <w:t>Systém propojení signálových tras – tabulka</w:t>
      </w:r>
      <w:bookmarkEnd w:id="158"/>
      <w:bookmarkEnd w:id="159"/>
    </w:p>
    <w:p w14:paraId="52ECA6B7" w14:textId="7C26622D" w:rsidR="00984BCE" w:rsidRDefault="009E6C34" w:rsidP="00984BCE">
      <w:pPr>
        <w:keepNext/>
        <w:spacing w:after="0"/>
      </w:pPr>
      <w:r w:rsidRPr="00984BCE">
        <w:rPr>
          <w:rFonts w:ascii="Times New Roman" w:hAnsi="Times New Roman"/>
          <w:b/>
          <w:noProof/>
          <w:lang w:eastAsia="cs-CZ"/>
        </w:rPr>
        <w:drawing>
          <wp:inline distT="0" distB="0" distL="0" distR="0" wp14:anchorId="1E1DAD3C" wp14:editId="3CCF6A1B">
            <wp:extent cx="5753100" cy="2219325"/>
            <wp:effectExtent l="0" t="0" r="0" b="0"/>
            <wp:docPr id="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2219325"/>
                    </a:xfrm>
                    <a:prstGeom prst="rect">
                      <a:avLst/>
                    </a:prstGeom>
                    <a:noFill/>
                    <a:ln>
                      <a:noFill/>
                    </a:ln>
                  </pic:spPr>
                </pic:pic>
              </a:graphicData>
            </a:graphic>
          </wp:inline>
        </w:drawing>
      </w:r>
    </w:p>
    <w:p w14:paraId="5BC49D03" w14:textId="489039D0" w:rsidR="00984BCE" w:rsidRPr="00F37DE0" w:rsidRDefault="00984BCE" w:rsidP="002A71CC">
      <w:pPr>
        <w:pStyle w:val="Titulek"/>
        <w:suppressAutoHyphens/>
        <w:spacing w:line="276" w:lineRule="auto"/>
        <w:rPr>
          <w:rFonts w:eastAsia="Calibri"/>
          <w:b w:val="0"/>
          <w:bCs w:val="0"/>
          <w:i/>
          <w:iCs/>
          <w:color w:val="44546A"/>
        </w:rPr>
      </w:pPr>
      <w:r w:rsidRPr="00F37DE0">
        <w:rPr>
          <w:rFonts w:eastAsia="Calibri"/>
          <w:b w:val="0"/>
          <w:bCs w:val="0"/>
          <w:i/>
          <w:iCs/>
          <w:color w:val="44546A"/>
        </w:rPr>
        <w:t xml:space="preserve">Obrázek </w:t>
      </w:r>
      <w:r w:rsidRPr="00F37DE0">
        <w:rPr>
          <w:rFonts w:eastAsia="Calibri"/>
          <w:b w:val="0"/>
          <w:bCs w:val="0"/>
          <w:i/>
          <w:iCs/>
          <w:color w:val="44546A"/>
        </w:rPr>
        <w:fldChar w:fldCharType="begin"/>
      </w:r>
      <w:r w:rsidRPr="00F37DE0">
        <w:rPr>
          <w:rFonts w:eastAsia="Calibri"/>
          <w:b w:val="0"/>
          <w:bCs w:val="0"/>
          <w:i/>
          <w:iCs/>
          <w:color w:val="44546A"/>
        </w:rPr>
        <w:instrText xml:space="preserve"> SEQ Obrázek \* ARABIC </w:instrText>
      </w:r>
      <w:r w:rsidRPr="00F37DE0">
        <w:rPr>
          <w:rFonts w:eastAsia="Calibri"/>
          <w:b w:val="0"/>
          <w:bCs w:val="0"/>
          <w:i/>
          <w:iCs/>
          <w:color w:val="44546A"/>
        </w:rPr>
        <w:fldChar w:fldCharType="separate"/>
      </w:r>
      <w:r w:rsidR="0027088E">
        <w:rPr>
          <w:rFonts w:eastAsia="Calibri"/>
          <w:b w:val="0"/>
          <w:bCs w:val="0"/>
          <w:i/>
          <w:iCs/>
          <w:noProof/>
          <w:color w:val="44546A"/>
        </w:rPr>
        <w:t>3</w:t>
      </w:r>
      <w:r w:rsidRPr="00F37DE0">
        <w:rPr>
          <w:rFonts w:eastAsia="Calibri"/>
          <w:b w:val="0"/>
          <w:bCs w:val="0"/>
          <w:i/>
          <w:iCs/>
          <w:color w:val="44546A"/>
        </w:rPr>
        <w:fldChar w:fldCharType="end"/>
      </w:r>
      <w:r w:rsidRPr="00F37DE0">
        <w:rPr>
          <w:rFonts w:eastAsia="Calibri"/>
          <w:b w:val="0"/>
          <w:bCs w:val="0"/>
          <w:i/>
          <w:iCs/>
          <w:color w:val="44546A"/>
        </w:rPr>
        <w:t>: Systém propojení signálových tras a distribuce signálu pro FAPS-M</w:t>
      </w:r>
    </w:p>
    <w:p w14:paraId="20C85076" w14:textId="19ACE0AB" w:rsidR="00984BCE" w:rsidRDefault="009E6C34" w:rsidP="00984BCE">
      <w:pPr>
        <w:keepNext/>
        <w:spacing w:after="0"/>
      </w:pPr>
      <w:r w:rsidRPr="00984BCE">
        <w:rPr>
          <w:rFonts w:ascii="Times New Roman" w:hAnsi="Times New Roman"/>
          <w:b/>
          <w:noProof/>
          <w:lang w:eastAsia="cs-CZ"/>
        </w:rPr>
        <w:lastRenderedPageBreak/>
        <w:drawing>
          <wp:inline distT="0" distB="0" distL="0" distR="0" wp14:anchorId="738B8CF8" wp14:editId="49C80677">
            <wp:extent cx="5772150" cy="1885950"/>
            <wp:effectExtent l="0" t="0" r="0" b="0"/>
            <wp:docPr id="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2150" cy="1885950"/>
                    </a:xfrm>
                    <a:prstGeom prst="rect">
                      <a:avLst/>
                    </a:prstGeom>
                    <a:noFill/>
                    <a:ln>
                      <a:noFill/>
                    </a:ln>
                  </pic:spPr>
                </pic:pic>
              </a:graphicData>
            </a:graphic>
          </wp:inline>
        </w:drawing>
      </w:r>
    </w:p>
    <w:p w14:paraId="3FC38693" w14:textId="0132906E" w:rsidR="00984BCE" w:rsidRPr="00F37DE0" w:rsidRDefault="00984BCE" w:rsidP="002A71CC">
      <w:pPr>
        <w:pStyle w:val="Titulek"/>
        <w:suppressAutoHyphens/>
        <w:spacing w:line="276" w:lineRule="auto"/>
        <w:rPr>
          <w:rFonts w:eastAsia="Calibri"/>
          <w:b w:val="0"/>
          <w:bCs w:val="0"/>
          <w:i/>
          <w:iCs/>
          <w:color w:val="44546A"/>
        </w:rPr>
      </w:pPr>
      <w:r w:rsidRPr="00F37DE0">
        <w:rPr>
          <w:rFonts w:eastAsia="Calibri"/>
          <w:b w:val="0"/>
          <w:bCs w:val="0"/>
          <w:i/>
          <w:iCs/>
          <w:color w:val="44546A"/>
        </w:rPr>
        <w:t xml:space="preserve">Obrázek </w:t>
      </w:r>
      <w:r w:rsidRPr="00F37DE0">
        <w:rPr>
          <w:rFonts w:eastAsia="Calibri"/>
          <w:b w:val="0"/>
          <w:bCs w:val="0"/>
          <w:i/>
          <w:iCs/>
          <w:color w:val="44546A"/>
        </w:rPr>
        <w:fldChar w:fldCharType="begin"/>
      </w:r>
      <w:r w:rsidRPr="00F37DE0">
        <w:rPr>
          <w:rFonts w:eastAsia="Calibri"/>
          <w:b w:val="0"/>
          <w:bCs w:val="0"/>
          <w:i/>
          <w:iCs/>
          <w:color w:val="44546A"/>
        </w:rPr>
        <w:instrText xml:space="preserve"> SEQ Obrázek \* ARABIC </w:instrText>
      </w:r>
      <w:r w:rsidRPr="00F37DE0">
        <w:rPr>
          <w:rFonts w:eastAsia="Calibri"/>
          <w:b w:val="0"/>
          <w:bCs w:val="0"/>
          <w:i/>
          <w:iCs/>
          <w:color w:val="44546A"/>
        </w:rPr>
        <w:fldChar w:fldCharType="separate"/>
      </w:r>
      <w:r w:rsidR="0027088E">
        <w:rPr>
          <w:rFonts w:eastAsia="Calibri"/>
          <w:b w:val="0"/>
          <w:bCs w:val="0"/>
          <w:i/>
          <w:iCs/>
          <w:noProof/>
          <w:color w:val="44546A"/>
        </w:rPr>
        <w:t>4</w:t>
      </w:r>
      <w:r w:rsidRPr="00F37DE0">
        <w:rPr>
          <w:rFonts w:eastAsia="Calibri"/>
          <w:b w:val="0"/>
          <w:bCs w:val="0"/>
          <w:i/>
          <w:iCs/>
          <w:color w:val="44546A"/>
        </w:rPr>
        <w:fldChar w:fldCharType="end"/>
      </w:r>
      <w:r w:rsidRPr="00F37DE0">
        <w:rPr>
          <w:rFonts w:eastAsia="Calibri"/>
          <w:b w:val="0"/>
          <w:bCs w:val="0"/>
          <w:i/>
          <w:iCs/>
          <w:color w:val="44546A"/>
        </w:rPr>
        <w:t>: Systém propojení signálových tras a distribuce signálu pro FAPS-V (4 stopy)</w:t>
      </w:r>
    </w:p>
    <w:p w14:paraId="4B0E88B9" w14:textId="77777777" w:rsidR="00984BCE" w:rsidRPr="00D86CD4" w:rsidRDefault="00984BCE" w:rsidP="002A71CC">
      <w:pPr>
        <w:pStyle w:val="Nadpis2"/>
        <w:pBdr>
          <w:top w:val="single" w:sz="2" w:space="4" w:color="auto"/>
          <w:left w:val="single" w:sz="2" w:space="4" w:color="auto"/>
          <w:bottom w:val="single" w:sz="2" w:space="4" w:color="auto"/>
          <w:right w:val="single" w:sz="2" w:space="4" w:color="auto"/>
        </w:pBdr>
        <w:shd w:val="clear" w:color="auto" w:fill="D9D9D9"/>
        <w:spacing w:before="360" w:after="240"/>
        <w:jc w:val="both"/>
        <w:rPr>
          <w:rFonts w:ascii="Garamond" w:hAnsi="Garamond"/>
          <w:i w:val="0"/>
          <w:iCs w:val="0"/>
          <w:caps/>
          <w:sz w:val="24"/>
          <w:szCs w:val="32"/>
          <w:lang w:eastAsia="cs-CZ"/>
        </w:rPr>
      </w:pPr>
      <w:bookmarkStart w:id="160" w:name="_Toc510697699"/>
      <w:bookmarkStart w:id="161" w:name="_Toc7699514"/>
      <w:r w:rsidRPr="00D86CD4">
        <w:rPr>
          <w:rFonts w:ascii="Garamond" w:hAnsi="Garamond"/>
          <w:i w:val="0"/>
          <w:iCs w:val="0"/>
          <w:caps/>
          <w:sz w:val="24"/>
          <w:szCs w:val="32"/>
          <w:lang w:eastAsia="cs-CZ"/>
        </w:rPr>
        <w:t>Funkční schéma FAPS</w:t>
      </w:r>
      <w:bookmarkEnd w:id="160"/>
      <w:bookmarkEnd w:id="161"/>
    </w:p>
    <w:p w14:paraId="079FFA73" w14:textId="388D32F7" w:rsidR="00984BCE" w:rsidRDefault="009E6C34" w:rsidP="00984BCE">
      <w:pPr>
        <w:keepNext/>
      </w:pPr>
      <w:r w:rsidRPr="008978DD">
        <w:rPr>
          <w:noProof/>
          <w:lang w:eastAsia="cs-CZ"/>
        </w:rPr>
        <w:drawing>
          <wp:inline distT="0" distB="0" distL="0" distR="0" wp14:anchorId="4BABEC72" wp14:editId="74DC0A89">
            <wp:extent cx="5762625" cy="3848100"/>
            <wp:effectExtent l="0" t="0" r="0" b="0"/>
            <wp:docPr id="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2625" cy="3848100"/>
                    </a:xfrm>
                    <a:prstGeom prst="rect">
                      <a:avLst/>
                    </a:prstGeom>
                    <a:noFill/>
                    <a:ln>
                      <a:noFill/>
                    </a:ln>
                  </pic:spPr>
                </pic:pic>
              </a:graphicData>
            </a:graphic>
          </wp:inline>
        </w:drawing>
      </w:r>
    </w:p>
    <w:p w14:paraId="1F57CE11" w14:textId="4E55BD07" w:rsidR="00984BCE" w:rsidRPr="00F37DE0" w:rsidRDefault="00984BCE" w:rsidP="002A71CC">
      <w:pPr>
        <w:pStyle w:val="Titulek"/>
        <w:suppressAutoHyphens/>
        <w:spacing w:line="276" w:lineRule="auto"/>
        <w:rPr>
          <w:rFonts w:eastAsia="Calibri"/>
          <w:b w:val="0"/>
          <w:bCs w:val="0"/>
          <w:i/>
          <w:iCs/>
          <w:color w:val="44546A"/>
        </w:rPr>
      </w:pPr>
      <w:r w:rsidRPr="00F37DE0">
        <w:rPr>
          <w:rFonts w:eastAsia="Calibri"/>
          <w:b w:val="0"/>
          <w:bCs w:val="0"/>
          <w:i/>
          <w:iCs/>
          <w:color w:val="44546A"/>
        </w:rPr>
        <w:t xml:space="preserve">Obrázek </w:t>
      </w:r>
      <w:r w:rsidRPr="00F37DE0">
        <w:rPr>
          <w:rFonts w:eastAsia="Calibri"/>
          <w:b w:val="0"/>
          <w:bCs w:val="0"/>
          <w:i/>
          <w:iCs/>
          <w:color w:val="44546A"/>
        </w:rPr>
        <w:fldChar w:fldCharType="begin"/>
      </w:r>
      <w:r w:rsidRPr="00F37DE0">
        <w:rPr>
          <w:rFonts w:eastAsia="Calibri"/>
          <w:b w:val="0"/>
          <w:bCs w:val="0"/>
          <w:i/>
          <w:iCs/>
          <w:color w:val="44546A"/>
        </w:rPr>
        <w:instrText xml:space="preserve"> SEQ Obrázek \* ARABIC </w:instrText>
      </w:r>
      <w:r w:rsidRPr="00F37DE0">
        <w:rPr>
          <w:rFonts w:eastAsia="Calibri"/>
          <w:b w:val="0"/>
          <w:bCs w:val="0"/>
          <w:i/>
          <w:iCs/>
          <w:color w:val="44546A"/>
        </w:rPr>
        <w:fldChar w:fldCharType="separate"/>
      </w:r>
      <w:r w:rsidR="0027088E">
        <w:rPr>
          <w:rFonts w:eastAsia="Calibri"/>
          <w:b w:val="0"/>
          <w:bCs w:val="0"/>
          <w:i/>
          <w:iCs/>
          <w:noProof/>
          <w:color w:val="44546A"/>
        </w:rPr>
        <w:t>5</w:t>
      </w:r>
      <w:r w:rsidRPr="00F37DE0">
        <w:rPr>
          <w:rFonts w:eastAsia="Calibri"/>
          <w:b w:val="0"/>
          <w:bCs w:val="0"/>
          <w:i/>
          <w:iCs/>
          <w:color w:val="44546A"/>
        </w:rPr>
        <w:fldChar w:fldCharType="end"/>
      </w:r>
      <w:r w:rsidRPr="00F37DE0">
        <w:rPr>
          <w:rFonts w:eastAsia="Calibri"/>
          <w:b w:val="0"/>
          <w:bCs w:val="0"/>
          <w:i/>
          <w:iCs/>
          <w:color w:val="44546A"/>
        </w:rPr>
        <w:t>: Funkční schéma FAPS</w:t>
      </w:r>
    </w:p>
    <w:p w14:paraId="0689362D" w14:textId="77777777" w:rsidR="005D2AAB" w:rsidRDefault="005D2AAB" w:rsidP="00984BCE">
      <w:pPr>
        <w:pStyle w:val="Nzev"/>
      </w:pPr>
      <w:r>
        <w:br w:type="page"/>
      </w:r>
      <w:bookmarkStart w:id="162" w:name="_Toc510697700"/>
      <w:bookmarkStart w:id="163" w:name="_Toc7699515"/>
      <w:r>
        <w:lastRenderedPageBreak/>
        <w:t>Příloha č. 3 – Cenový list</w:t>
      </w:r>
      <w:bookmarkEnd w:id="162"/>
      <w:bookmarkEnd w:id="163"/>
    </w:p>
    <w:p w14:paraId="58F00136" w14:textId="77777777" w:rsidR="0001351C" w:rsidRDefault="001C406D" w:rsidP="00984BCE">
      <w:r w:rsidRPr="00FE266C">
        <w:t>Cenový list uvedený níže uvádí ceny včetně dopravy a instalace v lokalitě uvedené v objednávce.</w:t>
      </w:r>
    </w:p>
    <w:p w14:paraId="0A6B5C8C" w14:textId="77777777" w:rsidR="001C406D" w:rsidRPr="00FE266C" w:rsidRDefault="001C406D" w:rsidP="00984BCE">
      <w:r w:rsidRPr="00FE266C">
        <w:t xml:space="preserve">Pro nákup jednotlivých </w:t>
      </w:r>
      <w:r w:rsidR="0001351C">
        <w:t xml:space="preserve">vybraných </w:t>
      </w:r>
      <w:r w:rsidRPr="00FE266C">
        <w:t xml:space="preserve">komponent bez instalace bude použit cenový list uvedený v příloze č. </w:t>
      </w:r>
      <w:r>
        <w:t>5</w:t>
      </w:r>
      <w:r w:rsidRPr="00FE266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9"/>
        <w:gridCol w:w="1139"/>
        <w:gridCol w:w="1560"/>
        <w:gridCol w:w="1724"/>
      </w:tblGrid>
      <w:tr w:rsidR="001C406D" w:rsidRPr="001368DE" w14:paraId="03F0A5D0" w14:textId="77777777" w:rsidTr="00127963">
        <w:trPr>
          <w:tblHeader/>
        </w:trPr>
        <w:tc>
          <w:tcPr>
            <w:tcW w:w="4639" w:type="dxa"/>
            <w:shd w:val="clear" w:color="auto" w:fill="D9D9D9"/>
            <w:vAlign w:val="center"/>
          </w:tcPr>
          <w:p w14:paraId="53CA17DD" w14:textId="77777777" w:rsidR="001C406D" w:rsidRPr="00554A83" w:rsidRDefault="001C406D" w:rsidP="00554A83">
            <w:pPr>
              <w:pStyle w:val="Textkomente"/>
              <w:spacing w:line="276" w:lineRule="auto"/>
              <w:jc w:val="center"/>
              <w:rPr>
                <w:rFonts w:ascii="Garamond" w:hAnsi="Garamond"/>
                <w:b/>
                <w:sz w:val="24"/>
                <w:szCs w:val="24"/>
              </w:rPr>
            </w:pPr>
            <w:r w:rsidRPr="00554A83">
              <w:rPr>
                <w:rFonts w:ascii="Garamond" w:hAnsi="Garamond"/>
                <w:b/>
                <w:sz w:val="24"/>
                <w:szCs w:val="24"/>
              </w:rPr>
              <w:t>Komponenta</w:t>
            </w:r>
          </w:p>
        </w:tc>
        <w:tc>
          <w:tcPr>
            <w:tcW w:w="1139" w:type="dxa"/>
            <w:shd w:val="clear" w:color="auto" w:fill="D9D9D9"/>
            <w:vAlign w:val="center"/>
          </w:tcPr>
          <w:p w14:paraId="0B024B2F" w14:textId="77777777" w:rsidR="001C406D" w:rsidRPr="00554A83" w:rsidRDefault="001C406D" w:rsidP="00554A83">
            <w:pPr>
              <w:spacing w:after="0"/>
              <w:jc w:val="center"/>
              <w:rPr>
                <w:b/>
                <w:szCs w:val="24"/>
              </w:rPr>
            </w:pPr>
            <w:r w:rsidRPr="00554A83">
              <w:rPr>
                <w:b/>
                <w:szCs w:val="24"/>
              </w:rPr>
              <w:t>Jednotka</w:t>
            </w:r>
          </w:p>
        </w:tc>
        <w:tc>
          <w:tcPr>
            <w:tcW w:w="1560" w:type="dxa"/>
            <w:shd w:val="clear" w:color="auto" w:fill="D9D9D9"/>
            <w:vAlign w:val="center"/>
          </w:tcPr>
          <w:p w14:paraId="720B1201" w14:textId="77777777" w:rsidR="001C406D" w:rsidRPr="00554A83" w:rsidRDefault="001C406D" w:rsidP="00554A83">
            <w:pPr>
              <w:spacing w:after="0"/>
              <w:jc w:val="center"/>
              <w:rPr>
                <w:b/>
                <w:szCs w:val="24"/>
              </w:rPr>
            </w:pPr>
            <w:r w:rsidRPr="00554A83">
              <w:rPr>
                <w:b/>
                <w:szCs w:val="24"/>
              </w:rPr>
              <w:t>Cena bez DPH</w:t>
            </w:r>
          </w:p>
        </w:tc>
        <w:tc>
          <w:tcPr>
            <w:tcW w:w="1724" w:type="dxa"/>
            <w:shd w:val="clear" w:color="auto" w:fill="D9D9D9"/>
            <w:vAlign w:val="center"/>
          </w:tcPr>
          <w:p w14:paraId="2DBE9897" w14:textId="77777777" w:rsidR="001C406D" w:rsidRPr="00554A83" w:rsidRDefault="001C406D" w:rsidP="00554A83">
            <w:pPr>
              <w:spacing w:after="0"/>
              <w:jc w:val="center"/>
              <w:rPr>
                <w:b/>
                <w:szCs w:val="24"/>
              </w:rPr>
            </w:pPr>
            <w:r w:rsidRPr="00554A83">
              <w:rPr>
                <w:b/>
                <w:szCs w:val="24"/>
              </w:rPr>
              <w:t>Cena s DPH</w:t>
            </w:r>
          </w:p>
        </w:tc>
      </w:tr>
      <w:tr w:rsidR="00491C45" w:rsidRPr="00390C21" w14:paraId="48B327E3" w14:textId="77777777" w:rsidTr="00127963">
        <w:tc>
          <w:tcPr>
            <w:tcW w:w="4639" w:type="dxa"/>
            <w:shd w:val="clear" w:color="auto" w:fill="auto"/>
            <w:vAlign w:val="center"/>
          </w:tcPr>
          <w:p w14:paraId="4215BE95" w14:textId="77777777" w:rsidR="00491C45" w:rsidRPr="00390C21" w:rsidRDefault="00491C45" w:rsidP="00491C45">
            <w:pPr>
              <w:spacing w:before="60" w:after="60"/>
              <w:rPr>
                <w:rFonts w:eastAsia="Times New Roman" w:cs="Tahoma"/>
                <w:b/>
                <w:color w:val="000000"/>
                <w:szCs w:val="24"/>
              </w:rPr>
            </w:pPr>
            <w:r w:rsidRPr="00390C21">
              <w:rPr>
                <w:rFonts w:eastAsia="Times New Roman" w:cs="Tahoma"/>
                <w:b/>
                <w:color w:val="000000"/>
                <w:szCs w:val="24"/>
              </w:rPr>
              <w:t>Zpracování instalačního projektu</w:t>
            </w:r>
          </w:p>
        </w:tc>
        <w:tc>
          <w:tcPr>
            <w:tcW w:w="1139" w:type="dxa"/>
            <w:vAlign w:val="center"/>
          </w:tcPr>
          <w:p w14:paraId="573D1F70" w14:textId="77777777" w:rsidR="00491C45" w:rsidRPr="00390C21" w:rsidRDefault="00491C45" w:rsidP="00491C45">
            <w:pPr>
              <w:spacing w:before="60" w:after="60"/>
              <w:jc w:val="center"/>
              <w:rPr>
                <w:b/>
                <w:szCs w:val="24"/>
              </w:rPr>
            </w:pPr>
            <w:r w:rsidRPr="00390C21">
              <w:rPr>
                <w:b/>
                <w:szCs w:val="24"/>
              </w:rPr>
              <w:t>1 ks</w:t>
            </w:r>
          </w:p>
        </w:tc>
        <w:tc>
          <w:tcPr>
            <w:tcW w:w="1560" w:type="dxa"/>
            <w:shd w:val="clear" w:color="auto" w:fill="auto"/>
            <w:vAlign w:val="center"/>
          </w:tcPr>
          <w:p w14:paraId="5EEBE633" w14:textId="69156FC3" w:rsidR="00491C45" w:rsidRPr="00491C45" w:rsidRDefault="00491C45" w:rsidP="00491C45">
            <w:pPr>
              <w:spacing w:before="60" w:after="60"/>
              <w:jc w:val="right"/>
              <w:rPr>
                <w:b/>
                <w:szCs w:val="24"/>
              </w:rPr>
            </w:pPr>
            <w:r w:rsidRPr="00491C45">
              <w:rPr>
                <w:rFonts w:cs="Calibri"/>
                <w:b/>
                <w:bCs/>
                <w:color w:val="000000"/>
                <w:szCs w:val="24"/>
              </w:rPr>
              <w:t xml:space="preserve">   7 200,00 Kč </w:t>
            </w:r>
          </w:p>
        </w:tc>
        <w:tc>
          <w:tcPr>
            <w:tcW w:w="1724" w:type="dxa"/>
            <w:shd w:val="clear" w:color="auto" w:fill="auto"/>
            <w:vAlign w:val="center"/>
          </w:tcPr>
          <w:p w14:paraId="1AEB1C8E" w14:textId="60D973BD" w:rsidR="00491C45" w:rsidRPr="00491C45" w:rsidRDefault="00491C45" w:rsidP="00491C45">
            <w:pPr>
              <w:spacing w:before="60" w:after="60"/>
              <w:jc w:val="right"/>
              <w:rPr>
                <w:b/>
                <w:szCs w:val="24"/>
              </w:rPr>
            </w:pPr>
            <w:r w:rsidRPr="00491C45">
              <w:rPr>
                <w:rFonts w:cs="Calibri"/>
                <w:b/>
                <w:bCs/>
                <w:color w:val="000000"/>
                <w:szCs w:val="24"/>
              </w:rPr>
              <w:t>8 712,00 Kč</w:t>
            </w:r>
          </w:p>
        </w:tc>
      </w:tr>
      <w:tr w:rsidR="00491C45" w:rsidRPr="00554A83" w14:paraId="752BBEC9" w14:textId="77777777" w:rsidTr="00127963">
        <w:tc>
          <w:tcPr>
            <w:tcW w:w="4639" w:type="dxa"/>
            <w:shd w:val="clear" w:color="auto" w:fill="auto"/>
            <w:vAlign w:val="center"/>
          </w:tcPr>
          <w:p w14:paraId="1C0E0110" w14:textId="77777777" w:rsidR="00491C45" w:rsidRPr="00554A83" w:rsidRDefault="00491C45" w:rsidP="00491C45">
            <w:pPr>
              <w:spacing w:before="60" w:after="60"/>
              <w:rPr>
                <w:rFonts w:eastAsia="Times New Roman" w:cs="Tahoma"/>
                <w:color w:val="000000"/>
                <w:szCs w:val="24"/>
              </w:rPr>
            </w:pPr>
            <w:r w:rsidRPr="00554A83">
              <w:rPr>
                <w:rFonts w:eastAsia="Times New Roman" w:cs="Tahoma"/>
                <w:color w:val="000000"/>
                <w:szCs w:val="24"/>
              </w:rPr>
              <w:t>Mikrofon s husím krkem </w:t>
            </w:r>
          </w:p>
        </w:tc>
        <w:tc>
          <w:tcPr>
            <w:tcW w:w="1139" w:type="dxa"/>
            <w:vAlign w:val="center"/>
          </w:tcPr>
          <w:p w14:paraId="604B953B" w14:textId="77777777" w:rsidR="00491C45" w:rsidRPr="00554A83" w:rsidRDefault="00491C45" w:rsidP="00491C45">
            <w:pPr>
              <w:spacing w:before="60" w:after="60"/>
              <w:jc w:val="center"/>
              <w:rPr>
                <w:szCs w:val="24"/>
              </w:rPr>
            </w:pPr>
            <w:r w:rsidRPr="00554A83">
              <w:rPr>
                <w:szCs w:val="24"/>
              </w:rPr>
              <w:t>1 ks</w:t>
            </w:r>
          </w:p>
        </w:tc>
        <w:tc>
          <w:tcPr>
            <w:tcW w:w="1560" w:type="dxa"/>
            <w:shd w:val="clear" w:color="auto" w:fill="auto"/>
            <w:vAlign w:val="center"/>
          </w:tcPr>
          <w:p w14:paraId="4EA8F124" w14:textId="7AE29D44" w:rsidR="00491C45" w:rsidRPr="00491C45" w:rsidRDefault="00491C45" w:rsidP="00491C45">
            <w:pPr>
              <w:spacing w:before="60" w:after="60"/>
              <w:jc w:val="right"/>
              <w:rPr>
                <w:szCs w:val="24"/>
              </w:rPr>
            </w:pPr>
            <w:r w:rsidRPr="00491C45">
              <w:rPr>
                <w:rFonts w:cs="Calibri"/>
                <w:color w:val="000000"/>
                <w:szCs w:val="24"/>
              </w:rPr>
              <w:t>4 205,00 Kč</w:t>
            </w:r>
          </w:p>
        </w:tc>
        <w:tc>
          <w:tcPr>
            <w:tcW w:w="1724" w:type="dxa"/>
            <w:shd w:val="clear" w:color="auto" w:fill="auto"/>
            <w:vAlign w:val="center"/>
          </w:tcPr>
          <w:p w14:paraId="4237E3D2" w14:textId="51A07EDF" w:rsidR="00491C45" w:rsidRPr="00491C45" w:rsidRDefault="00491C45" w:rsidP="00491C45">
            <w:pPr>
              <w:spacing w:before="60" w:after="60"/>
              <w:jc w:val="right"/>
              <w:rPr>
                <w:szCs w:val="24"/>
              </w:rPr>
            </w:pPr>
            <w:r w:rsidRPr="00491C45">
              <w:rPr>
                <w:rFonts w:cs="Calibri"/>
                <w:color w:val="000000"/>
                <w:szCs w:val="24"/>
              </w:rPr>
              <w:t>5 088,05 Kč</w:t>
            </w:r>
          </w:p>
        </w:tc>
      </w:tr>
      <w:tr w:rsidR="00491C45" w:rsidRPr="00554A83" w14:paraId="0CED1336" w14:textId="77777777" w:rsidTr="00127963">
        <w:tc>
          <w:tcPr>
            <w:tcW w:w="4639" w:type="dxa"/>
            <w:shd w:val="clear" w:color="auto" w:fill="auto"/>
            <w:vAlign w:val="center"/>
          </w:tcPr>
          <w:p w14:paraId="2A431A82" w14:textId="77777777" w:rsidR="00491C45" w:rsidRPr="00554A83" w:rsidRDefault="00491C45" w:rsidP="00491C45">
            <w:pPr>
              <w:spacing w:before="60" w:after="60"/>
              <w:rPr>
                <w:rFonts w:eastAsia="Times New Roman" w:cs="Tahoma"/>
                <w:color w:val="000000"/>
                <w:szCs w:val="24"/>
              </w:rPr>
            </w:pPr>
            <w:r w:rsidRPr="00554A83">
              <w:rPr>
                <w:rFonts w:eastAsia="Times New Roman" w:cs="Tahoma"/>
                <w:color w:val="000000"/>
                <w:szCs w:val="24"/>
              </w:rPr>
              <w:t>Volně stojící mikrofon na stojanu pro řečniště</w:t>
            </w:r>
          </w:p>
        </w:tc>
        <w:tc>
          <w:tcPr>
            <w:tcW w:w="1139" w:type="dxa"/>
            <w:vAlign w:val="center"/>
          </w:tcPr>
          <w:p w14:paraId="6B5CBFDF" w14:textId="77777777" w:rsidR="00491C45" w:rsidRPr="00554A83" w:rsidRDefault="00491C45" w:rsidP="00491C45">
            <w:pPr>
              <w:spacing w:before="60" w:after="60"/>
              <w:jc w:val="center"/>
              <w:rPr>
                <w:szCs w:val="24"/>
              </w:rPr>
            </w:pPr>
            <w:r w:rsidRPr="00554A83">
              <w:rPr>
                <w:szCs w:val="24"/>
              </w:rPr>
              <w:t>1 ks</w:t>
            </w:r>
          </w:p>
        </w:tc>
        <w:tc>
          <w:tcPr>
            <w:tcW w:w="1560" w:type="dxa"/>
            <w:shd w:val="clear" w:color="auto" w:fill="auto"/>
            <w:vAlign w:val="center"/>
          </w:tcPr>
          <w:p w14:paraId="6039B543" w14:textId="6F877A14" w:rsidR="00491C45" w:rsidRPr="00491C45" w:rsidRDefault="00491C45" w:rsidP="00491C45">
            <w:pPr>
              <w:spacing w:before="60" w:after="60"/>
              <w:jc w:val="right"/>
              <w:rPr>
                <w:szCs w:val="24"/>
              </w:rPr>
            </w:pPr>
            <w:r w:rsidRPr="00491C45">
              <w:rPr>
                <w:rFonts w:cs="Calibri"/>
                <w:color w:val="000000"/>
                <w:szCs w:val="24"/>
              </w:rPr>
              <w:t>4 296,00 Kč</w:t>
            </w:r>
          </w:p>
        </w:tc>
        <w:tc>
          <w:tcPr>
            <w:tcW w:w="1724" w:type="dxa"/>
            <w:shd w:val="clear" w:color="auto" w:fill="auto"/>
            <w:vAlign w:val="center"/>
          </w:tcPr>
          <w:p w14:paraId="20EBB0DF" w14:textId="6C4D5982" w:rsidR="00491C45" w:rsidRPr="00491C45" w:rsidRDefault="00491C45" w:rsidP="00491C45">
            <w:pPr>
              <w:spacing w:before="60" w:after="60"/>
              <w:jc w:val="right"/>
              <w:rPr>
                <w:szCs w:val="24"/>
              </w:rPr>
            </w:pPr>
            <w:r w:rsidRPr="00491C45">
              <w:rPr>
                <w:rFonts w:cs="Calibri"/>
                <w:color w:val="000000"/>
                <w:szCs w:val="24"/>
              </w:rPr>
              <w:t>5 198,16 Kč</w:t>
            </w:r>
          </w:p>
        </w:tc>
      </w:tr>
      <w:tr w:rsidR="00491C45" w:rsidRPr="00554A83" w14:paraId="5296A1D5" w14:textId="77777777" w:rsidTr="00127963">
        <w:tc>
          <w:tcPr>
            <w:tcW w:w="4639" w:type="dxa"/>
            <w:shd w:val="clear" w:color="auto" w:fill="auto"/>
            <w:vAlign w:val="center"/>
          </w:tcPr>
          <w:p w14:paraId="7E06BAEE" w14:textId="77777777" w:rsidR="00491C45" w:rsidRPr="00554A83" w:rsidRDefault="00491C45" w:rsidP="00491C45">
            <w:pPr>
              <w:spacing w:before="60" w:after="60"/>
              <w:rPr>
                <w:rFonts w:eastAsia="Times New Roman" w:cs="Tahoma"/>
                <w:color w:val="000000"/>
                <w:szCs w:val="24"/>
              </w:rPr>
            </w:pPr>
            <w:r w:rsidRPr="00554A83">
              <w:rPr>
                <w:rFonts w:eastAsia="Times New Roman" w:cs="Tahoma"/>
                <w:color w:val="000000"/>
                <w:szCs w:val="24"/>
              </w:rPr>
              <w:t>Mikrofon pro montáž do ohrádky pro řečniště</w:t>
            </w:r>
          </w:p>
        </w:tc>
        <w:tc>
          <w:tcPr>
            <w:tcW w:w="1139" w:type="dxa"/>
            <w:vAlign w:val="center"/>
          </w:tcPr>
          <w:p w14:paraId="633E4521" w14:textId="77777777" w:rsidR="00491C45" w:rsidRPr="00554A83" w:rsidRDefault="00491C45" w:rsidP="00491C45">
            <w:pPr>
              <w:spacing w:before="60" w:after="60"/>
              <w:jc w:val="center"/>
              <w:rPr>
                <w:szCs w:val="24"/>
              </w:rPr>
            </w:pPr>
            <w:r w:rsidRPr="00554A83">
              <w:rPr>
                <w:szCs w:val="24"/>
              </w:rPr>
              <w:t>1 ks</w:t>
            </w:r>
          </w:p>
        </w:tc>
        <w:tc>
          <w:tcPr>
            <w:tcW w:w="1560" w:type="dxa"/>
            <w:shd w:val="clear" w:color="auto" w:fill="auto"/>
            <w:vAlign w:val="center"/>
          </w:tcPr>
          <w:p w14:paraId="66EEE8D0" w14:textId="504E984B" w:rsidR="00491C45" w:rsidRPr="00491C45" w:rsidRDefault="00491C45" w:rsidP="00491C45">
            <w:pPr>
              <w:spacing w:before="60" w:after="60"/>
              <w:jc w:val="right"/>
              <w:rPr>
                <w:szCs w:val="24"/>
              </w:rPr>
            </w:pPr>
            <w:r w:rsidRPr="00491C45">
              <w:rPr>
                <w:rFonts w:cs="Calibri"/>
                <w:color w:val="000000"/>
                <w:szCs w:val="24"/>
              </w:rPr>
              <w:t>4 577,00 Kč</w:t>
            </w:r>
          </w:p>
        </w:tc>
        <w:tc>
          <w:tcPr>
            <w:tcW w:w="1724" w:type="dxa"/>
            <w:shd w:val="clear" w:color="auto" w:fill="auto"/>
            <w:vAlign w:val="center"/>
          </w:tcPr>
          <w:p w14:paraId="76666DFE" w14:textId="044FB7D6" w:rsidR="00491C45" w:rsidRPr="00491C45" w:rsidRDefault="00491C45" w:rsidP="00491C45">
            <w:pPr>
              <w:spacing w:before="60" w:after="60"/>
              <w:jc w:val="right"/>
              <w:rPr>
                <w:szCs w:val="24"/>
              </w:rPr>
            </w:pPr>
            <w:r w:rsidRPr="00491C45">
              <w:rPr>
                <w:rFonts w:cs="Calibri"/>
                <w:color w:val="000000"/>
                <w:szCs w:val="24"/>
              </w:rPr>
              <w:t>5 538,17 Kč</w:t>
            </w:r>
          </w:p>
        </w:tc>
      </w:tr>
      <w:tr w:rsidR="00491C45" w:rsidRPr="00554A83" w14:paraId="501AA1DD" w14:textId="77777777" w:rsidTr="00127963">
        <w:tc>
          <w:tcPr>
            <w:tcW w:w="4639" w:type="dxa"/>
            <w:shd w:val="clear" w:color="auto" w:fill="auto"/>
            <w:vAlign w:val="center"/>
          </w:tcPr>
          <w:p w14:paraId="77CB4C41" w14:textId="77777777" w:rsidR="00491C45" w:rsidRPr="00554A83" w:rsidRDefault="00491C45" w:rsidP="00491C45">
            <w:pPr>
              <w:spacing w:before="60" w:after="60"/>
              <w:rPr>
                <w:rFonts w:eastAsia="Times New Roman" w:cs="Tahoma"/>
                <w:color w:val="000000"/>
                <w:szCs w:val="24"/>
              </w:rPr>
            </w:pPr>
            <w:r w:rsidRPr="00554A83">
              <w:rPr>
                <w:rFonts w:eastAsia="Times New Roman" w:cs="Tahoma"/>
                <w:color w:val="000000"/>
                <w:szCs w:val="24"/>
              </w:rPr>
              <w:t>Mikrofon pro sekundární záznam</w:t>
            </w:r>
          </w:p>
        </w:tc>
        <w:tc>
          <w:tcPr>
            <w:tcW w:w="1139" w:type="dxa"/>
            <w:vAlign w:val="center"/>
          </w:tcPr>
          <w:p w14:paraId="4D395EAF" w14:textId="77777777" w:rsidR="00491C45" w:rsidRPr="00554A83" w:rsidRDefault="00491C45" w:rsidP="00491C45">
            <w:pPr>
              <w:spacing w:before="60" w:after="60"/>
              <w:jc w:val="center"/>
              <w:rPr>
                <w:szCs w:val="24"/>
              </w:rPr>
            </w:pPr>
            <w:r w:rsidRPr="00554A83">
              <w:rPr>
                <w:szCs w:val="24"/>
              </w:rPr>
              <w:t>1 ks</w:t>
            </w:r>
          </w:p>
        </w:tc>
        <w:tc>
          <w:tcPr>
            <w:tcW w:w="1560" w:type="dxa"/>
            <w:shd w:val="clear" w:color="auto" w:fill="auto"/>
            <w:vAlign w:val="center"/>
          </w:tcPr>
          <w:p w14:paraId="2CF25031" w14:textId="6764DDB3" w:rsidR="00491C45" w:rsidRPr="00491C45" w:rsidRDefault="00491C45" w:rsidP="00491C45">
            <w:pPr>
              <w:spacing w:before="60" w:after="60"/>
              <w:jc w:val="right"/>
              <w:rPr>
                <w:szCs w:val="24"/>
              </w:rPr>
            </w:pPr>
            <w:r w:rsidRPr="00491C45">
              <w:rPr>
                <w:rFonts w:cs="Calibri"/>
                <w:color w:val="000000"/>
                <w:szCs w:val="24"/>
              </w:rPr>
              <w:t>5 338,00 Kč</w:t>
            </w:r>
          </w:p>
        </w:tc>
        <w:tc>
          <w:tcPr>
            <w:tcW w:w="1724" w:type="dxa"/>
            <w:shd w:val="clear" w:color="auto" w:fill="auto"/>
            <w:vAlign w:val="center"/>
          </w:tcPr>
          <w:p w14:paraId="66FB41DD" w14:textId="69092E47" w:rsidR="00491C45" w:rsidRPr="00491C45" w:rsidRDefault="00491C45" w:rsidP="00491C45">
            <w:pPr>
              <w:spacing w:before="60" w:after="60"/>
              <w:jc w:val="right"/>
              <w:rPr>
                <w:szCs w:val="24"/>
              </w:rPr>
            </w:pPr>
            <w:r w:rsidRPr="00491C45">
              <w:rPr>
                <w:rFonts w:cs="Calibri"/>
                <w:color w:val="000000"/>
                <w:szCs w:val="24"/>
              </w:rPr>
              <w:t>6 458,98 Kč</w:t>
            </w:r>
          </w:p>
        </w:tc>
      </w:tr>
      <w:tr w:rsidR="00491C45" w:rsidRPr="00554A83" w14:paraId="1B29B178" w14:textId="77777777" w:rsidTr="00127963">
        <w:tc>
          <w:tcPr>
            <w:tcW w:w="4639" w:type="dxa"/>
            <w:shd w:val="clear" w:color="auto" w:fill="auto"/>
            <w:vAlign w:val="center"/>
          </w:tcPr>
          <w:p w14:paraId="28C06850" w14:textId="77777777" w:rsidR="00491C45" w:rsidRPr="00554A83" w:rsidRDefault="00491C45" w:rsidP="00491C45">
            <w:pPr>
              <w:spacing w:before="60" w:after="60"/>
              <w:rPr>
                <w:rFonts w:eastAsia="Times New Roman" w:cs="Tahoma"/>
                <w:color w:val="000000"/>
                <w:szCs w:val="24"/>
              </w:rPr>
            </w:pPr>
            <w:r w:rsidRPr="00554A83">
              <w:rPr>
                <w:rFonts w:eastAsia="Times New Roman" w:cs="Tahoma"/>
                <w:color w:val="000000"/>
                <w:szCs w:val="24"/>
              </w:rPr>
              <w:t>Mikrofon s úzce-směrovou charakteristikou</w:t>
            </w:r>
          </w:p>
        </w:tc>
        <w:tc>
          <w:tcPr>
            <w:tcW w:w="1139" w:type="dxa"/>
            <w:vAlign w:val="center"/>
          </w:tcPr>
          <w:p w14:paraId="786E9469" w14:textId="77777777" w:rsidR="00491C45" w:rsidRPr="00554A83" w:rsidRDefault="00491C45" w:rsidP="00491C45">
            <w:pPr>
              <w:spacing w:before="60" w:after="60"/>
              <w:jc w:val="center"/>
              <w:rPr>
                <w:szCs w:val="24"/>
              </w:rPr>
            </w:pPr>
            <w:r w:rsidRPr="00554A83">
              <w:rPr>
                <w:szCs w:val="24"/>
              </w:rPr>
              <w:t>1 ks</w:t>
            </w:r>
          </w:p>
        </w:tc>
        <w:tc>
          <w:tcPr>
            <w:tcW w:w="1560" w:type="dxa"/>
            <w:shd w:val="clear" w:color="auto" w:fill="auto"/>
            <w:vAlign w:val="center"/>
          </w:tcPr>
          <w:p w14:paraId="454067B2" w14:textId="015AF489" w:rsidR="00491C45" w:rsidRPr="00491C45" w:rsidRDefault="00491C45" w:rsidP="00491C45">
            <w:pPr>
              <w:spacing w:before="60" w:after="60"/>
              <w:jc w:val="right"/>
              <w:rPr>
                <w:szCs w:val="24"/>
              </w:rPr>
            </w:pPr>
            <w:r w:rsidRPr="00491C45">
              <w:rPr>
                <w:rFonts w:cs="Calibri"/>
                <w:color w:val="000000"/>
                <w:szCs w:val="24"/>
              </w:rPr>
              <w:t>4 577,00 Kč</w:t>
            </w:r>
          </w:p>
        </w:tc>
        <w:tc>
          <w:tcPr>
            <w:tcW w:w="1724" w:type="dxa"/>
            <w:shd w:val="clear" w:color="auto" w:fill="auto"/>
            <w:vAlign w:val="center"/>
          </w:tcPr>
          <w:p w14:paraId="52D6F2B3" w14:textId="26A66F01" w:rsidR="00491C45" w:rsidRPr="00491C45" w:rsidRDefault="00491C45" w:rsidP="00491C45">
            <w:pPr>
              <w:spacing w:before="60" w:after="60"/>
              <w:jc w:val="right"/>
              <w:rPr>
                <w:szCs w:val="24"/>
              </w:rPr>
            </w:pPr>
            <w:r w:rsidRPr="00491C45">
              <w:rPr>
                <w:rFonts w:cs="Calibri"/>
                <w:color w:val="000000"/>
                <w:szCs w:val="24"/>
              </w:rPr>
              <w:t>5 538,17 Kč</w:t>
            </w:r>
          </w:p>
        </w:tc>
      </w:tr>
      <w:tr w:rsidR="00491C45" w:rsidRPr="00554A83" w14:paraId="5C5A7050" w14:textId="77777777" w:rsidTr="00127963">
        <w:tc>
          <w:tcPr>
            <w:tcW w:w="4639" w:type="dxa"/>
            <w:shd w:val="clear" w:color="auto" w:fill="auto"/>
            <w:vAlign w:val="center"/>
          </w:tcPr>
          <w:p w14:paraId="298A0669" w14:textId="77777777" w:rsidR="00491C45" w:rsidRPr="00554A83" w:rsidRDefault="00491C45" w:rsidP="00491C45">
            <w:pPr>
              <w:spacing w:before="60" w:after="60"/>
              <w:rPr>
                <w:rFonts w:eastAsia="Times New Roman" w:cs="Tahoma"/>
                <w:color w:val="000000"/>
                <w:szCs w:val="24"/>
              </w:rPr>
            </w:pPr>
            <w:r w:rsidRPr="00554A83">
              <w:rPr>
                <w:rFonts w:eastAsia="Times New Roman" w:cs="Tahoma"/>
                <w:color w:val="000000"/>
                <w:szCs w:val="24"/>
              </w:rPr>
              <w:t>Mikrofon se stojanem pro mobilní stanoviště</w:t>
            </w:r>
          </w:p>
        </w:tc>
        <w:tc>
          <w:tcPr>
            <w:tcW w:w="1139" w:type="dxa"/>
            <w:vAlign w:val="center"/>
          </w:tcPr>
          <w:p w14:paraId="2F24BE5E" w14:textId="77777777" w:rsidR="00491C45" w:rsidRPr="00554A83" w:rsidRDefault="00491C45" w:rsidP="00491C45">
            <w:pPr>
              <w:spacing w:before="60" w:after="60"/>
              <w:jc w:val="center"/>
              <w:rPr>
                <w:szCs w:val="24"/>
              </w:rPr>
            </w:pPr>
            <w:r w:rsidRPr="00554A83">
              <w:rPr>
                <w:szCs w:val="24"/>
              </w:rPr>
              <w:t>1 ks</w:t>
            </w:r>
          </w:p>
        </w:tc>
        <w:tc>
          <w:tcPr>
            <w:tcW w:w="1560" w:type="dxa"/>
            <w:shd w:val="clear" w:color="auto" w:fill="auto"/>
            <w:vAlign w:val="center"/>
          </w:tcPr>
          <w:p w14:paraId="2FA7D5EB" w14:textId="616D2D2D" w:rsidR="00491C45" w:rsidRPr="00491C45" w:rsidRDefault="00491C45" w:rsidP="00491C45">
            <w:pPr>
              <w:spacing w:before="60" w:after="60"/>
              <w:jc w:val="right"/>
              <w:rPr>
                <w:szCs w:val="24"/>
              </w:rPr>
            </w:pPr>
            <w:r w:rsidRPr="00491C45">
              <w:rPr>
                <w:rFonts w:cs="Calibri"/>
                <w:color w:val="000000"/>
                <w:szCs w:val="24"/>
              </w:rPr>
              <w:t>4 296,00 Kč</w:t>
            </w:r>
          </w:p>
        </w:tc>
        <w:tc>
          <w:tcPr>
            <w:tcW w:w="1724" w:type="dxa"/>
            <w:shd w:val="clear" w:color="auto" w:fill="auto"/>
            <w:vAlign w:val="center"/>
          </w:tcPr>
          <w:p w14:paraId="54C673EF" w14:textId="07B05939" w:rsidR="00491C45" w:rsidRPr="00491C45" w:rsidRDefault="00491C45" w:rsidP="00491C45">
            <w:pPr>
              <w:spacing w:before="60" w:after="60"/>
              <w:jc w:val="right"/>
              <w:rPr>
                <w:szCs w:val="24"/>
              </w:rPr>
            </w:pPr>
            <w:r w:rsidRPr="00491C45">
              <w:rPr>
                <w:rFonts w:cs="Calibri"/>
                <w:color w:val="000000"/>
                <w:szCs w:val="24"/>
              </w:rPr>
              <w:t>5 198,16 Kč</w:t>
            </w:r>
          </w:p>
        </w:tc>
      </w:tr>
      <w:tr w:rsidR="00491C45" w:rsidRPr="00554A83" w14:paraId="1CF112D1" w14:textId="77777777" w:rsidTr="00127963">
        <w:tc>
          <w:tcPr>
            <w:tcW w:w="4639" w:type="dxa"/>
            <w:shd w:val="clear" w:color="auto" w:fill="auto"/>
            <w:vAlign w:val="center"/>
          </w:tcPr>
          <w:p w14:paraId="14939AC3" w14:textId="77777777" w:rsidR="00491C45" w:rsidRPr="00554A83" w:rsidRDefault="00491C45" w:rsidP="00491C45">
            <w:pPr>
              <w:spacing w:before="60" w:after="60"/>
              <w:rPr>
                <w:rFonts w:eastAsia="Times New Roman" w:cs="Tahoma"/>
                <w:color w:val="000000"/>
                <w:szCs w:val="24"/>
              </w:rPr>
            </w:pPr>
            <w:r w:rsidRPr="00554A83">
              <w:rPr>
                <w:rFonts w:eastAsia="Times New Roman" w:cs="Tahoma"/>
                <w:color w:val="000000"/>
                <w:szCs w:val="24"/>
              </w:rPr>
              <w:t>Mikrofon se stojanem pro mobilní stanoviště velké skupiny účastníků </w:t>
            </w:r>
          </w:p>
        </w:tc>
        <w:tc>
          <w:tcPr>
            <w:tcW w:w="1139" w:type="dxa"/>
            <w:vAlign w:val="center"/>
          </w:tcPr>
          <w:p w14:paraId="7DA4DB51" w14:textId="77777777" w:rsidR="00491C45" w:rsidRPr="00554A83" w:rsidRDefault="00491C45" w:rsidP="00491C45">
            <w:pPr>
              <w:spacing w:before="60" w:after="60"/>
              <w:jc w:val="center"/>
              <w:rPr>
                <w:szCs w:val="24"/>
              </w:rPr>
            </w:pPr>
            <w:r w:rsidRPr="00554A83">
              <w:rPr>
                <w:szCs w:val="24"/>
              </w:rPr>
              <w:t>1 ks</w:t>
            </w:r>
          </w:p>
        </w:tc>
        <w:tc>
          <w:tcPr>
            <w:tcW w:w="1560" w:type="dxa"/>
            <w:shd w:val="clear" w:color="auto" w:fill="auto"/>
            <w:vAlign w:val="center"/>
          </w:tcPr>
          <w:p w14:paraId="387EA045" w14:textId="3B04E56E" w:rsidR="00491C45" w:rsidRPr="00491C45" w:rsidRDefault="00491C45" w:rsidP="00491C45">
            <w:pPr>
              <w:spacing w:before="60" w:after="60"/>
              <w:jc w:val="right"/>
              <w:rPr>
                <w:szCs w:val="24"/>
              </w:rPr>
            </w:pPr>
            <w:r w:rsidRPr="00491C45">
              <w:rPr>
                <w:rFonts w:cs="Calibri"/>
                <w:color w:val="000000"/>
                <w:szCs w:val="24"/>
              </w:rPr>
              <w:t>4 296,00 Kč</w:t>
            </w:r>
          </w:p>
        </w:tc>
        <w:tc>
          <w:tcPr>
            <w:tcW w:w="1724" w:type="dxa"/>
            <w:shd w:val="clear" w:color="auto" w:fill="auto"/>
            <w:vAlign w:val="center"/>
          </w:tcPr>
          <w:p w14:paraId="6CD75BFE" w14:textId="1AD0C0E2" w:rsidR="00491C45" w:rsidRPr="00491C45" w:rsidRDefault="00491C45" w:rsidP="00491C45">
            <w:pPr>
              <w:spacing w:before="60" w:after="60"/>
              <w:jc w:val="right"/>
              <w:rPr>
                <w:szCs w:val="24"/>
              </w:rPr>
            </w:pPr>
            <w:r w:rsidRPr="00491C45">
              <w:rPr>
                <w:rFonts w:cs="Calibri"/>
                <w:color w:val="000000"/>
                <w:szCs w:val="24"/>
              </w:rPr>
              <w:t>5 198,16 Kč</w:t>
            </w:r>
          </w:p>
        </w:tc>
      </w:tr>
      <w:tr w:rsidR="00491C45" w:rsidRPr="00554A83" w14:paraId="5C5F3480" w14:textId="77777777" w:rsidTr="00127963">
        <w:tc>
          <w:tcPr>
            <w:tcW w:w="4639" w:type="dxa"/>
            <w:shd w:val="clear" w:color="auto" w:fill="auto"/>
            <w:vAlign w:val="center"/>
          </w:tcPr>
          <w:p w14:paraId="676B92FF" w14:textId="77777777" w:rsidR="00491C45" w:rsidRPr="00554A83" w:rsidRDefault="00491C45" w:rsidP="00491C45">
            <w:pPr>
              <w:spacing w:before="60" w:after="60"/>
              <w:rPr>
                <w:rFonts w:eastAsia="Times New Roman" w:cs="Tahoma"/>
                <w:color w:val="000000"/>
                <w:szCs w:val="24"/>
              </w:rPr>
            </w:pPr>
            <w:r w:rsidRPr="00554A83">
              <w:rPr>
                <w:rFonts w:eastAsia="Times New Roman" w:cs="Tahoma"/>
                <w:color w:val="000000"/>
                <w:szCs w:val="24"/>
              </w:rPr>
              <w:t>Mikrofon pro utajeného svědka</w:t>
            </w:r>
          </w:p>
        </w:tc>
        <w:tc>
          <w:tcPr>
            <w:tcW w:w="1139" w:type="dxa"/>
            <w:vAlign w:val="center"/>
          </w:tcPr>
          <w:p w14:paraId="24F32DE2" w14:textId="77777777" w:rsidR="00491C45" w:rsidRPr="00554A83" w:rsidRDefault="00491C45" w:rsidP="00491C45">
            <w:pPr>
              <w:spacing w:before="60" w:after="60"/>
              <w:jc w:val="center"/>
              <w:rPr>
                <w:szCs w:val="24"/>
              </w:rPr>
            </w:pPr>
            <w:r w:rsidRPr="00554A83">
              <w:rPr>
                <w:szCs w:val="24"/>
              </w:rPr>
              <w:t>1 ks</w:t>
            </w:r>
          </w:p>
        </w:tc>
        <w:tc>
          <w:tcPr>
            <w:tcW w:w="1560" w:type="dxa"/>
            <w:shd w:val="clear" w:color="auto" w:fill="auto"/>
            <w:vAlign w:val="center"/>
          </w:tcPr>
          <w:p w14:paraId="20340A80" w14:textId="54FA55BB" w:rsidR="00491C45" w:rsidRPr="00491C45" w:rsidRDefault="00491C45" w:rsidP="00491C45">
            <w:pPr>
              <w:spacing w:before="60" w:after="60"/>
              <w:jc w:val="right"/>
              <w:rPr>
                <w:szCs w:val="24"/>
              </w:rPr>
            </w:pPr>
            <w:r w:rsidRPr="00491C45">
              <w:rPr>
                <w:rFonts w:cs="Calibri"/>
                <w:color w:val="000000"/>
                <w:szCs w:val="24"/>
              </w:rPr>
              <w:t>3 106,00 Kč</w:t>
            </w:r>
          </w:p>
        </w:tc>
        <w:tc>
          <w:tcPr>
            <w:tcW w:w="1724" w:type="dxa"/>
            <w:shd w:val="clear" w:color="auto" w:fill="auto"/>
            <w:vAlign w:val="center"/>
          </w:tcPr>
          <w:p w14:paraId="07838A59" w14:textId="0192F944" w:rsidR="00491C45" w:rsidRPr="00491C45" w:rsidRDefault="00491C45" w:rsidP="00491C45">
            <w:pPr>
              <w:spacing w:before="60" w:after="60"/>
              <w:jc w:val="right"/>
              <w:rPr>
                <w:szCs w:val="24"/>
              </w:rPr>
            </w:pPr>
            <w:r w:rsidRPr="00491C45">
              <w:rPr>
                <w:rFonts w:cs="Calibri"/>
                <w:color w:val="000000"/>
                <w:szCs w:val="24"/>
              </w:rPr>
              <w:t>3 758,26 Kč</w:t>
            </w:r>
          </w:p>
        </w:tc>
      </w:tr>
      <w:tr w:rsidR="00491C45" w:rsidRPr="00554A83" w14:paraId="69ABD8C9" w14:textId="77777777" w:rsidTr="00127963">
        <w:tc>
          <w:tcPr>
            <w:tcW w:w="4639" w:type="dxa"/>
            <w:shd w:val="clear" w:color="auto" w:fill="auto"/>
            <w:vAlign w:val="center"/>
          </w:tcPr>
          <w:p w14:paraId="4B6DE6DE" w14:textId="77777777" w:rsidR="00491C45" w:rsidRPr="00554A83" w:rsidRDefault="00491C45" w:rsidP="00491C45">
            <w:pPr>
              <w:spacing w:before="60" w:after="60"/>
              <w:rPr>
                <w:rFonts w:eastAsia="Times New Roman" w:cs="Tahoma"/>
                <w:color w:val="000000"/>
                <w:szCs w:val="24"/>
              </w:rPr>
            </w:pPr>
            <w:r w:rsidRPr="00554A83">
              <w:rPr>
                <w:rFonts w:eastAsia="Times New Roman" w:cs="Tahoma"/>
                <w:color w:val="000000"/>
                <w:szCs w:val="24"/>
              </w:rPr>
              <w:t>FAPS velký</w:t>
            </w:r>
          </w:p>
        </w:tc>
        <w:tc>
          <w:tcPr>
            <w:tcW w:w="1139" w:type="dxa"/>
            <w:vAlign w:val="center"/>
          </w:tcPr>
          <w:p w14:paraId="523EC0B8" w14:textId="77777777" w:rsidR="00491C45" w:rsidRPr="00554A83" w:rsidRDefault="00491C45" w:rsidP="00491C45">
            <w:pPr>
              <w:spacing w:before="60" w:after="60"/>
              <w:jc w:val="center"/>
              <w:rPr>
                <w:szCs w:val="24"/>
              </w:rPr>
            </w:pPr>
            <w:r w:rsidRPr="00554A83">
              <w:rPr>
                <w:szCs w:val="24"/>
              </w:rPr>
              <w:t>1 ks</w:t>
            </w:r>
          </w:p>
        </w:tc>
        <w:tc>
          <w:tcPr>
            <w:tcW w:w="1560" w:type="dxa"/>
            <w:shd w:val="clear" w:color="auto" w:fill="auto"/>
            <w:vAlign w:val="center"/>
          </w:tcPr>
          <w:p w14:paraId="4C74262A" w14:textId="5C54B872" w:rsidR="00491C45" w:rsidRPr="00491C45" w:rsidRDefault="00491C45" w:rsidP="00491C45">
            <w:pPr>
              <w:spacing w:before="60" w:after="60"/>
              <w:jc w:val="right"/>
              <w:rPr>
                <w:szCs w:val="24"/>
              </w:rPr>
            </w:pPr>
            <w:r w:rsidRPr="00491C45">
              <w:rPr>
                <w:rFonts w:cs="Calibri"/>
                <w:color w:val="000000"/>
                <w:szCs w:val="24"/>
              </w:rPr>
              <w:t>86 977,92 Kč</w:t>
            </w:r>
          </w:p>
        </w:tc>
        <w:tc>
          <w:tcPr>
            <w:tcW w:w="1724" w:type="dxa"/>
            <w:shd w:val="clear" w:color="auto" w:fill="auto"/>
            <w:vAlign w:val="center"/>
          </w:tcPr>
          <w:p w14:paraId="1EE8F280" w14:textId="399BD0F9" w:rsidR="00491C45" w:rsidRPr="00491C45" w:rsidRDefault="00491C45" w:rsidP="00491C45">
            <w:pPr>
              <w:spacing w:before="60" w:after="60"/>
              <w:jc w:val="right"/>
              <w:rPr>
                <w:szCs w:val="24"/>
              </w:rPr>
            </w:pPr>
            <w:r w:rsidRPr="00491C45">
              <w:rPr>
                <w:rFonts w:cs="Calibri"/>
                <w:color w:val="000000"/>
                <w:szCs w:val="24"/>
              </w:rPr>
              <w:t>105 243,28 Kč</w:t>
            </w:r>
          </w:p>
        </w:tc>
      </w:tr>
      <w:tr w:rsidR="00491C45" w:rsidRPr="00554A83" w14:paraId="5725E0AA" w14:textId="77777777" w:rsidTr="00127963">
        <w:tc>
          <w:tcPr>
            <w:tcW w:w="4639" w:type="dxa"/>
            <w:shd w:val="clear" w:color="auto" w:fill="auto"/>
            <w:vAlign w:val="center"/>
          </w:tcPr>
          <w:p w14:paraId="00A89162" w14:textId="77777777" w:rsidR="00491C45" w:rsidRPr="00554A83" w:rsidRDefault="00491C45" w:rsidP="00491C45">
            <w:pPr>
              <w:spacing w:before="60" w:after="60"/>
              <w:rPr>
                <w:rFonts w:eastAsia="Times New Roman" w:cs="Tahoma"/>
                <w:color w:val="000000"/>
                <w:szCs w:val="24"/>
              </w:rPr>
            </w:pPr>
            <w:r>
              <w:rPr>
                <w:rFonts w:eastAsia="Times New Roman" w:cs="Tahoma"/>
                <w:color w:val="000000"/>
                <w:szCs w:val="24"/>
              </w:rPr>
              <w:t>Rozšiřující modul pro FAPS velký</w:t>
            </w:r>
          </w:p>
        </w:tc>
        <w:tc>
          <w:tcPr>
            <w:tcW w:w="1139" w:type="dxa"/>
            <w:vAlign w:val="center"/>
          </w:tcPr>
          <w:p w14:paraId="5DDE0177" w14:textId="77777777" w:rsidR="00491C45" w:rsidRPr="00554A83" w:rsidRDefault="00491C45" w:rsidP="00491C45">
            <w:pPr>
              <w:spacing w:before="60" w:after="60"/>
              <w:jc w:val="center"/>
              <w:rPr>
                <w:szCs w:val="24"/>
              </w:rPr>
            </w:pPr>
            <w:r>
              <w:rPr>
                <w:szCs w:val="24"/>
              </w:rPr>
              <w:t>1 ks</w:t>
            </w:r>
          </w:p>
        </w:tc>
        <w:tc>
          <w:tcPr>
            <w:tcW w:w="1560" w:type="dxa"/>
            <w:shd w:val="clear" w:color="auto" w:fill="auto"/>
            <w:vAlign w:val="center"/>
          </w:tcPr>
          <w:p w14:paraId="28EB1A29" w14:textId="63E97678" w:rsidR="00491C45" w:rsidRPr="00491C45" w:rsidRDefault="00491C45" w:rsidP="00491C45">
            <w:pPr>
              <w:spacing w:before="60" w:after="60"/>
              <w:jc w:val="right"/>
              <w:rPr>
                <w:szCs w:val="24"/>
              </w:rPr>
            </w:pPr>
            <w:r w:rsidRPr="00491C45">
              <w:rPr>
                <w:rFonts w:cs="Calibri"/>
                <w:color w:val="000000"/>
                <w:szCs w:val="24"/>
              </w:rPr>
              <w:t>22 955,00 Kč</w:t>
            </w:r>
          </w:p>
        </w:tc>
        <w:tc>
          <w:tcPr>
            <w:tcW w:w="1724" w:type="dxa"/>
            <w:shd w:val="clear" w:color="auto" w:fill="auto"/>
            <w:vAlign w:val="center"/>
          </w:tcPr>
          <w:p w14:paraId="5E57535C" w14:textId="617CF971" w:rsidR="00491C45" w:rsidRPr="00491C45" w:rsidRDefault="00491C45" w:rsidP="00491C45">
            <w:pPr>
              <w:spacing w:before="60" w:after="60"/>
              <w:jc w:val="right"/>
              <w:rPr>
                <w:szCs w:val="24"/>
              </w:rPr>
            </w:pPr>
            <w:r w:rsidRPr="00491C45">
              <w:rPr>
                <w:rFonts w:cs="Calibri"/>
                <w:color w:val="000000"/>
                <w:szCs w:val="24"/>
              </w:rPr>
              <w:t>27 775,55 Kč</w:t>
            </w:r>
          </w:p>
        </w:tc>
      </w:tr>
      <w:tr w:rsidR="00491C45" w:rsidRPr="00554A83" w14:paraId="57DB8E0E" w14:textId="77777777" w:rsidTr="00127963">
        <w:tc>
          <w:tcPr>
            <w:tcW w:w="4639" w:type="dxa"/>
            <w:shd w:val="clear" w:color="auto" w:fill="auto"/>
            <w:vAlign w:val="center"/>
          </w:tcPr>
          <w:p w14:paraId="6328B757" w14:textId="77777777" w:rsidR="00491C45" w:rsidRPr="00554A83" w:rsidRDefault="00491C45" w:rsidP="00491C45">
            <w:pPr>
              <w:spacing w:before="60" w:after="60"/>
              <w:rPr>
                <w:szCs w:val="24"/>
              </w:rPr>
            </w:pPr>
            <w:r w:rsidRPr="00554A83">
              <w:rPr>
                <w:rFonts w:eastAsia="Times New Roman" w:cs="Tahoma"/>
                <w:color w:val="000000"/>
                <w:szCs w:val="24"/>
              </w:rPr>
              <w:t>FAPS malý</w:t>
            </w:r>
          </w:p>
        </w:tc>
        <w:tc>
          <w:tcPr>
            <w:tcW w:w="1139" w:type="dxa"/>
            <w:vAlign w:val="center"/>
          </w:tcPr>
          <w:p w14:paraId="2C0E7FCA" w14:textId="77777777" w:rsidR="00491C45" w:rsidRPr="00554A83" w:rsidRDefault="00491C45" w:rsidP="00491C45">
            <w:pPr>
              <w:spacing w:before="60" w:after="60"/>
              <w:jc w:val="center"/>
              <w:rPr>
                <w:szCs w:val="24"/>
              </w:rPr>
            </w:pPr>
            <w:r w:rsidRPr="00554A83">
              <w:rPr>
                <w:szCs w:val="24"/>
              </w:rPr>
              <w:t>1 ks</w:t>
            </w:r>
          </w:p>
        </w:tc>
        <w:tc>
          <w:tcPr>
            <w:tcW w:w="1560" w:type="dxa"/>
            <w:shd w:val="clear" w:color="auto" w:fill="auto"/>
            <w:vAlign w:val="center"/>
          </w:tcPr>
          <w:p w14:paraId="43493389" w14:textId="7AAA3733" w:rsidR="00491C45" w:rsidRPr="00491C45" w:rsidRDefault="00491C45" w:rsidP="00491C45">
            <w:pPr>
              <w:spacing w:before="60" w:after="60"/>
              <w:jc w:val="right"/>
              <w:rPr>
                <w:szCs w:val="24"/>
              </w:rPr>
            </w:pPr>
            <w:r w:rsidRPr="00491C45">
              <w:rPr>
                <w:rFonts w:cs="Calibri"/>
                <w:color w:val="000000"/>
                <w:szCs w:val="24"/>
              </w:rPr>
              <w:t>78 732,92 Kč</w:t>
            </w:r>
          </w:p>
        </w:tc>
        <w:tc>
          <w:tcPr>
            <w:tcW w:w="1724" w:type="dxa"/>
            <w:shd w:val="clear" w:color="auto" w:fill="auto"/>
            <w:vAlign w:val="center"/>
          </w:tcPr>
          <w:p w14:paraId="6A4AEFB9" w14:textId="028EB9B9" w:rsidR="00491C45" w:rsidRPr="00491C45" w:rsidRDefault="00491C45" w:rsidP="00491C45">
            <w:pPr>
              <w:spacing w:before="60" w:after="60"/>
              <w:jc w:val="right"/>
              <w:rPr>
                <w:szCs w:val="24"/>
              </w:rPr>
            </w:pPr>
            <w:r w:rsidRPr="00491C45">
              <w:rPr>
                <w:rFonts w:cs="Calibri"/>
                <w:color w:val="000000"/>
                <w:szCs w:val="24"/>
              </w:rPr>
              <w:t>95 266,83 Kč</w:t>
            </w:r>
          </w:p>
        </w:tc>
      </w:tr>
      <w:tr w:rsidR="00491C45" w:rsidRPr="00554A83" w14:paraId="3FE1CE28" w14:textId="77777777" w:rsidTr="00127963">
        <w:tc>
          <w:tcPr>
            <w:tcW w:w="4639" w:type="dxa"/>
            <w:shd w:val="clear" w:color="auto" w:fill="auto"/>
            <w:vAlign w:val="center"/>
          </w:tcPr>
          <w:p w14:paraId="1CE5A6F9" w14:textId="77777777" w:rsidR="00491C45" w:rsidRPr="00554A83" w:rsidRDefault="00491C45" w:rsidP="00491C45">
            <w:pPr>
              <w:spacing w:before="60" w:after="60"/>
              <w:rPr>
                <w:rFonts w:eastAsia="Times New Roman" w:cs="Tahoma"/>
                <w:color w:val="000000"/>
                <w:szCs w:val="24"/>
              </w:rPr>
            </w:pPr>
            <w:r w:rsidRPr="00554A83">
              <w:rPr>
                <w:rFonts w:eastAsia="Times New Roman" w:cs="Tahoma"/>
                <w:color w:val="000000"/>
                <w:szCs w:val="24"/>
              </w:rPr>
              <w:t>Ovládací panel</w:t>
            </w:r>
          </w:p>
        </w:tc>
        <w:tc>
          <w:tcPr>
            <w:tcW w:w="1139" w:type="dxa"/>
            <w:vAlign w:val="center"/>
          </w:tcPr>
          <w:p w14:paraId="314369E9" w14:textId="77777777" w:rsidR="00491C45" w:rsidRPr="00554A83" w:rsidRDefault="00491C45" w:rsidP="00491C45">
            <w:pPr>
              <w:spacing w:before="60" w:after="60"/>
              <w:jc w:val="center"/>
              <w:rPr>
                <w:szCs w:val="24"/>
              </w:rPr>
            </w:pPr>
            <w:r w:rsidRPr="00554A83">
              <w:rPr>
                <w:szCs w:val="24"/>
              </w:rPr>
              <w:t>1 ks</w:t>
            </w:r>
          </w:p>
        </w:tc>
        <w:tc>
          <w:tcPr>
            <w:tcW w:w="1560" w:type="dxa"/>
            <w:shd w:val="clear" w:color="auto" w:fill="auto"/>
            <w:vAlign w:val="center"/>
          </w:tcPr>
          <w:p w14:paraId="0242E61E" w14:textId="603D8B5A" w:rsidR="00491C45" w:rsidRPr="00491C45" w:rsidRDefault="00491C45" w:rsidP="00491C45">
            <w:pPr>
              <w:spacing w:before="60" w:after="60"/>
              <w:jc w:val="right"/>
              <w:rPr>
                <w:szCs w:val="24"/>
              </w:rPr>
            </w:pPr>
            <w:r w:rsidRPr="00491C45">
              <w:rPr>
                <w:rFonts w:cs="Calibri"/>
                <w:color w:val="000000"/>
                <w:szCs w:val="24"/>
              </w:rPr>
              <w:t>3 175,00 Kč</w:t>
            </w:r>
          </w:p>
        </w:tc>
        <w:tc>
          <w:tcPr>
            <w:tcW w:w="1724" w:type="dxa"/>
            <w:shd w:val="clear" w:color="auto" w:fill="auto"/>
            <w:vAlign w:val="center"/>
          </w:tcPr>
          <w:p w14:paraId="5B82B189" w14:textId="125C0F74" w:rsidR="00491C45" w:rsidRPr="00491C45" w:rsidRDefault="00491C45" w:rsidP="00491C45">
            <w:pPr>
              <w:spacing w:before="60" w:after="60"/>
              <w:jc w:val="right"/>
              <w:rPr>
                <w:szCs w:val="24"/>
              </w:rPr>
            </w:pPr>
            <w:r w:rsidRPr="00491C45">
              <w:rPr>
                <w:rFonts w:cs="Calibri"/>
                <w:color w:val="000000"/>
                <w:szCs w:val="24"/>
              </w:rPr>
              <w:t>3 841,75 Kč</w:t>
            </w:r>
          </w:p>
        </w:tc>
      </w:tr>
      <w:tr w:rsidR="00491C45" w:rsidRPr="00554A83" w14:paraId="0A9B7953" w14:textId="77777777" w:rsidTr="00127963">
        <w:tc>
          <w:tcPr>
            <w:tcW w:w="4639" w:type="dxa"/>
            <w:shd w:val="clear" w:color="auto" w:fill="auto"/>
            <w:vAlign w:val="center"/>
          </w:tcPr>
          <w:p w14:paraId="54AEA8E6" w14:textId="77777777" w:rsidR="00491C45" w:rsidRPr="00554A83" w:rsidRDefault="00491C45" w:rsidP="00491C45">
            <w:pPr>
              <w:spacing w:before="60" w:after="60"/>
              <w:rPr>
                <w:rFonts w:eastAsia="Times New Roman" w:cs="Tahoma"/>
                <w:color w:val="000000"/>
                <w:szCs w:val="24"/>
              </w:rPr>
            </w:pPr>
            <w:proofErr w:type="spellStart"/>
            <w:r w:rsidRPr="00554A83">
              <w:rPr>
                <w:rFonts w:eastAsia="Times New Roman" w:cs="Tahoma"/>
                <w:color w:val="000000"/>
                <w:szCs w:val="24"/>
              </w:rPr>
              <w:t>Audiomonitor</w:t>
            </w:r>
            <w:proofErr w:type="spellEnd"/>
            <w:r w:rsidRPr="00554A83">
              <w:rPr>
                <w:rFonts w:eastAsia="Times New Roman" w:cs="Tahoma"/>
                <w:color w:val="000000"/>
                <w:szCs w:val="24"/>
              </w:rPr>
              <w:t xml:space="preserve"> do JS</w:t>
            </w:r>
          </w:p>
        </w:tc>
        <w:tc>
          <w:tcPr>
            <w:tcW w:w="1139" w:type="dxa"/>
            <w:vAlign w:val="center"/>
          </w:tcPr>
          <w:p w14:paraId="4B926DA0" w14:textId="77777777" w:rsidR="00491C45" w:rsidRPr="00554A83" w:rsidRDefault="00491C45" w:rsidP="00491C45">
            <w:pPr>
              <w:spacing w:before="60" w:after="60"/>
              <w:jc w:val="center"/>
              <w:rPr>
                <w:szCs w:val="24"/>
              </w:rPr>
            </w:pPr>
            <w:r w:rsidRPr="00554A83">
              <w:rPr>
                <w:szCs w:val="24"/>
              </w:rPr>
              <w:t>1 ks</w:t>
            </w:r>
          </w:p>
        </w:tc>
        <w:tc>
          <w:tcPr>
            <w:tcW w:w="1560" w:type="dxa"/>
            <w:shd w:val="clear" w:color="auto" w:fill="auto"/>
            <w:vAlign w:val="center"/>
          </w:tcPr>
          <w:p w14:paraId="4B846672" w14:textId="7DB91082" w:rsidR="00491C45" w:rsidRPr="00491C45" w:rsidRDefault="00491C45" w:rsidP="00491C45">
            <w:pPr>
              <w:spacing w:before="60" w:after="60"/>
              <w:jc w:val="right"/>
              <w:rPr>
                <w:szCs w:val="24"/>
              </w:rPr>
            </w:pPr>
            <w:r w:rsidRPr="00491C45">
              <w:rPr>
                <w:rFonts w:cs="Calibri"/>
                <w:color w:val="000000"/>
                <w:szCs w:val="24"/>
              </w:rPr>
              <w:t>2 482,00 Kč</w:t>
            </w:r>
          </w:p>
        </w:tc>
        <w:tc>
          <w:tcPr>
            <w:tcW w:w="1724" w:type="dxa"/>
            <w:shd w:val="clear" w:color="auto" w:fill="auto"/>
            <w:vAlign w:val="center"/>
          </w:tcPr>
          <w:p w14:paraId="315AFCA8" w14:textId="0E5257D5" w:rsidR="00491C45" w:rsidRPr="00491C45" w:rsidRDefault="00491C45" w:rsidP="00491C45">
            <w:pPr>
              <w:spacing w:before="60" w:after="60"/>
              <w:jc w:val="right"/>
              <w:rPr>
                <w:szCs w:val="24"/>
              </w:rPr>
            </w:pPr>
            <w:r w:rsidRPr="00491C45">
              <w:rPr>
                <w:rFonts w:cs="Calibri"/>
                <w:color w:val="000000"/>
                <w:szCs w:val="24"/>
              </w:rPr>
              <w:t>3 003,22 Kč</w:t>
            </w:r>
          </w:p>
        </w:tc>
      </w:tr>
      <w:tr w:rsidR="00491C45" w:rsidRPr="00554A83" w14:paraId="7199925B" w14:textId="77777777" w:rsidTr="00127963">
        <w:tc>
          <w:tcPr>
            <w:tcW w:w="4639" w:type="dxa"/>
            <w:shd w:val="clear" w:color="auto" w:fill="auto"/>
            <w:vAlign w:val="center"/>
          </w:tcPr>
          <w:p w14:paraId="098A12CA" w14:textId="77777777" w:rsidR="00491C45" w:rsidRPr="00554A83" w:rsidRDefault="00491C45" w:rsidP="00491C45">
            <w:pPr>
              <w:spacing w:before="60" w:after="60"/>
              <w:rPr>
                <w:rFonts w:eastAsia="Times New Roman" w:cs="Tahoma"/>
                <w:color w:val="000000"/>
                <w:szCs w:val="24"/>
              </w:rPr>
            </w:pPr>
            <w:r w:rsidRPr="00554A83">
              <w:rPr>
                <w:rFonts w:eastAsia="Times New Roman" w:cs="Tahoma"/>
                <w:color w:val="000000"/>
                <w:szCs w:val="24"/>
              </w:rPr>
              <w:t>Systém pro vyvolávání</w:t>
            </w:r>
          </w:p>
        </w:tc>
        <w:tc>
          <w:tcPr>
            <w:tcW w:w="1139" w:type="dxa"/>
            <w:vAlign w:val="center"/>
          </w:tcPr>
          <w:p w14:paraId="10FF7440" w14:textId="77777777" w:rsidR="00491C45" w:rsidRPr="00554A83" w:rsidRDefault="00491C45" w:rsidP="00491C45">
            <w:pPr>
              <w:spacing w:before="60" w:after="60"/>
              <w:jc w:val="center"/>
              <w:rPr>
                <w:szCs w:val="24"/>
              </w:rPr>
            </w:pPr>
            <w:r w:rsidRPr="00554A83">
              <w:rPr>
                <w:szCs w:val="24"/>
              </w:rPr>
              <w:t>1 ks</w:t>
            </w:r>
          </w:p>
        </w:tc>
        <w:tc>
          <w:tcPr>
            <w:tcW w:w="1560" w:type="dxa"/>
            <w:shd w:val="clear" w:color="auto" w:fill="auto"/>
            <w:vAlign w:val="center"/>
          </w:tcPr>
          <w:p w14:paraId="331B7CD0" w14:textId="0E111D34" w:rsidR="00491C45" w:rsidRPr="00491C45" w:rsidRDefault="00491C45" w:rsidP="00491C45">
            <w:pPr>
              <w:spacing w:before="60" w:after="60"/>
              <w:jc w:val="right"/>
              <w:rPr>
                <w:szCs w:val="24"/>
              </w:rPr>
            </w:pPr>
            <w:r w:rsidRPr="00491C45">
              <w:rPr>
                <w:rFonts w:cs="Calibri"/>
                <w:color w:val="000000"/>
                <w:szCs w:val="24"/>
              </w:rPr>
              <w:t>3 300,00 Kč</w:t>
            </w:r>
          </w:p>
        </w:tc>
        <w:tc>
          <w:tcPr>
            <w:tcW w:w="1724" w:type="dxa"/>
            <w:shd w:val="clear" w:color="auto" w:fill="auto"/>
            <w:vAlign w:val="center"/>
          </w:tcPr>
          <w:p w14:paraId="40900EEE" w14:textId="502FEF41" w:rsidR="00491C45" w:rsidRPr="00491C45" w:rsidRDefault="00491C45" w:rsidP="00491C45">
            <w:pPr>
              <w:spacing w:before="60" w:after="60"/>
              <w:jc w:val="right"/>
              <w:rPr>
                <w:szCs w:val="24"/>
              </w:rPr>
            </w:pPr>
            <w:r w:rsidRPr="00491C45">
              <w:rPr>
                <w:rFonts w:cs="Calibri"/>
                <w:color w:val="000000"/>
                <w:szCs w:val="24"/>
              </w:rPr>
              <w:t>3 993,00 Kč</w:t>
            </w:r>
          </w:p>
        </w:tc>
      </w:tr>
      <w:tr w:rsidR="00491C45" w:rsidRPr="00554A83" w14:paraId="48DEA648" w14:textId="77777777" w:rsidTr="00127963">
        <w:tc>
          <w:tcPr>
            <w:tcW w:w="4639" w:type="dxa"/>
            <w:shd w:val="clear" w:color="auto" w:fill="auto"/>
            <w:vAlign w:val="center"/>
          </w:tcPr>
          <w:p w14:paraId="2B909B5B" w14:textId="77777777" w:rsidR="00491C45" w:rsidRPr="00554A83" w:rsidRDefault="00491C45" w:rsidP="00491C45">
            <w:pPr>
              <w:spacing w:before="60" w:after="60"/>
              <w:rPr>
                <w:rFonts w:eastAsia="Times New Roman" w:cs="Tahoma"/>
                <w:color w:val="000000"/>
                <w:szCs w:val="24"/>
              </w:rPr>
            </w:pPr>
            <w:r w:rsidRPr="00554A83">
              <w:rPr>
                <w:rFonts w:eastAsia="Times New Roman" w:cs="Tahoma"/>
                <w:color w:val="000000"/>
                <w:szCs w:val="24"/>
              </w:rPr>
              <w:t>Informační cedule</w:t>
            </w:r>
          </w:p>
        </w:tc>
        <w:tc>
          <w:tcPr>
            <w:tcW w:w="1139" w:type="dxa"/>
            <w:vAlign w:val="center"/>
          </w:tcPr>
          <w:p w14:paraId="65A4B3EB" w14:textId="77777777" w:rsidR="00491C45" w:rsidRPr="00554A83" w:rsidRDefault="00491C45" w:rsidP="00491C45">
            <w:pPr>
              <w:spacing w:before="60" w:after="60"/>
              <w:jc w:val="center"/>
              <w:rPr>
                <w:szCs w:val="24"/>
              </w:rPr>
            </w:pPr>
            <w:r w:rsidRPr="00554A83">
              <w:rPr>
                <w:szCs w:val="24"/>
              </w:rPr>
              <w:t>1 ks</w:t>
            </w:r>
          </w:p>
        </w:tc>
        <w:tc>
          <w:tcPr>
            <w:tcW w:w="1560" w:type="dxa"/>
            <w:shd w:val="clear" w:color="auto" w:fill="auto"/>
            <w:vAlign w:val="center"/>
          </w:tcPr>
          <w:p w14:paraId="7A97319C" w14:textId="7964F832" w:rsidR="00491C45" w:rsidRPr="00491C45" w:rsidRDefault="00491C45" w:rsidP="00491C45">
            <w:pPr>
              <w:spacing w:before="60" w:after="60"/>
              <w:jc w:val="right"/>
              <w:rPr>
                <w:szCs w:val="24"/>
              </w:rPr>
            </w:pPr>
            <w:r w:rsidRPr="00491C45">
              <w:rPr>
                <w:rFonts w:cs="Calibri"/>
                <w:color w:val="000000"/>
                <w:szCs w:val="24"/>
              </w:rPr>
              <w:t>2 425,00 Kč</w:t>
            </w:r>
          </w:p>
        </w:tc>
        <w:tc>
          <w:tcPr>
            <w:tcW w:w="1724" w:type="dxa"/>
            <w:shd w:val="clear" w:color="auto" w:fill="auto"/>
            <w:vAlign w:val="center"/>
          </w:tcPr>
          <w:p w14:paraId="15571573" w14:textId="5C1BAE73" w:rsidR="00491C45" w:rsidRPr="00491C45" w:rsidRDefault="00491C45" w:rsidP="00491C45">
            <w:pPr>
              <w:spacing w:before="60" w:after="60"/>
              <w:jc w:val="right"/>
              <w:rPr>
                <w:szCs w:val="24"/>
              </w:rPr>
            </w:pPr>
            <w:r w:rsidRPr="00491C45">
              <w:rPr>
                <w:rFonts w:cs="Calibri"/>
                <w:color w:val="000000"/>
                <w:szCs w:val="24"/>
              </w:rPr>
              <w:t>2 934,25 Kč</w:t>
            </w:r>
          </w:p>
        </w:tc>
      </w:tr>
      <w:tr w:rsidR="00491C45" w:rsidRPr="00554A83" w14:paraId="77F613AC" w14:textId="77777777" w:rsidTr="00127963">
        <w:tc>
          <w:tcPr>
            <w:tcW w:w="4639" w:type="dxa"/>
            <w:shd w:val="clear" w:color="auto" w:fill="auto"/>
            <w:vAlign w:val="center"/>
          </w:tcPr>
          <w:p w14:paraId="209DF944" w14:textId="77777777" w:rsidR="00491C45" w:rsidRPr="00554A83" w:rsidRDefault="00491C45" w:rsidP="00491C45">
            <w:pPr>
              <w:spacing w:before="60" w:after="60"/>
              <w:rPr>
                <w:rFonts w:eastAsia="Times New Roman" w:cs="Tahoma"/>
                <w:color w:val="000000"/>
                <w:szCs w:val="24"/>
              </w:rPr>
            </w:pPr>
            <w:r w:rsidRPr="00554A83">
              <w:rPr>
                <w:rFonts w:eastAsia="Times New Roman" w:cs="Tahoma"/>
                <w:color w:val="000000"/>
                <w:szCs w:val="24"/>
              </w:rPr>
              <w:t>Utajený svědek</w:t>
            </w:r>
          </w:p>
        </w:tc>
        <w:tc>
          <w:tcPr>
            <w:tcW w:w="1139" w:type="dxa"/>
            <w:vAlign w:val="center"/>
          </w:tcPr>
          <w:p w14:paraId="677068C3" w14:textId="77777777" w:rsidR="00491C45" w:rsidRPr="00554A83" w:rsidRDefault="00491C45" w:rsidP="00491C45">
            <w:pPr>
              <w:spacing w:before="60" w:after="60"/>
              <w:jc w:val="center"/>
              <w:rPr>
                <w:szCs w:val="24"/>
              </w:rPr>
            </w:pPr>
            <w:r w:rsidRPr="00554A83">
              <w:rPr>
                <w:szCs w:val="24"/>
              </w:rPr>
              <w:t>1 ks</w:t>
            </w:r>
          </w:p>
        </w:tc>
        <w:tc>
          <w:tcPr>
            <w:tcW w:w="1560" w:type="dxa"/>
            <w:shd w:val="clear" w:color="auto" w:fill="auto"/>
            <w:vAlign w:val="center"/>
          </w:tcPr>
          <w:p w14:paraId="5E6FF07B" w14:textId="7F3C5FBF" w:rsidR="00491C45" w:rsidRPr="00491C45" w:rsidRDefault="00491C45" w:rsidP="00491C45">
            <w:pPr>
              <w:spacing w:before="60" w:after="60"/>
              <w:jc w:val="right"/>
              <w:rPr>
                <w:szCs w:val="24"/>
              </w:rPr>
            </w:pPr>
            <w:r w:rsidRPr="00491C45">
              <w:rPr>
                <w:rFonts w:cs="Calibri"/>
                <w:color w:val="000000"/>
                <w:szCs w:val="24"/>
              </w:rPr>
              <w:t>26 501,00 Kč</w:t>
            </w:r>
          </w:p>
        </w:tc>
        <w:tc>
          <w:tcPr>
            <w:tcW w:w="1724" w:type="dxa"/>
            <w:shd w:val="clear" w:color="auto" w:fill="auto"/>
            <w:vAlign w:val="center"/>
          </w:tcPr>
          <w:p w14:paraId="07699141" w14:textId="029C130E" w:rsidR="00491C45" w:rsidRPr="00491C45" w:rsidRDefault="00491C45" w:rsidP="00491C45">
            <w:pPr>
              <w:spacing w:before="60" w:after="60"/>
              <w:jc w:val="right"/>
              <w:rPr>
                <w:szCs w:val="24"/>
              </w:rPr>
            </w:pPr>
            <w:r w:rsidRPr="00491C45">
              <w:rPr>
                <w:rFonts w:cs="Calibri"/>
                <w:color w:val="000000"/>
                <w:szCs w:val="24"/>
              </w:rPr>
              <w:t>32 066,21 Kč</w:t>
            </w:r>
          </w:p>
        </w:tc>
      </w:tr>
      <w:tr w:rsidR="00491C45" w:rsidRPr="00554A83" w14:paraId="28B6B082" w14:textId="77777777" w:rsidTr="00127963">
        <w:tc>
          <w:tcPr>
            <w:tcW w:w="4639" w:type="dxa"/>
            <w:shd w:val="clear" w:color="auto" w:fill="auto"/>
            <w:vAlign w:val="center"/>
          </w:tcPr>
          <w:p w14:paraId="365D9C01" w14:textId="77777777" w:rsidR="00491C45" w:rsidRPr="00554A83" w:rsidRDefault="00491C45" w:rsidP="00491C45">
            <w:pPr>
              <w:spacing w:before="60" w:after="60"/>
              <w:rPr>
                <w:rFonts w:eastAsia="Times New Roman" w:cs="Tahoma"/>
                <w:color w:val="000000"/>
                <w:szCs w:val="24"/>
              </w:rPr>
            </w:pPr>
            <w:r w:rsidRPr="00554A83">
              <w:rPr>
                <w:rFonts w:eastAsia="Times New Roman" w:cs="Tahoma"/>
                <w:color w:val="000000"/>
                <w:szCs w:val="24"/>
              </w:rPr>
              <w:t>DSP periferie do FAPS</w:t>
            </w:r>
          </w:p>
        </w:tc>
        <w:tc>
          <w:tcPr>
            <w:tcW w:w="1139" w:type="dxa"/>
            <w:vAlign w:val="center"/>
          </w:tcPr>
          <w:p w14:paraId="4036A935" w14:textId="77777777" w:rsidR="00491C45" w:rsidRPr="00554A83" w:rsidRDefault="00491C45" w:rsidP="00491C45">
            <w:pPr>
              <w:spacing w:before="60" w:after="60"/>
              <w:jc w:val="center"/>
              <w:rPr>
                <w:szCs w:val="24"/>
              </w:rPr>
            </w:pPr>
            <w:r w:rsidRPr="00554A83">
              <w:rPr>
                <w:szCs w:val="24"/>
              </w:rPr>
              <w:t>1 ks</w:t>
            </w:r>
          </w:p>
        </w:tc>
        <w:tc>
          <w:tcPr>
            <w:tcW w:w="1560" w:type="dxa"/>
            <w:shd w:val="clear" w:color="auto" w:fill="auto"/>
            <w:vAlign w:val="center"/>
          </w:tcPr>
          <w:p w14:paraId="0C061DBD" w14:textId="145C9880" w:rsidR="00491C45" w:rsidRPr="00491C45" w:rsidRDefault="00491C45" w:rsidP="00491C45">
            <w:pPr>
              <w:spacing w:before="60" w:after="60"/>
              <w:jc w:val="right"/>
              <w:rPr>
                <w:szCs w:val="24"/>
              </w:rPr>
            </w:pPr>
            <w:r w:rsidRPr="00491C45">
              <w:rPr>
                <w:rFonts w:cs="Calibri"/>
                <w:color w:val="000000"/>
                <w:szCs w:val="24"/>
              </w:rPr>
              <w:t>1 800,00 Kč</w:t>
            </w:r>
          </w:p>
        </w:tc>
        <w:tc>
          <w:tcPr>
            <w:tcW w:w="1724" w:type="dxa"/>
            <w:shd w:val="clear" w:color="auto" w:fill="auto"/>
            <w:vAlign w:val="center"/>
          </w:tcPr>
          <w:p w14:paraId="61AF9A13" w14:textId="72F2D3A9" w:rsidR="00491C45" w:rsidRPr="00491C45" w:rsidRDefault="00491C45" w:rsidP="00491C45">
            <w:pPr>
              <w:spacing w:before="60" w:after="60"/>
              <w:jc w:val="right"/>
              <w:rPr>
                <w:szCs w:val="24"/>
              </w:rPr>
            </w:pPr>
            <w:r w:rsidRPr="00491C45">
              <w:rPr>
                <w:rFonts w:cs="Calibri"/>
                <w:color w:val="000000"/>
                <w:szCs w:val="24"/>
              </w:rPr>
              <w:t>2 178,00 Kč</w:t>
            </w:r>
          </w:p>
        </w:tc>
      </w:tr>
      <w:tr w:rsidR="00491C45" w:rsidRPr="00554A83" w14:paraId="4D490937" w14:textId="77777777" w:rsidTr="00127963">
        <w:tc>
          <w:tcPr>
            <w:tcW w:w="4639" w:type="dxa"/>
            <w:shd w:val="clear" w:color="auto" w:fill="auto"/>
            <w:vAlign w:val="center"/>
          </w:tcPr>
          <w:p w14:paraId="039E2A65" w14:textId="77777777" w:rsidR="00491C45" w:rsidRPr="00554A83" w:rsidRDefault="00491C45" w:rsidP="00491C45">
            <w:pPr>
              <w:spacing w:before="60" w:after="60"/>
              <w:rPr>
                <w:rFonts w:eastAsia="Times New Roman" w:cs="Tahoma"/>
                <w:color w:val="000000"/>
                <w:szCs w:val="24"/>
              </w:rPr>
            </w:pPr>
            <w:r w:rsidRPr="00554A83">
              <w:rPr>
                <w:rFonts w:eastAsia="Times New Roman" w:cs="Tahoma"/>
                <w:color w:val="000000"/>
                <w:szCs w:val="24"/>
              </w:rPr>
              <w:t>Sluchátka</w:t>
            </w:r>
          </w:p>
        </w:tc>
        <w:tc>
          <w:tcPr>
            <w:tcW w:w="1139" w:type="dxa"/>
            <w:vAlign w:val="center"/>
          </w:tcPr>
          <w:p w14:paraId="65CD1CE3" w14:textId="77777777" w:rsidR="00491C45" w:rsidRPr="00554A83" w:rsidRDefault="00491C45" w:rsidP="00491C45">
            <w:pPr>
              <w:spacing w:before="60" w:after="60"/>
              <w:jc w:val="center"/>
              <w:rPr>
                <w:szCs w:val="24"/>
              </w:rPr>
            </w:pPr>
            <w:r w:rsidRPr="00554A83">
              <w:rPr>
                <w:szCs w:val="24"/>
              </w:rPr>
              <w:t>1 ks</w:t>
            </w:r>
          </w:p>
        </w:tc>
        <w:tc>
          <w:tcPr>
            <w:tcW w:w="1560" w:type="dxa"/>
            <w:shd w:val="clear" w:color="auto" w:fill="auto"/>
            <w:vAlign w:val="center"/>
          </w:tcPr>
          <w:p w14:paraId="08DA1326" w14:textId="1ACDDCF9" w:rsidR="00491C45" w:rsidRPr="00491C45" w:rsidRDefault="00491C45" w:rsidP="00491C45">
            <w:pPr>
              <w:spacing w:before="60" w:after="60"/>
              <w:jc w:val="right"/>
              <w:rPr>
                <w:szCs w:val="24"/>
              </w:rPr>
            </w:pPr>
            <w:r w:rsidRPr="00491C45">
              <w:rPr>
                <w:rFonts w:cs="Calibri"/>
                <w:color w:val="000000"/>
                <w:szCs w:val="24"/>
              </w:rPr>
              <w:t>1 220,00 Kč</w:t>
            </w:r>
          </w:p>
        </w:tc>
        <w:tc>
          <w:tcPr>
            <w:tcW w:w="1724" w:type="dxa"/>
            <w:shd w:val="clear" w:color="auto" w:fill="auto"/>
            <w:vAlign w:val="center"/>
          </w:tcPr>
          <w:p w14:paraId="311D54C0" w14:textId="12ECE03C" w:rsidR="00491C45" w:rsidRPr="00491C45" w:rsidRDefault="00491C45" w:rsidP="00491C45">
            <w:pPr>
              <w:spacing w:before="60" w:after="60"/>
              <w:jc w:val="right"/>
              <w:rPr>
                <w:szCs w:val="24"/>
              </w:rPr>
            </w:pPr>
            <w:r w:rsidRPr="00491C45">
              <w:rPr>
                <w:rFonts w:cs="Calibri"/>
                <w:color w:val="000000"/>
                <w:szCs w:val="24"/>
              </w:rPr>
              <w:t>1 476,20 Kč</w:t>
            </w:r>
          </w:p>
        </w:tc>
      </w:tr>
      <w:tr w:rsidR="00491C45" w:rsidRPr="00554A83" w14:paraId="1B3ACCBC" w14:textId="77777777" w:rsidTr="00127963">
        <w:tc>
          <w:tcPr>
            <w:tcW w:w="4639" w:type="dxa"/>
            <w:shd w:val="clear" w:color="auto" w:fill="auto"/>
            <w:vAlign w:val="center"/>
          </w:tcPr>
          <w:p w14:paraId="05F3570E" w14:textId="77777777" w:rsidR="00491C45" w:rsidRPr="00554A83" w:rsidRDefault="00491C45" w:rsidP="00491C45">
            <w:pPr>
              <w:spacing w:before="60" w:after="60"/>
              <w:rPr>
                <w:rFonts w:eastAsia="Times New Roman" w:cs="Tahoma"/>
                <w:color w:val="000000"/>
                <w:szCs w:val="24"/>
              </w:rPr>
            </w:pPr>
            <w:r w:rsidRPr="00554A83">
              <w:rPr>
                <w:rFonts w:eastAsia="Times New Roman" w:cs="Tahoma"/>
                <w:color w:val="000000"/>
                <w:szCs w:val="24"/>
              </w:rPr>
              <w:t>Záložní zdroj UPS</w:t>
            </w:r>
          </w:p>
        </w:tc>
        <w:tc>
          <w:tcPr>
            <w:tcW w:w="1139" w:type="dxa"/>
            <w:vAlign w:val="center"/>
          </w:tcPr>
          <w:p w14:paraId="635F5FEB" w14:textId="77777777" w:rsidR="00491C45" w:rsidRPr="00554A83" w:rsidRDefault="00491C45" w:rsidP="00491C45">
            <w:pPr>
              <w:spacing w:before="60" w:after="60"/>
              <w:jc w:val="center"/>
              <w:rPr>
                <w:szCs w:val="24"/>
              </w:rPr>
            </w:pPr>
            <w:r w:rsidRPr="00554A83">
              <w:rPr>
                <w:szCs w:val="24"/>
              </w:rPr>
              <w:t>1 ks</w:t>
            </w:r>
          </w:p>
        </w:tc>
        <w:tc>
          <w:tcPr>
            <w:tcW w:w="1560" w:type="dxa"/>
            <w:shd w:val="clear" w:color="auto" w:fill="auto"/>
            <w:vAlign w:val="center"/>
          </w:tcPr>
          <w:p w14:paraId="5CEF9E2D" w14:textId="070DA271" w:rsidR="00491C45" w:rsidRPr="00491C45" w:rsidRDefault="00491C45" w:rsidP="00491C45">
            <w:pPr>
              <w:spacing w:before="60" w:after="60"/>
              <w:jc w:val="right"/>
              <w:rPr>
                <w:szCs w:val="24"/>
              </w:rPr>
            </w:pPr>
            <w:r w:rsidRPr="00491C45">
              <w:rPr>
                <w:rFonts w:cs="Calibri"/>
                <w:color w:val="000000"/>
                <w:szCs w:val="24"/>
              </w:rPr>
              <w:t>4 072,00 Kč</w:t>
            </w:r>
          </w:p>
        </w:tc>
        <w:tc>
          <w:tcPr>
            <w:tcW w:w="1724" w:type="dxa"/>
            <w:shd w:val="clear" w:color="auto" w:fill="auto"/>
            <w:vAlign w:val="center"/>
          </w:tcPr>
          <w:p w14:paraId="6F93FC16" w14:textId="54B1E808" w:rsidR="00491C45" w:rsidRPr="00491C45" w:rsidRDefault="00491C45" w:rsidP="00491C45">
            <w:pPr>
              <w:spacing w:before="60" w:after="60"/>
              <w:jc w:val="right"/>
              <w:rPr>
                <w:szCs w:val="24"/>
              </w:rPr>
            </w:pPr>
            <w:r w:rsidRPr="00491C45">
              <w:rPr>
                <w:rFonts w:cs="Calibri"/>
                <w:color w:val="000000"/>
                <w:szCs w:val="24"/>
              </w:rPr>
              <w:t>4 927,12 Kč</w:t>
            </w:r>
          </w:p>
        </w:tc>
      </w:tr>
      <w:tr w:rsidR="00491C45" w:rsidRPr="00554A83" w14:paraId="35BA8559" w14:textId="77777777" w:rsidTr="00127963">
        <w:tc>
          <w:tcPr>
            <w:tcW w:w="4639" w:type="dxa"/>
            <w:shd w:val="clear" w:color="auto" w:fill="auto"/>
            <w:vAlign w:val="center"/>
          </w:tcPr>
          <w:p w14:paraId="39CCFBC6" w14:textId="77777777" w:rsidR="00491C45" w:rsidRPr="00554A83" w:rsidRDefault="00491C45" w:rsidP="00491C45">
            <w:pPr>
              <w:spacing w:before="60" w:after="60"/>
              <w:rPr>
                <w:rFonts w:eastAsia="Times New Roman" w:cs="Tahoma"/>
                <w:color w:val="000000"/>
                <w:szCs w:val="24"/>
              </w:rPr>
            </w:pPr>
            <w:r w:rsidRPr="00554A83">
              <w:rPr>
                <w:rFonts w:eastAsia="Times New Roman" w:cs="Tahoma"/>
                <w:color w:val="000000"/>
                <w:szCs w:val="24"/>
              </w:rPr>
              <w:t>USB nožní ovládací pedál </w:t>
            </w:r>
          </w:p>
        </w:tc>
        <w:tc>
          <w:tcPr>
            <w:tcW w:w="1139" w:type="dxa"/>
            <w:vAlign w:val="center"/>
          </w:tcPr>
          <w:p w14:paraId="07E3AC9B" w14:textId="77777777" w:rsidR="00491C45" w:rsidRPr="00554A83" w:rsidRDefault="00491C45" w:rsidP="00491C45">
            <w:pPr>
              <w:spacing w:before="60" w:after="60"/>
              <w:jc w:val="center"/>
              <w:rPr>
                <w:szCs w:val="24"/>
              </w:rPr>
            </w:pPr>
            <w:r w:rsidRPr="00554A83">
              <w:rPr>
                <w:szCs w:val="24"/>
              </w:rPr>
              <w:t>1 ks</w:t>
            </w:r>
          </w:p>
        </w:tc>
        <w:tc>
          <w:tcPr>
            <w:tcW w:w="1560" w:type="dxa"/>
            <w:shd w:val="clear" w:color="auto" w:fill="auto"/>
            <w:vAlign w:val="center"/>
          </w:tcPr>
          <w:p w14:paraId="44616956" w14:textId="75C38C64" w:rsidR="00491C45" w:rsidRPr="00491C45" w:rsidRDefault="00491C45" w:rsidP="00491C45">
            <w:pPr>
              <w:spacing w:before="60" w:after="60"/>
              <w:jc w:val="right"/>
              <w:rPr>
                <w:szCs w:val="24"/>
              </w:rPr>
            </w:pPr>
            <w:r w:rsidRPr="00491C45">
              <w:rPr>
                <w:rFonts w:cs="Calibri"/>
                <w:color w:val="000000"/>
                <w:szCs w:val="24"/>
              </w:rPr>
              <w:t>3 800,00 Kč</w:t>
            </w:r>
          </w:p>
        </w:tc>
        <w:tc>
          <w:tcPr>
            <w:tcW w:w="1724" w:type="dxa"/>
            <w:shd w:val="clear" w:color="auto" w:fill="auto"/>
            <w:vAlign w:val="center"/>
          </w:tcPr>
          <w:p w14:paraId="6812D677" w14:textId="636518EA" w:rsidR="00491C45" w:rsidRPr="00491C45" w:rsidRDefault="00491C45" w:rsidP="00491C45">
            <w:pPr>
              <w:spacing w:before="60" w:after="60"/>
              <w:jc w:val="right"/>
              <w:rPr>
                <w:szCs w:val="24"/>
              </w:rPr>
            </w:pPr>
            <w:r w:rsidRPr="00491C45">
              <w:rPr>
                <w:rFonts w:cs="Calibri"/>
                <w:color w:val="000000"/>
                <w:szCs w:val="24"/>
              </w:rPr>
              <w:t>4 598,00 Kč</w:t>
            </w:r>
          </w:p>
        </w:tc>
      </w:tr>
      <w:tr w:rsidR="00491C45" w:rsidRPr="00554A83" w14:paraId="58B4D46E" w14:textId="77777777" w:rsidTr="00127963">
        <w:tc>
          <w:tcPr>
            <w:tcW w:w="4639" w:type="dxa"/>
            <w:shd w:val="clear" w:color="auto" w:fill="auto"/>
            <w:vAlign w:val="center"/>
          </w:tcPr>
          <w:p w14:paraId="4F9A734F" w14:textId="77777777" w:rsidR="00491C45" w:rsidRPr="00554A83" w:rsidRDefault="00491C45" w:rsidP="00491C45">
            <w:pPr>
              <w:spacing w:before="60" w:after="60"/>
              <w:rPr>
                <w:rFonts w:eastAsia="Times New Roman" w:cs="Tahoma"/>
                <w:color w:val="000000"/>
                <w:szCs w:val="24"/>
              </w:rPr>
            </w:pPr>
            <w:r w:rsidRPr="00554A83">
              <w:rPr>
                <w:rFonts w:eastAsia="Times New Roman" w:cs="Tahoma"/>
                <w:color w:val="000000"/>
                <w:szCs w:val="24"/>
              </w:rPr>
              <w:t>Stolní reprosoustava se sluchátkovým výstupem vybaveným regulací hlasitosti</w:t>
            </w:r>
          </w:p>
        </w:tc>
        <w:tc>
          <w:tcPr>
            <w:tcW w:w="1139" w:type="dxa"/>
            <w:vAlign w:val="center"/>
          </w:tcPr>
          <w:p w14:paraId="73467E94" w14:textId="77777777" w:rsidR="00491C45" w:rsidRPr="00554A83" w:rsidRDefault="00491C45" w:rsidP="00491C45">
            <w:pPr>
              <w:spacing w:before="60" w:after="60"/>
              <w:jc w:val="center"/>
              <w:rPr>
                <w:szCs w:val="24"/>
              </w:rPr>
            </w:pPr>
            <w:r w:rsidRPr="00554A83">
              <w:rPr>
                <w:szCs w:val="24"/>
              </w:rPr>
              <w:t>1 ks</w:t>
            </w:r>
          </w:p>
        </w:tc>
        <w:tc>
          <w:tcPr>
            <w:tcW w:w="1560" w:type="dxa"/>
            <w:shd w:val="clear" w:color="auto" w:fill="auto"/>
            <w:vAlign w:val="center"/>
          </w:tcPr>
          <w:p w14:paraId="7272EEA5" w14:textId="302F3090" w:rsidR="00491C45" w:rsidRPr="00491C45" w:rsidRDefault="00491C45" w:rsidP="00491C45">
            <w:pPr>
              <w:spacing w:before="60" w:after="60"/>
              <w:jc w:val="right"/>
              <w:rPr>
                <w:szCs w:val="24"/>
              </w:rPr>
            </w:pPr>
            <w:r w:rsidRPr="00491C45">
              <w:rPr>
                <w:rFonts w:cs="Calibri"/>
                <w:color w:val="000000"/>
                <w:szCs w:val="24"/>
              </w:rPr>
              <w:t>1 630,00 Kč</w:t>
            </w:r>
          </w:p>
        </w:tc>
        <w:tc>
          <w:tcPr>
            <w:tcW w:w="1724" w:type="dxa"/>
            <w:shd w:val="clear" w:color="auto" w:fill="auto"/>
            <w:vAlign w:val="center"/>
          </w:tcPr>
          <w:p w14:paraId="3E3A2BF3" w14:textId="0B4353ED" w:rsidR="00491C45" w:rsidRPr="00491C45" w:rsidRDefault="00491C45" w:rsidP="00491C45">
            <w:pPr>
              <w:spacing w:before="60" w:after="60"/>
              <w:jc w:val="right"/>
              <w:rPr>
                <w:szCs w:val="24"/>
              </w:rPr>
            </w:pPr>
            <w:r w:rsidRPr="00491C45">
              <w:rPr>
                <w:rFonts w:cs="Calibri"/>
                <w:color w:val="000000"/>
                <w:szCs w:val="24"/>
              </w:rPr>
              <w:t>1 972,30 Kč</w:t>
            </w:r>
          </w:p>
        </w:tc>
      </w:tr>
      <w:tr w:rsidR="00491C45" w:rsidRPr="00554A83" w14:paraId="61B50630" w14:textId="77777777" w:rsidTr="00127963">
        <w:tc>
          <w:tcPr>
            <w:tcW w:w="4639" w:type="dxa"/>
            <w:shd w:val="clear" w:color="auto" w:fill="auto"/>
            <w:vAlign w:val="center"/>
          </w:tcPr>
          <w:p w14:paraId="2C4660EB" w14:textId="77777777" w:rsidR="00491C45" w:rsidRPr="00554A83" w:rsidRDefault="00491C45" w:rsidP="00491C45">
            <w:pPr>
              <w:spacing w:before="60" w:after="60"/>
              <w:rPr>
                <w:rFonts w:eastAsia="Times New Roman" w:cs="Tahoma"/>
                <w:color w:val="000000"/>
                <w:szCs w:val="24"/>
              </w:rPr>
            </w:pPr>
            <w:proofErr w:type="spellStart"/>
            <w:r w:rsidRPr="00554A83">
              <w:rPr>
                <w:rFonts w:eastAsia="Times New Roman" w:cs="Tahoma"/>
                <w:color w:val="000000"/>
                <w:szCs w:val="24"/>
              </w:rPr>
              <w:t>Rack</w:t>
            </w:r>
            <w:proofErr w:type="spellEnd"/>
            <w:r w:rsidRPr="00554A83">
              <w:rPr>
                <w:rFonts w:eastAsia="Times New Roman" w:cs="Tahoma"/>
                <w:color w:val="000000"/>
                <w:szCs w:val="24"/>
              </w:rPr>
              <w:t xml:space="preserve"> se zámkem nebo uzamykatelná skříň, neplní-li FAPS požadavky na zabezpečení dle technické specifikace</w:t>
            </w:r>
          </w:p>
        </w:tc>
        <w:tc>
          <w:tcPr>
            <w:tcW w:w="1139" w:type="dxa"/>
            <w:vAlign w:val="center"/>
          </w:tcPr>
          <w:p w14:paraId="2300F2DC" w14:textId="77777777" w:rsidR="00491C45" w:rsidRPr="00554A83" w:rsidRDefault="00491C45" w:rsidP="00491C45">
            <w:pPr>
              <w:spacing w:before="60" w:after="60"/>
              <w:jc w:val="center"/>
              <w:rPr>
                <w:szCs w:val="24"/>
              </w:rPr>
            </w:pPr>
            <w:r w:rsidRPr="00554A83">
              <w:rPr>
                <w:szCs w:val="24"/>
              </w:rPr>
              <w:t>1 ks</w:t>
            </w:r>
          </w:p>
        </w:tc>
        <w:tc>
          <w:tcPr>
            <w:tcW w:w="1560" w:type="dxa"/>
            <w:shd w:val="clear" w:color="auto" w:fill="auto"/>
            <w:vAlign w:val="center"/>
          </w:tcPr>
          <w:p w14:paraId="7671B371" w14:textId="1CB7A1CB" w:rsidR="00491C45" w:rsidRPr="00491C45" w:rsidRDefault="00491C45" w:rsidP="00491C45">
            <w:pPr>
              <w:spacing w:before="60" w:after="60"/>
              <w:jc w:val="right"/>
              <w:rPr>
                <w:szCs w:val="24"/>
              </w:rPr>
            </w:pPr>
            <w:r w:rsidRPr="00491C45">
              <w:rPr>
                <w:rFonts w:cs="Calibri"/>
                <w:color w:val="000000"/>
                <w:szCs w:val="24"/>
              </w:rPr>
              <w:t>13 800,00 Kč</w:t>
            </w:r>
          </w:p>
        </w:tc>
        <w:tc>
          <w:tcPr>
            <w:tcW w:w="1724" w:type="dxa"/>
            <w:shd w:val="clear" w:color="auto" w:fill="auto"/>
            <w:vAlign w:val="center"/>
          </w:tcPr>
          <w:p w14:paraId="02FDE7DF" w14:textId="1ECB5837" w:rsidR="00491C45" w:rsidRPr="00491C45" w:rsidRDefault="00491C45" w:rsidP="00491C45">
            <w:pPr>
              <w:spacing w:before="60" w:after="60"/>
              <w:jc w:val="right"/>
              <w:rPr>
                <w:szCs w:val="24"/>
              </w:rPr>
            </w:pPr>
            <w:r w:rsidRPr="00491C45">
              <w:rPr>
                <w:rFonts w:cs="Calibri"/>
                <w:color w:val="000000"/>
                <w:szCs w:val="24"/>
              </w:rPr>
              <w:t>16 698,00 Kč</w:t>
            </w:r>
          </w:p>
        </w:tc>
      </w:tr>
      <w:tr w:rsidR="00491C45" w:rsidRPr="00554A83" w14:paraId="77D43817" w14:textId="77777777" w:rsidTr="00127963">
        <w:tc>
          <w:tcPr>
            <w:tcW w:w="4639" w:type="dxa"/>
            <w:shd w:val="clear" w:color="auto" w:fill="auto"/>
            <w:vAlign w:val="center"/>
          </w:tcPr>
          <w:p w14:paraId="78BB57C6" w14:textId="77777777" w:rsidR="00491C45" w:rsidRPr="00554A83" w:rsidRDefault="00491C45" w:rsidP="00491C45">
            <w:pPr>
              <w:spacing w:before="60" w:after="60"/>
              <w:rPr>
                <w:rFonts w:eastAsia="Times New Roman" w:cs="Tahoma"/>
                <w:color w:val="000000"/>
                <w:szCs w:val="24"/>
              </w:rPr>
            </w:pPr>
            <w:r w:rsidRPr="00554A83">
              <w:rPr>
                <w:rFonts w:eastAsia="Times New Roman" w:cs="Tahoma"/>
                <w:color w:val="000000"/>
                <w:szCs w:val="24"/>
              </w:rPr>
              <w:lastRenderedPageBreak/>
              <w:t>Reprosoustava určena k montáži mimo JS na stěnu s možností nasměrování</w:t>
            </w:r>
          </w:p>
        </w:tc>
        <w:tc>
          <w:tcPr>
            <w:tcW w:w="1139" w:type="dxa"/>
            <w:vAlign w:val="center"/>
          </w:tcPr>
          <w:p w14:paraId="46232CD5" w14:textId="77777777" w:rsidR="00491C45" w:rsidRPr="00554A83" w:rsidRDefault="00491C45" w:rsidP="00491C45">
            <w:pPr>
              <w:spacing w:before="60" w:after="60"/>
              <w:jc w:val="center"/>
              <w:rPr>
                <w:szCs w:val="24"/>
              </w:rPr>
            </w:pPr>
            <w:r w:rsidRPr="00554A83">
              <w:rPr>
                <w:szCs w:val="24"/>
              </w:rPr>
              <w:t>1 ks</w:t>
            </w:r>
          </w:p>
        </w:tc>
        <w:tc>
          <w:tcPr>
            <w:tcW w:w="1560" w:type="dxa"/>
            <w:shd w:val="clear" w:color="auto" w:fill="auto"/>
            <w:vAlign w:val="center"/>
          </w:tcPr>
          <w:p w14:paraId="4E7BC26B" w14:textId="0658FA10" w:rsidR="00491C45" w:rsidRPr="00491C45" w:rsidRDefault="00491C45" w:rsidP="00491C45">
            <w:pPr>
              <w:spacing w:before="60" w:after="60"/>
              <w:jc w:val="right"/>
              <w:rPr>
                <w:szCs w:val="24"/>
              </w:rPr>
            </w:pPr>
            <w:r w:rsidRPr="00491C45">
              <w:rPr>
                <w:rFonts w:cs="Calibri"/>
                <w:color w:val="000000"/>
                <w:szCs w:val="24"/>
              </w:rPr>
              <w:t>3 300,00 Kč</w:t>
            </w:r>
          </w:p>
        </w:tc>
        <w:tc>
          <w:tcPr>
            <w:tcW w:w="1724" w:type="dxa"/>
            <w:shd w:val="clear" w:color="auto" w:fill="auto"/>
            <w:vAlign w:val="center"/>
          </w:tcPr>
          <w:p w14:paraId="7CDE50F1" w14:textId="60A3FCF3" w:rsidR="00491C45" w:rsidRPr="00491C45" w:rsidRDefault="00491C45" w:rsidP="00491C45">
            <w:pPr>
              <w:spacing w:before="60" w:after="60"/>
              <w:jc w:val="right"/>
              <w:rPr>
                <w:szCs w:val="24"/>
              </w:rPr>
            </w:pPr>
            <w:r w:rsidRPr="00491C45">
              <w:rPr>
                <w:rFonts w:cs="Calibri"/>
                <w:color w:val="000000"/>
                <w:szCs w:val="24"/>
              </w:rPr>
              <w:t>3 993,00 Kč</w:t>
            </w:r>
          </w:p>
        </w:tc>
      </w:tr>
      <w:tr w:rsidR="00491C45" w:rsidRPr="00554A83" w14:paraId="499F4557" w14:textId="77777777" w:rsidTr="00127963">
        <w:tc>
          <w:tcPr>
            <w:tcW w:w="4639" w:type="dxa"/>
            <w:shd w:val="clear" w:color="auto" w:fill="auto"/>
            <w:vAlign w:val="center"/>
          </w:tcPr>
          <w:p w14:paraId="2378C504" w14:textId="77777777" w:rsidR="00491C45" w:rsidRPr="00554A83" w:rsidRDefault="00491C45" w:rsidP="00491C45">
            <w:pPr>
              <w:spacing w:before="60" w:after="60"/>
              <w:rPr>
                <w:rFonts w:eastAsia="Times New Roman" w:cs="Tahoma"/>
                <w:color w:val="000000"/>
                <w:szCs w:val="24"/>
              </w:rPr>
            </w:pPr>
            <w:r w:rsidRPr="00554A83">
              <w:rPr>
                <w:rFonts w:eastAsia="Times New Roman" w:cs="Tahoma"/>
                <w:color w:val="000000"/>
                <w:szCs w:val="24"/>
              </w:rPr>
              <w:t>Reprosoustava určena k montáži mimo JS pod omítku</w:t>
            </w:r>
          </w:p>
        </w:tc>
        <w:tc>
          <w:tcPr>
            <w:tcW w:w="1139" w:type="dxa"/>
            <w:vAlign w:val="center"/>
          </w:tcPr>
          <w:p w14:paraId="6B2AEB44" w14:textId="77777777" w:rsidR="00491C45" w:rsidRPr="00554A83" w:rsidRDefault="00491C45" w:rsidP="00491C45">
            <w:pPr>
              <w:spacing w:before="60" w:after="60"/>
              <w:jc w:val="center"/>
              <w:rPr>
                <w:szCs w:val="24"/>
              </w:rPr>
            </w:pPr>
            <w:r w:rsidRPr="00554A83">
              <w:rPr>
                <w:szCs w:val="24"/>
              </w:rPr>
              <w:t>1 ks</w:t>
            </w:r>
          </w:p>
        </w:tc>
        <w:tc>
          <w:tcPr>
            <w:tcW w:w="1560" w:type="dxa"/>
            <w:shd w:val="clear" w:color="auto" w:fill="auto"/>
            <w:vAlign w:val="center"/>
          </w:tcPr>
          <w:p w14:paraId="68906E1C" w14:textId="42E454AC" w:rsidR="00491C45" w:rsidRPr="00491C45" w:rsidRDefault="00491C45" w:rsidP="00491C45">
            <w:pPr>
              <w:spacing w:before="60" w:after="60"/>
              <w:jc w:val="right"/>
              <w:rPr>
                <w:szCs w:val="24"/>
              </w:rPr>
            </w:pPr>
            <w:r w:rsidRPr="00491C45">
              <w:rPr>
                <w:rFonts w:cs="Calibri"/>
                <w:color w:val="000000"/>
                <w:szCs w:val="24"/>
              </w:rPr>
              <w:t>3 256,20 Kč</w:t>
            </w:r>
          </w:p>
        </w:tc>
        <w:tc>
          <w:tcPr>
            <w:tcW w:w="1724" w:type="dxa"/>
            <w:shd w:val="clear" w:color="auto" w:fill="auto"/>
            <w:vAlign w:val="center"/>
          </w:tcPr>
          <w:p w14:paraId="07DD2348" w14:textId="77C68ED6" w:rsidR="00491C45" w:rsidRPr="00491C45" w:rsidRDefault="00491C45" w:rsidP="00491C45">
            <w:pPr>
              <w:spacing w:before="60" w:after="60"/>
              <w:jc w:val="right"/>
              <w:rPr>
                <w:szCs w:val="24"/>
              </w:rPr>
            </w:pPr>
            <w:r w:rsidRPr="00491C45">
              <w:rPr>
                <w:rFonts w:cs="Calibri"/>
                <w:color w:val="000000"/>
                <w:szCs w:val="24"/>
              </w:rPr>
              <w:t>3 940,00 Kč</w:t>
            </w:r>
          </w:p>
        </w:tc>
      </w:tr>
      <w:tr w:rsidR="00491C45" w:rsidRPr="00554A83" w14:paraId="6996EF1E" w14:textId="77777777" w:rsidTr="00127963">
        <w:tc>
          <w:tcPr>
            <w:tcW w:w="4639" w:type="dxa"/>
            <w:shd w:val="clear" w:color="auto" w:fill="auto"/>
            <w:vAlign w:val="center"/>
          </w:tcPr>
          <w:p w14:paraId="7E33FFAE" w14:textId="77777777" w:rsidR="00491C45" w:rsidRPr="00554A83" w:rsidRDefault="00491C45" w:rsidP="00491C45">
            <w:pPr>
              <w:spacing w:before="60" w:after="60"/>
              <w:rPr>
                <w:rFonts w:eastAsia="Times New Roman" w:cs="Tahoma"/>
                <w:color w:val="000000"/>
                <w:szCs w:val="24"/>
              </w:rPr>
            </w:pPr>
            <w:r>
              <w:rPr>
                <w:rFonts w:eastAsia="Times New Roman" w:cs="Tahoma"/>
                <w:color w:val="000000"/>
                <w:szCs w:val="24"/>
              </w:rPr>
              <w:t>Kabelová l</w:t>
            </w:r>
            <w:r w:rsidRPr="00554A83">
              <w:rPr>
                <w:rFonts w:eastAsia="Times New Roman" w:cs="Tahoma"/>
                <w:color w:val="000000"/>
                <w:szCs w:val="24"/>
              </w:rPr>
              <w:t xml:space="preserve">išta malá </w:t>
            </w:r>
            <w:r>
              <w:rPr>
                <w:rFonts w:eastAsia="Times New Roman" w:cs="Tahoma"/>
                <w:color w:val="000000"/>
                <w:szCs w:val="24"/>
              </w:rPr>
              <w:t>v </w:t>
            </w:r>
            <w:r w:rsidRPr="00554A83">
              <w:rPr>
                <w:rFonts w:eastAsia="Times New Roman" w:cs="Tahoma"/>
                <w:color w:val="000000"/>
                <w:szCs w:val="24"/>
              </w:rPr>
              <w:t>bíl</w:t>
            </w:r>
            <w:r>
              <w:rPr>
                <w:rFonts w:eastAsia="Times New Roman" w:cs="Tahoma"/>
                <w:color w:val="000000"/>
                <w:szCs w:val="24"/>
              </w:rPr>
              <w:t>é barvě</w:t>
            </w:r>
          </w:p>
        </w:tc>
        <w:tc>
          <w:tcPr>
            <w:tcW w:w="1139" w:type="dxa"/>
            <w:vAlign w:val="center"/>
          </w:tcPr>
          <w:p w14:paraId="2BE4B7B0" w14:textId="77777777" w:rsidR="00491C45" w:rsidRPr="00554A83" w:rsidRDefault="00491C45" w:rsidP="00491C45">
            <w:pPr>
              <w:spacing w:before="60" w:after="60"/>
              <w:jc w:val="center"/>
              <w:rPr>
                <w:szCs w:val="24"/>
              </w:rPr>
            </w:pPr>
            <w:r w:rsidRPr="00554A83">
              <w:rPr>
                <w:szCs w:val="24"/>
              </w:rPr>
              <w:t>1 m</w:t>
            </w:r>
          </w:p>
        </w:tc>
        <w:tc>
          <w:tcPr>
            <w:tcW w:w="1560" w:type="dxa"/>
            <w:shd w:val="clear" w:color="auto" w:fill="auto"/>
            <w:vAlign w:val="center"/>
          </w:tcPr>
          <w:p w14:paraId="0067AFFC" w14:textId="3FE5B43F" w:rsidR="00491C45" w:rsidRPr="00491C45" w:rsidRDefault="00491C45" w:rsidP="00491C45">
            <w:pPr>
              <w:spacing w:before="60" w:after="60"/>
              <w:jc w:val="right"/>
              <w:rPr>
                <w:szCs w:val="24"/>
              </w:rPr>
            </w:pPr>
            <w:r w:rsidRPr="00491C45">
              <w:rPr>
                <w:rFonts w:cs="Calibri"/>
                <w:color w:val="000000"/>
                <w:szCs w:val="24"/>
              </w:rPr>
              <w:t>32,00 Kč</w:t>
            </w:r>
          </w:p>
        </w:tc>
        <w:tc>
          <w:tcPr>
            <w:tcW w:w="1724" w:type="dxa"/>
            <w:shd w:val="clear" w:color="auto" w:fill="auto"/>
            <w:vAlign w:val="center"/>
          </w:tcPr>
          <w:p w14:paraId="24D7103E" w14:textId="4DAA10AF" w:rsidR="00491C45" w:rsidRPr="00491C45" w:rsidRDefault="00491C45" w:rsidP="00491C45">
            <w:pPr>
              <w:spacing w:before="60" w:after="60"/>
              <w:jc w:val="right"/>
              <w:rPr>
                <w:szCs w:val="24"/>
              </w:rPr>
            </w:pPr>
            <w:r w:rsidRPr="00491C45">
              <w:rPr>
                <w:rFonts w:cs="Calibri"/>
                <w:color w:val="000000"/>
                <w:szCs w:val="24"/>
              </w:rPr>
              <w:t>38,72 Kč</w:t>
            </w:r>
          </w:p>
        </w:tc>
      </w:tr>
      <w:tr w:rsidR="00491C45" w:rsidRPr="00554A83" w14:paraId="5A71B67F" w14:textId="77777777" w:rsidTr="00127963">
        <w:tc>
          <w:tcPr>
            <w:tcW w:w="4639" w:type="dxa"/>
            <w:shd w:val="clear" w:color="auto" w:fill="auto"/>
            <w:vAlign w:val="center"/>
          </w:tcPr>
          <w:p w14:paraId="5E603CE5" w14:textId="77777777" w:rsidR="00491C45" w:rsidRPr="00554A83" w:rsidRDefault="00491C45" w:rsidP="00491C45">
            <w:pPr>
              <w:spacing w:before="60" w:after="60"/>
              <w:rPr>
                <w:rFonts w:eastAsia="Times New Roman" w:cs="Tahoma"/>
                <w:color w:val="000000"/>
                <w:szCs w:val="24"/>
              </w:rPr>
            </w:pPr>
            <w:r>
              <w:rPr>
                <w:rFonts w:eastAsia="Times New Roman" w:cs="Tahoma"/>
                <w:color w:val="000000"/>
                <w:szCs w:val="24"/>
              </w:rPr>
              <w:t>Kabelová l</w:t>
            </w:r>
            <w:r w:rsidRPr="00554A83">
              <w:rPr>
                <w:rFonts w:eastAsia="Times New Roman" w:cs="Tahoma"/>
                <w:color w:val="000000"/>
                <w:szCs w:val="24"/>
              </w:rPr>
              <w:t xml:space="preserve">išta velká </w:t>
            </w:r>
            <w:r>
              <w:rPr>
                <w:rFonts w:eastAsia="Times New Roman" w:cs="Tahoma"/>
                <w:color w:val="000000"/>
                <w:szCs w:val="24"/>
              </w:rPr>
              <w:t>v </w:t>
            </w:r>
            <w:r w:rsidRPr="00554A83">
              <w:rPr>
                <w:rFonts w:eastAsia="Times New Roman" w:cs="Tahoma"/>
                <w:color w:val="000000"/>
                <w:szCs w:val="24"/>
              </w:rPr>
              <w:t>bíl</w:t>
            </w:r>
            <w:r>
              <w:rPr>
                <w:rFonts w:eastAsia="Times New Roman" w:cs="Tahoma"/>
                <w:color w:val="000000"/>
                <w:szCs w:val="24"/>
              </w:rPr>
              <w:t>é barvě</w:t>
            </w:r>
          </w:p>
        </w:tc>
        <w:tc>
          <w:tcPr>
            <w:tcW w:w="1139" w:type="dxa"/>
            <w:vAlign w:val="center"/>
          </w:tcPr>
          <w:p w14:paraId="2D0D05B8" w14:textId="77777777" w:rsidR="00491C45" w:rsidRPr="00554A83" w:rsidRDefault="00491C45" w:rsidP="00491C45">
            <w:pPr>
              <w:spacing w:before="60" w:after="60"/>
              <w:jc w:val="center"/>
              <w:rPr>
                <w:szCs w:val="24"/>
              </w:rPr>
            </w:pPr>
            <w:r w:rsidRPr="00554A83">
              <w:rPr>
                <w:szCs w:val="24"/>
              </w:rPr>
              <w:t>1 m</w:t>
            </w:r>
          </w:p>
        </w:tc>
        <w:tc>
          <w:tcPr>
            <w:tcW w:w="1560" w:type="dxa"/>
            <w:shd w:val="clear" w:color="auto" w:fill="auto"/>
            <w:vAlign w:val="center"/>
          </w:tcPr>
          <w:p w14:paraId="67A1263A" w14:textId="3C7D166E" w:rsidR="00491C45" w:rsidRPr="00491C45" w:rsidRDefault="00491C45" w:rsidP="00491C45">
            <w:pPr>
              <w:spacing w:before="60" w:after="60"/>
              <w:jc w:val="right"/>
              <w:rPr>
                <w:szCs w:val="24"/>
              </w:rPr>
            </w:pPr>
            <w:r w:rsidRPr="00491C45">
              <w:rPr>
                <w:rFonts w:cs="Calibri"/>
                <w:color w:val="000000"/>
                <w:szCs w:val="24"/>
              </w:rPr>
              <w:t>40,00 Kč</w:t>
            </w:r>
          </w:p>
        </w:tc>
        <w:tc>
          <w:tcPr>
            <w:tcW w:w="1724" w:type="dxa"/>
            <w:shd w:val="clear" w:color="auto" w:fill="auto"/>
            <w:vAlign w:val="center"/>
          </w:tcPr>
          <w:p w14:paraId="2C447CBA" w14:textId="12D13B08" w:rsidR="00491C45" w:rsidRPr="00491C45" w:rsidRDefault="00491C45" w:rsidP="00491C45">
            <w:pPr>
              <w:spacing w:before="60" w:after="60"/>
              <w:jc w:val="right"/>
              <w:rPr>
                <w:szCs w:val="24"/>
              </w:rPr>
            </w:pPr>
            <w:r w:rsidRPr="00491C45">
              <w:rPr>
                <w:rFonts w:cs="Calibri"/>
                <w:color w:val="000000"/>
                <w:szCs w:val="24"/>
              </w:rPr>
              <w:t>48,40 Kč</w:t>
            </w:r>
          </w:p>
        </w:tc>
      </w:tr>
      <w:tr w:rsidR="00491C45" w:rsidRPr="00554A83" w14:paraId="348BB0B4" w14:textId="77777777" w:rsidTr="00127963">
        <w:tc>
          <w:tcPr>
            <w:tcW w:w="4639" w:type="dxa"/>
            <w:shd w:val="clear" w:color="auto" w:fill="auto"/>
            <w:vAlign w:val="center"/>
          </w:tcPr>
          <w:p w14:paraId="5773188D" w14:textId="77777777" w:rsidR="00491C45" w:rsidRPr="00554A83" w:rsidRDefault="00491C45" w:rsidP="00491C45">
            <w:pPr>
              <w:spacing w:before="60" w:after="60"/>
              <w:rPr>
                <w:rFonts w:eastAsia="Times New Roman" w:cs="Tahoma"/>
                <w:color w:val="000000"/>
                <w:szCs w:val="24"/>
              </w:rPr>
            </w:pPr>
            <w:r>
              <w:rPr>
                <w:rFonts w:eastAsia="Times New Roman" w:cs="Tahoma"/>
                <w:color w:val="000000"/>
                <w:szCs w:val="24"/>
              </w:rPr>
              <w:t>Kabelová l</w:t>
            </w:r>
            <w:r w:rsidRPr="00554A83">
              <w:rPr>
                <w:rFonts w:eastAsia="Times New Roman" w:cs="Tahoma"/>
                <w:color w:val="000000"/>
                <w:szCs w:val="24"/>
              </w:rPr>
              <w:t xml:space="preserve">išta malá </w:t>
            </w:r>
            <w:r>
              <w:rPr>
                <w:rFonts w:eastAsia="Times New Roman" w:cs="Tahoma"/>
                <w:color w:val="000000"/>
                <w:szCs w:val="24"/>
              </w:rPr>
              <w:t xml:space="preserve">v barvě </w:t>
            </w:r>
            <w:r w:rsidRPr="00554A83">
              <w:rPr>
                <w:rFonts w:eastAsia="Times New Roman" w:cs="Tahoma"/>
                <w:color w:val="000000"/>
                <w:szCs w:val="24"/>
              </w:rPr>
              <w:t>světlé dřevo</w:t>
            </w:r>
          </w:p>
        </w:tc>
        <w:tc>
          <w:tcPr>
            <w:tcW w:w="1139" w:type="dxa"/>
            <w:vAlign w:val="center"/>
          </w:tcPr>
          <w:p w14:paraId="7581C112" w14:textId="77777777" w:rsidR="00491C45" w:rsidRPr="00554A83" w:rsidRDefault="00491C45" w:rsidP="00491C45">
            <w:pPr>
              <w:spacing w:before="60" w:after="60"/>
              <w:jc w:val="center"/>
              <w:rPr>
                <w:szCs w:val="24"/>
              </w:rPr>
            </w:pPr>
            <w:r w:rsidRPr="00554A83">
              <w:rPr>
                <w:szCs w:val="24"/>
              </w:rPr>
              <w:t>1 m</w:t>
            </w:r>
          </w:p>
        </w:tc>
        <w:tc>
          <w:tcPr>
            <w:tcW w:w="1560" w:type="dxa"/>
            <w:shd w:val="clear" w:color="auto" w:fill="auto"/>
            <w:vAlign w:val="center"/>
          </w:tcPr>
          <w:p w14:paraId="0DD8C64E" w14:textId="46B19947" w:rsidR="00491C45" w:rsidRPr="00491C45" w:rsidRDefault="00491C45" w:rsidP="00491C45">
            <w:pPr>
              <w:spacing w:before="60" w:after="60"/>
              <w:jc w:val="right"/>
              <w:rPr>
                <w:szCs w:val="24"/>
              </w:rPr>
            </w:pPr>
            <w:r w:rsidRPr="00491C45">
              <w:rPr>
                <w:rFonts w:cs="Calibri"/>
                <w:color w:val="000000"/>
                <w:szCs w:val="24"/>
              </w:rPr>
              <w:t>32,00 Kč</w:t>
            </w:r>
          </w:p>
        </w:tc>
        <w:tc>
          <w:tcPr>
            <w:tcW w:w="1724" w:type="dxa"/>
            <w:shd w:val="clear" w:color="auto" w:fill="auto"/>
            <w:vAlign w:val="center"/>
          </w:tcPr>
          <w:p w14:paraId="503C4E11" w14:textId="3545A6AA" w:rsidR="00491C45" w:rsidRPr="00491C45" w:rsidRDefault="00491C45" w:rsidP="00491C45">
            <w:pPr>
              <w:spacing w:before="60" w:after="60"/>
              <w:jc w:val="right"/>
              <w:rPr>
                <w:szCs w:val="24"/>
              </w:rPr>
            </w:pPr>
            <w:r w:rsidRPr="00491C45">
              <w:rPr>
                <w:rFonts w:cs="Calibri"/>
                <w:color w:val="000000"/>
                <w:szCs w:val="24"/>
              </w:rPr>
              <w:t>38,72 Kč</w:t>
            </w:r>
          </w:p>
        </w:tc>
      </w:tr>
      <w:tr w:rsidR="00491C45" w:rsidRPr="00554A83" w14:paraId="17BF519F" w14:textId="77777777" w:rsidTr="00127963">
        <w:tc>
          <w:tcPr>
            <w:tcW w:w="4639" w:type="dxa"/>
            <w:shd w:val="clear" w:color="auto" w:fill="auto"/>
            <w:vAlign w:val="center"/>
          </w:tcPr>
          <w:p w14:paraId="6E06AAA7" w14:textId="77777777" w:rsidR="00491C45" w:rsidRPr="00554A83" w:rsidRDefault="00491C45" w:rsidP="00491C45">
            <w:pPr>
              <w:spacing w:before="60" w:after="60"/>
              <w:rPr>
                <w:rFonts w:eastAsia="Times New Roman" w:cs="Tahoma"/>
                <w:color w:val="000000"/>
                <w:szCs w:val="24"/>
              </w:rPr>
            </w:pPr>
            <w:r>
              <w:rPr>
                <w:rFonts w:eastAsia="Times New Roman" w:cs="Tahoma"/>
                <w:color w:val="000000"/>
                <w:szCs w:val="24"/>
              </w:rPr>
              <w:t>Kabelová l</w:t>
            </w:r>
            <w:r w:rsidRPr="00554A83">
              <w:rPr>
                <w:rFonts w:eastAsia="Times New Roman" w:cs="Tahoma"/>
                <w:color w:val="000000"/>
                <w:szCs w:val="24"/>
              </w:rPr>
              <w:t xml:space="preserve">išta velká </w:t>
            </w:r>
            <w:r>
              <w:rPr>
                <w:rFonts w:eastAsia="Times New Roman" w:cs="Tahoma"/>
                <w:color w:val="000000"/>
                <w:szCs w:val="24"/>
              </w:rPr>
              <w:t xml:space="preserve">v barvě </w:t>
            </w:r>
            <w:r w:rsidRPr="00554A83">
              <w:rPr>
                <w:rFonts w:eastAsia="Times New Roman" w:cs="Tahoma"/>
                <w:color w:val="000000"/>
                <w:szCs w:val="24"/>
              </w:rPr>
              <w:t>světlé dřevo</w:t>
            </w:r>
          </w:p>
        </w:tc>
        <w:tc>
          <w:tcPr>
            <w:tcW w:w="1139" w:type="dxa"/>
            <w:vAlign w:val="center"/>
          </w:tcPr>
          <w:p w14:paraId="10CDAA87" w14:textId="77777777" w:rsidR="00491C45" w:rsidRPr="00554A83" w:rsidRDefault="00491C45" w:rsidP="00491C45">
            <w:pPr>
              <w:spacing w:before="60" w:after="60"/>
              <w:jc w:val="center"/>
              <w:rPr>
                <w:szCs w:val="24"/>
              </w:rPr>
            </w:pPr>
            <w:r w:rsidRPr="00554A83">
              <w:rPr>
                <w:szCs w:val="24"/>
              </w:rPr>
              <w:t>1 m</w:t>
            </w:r>
          </w:p>
        </w:tc>
        <w:tc>
          <w:tcPr>
            <w:tcW w:w="1560" w:type="dxa"/>
            <w:shd w:val="clear" w:color="auto" w:fill="auto"/>
            <w:vAlign w:val="center"/>
          </w:tcPr>
          <w:p w14:paraId="3D13B936" w14:textId="3E522247" w:rsidR="00491C45" w:rsidRPr="00491C45" w:rsidRDefault="00491C45" w:rsidP="00491C45">
            <w:pPr>
              <w:spacing w:before="60" w:after="60"/>
              <w:jc w:val="right"/>
              <w:rPr>
                <w:szCs w:val="24"/>
              </w:rPr>
            </w:pPr>
            <w:r w:rsidRPr="00491C45">
              <w:rPr>
                <w:rFonts w:cs="Calibri"/>
                <w:color w:val="000000"/>
                <w:szCs w:val="24"/>
              </w:rPr>
              <w:t>40,00 Kč</w:t>
            </w:r>
          </w:p>
        </w:tc>
        <w:tc>
          <w:tcPr>
            <w:tcW w:w="1724" w:type="dxa"/>
            <w:shd w:val="clear" w:color="auto" w:fill="auto"/>
            <w:vAlign w:val="center"/>
          </w:tcPr>
          <w:p w14:paraId="38B520FD" w14:textId="5C59CFF9" w:rsidR="00491C45" w:rsidRPr="00491C45" w:rsidRDefault="00491C45" w:rsidP="00491C45">
            <w:pPr>
              <w:spacing w:before="60" w:after="60"/>
              <w:jc w:val="right"/>
              <w:rPr>
                <w:szCs w:val="24"/>
              </w:rPr>
            </w:pPr>
            <w:r w:rsidRPr="00491C45">
              <w:rPr>
                <w:rFonts w:cs="Calibri"/>
                <w:color w:val="000000"/>
                <w:szCs w:val="24"/>
              </w:rPr>
              <w:t>48,40 Kč</w:t>
            </w:r>
          </w:p>
        </w:tc>
      </w:tr>
      <w:tr w:rsidR="00491C45" w:rsidRPr="00554A83" w14:paraId="02A10E7A" w14:textId="77777777" w:rsidTr="00127963">
        <w:tc>
          <w:tcPr>
            <w:tcW w:w="4639" w:type="dxa"/>
            <w:shd w:val="clear" w:color="auto" w:fill="auto"/>
            <w:vAlign w:val="center"/>
          </w:tcPr>
          <w:p w14:paraId="21AAEDB9" w14:textId="77777777" w:rsidR="00491C45" w:rsidRPr="00554A83" w:rsidRDefault="00491C45" w:rsidP="00491C45">
            <w:pPr>
              <w:spacing w:before="60" w:after="60"/>
              <w:rPr>
                <w:rFonts w:eastAsia="Times New Roman" w:cs="Tahoma"/>
                <w:color w:val="000000"/>
                <w:szCs w:val="24"/>
              </w:rPr>
            </w:pPr>
            <w:r>
              <w:rPr>
                <w:rFonts w:eastAsia="Times New Roman" w:cs="Tahoma"/>
                <w:color w:val="000000"/>
                <w:szCs w:val="24"/>
              </w:rPr>
              <w:t>Kabelová l</w:t>
            </w:r>
            <w:r w:rsidRPr="00554A83">
              <w:rPr>
                <w:rFonts w:eastAsia="Times New Roman" w:cs="Tahoma"/>
                <w:color w:val="000000"/>
                <w:szCs w:val="24"/>
              </w:rPr>
              <w:t xml:space="preserve">išta malá </w:t>
            </w:r>
            <w:r>
              <w:rPr>
                <w:rFonts w:eastAsia="Times New Roman" w:cs="Tahoma"/>
                <w:color w:val="000000"/>
                <w:szCs w:val="24"/>
              </w:rPr>
              <w:t xml:space="preserve">v barvě </w:t>
            </w:r>
            <w:r w:rsidRPr="00554A83">
              <w:rPr>
                <w:rFonts w:eastAsia="Times New Roman" w:cs="Tahoma"/>
                <w:color w:val="000000"/>
                <w:szCs w:val="24"/>
              </w:rPr>
              <w:t>tmavé dřevo</w:t>
            </w:r>
          </w:p>
        </w:tc>
        <w:tc>
          <w:tcPr>
            <w:tcW w:w="1139" w:type="dxa"/>
            <w:vAlign w:val="center"/>
          </w:tcPr>
          <w:p w14:paraId="356E8516" w14:textId="77777777" w:rsidR="00491C45" w:rsidRPr="00554A83" w:rsidRDefault="00491C45" w:rsidP="00491C45">
            <w:pPr>
              <w:spacing w:before="60" w:after="60"/>
              <w:jc w:val="center"/>
              <w:rPr>
                <w:szCs w:val="24"/>
              </w:rPr>
            </w:pPr>
            <w:r w:rsidRPr="00554A83">
              <w:rPr>
                <w:szCs w:val="24"/>
              </w:rPr>
              <w:t>1 m</w:t>
            </w:r>
          </w:p>
        </w:tc>
        <w:tc>
          <w:tcPr>
            <w:tcW w:w="1560" w:type="dxa"/>
            <w:shd w:val="clear" w:color="auto" w:fill="auto"/>
            <w:vAlign w:val="center"/>
          </w:tcPr>
          <w:p w14:paraId="6BF45D47" w14:textId="337BD4E6" w:rsidR="00491C45" w:rsidRPr="00491C45" w:rsidRDefault="00491C45" w:rsidP="00491C45">
            <w:pPr>
              <w:spacing w:before="60" w:after="60"/>
              <w:jc w:val="right"/>
              <w:rPr>
                <w:szCs w:val="24"/>
              </w:rPr>
            </w:pPr>
            <w:r w:rsidRPr="00491C45">
              <w:rPr>
                <w:rFonts w:cs="Calibri"/>
                <w:color w:val="000000"/>
                <w:szCs w:val="24"/>
              </w:rPr>
              <w:t>32,00 Kč</w:t>
            </w:r>
          </w:p>
        </w:tc>
        <w:tc>
          <w:tcPr>
            <w:tcW w:w="1724" w:type="dxa"/>
            <w:shd w:val="clear" w:color="auto" w:fill="auto"/>
            <w:vAlign w:val="center"/>
          </w:tcPr>
          <w:p w14:paraId="18AB6727" w14:textId="02DC6EB7" w:rsidR="00491C45" w:rsidRPr="00491C45" w:rsidRDefault="00491C45" w:rsidP="00491C45">
            <w:pPr>
              <w:spacing w:before="60" w:after="60"/>
              <w:jc w:val="right"/>
              <w:rPr>
                <w:szCs w:val="24"/>
              </w:rPr>
            </w:pPr>
            <w:r w:rsidRPr="00491C45">
              <w:rPr>
                <w:rFonts w:cs="Calibri"/>
                <w:color w:val="000000"/>
                <w:szCs w:val="24"/>
              </w:rPr>
              <w:t>38,72 Kč</w:t>
            </w:r>
          </w:p>
        </w:tc>
      </w:tr>
      <w:tr w:rsidR="00491C45" w:rsidRPr="00554A83" w14:paraId="38227050" w14:textId="77777777" w:rsidTr="00127963">
        <w:tc>
          <w:tcPr>
            <w:tcW w:w="4639" w:type="dxa"/>
            <w:shd w:val="clear" w:color="auto" w:fill="auto"/>
            <w:vAlign w:val="center"/>
          </w:tcPr>
          <w:p w14:paraId="77B5007C" w14:textId="77777777" w:rsidR="00491C45" w:rsidRPr="00554A83" w:rsidRDefault="00491C45" w:rsidP="00491C45">
            <w:pPr>
              <w:spacing w:before="60" w:after="60"/>
              <w:rPr>
                <w:rFonts w:eastAsia="Times New Roman" w:cs="Tahoma"/>
                <w:color w:val="000000"/>
                <w:szCs w:val="24"/>
              </w:rPr>
            </w:pPr>
            <w:r>
              <w:rPr>
                <w:rFonts w:eastAsia="Times New Roman" w:cs="Tahoma"/>
                <w:color w:val="000000"/>
                <w:szCs w:val="24"/>
              </w:rPr>
              <w:t>Kabelová l</w:t>
            </w:r>
            <w:r w:rsidRPr="00554A83">
              <w:rPr>
                <w:rFonts w:eastAsia="Times New Roman" w:cs="Tahoma"/>
                <w:color w:val="000000"/>
                <w:szCs w:val="24"/>
              </w:rPr>
              <w:t xml:space="preserve">išta velká </w:t>
            </w:r>
            <w:r>
              <w:rPr>
                <w:rFonts w:eastAsia="Times New Roman" w:cs="Tahoma"/>
                <w:color w:val="000000"/>
                <w:szCs w:val="24"/>
              </w:rPr>
              <w:t xml:space="preserve">v barvě </w:t>
            </w:r>
            <w:r w:rsidRPr="00554A83">
              <w:rPr>
                <w:rFonts w:eastAsia="Times New Roman" w:cs="Tahoma"/>
                <w:color w:val="000000"/>
                <w:szCs w:val="24"/>
              </w:rPr>
              <w:t>tmavé dřevo</w:t>
            </w:r>
          </w:p>
        </w:tc>
        <w:tc>
          <w:tcPr>
            <w:tcW w:w="1139" w:type="dxa"/>
            <w:vAlign w:val="center"/>
          </w:tcPr>
          <w:p w14:paraId="75E08EA8" w14:textId="77777777" w:rsidR="00491C45" w:rsidRPr="00554A83" w:rsidRDefault="00491C45" w:rsidP="00491C45">
            <w:pPr>
              <w:spacing w:before="60" w:after="60"/>
              <w:jc w:val="center"/>
              <w:rPr>
                <w:szCs w:val="24"/>
              </w:rPr>
            </w:pPr>
            <w:r w:rsidRPr="00554A83">
              <w:rPr>
                <w:szCs w:val="24"/>
              </w:rPr>
              <w:t>1 m</w:t>
            </w:r>
          </w:p>
        </w:tc>
        <w:tc>
          <w:tcPr>
            <w:tcW w:w="1560" w:type="dxa"/>
            <w:shd w:val="clear" w:color="auto" w:fill="auto"/>
            <w:vAlign w:val="center"/>
          </w:tcPr>
          <w:p w14:paraId="42CDAC4E" w14:textId="7BE666D4" w:rsidR="00491C45" w:rsidRPr="00491C45" w:rsidRDefault="00491C45" w:rsidP="00491C45">
            <w:pPr>
              <w:spacing w:before="60" w:after="60"/>
              <w:jc w:val="right"/>
              <w:rPr>
                <w:szCs w:val="24"/>
              </w:rPr>
            </w:pPr>
            <w:r w:rsidRPr="00491C45">
              <w:rPr>
                <w:rFonts w:cs="Calibri"/>
                <w:color w:val="000000"/>
                <w:szCs w:val="24"/>
              </w:rPr>
              <w:t>40,00 Kč</w:t>
            </w:r>
          </w:p>
        </w:tc>
        <w:tc>
          <w:tcPr>
            <w:tcW w:w="1724" w:type="dxa"/>
            <w:shd w:val="clear" w:color="auto" w:fill="auto"/>
            <w:vAlign w:val="center"/>
          </w:tcPr>
          <w:p w14:paraId="67580E1E" w14:textId="1C156E4C" w:rsidR="00491C45" w:rsidRPr="00491C45" w:rsidRDefault="00491C45" w:rsidP="00491C45">
            <w:pPr>
              <w:spacing w:before="60" w:after="60"/>
              <w:jc w:val="right"/>
              <w:rPr>
                <w:szCs w:val="24"/>
              </w:rPr>
            </w:pPr>
            <w:r w:rsidRPr="00491C45">
              <w:rPr>
                <w:rFonts w:cs="Calibri"/>
                <w:color w:val="000000"/>
                <w:szCs w:val="24"/>
              </w:rPr>
              <w:t>48,40 Kč</w:t>
            </w:r>
          </w:p>
        </w:tc>
      </w:tr>
      <w:tr w:rsidR="00491C45" w:rsidRPr="00554A83" w14:paraId="5068C303" w14:textId="77777777" w:rsidTr="00127963">
        <w:tc>
          <w:tcPr>
            <w:tcW w:w="4639" w:type="dxa"/>
            <w:shd w:val="clear" w:color="auto" w:fill="auto"/>
            <w:vAlign w:val="center"/>
          </w:tcPr>
          <w:p w14:paraId="1C3B779E" w14:textId="77777777" w:rsidR="00491C45" w:rsidRPr="00554A83" w:rsidRDefault="00491C45" w:rsidP="00491C45">
            <w:pPr>
              <w:spacing w:before="60" w:after="60"/>
              <w:rPr>
                <w:rFonts w:eastAsia="Times New Roman" w:cs="Tahoma"/>
                <w:color w:val="000000"/>
                <w:szCs w:val="24"/>
              </w:rPr>
            </w:pPr>
            <w:r>
              <w:rPr>
                <w:rFonts w:eastAsia="Times New Roman" w:cs="Tahoma"/>
                <w:color w:val="000000"/>
                <w:szCs w:val="24"/>
              </w:rPr>
              <w:t>Kovová nášlapná podlahová l</w:t>
            </w:r>
            <w:r w:rsidRPr="00554A83">
              <w:rPr>
                <w:rFonts w:eastAsia="Times New Roman" w:cs="Tahoma"/>
                <w:color w:val="000000"/>
                <w:szCs w:val="24"/>
              </w:rPr>
              <w:t>išta</w:t>
            </w:r>
          </w:p>
        </w:tc>
        <w:tc>
          <w:tcPr>
            <w:tcW w:w="1139" w:type="dxa"/>
            <w:vAlign w:val="center"/>
          </w:tcPr>
          <w:p w14:paraId="3068B7F9" w14:textId="77777777" w:rsidR="00491C45" w:rsidRPr="00554A83" w:rsidRDefault="00491C45" w:rsidP="00491C45">
            <w:pPr>
              <w:spacing w:before="60" w:after="60"/>
              <w:jc w:val="center"/>
              <w:rPr>
                <w:szCs w:val="24"/>
              </w:rPr>
            </w:pPr>
            <w:r w:rsidRPr="00554A83">
              <w:rPr>
                <w:szCs w:val="24"/>
              </w:rPr>
              <w:t>1 m</w:t>
            </w:r>
          </w:p>
        </w:tc>
        <w:tc>
          <w:tcPr>
            <w:tcW w:w="1560" w:type="dxa"/>
            <w:shd w:val="clear" w:color="auto" w:fill="auto"/>
            <w:vAlign w:val="center"/>
          </w:tcPr>
          <w:p w14:paraId="3C66A18D" w14:textId="7740F6CA" w:rsidR="00491C45" w:rsidRPr="00491C45" w:rsidRDefault="00491C45" w:rsidP="00491C45">
            <w:pPr>
              <w:spacing w:before="60" w:after="60"/>
              <w:jc w:val="right"/>
              <w:rPr>
                <w:szCs w:val="24"/>
              </w:rPr>
            </w:pPr>
            <w:r w:rsidRPr="00491C45">
              <w:rPr>
                <w:rFonts w:cs="Calibri"/>
                <w:color w:val="000000"/>
                <w:szCs w:val="24"/>
              </w:rPr>
              <w:t>610,00 Kč</w:t>
            </w:r>
          </w:p>
        </w:tc>
        <w:tc>
          <w:tcPr>
            <w:tcW w:w="1724" w:type="dxa"/>
            <w:shd w:val="clear" w:color="auto" w:fill="auto"/>
            <w:vAlign w:val="center"/>
          </w:tcPr>
          <w:p w14:paraId="48506CBF" w14:textId="08483CC7" w:rsidR="00491C45" w:rsidRPr="00491C45" w:rsidRDefault="00491C45" w:rsidP="00491C45">
            <w:pPr>
              <w:spacing w:before="60" w:after="60"/>
              <w:jc w:val="right"/>
              <w:rPr>
                <w:szCs w:val="24"/>
              </w:rPr>
            </w:pPr>
            <w:r w:rsidRPr="00491C45">
              <w:rPr>
                <w:rFonts w:cs="Calibri"/>
                <w:color w:val="000000"/>
                <w:szCs w:val="24"/>
              </w:rPr>
              <w:t>738,10 Kč</w:t>
            </w:r>
          </w:p>
        </w:tc>
      </w:tr>
      <w:tr w:rsidR="00491C45" w:rsidRPr="00554A83" w14:paraId="244E6A7D" w14:textId="77777777" w:rsidTr="00127963">
        <w:tc>
          <w:tcPr>
            <w:tcW w:w="4639" w:type="dxa"/>
            <w:shd w:val="clear" w:color="auto" w:fill="auto"/>
            <w:vAlign w:val="center"/>
          </w:tcPr>
          <w:p w14:paraId="5E0E2BF2" w14:textId="77777777" w:rsidR="00491C45" w:rsidRPr="00554A83" w:rsidRDefault="00491C45" w:rsidP="00491C45">
            <w:pPr>
              <w:spacing w:before="60" w:after="60"/>
              <w:rPr>
                <w:rFonts w:eastAsia="Times New Roman" w:cs="Tahoma"/>
                <w:color w:val="000000"/>
                <w:szCs w:val="24"/>
              </w:rPr>
            </w:pPr>
            <w:r>
              <w:rPr>
                <w:rFonts w:eastAsia="Times New Roman" w:cs="Tahoma"/>
                <w:color w:val="000000"/>
                <w:szCs w:val="24"/>
              </w:rPr>
              <w:t>Audiokabel</w:t>
            </w:r>
          </w:p>
        </w:tc>
        <w:tc>
          <w:tcPr>
            <w:tcW w:w="1139" w:type="dxa"/>
            <w:vAlign w:val="center"/>
          </w:tcPr>
          <w:p w14:paraId="60B8C54B" w14:textId="77777777" w:rsidR="00491C45" w:rsidRPr="00554A83" w:rsidRDefault="00491C45" w:rsidP="00491C45">
            <w:pPr>
              <w:spacing w:before="60" w:after="60"/>
              <w:jc w:val="center"/>
              <w:rPr>
                <w:szCs w:val="24"/>
              </w:rPr>
            </w:pPr>
            <w:r w:rsidRPr="00554A83">
              <w:rPr>
                <w:szCs w:val="24"/>
              </w:rPr>
              <w:t>1 m</w:t>
            </w:r>
          </w:p>
        </w:tc>
        <w:tc>
          <w:tcPr>
            <w:tcW w:w="1560" w:type="dxa"/>
            <w:shd w:val="clear" w:color="auto" w:fill="auto"/>
            <w:vAlign w:val="center"/>
          </w:tcPr>
          <w:p w14:paraId="2B75BB0B" w14:textId="6135B18F" w:rsidR="00491C45" w:rsidRPr="00491C45" w:rsidRDefault="00491C45" w:rsidP="00491C45">
            <w:pPr>
              <w:spacing w:before="60" w:after="60"/>
              <w:jc w:val="right"/>
              <w:rPr>
                <w:szCs w:val="24"/>
              </w:rPr>
            </w:pPr>
            <w:r w:rsidRPr="00491C45">
              <w:rPr>
                <w:rFonts w:cs="Calibri"/>
                <w:color w:val="000000"/>
                <w:szCs w:val="24"/>
              </w:rPr>
              <w:t>50,00 Kč</w:t>
            </w:r>
          </w:p>
        </w:tc>
        <w:tc>
          <w:tcPr>
            <w:tcW w:w="1724" w:type="dxa"/>
            <w:shd w:val="clear" w:color="auto" w:fill="auto"/>
            <w:vAlign w:val="center"/>
          </w:tcPr>
          <w:p w14:paraId="5E9564F1" w14:textId="134B7791" w:rsidR="00491C45" w:rsidRPr="00491C45" w:rsidRDefault="00491C45" w:rsidP="00491C45">
            <w:pPr>
              <w:spacing w:before="60" w:after="60"/>
              <w:jc w:val="right"/>
              <w:rPr>
                <w:szCs w:val="24"/>
              </w:rPr>
            </w:pPr>
            <w:r w:rsidRPr="00491C45">
              <w:rPr>
                <w:rFonts w:cs="Calibri"/>
                <w:color w:val="000000"/>
                <w:szCs w:val="24"/>
              </w:rPr>
              <w:t>60,50 Kč</w:t>
            </w:r>
          </w:p>
        </w:tc>
      </w:tr>
      <w:tr w:rsidR="00491C45" w:rsidRPr="00554A83" w14:paraId="78F3A6C1" w14:textId="77777777" w:rsidTr="00127963">
        <w:tc>
          <w:tcPr>
            <w:tcW w:w="4639" w:type="dxa"/>
            <w:shd w:val="clear" w:color="auto" w:fill="auto"/>
            <w:vAlign w:val="center"/>
          </w:tcPr>
          <w:p w14:paraId="6F57F754" w14:textId="77777777" w:rsidR="00491C45" w:rsidRPr="00554A83" w:rsidRDefault="00491C45" w:rsidP="00491C45">
            <w:pPr>
              <w:spacing w:before="60" w:after="60"/>
              <w:rPr>
                <w:rFonts w:eastAsia="Times New Roman" w:cs="Tahoma"/>
                <w:color w:val="000000"/>
                <w:szCs w:val="24"/>
              </w:rPr>
            </w:pPr>
            <w:r w:rsidRPr="00554A83">
              <w:rPr>
                <w:rFonts w:eastAsia="Times New Roman" w:cs="Tahoma"/>
                <w:color w:val="000000"/>
                <w:szCs w:val="24"/>
              </w:rPr>
              <w:t>Školení na soudě</w:t>
            </w:r>
          </w:p>
        </w:tc>
        <w:tc>
          <w:tcPr>
            <w:tcW w:w="1139" w:type="dxa"/>
            <w:vAlign w:val="center"/>
          </w:tcPr>
          <w:p w14:paraId="1CB83B04" w14:textId="77777777" w:rsidR="00491C45" w:rsidRPr="00554A83" w:rsidRDefault="00491C45" w:rsidP="00491C45">
            <w:pPr>
              <w:spacing w:before="60" w:after="60"/>
              <w:jc w:val="center"/>
              <w:rPr>
                <w:szCs w:val="24"/>
              </w:rPr>
            </w:pPr>
            <w:r w:rsidRPr="00554A83">
              <w:rPr>
                <w:szCs w:val="24"/>
              </w:rPr>
              <w:t>1 školení</w:t>
            </w:r>
          </w:p>
        </w:tc>
        <w:tc>
          <w:tcPr>
            <w:tcW w:w="1560" w:type="dxa"/>
            <w:shd w:val="clear" w:color="auto" w:fill="auto"/>
            <w:vAlign w:val="center"/>
          </w:tcPr>
          <w:p w14:paraId="62BCD8B3" w14:textId="39856905" w:rsidR="00491C45" w:rsidRPr="00491C45" w:rsidRDefault="00491C45" w:rsidP="00491C45">
            <w:pPr>
              <w:spacing w:before="60" w:after="60"/>
              <w:jc w:val="right"/>
              <w:rPr>
                <w:szCs w:val="24"/>
              </w:rPr>
            </w:pPr>
            <w:r w:rsidRPr="00491C45">
              <w:rPr>
                <w:rFonts w:cs="Calibri"/>
                <w:color w:val="000000"/>
                <w:szCs w:val="24"/>
              </w:rPr>
              <w:t>11 200,00 Kč</w:t>
            </w:r>
          </w:p>
        </w:tc>
        <w:tc>
          <w:tcPr>
            <w:tcW w:w="1724" w:type="dxa"/>
            <w:shd w:val="clear" w:color="auto" w:fill="auto"/>
            <w:vAlign w:val="center"/>
          </w:tcPr>
          <w:p w14:paraId="01D2397A" w14:textId="73F41A7C" w:rsidR="00491C45" w:rsidRPr="00491C45" w:rsidRDefault="00491C45" w:rsidP="00491C45">
            <w:pPr>
              <w:spacing w:before="60" w:after="60"/>
              <w:jc w:val="right"/>
              <w:rPr>
                <w:szCs w:val="24"/>
              </w:rPr>
            </w:pPr>
            <w:r w:rsidRPr="00491C45">
              <w:rPr>
                <w:rFonts w:cs="Calibri"/>
                <w:color w:val="000000"/>
                <w:szCs w:val="24"/>
              </w:rPr>
              <w:t>13 552,00 Kč</w:t>
            </w:r>
          </w:p>
        </w:tc>
      </w:tr>
    </w:tbl>
    <w:p w14:paraId="3651251D" w14:textId="77777777" w:rsidR="00FE266C" w:rsidRDefault="001C406D" w:rsidP="00984BCE">
      <w:pPr>
        <w:pStyle w:val="Nzev"/>
      </w:pPr>
      <w:r>
        <w:br w:type="page"/>
      </w:r>
      <w:bookmarkStart w:id="164" w:name="_Toc510697701"/>
      <w:bookmarkStart w:id="165" w:name="_Toc7699516"/>
      <w:r w:rsidR="00F504B8">
        <w:lastRenderedPageBreak/>
        <w:t xml:space="preserve">Příloha č. 4 – </w:t>
      </w:r>
      <w:r w:rsidR="002F572E">
        <w:t>R</w:t>
      </w:r>
      <w:r w:rsidR="002F572E" w:rsidRPr="009F5963">
        <w:t>ozlišení síní na JS M, JS KM, JS V</w:t>
      </w:r>
      <w:bookmarkEnd w:id="164"/>
      <w:bookmarkEnd w:id="165"/>
    </w:p>
    <w:p w14:paraId="175B06E8" w14:textId="1D97BC4F" w:rsidR="006D3630" w:rsidRPr="006D3630" w:rsidRDefault="006D3630" w:rsidP="00127963">
      <w:pPr>
        <w:pStyle w:val="NormalJustified"/>
        <w:spacing w:after="120" w:line="276" w:lineRule="auto"/>
        <w:rPr>
          <w:rFonts w:ascii="Garamond" w:hAnsi="Garamond"/>
          <w:szCs w:val="22"/>
        </w:rPr>
      </w:pPr>
      <w:r w:rsidRPr="006D3630">
        <w:rPr>
          <w:rFonts w:ascii="Garamond" w:hAnsi="Garamond"/>
          <w:szCs w:val="22"/>
        </w:rPr>
        <w:t>Objednatel pro účely schvalování instalačních projektů definuje níže uvedené typové jednací síně JS</w:t>
      </w:r>
      <w:r w:rsidR="00D84300">
        <w:rPr>
          <w:rFonts w:ascii="Garamond" w:hAnsi="Garamond"/>
          <w:szCs w:val="22"/>
        </w:rPr>
        <w:t xml:space="preserve"> </w:t>
      </w:r>
      <w:r w:rsidRPr="006D3630">
        <w:rPr>
          <w:rFonts w:ascii="Garamond" w:hAnsi="Garamond"/>
          <w:szCs w:val="22"/>
        </w:rPr>
        <w:t>M, JS</w:t>
      </w:r>
      <w:r w:rsidR="00D84300">
        <w:rPr>
          <w:rFonts w:ascii="Garamond" w:hAnsi="Garamond"/>
          <w:szCs w:val="22"/>
        </w:rPr>
        <w:t xml:space="preserve"> </w:t>
      </w:r>
      <w:r w:rsidRPr="006D3630">
        <w:rPr>
          <w:rFonts w:ascii="Garamond" w:hAnsi="Garamond"/>
          <w:szCs w:val="22"/>
        </w:rPr>
        <w:t>KM a JS</w:t>
      </w:r>
      <w:r w:rsidR="00D84300">
        <w:rPr>
          <w:rFonts w:ascii="Garamond" w:hAnsi="Garamond"/>
          <w:szCs w:val="22"/>
        </w:rPr>
        <w:t xml:space="preserve"> </w:t>
      </w:r>
      <w:r w:rsidRPr="006D3630">
        <w:rPr>
          <w:rFonts w:ascii="Garamond" w:hAnsi="Garamond"/>
          <w:szCs w:val="22"/>
        </w:rPr>
        <w:t>V.</w:t>
      </w:r>
    </w:p>
    <w:p w14:paraId="6209A2C6" w14:textId="3645E070" w:rsidR="001C406D" w:rsidRDefault="006D3630" w:rsidP="00127963">
      <w:pPr>
        <w:pStyle w:val="Nadpis1"/>
        <w:numPr>
          <w:ilvl w:val="0"/>
          <w:numId w:val="0"/>
        </w:numPr>
        <w:spacing w:before="240"/>
        <w:jc w:val="left"/>
      </w:pPr>
      <w:bookmarkStart w:id="166" w:name="_Toc7699517"/>
      <w:r>
        <w:t>Typová jednací síň JS</w:t>
      </w:r>
      <w:r w:rsidR="00D84300">
        <w:t xml:space="preserve"> </w:t>
      </w:r>
      <w:r>
        <w:t>M</w:t>
      </w:r>
      <w:bookmarkEnd w:id="166"/>
    </w:p>
    <w:p w14:paraId="26B66C95" w14:textId="53B6D0F4" w:rsidR="001C406D" w:rsidRPr="00F64EA5" w:rsidRDefault="001C406D" w:rsidP="00984BCE">
      <w:pPr>
        <w:pStyle w:val="NormalJustified"/>
        <w:spacing w:line="276" w:lineRule="auto"/>
        <w:rPr>
          <w:rFonts w:ascii="Garamond" w:hAnsi="Garamond"/>
          <w:szCs w:val="22"/>
        </w:rPr>
      </w:pPr>
      <w:r>
        <w:rPr>
          <w:rFonts w:ascii="Garamond" w:hAnsi="Garamond"/>
          <w:szCs w:val="22"/>
        </w:rPr>
        <w:t>JS</w:t>
      </w:r>
      <w:r w:rsidR="00D84300">
        <w:rPr>
          <w:rFonts w:ascii="Garamond" w:hAnsi="Garamond"/>
          <w:szCs w:val="22"/>
        </w:rPr>
        <w:t xml:space="preserve"> </w:t>
      </w:r>
      <w:r>
        <w:rPr>
          <w:rFonts w:ascii="Garamond" w:hAnsi="Garamond"/>
          <w:szCs w:val="22"/>
        </w:rPr>
        <w:t>M bude</w:t>
      </w:r>
      <w:r w:rsidRPr="00F64EA5">
        <w:rPr>
          <w:rFonts w:ascii="Garamond" w:hAnsi="Garamond"/>
          <w:szCs w:val="22"/>
        </w:rPr>
        <w:t xml:space="preserve"> sestávat z:</w: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tblGrid>
      <w:tr w:rsidR="001C406D" w:rsidRPr="009C2715" w14:paraId="55BDEADA" w14:textId="77777777" w:rsidTr="00050942">
        <w:trPr>
          <w:tblHeader/>
        </w:trPr>
        <w:tc>
          <w:tcPr>
            <w:tcW w:w="8075" w:type="dxa"/>
            <w:shd w:val="clear" w:color="auto" w:fill="D9D9D9"/>
          </w:tcPr>
          <w:p w14:paraId="3F706420" w14:textId="77777777" w:rsidR="001C406D" w:rsidRPr="009C2715" w:rsidRDefault="001C406D" w:rsidP="00984BCE">
            <w:pPr>
              <w:spacing w:before="60" w:after="60"/>
              <w:jc w:val="center"/>
              <w:rPr>
                <w:b/>
              </w:rPr>
            </w:pPr>
            <w:r w:rsidRPr="009C2715">
              <w:rPr>
                <w:b/>
              </w:rPr>
              <w:t>Položka</w:t>
            </w:r>
          </w:p>
        </w:tc>
      </w:tr>
      <w:tr w:rsidR="001C406D" w:rsidRPr="009C2715" w14:paraId="5C509DA0" w14:textId="77777777" w:rsidTr="00050942">
        <w:tc>
          <w:tcPr>
            <w:tcW w:w="8075" w:type="dxa"/>
            <w:shd w:val="clear" w:color="auto" w:fill="auto"/>
          </w:tcPr>
          <w:p w14:paraId="71E7951E" w14:textId="605B0422" w:rsidR="001C406D" w:rsidRPr="009C2715" w:rsidRDefault="001C406D" w:rsidP="006D3630">
            <w:pPr>
              <w:spacing w:before="60" w:after="60"/>
            </w:pPr>
            <w:r w:rsidRPr="009C2715">
              <w:t>1x FAPS</w:t>
            </w:r>
            <w:r w:rsidR="006D3630">
              <w:t xml:space="preserve"> malý</w:t>
            </w:r>
            <w:r w:rsidRPr="009C2715">
              <w:t xml:space="preserve"> včetně SW pro nahrávání</w:t>
            </w:r>
          </w:p>
        </w:tc>
      </w:tr>
      <w:tr w:rsidR="001C406D" w:rsidRPr="009C2715" w14:paraId="15AD8CA4" w14:textId="77777777" w:rsidTr="00050942">
        <w:tc>
          <w:tcPr>
            <w:tcW w:w="8075" w:type="dxa"/>
            <w:shd w:val="clear" w:color="auto" w:fill="auto"/>
          </w:tcPr>
          <w:p w14:paraId="1BBBFB8A" w14:textId="77777777" w:rsidR="001C406D" w:rsidRPr="009C2715" w:rsidRDefault="001C406D" w:rsidP="00984BCE">
            <w:pPr>
              <w:spacing w:before="60" w:after="60"/>
            </w:pPr>
            <w:r w:rsidRPr="009C2715">
              <w:t>1x Ovládací panel</w:t>
            </w:r>
          </w:p>
        </w:tc>
      </w:tr>
      <w:tr w:rsidR="001C406D" w:rsidRPr="009C2715" w14:paraId="1AAE5728" w14:textId="77777777" w:rsidTr="00050942">
        <w:tc>
          <w:tcPr>
            <w:tcW w:w="8075" w:type="dxa"/>
            <w:shd w:val="clear" w:color="auto" w:fill="auto"/>
          </w:tcPr>
          <w:p w14:paraId="3DF92933" w14:textId="77777777" w:rsidR="001C406D" w:rsidRPr="009C2715" w:rsidRDefault="001C406D" w:rsidP="00984BCE">
            <w:pPr>
              <w:spacing w:before="60" w:after="60"/>
            </w:pPr>
            <w:r w:rsidRPr="009C2715">
              <w:t>1x Informační cedule</w:t>
            </w:r>
          </w:p>
        </w:tc>
      </w:tr>
      <w:tr w:rsidR="001C406D" w:rsidRPr="009C2715" w14:paraId="4A698B80" w14:textId="77777777" w:rsidTr="00050942">
        <w:tc>
          <w:tcPr>
            <w:tcW w:w="8075" w:type="dxa"/>
            <w:shd w:val="clear" w:color="auto" w:fill="auto"/>
          </w:tcPr>
          <w:p w14:paraId="2D5253E7" w14:textId="77777777" w:rsidR="001C406D" w:rsidRPr="009C2715" w:rsidRDefault="001C406D" w:rsidP="00984BCE">
            <w:pPr>
              <w:spacing w:before="60" w:after="60"/>
            </w:pPr>
            <w:r w:rsidRPr="009C2715">
              <w:t>3x Mikrofon s husím krkem</w:t>
            </w:r>
          </w:p>
        </w:tc>
      </w:tr>
      <w:tr w:rsidR="001C406D" w:rsidRPr="009C2715" w14:paraId="45051F4B" w14:textId="77777777" w:rsidTr="00050942">
        <w:tc>
          <w:tcPr>
            <w:tcW w:w="8075" w:type="dxa"/>
            <w:shd w:val="clear" w:color="auto" w:fill="auto"/>
          </w:tcPr>
          <w:p w14:paraId="4E198B62" w14:textId="77777777" w:rsidR="001C406D" w:rsidRPr="009C2715" w:rsidRDefault="001C406D" w:rsidP="00984BCE">
            <w:pPr>
              <w:spacing w:before="60" w:after="60"/>
            </w:pPr>
            <w:r w:rsidRPr="009C2715">
              <w:t>1x Mikrofon pro montáž do ohrádky pro řečniště</w:t>
            </w:r>
          </w:p>
        </w:tc>
      </w:tr>
      <w:tr w:rsidR="001C406D" w:rsidRPr="009C2715" w14:paraId="2136C340" w14:textId="77777777" w:rsidTr="00050942">
        <w:tc>
          <w:tcPr>
            <w:tcW w:w="8075" w:type="dxa"/>
            <w:shd w:val="clear" w:color="auto" w:fill="auto"/>
          </w:tcPr>
          <w:p w14:paraId="708E6147" w14:textId="77777777" w:rsidR="001C406D" w:rsidRPr="009C2715" w:rsidRDefault="001C406D" w:rsidP="00984BCE">
            <w:pPr>
              <w:spacing w:before="60" w:after="60"/>
            </w:pPr>
            <w:r w:rsidRPr="009C2715">
              <w:t>1x Mikrofon pro sekundární záznam</w:t>
            </w:r>
          </w:p>
        </w:tc>
      </w:tr>
      <w:tr w:rsidR="001C406D" w:rsidRPr="009C2715" w14:paraId="441C013D" w14:textId="77777777" w:rsidTr="00050942">
        <w:tc>
          <w:tcPr>
            <w:tcW w:w="8075" w:type="dxa"/>
            <w:shd w:val="clear" w:color="auto" w:fill="auto"/>
          </w:tcPr>
          <w:p w14:paraId="4CED3BCD" w14:textId="77777777" w:rsidR="001C406D" w:rsidRPr="009C2715" w:rsidRDefault="001C406D" w:rsidP="00984BCE">
            <w:pPr>
              <w:spacing w:before="60" w:after="60"/>
            </w:pPr>
            <w:r w:rsidRPr="009C2715">
              <w:t xml:space="preserve">2x </w:t>
            </w:r>
            <w:proofErr w:type="spellStart"/>
            <w:r w:rsidRPr="009C2715">
              <w:t>Audiomonitor</w:t>
            </w:r>
            <w:proofErr w:type="spellEnd"/>
          </w:p>
        </w:tc>
      </w:tr>
      <w:tr w:rsidR="001C406D" w:rsidRPr="009C2715" w14:paraId="19333ACC" w14:textId="77777777" w:rsidTr="00050942">
        <w:tc>
          <w:tcPr>
            <w:tcW w:w="8075" w:type="dxa"/>
            <w:shd w:val="clear" w:color="auto" w:fill="auto"/>
          </w:tcPr>
          <w:p w14:paraId="01684BDE" w14:textId="77777777" w:rsidR="001C406D" w:rsidRPr="009C2715" w:rsidRDefault="001C406D" w:rsidP="00984BCE">
            <w:pPr>
              <w:spacing w:before="60" w:after="60"/>
            </w:pPr>
            <w:r w:rsidRPr="009C2715">
              <w:t>1x Systém pro vyvolávání (volitelně)</w:t>
            </w:r>
          </w:p>
        </w:tc>
      </w:tr>
      <w:tr w:rsidR="001C406D" w:rsidRPr="009C2715" w14:paraId="4B17C524" w14:textId="77777777" w:rsidTr="00050942">
        <w:tc>
          <w:tcPr>
            <w:tcW w:w="8075" w:type="dxa"/>
            <w:shd w:val="clear" w:color="auto" w:fill="auto"/>
          </w:tcPr>
          <w:p w14:paraId="5D6371F6" w14:textId="77777777" w:rsidR="001C406D" w:rsidRPr="009C2715" w:rsidRDefault="001C406D" w:rsidP="00984BCE">
            <w:pPr>
              <w:spacing w:before="60" w:after="60"/>
            </w:pPr>
            <w:r w:rsidRPr="009C2715">
              <w:t>1x Reprosoustava systému pro vyvolávání (volitelně)</w:t>
            </w:r>
          </w:p>
        </w:tc>
      </w:tr>
      <w:tr w:rsidR="001C406D" w:rsidRPr="009C2715" w14:paraId="26527730" w14:textId="77777777" w:rsidTr="00050942">
        <w:tc>
          <w:tcPr>
            <w:tcW w:w="8075" w:type="dxa"/>
            <w:shd w:val="clear" w:color="auto" w:fill="auto"/>
          </w:tcPr>
          <w:p w14:paraId="69F2E545" w14:textId="77777777" w:rsidR="001C406D" w:rsidRPr="009C2715" w:rsidRDefault="001C406D" w:rsidP="00984BCE">
            <w:pPr>
              <w:spacing w:before="60" w:after="60"/>
            </w:pPr>
            <w:r w:rsidRPr="009C2715">
              <w:t>1x Záložní zdroj UPS</w:t>
            </w:r>
          </w:p>
        </w:tc>
      </w:tr>
    </w:tbl>
    <w:p w14:paraId="44B32E39" w14:textId="3925DBB3" w:rsidR="001C406D" w:rsidRDefault="006D3630" w:rsidP="00D86CD4">
      <w:pPr>
        <w:pStyle w:val="Nadpis1"/>
        <w:numPr>
          <w:ilvl w:val="0"/>
          <w:numId w:val="0"/>
        </w:numPr>
        <w:jc w:val="left"/>
      </w:pPr>
      <w:bookmarkStart w:id="167" w:name="_Toc7699518"/>
      <w:r>
        <w:t>Typová jednací síň JS</w:t>
      </w:r>
      <w:r w:rsidR="00D84300">
        <w:t xml:space="preserve"> </w:t>
      </w:r>
      <w:r>
        <w:t>KM</w:t>
      </w:r>
      <w:bookmarkEnd w:id="167"/>
    </w:p>
    <w:p w14:paraId="29012CFB" w14:textId="0F290F5B" w:rsidR="001C406D" w:rsidRPr="00F64EA5" w:rsidRDefault="001C406D" w:rsidP="00984BCE">
      <w:pPr>
        <w:pStyle w:val="NormalJustified"/>
        <w:spacing w:line="276" w:lineRule="auto"/>
        <w:rPr>
          <w:rFonts w:ascii="Garamond" w:hAnsi="Garamond"/>
          <w:szCs w:val="22"/>
        </w:rPr>
      </w:pPr>
      <w:r>
        <w:rPr>
          <w:rFonts w:ascii="Garamond" w:hAnsi="Garamond"/>
          <w:szCs w:val="22"/>
        </w:rPr>
        <w:t>JS</w:t>
      </w:r>
      <w:r w:rsidR="00D84300">
        <w:rPr>
          <w:rFonts w:ascii="Garamond" w:hAnsi="Garamond"/>
          <w:szCs w:val="22"/>
        </w:rPr>
        <w:t xml:space="preserve"> </w:t>
      </w:r>
      <w:r>
        <w:rPr>
          <w:rFonts w:ascii="Garamond" w:hAnsi="Garamond"/>
          <w:szCs w:val="22"/>
        </w:rPr>
        <w:t>KM</w:t>
      </w:r>
      <w:r w:rsidRPr="00F64EA5">
        <w:rPr>
          <w:rFonts w:ascii="Garamond" w:hAnsi="Garamond"/>
          <w:szCs w:val="22"/>
        </w:rPr>
        <w:t xml:space="preserve"> </w:t>
      </w:r>
      <w:r>
        <w:rPr>
          <w:rFonts w:ascii="Garamond" w:hAnsi="Garamond"/>
          <w:szCs w:val="22"/>
        </w:rPr>
        <w:t xml:space="preserve">bude </w:t>
      </w:r>
      <w:r w:rsidRPr="00F64EA5">
        <w:rPr>
          <w:rFonts w:ascii="Garamond" w:hAnsi="Garamond"/>
          <w:szCs w:val="22"/>
        </w:rPr>
        <w:t>sestávat z:</w: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tblGrid>
      <w:tr w:rsidR="001C406D" w:rsidRPr="009C2715" w14:paraId="5A6981E6" w14:textId="77777777" w:rsidTr="00050942">
        <w:trPr>
          <w:tblHeader/>
        </w:trPr>
        <w:tc>
          <w:tcPr>
            <w:tcW w:w="8075" w:type="dxa"/>
            <w:shd w:val="clear" w:color="auto" w:fill="D9D9D9"/>
          </w:tcPr>
          <w:p w14:paraId="2D275EB8" w14:textId="77777777" w:rsidR="001C406D" w:rsidRPr="009C2715" w:rsidRDefault="001C406D" w:rsidP="00984BCE">
            <w:pPr>
              <w:spacing w:before="60" w:after="60"/>
              <w:jc w:val="center"/>
              <w:rPr>
                <w:b/>
              </w:rPr>
            </w:pPr>
            <w:r w:rsidRPr="009C2715">
              <w:rPr>
                <w:b/>
              </w:rPr>
              <w:t>Položka</w:t>
            </w:r>
          </w:p>
        </w:tc>
      </w:tr>
      <w:tr w:rsidR="001C406D" w:rsidRPr="009C2715" w14:paraId="21F843C5" w14:textId="77777777" w:rsidTr="00050942">
        <w:tc>
          <w:tcPr>
            <w:tcW w:w="8075" w:type="dxa"/>
            <w:shd w:val="clear" w:color="auto" w:fill="auto"/>
          </w:tcPr>
          <w:p w14:paraId="1CA93238" w14:textId="0287F73C" w:rsidR="001C406D" w:rsidRPr="009C2715" w:rsidRDefault="001C406D" w:rsidP="006D3630">
            <w:pPr>
              <w:spacing w:before="60" w:after="60"/>
            </w:pPr>
            <w:r w:rsidRPr="009C2715">
              <w:t>1x FAPS</w:t>
            </w:r>
            <w:r w:rsidR="006D3630">
              <w:t xml:space="preserve"> malý </w:t>
            </w:r>
            <w:r w:rsidRPr="009C2715">
              <w:t>včetně SW pro nahrávání</w:t>
            </w:r>
          </w:p>
        </w:tc>
      </w:tr>
      <w:tr w:rsidR="001C406D" w:rsidRPr="009C2715" w14:paraId="332D05EA" w14:textId="77777777" w:rsidTr="00050942">
        <w:tc>
          <w:tcPr>
            <w:tcW w:w="8075" w:type="dxa"/>
            <w:shd w:val="clear" w:color="auto" w:fill="auto"/>
          </w:tcPr>
          <w:p w14:paraId="4C4CA399" w14:textId="77777777" w:rsidR="001C406D" w:rsidRPr="009C2715" w:rsidRDefault="001C406D" w:rsidP="00984BCE">
            <w:pPr>
              <w:spacing w:before="60" w:after="60"/>
            </w:pPr>
            <w:r w:rsidRPr="009C2715">
              <w:t>1x Ovládací panel</w:t>
            </w:r>
          </w:p>
        </w:tc>
      </w:tr>
      <w:tr w:rsidR="001C406D" w:rsidRPr="009C2715" w14:paraId="3E1368BD" w14:textId="77777777" w:rsidTr="00050942">
        <w:tc>
          <w:tcPr>
            <w:tcW w:w="8075" w:type="dxa"/>
            <w:shd w:val="clear" w:color="auto" w:fill="auto"/>
          </w:tcPr>
          <w:p w14:paraId="6148B9F9" w14:textId="77777777" w:rsidR="001C406D" w:rsidRPr="009C2715" w:rsidRDefault="001C406D" w:rsidP="00984BCE">
            <w:pPr>
              <w:spacing w:before="60" w:after="60"/>
            </w:pPr>
            <w:r w:rsidRPr="009C2715">
              <w:t>1x Informační cedule</w:t>
            </w:r>
          </w:p>
        </w:tc>
      </w:tr>
      <w:tr w:rsidR="001C406D" w:rsidRPr="009C2715" w14:paraId="3CC199C5" w14:textId="77777777" w:rsidTr="00050942">
        <w:tc>
          <w:tcPr>
            <w:tcW w:w="8075" w:type="dxa"/>
            <w:shd w:val="clear" w:color="auto" w:fill="auto"/>
          </w:tcPr>
          <w:p w14:paraId="09A5E7FD" w14:textId="77777777" w:rsidR="001C406D" w:rsidRPr="009C2715" w:rsidRDefault="001C406D" w:rsidP="00984BCE">
            <w:pPr>
              <w:spacing w:before="60" w:after="60"/>
            </w:pPr>
            <w:r w:rsidRPr="009C2715">
              <w:t>6x Mikrofon s husím krkem</w:t>
            </w:r>
          </w:p>
        </w:tc>
      </w:tr>
      <w:tr w:rsidR="001C406D" w:rsidRPr="009C2715" w14:paraId="0C26B03E" w14:textId="77777777" w:rsidTr="00050942">
        <w:tc>
          <w:tcPr>
            <w:tcW w:w="8075" w:type="dxa"/>
            <w:shd w:val="clear" w:color="auto" w:fill="auto"/>
          </w:tcPr>
          <w:p w14:paraId="6A34F1A1" w14:textId="77777777" w:rsidR="001C406D" w:rsidRPr="009C2715" w:rsidRDefault="001C406D" w:rsidP="00984BCE">
            <w:pPr>
              <w:spacing w:before="60" w:after="60"/>
            </w:pPr>
            <w:r w:rsidRPr="009C2715">
              <w:t>1x Mikrofon pro montáž do ohrádky pro řečniště</w:t>
            </w:r>
          </w:p>
        </w:tc>
      </w:tr>
      <w:tr w:rsidR="001C406D" w:rsidRPr="009C2715" w14:paraId="1FD7AA22" w14:textId="77777777" w:rsidTr="00050942">
        <w:tc>
          <w:tcPr>
            <w:tcW w:w="8075" w:type="dxa"/>
            <w:shd w:val="clear" w:color="auto" w:fill="auto"/>
          </w:tcPr>
          <w:p w14:paraId="4343EC93" w14:textId="77777777" w:rsidR="001C406D" w:rsidRPr="009C2715" w:rsidRDefault="001C406D" w:rsidP="00984BCE">
            <w:pPr>
              <w:spacing w:before="60" w:after="60"/>
            </w:pPr>
            <w:r w:rsidRPr="009C2715">
              <w:t>1x Mikrofon pro sekundární záznam</w:t>
            </w:r>
          </w:p>
        </w:tc>
      </w:tr>
      <w:tr w:rsidR="001C406D" w:rsidRPr="009C2715" w14:paraId="23C6EDC0" w14:textId="77777777" w:rsidTr="00050942">
        <w:tc>
          <w:tcPr>
            <w:tcW w:w="8075" w:type="dxa"/>
            <w:shd w:val="clear" w:color="auto" w:fill="auto"/>
          </w:tcPr>
          <w:p w14:paraId="2FA68EF4" w14:textId="77777777" w:rsidR="001C406D" w:rsidRPr="009C2715" w:rsidRDefault="001C406D" w:rsidP="00984BCE">
            <w:pPr>
              <w:spacing w:before="60" w:after="60"/>
            </w:pPr>
            <w:r w:rsidRPr="009C2715">
              <w:t xml:space="preserve">2x </w:t>
            </w:r>
            <w:proofErr w:type="spellStart"/>
            <w:r w:rsidRPr="009C2715">
              <w:t>Audiomonitor</w:t>
            </w:r>
            <w:proofErr w:type="spellEnd"/>
          </w:p>
        </w:tc>
      </w:tr>
      <w:tr w:rsidR="001C406D" w:rsidRPr="009C2715" w14:paraId="6A7053C8" w14:textId="77777777" w:rsidTr="00050942">
        <w:tc>
          <w:tcPr>
            <w:tcW w:w="8075" w:type="dxa"/>
            <w:shd w:val="clear" w:color="auto" w:fill="auto"/>
          </w:tcPr>
          <w:p w14:paraId="219BA0B0" w14:textId="77777777" w:rsidR="001C406D" w:rsidRPr="009C2715" w:rsidRDefault="001C406D" w:rsidP="00984BCE">
            <w:pPr>
              <w:spacing w:before="60" w:after="60"/>
            </w:pPr>
            <w:r w:rsidRPr="009C2715">
              <w:t>1x Systém pro vyvolávání (volitelně)</w:t>
            </w:r>
          </w:p>
        </w:tc>
      </w:tr>
      <w:tr w:rsidR="001C406D" w:rsidRPr="009C2715" w14:paraId="42CADDDE" w14:textId="77777777" w:rsidTr="00050942">
        <w:tc>
          <w:tcPr>
            <w:tcW w:w="8075" w:type="dxa"/>
            <w:shd w:val="clear" w:color="auto" w:fill="auto"/>
          </w:tcPr>
          <w:p w14:paraId="724B034F" w14:textId="77777777" w:rsidR="001C406D" w:rsidRPr="009C2715" w:rsidRDefault="001C406D" w:rsidP="00984BCE">
            <w:pPr>
              <w:spacing w:before="60" w:after="60"/>
            </w:pPr>
            <w:r w:rsidRPr="009C2715">
              <w:t>1x Reprosoustava systému pro vyvolávání (volitelně)</w:t>
            </w:r>
          </w:p>
        </w:tc>
      </w:tr>
      <w:tr w:rsidR="001C406D" w:rsidRPr="009C2715" w14:paraId="6C4C3D83" w14:textId="77777777" w:rsidTr="00050942">
        <w:tc>
          <w:tcPr>
            <w:tcW w:w="8075" w:type="dxa"/>
            <w:shd w:val="clear" w:color="auto" w:fill="auto"/>
          </w:tcPr>
          <w:p w14:paraId="7BAE6456" w14:textId="77777777" w:rsidR="001C406D" w:rsidRPr="009C2715" w:rsidRDefault="001C406D" w:rsidP="00984BCE">
            <w:pPr>
              <w:spacing w:before="60" w:after="60"/>
            </w:pPr>
            <w:r w:rsidRPr="009C2715">
              <w:t>1x Záložní zdroj UPS</w:t>
            </w:r>
          </w:p>
        </w:tc>
      </w:tr>
    </w:tbl>
    <w:p w14:paraId="43E0B79C" w14:textId="699F8E91" w:rsidR="001C406D" w:rsidRPr="004B012D" w:rsidRDefault="006D3630" w:rsidP="00D86CD4">
      <w:pPr>
        <w:pStyle w:val="Nadpis1"/>
        <w:numPr>
          <w:ilvl w:val="0"/>
          <w:numId w:val="0"/>
        </w:numPr>
        <w:jc w:val="left"/>
      </w:pPr>
      <w:bookmarkStart w:id="168" w:name="_Toc7699519"/>
      <w:r>
        <w:lastRenderedPageBreak/>
        <w:t>Typová jednací síň JS</w:t>
      </w:r>
      <w:r w:rsidR="00D84300">
        <w:t xml:space="preserve"> </w:t>
      </w:r>
      <w:r>
        <w:t>V</w:t>
      </w:r>
      <w:bookmarkEnd w:id="168"/>
    </w:p>
    <w:p w14:paraId="1EF0C09A" w14:textId="347D5DC1" w:rsidR="001C406D" w:rsidRPr="00F64EA5" w:rsidRDefault="001C406D" w:rsidP="00984BCE">
      <w:pPr>
        <w:pStyle w:val="NormalJustified"/>
        <w:spacing w:after="120" w:line="276" w:lineRule="auto"/>
        <w:rPr>
          <w:rFonts w:ascii="Garamond" w:hAnsi="Garamond"/>
          <w:szCs w:val="22"/>
        </w:rPr>
      </w:pPr>
      <w:r>
        <w:rPr>
          <w:rFonts w:ascii="Garamond" w:hAnsi="Garamond"/>
          <w:szCs w:val="22"/>
        </w:rPr>
        <w:t>Každá jednací síň, která nesplňuje požadavky na JS</w:t>
      </w:r>
      <w:r w:rsidR="00D84300">
        <w:rPr>
          <w:rFonts w:ascii="Garamond" w:hAnsi="Garamond"/>
          <w:szCs w:val="22"/>
        </w:rPr>
        <w:t xml:space="preserve"> </w:t>
      </w:r>
      <w:r>
        <w:rPr>
          <w:rFonts w:ascii="Garamond" w:hAnsi="Garamond"/>
          <w:szCs w:val="22"/>
        </w:rPr>
        <w:t>M nebo JS</w:t>
      </w:r>
      <w:r w:rsidR="00D84300">
        <w:rPr>
          <w:rFonts w:ascii="Garamond" w:hAnsi="Garamond"/>
          <w:szCs w:val="22"/>
        </w:rPr>
        <w:t xml:space="preserve"> </w:t>
      </w:r>
      <w:r>
        <w:rPr>
          <w:rFonts w:ascii="Garamond" w:hAnsi="Garamond"/>
          <w:szCs w:val="22"/>
        </w:rPr>
        <w:t>KM spadá do kategorie JS</w:t>
      </w:r>
      <w:r w:rsidR="00D84300">
        <w:rPr>
          <w:rFonts w:ascii="Garamond" w:hAnsi="Garamond"/>
          <w:szCs w:val="22"/>
        </w:rPr>
        <w:t xml:space="preserve"> </w:t>
      </w:r>
      <w:r>
        <w:rPr>
          <w:rFonts w:ascii="Garamond" w:hAnsi="Garamond"/>
          <w:szCs w:val="22"/>
        </w:rPr>
        <w:t>V a dodavatel musí vždy objednateli tento projekt zaslat ke schválení v souladu s čl. V dohody.</w:t>
      </w:r>
    </w:p>
    <w:p w14:paraId="1519A120" w14:textId="77777777" w:rsidR="001C406D" w:rsidRDefault="001C406D" w:rsidP="00D86CD4">
      <w:pPr>
        <w:pStyle w:val="Nadpis1"/>
        <w:numPr>
          <w:ilvl w:val="0"/>
          <w:numId w:val="0"/>
        </w:numPr>
        <w:jc w:val="left"/>
      </w:pPr>
      <w:bookmarkStart w:id="169" w:name="_Toc7699520"/>
      <w:r>
        <w:t>Položky nemající vliv na schvalování instalačního projektu objednatelem</w:t>
      </w:r>
      <w:bookmarkEnd w:id="169"/>
    </w:p>
    <w:p w14:paraId="1346FF8D" w14:textId="77777777" w:rsidR="001C406D" w:rsidRPr="009C2715" w:rsidRDefault="001C406D" w:rsidP="00984BCE">
      <w:pPr>
        <w:pStyle w:val="NormalJustified"/>
        <w:spacing w:after="120" w:line="276" w:lineRule="auto"/>
        <w:rPr>
          <w:rFonts w:ascii="Garamond" w:hAnsi="Garamond"/>
          <w:szCs w:val="22"/>
        </w:rPr>
      </w:pPr>
      <w:r w:rsidRPr="009C2715">
        <w:rPr>
          <w:rFonts w:ascii="Garamond" w:hAnsi="Garamond"/>
          <w:szCs w:val="22"/>
        </w:rPr>
        <w:t>Položky, jejichž počet nemá vliv na schvalování instalačního projektu objednatelem:</w: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tblGrid>
      <w:tr w:rsidR="001C406D" w:rsidRPr="009C2715" w14:paraId="4ABCB642" w14:textId="77777777" w:rsidTr="00050942">
        <w:trPr>
          <w:tblHeader/>
        </w:trPr>
        <w:tc>
          <w:tcPr>
            <w:tcW w:w="8075" w:type="dxa"/>
            <w:shd w:val="clear" w:color="auto" w:fill="D9D9D9"/>
          </w:tcPr>
          <w:p w14:paraId="25C67D2C" w14:textId="77777777" w:rsidR="001C406D" w:rsidRPr="009C2715" w:rsidRDefault="001C406D" w:rsidP="00984BCE">
            <w:pPr>
              <w:spacing w:before="60" w:after="60"/>
              <w:jc w:val="center"/>
              <w:rPr>
                <w:b/>
              </w:rPr>
            </w:pPr>
            <w:r w:rsidRPr="009C2715">
              <w:rPr>
                <w:b/>
              </w:rPr>
              <w:t>Položka</w:t>
            </w:r>
          </w:p>
        </w:tc>
      </w:tr>
      <w:tr w:rsidR="001C406D" w:rsidRPr="009C2715" w14:paraId="1DDD48E7" w14:textId="77777777" w:rsidTr="00050942">
        <w:tc>
          <w:tcPr>
            <w:tcW w:w="8075" w:type="dxa"/>
            <w:shd w:val="clear" w:color="auto" w:fill="auto"/>
          </w:tcPr>
          <w:p w14:paraId="44A8E16F" w14:textId="77777777" w:rsidR="001C406D" w:rsidRPr="009C2715" w:rsidRDefault="001C406D" w:rsidP="00984BCE">
            <w:pPr>
              <w:spacing w:before="60" w:after="60"/>
            </w:pPr>
            <w:r w:rsidRPr="009C2715">
              <w:t>Sluchátka</w:t>
            </w:r>
          </w:p>
        </w:tc>
      </w:tr>
      <w:tr w:rsidR="001C406D" w:rsidRPr="009C2715" w14:paraId="09D34DE5" w14:textId="77777777" w:rsidTr="00050942">
        <w:tc>
          <w:tcPr>
            <w:tcW w:w="8075" w:type="dxa"/>
            <w:shd w:val="clear" w:color="auto" w:fill="auto"/>
          </w:tcPr>
          <w:p w14:paraId="4D4276C5" w14:textId="77777777" w:rsidR="001C406D" w:rsidRPr="009C2715" w:rsidRDefault="001C406D" w:rsidP="00984BCE">
            <w:pPr>
              <w:spacing w:before="60" w:after="60"/>
            </w:pPr>
            <w:r w:rsidRPr="009C2715">
              <w:t>USB nožní ovládací pedál</w:t>
            </w:r>
          </w:p>
        </w:tc>
      </w:tr>
      <w:tr w:rsidR="001C406D" w:rsidRPr="009C2715" w14:paraId="1E208B7A" w14:textId="77777777" w:rsidTr="00050942">
        <w:tc>
          <w:tcPr>
            <w:tcW w:w="8075" w:type="dxa"/>
            <w:shd w:val="clear" w:color="auto" w:fill="auto"/>
          </w:tcPr>
          <w:p w14:paraId="0A5FF401" w14:textId="77777777" w:rsidR="001C406D" w:rsidRPr="009C2715" w:rsidRDefault="001C406D" w:rsidP="00984BCE">
            <w:pPr>
              <w:spacing w:before="60" w:after="60"/>
            </w:pPr>
            <w:r w:rsidRPr="009C2715">
              <w:t>Stolní reprosoustava se sluchátkovým výstupem vybaveným regulací hlasitosti</w:t>
            </w:r>
          </w:p>
        </w:tc>
      </w:tr>
      <w:tr w:rsidR="001C406D" w:rsidRPr="009C2715" w14:paraId="76B75DC8" w14:textId="77777777" w:rsidTr="00050942">
        <w:tc>
          <w:tcPr>
            <w:tcW w:w="8075" w:type="dxa"/>
            <w:shd w:val="clear" w:color="auto" w:fill="auto"/>
          </w:tcPr>
          <w:p w14:paraId="61939B3D" w14:textId="77777777" w:rsidR="001C406D" w:rsidRPr="009C2715" w:rsidRDefault="001C406D" w:rsidP="00984BCE">
            <w:pPr>
              <w:spacing w:before="60" w:after="60"/>
            </w:pPr>
            <w:r w:rsidRPr="009C2715">
              <w:t>Mikrofon se stojanem pro mobilní stanoviště velké skupiny účastníků</w:t>
            </w:r>
          </w:p>
        </w:tc>
      </w:tr>
      <w:tr w:rsidR="001C406D" w:rsidRPr="009C2715" w14:paraId="5035A988" w14:textId="77777777" w:rsidTr="00050942">
        <w:tc>
          <w:tcPr>
            <w:tcW w:w="8075" w:type="dxa"/>
            <w:shd w:val="clear" w:color="auto" w:fill="auto"/>
          </w:tcPr>
          <w:p w14:paraId="7395ADB3" w14:textId="77777777" w:rsidR="001C406D" w:rsidRPr="009C2715" w:rsidRDefault="001C406D" w:rsidP="00984BCE">
            <w:pPr>
              <w:spacing w:before="60" w:after="60"/>
            </w:pPr>
            <w:r w:rsidRPr="009C2715">
              <w:t>Kabelová lišta malá v bílé barvě</w:t>
            </w:r>
          </w:p>
        </w:tc>
      </w:tr>
      <w:tr w:rsidR="001C406D" w:rsidRPr="009C2715" w14:paraId="15415202" w14:textId="77777777" w:rsidTr="00050942">
        <w:tc>
          <w:tcPr>
            <w:tcW w:w="8075" w:type="dxa"/>
            <w:shd w:val="clear" w:color="auto" w:fill="auto"/>
          </w:tcPr>
          <w:p w14:paraId="35B5A9D6" w14:textId="77777777" w:rsidR="001C406D" w:rsidRPr="009C2715" w:rsidRDefault="001C406D" w:rsidP="00984BCE">
            <w:pPr>
              <w:spacing w:before="60" w:after="60"/>
            </w:pPr>
            <w:r w:rsidRPr="009C2715">
              <w:t>Kabelová lišta velká v bílé barvě</w:t>
            </w:r>
          </w:p>
        </w:tc>
      </w:tr>
      <w:tr w:rsidR="001C406D" w:rsidRPr="009C2715" w14:paraId="75FFAEC8" w14:textId="77777777" w:rsidTr="00050942">
        <w:tc>
          <w:tcPr>
            <w:tcW w:w="8075" w:type="dxa"/>
            <w:shd w:val="clear" w:color="auto" w:fill="auto"/>
          </w:tcPr>
          <w:p w14:paraId="05F3D359" w14:textId="77777777" w:rsidR="001C406D" w:rsidRPr="009C2715" w:rsidRDefault="001C406D" w:rsidP="00984BCE">
            <w:pPr>
              <w:spacing w:before="60" w:after="60"/>
            </w:pPr>
            <w:r w:rsidRPr="009C2715">
              <w:t>Kabelová lišta malá v barvě světlé dřevo</w:t>
            </w:r>
          </w:p>
        </w:tc>
      </w:tr>
      <w:tr w:rsidR="001C406D" w:rsidRPr="009C2715" w14:paraId="1523076E" w14:textId="77777777" w:rsidTr="00050942">
        <w:tc>
          <w:tcPr>
            <w:tcW w:w="8075" w:type="dxa"/>
            <w:shd w:val="clear" w:color="auto" w:fill="auto"/>
          </w:tcPr>
          <w:p w14:paraId="6CE12A5C" w14:textId="77777777" w:rsidR="001C406D" w:rsidRPr="009C2715" w:rsidRDefault="001C406D" w:rsidP="00984BCE">
            <w:pPr>
              <w:spacing w:before="60" w:after="60"/>
            </w:pPr>
            <w:r w:rsidRPr="009C2715">
              <w:t>Kabelová lišta velká v barvě světlé dřevo</w:t>
            </w:r>
          </w:p>
        </w:tc>
      </w:tr>
      <w:tr w:rsidR="001C406D" w:rsidRPr="009C2715" w14:paraId="7AE9837D" w14:textId="77777777" w:rsidTr="00050942">
        <w:tc>
          <w:tcPr>
            <w:tcW w:w="8075" w:type="dxa"/>
            <w:shd w:val="clear" w:color="auto" w:fill="auto"/>
          </w:tcPr>
          <w:p w14:paraId="7BE0D21C" w14:textId="77777777" w:rsidR="001C406D" w:rsidRPr="009C2715" w:rsidRDefault="001C406D" w:rsidP="00984BCE">
            <w:pPr>
              <w:spacing w:before="60" w:after="60"/>
            </w:pPr>
            <w:r w:rsidRPr="009C2715">
              <w:t>Kabelová lišta malá v barvě tmavé dřevo</w:t>
            </w:r>
          </w:p>
        </w:tc>
      </w:tr>
      <w:tr w:rsidR="001C406D" w:rsidRPr="009C2715" w14:paraId="4FC11FAD" w14:textId="77777777" w:rsidTr="00050942">
        <w:tc>
          <w:tcPr>
            <w:tcW w:w="8075" w:type="dxa"/>
            <w:shd w:val="clear" w:color="auto" w:fill="auto"/>
          </w:tcPr>
          <w:p w14:paraId="6B665469" w14:textId="77777777" w:rsidR="001C406D" w:rsidRPr="009C2715" w:rsidRDefault="001C406D" w:rsidP="00984BCE">
            <w:pPr>
              <w:spacing w:before="60" w:after="60"/>
            </w:pPr>
            <w:r w:rsidRPr="009C2715">
              <w:t>Kabelová lišta velká v barvě tmavé dřevo</w:t>
            </w:r>
          </w:p>
        </w:tc>
      </w:tr>
      <w:tr w:rsidR="001C406D" w:rsidRPr="009C2715" w14:paraId="108F4F4C" w14:textId="77777777" w:rsidTr="00050942">
        <w:tc>
          <w:tcPr>
            <w:tcW w:w="8075" w:type="dxa"/>
            <w:shd w:val="clear" w:color="auto" w:fill="auto"/>
          </w:tcPr>
          <w:p w14:paraId="3EE92077" w14:textId="77777777" w:rsidR="001C406D" w:rsidRPr="009C2715" w:rsidRDefault="001C406D" w:rsidP="00984BCE">
            <w:pPr>
              <w:spacing w:before="60" w:after="60"/>
            </w:pPr>
            <w:r w:rsidRPr="009C2715">
              <w:t>Kovová nášlapná podlahová lišta</w:t>
            </w:r>
          </w:p>
        </w:tc>
      </w:tr>
      <w:tr w:rsidR="001C406D" w:rsidRPr="009C2715" w14:paraId="46FB29AE" w14:textId="77777777" w:rsidTr="00050942">
        <w:tc>
          <w:tcPr>
            <w:tcW w:w="8075" w:type="dxa"/>
            <w:shd w:val="clear" w:color="auto" w:fill="auto"/>
          </w:tcPr>
          <w:p w14:paraId="64E1D6D2" w14:textId="77777777" w:rsidR="001C406D" w:rsidRPr="009C2715" w:rsidRDefault="001C406D" w:rsidP="00984BCE">
            <w:pPr>
              <w:spacing w:before="60" w:after="60"/>
            </w:pPr>
            <w:r w:rsidRPr="009C2715">
              <w:t>Audiokabel</w:t>
            </w:r>
          </w:p>
        </w:tc>
      </w:tr>
    </w:tbl>
    <w:p w14:paraId="2C7AC790" w14:textId="77777777" w:rsidR="001C406D" w:rsidRDefault="001C406D" w:rsidP="00984BCE"/>
    <w:p w14:paraId="7D46A07F" w14:textId="61A77ECD" w:rsidR="000D7EBD" w:rsidRDefault="008F6704" w:rsidP="00984BCE">
      <w:pPr>
        <w:pStyle w:val="Nzev"/>
      </w:pPr>
      <w:r>
        <w:br w:type="page"/>
      </w:r>
      <w:bookmarkStart w:id="170" w:name="_Toc510697702"/>
      <w:bookmarkStart w:id="171" w:name="_Toc7699521"/>
      <w:r w:rsidR="000D7EBD">
        <w:lastRenderedPageBreak/>
        <w:t>P</w:t>
      </w:r>
      <w:r w:rsidR="002F572E">
        <w:t>říloha č. 5</w:t>
      </w:r>
      <w:r w:rsidR="000D7EBD">
        <w:t xml:space="preserve"> </w:t>
      </w:r>
      <w:r w:rsidR="00D84300">
        <w:t>–</w:t>
      </w:r>
      <w:r w:rsidR="000D7EBD">
        <w:t xml:space="preserve"> Cenový</w:t>
      </w:r>
      <w:r w:rsidR="00D84300">
        <w:t xml:space="preserve"> </w:t>
      </w:r>
      <w:r w:rsidR="000D7EBD">
        <w:t xml:space="preserve">list </w:t>
      </w:r>
      <w:r w:rsidR="00F45915">
        <w:t>komponent bez instalace a dopravy</w:t>
      </w:r>
      <w:bookmarkEnd w:id="170"/>
      <w:bookmarkEnd w:id="171"/>
    </w:p>
    <w:p w14:paraId="19882964" w14:textId="77777777" w:rsidR="001C406D" w:rsidRDefault="001C406D" w:rsidP="00984BCE">
      <w:r w:rsidRPr="00FE266C">
        <w:t xml:space="preserve">Cenový list uvedený níže uvádí ceny </w:t>
      </w:r>
      <w:r>
        <w:t xml:space="preserve">bez instalace a </w:t>
      </w:r>
      <w:r w:rsidRPr="00FE266C">
        <w:t xml:space="preserve">dopravy </w:t>
      </w:r>
      <w:r>
        <w:t>do</w:t>
      </w:r>
      <w:r w:rsidRPr="00FE266C">
        <w:t> lokalit</w:t>
      </w:r>
      <w:r>
        <w:t>y</w:t>
      </w:r>
      <w:r w:rsidRPr="00FE266C">
        <w:t xml:space="preserve"> uvedené v objednávce. </w:t>
      </w:r>
    </w:p>
    <w:p w14:paraId="17A8A18B" w14:textId="77777777" w:rsidR="001C406D" w:rsidRDefault="001C406D" w:rsidP="00984BCE">
      <w:r>
        <w:t>K níže uvedeným cenám je dodavatel oprávněn:</w:t>
      </w:r>
    </w:p>
    <w:p w14:paraId="3B4A1E86" w14:textId="77777777" w:rsidR="001C406D" w:rsidRDefault="001C406D" w:rsidP="00984BCE">
      <w:pPr>
        <w:numPr>
          <w:ilvl w:val="0"/>
          <w:numId w:val="15"/>
        </w:numPr>
        <w:tabs>
          <w:tab w:val="left" w:pos="851"/>
        </w:tabs>
        <w:ind w:left="851" w:hanging="431"/>
      </w:pPr>
      <w:r>
        <w:t>v případě, že nebude objednaná instalace komponenty, účtovat balné a dopravné, jehož výše nepřekročí poštovné České pošty odpovídající velikosti objednané komponenty v okamžiku vystavení objednávky;</w:t>
      </w:r>
    </w:p>
    <w:p w14:paraId="2581CA08" w14:textId="77777777" w:rsidR="001C406D" w:rsidRDefault="001C406D" w:rsidP="00984BCE">
      <w:pPr>
        <w:numPr>
          <w:ilvl w:val="0"/>
          <w:numId w:val="15"/>
        </w:numPr>
        <w:tabs>
          <w:tab w:val="left" w:pos="851"/>
        </w:tabs>
        <w:ind w:left="851" w:hanging="431"/>
      </w:pPr>
      <w:r>
        <w:t>v případě, že bude objednaná instalace komponenty technikem dodavatele, účtovat dopravné technika dle přílohy č. 1 a čas technika skutečně strávený instalací komponenty dle ceny v člověkohodinách uvedené níže;</w:t>
      </w:r>
    </w:p>
    <w:p w14:paraId="7F305617" w14:textId="77777777" w:rsidR="001C406D" w:rsidRDefault="001C406D" w:rsidP="00984BCE">
      <w:pPr>
        <w:numPr>
          <w:ilvl w:val="0"/>
          <w:numId w:val="15"/>
        </w:numPr>
        <w:tabs>
          <w:tab w:val="left" w:pos="851"/>
        </w:tabs>
        <w:ind w:left="851" w:hanging="431"/>
      </w:pPr>
      <w:r>
        <w:t>v případě, že bude soudem objednané školení na soudě, účtovat k ceně školení dle níže uvedené tabulky dopravné školitele dle přílohy č. 1.</w:t>
      </w:r>
    </w:p>
    <w:p w14:paraId="7C63B19A" w14:textId="77777777" w:rsidR="001C406D" w:rsidRPr="00FE266C" w:rsidRDefault="001C406D" w:rsidP="00984BCE">
      <w:r>
        <w:t>Rozvojové požadavky a odborné školení je oprávněn objednávat pouze objednatel a dodavatel nesmí tyto poskytovat soudům bez písemného souhlasu objednatele.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843"/>
        <w:gridCol w:w="1701"/>
        <w:gridCol w:w="1667"/>
      </w:tblGrid>
      <w:tr w:rsidR="001C406D" w:rsidRPr="001368DE" w14:paraId="0B063DBB" w14:textId="77777777" w:rsidTr="00127963">
        <w:trPr>
          <w:tblHeader/>
        </w:trPr>
        <w:tc>
          <w:tcPr>
            <w:tcW w:w="4077" w:type="dxa"/>
            <w:shd w:val="clear" w:color="auto" w:fill="D9D9D9"/>
            <w:vAlign w:val="center"/>
          </w:tcPr>
          <w:p w14:paraId="17A16DE3" w14:textId="77777777" w:rsidR="001C406D" w:rsidRPr="00554A83" w:rsidRDefault="001C406D" w:rsidP="00554A83">
            <w:pPr>
              <w:pStyle w:val="Textkomente"/>
              <w:spacing w:before="60" w:after="60" w:line="276" w:lineRule="auto"/>
              <w:jc w:val="center"/>
              <w:rPr>
                <w:rFonts w:ascii="Garamond" w:hAnsi="Garamond"/>
                <w:b/>
                <w:sz w:val="24"/>
                <w:szCs w:val="24"/>
              </w:rPr>
            </w:pPr>
            <w:r w:rsidRPr="00554A83">
              <w:rPr>
                <w:rFonts w:ascii="Garamond" w:hAnsi="Garamond"/>
                <w:b/>
                <w:sz w:val="24"/>
                <w:szCs w:val="24"/>
              </w:rPr>
              <w:t>Komponenta</w:t>
            </w:r>
          </w:p>
        </w:tc>
        <w:tc>
          <w:tcPr>
            <w:tcW w:w="1843" w:type="dxa"/>
            <w:shd w:val="clear" w:color="auto" w:fill="D9D9D9"/>
            <w:vAlign w:val="center"/>
          </w:tcPr>
          <w:p w14:paraId="27016A91" w14:textId="77777777" w:rsidR="001C406D" w:rsidRPr="00554A83" w:rsidRDefault="001C406D" w:rsidP="00554A83">
            <w:pPr>
              <w:spacing w:before="60" w:after="60"/>
              <w:jc w:val="center"/>
              <w:rPr>
                <w:b/>
                <w:szCs w:val="24"/>
              </w:rPr>
            </w:pPr>
            <w:r w:rsidRPr="00554A83">
              <w:rPr>
                <w:b/>
                <w:szCs w:val="24"/>
              </w:rPr>
              <w:t>Jednotka</w:t>
            </w:r>
          </w:p>
        </w:tc>
        <w:tc>
          <w:tcPr>
            <w:tcW w:w="1701" w:type="dxa"/>
            <w:shd w:val="clear" w:color="auto" w:fill="D9D9D9"/>
            <w:vAlign w:val="center"/>
          </w:tcPr>
          <w:p w14:paraId="7C6212FD" w14:textId="77777777" w:rsidR="001C406D" w:rsidRPr="00554A83" w:rsidRDefault="001C406D" w:rsidP="00554A83">
            <w:pPr>
              <w:spacing w:before="60" w:after="60"/>
              <w:jc w:val="center"/>
              <w:rPr>
                <w:b/>
                <w:szCs w:val="24"/>
              </w:rPr>
            </w:pPr>
            <w:r w:rsidRPr="00554A83">
              <w:rPr>
                <w:b/>
                <w:szCs w:val="24"/>
              </w:rPr>
              <w:t>Cena bez DPH</w:t>
            </w:r>
          </w:p>
        </w:tc>
        <w:tc>
          <w:tcPr>
            <w:tcW w:w="1667" w:type="dxa"/>
            <w:shd w:val="clear" w:color="auto" w:fill="D9D9D9"/>
            <w:vAlign w:val="center"/>
          </w:tcPr>
          <w:p w14:paraId="597F7DB4" w14:textId="77777777" w:rsidR="001C406D" w:rsidRPr="00554A83" w:rsidRDefault="001C406D" w:rsidP="00554A83">
            <w:pPr>
              <w:spacing w:before="60" w:after="60"/>
              <w:jc w:val="center"/>
              <w:rPr>
                <w:b/>
                <w:szCs w:val="24"/>
              </w:rPr>
            </w:pPr>
            <w:r w:rsidRPr="00554A83">
              <w:rPr>
                <w:b/>
                <w:szCs w:val="24"/>
              </w:rPr>
              <w:t>Cena s DPH</w:t>
            </w:r>
          </w:p>
        </w:tc>
      </w:tr>
      <w:tr w:rsidR="00127963" w:rsidRPr="001368DE" w14:paraId="397445C1" w14:textId="77777777" w:rsidTr="00127963">
        <w:tc>
          <w:tcPr>
            <w:tcW w:w="4077" w:type="dxa"/>
            <w:shd w:val="clear" w:color="auto" w:fill="auto"/>
            <w:vAlign w:val="center"/>
          </w:tcPr>
          <w:p w14:paraId="097AF286" w14:textId="77777777" w:rsidR="00127963" w:rsidRPr="00554A83" w:rsidRDefault="00127963" w:rsidP="00127963">
            <w:pPr>
              <w:spacing w:before="60" w:after="60"/>
              <w:rPr>
                <w:rFonts w:eastAsia="Times New Roman" w:cs="Tahoma"/>
                <w:color w:val="000000"/>
                <w:szCs w:val="24"/>
              </w:rPr>
            </w:pPr>
            <w:r w:rsidRPr="00554A83">
              <w:rPr>
                <w:rFonts w:eastAsia="Times New Roman" w:cs="Tahoma"/>
                <w:color w:val="000000"/>
                <w:szCs w:val="24"/>
              </w:rPr>
              <w:t>Mikrofon s husím krkem </w:t>
            </w:r>
          </w:p>
        </w:tc>
        <w:tc>
          <w:tcPr>
            <w:tcW w:w="1843" w:type="dxa"/>
            <w:vAlign w:val="center"/>
          </w:tcPr>
          <w:p w14:paraId="4CB6AC03" w14:textId="77777777" w:rsidR="00127963" w:rsidRPr="00554A83" w:rsidRDefault="00127963" w:rsidP="00127963">
            <w:pPr>
              <w:spacing w:before="60" w:after="60"/>
              <w:jc w:val="center"/>
              <w:rPr>
                <w:szCs w:val="24"/>
              </w:rPr>
            </w:pPr>
            <w:r w:rsidRPr="00554A83">
              <w:rPr>
                <w:szCs w:val="24"/>
              </w:rPr>
              <w:t>1 ks</w:t>
            </w:r>
          </w:p>
        </w:tc>
        <w:tc>
          <w:tcPr>
            <w:tcW w:w="1701" w:type="dxa"/>
            <w:shd w:val="clear" w:color="auto" w:fill="auto"/>
            <w:vAlign w:val="center"/>
          </w:tcPr>
          <w:p w14:paraId="16F1C4D0" w14:textId="53EF8316" w:rsidR="00127963" w:rsidRPr="00127963" w:rsidRDefault="00127963" w:rsidP="00127963">
            <w:pPr>
              <w:spacing w:before="60" w:after="60"/>
              <w:jc w:val="right"/>
            </w:pPr>
            <w:r w:rsidRPr="00127963">
              <w:rPr>
                <w:rFonts w:cs="Calibri"/>
                <w:color w:val="000000"/>
                <w:sz w:val="22"/>
              </w:rPr>
              <w:t xml:space="preserve">3 405,00 Kč </w:t>
            </w:r>
          </w:p>
        </w:tc>
        <w:tc>
          <w:tcPr>
            <w:tcW w:w="1667" w:type="dxa"/>
            <w:shd w:val="clear" w:color="auto" w:fill="auto"/>
            <w:vAlign w:val="center"/>
          </w:tcPr>
          <w:p w14:paraId="54180B3F" w14:textId="01DFDE05" w:rsidR="00127963" w:rsidRPr="00127963" w:rsidRDefault="00127963" w:rsidP="00127963">
            <w:pPr>
              <w:spacing w:before="60" w:after="60"/>
              <w:jc w:val="right"/>
            </w:pPr>
            <w:r w:rsidRPr="00127963">
              <w:rPr>
                <w:rFonts w:cs="Calibri"/>
                <w:color w:val="000000"/>
                <w:sz w:val="22"/>
              </w:rPr>
              <w:t>4 120,05 Kč</w:t>
            </w:r>
          </w:p>
        </w:tc>
      </w:tr>
      <w:tr w:rsidR="00127963" w:rsidRPr="001368DE" w14:paraId="4D68F428" w14:textId="77777777" w:rsidTr="00127963">
        <w:tc>
          <w:tcPr>
            <w:tcW w:w="4077" w:type="dxa"/>
            <w:shd w:val="clear" w:color="auto" w:fill="auto"/>
            <w:vAlign w:val="center"/>
          </w:tcPr>
          <w:p w14:paraId="3CA4DD19" w14:textId="77777777" w:rsidR="00127963" w:rsidRPr="00554A83" w:rsidRDefault="00127963" w:rsidP="00127963">
            <w:pPr>
              <w:spacing w:before="60" w:after="60"/>
              <w:rPr>
                <w:rFonts w:eastAsia="Times New Roman" w:cs="Tahoma"/>
                <w:color w:val="000000"/>
                <w:szCs w:val="24"/>
              </w:rPr>
            </w:pPr>
            <w:r w:rsidRPr="00554A83">
              <w:rPr>
                <w:rFonts w:eastAsia="Times New Roman" w:cs="Tahoma"/>
                <w:color w:val="000000"/>
                <w:szCs w:val="24"/>
              </w:rPr>
              <w:t>Volně stojící mikrofon na stojanu pro řečniště</w:t>
            </w:r>
          </w:p>
        </w:tc>
        <w:tc>
          <w:tcPr>
            <w:tcW w:w="1843" w:type="dxa"/>
            <w:vAlign w:val="center"/>
          </w:tcPr>
          <w:p w14:paraId="1BC2D5B6" w14:textId="77777777" w:rsidR="00127963" w:rsidRPr="00554A83" w:rsidRDefault="00127963" w:rsidP="00127963">
            <w:pPr>
              <w:spacing w:before="60" w:after="60"/>
              <w:jc w:val="center"/>
              <w:rPr>
                <w:szCs w:val="24"/>
              </w:rPr>
            </w:pPr>
            <w:r w:rsidRPr="00554A83">
              <w:rPr>
                <w:szCs w:val="24"/>
              </w:rPr>
              <w:t>1 ks</w:t>
            </w:r>
          </w:p>
        </w:tc>
        <w:tc>
          <w:tcPr>
            <w:tcW w:w="1701" w:type="dxa"/>
            <w:shd w:val="clear" w:color="auto" w:fill="auto"/>
            <w:vAlign w:val="center"/>
          </w:tcPr>
          <w:p w14:paraId="1C8D617D" w14:textId="357D9E37" w:rsidR="00127963" w:rsidRPr="00127963" w:rsidRDefault="00127963" w:rsidP="00127963">
            <w:pPr>
              <w:spacing w:before="60" w:after="60"/>
              <w:jc w:val="right"/>
            </w:pPr>
            <w:r w:rsidRPr="00127963">
              <w:rPr>
                <w:rFonts w:cs="Calibri"/>
                <w:sz w:val="22"/>
              </w:rPr>
              <w:t xml:space="preserve">3 496,00 Kč </w:t>
            </w:r>
          </w:p>
        </w:tc>
        <w:tc>
          <w:tcPr>
            <w:tcW w:w="1667" w:type="dxa"/>
            <w:shd w:val="clear" w:color="auto" w:fill="auto"/>
            <w:vAlign w:val="center"/>
          </w:tcPr>
          <w:p w14:paraId="76E1BEFD" w14:textId="5E272F32" w:rsidR="00127963" w:rsidRPr="00127963" w:rsidRDefault="00127963" w:rsidP="00127963">
            <w:pPr>
              <w:spacing w:before="60" w:after="60"/>
              <w:jc w:val="right"/>
            </w:pPr>
            <w:r w:rsidRPr="00127963">
              <w:rPr>
                <w:rFonts w:cs="Calibri"/>
                <w:color w:val="000000"/>
                <w:sz w:val="22"/>
              </w:rPr>
              <w:t>4 230,16 Kč</w:t>
            </w:r>
          </w:p>
        </w:tc>
      </w:tr>
      <w:tr w:rsidR="00127963" w:rsidRPr="001368DE" w14:paraId="74C0802B" w14:textId="77777777" w:rsidTr="00127963">
        <w:tc>
          <w:tcPr>
            <w:tcW w:w="4077" w:type="dxa"/>
            <w:shd w:val="clear" w:color="auto" w:fill="auto"/>
            <w:vAlign w:val="center"/>
          </w:tcPr>
          <w:p w14:paraId="4E6B934C" w14:textId="77777777" w:rsidR="00127963" w:rsidRPr="00554A83" w:rsidRDefault="00127963" w:rsidP="00127963">
            <w:pPr>
              <w:spacing w:before="60" w:after="60"/>
              <w:rPr>
                <w:rFonts w:eastAsia="Times New Roman" w:cs="Tahoma"/>
                <w:color w:val="000000"/>
                <w:szCs w:val="24"/>
              </w:rPr>
            </w:pPr>
            <w:r w:rsidRPr="00554A83">
              <w:rPr>
                <w:rFonts w:eastAsia="Times New Roman" w:cs="Tahoma"/>
                <w:color w:val="000000"/>
                <w:szCs w:val="24"/>
              </w:rPr>
              <w:t>Mikrofon pro montáž do ohrádky pro řečniště</w:t>
            </w:r>
          </w:p>
        </w:tc>
        <w:tc>
          <w:tcPr>
            <w:tcW w:w="1843" w:type="dxa"/>
            <w:vAlign w:val="center"/>
          </w:tcPr>
          <w:p w14:paraId="0FFEB29D" w14:textId="77777777" w:rsidR="00127963" w:rsidRPr="00554A83" w:rsidRDefault="00127963" w:rsidP="00127963">
            <w:pPr>
              <w:spacing w:before="60" w:after="60"/>
              <w:jc w:val="center"/>
              <w:rPr>
                <w:szCs w:val="24"/>
              </w:rPr>
            </w:pPr>
            <w:r w:rsidRPr="00554A83">
              <w:rPr>
                <w:szCs w:val="24"/>
              </w:rPr>
              <w:t>1 ks</w:t>
            </w:r>
          </w:p>
        </w:tc>
        <w:tc>
          <w:tcPr>
            <w:tcW w:w="1701" w:type="dxa"/>
            <w:shd w:val="clear" w:color="auto" w:fill="auto"/>
            <w:vAlign w:val="center"/>
          </w:tcPr>
          <w:p w14:paraId="3916E902" w14:textId="496706DF" w:rsidR="00127963" w:rsidRPr="00127963" w:rsidRDefault="00127963" w:rsidP="00127963">
            <w:pPr>
              <w:spacing w:before="60" w:after="60"/>
              <w:jc w:val="right"/>
            </w:pPr>
            <w:r w:rsidRPr="00127963">
              <w:rPr>
                <w:rFonts w:cs="Calibri"/>
                <w:sz w:val="22"/>
              </w:rPr>
              <w:t xml:space="preserve">3 777,00 Kč </w:t>
            </w:r>
          </w:p>
        </w:tc>
        <w:tc>
          <w:tcPr>
            <w:tcW w:w="1667" w:type="dxa"/>
            <w:shd w:val="clear" w:color="auto" w:fill="auto"/>
            <w:vAlign w:val="center"/>
          </w:tcPr>
          <w:p w14:paraId="3EF5BF81" w14:textId="273DF641" w:rsidR="00127963" w:rsidRPr="00127963" w:rsidRDefault="00127963" w:rsidP="00127963">
            <w:pPr>
              <w:spacing w:before="60" w:after="60"/>
              <w:jc w:val="right"/>
            </w:pPr>
            <w:r w:rsidRPr="00127963">
              <w:rPr>
                <w:rFonts w:cs="Calibri"/>
                <w:color w:val="000000"/>
                <w:sz w:val="22"/>
              </w:rPr>
              <w:t>4 570,17 Kč</w:t>
            </w:r>
          </w:p>
        </w:tc>
      </w:tr>
      <w:tr w:rsidR="00127963" w:rsidRPr="001368DE" w14:paraId="6D81E089" w14:textId="77777777" w:rsidTr="00127963">
        <w:tc>
          <w:tcPr>
            <w:tcW w:w="4077" w:type="dxa"/>
            <w:shd w:val="clear" w:color="auto" w:fill="auto"/>
            <w:vAlign w:val="center"/>
          </w:tcPr>
          <w:p w14:paraId="1801D654" w14:textId="77777777" w:rsidR="00127963" w:rsidRPr="00554A83" w:rsidRDefault="00127963" w:rsidP="00127963">
            <w:pPr>
              <w:spacing w:before="60" w:after="60"/>
              <w:rPr>
                <w:rFonts w:eastAsia="Times New Roman" w:cs="Tahoma"/>
                <w:color w:val="000000"/>
                <w:szCs w:val="24"/>
              </w:rPr>
            </w:pPr>
            <w:r w:rsidRPr="00554A83">
              <w:rPr>
                <w:rFonts w:eastAsia="Times New Roman" w:cs="Tahoma"/>
                <w:color w:val="000000"/>
                <w:szCs w:val="24"/>
              </w:rPr>
              <w:t>Mikrofon pro sekundární záznam</w:t>
            </w:r>
          </w:p>
        </w:tc>
        <w:tc>
          <w:tcPr>
            <w:tcW w:w="1843" w:type="dxa"/>
            <w:vAlign w:val="center"/>
          </w:tcPr>
          <w:p w14:paraId="19880CCA" w14:textId="77777777" w:rsidR="00127963" w:rsidRPr="00554A83" w:rsidRDefault="00127963" w:rsidP="00127963">
            <w:pPr>
              <w:spacing w:before="60" w:after="60"/>
              <w:jc w:val="center"/>
              <w:rPr>
                <w:szCs w:val="24"/>
              </w:rPr>
            </w:pPr>
            <w:r w:rsidRPr="00554A83">
              <w:rPr>
                <w:szCs w:val="24"/>
              </w:rPr>
              <w:t>1 ks</w:t>
            </w:r>
          </w:p>
        </w:tc>
        <w:tc>
          <w:tcPr>
            <w:tcW w:w="1701" w:type="dxa"/>
            <w:shd w:val="clear" w:color="auto" w:fill="auto"/>
            <w:vAlign w:val="center"/>
          </w:tcPr>
          <w:p w14:paraId="135F64AC" w14:textId="083EEB6A" w:rsidR="00127963" w:rsidRPr="00127963" w:rsidRDefault="00127963" w:rsidP="00127963">
            <w:pPr>
              <w:spacing w:before="60" w:after="60"/>
              <w:jc w:val="right"/>
            </w:pPr>
            <w:r w:rsidRPr="00127963">
              <w:rPr>
                <w:rFonts w:cs="Calibri"/>
                <w:sz w:val="22"/>
              </w:rPr>
              <w:t xml:space="preserve">4 538,00 Kč </w:t>
            </w:r>
          </w:p>
        </w:tc>
        <w:tc>
          <w:tcPr>
            <w:tcW w:w="1667" w:type="dxa"/>
            <w:shd w:val="clear" w:color="auto" w:fill="auto"/>
            <w:vAlign w:val="center"/>
          </w:tcPr>
          <w:p w14:paraId="4DA5D24E" w14:textId="7E6737CD" w:rsidR="00127963" w:rsidRPr="00127963" w:rsidRDefault="00127963" w:rsidP="00127963">
            <w:pPr>
              <w:spacing w:before="60" w:after="60"/>
              <w:jc w:val="right"/>
            </w:pPr>
            <w:r w:rsidRPr="00127963">
              <w:rPr>
                <w:rFonts w:cs="Calibri"/>
                <w:color w:val="000000"/>
                <w:sz w:val="22"/>
              </w:rPr>
              <w:t>5 490,98 Kč</w:t>
            </w:r>
          </w:p>
        </w:tc>
      </w:tr>
      <w:tr w:rsidR="00127963" w:rsidRPr="001368DE" w14:paraId="672F9E2B" w14:textId="77777777" w:rsidTr="00127963">
        <w:tc>
          <w:tcPr>
            <w:tcW w:w="4077" w:type="dxa"/>
            <w:shd w:val="clear" w:color="auto" w:fill="auto"/>
            <w:vAlign w:val="center"/>
          </w:tcPr>
          <w:p w14:paraId="2A8FDEAF" w14:textId="77777777" w:rsidR="00127963" w:rsidRPr="00554A83" w:rsidRDefault="00127963" w:rsidP="00127963">
            <w:pPr>
              <w:spacing w:before="60" w:after="60"/>
              <w:rPr>
                <w:rFonts w:eastAsia="Times New Roman" w:cs="Tahoma"/>
                <w:color w:val="000000"/>
                <w:szCs w:val="24"/>
              </w:rPr>
            </w:pPr>
            <w:r w:rsidRPr="00554A83">
              <w:rPr>
                <w:rFonts w:eastAsia="Times New Roman" w:cs="Tahoma"/>
                <w:color w:val="000000"/>
                <w:szCs w:val="24"/>
              </w:rPr>
              <w:t>Mikrofon s úzce – směrovou charakteristikou </w:t>
            </w:r>
          </w:p>
        </w:tc>
        <w:tc>
          <w:tcPr>
            <w:tcW w:w="1843" w:type="dxa"/>
            <w:vAlign w:val="center"/>
          </w:tcPr>
          <w:p w14:paraId="6C5E9D3D" w14:textId="77777777" w:rsidR="00127963" w:rsidRPr="00554A83" w:rsidRDefault="00127963" w:rsidP="00127963">
            <w:pPr>
              <w:spacing w:before="60" w:after="60"/>
              <w:jc w:val="center"/>
              <w:rPr>
                <w:szCs w:val="24"/>
              </w:rPr>
            </w:pPr>
            <w:r w:rsidRPr="00554A83">
              <w:rPr>
                <w:szCs w:val="24"/>
              </w:rPr>
              <w:t>1 ks</w:t>
            </w:r>
          </w:p>
        </w:tc>
        <w:tc>
          <w:tcPr>
            <w:tcW w:w="1701" w:type="dxa"/>
            <w:shd w:val="clear" w:color="auto" w:fill="auto"/>
            <w:vAlign w:val="center"/>
          </w:tcPr>
          <w:p w14:paraId="04C319CF" w14:textId="063B3142" w:rsidR="00127963" w:rsidRPr="00127963" w:rsidRDefault="00127963" w:rsidP="00127963">
            <w:pPr>
              <w:spacing w:before="60" w:after="60"/>
              <w:jc w:val="right"/>
            </w:pPr>
            <w:r w:rsidRPr="00127963">
              <w:rPr>
                <w:rFonts w:cs="Calibri"/>
                <w:sz w:val="22"/>
              </w:rPr>
              <w:t xml:space="preserve">3 405,00 Kč </w:t>
            </w:r>
          </w:p>
        </w:tc>
        <w:tc>
          <w:tcPr>
            <w:tcW w:w="1667" w:type="dxa"/>
            <w:shd w:val="clear" w:color="auto" w:fill="auto"/>
            <w:vAlign w:val="center"/>
          </w:tcPr>
          <w:p w14:paraId="4BC1DC5C" w14:textId="51BB6F4F" w:rsidR="00127963" w:rsidRPr="00127963" w:rsidRDefault="00127963" w:rsidP="00127963">
            <w:pPr>
              <w:spacing w:before="60" w:after="60"/>
              <w:jc w:val="right"/>
            </w:pPr>
            <w:r w:rsidRPr="00127963">
              <w:rPr>
                <w:rFonts w:cs="Calibri"/>
                <w:color w:val="000000"/>
                <w:sz w:val="22"/>
              </w:rPr>
              <w:t>4 120,05 Kč</w:t>
            </w:r>
          </w:p>
        </w:tc>
      </w:tr>
      <w:tr w:rsidR="00127963" w:rsidRPr="001368DE" w14:paraId="7BA0CC69" w14:textId="77777777" w:rsidTr="00127963">
        <w:tc>
          <w:tcPr>
            <w:tcW w:w="4077" w:type="dxa"/>
            <w:shd w:val="clear" w:color="auto" w:fill="auto"/>
            <w:vAlign w:val="center"/>
          </w:tcPr>
          <w:p w14:paraId="28D3D547" w14:textId="77777777" w:rsidR="00127963" w:rsidRPr="00554A83" w:rsidRDefault="00127963" w:rsidP="00127963">
            <w:pPr>
              <w:spacing w:before="60" w:after="60"/>
              <w:rPr>
                <w:rFonts w:eastAsia="Times New Roman" w:cs="Tahoma"/>
                <w:color w:val="000000"/>
                <w:szCs w:val="24"/>
              </w:rPr>
            </w:pPr>
            <w:r w:rsidRPr="00554A83">
              <w:rPr>
                <w:rFonts w:eastAsia="Times New Roman" w:cs="Tahoma"/>
                <w:color w:val="000000"/>
                <w:szCs w:val="24"/>
              </w:rPr>
              <w:t>Mikrofon se stojanem pro mobilní stanoviště </w:t>
            </w:r>
          </w:p>
        </w:tc>
        <w:tc>
          <w:tcPr>
            <w:tcW w:w="1843" w:type="dxa"/>
            <w:vAlign w:val="center"/>
          </w:tcPr>
          <w:p w14:paraId="61A9CFB8" w14:textId="77777777" w:rsidR="00127963" w:rsidRPr="00554A83" w:rsidRDefault="00127963" w:rsidP="00127963">
            <w:pPr>
              <w:spacing w:before="60" w:after="60"/>
              <w:jc w:val="center"/>
              <w:rPr>
                <w:szCs w:val="24"/>
              </w:rPr>
            </w:pPr>
            <w:r w:rsidRPr="00554A83">
              <w:rPr>
                <w:szCs w:val="24"/>
              </w:rPr>
              <w:t>1 ks</w:t>
            </w:r>
          </w:p>
        </w:tc>
        <w:tc>
          <w:tcPr>
            <w:tcW w:w="1701" w:type="dxa"/>
            <w:shd w:val="clear" w:color="auto" w:fill="auto"/>
            <w:vAlign w:val="center"/>
          </w:tcPr>
          <w:p w14:paraId="4A92B842" w14:textId="1F8384AE" w:rsidR="00127963" w:rsidRPr="00127963" w:rsidRDefault="00127963" w:rsidP="00127963">
            <w:pPr>
              <w:spacing w:before="60" w:after="60"/>
              <w:jc w:val="right"/>
            </w:pPr>
            <w:r w:rsidRPr="00127963">
              <w:rPr>
                <w:rFonts w:cs="Calibri"/>
                <w:sz w:val="22"/>
              </w:rPr>
              <w:t xml:space="preserve">3 496,00 Kč </w:t>
            </w:r>
          </w:p>
        </w:tc>
        <w:tc>
          <w:tcPr>
            <w:tcW w:w="1667" w:type="dxa"/>
            <w:shd w:val="clear" w:color="auto" w:fill="auto"/>
            <w:vAlign w:val="center"/>
          </w:tcPr>
          <w:p w14:paraId="79B3A3D3" w14:textId="393FFDC2" w:rsidR="00127963" w:rsidRPr="00127963" w:rsidRDefault="00127963" w:rsidP="00127963">
            <w:pPr>
              <w:spacing w:before="60" w:after="60"/>
              <w:jc w:val="right"/>
            </w:pPr>
            <w:r w:rsidRPr="00127963">
              <w:rPr>
                <w:rFonts w:cs="Calibri"/>
                <w:color w:val="000000"/>
                <w:sz w:val="22"/>
              </w:rPr>
              <w:t>4 230,16 Kč</w:t>
            </w:r>
          </w:p>
        </w:tc>
      </w:tr>
      <w:tr w:rsidR="00127963" w:rsidRPr="001368DE" w14:paraId="4BC0FE1C" w14:textId="77777777" w:rsidTr="00127963">
        <w:tc>
          <w:tcPr>
            <w:tcW w:w="4077" w:type="dxa"/>
            <w:shd w:val="clear" w:color="auto" w:fill="auto"/>
            <w:vAlign w:val="center"/>
          </w:tcPr>
          <w:p w14:paraId="62CED499" w14:textId="77777777" w:rsidR="00127963" w:rsidRPr="00554A83" w:rsidRDefault="00127963" w:rsidP="00127963">
            <w:pPr>
              <w:spacing w:before="60" w:after="60"/>
              <w:rPr>
                <w:rFonts w:eastAsia="Times New Roman" w:cs="Tahoma"/>
                <w:color w:val="000000"/>
                <w:szCs w:val="24"/>
              </w:rPr>
            </w:pPr>
            <w:r w:rsidRPr="00554A83">
              <w:rPr>
                <w:rFonts w:eastAsia="Times New Roman" w:cs="Tahoma"/>
                <w:color w:val="000000"/>
                <w:szCs w:val="24"/>
              </w:rPr>
              <w:t>Mikrofon se stojanem pro mobilní stanoviště velké skupiny účastníků </w:t>
            </w:r>
          </w:p>
        </w:tc>
        <w:tc>
          <w:tcPr>
            <w:tcW w:w="1843" w:type="dxa"/>
            <w:vAlign w:val="center"/>
          </w:tcPr>
          <w:p w14:paraId="33BEE68C" w14:textId="77777777" w:rsidR="00127963" w:rsidRPr="00554A83" w:rsidRDefault="00127963" w:rsidP="00127963">
            <w:pPr>
              <w:spacing w:before="60" w:after="60"/>
              <w:jc w:val="center"/>
              <w:rPr>
                <w:szCs w:val="24"/>
              </w:rPr>
            </w:pPr>
            <w:r w:rsidRPr="00554A83">
              <w:rPr>
                <w:szCs w:val="24"/>
              </w:rPr>
              <w:t>1 ks</w:t>
            </w:r>
          </w:p>
        </w:tc>
        <w:tc>
          <w:tcPr>
            <w:tcW w:w="1701" w:type="dxa"/>
            <w:shd w:val="clear" w:color="auto" w:fill="auto"/>
            <w:vAlign w:val="center"/>
          </w:tcPr>
          <w:p w14:paraId="3D9F5117" w14:textId="3C683ADE" w:rsidR="00127963" w:rsidRPr="00127963" w:rsidRDefault="00127963" w:rsidP="00127963">
            <w:pPr>
              <w:spacing w:before="60" w:after="60"/>
              <w:jc w:val="right"/>
            </w:pPr>
            <w:r w:rsidRPr="00127963">
              <w:rPr>
                <w:rFonts w:cs="Calibri"/>
                <w:sz w:val="22"/>
              </w:rPr>
              <w:t xml:space="preserve">3 496,00 Kč </w:t>
            </w:r>
          </w:p>
        </w:tc>
        <w:tc>
          <w:tcPr>
            <w:tcW w:w="1667" w:type="dxa"/>
            <w:shd w:val="clear" w:color="auto" w:fill="auto"/>
            <w:vAlign w:val="center"/>
          </w:tcPr>
          <w:p w14:paraId="23F6BD18" w14:textId="479C7E59" w:rsidR="00127963" w:rsidRPr="00127963" w:rsidRDefault="00127963" w:rsidP="00127963">
            <w:pPr>
              <w:spacing w:before="60" w:after="60"/>
              <w:jc w:val="right"/>
            </w:pPr>
            <w:r w:rsidRPr="00127963">
              <w:rPr>
                <w:rFonts w:cs="Calibri"/>
                <w:color w:val="000000"/>
                <w:sz w:val="22"/>
              </w:rPr>
              <w:t>4 230,16 Kč</w:t>
            </w:r>
          </w:p>
        </w:tc>
      </w:tr>
      <w:tr w:rsidR="00127963" w:rsidRPr="001368DE" w14:paraId="3497A608" w14:textId="77777777" w:rsidTr="00127963">
        <w:tc>
          <w:tcPr>
            <w:tcW w:w="4077" w:type="dxa"/>
            <w:shd w:val="clear" w:color="auto" w:fill="auto"/>
            <w:vAlign w:val="center"/>
          </w:tcPr>
          <w:p w14:paraId="45E16172" w14:textId="77777777" w:rsidR="00127963" w:rsidRPr="00554A83" w:rsidRDefault="00127963" w:rsidP="00127963">
            <w:pPr>
              <w:spacing w:before="60" w:after="60"/>
              <w:rPr>
                <w:rFonts w:eastAsia="Times New Roman" w:cs="Tahoma"/>
                <w:color w:val="000000"/>
                <w:szCs w:val="24"/>
              </w:rPr>
            </w:pPr>
            <w:r w:rsidRPr="00554A83">
              <w:rPr>
                <w:rFonts w:eastAsia="Times New Roman" w:cs="Tahoma"/>
                <w:color w:val="000000"/>
                <w:szCs w:val="24"/>
              </w:rPr>
              <w:t>Mikrofon pro utajeného svědka</w:t>
            </w:r>
          </w:p>
        </w:tc>
        <w:tc>
          <w:tcPr>
            <w:tcW w:w="1843" w:type="dxa"/>
            <w:vAlign w:val="center"/>
          </w:tcPr>
          <w:p w14:paraId="7264341E" w14:textId="77777777" w:rsidR="00127963" w:rsidRPr="00554A83" w:rsidRDefault="00127963" w:rsidP="00127963">
            <w:pPr>
              <w:spacing w:before="60" w:after="60"/>
              <w:jc w:val="center"/>
              <w:rPr>
                <w:szCs w:val="24"/>
              </w:rPr>
            </w:pPr>
            <w:r w:rsidRPr="00554A83">
              <w:rPr>
                <w:szCs w:val="24"/>
              </w:rPr>
              <w:t>1 ks</w:t>
            </w:r>
          </w:p>
        </w:tc>
        <w:tc>
          <w:tcPr>
            <w:tcW w:w="1701" w:type="dxa"/>
            <w:shd w:val="clear" w:color="auto" w:fill="auto"/>
            <w:vAlign w:val="center"/>
          </w:tcPr>
          <w:p w14:paraId="09305DB6" w14:textId="1F010F41" w:rsidR="00127963" w:rsidRPr="00127963" w:rsidRDefault="00127963" w:rsidP="00127963">
            <w:pPr>
              <w:spacing w:before="60" w:after="60"/>
              <w:jc w:val="right"/>
            </w:pPr>
            <w:r w:rsidRPr="00127963">
              <w:rPr>
                <w:rFonts w:cs="Calibri"/>
                <w:sz w:val="22"/>
              </w:rPr>
              <w:t xml:space="preserve">2 306,00 Kč </w:t>
            </w:r>
          </w:p>
        </w:tc>
        <w:tc>
          <w:tcPr>
            <w:tcW w:w="1667" w:type="dxa"/>
            <w:shd w:val="clear" w:color="auto" w:fill="auto"/>
            <w:vAlign w:val="center"/>
          </w:tcPr>
          <w:p w14:paraId="1F87B781" w14:textId="10E69F20" w:rsidR="00127963" w:rsidRPr="00127963" w:rsidRDefault="00127963" w:rsidP="00127963">
            <w:pPr>
              <w:spacing w:before="60" w:after="60"/>
              <w:jc w:val="right"/>
            </w:pPr>
            <w:r w:rsidRPr="00127963">
              <w:rPr>
                <w:rFonts w:cs="Calibri"/>
                <w:color w:val="000000"/>
                <w:sz w:val="22"/>
              </w:rPr>
              <w:t>2 790,26 Kč</w:t>
            </w:r>
          </w:p>
        </w:tc>
      </w:tr>
      <w:tr w:rsidR="00127963" w:rsidRPr="001368DE" w14:paraId="1F29723B" w14:textId="77777777" w:rsidTr="00127963">
        <w:tc>
          <w:tcPr>
            <w:tcW w:w="4077" w:type="dxa"/>
            <w:shd w:val="clear" w:color="auto" w:fill="auto"/>
            <w:vAlign w:val="center"/>
          </w:tcPr>
          <w:p w14:paraId="38C95666" w14:textId="77777777" w:rsidR="00127963" w:rsidRPr="00554A83" w:rsidRDefault="00127963" w:rsidP="00127963">
            <w:pPr>
              <w:spacing w:before="60" w:after="60"/>
              <w:rPr>
                <w:rFonts w:eastAsia="Times New Roman" w:cs="Tahoma"/>
                <w:color w:val="000000"/>
                <w:szCs w:val="24"/>
              </w:rPr>
            </w:pPr>
            <w:r w:rsidRPr="00554A83">
              <w:rPr>
                <w:rFonts w:eastAsia="Times New Roman" w:cs="Tahoma"/>
                <w:color w:val="000000"/>
                <w:szCs w:val="24"/>
              </w:rPr>
              <w:t>FAPS velký</w:t>
            </w:r>
          </w:p>
        </w:tc>
        <w:tc>
          <w:tcPr>
            <w:tcW w:w="1843" w:type="dxa"/>
            <w:vAlign w:val="center"/>
          </w:tcPr>
          <w:p w14:paraId="1F046A90" w14:textId="77777777" w:rsidR="00127963" w:rsidRPr="00554A83" w:rsidRDefault="00127963" w:rsidP="00127963">
            <w:pPr>
              <w:spacing w:before="60" w:after="60"/>
              <w:jc w:val="center"/>
              <w:rPr>
                <w:szCs w:val="24"/>
              </w:rPr>
            </w:pPr>
            <w:r w:rsidRPr="00554A83">
              <w:rPr>
                <w:szCs w:val="24"/>
              </w:rPr>
              <w:t>1 ks</w:t>
            </w:r>
          </w:p>
        </w:tc>
        <w:tc>
          <w:tcPr>
            <w:tcW w:w="1701" w:type="dxa"/>
            <w:shd w:val="clear" w:color="auto" w:fill="auto"/>
            <w:vAlign w:val="center"/>
          </w:tcPr>
          <w:p w14:paraId="0778D22F" w14:textId="1A08FA28" w:rsidR="00127963" w:rsidRPr="00127963" w:rsidRDefault="00127963" w:rsidP="00127963">
            <w:pPr>
              <w:spacing w:before="60" w:after="60"/>
              <w:jc w:val="right"/>
            </w:pPr>
            <w:r w:rsidRPr="00127963">
              <w:rPr>
                <w:rFonts w:cs="Calibri"/>
                <w:sz w:val="22"/>
              </w:rPr>
              <w:t xml:space="preserve">79 977,92 Kč </w:t>
            </w:r>
          </w:p>
        </w:tc>
        <w:tc>
          <w:tcPr>
            <w:tcW w:w="1667" w:type="dxa"/>
            <w:shd w:val="clear" w:color="auto" w:fill="auto"/>
            <w:vAlign w:val="center"/>
          </w:tcPr>
          <w:p w14:paraId="41240D92" w14:textId="6A1A5C1D" w:rsidR="00127963" w:rsidRPr="00127963" w:rsidRDefault="00127963" w:rsidP="00127963">
            <w:pPr>
              <w:spacing w:before="60" w:after="60"/>
              <w:jc w:val="right"/>
            </w:pPr>
            <w:r w:rsidRPr="00127963">
              <w:rPr>
                <w:rFonts w:cs="Calibri"/>
                <w:color w:val="000000"/>
                <w:sz w:val="22"/>
              </w:rPr>
              <w:t>96 773,28 Kč</w:t>
            </w:r>
          </w:p>
        </w:tc>
      </w:tr>
      <w:tr w:rsidR="00127963" w:rsidRPr="001368DE" w14:paraId="52F9B85D" w14:textId="77777777" w:rsidTr="00127963">
        <w:tc>
          <w:tcPr>
            <w:tcW w:w="4077" w:type="dxa"/>
            <w:shd w:val="clear" w:color="auto" w:fill="auto"/>
            <w:vAlign w:val="center"/>
          </w:tcPr>
          <w:p w14:paraId="14101342" w14:textId="77777777" w:rsidR="00127963" w:rsidRPr="00554A83" w:rsidRDefault="00127963" w:rsidP="00127963">
            <w:pPr>
              <w:spacing w:before="60" w:after="60"/>
              <w:rPr>
                <w:szCs w:val="24"/>
              </w:rPr>
            </w:pPr>
            <w:r w:rsidRPr="00554A83">
              <w:rPr>
                <w:rFonts w:eastAsia="Times New Roman" w:cs="Tahoma"/>
                <w:color w:val="000000"/>
                <w:szCs w:val="24"/>
              </w:rPr>
              <w:t>FAPS malý</w:t>
            </w:r>
          </w:p>
        </w:tc>
        <w:tc>
          <w:tcPr>
            <w:tcW w:w="1843" w:type="dxa"/>
            <w:vAlign w:val="center"/>
          </w:tcPr>
          <w:p w14:paraId="47BF8BF0" w14:textId="77777777" w:rsidR="00127963" w:rsidRPr="00554A83" w:rsidRDefault="00127963" w:rsidP="00127963">
            <w:pPr>
              <w:spacing w:before="60" w:after="60"/>
              <w:jc w:val="center"/>
              <w:rPr>
                <w:szCs w:val="24"/>
              </w:rPr>
            </w:pPr>
            <w:r w:rsidRPr="00554A83">
              <w:rPr>
                <w:szCs w:val="24"/>
              </w:rPr>
              <w:t>1 ks</w:t>
            </w:r>
          </w:p>
        </w:tc>
        <w:tc>
          <w:tcPr>
            <w:tcW w:w="1701" w:type="dxa"/>
            <w:shd w:val="clear" w:color="auto" w:fill="auto"/>
            <w:vAlign w:val="center"/>
          </w:tcPr>
          <w:p w14:paraId="1A686289" w14:textId="378B4C3B" w:rsidR="00127963" w:rsidRPr="00127963" w:rsidRDefault="00127963" w:rsidP="00127963">
            <w:pPr>
              <w:spacing w:before="60" w:after="60"/>
              <w:jc w:val="right"/>
            </w:pPr>
            <w:r w:rsidRPr="00127963">
              <w:rPr>
                <w:rFonts w:cs="Calibri"/>
                <w:sz w:val="22"/>
              </w:rPr>
              <w:t xml:space="preserve">71 732,92 Kč </w:t>
            </w:r>
          </w:p>
        </w:tc>
        <w:tc>
          <w:tcPr>
            <w:tcW w:w="1667" w:type="dxa"/>
            <w:shd w:val="clear" w:color="auto" w:fill="auto"/>
            <w:vAlign w:val="center"/>
          </w:tcPr>
          <w:p w14:paraId="3198EE46" w14:textId="3F8A3CFD" w:rsidR="00127963" w:rsidRPr="00127963" w:rsidRDefault="00127963" w:rsidP="00127963">
            <w:pPr>
              <w:spacing w:before="60" w:after="60"/>
              <w:jc w:val="right"/>
            </w:pPr>
            <w:r w:rsidRPr="00127963">
              <w:rPr>
                <w:rFonts w:cs="Calibri"/>
                <w:color w:val="000000"/>
                <w:sz w:val="22"/>
              </w:rPr>
              <w:t>86 796,83 Kč</w:t>
            </w:r>
          </w:p>
        </w:tc>
      </w:tr>
      <w:tr w:rsidR="00127963" w:rsidRPr="001368DE" w14:paraId="43D0BEFD" w14:textId="77777777" w:rsidTr="00127963">
        <w:tc>
          <w:tcPr>
            <w:tcW w:w="4077" w:type="dxa"/>
            <w:shd w:val="clear" w:color="auto" w:fill="auto"/>
            <w:vAlign w:val="center"/>
          </w:tcPr>
          <w:p w14:paraId="5122A5D2" w14:textId="77777777" w:rsidR="00127963" w:rsidRPr="00554A83" w:rsidRDefault="00127963" w:rsidP="00127963">
            <w:pPr>
              <w:spacing w:before="60" w:after="60"/>
              <w:rPr>
                <w:rFonts w:eastAsia="Times New Roman" w:cs="Tahoma"/>
                <w:color w:val="000000"/>
                <w:szCs w:val="24"/>
              </w:rPr>
            </w:pPr>
            <w:r w:rsidRPr="00554A83">
              <w:rPr>
                <w:rFonts w:eastAsia="Times New Roman" w:cs="Tahoma"/>
                <w:color w:val="000000"/>
                <w:szCs w:val="24"/>
              </w:rPr>
              <w:t>Ovládací panel</w:t>
            </w:r>
          </w:p>
        </w:tc>
        <w:tc>
          <w:tcPr>
            <w:tcW w:w="1843" w:type="dxa"/>
            <w:vAlign w:val="center"/>
          </w:tcPr>
          <w:p w14:paraId="3940418E" w14:textId="77777777" w:rsidR="00127963" w:rsidRPr="00554A83" w:rsidRDefault="00127963" w:rsidP="00127963">
            <w:pPr>
              <w:spacing w:before="60" w:after="60"/>
              <w:jc w:val="center"/>
              <w:rPr>
                <w:szCs w:val="24"/>
              </w:rPr>
            </w:pPr>
            <w:r w:rsidRPr="00554A83">
              <w:rPr>
                <w:szCs w:val="24"/>
              </w:rPr>
              <w:t>1 ks</w:t>
            </w:r>
          </w:p>
        </w:tc>
        <w:tc>
          <w:tcPr>
            <w:tcW w:w="1701" w:type="dxa"/>
            <w:shd w:val="clear" w:color="auto" w:fill="auto"/>
            <w:vAlign w:val="center"/>
          </w:tcPr>
          <w:p w14:paraId="711FBD60" w14:textId="2800EC68" w:rsidR="00127963" w:rsidRPr="00127963" w:rsidRDefault="00127963" w:rsidP="00127963">
            <w:pPr>
              <w:spacing w:before="60" w:after="60"/>
              <w:jc w:val="right"/>
            </w:pPr>
            <w:r w:rsidRPr="00127963">
              <w:rPr>
                <w:rFonts w:cs="Calibri"/>
                <w:sz w:val="22"/>
              </w:rPr>
              <w:t xml:space="preserve">2 375,00 Kč </w:t>
            </w:r>
          </w:p>
        </w:tc>
        <w:tc>
          <w:tcPr>
            <w:tcW w:w="1667" w:type="dxa"/>
            <w:shd w:val="clear" w:color="auto" w:fill="auto"/>
            <w:vAlign w:val="center"/>
          </w:tcPr>
          <w:p w14:paraId="69B0EF14" w14:textId="6390E2A9" w:rsidR="00127963" w:rsidRPr="00127963" w:rsidRDefault="00127963" w:rsidP="00127963">
            <w:pPr>
              <w:spacing w:before="60" w:after="60"/>
              <w:jc w:val="right"/>
            </w:pPr>
            <w:r w:rsidRPr="00127963">
              <w:rPr>
                <w:rFonts w:cs="Calibri"/>
                <w:color w:val="000000"/>
                <w:sz w:val="22"/>
              </w:rPr>
              <w:t>2 873,75 Kč</w:t>
            </w:r>
          </w:p>
        </w:tc>
      </w:tr>
      <w:tr w:rsidR="00127963" w:rsidRPr="001368DE" w14:paraId="7DF2FA6C" w14:textId="77777777" w:rsidTr="00127963">
        <w:tc>
          <w:tcPr>
            <w:tcW w:w="4077" w:type="dxa"/>
            <w:shd w:val="clear" w:color="auto" w:fill="auto"/>
            <w:vAlign w:val="center"/>
          </w:tcPr>
          <w:p w14:paraId="3A3BB8E4" w14:textId="77777777" w:rsidR="00127963" w:rsidRPr="00554A83" w:rsidRDefault="00127963" w:rsidP="00127963">
            <w:pPr>
              <w:spacing w:before="60" w:after="60"/>
              <w:rPr>
                <w:rFonts w:eastAsia="Times New Roman" w:cs="Tahoma"/>
                <w:color w:val="000000"/>
                <w:szCs w:val="24"/>
              </w:rPr>
            </w:pPr>
            <w:proofErr w:type="spellStart"/>
            <w:r w:rsidRPr="00554A83">
              <w:rPr>
                <w:rFonts w:eastAsia="Times New Roman" w:cs="Tahoma"/>
                <w:color w:val="000000"/>
                <w:szCs w:val="24"/>
              </w:rPr>
              <w:t>Audiomonitor</w:t>
            </w:r>
            <w:proofErr w:type="spellEnd"/>
            <w:r w:rsidRPr="00554A83">
              <w:rPr>
                <w:rFonts w:eastAsia="Times New Roman" w:cs="Tahoma"/>
                <w:color w:val="000000"/>
                <w:szCs w:val="24"/>
              </w:rPr>
              <w:t xml:space="preserve"> do JS</w:t>
            </w:r>
          </w:p>
        </w:tc>
        <w:tc>
          <w:tcPr>
            <w:tcW w:w="1843" w:type="dxa"/>
            <w:vAlign w:val="center"/>
          </w:tcPr>
          <w:p w14:paraId="2030D986" w14:textId="77777777" w:rsidR="00127963" w:rsidRPr="00554A83" w:rsidRDefault="00127963" w:rsidP="00127963">
            <w:pPr>
              <w:spacing w:before="60" w:after="60"/>
              <w:jc w:val="center"/>
              <w:rPr>
                <w:szCs w:val="24"/>
              </w:rPr>
            </w:pPr>
            <w:r w:rsidRPr="00554A83">
              <w:rPr>
                <w:szCs w:val="24"/>
              </w:rPr>
              <w:t>1 ks</w:t>
            </w:r>
          </w:p>
        </w:tc>
        <w:tc>
          <w:tcPr>
            <w:tcW w:w="1701" w:type="dxa"/>
            <w:shd w:val="clear" w:color="auto" w:fill="auto"/>
            <w:vAlign w:val="center"/>
          </w:tcPr>
          <w:p w14:paraId="0D15A33A" w14:textId="77B8D29D" w:rsidR="00127963" w:rsidRPr="00127963" w:rsidRDefault="00127963" w:rsidP="00127963">
            <w:pPr>
              <w:spacing w:before="60" w:after="60"/>
              <w:jc w:val="right"/>
            </w:pPr>
            <w:r w:rsidRPr="00127963">
              <w:rPr>
                <w:rFonts w:cs="Calibri"/>
                <w:sz w:val="22"/>
              </w:rPr>
              <w:t xml:space="preserve">1 682,00 Kč </w:t>
            </w:r>
          </w:p>
        </w:tc>
        <w:tc>
          <w:tcPr>
            <w:tcW w:w="1667" w:type="dxa"/>
            <w:shd w:val="clear" w:color="auto" w:fill="auto"/>
            <w:vAlign w:val="center"/>
          </w:tcPr>
          <w:p w14:paraId="1223AEBB" w14:textId="5994EA00" w:rsidR="00127963" w:rsidRPr="00127963" w:rsidRDefault="00127963" w:rsidP="00127963">
            <w:pPr>
              <w:spacing w:before="60" w:after="60"/>
              <w:jc w:val="right"/>
            </w:pPr>
            <w:r w:rsidRPr="00127963">
              <w:rPr>
                <w:rFonts w:cs="Calibri"/>
                <w:color w:val="000000"/>
                <w:sz w:val="22"/>
              </w:rPr>
              <w:t>2 035,22 Kč</w:t>
            </w:r>
          </w:p>
        </w:tc>
      </w:tr>
      <w:tr w:rsidR="00127963" w:rsidRPr="001368DE" w14:paraId="45BDDA8D" w14:textId="77777777" w:rsidTr="00127963">
        <w:tc>
          <w:tcPr>
            <w:tcW w:w="4077" w:type="dxa"/>
            <w:shd w:val="clear" w:color="auto" w:fill="auto"/>
            <w:vAlign w:val="center"/>
          </w:tcPr>
          <w:p w14:paraId="6D7DEDCE" w14:textId="77777777" w:rsidR="00127963" w:rsidRPr="00554A83" w:rsidRDefault="00127963" w:rsidP="00127963">
            <w:pPr>
              <w:spacing w:before="60" w:after="60"/>
              <w:rPr>
                <w:rFonts w:eastAsia="Times New Roman" w:cs="Tahoma"/>
                <w:color w:val="000000"/>
                <w:szCs w:val="24"/>
              </w:rPr>
            </w:pPr>
            <w:r w:rsidRPr="00554A83">
              <w:rPr>
                <w:rFonts w:eastAsia="Times New Roman" w:cs="Tahoma"/>
                <w:color w:val="000000"/>
                <w:szCs w:val="24"/>
              </w:rPr>
              <w:t>Systém pro vyvolávání</w:t>
            </w:r>
          </w:p>
        </w:tc>
        <w:tc>
          <w:tcPr>
            <w:tcW w:w="1843" w:type="dxa"/>
            <w:vAlign w:val="center"/>
          </w:tcPr>
          <w:p w14:paraId="1318D952" w14:textId="77777777" w:rsidR="00127963" w:rsidRPr="00554A83" w:rsidRDefault="00127963" w:rsidP="00127963">
            <w:pPr>
              <w:spacing w:before="60" w:after="60"/>
              <w:jc w:val="center"/>
              <w:rPr>
                <w:szCs w:val="24"/>
              </w:rPr>
            </w:pPr>
            <w:r w:rsidRPr="00554A83">
              <w:rPr>
                <w:szCs w:val="24"/>
              </w:rPr>
              <w:t>1 ks</w:t>
            </w:r>
          </w:p>
        </w:tc>
        <w:tc>
          <w:tcPr>
            <w:tcW w:w="1701" w:type="dxa"/>
            <w:shd w:val="clear" w:color="auto" w:fill="auto"/>
            <w:vAlign w:val="center"/>
          </w:tcPr>
          <w:p w14:paraId="3B55DE67" w14:textId="0B38D43D" w:rsidR="00127963" w:rsidRPr="00127963" w:rsidRDefault="00127963" w:rsidP="00127963">
            <w:pPr>
              <w:spacing w:before="60" w:after="60"/>
              <w:jc w:val="right"/>
            </w:pPr>
            <w:r w:rsidRPr="00127963">
              <w:rPr>
                <w:rFonts w:cs="Calibri"/>
                <w:sz w:val="22"/>
              </w:rPr>
              <w:t xml:space="preserve">2 500,00 Kč </w:t>
            </w:r>
          </w:p>
        </w:tc>
        <w:tc>
          <w:tcPr>
            <w:tcW w:w="1667" w:type="dxa"/>
            <w:shd w:val="clear" w:color="auto" w:fill="auto"/>
            <w:vAlign w:val="center"/>
          </w:tcPr>
          <w:p w14:paraId="6841F76C" w14:textId="7F15201B" w:rsidR="00127963" w:rsidRPr="00127963" w:rsidRDefault="00127963" w:rsidP="00127963">
            <w:pPr>
              <w:spacing w:before="60" w:after="60"/>
              <w:jc w:val="right"/>
            </w:pPr>
            <w:r w:rsidRPr="00127963">
              <w:rPr>
                <w:rFonts w:cs="Calibri"/>
                <w:color w:val="000000"/>
                <w:sz w:val="22"/>
              </w:rPr>
              <w:t>3 025,00 Kč</w:t>
            </w:r>
          </w:p>
        </w:tc>
      </w:tr>
      <w:tr w:rsidR="00127963" w:rsidRPr="001368DE" w14:paraId="39C8D687" w14:textId="77777777" w:rsidTr="00127963">
        <w:tc>
          <w:tcPr>
            <w:tcW w:w="4077" w:type="dxa"/>
            <w:shd w:val="clear" w:color="auto" w:fill="auto"/>
            <w:vAlign w:val="center"/>
          </w:tcPr>
          <w:p w14:paraId="1F7637C7" w14:textId="77777777" w:rsidR="00127963" w:rsidRPr="00554A83" w:rsidRDefault="00127963" w:rsidP="00127963">
            <w:pPr>
              <w:spacing w:before="60" w:after="60"/>
              <w:rPr>
                <w:rFonts w:eastAsia="Times New Roman" w:cs="Tahoma"/>
                <w:color w:val="000000"/>
                <w:szCs w:val="24"/>
              </w:rPr>
            </w:pPr>
            <w:r w:rsidRPr="00554A83">
              <w:rPr>
                <w:rFonts w:eastAsia="Times New Roman" w:cs="Tahoma"/>
                <w:color w:val="000000"/>
                <w:szCs w:val="24"/>
              </w:rPr>
              <w:lastRenderedPageBreak/>
              <w:t>Informační cedule</w:t>
            </w:r>
          </w:p>
        </w:tc>
        <w:tc>
          <w:tcPr>
            <w:tcW w:w="1843" w:type="dxa"/>
            <w:vAlign w:val="center"/>
          </w:tcPr>
          <w:p w14:paraId="15469DFE" w14:textId="77777777" w:rsidR="00127963" w:rsidRPr="00554A83" w:rsidRDefault="00127963" w:rsidP="00127963">
            <w:pPr>
              <w:spacing w:before="60" w:after="60"/>
              <w:jc w:val="center"/>
              <w:rPr>
                <w:szCs w:val="24"/>
              </w:rPr>
            </w:pPr>
            <w:r w:rsidRPr="00554A83">
              <w:rPr>
                <w:szCs w:val="24"/>
              </w:rPr>
              <w:t>1 ks</w:t>
            </w:r>
          </w:p>
        </w:tc>
        <w:tc>
          <w:tcPr>
            <w:tcW w:w="1701" w:type="dxa"/>
            <w:shd w:val="clear" w:color="auto" w:fill="auto"/>
            <w:vAlign w:val="center"/>
          </w:tcPr>
          <w:p w14:paraId="5127E4CD" w14:textId="66BC3CCC" w:rsidR="00127963" w:rsidRPr="00127963" w:rsidRDefault="00127963" w:rsidP="00127963">
            <w:pPr>
              <w:spacing w:before="60" w:after="60"/>
              <w:jc w:val="right"/>
            </w:pPr>
            <w:r w:rsidRPr="00127963">
              <w:rPr>
                <w:rFonts w:cs="Calibri"/>
                <w:sz w:val="22"/>
              </w:rPr>
              <w:t xml:space="preserve">1 625,00 Kč </w:t>
            </w:r>
          </w:p>
        </w:tc>
        <w:tc>
          <w:tcPr>
            <w:tcW w:w="1667" w:type="dxa"/>
            <w:shd w:val="clear" w:color="auto" w:fill="auto"/>
            <w:vAlign w:val="center"/>
          </w:tcPr>
          <w:p w14:paraId="028169EA" w14:textId="3EEF274D" w:rsidR="00127963" w:rsidRPr="00127963" w:rsidRDefault="00127963" w:rsidP="00127963">
            <w:pPr>
              <w:spacing w:before="60" w:after="60"/>
              <w:jc w:val="right"/>
            </w:pPr>
            <w:r w:rsidRPr="00127963">
              <w:rPr>
                <w:rFonts w:cs="Calibri"/>
                <w:color w:val="000000"/>
                <w:sz w:val="22"/>
              </w:rPr>
              <w:t>1 966,25 Kč</w:t>
            </w:r>
          </w:p>
        </w:tc>
      </w:tr>
      <w:tr w:rsidR="00127963" w:rsidRPr="001368DE" w14:paraId="7D8F3BCB" w14:textId="77777777" w:rsidTr="00127963">
        <w:tc>
          <w:tcPr>
            <w:tcW w:w="4077" w:type="dxa"/>
            <w:shd w:val="clear" w:color="auto" w:fill="auto"/>
            <w:vAlign w:val="center"/>
          </w:tcPr>
          <w:p w14:paraId="68DACC70" w14:textId="77777777" w:rsidR="00127963" w:rsidRPr="00554A83" w:rsidRDefault="00127963" w:rsidP="00127963">
            <w:pPr>
              <w:spacing w:before="60" w:after="60"/>
              <w:rPr>
                <w:rFonts w:eastAsia="Times New Roman" w:cs="Tahoma"/>
                <w:color w:val="000000"/>
                <w:szCs w:val="24"/>
              </w:rPr>
            </w:pPr>
            <w:r w:rsidRPr="00554A83">
              <w:rPr>
                <w:rFonts w:eastAsia="Times New Roman" w:cs="Tahoma"/>
                <w:color w:val="000000"/>
                <w:szCs w:val="24"/>
              </w:rPr>
              <w:t>Utajený svědek</w:t>
            </w:r>
          </w:p>
        </w:tc>
        <w:tc>
          <w:tcPr>
            <w:tcW w:w="1843" w:type="dxa"/>
            <w:vAlign w:val="center"/>
          </w:tcPr>
          <w:p w14:paraId="2CE1DBE6" w14:textId="77777777" w:rsidR="00127963" w:rsidRPr="00554A83" w:rsidRDefault="00127963" w:rsidP="00127963">
            <w:pPr>
              <w:spacing w:before="60" w:after="60"/>
              <w:jc w:val="center"/>
              <w:rPr>
                <w:szCs w:val="24"/>
              </w:rPr>
            </w:pPr>
            <w:r w:rsidRPr="00554A83">
              <w:rPr>
                <w:szCs w:val="24"/>
              </w:rPr>
              <w:t>1 ks</w:t>
            </w:r>
          </w:p>
        </w:tc>
        <w:tc>
          <w:tcPr>
            <w:tcW w:w="1701" w:type="dxa"/>
            <w:shd w:val="clear" w:color="auto" w:fill="auto"/>
            <w:vAlign w:val="center"/>
          </w:tcPr>
          <w:p w14:paraId="6FBDE004" w14:textId="54CC406E" w:rsidR="00127963" w:rsidRPr="00127963" w:rsidRDefault="00127963" w:rsidP="00127963">
            <w:pPr>
              <w:spacing w:before="60" w:after="60"/>
              <w:jc w:val="right"/>
            </w:pPr>
            <w:r w:rsidRPr="00127963">
              <w:rPr>
                <w:rFonts w:cs="Calibri"/>
                <w:sz w:val="22"/>
              </w:rPr>
              <w:t xml:space="preserve">25 701,00 Kč </w:t>
            </w:r>
          </w:p>
        </w:tc>
        <w:tc>
          <w:tcPr>
            <w:tcW w:w="1667" w:type="dxa"/>
            <w:shd w:val="clear" w:color="auto" w:fill="auto"/>
            <w:vAlign w:val="center"/>
          </w:tcPr>
          <w:p w14:paraId="6247F502" w14:textId="48690B99" w:rsidR="00127963" w:rsidRPr="00127963" w:rsidRDefault="00127963" w:rsidP="00127963">
            <w:pPr>
              <w:spacing w:before="60" w:after="60"/>
              <w:jc w:val="right"/>
            </w:pPr>
            <w:r w:rsidRPr="00127963">
              <w:rPr>
                <w:rFonts w:cs="Calibri"/>
                <w:color w:val="000000"/>
                <w:sz w:val="22"/>
              </w:rPr>
              <w:t>31 098,21 Kč</w:t>
            </w:r>
          </w:p>
        </w:tc>
      </w:tr>
      <w:tr w:rsidR="00127963" w:rsidRPr="001368DE" w14:paraId="3BA10CE0" w14:textId="77777777" w:rsidTr="00127963">
        <w:tc>
          <w:tcPr>
            <w:tcW w:w="4077" w:type="dxa"/>
            <w:shd w:val="clear" w:color="auto" w:fill="auto"/>
            <w:vAlign w:val="center"/>
          </w:tcPr>
          <w:p w14:paraId="7AF5D46D" w14:textId="77777777" w:rsidR="00127963" w:rsidRPr="00554A83" w:rsidRDefault="00127963" w:rsidP="00127963">
            <w:pPr>
              <w:spacing w:before="60" w:after="60"/>
              <w:rPr>
                <w:rFonts w:eastAsia="Times New Roman" w:cs="Tahoma"/>
                <w:color w:val="000000"/>
                <w:szCs w:val="24"/>
              </w:rPr>
            </w:pPr>
            <w:r w:rsidRPr="00554A83">
              <w:rPr>
                <w:rFonts w:eastAsia="Times New Roman" w:cs="Tahoma"/>
                <w:color w:val="000000"/>
                <w:szCs w:val="24"/>
              </w:rPr>
              <w:t>DSP periferie do FAPS</w:t>
            </w:r>
          </w:p>
        </w:tc>
        <w:tc>
          <w:tcPr>
            <w:tcW w:w="1843" w:type="dxa"/>
            <w:vAlign w:val="center"/>
          </w:tcPr>
          <w:p w14:paraId="43E35933" w14:textId="77777777" w:rsidR="00127963" w:rsidRPr="00554A83" w:rsidRDefault="00127963" w:rsidP="00127963">
            <w:pPr>
              <w:spacing w:before="60" w:after="60"/>
              <w:jc w:val="center"/>
              <w:rPr>
                <w:szCs w:val="24"/>
              </w:rPr>
            </w:pPr>
            <w:r w:rsidRPr="00554A83">
              <w:rPr>
                <w:szCs w:val="24"/>
              </w:rPr>
              <w:t>1 ks</w:t>
            </w:r>
          </w:p>
        </w:tc>
        <w:tc>
          <w:tcPr>
            <w:tcW w:w="1701" w:type="dxa"/>
            <w:shd w:val="clear" w:color="auto" w:fill="auto"/>
            <w:vAlign w:val="center"/>
          </w:tcPr>
          <w:p w14:paraId="03E1E042" w14:textId="096F3CF6" w:rsidR="00127963" w:rsidRPr="00127963" w:rsidRDefault="00127963" w:rsidP="00127963">
            <w:pPr>
              <w:spacing w:before="60" w:after="60"/>
              <w:jc w:val="right"/>
            </w:pPr>
            <w:r w:rsidRPr="00127963">
              <w:rPr>
                <w:rFonts w:cs="Calibri"/>
                <w:sz w:val="22"/>
              </w:rPr>
              <w:t xml:space="preserve">1 000,00 Kč </w:t>
            </w:r>
          </w:p>
        </w:tc>
        <w:tc>
          <w:tcPr>
            <w:tcW w:w="1667" w:type="dxa"/>
            <w:shd w:val="clear" w:color="auto" w:fill="auto"/>
            <w:vAlign w:val="center"/>
          </w:tcPr>
          <w:p w14:paraId="0B64F894" w14:textId="2873499C" w:rsidR="00127963" w:rsidRPr="00127963" w:rsidRDefault="00127963" w:rsidP="00127963">
            <w:pPr>
              <w:spacing w:before="60" w:after="60"/>
              <w:jc w:val="right"/>
            </w:pPr>
            <w:r w:rsidRPr="00127963">
              <w:rPr>
                <w:rFonts w:cs="Calibri"/>
                <w:color w:val="000000"/>
                <w:sz w:val="22"/>
              </w:rPr>
              <w:t>1 210,00 Kč</w:t>
            </w:r>
          </w:p>
        </w:tc>
      </w:tr>
      <w:tr w:rsidR="00127963" w:rsidRPr="001368DE" w14:paraId="0738B4F8" w14:textId="77777777" w:rsidTr="00127963">
        <w:tc>
          <w:tcPr>
            <w:tcW w:w="4077" w:type="dxa"/>
            <w:shd w:val="clear" w:color="auto" w:fill="auto"/>
            <w:vAlign w:val="center"/>
          </w:tcPr>
          <w:p w14:paraId="2C77AF50" w14:textId="77777777" w:rsidR="00127963" w:rsidRPr="00554A83" w:rsidRDefault="00127963" w:rsidP="00127963">
            <w:pPr>
              <w:spacing w:before="60" w:after="60"/>
              <w:rPr>
                <w:rFonts w:eastAsia="Times New Roman" w:cs="Tahoma"/>
                <w:color w:val="000000"/>
                <w:szCs w:val="24"/>
              </w:rPr>
            </w:pPr>
            <w:r w:rsidRPr="00554A83">
              <w:rPr>
                <w:rFonts w:eastAsia="Times New Roman" w:cs="Tahoma"/>
                <w:color w:val="000000"/>
                <w:szCs w:val="24"/>
              </w:rPr>
              <w:t>Sluchátka</w:t>
            </w:r>
          </w:p>
        </w:tc>
        <w:tc>
          <w:tcPr>
            <w:tcW w:w="1843" w:type="dxa"/>
            <w:vAlign w:val="center"/>
          </w:tcPr>
          <w:p w14:paraId="068D63E9" w14:textId="77777777" w:rsidR="00127963" w:rsidRPr="00554A83" w:rsidRDefault="00127963" w:rsidP="00127963">
            <w:pPr>
              <w:spacing w:before="60" w:after="60"/>
              <w:jc w:val="center"/>
              <w:rPr>
                <w:szCs w:val="24"/>
              </w:rPr>
            </w:pPr>
            <w:r w:rsidRPr="00554A83">
              <w:rPr>
                <w:szCs w:val="24"/>
              </w:rPr>
              <w:t>1 ks</w:t>
            </w:r>
          </w:p>
        </w:tc>
        <w:tc>
          <w:tcPr>
            <w:tcW w:w="1701" w:type="dxa"/>
            <w:shd w:val="clear" w:color="auto" w:fill="auto"/>
            <w:vAlign w:val="center"/>
          </w:tcPr>
          <w:p w14:paraId="793E9EEF" w14:textId="151FF018" w:rsidR="00127963" w:rsidRPr="00127963" w:rsidRDefault="00127963" w:rsidP="00127963">
            <w:pPr>
              <w:spacing w:before="60" w:after="60"/>
              <w:jc w:val="right"/>
            </w:pPr>
            <w:r w:rsidRPr="00127963">
              <w:rPr>
                <w:rFonts w:cs="Calibri"/>
                <w:sz w:val="22"/>
              </w:rPr>
              <w:t xml:space="preserve">420,00 Kč </w:t>
            </w:r>
          </w:p>
        </w:tc>
        <w:tc>
          <w:tcPr>
            <w:tcW w:w="1667" w:type="dxa"/>
            <w:shd w:val="clear" w:color="auto" w:fill="auto"/>
            <w:vAlign w:val="center"/>
          </w:tcPr>
          <w:p w14:paraId="726426FD" w14:textId="199E9ACD" w:rsidR="00127963" w:rsidRPr="00127963" w:rsidRDefault="00127963" w:rsidP="00127963">
            <w:pPr>
              <w:spacing w:before="60" w:after="60"/>
              <w:jc w:val="right"/>
            </w:pPr>
            <w:r w:rsidRPr="00127963">
              <w:rPr>
                <w:rFonts w:cs="Calibri"/>
                <w:color w:val="000000"/>
                <w:sz w:val="22"/>
              </w:rPr>
              <w:t>508,20 Kč</w:t>
            </w:r>
          </w:p>
        </w:tc>
      </w:tr>
      <w:tr w:rsidR="00127963" w:rsidRPr="001368DE" w14:paraId="5AA39126" w14:textId="77777777" w:rsidTr="00127963">
        <w:tc>
          <w:tcPr>
            <w:tcW w:w="4077" w:type="dxa"/>
            <w:shd w:val="clear" w:color="auto" w:fill="auto"/>
            <w:vAlign w:val="center"/>
          </w:tcPr>
          <w:p w14:paraId="258347B7" w14:textId="77777777" w:rsidR="00127963" w:rsidRPr="00554A83" w:rsidRDefault="00127963" w:rsidP="00127963">
            <w:pPr>
              <w:spacing w:before="60" w:after="60"/>
              <w:rPr>
                <w:rFonts w:eastAsia="Times New Roman" w:cs="Tahoma"/>
                <w:color w:val="000000"/>
                <w:szCs w:val="24"/>
              </w:rPr>
            </w:pPr>
            <w:r w:rsidRPr="00554A83">
              <w:rPr>
                <w:rFonts w:eastAsia="Times New Roman" w:cs="Tahoma"/>
                <w:color w:val="000000"/>
                <w:szCs w:val="24"/>
              </w:rPr>
              <w:t>Záložní zdroj UPS</w:t>
            </w:r>
          </w:p>
        </w:tc>
        <w:tc>
          <w:tcPr>
            <w:tcW w:w="1843" w:type="dxa"/>
            <w:vAlign w:val="center"/>
          </w:tcPr>
          <w:p w14:paraId="3863051B" w14:textId="77777777" w:rsidR="00127963" w:rsidRPr="00554A83" w:rsidRDefault="00127963" w:rsidP="00127963">
            <w:pPr>
              <w:spacing w:before="60" w:after="60"/>
              <w:jc w:val="center"/>
              <w:rPr>
                <w:szCs w:val="24"/>
              </w:rPr>
            </w:pPr>
            <w:r w:rsidRPr="00554A83">
              <w:rPr>
                <w:szCs w:val="24"/>
              </w:rPr>
              <w:t>1 ks</w:t>
            </w:r>
          </w:p>
        </w:tc>
        <w:tc>
          <w:tcPr>
            <w:tcW w:w="1701" w:type="dxa"/>
            <w:shd w:val="clear" w:color="auto" w:fill="auto"/>
            <w:vAlign w:val="center"/>
          </w:tcPr>
          <w:p w14:paraId="49C7BD8A" w14:textId="2FF84334" w:rsidR="00127963" w:rsidRPr="00127963" w:rsidRDefault="00127963" w:rsidP="00127963">
            <w:pPr>
              <w:spacing w:before="60" w:after="60"/>
              <w:jc w:val="right"/>
            </w:pPr>
            <w:r w:rsidRPr="00127963">
              <w:rPr>
                <w:rFonts w:cs="Calibri"/>
                <w:sz w:val="22"/>
              </w:rPr>
              <w:t xml:space="preserve">3 272,00 Kč </w:t>
            </w:r>
          </w:p>
        </w:tc>
        <w:tc>
          <w:tcPr>
            <w:tcW w:w="1667" w:type="dxa"/>
            <w:shd w:val="clear" w:color="auto" w:fill="auto"/>
            <w:vAlign w:val="center"/>
          </w:tcPr>
          <w:p w14:paraId="0EBF4415" w14:textId="5753CBB4" w:rsidR="00127963" w:rsidRPr="00127963" w:rsidRDefault="00127963" w:rsidP="00127963">
            <w:pPr>
              <w:spacing w:before="60" w:after="60"/>
              <w:jc w:val="right"/>
            </w:pPr>
            <w:r w:rsidRPr="00127963">
              <w:rPr>
                <w:rFonts w:cs="Calibri"/>
                <w:color w:val="000000"/>
                <w:sz w:val="22"/>
              </w:rPr>
              <w:t>3 959,12 Kč</w:t>
            </w:r>
          </w:p>
        </w:tc>
      </w:tr>
      <w:tr w:rsidR="00127963" w:rsidRPr="001368DE" w14:paraId="6B5187F2" w14:textId="77777777" w:rsidTr="00127963">
        <w:tc>
          <w:tcPr>
            <w:tcW w:w="4077" w:type="dxa"/>
            <w:shd w:val="clear" w:color="auto" w:fill="auto"/>
            <w:vAlign w:val="center"/>
          </w:tcPr>
          <w:p w14:paraId="50044F7F" w14:textId="77777777" w:rsidR="00127963" w:rsidRPr="00554A83" w:rsidRDefault="00127963" w:rsidP="00127963">
            <w:pPr>
              <w:spacing w:before="60" w:after="60"/>
              <w:rPr>
                <w:rFonts w:eastAsia="Times New Roman" w:cs="Tahoma"/>
                <w:color w:val="000000"/>
                <w:szCs w:val="24"/>
              </w:rPr>
            </w:pPr>
            <w:r w:rsidRPr="00554A83">
              <w:rPr>
                <w:rFonts w:eastAsia="Times New Roman" w:cs="Tahoma"/>
                <w:color w:val="000000"/>
                <w:szCs w:val="24"/>
              </w:rPr>
              <w:t>USB nožní ovládací pedál </w:t>
            </w:r>
          </w:p>
        </w:tc>
        <w:tc>
          <w:tcPr>
            <w:tcW w:w="1843" w:type="dxa"/>
            <w:vAlign w:val="center"/>
          </w:tcPr>
          <w:p w14:paraId="506A9C2B" w14:textId="77777777" w:rsidR="00127963" w:rsidRPr="00554A83" w:rsidRDefault="00127963" w:rsidP="00127963">
            <w:pPr>
              <w:spacing w:before="60" w:after="60"/>
              <w:jc w:val="center"/>
              <w:rPr>
                <w:szCs w:val="24"/>
              </w:rPr>
            </w:pPr>
            <w:r w:rsidRPr="00554A83">
              <w:rPr>
                <w:szCs w:val="24"/>
              </w:rPr>
              <w:t>1 ks</w:t>
            </w:r>
          </w:p>
        </w:tc>
        <w:tc>
          <w:tcPr>
            <w:tcW w:w="1701" w:type="dxa"/>
            <w:shd w:val="clear" w:color="auto" w:fill="auto"/>
            <w:vAlign w:val="center"/>
          </w:tcPr>
          <w:p w14:paraId="24F60014" w14:textId="1FCF1E78" w:rsidR="00127963" w:rsidRPr="00127963" w:rsidRDefault="00127963" w:rsidP="00127963">
            <w:pPr>
              <w:spacing w:before="60" w:after="60"/>
              <w:jc w:val="right"/>
            </w:pPr>
            <w:r w:rsidRPr="00127963">
              <w:rPr>
                <w:rFonts w:cs="Calibri"/>
                <w:sz w:val="22"/>
              </w:rPr>
              <w:t xml:space="preserve">3 000,00 Kč </w:t>
            </w:r>
          </w:p>
        </w:tc>
        <w:tc>
          <w:tcPr>
            <w:tcW w:w="1667" w:type="dxa"/>
            <w:shd w:val="clear" w:color="auto" w:fill="auto"/>
            <w:vAlign w:val="center"/>
          </w:tcPr>
          <w:p w14:paraId="0C6DCCAC" w14:textId="22A4541A" w:rsidR="00127963" w:rsidRPr="00127963" w:rsidRDefault="00127963" w:rsidP="00127963">
            <w:pPr>
              <w:spacing w:before="60" w:after="60"/>
              <w:jc w:val="right"/>
            </w:pPr>
            <w:r w:rsidRPr="00127963">
              <w:rPr>
                <w:rFonts w:cs="Calibri"/>
                <w:color w:val="000000"/>
                <w:sz w:val="22"/>
              </w:rPr>
              <w:t>3 630,00 Kč</w:t>
            </w:r>
          </w:p>
        </w:tc>
      </w:tr>
      <w:tr w:rsidR="00127963" w:rsidRPr="001368DE" w14:paraId="25D7A230" w14:textId="77777777" w:rsidTr="00127963">
        <w:tc>
          <w:tcPr>
            <w:tcW w:w="4077" w:type="dxa"/>
            <w:shd w:val="clear" w:color="auto" w:fill="auto"/>
            <w:vAlign w:val="center"/>
          </w:tcPr>
          <w:p w14:paraId="31D94839" w14:textId="77777777" w:rsidR="00127963" w:rsidRPr="00554A83" w:rsidRDefault="00127963" w:rsidP="00127963">
            <w:pPr>
              <w:spacing w:before="60" w:after="60"/>
              <w:rPr>
                <w:rFonts w:eastAsia="Times New Roman" w:cs="Tahoma"/>
                <w:color w:val="000000"/>
                <w:szCs w:val="24"/>
              </w:rPr>
            </w:pPr>
            <w:r w:rsidRPr="00554A83">
              <w:rPr>
                <w:rFonts w:eastAsia="Times New Roman" w:cs="Tahoma"/>
                <w:color w:val="000000"/>
                <w:szCs w:val="24"/>
              </w:rPr>
              <w:t>Stolní reprosoustava se sluchátkovým výstupem vybaveným regulací hlasitosti</w:t>
            </w:r>
          </w:p>
        </w:tc>
        <w:tc>
          <w:tcPr>
            <w:tcW w:w="1843" w:type="dxa"/>
            <w:vAlign w:val="center"/>
          </w:tcPr>
          <w:p w14:paraId="77B48F8A" w14:textId="77777777" w:rsidR="00127963" w:rsidRPr="00554A83" w:rsidRDefault="00127963" w:rsidP="00127963">
            <w:pPr>
              <w:spacing w:before="60" w:after="60"/>
              <w:jc w:val="center"/>
              <w:rPr>
                <w:szCs w:val="24"/>
              </w:rPr>
            </w:pPr>
            <w:r w:rsidRPr="00554A83">
              <w:rPr>
                <w:szCs w:val="24"/>
              </w:rPr>
              <w:t>1 ks</w:t>
            </w:r>
          </w:p>
        </w:tc>
        <w:tc>
          <w:tcPr>
            <w:tcW w:w="1701" w:type="dxa"/>
            <w:shd w:val="clear" w:color="auto" w:fill="auto"/>
            <w:vAlign w:val="center"/>
          </w:tcPr>
          <w:p w14:paraId="64F3A35B" w14:textId="48D219D8" w:rsidR="00127963" w:rsidRPr="00127963" w:rsidRDefault="00127963" w:rsidP="00127963">
            <w:pPr>
              <w:spacing w:before="60" w:after="60"/>
              <w:jc w:val="right"/>
            </w:pPr>
            <w:r w:rsidRPr="00127963">
              <w:rPr>
                <w:rFonts w:cs="Calibri"/>
                <w:sz w:val="22"/>
              </w:rPr>
              <w:t xml:space="preserve">830,00 Kč </w:t>
            </w:r>
          </w:p>
        </w:tc>
        <w:tc>
          <w:tcPr>
            <w:tcW w:w="1667" w:type="dxa"/>
            <w:shd w:val="clear" w:color="auto" w:fill="auto"/>
            <w:vAlign w:val="center"/>
          </w:tcPr>
          <w:p w14:paraId="71CECE92" w14:textId="67CF64F2" w:rsidR="00127963" w:rsidRPr="00127963" w:rsidRDefault="00127963" w:rsidP="00127963">
            <w:pPr>
              <w:spacing w:before="60" w:after="60"/>
              <w:jc w:val="right"/>
            </w:pPr>
            <w:r w:rsidRPr="00127963">
              <w:rPr>
                <w:rFonts w:cs="Calibri"/>
                <w:color w:val="000000"/>
                <w:sz w:val="22"/>
              </w:rPr>
              <w:t>1 004,30 Kč</w:t>
            </w:r>
          </w:p>
        </w:tc>
      </w:tr>
      <w:tr w:rsidR="00127963" w:rsidRPr="001368DE" w14:paraId="2FC85F6F" w14:textId="77777777" w:rsidTr="00127963">
        <w:tc>
          <w:tcPr>
            <w:tcW w:w="4077" w:type="dxa"/>
            <w:shd w:val="clear" w:color="auto" w:fill="auto"/>
            <w:vAlign w:val="center"/>
          </w:tcPr>
          <w:p w14:paraId="5C75DBAF" w14:textId="77777777" w:rsidR="00127963" w:rsidRPr="00554A83" w:rsidRDefault="00127963" w:rsidP="00127963">
            <w:pPr>
              <w:spacing w:before="60" w:after="60"/>
              <w:rPr>
                <w:rFonts w:eastAsia="Times New Roman" w:cs="Tahoma"/>
                <w:color w:val="000000"/>
                <w:szCs w:val="24"/>
              </w:rPr>
            </w:pPr>
            <w:proofErr w:type="spellStart"/>
            <w:r w:rsidRPr="00554A83">
              <w:rPr>
                <w:rFonts w:eastAsia="Times New Roman" w:cs="Tahoma"/>
                <w:color w:val="000000"/>
                <w:szCs w:val="24"/>
              </w:rPr>
              <w:t>Rack</w:t>
            </w:r>
            <w:proofErr w:type="spellEnd"/>
            <w:r w:rsidRPr="00554A83">
              <w:rPr>
                <w:rFonts w:eastAsia="Times New Roman" w:cs="Tahoma"/>
                <w:color w:val="000000"/>
                <w:szCs w:val="24"/>
              </w:rPr>
              <w:t xml:space="preserve"> se zámkem nebo uzamykatelná skříň, neplní-li FAPS požadavky na zabezpečení dle technické specifikace</w:t>
            </w:r>
          </w:p>
        </w:tc>
        <w:tc>
          <w:tcPr>
            <w:tcW w:w="1843" w:type="dxa"/>
            <w:vAlign w:val="center"/>
          </w:tcPr>
          <w:p w14:paraId="3079B705" w14:textId="77777777" w:rsidR="00127963" w:rsidRPr="00554A83" w:rsidRDefault="00127963" w:rsidP="00127963">
            <w:pPr>
              <w:spacing w:before="60" w:after="60"/>
              <w:jc w:val="center"/>
              <w:rPr>
                <w:szCs w:val="24"/>
              </w:rPr>
            </w:pPr>
            <w:r w:rsidRPr="00554A83">
              <w:rPr>
                <w:szCs w:val="24"/>
              </w:rPr>
              <w:t>1 ks</w:t>
            </w:r>
          </w:p>
        </w:tc>
        <w:tc>
          <w:tcPr>
            <w:tcW w:w="1701" w:type="dxa"/>
            <w:shd w:val="clear" w:color="auto" w:fill="auto"/>
            <w:vAlign w:val="center"/>
          </w:tcPr>
          <w:p w14:paraId="486F0A9D" w14:textId="4BCEEFBD" w:rsidR="00127963" w:rsidRPr="00127963" w:rsidRDefault="00127963" w:rsidP="00127963">
            <w:pPr>
              <w:spacing w:before="60" w:after="60"/>
              <w:jc w:val="right"/>
            </w:pPr>
            <w:r w:rsidRPr="00127963">
              <w:rPr>
                <w:rFonts w:cs="Calibri"/>
                <w:sz w:val="22"/>
              </w:rPr>
              <w:t xml:space="preserve">13 000,00 Kč </w:t>
            </w:r>
          </w:p>
        </w:tc>
        <w:tc>
          <w:tcPr>
            <w:tcW w:w="1667" w:type="dxa"/>
            <w:shd w:val="clear" w:color="auto" w:fill="auto"/>
            <w:vAlign w:val="center"/>
          </w:tcPr>
          <w:p w14:paraId="66F71408" w14:textId="5D2EC962" w:rsidR="00127963" w:rsidRPr="00127963" w:rsidRDefault="00127963" w:rsidP="00127963">
            <w:pPr>
              <w:spacing w:before="60" w:after="60"/>
              <w:jc w:val="right"/>
            </w:pPr>
            <w:r w:rsidRPr="00127963">
              <w:rPr>
                <w:rFonts w:cs="Calibri"/>
                <w:color w:val="000000"/>
                <w:sz w:val="22"/>
              </w:rPr>
              <w:t>15 730,00 Kč</w:t>
            </w:r>
          </w:p>
        </w:tc>
      </w:tr>
      <w:tr w:rsidR="00127963" w:rsidRPr="001368DE" w14:paraId="0438337F" w14:textId="77777777" w:rsidTr="00127963">
        <w:tc>
          <w:tcPr>
            <w:tcW w:w="4077" w:type="dxa"/>
            <w:shd w:val="clear" w:color="auto" w:fill="auto"/>
            <w:vAlign w:val="center"/>
          </w:tcPr>
          <w:p w14:paraId="3501E7B6" w14:textId="77777777" w:rsidR="00127963" w:rsidRPr="00554A83" w:rsidRDefault="00127963" w:rsidP="00127963">
            <w:pPr>
              <w:spacing w:before="60" w:after="60"/>
              <w:rPr>
                <w:rFonts w:eastAsia="Times New Roman" w:cs="Tahoma"/>
                <w:color w:val="000000"/>
                <w:szCs w:val="24"/>
              </w:rPr>
            </w:pPr>
            <w:r w:rsidRPr="00554A83">
              <w:rPr>
                <w:rFonts w:eastAsia="Times New Roman" w:cs="Tahoma"/>
                <w:color w:val="000000"/>
                <w:szCs w:val="24"/>
              </w:rPr>
              <w:t>Reprosoustava určena k montáži mimo JS na stěnu s možností nasměrování</w:t>
            </w:r>
          </w:p>
        </w:tc>
        <w:tc>
          <w:tcPr>
            <w:tcW w:w="1843" w:type="dxa"/>
            <w:vAlign w:val="center"/>
          </w:tcPr>
          <w:p w14:paraId="25230869" w14:textId="77777777" w:rsidR="00127963" w:rsidRPr="00554A83" w:rsidRDefault="00127963" w:rsidP="00127963">
            <w:pPr>
              <w:spacing w:before="60" w:after="60"/>
              <w:jc w:val="center"/>
              <w:rPr>
                <w:szCs w:val="24"/>
              </w:rPr>
            </w:pPr>
            <w:r w:rsidRPr="00554A83">
              <w:rPr>
                <w:szCs w:val="24"/>
              </w:rPr>
              <w:t>1 ks</w:t>
            </w:r>
          </w:p>
        </w:tc>
        <w:tc>
          <w:tcPr>
            <w:tcW w:w="1701" w:type="dxa"/>
            <w:shd w:val="clear" w:color="auto" w:fill="auto"/>
            <w:vAlign w:val="center"/>
          </w:tcPr>
          <w:p w14:paraId="4C066F13" w14:textId="44525BBD" w:rsidR="00127963" w:rsidRPr="00127963" w:rsidRDefault="00127963" w:rsidP="00127963">
            <w:pPr>
              <w:spacing w:before="60" w:after="60"/>
              <w:jc w:val="right"/>
            </w:pPr>
            <w:r w:rsidRPr="00127963">
              <w:rPr>
                <w:rFonts w:cs="Calibri"/>
                <w:sz w:val="22"/>
              </w:rPr>
              <w:t xml:space="preserve">3 364,00 Kč </w:t>
            </w:r>
          </w:p>
        </w:tc>
        <w:tc>
          <w:tcPr>
            <w:tcW w:w="1667" w:type="dxa"/>
            <w:shd w:val="clear" w:color="auto" w:fill="auto"/>
            <w:vAlign w:val="center"/>
          </w:tcPr>
          <w:p w14:paraId="2DDFF7F5" w14:textId="280C062B" w:rsidR="00127963" w:rsidRPr="00127963" w:rsidRDefault="00127963" w:rsidP="00127963">
            <w:pPr>
              <w:spacing w:before="60" w:after="60"/>
              <w:jc w:val="right"/>
            </w:pPr>
            <w:r w:rsidRPr="00127963">
              <w:rPr>
                <w:rFonts w:cs="Calibri"/>
                <w:color w:val="000000"/>
                <w:sz w:val="22"/>
              </w:rPr>
              <w:t>4 070,44 Kč</w:t>
            </w:r>
          </w:p>
        </w:tc>
      </w:tr>
      <w:tr w:rsidR="00127963" w:rsidRPr="001368DE" w14:paraId="1829DB62" w14:textId="77777777" w:rsidTr="00127963">
        <w:tc>
          <w:tcPr>
            <w:tcW w:w="4077" w:type="dxa"/>
            <w:shd w:val="clear" w:color="auto" w:fill="auto"/>
            <w:vAlign w:val="center"/>
          </w:tcPr>
          <w:p w14:paraId="7B1C392B" w14:textId="77777777" w:rsidR="00127963" w:rsidRPr="00554A83" w:rsidRDefault="00127963" w:rsidP="00127963">
            <w:pPr>
              <w:spacing w:before="60" w:after="60"/>
              <w:rPr>
                <w:rFonts w:eastAsia="Times New Roman" w:cs="Tahoma"/>
                <w:color w:val="000000"/>
                <w:szCs w:val="24"/>
              </w:rPr>
            </w:pPr>
            <w:r w:rsidRPr="00554A83">
              <w:rPr>
                <w:rFonts w:eastAsia="Times New Roman" w:cs="Tahoma"/>
                <w:color w:val="000000"/>
                <w:szCs w:val="24"/>
              </w:rPr>
              <w:t>Reprosoustava určena k montáži mimo JS pod omítku</w:t>
            </w:r>
          </w:p>
        </w:tc>
        <w:tc>
          <w:tcPr>
            <w:tcW w:w="1843" w:type="dxa"/>
            <w:vAlign w:val="center"/>
          </w:tcPr>
          <w:p w14:paraId="04CA2302" w14:textId="77777777" w:rsidR="00127963" w:rsidRPr="00554A83" w:rsidRDefault="00127963" w:rsidP="00127963">
            <w:pPr>
              <w:spacing w:before="60" w:after="60"/>
              <w:jc w:val="center"/>
              <w:rPr>
                <w:szCs w:val="24"/>
              </w:rPr>
            </w:pPr>
            <w:r w:rsidRPr="00554A83">
              <w:rPr>
                <w:szCs w:val="24"/>
              </w:rPr>
              <w:t>1 ks</w:t>
            </w:r>
          </w:p>
        </w:tc>
        <w:tc>
          <w:tcPr>
            <w:tcW w:w="1701" w:type="dxa"/>
            <w:shd w:val="clear" w:color="auto" w:fill="auto"/>
            <w:vAlign w:val="center"/>
          </w:tcPr>
          <w:p w14:paraId="59ADA4EB" w14:textId="392A1586" w:rsidR="00127963" w:rsidRPr="00127963" w:rsidRDefault="00127963" w:rsidP="00127963">
            <w:pPr>
              <w:spacing w:before="60" w:after="60"/>
              <w:jc w:val="right"/>
            </w:pPr>
            <w:r w:rsidRPr="00127963">
              <w:rPr>
                <w:rFonts w:cs="Calibri"/>
                <w:sz w:val="22"/>
              </w:rPr>
              <w:t xml:space="preserve">2 456,20 Kč </w:t>
            </w:r>
          </w:p>
        </w:tc>
        <w:tc>
          <w:tcPr>
            <w:tcW w:w="1667" w:type="dxa"/>
            <w:shd w:val="clear" w:color="auto" w:fill="auto"/>
            <w:vAlign w:val="center"/>
          </w:tcPr>
          <w:p w14:paraId="759CB71D" w14:textId="77168BAD" w:rsidR="00127963" w:rsidRPr="00127963" w:rsidRDefault="00127963" w:rsidP="00127963">
            <w:pPr>
              <w:spacing w:before="60" w:after="60"/>
              <w:jc w:val="right"/>
            </w:pPr>
            <w:r w:rsidRPr="00127963">
              <w:rPr>
                <w:rFonts w:cs="Calibri"/>
                <w:color w:val="000000"/>
                <w:sz w:val="22"/>
              </w:rPr>
              <w:t>2 972,00 Kč</w:t>
            </w:r>
          </w:p>
        </w:tc>
      </w:tr>
      <w:tr w:rsidR="00127963" w:rsidRPr="001368DE" w14:paraId="3A6946CE" w14:textId="77777777" w:rsidTr="00127963">
        <w:tc>
          <w:tcPr>
            <w:tcW w:w="4077" w:type="dxa"/>
            <w:shd w:val="clear" w:color="auto" w:fill="auto"/>
            <w:vAlign w:val="center"/>
          </w:tcPr>
          <w:p w14:paraId="18D1FE38" w14:textId="77777777" w:rsidR="00127963" w:rsidRPr="00554A83" w:rsidRDefault="00127963" w:rsidP="00127963">
            <w:pPr>
              <w:spacing w:before="60" w:after="60"/>
              <w:rPr>
                <w:rFonts w:eastAsia="Times New Roman" w:cs="Tahoma"/>
                <w:color w:val="000000"/>
                <w:szCs w:val="24"/>
              </w:rPr>
            </w:pPr>
            <w:r w:rsidRPr="00554A83">
              <w:rPr>
                <w:rFonts w:eastAsia="Times New Roman" w:cs="Tahoma"/>
                <w:color w:val="000000"/>
                <w:szCs w:val="24"/>
              </w:rPr>
              <w:t>Práce technika</w:t>
            </w:r>
          </w:p>
        </w:tc>
        <w:tc>
          <w:tcPr>
            <w:tcW w:w="1843" w:type="dxa"/>
            <w:vAlign w:val="center"/>
          </w:tcPr>
          <w:p w14:paraId="4B1265FC" w14:textId="77777777" w:rsidR="00127963" w:rsidRPr="00554A83" w:rsidRDefault="00127963" w:rsidP="00127963">
            <w:pPr>
              <w:spacing w:before="60" w:after="60"/>
              <w:jc w:val="center"/>
              <w:rPr>
                <w:szCs w:val="24"/>
              </w:rPr>
            </w:pPr>
            <w:r w:rsidRPr="00554A83">
              <w:rPr>
                <w:szCs w:val="24"/>
              </w:rPr>
              <w:t>1 člověkohodina</w:t>
            </w:r>
          </w:p>
        </w:tc>
        <w:tc>
          <w:tcPr>
            <w:tcW w:w="1701" w:type="dxa"/>
            <w:shd w:val="clear" w:color="auto" w:fill="auto"/>
            <w:vAlign w:val="center"/>
          </w:tcPr>
          <w:p w14:paraId="1BDF64DE" w14:textId="5E423718" w:rsidR="00127963" w:rsidRPr="00127963" w:rsidRDefault="00127963" w:rsidP="00127963">
            <w:pPr>
              <w:spacing w:before="60" w:after="60"/>
              <w:jc w:val="right"/>
            </w:pPr>
            <w:r w:rsidRPr="00127963">
              <w:rPr>
                <w:rFonts w:cs="Calibri"/>
                <w:sz w:val="22"/>
              </w:rPr>
              <w:t xml:space="preserve">1 200,00 Kč </w:t>
            </w:r>
          </w:p>
        </w:tc>
        <w:tc>
          <w:tcPr>
            <w:tcW w:w="1667" w:type="dxa"/>
            <w:shd w:val="clear" w:color="auto" w:fill="auto"/>
            <w:vAlign w:val="center"/>
          </w:tcPr>
          <w:p w14:paraId="642D56D6" w14:textId="5946F1D1" w:rsidR="00127963" w:rsidRPr="00127963" w:rsidRDefault="00127963" w:rsidP="00127963">
            <w:pPr>
              <w:spacing w:before="60" w:after="60"/>
              <w:jc w:val="right"/>
            </w:pPr>
            <w:r w:rsidRPr="00127963">
              <w:rPr>
                <w:rFonts w:cs="Calibri"/>
                <w:color w:val="000000"/>
                <w:sz w:val="22"/>
              </w:rPr>
              <w:t>1 452,00 Kč</w:t>
            </w:r>
          </w:p>
        </w:tc>
      </w:tr>
      <w:tr w:rsidR="00127963" w:rsidRPr="001368DE" w14:paraId="7D97377F" w14:textId="77777777" w:rsidTr="00127963">
        <w:tc>
          <w:tcPr>
            <w:tcW w:w="4077" w:type="dxa"/>
            <w:shd w:val="clear" w:color="auto" w:fill="auto"/>
            <w:vAlign w:val="center"/>
          </w:tcPr>
          <w:p w14:paraId="73CE185C" w14:textId="77777777" w:rsidR="00127963" w:rsidRPr="00554A83" w:rsidRDefault="00127963" w:rsidP="00127963">
            <w:pPr>
              <w:spacing w:before="60" w:after="60"/>
              <w:rPr>
                <w:rFonts w:eastAsia="Times New Roman" w:cs="Tahoma"/>
                <w:color w:val="000000"/>
                <w:szCs w:val="24"/>
              </w:rPr>
            </w:pPr>
            <w:r w:rsidRPr="00554A83">
              <w:rPr>
                <w:rFonts w:eastAsia="Times New Roman" w:cs="Tahoma"/>
                <w:color w:val="000000"/>
                <w:szCs w:val="24"/>
              </w:rPr>
              <w:t>Školení na soudě</w:t>
            </w:r>
            <w:r>
              <w:rPr>
                <w:rFonts w:eastAsia="Times New Roman" w:cs="Tahoma"/>
                <w:color w:val="000000"/>
                <w:szCs w:val="24"/>
              </w:rPr>
              <w:t xml:space="preserve"> bez dopravy</w:t>
            </w:r>
          </w:p>
        </w:tc>
        <w:tc>
          <w:tcPr>
            <w:tcW w:w="1843" w:type="dxa"/>
            <w:vAlign w:val="center"/>
          </w:tcPr>
          <w:p w14:paraId="44898539" w14:textId="77777777" w:rsidR="00127963" w:rsidRPr="00554A83" w:rsidRDefault="00127963" w:rsidP="00127963">
            <w:pPr>
              <w:spacing w:before="60" w:after="60"/>
              <w:jc w:val="center"/>
              <w:rPr>
                <w:szCs w:val="24"/>
              </w:rPr>
            </w:pPr>
            <w:r w:rsidRPr="00554A83">
              <w:rPr>
                <w:szCs w:val="24"/>
              </w:rPr>
              <w:t>1 školení</w:t>
            </w:r>
          </w:p>
        </w:tc>
        <w:tc>
          <w:tcPr>
            <w:tcW w:w="1701" w:type="dxa"/>
            <w:shd w:val="clear" w:color="auto" w:fill="auto"/>
            <w:vAlign w:val="center"/>
          </w:tcPr>
          <w:p w14:paraId="6AC8A2A9" w14:textId="19A29FB7" w:rsidR="00127963" w:rsidRPr="00127963" w:rsidRDefault="00127963" w:rsidP="00127963">
            <w:pPr>
              <w:spacing w:before="60" w:after="60"/>
              <w:jc w:val="right"/>
            </w:pPr>
            <w:r w:rsidRPr="00127963">
              <w:rPr>
                <w:rFonts w:cs="Calibri"/>
                <w:sz w:val="22"/>
              </w:rPr>
              <w:t xml:space="preserve">9 600,00 Kč </w:t>
            </w:r>
          </w:p>
        </w:tc>
        <w:tc>
          <w:tcPr>
            <w:tcW w:w="1667" w:type="dxa"/>
            <w:shd w:val="clear" w:color="auto" w:fill="auto"/>
            <w:vAlign w:val="center"/>
          </w:tcPr>
          <w:p w14:paraId="2E152E1F" w14:textId="521918B3" w:rsidR="00127963" w:rsidRPr="00127963" w:rsidRDefault="00127963" w:rsidP="00127963">
            <w:pPr>
              <w:spacing w:before="60" w:after="60"/>
              <w:jc w:val="right"/>
            </w:pPr>
            <w:r w:rsidRPr="00127963">
              <w:rPr>
                <w:rFonts w:cs="Calibri"/>
                <w:color w:val="000000"/>
                <w:sz w:val="22"/>
              </w:rPr>
              <w:t>11 616,00 Kč</w:t>
            </w:r>
          </w:p>
        </w:tc>
      </w:tr>
    </w:tbl>
    <w:p w14:paraId="2D38F3FB" w14:textId="77777777" w:rsidR="00546510" w:rsidRDefault="00546510" w:rsidP="00D86CD4">
      <w:pPr>
        <w:pStyle w:val="Nadpis1"/>
        <w:numPr>
          <w:ilvl w:val="0"/>
          <w:numId w:val="0"/>
        </w:numPr>
        <w:jc w:val="left"/>
      </w:pPr>
      <w:bookmarkStart w:id="172" w:name="_Toc7699522"/>
      <w:r>
        <w:t>Komponenty, které může objednat pouze objednatel</w:t>
      </w:r>
      <w:bookmarkEnd w:id="172"/>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861"/>
        <w:gridCol w:w="1685"/>
        <w:gridCol w:w="1699"/>
      </w:tblGrid>
      <w:tr w:rsidR="00D018F1" w:rsidRPr="001368DE" w14:paraId="5E9C608D" w14:textId="77777777" w:rsidTr="00127963">
        <w:trPr>
          <w:tblHeader/>
        </w:trPr>
        <w:tc>
          <w:tcPr>
            <w:tcW w:w="4077" w:type="dxa"/>
            <w:shd w:val="clear" w:color="auto" w:fill="D9D9D9"/>
            <w:vAlign w:val="center"/>
          </w:tcPr>
          <w:p w14:paraId="334773DD" w14:textId="77777777" w:rsidR="00D018F1" w:rsidRPr="00554A83" w:rsidRDefault="00D018F1" w:rsidP="00D84300">
            <w:pPr>
              <w:pStyle w:val="Textkomente"/>
              <w:spacing w:before="60" w:after="60" w:line="276" w:lineRule="auto"/>
              <w:jc w:val="center"/>
              <w:rPr>
                <w:rFonts w:ascii="Garamond" w:hAnsi="Garamond"/>
                <w:b/>
                <w:sz w:val="24"/>
                <w:szCs w:val="24"/>
              </w:rPr>
            </w:pPr>
            <w:r w:rsidRPr="00554A83">
              <w:rPr>
                <w:rFonts w:ascii="Garamond" w:hAnsi="Garamond"/>
                <w:b/>
                <w:sz w:val="24"/>
                <w:szCs w:val="24"/>
              </w:rPr>
              <w:t>Komponenta</w:t>
            </w:r>
          </w:p>
        </w:tc>
        <w:tc>
          <w:tcPr>
            <w:tcW w:w="1861" w:type="dxa"/>
            <w:shd w:val="clear" w:color="auto" w:fill="D9D9D9"/>
            <w:vAlign w:val="center"/>
          </w:tcPr>
          <w:p w14:paraId="5734C292" w14:textId="77777777" w:rsidR="00D018F1" w:rsidRPr="00554A83" w:rsidRDefault="00D018F1" w:rsidP="00D84300">
            <w:pPr>
              <w:spacing w:before="60" w:after="60"/>
              <w:jc w:val="center"/>
              <w:rPr>
                <w:b/>
                <w:szCs w:val="24"/>
              </w:rPr>
            </w:pPr>
            <w:r w:rsidRPr="00554A83">
              <w:rPr>
                <w:b/>
                <w:szCs w:val="24"/>
              </w:rPr>
              <w:t>Jednotka</w:t>
            </w:r>
          </w:p>
        </w:tc>
        <w:tc>
          <w:tcPr>
            <w:tcW w:w="1685" w:type="dxa"/>
            <w:shd w:val="clear" w:color="auto" w:fill="D9D9D9"/>
            <w:vAlign w:val="center"/>
          </w:tcPr>
          <w:p w14:paraId="1E193A5A" w14:textId="77777777" w:rsidR="00D018F1" w:rsidRPr="00554A83" w:rsidRDefault="00D018F1" w:rsidP="00D84300">
            <w:pPr>
              <w:spacing w:before="60" w:after="60"/>
              <w:jc w:val="center"/>
              <w:rPr>
                <w:b/>
                <w:szCs w:val="24"/>
              </w:rPr>
            </w:pPr>
            <w:r w:rsidRPr="00554A83">
              <w:rPr>
                <w:b/>
                <w:szCs w:val="24"/>
              </w:rPr>
              <w:t>Cena bez DPH</w:t>
            </w:r>
          </w:p>
        </w:tc>
        <w:tc>
          <w:tcPr>
            <w:tcW w:w="1699" w:type="dxa"/>
            <w:shd w:val="clear" w:color="auto" w:fill="D9D9D9"/>
            <w:vAlign w:val="center"/>
          </w:tcPr>
          <w:p w14:paraId="48E043F8" w14:textId="77777777" w:rsidR="00D018F1" w:rsidRPr="00554A83" w:rsidRDefault="00D018F1" w:rsidP="00D84300">
            <w:pPr>
              <w:spacing w:before="60" w:after="60"/>
              <w:jc w:val="center"/>
              <w:rPr>
                <w:b/>
                <w:szCs w:val="24"/>
              </w:rPr>
            </w:pPr>
            <w:r w:rsidRPr="00554A83">
              <w:rPr>
                <w:b/>
                <w:szCs w:val="24"/>
              </w:rPr>
              <w:t>Cena s DPH</w:t>
            </w:r>
          </w:p>
        </w:tc>
      </w:tr>
      <w:tr w:rsidR="00127963" w:rsidRPr="001368DE" w14:paraId="65A4DF3F" w14:textId="77777777" w:rsidTr="00127963">
        <w:tc>
          <w:tcPr>
            <w:tcW w:w="4077" w:type="dxa"/>
            <w:shd w:val="clear" w:color="auto" w:fill="auto"/>
            <w:vAlign w:val="center"/>
          </w:tcPr>
          <w:p w14:paraId="7CF4ACF0" w14:textId="77777777" w:rsidR="00127963" w:rsidRPr="00554A83" w:rsidRDefault="00127963" w:rsidP="00127963">
            <w:pPr>
              <w:spacing w:before="60" w:after="60"/>
              <w:rPr>
                <w:rFonts w:eastAsia="Times New Roman" w:cs="Tahoma"/>
                <w:color w:val="000000"/>
                <w:szCs w:val="24"/>
              </w:rPr>
            </w:pPr>
            <w:r w:rsidRPr="00554A83">
              <w:rPr>
                <w:rFonts w:eastAsia="Times New Roman" w:cs="Tahoma"/>
                <w:color w:val="000000"/>
                <w:szCs w:val="24"/>
              </w:rPr>
              <w:t>Odborné školení</w:t>
            </w:r>
            <w:r>
              <w:rPr>
                <w:rFonts w:eastAsia="Times New Roman" w:cs="Tahoma"/>
                <w:color w:val="000000"/>
                <w:szCs w:val="24"/>
              </w:rPr>
              <w:t xml:space="preserve"> včetně dopravy a času školitele.</w:t>
            </w:r>
          </w:p>
        </w:tc>
        <w:tc>
          <w:tcPr>
            <w:tcW w:w="1861" w:type="dxa"/>
            <w:vAlign w:val="center"/>
          </w:tcPr>
          <w:p w14:paraId="519B5B56" w14:textId="77777777" w:rsidR="00127963" w:rsidRPr="00554A83" w:rsidRDefault="00127963" w:rsidP="00127963">
            <w:pPr>
              <w:spacing w:before="60" w:after="60"/>
              <w:jc w:val="center"/>
              <w:rPr>
                <w:szCs w:val="24"/>
              </w:rPr>
            </w:pPr>
            <w:r w:rsidRPr="00554A83">
              <w:rPr>
                <w:szCs w:val="24"/>
              </w:rPr>
              <w:t>1 školení</w:t>
            </w:r>
          </w:p>
        </w:tc>
        <w:tc>
          <w:tcPr>
            <w:tcW w:w="1685" w:type="dxa"/>
            <w:shd w:val="clear" w:color="auto" w:fill="auto"/>
            <w:vAlign w:val="center"/>
          </w:tcPr>
          <w:p w14:paraId="500BDEAA" w14:textId="2464822B" w:rsidR="00127963" w:rsidRPr="00127963" w:rsidRDefault="00127963" w:rsidP="00127963">
            <w:pPr>
              <w:spacing w:before="60" w:after="60"/>
              <w:jc w:val="right"/>
            </w:pPr>
            <w:r w:rsidRPr="00127963">
              <w:rPr>
                <w:szCs w:val="24"/>
              </w:rPr>
              <w:t>11 200,- Kč</w:t>
            </w:r>
          </w:p>
        </w:tc>
        <w:tc>
          <w:tcPr>
            <w:tcW w:w="1699" w:type="dxa"/>
            <w:shd w:val="clear" w:color="auto" w:fill="auto"/>
            <w:vAlign w:val="center"/>
          </w:tcPr>
          <w:p w14:paraId="7269F33A" w14:textId="0F21BFD7" w:rsidR="00127963" w:rsidRPr="00127963" w:rsidRDefault="00127963" w:rsidP="00127963">
            <w:pPr>
              <w:spacing w:before="60" w:after="60"/>
              <w:jc w:val="right"/>
            </w:pPr>
            <w:r w:rsidRPr="00127963">
              <w:rPr>
                <w:szCs w:val="24"/>
              </w:rPr>
              <w:t>13 552,00 Kč</w:t>
            </w:r>
          </w:p>
        </w:tc>
      </w:tr>
      <w:tr w:rsidR="00127963" w:rsidRPr="001368DE" w14:paraId="35EBFE8A" w14:textId="77777777" w:rsidTr="00127963">
        <w:tc>
          <w:tcPr>
            <w:tcW w:w="4077" w:type="dxa"/>
            <w:shd w:val="clear" w:color="auto" w:fill="auto"/>
            <w:vAlign w:val="center"/>
          </w:tcPr>
          <w:p w14:paraId="01155260" w14:textId="77777777" w:rsidR="00127963" w:rsidRPr="00554A83" w:rsidRDefault="00127963" w:rsidP="00127963">
            <w:pPr>
              <w:spacing w:before="60" w:after="60"/>
              <w:rPr>
                <w:rFonts w:eastAsia="Times New Roman" w:cs="Tahoma"/>
                <w:color w:val="000000"/>
                <w:szCs w:val="24"/>
              </w:rPr>
            </w:pPr>
            <w:r w:rsidRPr="00554A83">
              <w:rPr>
                <w:rFonts w:eastAsia="Times New Roman" w:cs="Tahoma"/>
                <w:color w:val="000000"/>
                <w:szCs w:val="24"/>
              </w:rPr>
              <w:t>Práce na řešení rozvojových požadavků</w:t>
            </w:r>
          </w:p>
        </w:tc>
        <w:tc>
          <w:tcPr>
            <w:tcW w:w="1861" w:type="dxa"/>
            <w:vAlign w:val="center"/>
          </w:tcPr>
          <w:p w14:paraId="2A05E23A" w14:textId="77777777" w:rsidR="00127963" w:rsidRPr="00554A83" w:rsidRDefault="00127963" w:rsidP="00127963">
            <w:pPr>
              <w:spacing w:before="60" w:after="60"/>
              <w:jc w:val="center"/>
              <w:rPr>
                <w:szCs w:val="24"/>
              </w:rPr>
            </w:pPr>
            <w:r w:rsidRPr="00554A83">
              <w:rPr>
                <w:szCs w:val="24"/>
              </w:rPr>
              <w:t>1 člověkohodina</w:t>
            </w:r>
          </w:p>
        </w:tc>
        <w:tc>
          <w:tcPr>
            <w:tcW w:w="1685" w:type="dxa"/>
            <w:shd w:val="clear" w:color="auto" w:fill="auto"/>
            <w:vAlign w:val="center"/>
          </w:tcPr>
          <w:p w14:paraId="3EC48B23" w14:textId="7467DE50" w:rsidR="00127963" w:rsidRPr="00127963" w:rsidRDefault="00127963" w:rsidP="00127963">
            <w:pPr>
              <w:spacing w:before="60" w:after="60"/>
              <w:jc w:val="right"/>
            </w:pPr>
            <w:r w:rsidRPr="00127963">
              <w:rPr>
                <w:szCs w:val="24"/>
              </w:rPr>
              <w:t>1 200,00 Kč</w:t>
            </w:r>
          </w:p>
        </w:tc>
        <w:tc>
          <w:tcPr>
            <w:tcW w:w="1699" w:type="dxa"/>
            <w:shd w:val="clear" w:color="auto" w:fill="auto"/>
            <w:vAlign w:val="center"/>
          </w:tcPr>
          <w:p w14:paraId="151A884F" w14:textId="5C469AD1" w:rsidR="00127963" w:rsidRPr="00127963" w:rsidRDefault="00127963" w:rsidP="00127963">
            <w:pPr>
              <w:spacing w:before="60" w:after="60"/>
              <w:jc w:val="right"/>
            </w:pPr>
            <w:r w:rsidRPr="00127963">
              <w:rPr>
                <w:szCs w:val="24"/>
              </w:rPr>
              <w:t>1 452,00 Kč</w:t>
            </w:r>
          </w:p>
        </w:tc>
      </w:tr>
      <w:tr w:rsidR="00127963" w:rsidRPr="009C2715" w14:paraId="29D59093" w14:textId="77777777" w:rsidTr="00127963">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14:paraId="3990C4AE" w14:textId="77777777" w:rsidR="00127963" w:rsidRPr="00554A83" w:rsidRDefault="00127963" w:rsidP="00127963">
            <w:pPr>
              <w:spacing w:before="60" w:after="60"/>
              <w:rPr>
                <w:rFonts w:eastAsia="Times New Roman" w:cs="Tahoma"/>
                <w:color w:val="000000"/>
                <w:szCs w:val="24"/>
              </w:rPr>
            </w:pPr>
            <w:r w:rsidRPr="00554A83">
              <w:rPr>
                <w:rFonts w:eastAsia="Times New Roman" w:cs="Tahoma"/>
                <w:color w:val="000000"/>
                <w:szCs w:val="24"/>
              </w:rPr>
              <w:t>SW pro přehrávání mimo JS</w:t>
            </w:r>
          </w:p>
          <w:p w14:paraId="01D62B2B" w14:textId="77777777" w:rsidR="00127963" w:rsidRPr="00554A83" w:rsidRDefault="00127963" w:rsidP="00127963">
            <w:pPr>
              <w:spacing w:before="60" w:after="60"/>
              <w:rPr>
                <w:rFonts w:eastAsia="Times New Roman" w:cs="Tahoma"/>
                <w:color w:val="000000"/>
                <w:szCs w:val="24"/>
              </w:rPr>
            </w:pPr>
            <w:r w:rsidRPr="00554A83">
              <w:rPr>
                <w:rFonts w:eastAsia="Times New Roman" w:cs="Tahoma"/>
                <w:color w:val="000000"/>
                <w:szCs w:val="24"/>
              </w:rPr>
              <w:t>včetně početně a časově neomezené licence</w:t>
            </w:r>
          </w:p>
        </w:tc>
        <w:tc>
          <w:tcPr>
            <w:tcW w:w="1861" w:type="dxa"/>
            <w:tcBorders>
              <w:top w:val="single" w:sz="4" w:space="0" w:color="auto"/>
              <w:left w:val="single" w:sz="4" w:space="0" w:color="auto"/>
              <w:bottom w:val="single" w:sz="4" w:space="0" w:color="auto"/>
              <w:right w:val="single" w:sz="4" w:space="0" w:color="auto"/>
            </w:tcBorders>
            <w:vAlign w:val="center"/>
          </w:tcPr>
          <w:p w14:paraId="1042CFF0" w14:textId="77777777" w:rsidR="00127963" w:rsidRPr="00546510" w:rsidRDefault="00127963" w:rsidP="00127963">
            <w:pPr>
              <w:spacing w:before="60" w:after="60"/>
              <w:jc w:val="center"/>
              <w:rPr>
                <w:rStyle w:val="Odkaznakoment"/>
                <w:sz w:val="24"/>
                <w:szCs w:val="24"/>
              </w:rPr>
            </w:pPr>
            <w:r w:rsidRPr="00546510">
              <w:rPr>
                <w:rStyle w:val="Odkaznakoment"/>
                <w:sz w:val="24"/>
                <w:szCs w:val="24"/>
              </w:rPr>
              <w:t>1 ks</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6E2FF052" w14:textId="010F2182" w:rsidR="00127963" w:rsidRPr="00127963" w:rsidRDefault="00127963" w:rsidP="00127963">
            <w:pPr>
              <w:spacing w:before="60" w:after="60"/>
              <w:jc w:val="right"/>
              <w:rPr>
                <w:szCs w:val="24"/>
              </w:rPr>
            </w:pPr>
            <w:r w:rsidRPr="00127963">
              <w:rPr>
                <w:szCs w:val="24"/>
              </w:rPr>
              <w:t>100 000,00 Kč</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14:paraId="40236B3B" w14:textId="5DCA7477" w:rsidR="00127963" w:rsidRPr="00127963" w:rsidRDefault="00127963" w:rsidP="00127963">
            <w:pPr>
              <w:spacing w:before="60" w:after="60"/>
              <w:jc w:val="right"/>
              <w:rPr>
                <w:szCs w:val="24"/>
              </w:rPr>
            </w:pPr>
            <w:r w:rsidRPr="00127963">
              <w:rPr>
                <w:szCs w:val="24"/>
              </w:rPr>
              <w:t>121 000,00 Kč</w:t>
            </w:r>
          </w:p>
        </w:tc>
      </w:tr>
    </w:tbl>
    <w:p w14:paraId="01181E97" w14:textId="3A9E46BA" w:rsidR="001C406D" w:rsidRDefault="001C406D" w:rsidP="00984BCE">
      <w:pPr>
        <w:pStyle w:val="Nzev"/>
      </w:pPr>
      <w:r>
        <w:br w:type="page"/>
      </w:r>
      <w:bookmarkStart w:id="173" w:name="_Toc510511273"/>
      <w:bookmarkStart w:id="174" w:name="_Toc510697703"/>
      <w:bookmarkStart w:id="175" w:name="_Toc7699523"/>
      <w:r>
        <w:lastRenderedPageBreak/>
        <w:t xml:space="preserve">Příloha č. 6 </w:t>
      </w:r>
      <w:r w:rsidR="00D84300">
        <w:t>–</w:t>
      </w:r>
      <w:r>
        <w:t xml:space="preserve"> P</w:t>
      </w:r>
      <w:r w:rsidRPr="002F572E">
        <w:t xml:space="preserve">rotokol o </w:t>
      </w:r>
      <w:r>
        <w:t xml:space="preserve">provedení </w:t>
      </w:r>
      <w:r w:rsidRPr="002F572E">
        <w:t>servisní činnosti</w:t>
      </w:r>
      <w:bookmarkEnd w:id="173"/>
      <w:bookmarkEnd w:id="174"/>
      <w:bookmarkEnd w:id="1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1944"/>
        <w:gridCol w:w="1100"/>
        <w:gridCol w:w="4606"/>
      </w:tblGrid>
      <w:tr w:rsidR="001C406D" w:rsidRPr="008C6180" w14:paraId="0AFEAAD4" w14:textId="77777777" w:rsidTr="00050942">
        <w:tc>
          <w:tcPr>
            <w:tcW w:w="1566" w:type="dxa"/>
            <w:shd w:val="clear" w:color="auto" w:fill="auto"/>
          </w:tcPr>
          <w:p w14:paraId="155A2966" w14:textId="77777777" w:rsidR="001C406D" w:rsidRPr="008C6180" w:rsidRDefault="001C406D" w:rsidP="00984BCE">
            <w:pPr>
              <w:spacing w:before="60" w:after="60"/>
              <w:rPr>
                <w:b/>
                <w:szCs w:val="24"/>
              </w:rPr>
            </w:pPr>
            <w:r w:rsidRPr="008C6180">
              <w:rPr>
                <w:b/>
                <w:szCs w:val="24"/>
              </w:rPr>
              <w:t>Objednatel:</w:t>
            </w:r>
          </w:p>
        </w:tc>
        <w:tc>
          <w:tcPr>
            <w:tcW w:w="7650" w:type="dxa"/>
            <w:gridSpan w:val="3"/>
            <w:shd w:val="clear" w:color="auto" w:fill="auto"/>
          </w:tcPr>
          <w:p w14:paraId="3EF2FDC8" w14:textId="77777777" w:rsidR="001C406D" w:rsidRPr="008C6180" w:rsidRDefault="001C406D" w:rsidP="00984BCE">
            <w:pPr>
              <w:spacing w:before="60" w:after="60"/>
              <w:rPr>
                <w:szCs w:val="24"/>
              </w:rPr>
            </w:pPr>
            <w:r w:rsidRPr="008C6180">
              <w:rPr>
                <w:szCs w:val="24"/>
              </w:rPr>
              <w:t>Ministerstvo spravedlnosti</w:t>
            </w:r>
          </w:p>
        </w:tc>
      </w:tr>
      <w:tr w:rsidR="001C406D" w:rsidRPr="008C6180" w14:paraId="269E9CEA" w14:textId="77777777" w:rsidTr="00050942">
        <w:tc>
          <w:tcPr>
            <w:tcW w:w="1566" w:type="dxa"/>
            <w:tcBorders>
              <w:bottom w:val="single" w:sz="4" w:space="0" w:color="auto"/>
            </w:tcBorders>
            <w:shd w:val="clear" w:color="auto" w:fill="auto"/>
          </w:tcPr>
          <w:p w14:paraId="66EC359E" w14:textId="77777777" w:rsidR="001C406D" w:rsidRPr="008C6180" w:rsidRDefault="00404D58" w:rsidP="00404D58">
            <w:pPr>
              <w:spacing w:before="60" w:after="60"/>
              <w:rPr>
                <w:b/>
                <w:szCs w:val="24"/>
              </w:rPr>
            </w:pPr>
            <w:r>
              <w:rPr>
                <w:b/>
                <w:szCs w:val="24"/>
              </w:rPr>
              <w:t>Doda</w:t>
            </w:r>
            <w:r w:rsidR="001C406D" w:rsidRPr="008C6180">
              <w:rPr>
                <w:b/>
                <w:szCs w:val="24"/>
              </w:rPr>
              <w:t>vatel:</w:t>
            </w:r>
          </w:p>
        </w:tc>
        <w:tc>
          <w:tcPr>
            <w:tcW w:w="7650" w:type="dxa"/>
            <w:gridSpan w:val="3"/>
            <w:tcBorders>
              <w:bottom w:val="single" w:sz="4" w:space="0" w:color="auto"/>
            </w:tcBorders>
            <w:shd w:val="clear" w:color="auto" w:fill="auto"/>
          </w:tcPr>
          <w:p w14:paraId="0ED1EDDB" w14:textId="77777777" w:rsidR="001C406D" w:rsidRPr="008C6180" w:rsidRDefault="001C406D" w:rsidP="00984BCE">
            <w:pPr>
              <w:spacing w:before="60" w:after="60"/>
              <w:rPr>
                <w:szCs w:val="24"/>
              </w:rPr>
            </w:pPr>
          </w:p>
        </w:tc>
      </w:tr>
      <w:tr w:rsidR="001C406D" w:rsidRPr="008C6180" w14:paraId="62A21294" w14:textId="77777777" w:rsidTr="00050942">
        <w:trPr>
          <w:trHeight w:val="70"/>
        </w:trPr>
        <w:tc>
          <w:tcPr>
            <w:tcW w:w="9216" w:type="dxa"/>
            <w:gridSpan w:val="4"/>
            <w:tcBorders>
              <w:left w:val="nil"/>
              <w:right w:val="nil"/>
            </w:tcBorders>
            <w:shd w:val="clear" w:color="auto" w:fill="auto"/>
          </w:tcPr>
          <w:p w14:paraId="2DF672E2" w14:textId="77777777" w:rsidR="001C406D" w:rsidRPr="008C6180" w:rsidRDefault="001C406D" w:rsidP="00984BCE">
            <w:pPr>
              <w:spacing w:before="60" w:after="60"/>
              <w:rPr>
                <w:sz w:val="2"/>
                <w:szCs w:val="24"/>
              </w:rPr>
            </w:pPr>
          </w:p>
        </w:tc>
      </w:tr>
      <w:tr w:rsidR="001C406D" w:rsidRPr="008C6180" w14:paraId="0F62F3BE" w14:textId="77777777" w:rsidTr="00050942">
        <w:tc>
          <w:tcPr>
            <w:tcW w:w="3510" w:type="dxa"/>
            <w:gridSpan w:val="2"/>
            <w:shd w:val="clear" w:color="auto" w:fill="auto"/>
          </w:tcPr>
          <w:p w14:paraId="7EAFA6BB" w14:textId="77777777" w:rsidR="001C406D" w:rsidRPr="008C6180" w:rsidRDefault="001C406D" w:rsidP="00984BCE">
            <w:pPr>
              <w:spacing w:before="60" w:after="60"/>
              <w:rPr>
                <w:b/>
                <w:szCs w:val="24"/>
              </w:rPr>
            </w:pPr>
            <w:r w:rsidRPr="008C6180">
              <w:rPr>
                <w:b/>
                <w:szCs w:val="24"/>
              </w:rPr>
              <w:t>Číslo hlášení vady:</w:t>
            </w:r>
          </w:p>
        </w:tc>
        <w:tc>
          <w:tcPr>
            <w:tcW w:w="5706" w:type="dxa"/>
            <w:gridSpan w:val="2"/>
            <w:shd w:val="clear" w:color="auto" w:fill="auto"/>
          </w:tcPr>
          <w:p w14:paraId="339C5483" w14:textId="77777777" w:rsidR="001C406D" w:rsidRPr="008C6180" w:rsidRDefault="001C406D" w:rsidP="00984BCE">
            <w:pPr>
              <w:spacing w:before="60" w:after="60"/>
              <w:rPr>
                <w:szCs w:val="24"/>
              </w:rPr>
            </w:pPr>
          </w:p>
        </w:tc>
      </w:tr>
      <w:tr w:rsidR="001C406D" w:rsidRPr="008C6180" w14:paraId="6FA8DBF0" w14:textId="77777777" w:rsidTr="00050942">
        <w:trPr>
          <w:trHeight w:val="185"/>
        </w:trPr>
        <w:tc>
          <w:tcPr>
            <w:tcW w:w="1566" w:type="dxa"/>
            <w:vMerge w:val="restart"/>
            <w:shd w:val="clear" w:color="auto" w:fill="auto"/>
          </w:tcPr>
          <w:p w14:paraId="622D84CE" w14:textId="77777777" w:rsidR="001C406D" w:rsidRPr="008C6180" w:rsidRDefault="001C406D" w:rsidP="00984BCE">
            <w:pPr>
              <w:spacing w:before="60" w:after="60"/>
              <w:rPr>
                <w:b/>
                <w:szCs w:val="24"/>
              </w:rPr>
            </w:pPr>
            <w:r w:rsidRPr="008C6180">
              <w:rPr>
                <w:b/>
                <w:szCs w:val="24"/>
              </w:rPr>
              <w:t>Identifikace jednací síně:</w:t>
            </w:r>
          </w:p>
        </w:tc>
        <w:tc>
          <w:tcPr>
            <w:tcW w:w="1944" w:type="dxa"/>
            <w:shd w:val="clear" w:color="auto" w:fill="auto"/>
          </w:tcPr>
          <w:p w14:paraId="074CC94D" w14:textId="77777777" w:rsidR="001C406D" w:rsidRPr="008C6180" w:rsidRDefault="001C406D" w:rsidP="00984BCE">
            <w:pPr>
              <w:spacing w:before="60" w:after="60"/>
              <w:rPr>
                <w:b/>
                <w:szCs w:val="24"/>
              </w:rPr>
            </w:pPr>
            <w:r w:rsidRPr="008C6180">
              <w:rPr>
                <w:b/>
                <w:szCs w:val="24"/>
              </w:rPr>
              <w:t>Soud:</w:t>
            </w:r>
          </w:p>
        </w:tc>
        <w:tc>
          <w:tcPr>
            <w:tcW w:w="5706" w:type="dxa"/>
            <w:gridSpan w:val="2"/>
            <w:shd w:val="clear" w:color="auto" w:fill="auto"/>
          </w:tcPr>
          <w:p w14:paraId="27D3491E" w14:textId="77777777" w:rsidR="001C406D" w:rsidRPr="008C6180" w:rsidRDefault="001C406D" w:rsidP="00984BCE">
            <w:pPr>
              <w:spacing w:before="60" w:after="60"/>
              <w:rPr>
                <w:szCs w:val="24"/>
              </w:rPr>
            </w:pPr>
          </w:p>
        </w:tc>
      </w:tr>
      <w:tr w:rsidR="001C406D" w:rsidRPr="008C6180" w14:paraId="46010413" w14:textId="77777777" w:rsidTr="00050942">
        <w:trPr>
          <w:trHeight w:val="185"/>
        </w:trPr>
        <w:tc>
          <w:tcPr>
            <w:tcW w:w="1566" w:type="dxa"/>
            <w:vMerge/>
            <w:shd w:val="clear" w:color="auto" w:fill="auto"/>
          </w:tcPr>
          <w:p w14:paraId="3C0A7070" w14:textId="77777777" w:rsidR="001C406D" w:rsidRPr="008C6180" w:rsidRDefault="001C406D" w:rsidP="00984BCE">
            <w:pPr>
              <w:spacing w:before="60" w:after="60"/>
              <w:rPr>
                <w:b/>
                <w:szCs w:val="24"/>
              </w:rPr>
            </w:pPr>
          </w:p>
        </w:tc>
        <w:tc>
          <w:tcPr>
            <w:tcW w:w="1944" w:type="dxa"/>
            <w:shd w:val="clear" w:color="auto" w:fill="auto"/>
          </w:tcPr>
          <w:p w14:paraId="7788420A" w14:textId="77777777" w:rsidR="001C406D" w:rsidRPr="008C6180" w:rsidRDefault="001C406D" w:rsidP="00984BCE">
            <w:pPr>
              <w:spacing w:before="60" w:after="60"/>
              <w:rPr>
                <w:b/>
                <w:szCs w:val="24"/>
              </w:rPr>
            </w:pPr>
            <w:r w:rsidRPr="008C6180">
              <w:rPr>
                <w:b/>
                <w:szCs w:val="24"/>
              </w:rPr>
              <w:t>Adresa soudu:</w:t>
            </w:r>
          </w:p>
        </w:tc>
        <w:tc>
          <w:tcPr>
            <w:tcW w:w="5706" w:type="dxa"/>
            <w:gridSpan w:val="2"/>
            <w:shd w:val="clear" w:color="auto" w:fill="auto"/>
          </w:tcPr>
          <w:p w14:paraId="415A732B" w14:textId="77777777" w:rsidR="001C406D" w:rsidRPr="008C6180" w:rsidRDefault="001C406D" w:rsidP="00984BCE">
            <w:pPr>
              <w:spacing w:before="60" w:after="60"/>
              <w:rPr>
                <w:szCs w:val="24"/>
              </w:rPr>
            </w:pPr>
          </w:p>
        </w:tc>
      </w:tr>
      <w:tr w:rsidR="001C406D" w:rsidRPr="008C6180" w14:paraId="56C0542F" w14:textId="77777777" w:rsidTr="00050942">
        <w:trPr>
          <w:trHeight w:val="185"/>
        </w:trPr>
        <w:tc>
          <w:tcPr>
            <w:tcW w:w="1566" w:type="dxa"/>
            <w:vMerge/>
            <w:shd w:val="clear" w:color="auto" w:fill="auto"/>
          </w:tcPr>
          <w:p w14:paraId="3006235F" w14:textId="77777777" w:rsidR="001C406D" w:rsidRPr="008C6180" w:rsidRDefault="001C406D" w:rsidP="00984BCE">
            <w:pPr>
              <w:spacing w:before="60" w:after="60"/>
              <w:rPr>
                <w:b/>
                <w:szCs w:val="24"/>
              </w:rPr>
            </w:pPr>
          </w:p>
        </w:tc>
        <w:tc>
          <w:tcPr>
            <w:tcW w:w="1944" w:type="dxa"/>
            <w:shd w:val="clear" w:color="auto" w:fill="auto"/>
          </w:tcPr>
          <w:p w14:paraId="7687BE83" w14:textId="77777777" w:rsidR="001C406D" w:rsidRPr="008C6180" w:rsidRDefault="001C406D" w:rsidP="00984BCE">
            <w:pPr>
              <w:spacing w:before="60" w:after="60"/>
              <w:rPr>
                <w:b/>
                <w:szCs w:val="24"/>
              </w:rPr>
            </w:pPr>
            <w:r w:rsidRPr="008C6180">
              <w:rPr>
                <w:b/>
                <w:szCs w:val="24"/>
              </w:rPr>
              <w:t>Označení JS:</w:t>
            </w:r>
          </w:p>
        </w:tc>
        <w:tc>
          <w:tcPr>
            <w:tcW w:w="5706" w:type="dxa"/>
            <w:gridSpan w:val="2"/>
            <w:shd w:val="clear" w:color="auto" w:fill="auto"/>
          </w:tcPr>
          <w:p w14:paraId="50A4A0F9" w14:textId="77777777" w:rsidR="001C406D" w:rsidRPr="008C6180" w:rsidRDefault="001C406D" w:rsidP="00984BCE">
            <w:pPr>
              <w:spacing w:before="60" w:after="60"/>
              <w:rPr>
                <w:szCs w:val="24"/>
              </w:rPr>
            </w:pPr>
          </w:p>
        </w:tc>
      </w:tr>
      <w:tr w:rsidR="001C406D" w:rsidRPr="008C6180" w14:paraId="41F769DA" w14:textId="77777777" w:rsidTr="00050942">
        <w:tc>
          <w:tcPr>
            <w:tcW w:w="3510" w:type="dxa"/>
            <w:gridSpan w:val="2"/>
            <w:shd w:val="clear" w:color="auto" w:fill="auto"/>
          </w:tcPr>
          <w:p w14:paraId="2B6A8636" w14:textId="77777777" w:rsidR="001C406D" w:rsidRPr="008C6180" w:rsidRDefault="001C406D" w:rsidP="00984BCE">
            <w:pPr>
              <w:spacing w:before="60" w:after="60"/>
              <w:rPr>
                <w:b/>
                <w:szCs w:val="24"/>
              </w:rPr>
            </w:pPr>
            <w:r w:rsidRPr="008C6180">
              <w:rPr>
                <w:b/>
                <w:szCs w:val="24"/>
              </w:rPr>
              <w:t>Datum a čas hlášení závady:</w:t>
            </w:r>
          </w:p>
        </w:tc>
        <w:tc>
          <w:tcPr>
            <w:tcW w:w="5706" w:type="dxa"/>
            <w:gridSpan w:val="2"/>
            <w:shd w:val="clear" w:color="auto" w:fill="auto"/>
          </w:tcPr>
          <w:p w14:paraId="30AB981D" w14:textId="77777777" w:rsidR="001C406D" w:rsidRPr="008C6180" w:rsidRDefault="001C406D" w:rsidP="00984BCE">
            <w:pPr>
              <w:spacing w:before="60" w:after="60"/>
              <w:rPr>
                <w:szCs w:val="24"/>
              </w:rPr>
            </w:pPr>
          </w:p>
        </w:tc>
      </w:tr>
      <w:tr w:rsidR="001C406D" w:rsidRPr="008C6180" w14:paraId="01271E0F" w14:textId="77777777" w:rsidTr="00050942">
        <w:tc>
          <w:tcPr>
            <w:tcW w:w="3510" w:type="dxa"/>
            <w:gridSpan w:val="2"/>
            <w:tcBorders>
              <w:bottom w:val="single" w:sz="4" w:space="0" w:color="auto"/>
            </w:tcBorders>
            <w:shd w:val="clear" w:color="auto" w:fill="auto"/>
          </w:tcPr>
          <w:p w14:paraId="4BA49774" w14:textId="77777777" w:rsidR="001C406D" w:rsidRPr="008C6180" w:rsidRDefault="001C406D" w:rsidP="00984BCE">
            <w:pPr>
              <w:spacing w:before="60" w:after="60"/>
              <w:rPr>
                <w:b/>
                <w:szCs w:val="24"/>
              </w:rPr>
            </w:pPr>
            <w:r w:rsidRPr="008C6180">
              <w:rPr>
                <w:b/>
                <w:szCs w:val="24"/>
              </w:rPr>
              <w:t>Datum a čas odstranění závady:</w:t>
            </w:r>
          </w:p>
        </w:tc>
        <w:tc>
          <w:tcPr>
            <w:tcW w:w="5706" w:type="dxa"/>
            <w:gridSpan w:val="2"/>
            <w:tcBorders>
              <w:bottom w:val="single" w:sz="4" w:space="0" w:color="auto"/>
            </w:tcBorders>
            <w:shd w:val="clear" w:color="auto" w:fill="auto"/>
          </w:tcPr>
          <w:p w14:paraId="04530D05" w14:textId="77777777" w:rsidR="001C406D" w:rsidRPr="008C6180" w:rsidRDefault="001C406D" w:rsidP="00984BCE">
            <w:pPr>
              <w:spacing w:before="60" w:after="60"/>
              <w:rPr>
                <w:szCs w:val="24"/>
              </w:rPr>
            </w:pPr>
          </w:p>
        </w:tc>
      </w:tr>
      <w:tr w:rsidR="001C406D" w:rsidRPr="008C6180" w14:paraId="53FC1B89" w14:textId="77777777" w:rsidTr="00050942">
        <w:tc>
          <w:tcPr>
            <w:tcW w:w="9216" w:type="dxa"/>
            <w:gridSpan w:val="4"/>
            <w:tcBorders>
              <w:left w:val="nil"/>
              <w:bottom w:val="single" w:sz="4" w:space="0" w:color="auto"/>
              <w:right w:val="nil"/>
            </w:tcBorders>
            <w:shd w:val="clear" w:color="auto" w:fill="auto"/>
          </w:tcPr>
          <w:p w14:paraId="54B8E37D" w14:textId="77777777" w:rsidR="001C406D" w:rsidRPr="008C6180" w:rsidRDefault="001C406D" w:rsidP="00984BCE">
            <w:pPr>
              <w:spacing w:before="60" w:after="60"/>
              <w:rPr>
                <w:sz w:val="2"/>
                <w:szCs w:val="24"/>
              </w:rPr>
            </w:pPr>
          </w:p>
        </w:tc>
      </w:tr>
      <w:tr w:rsidR="001C406D" w:rsidRPr="008C6180" w14:paraId="21599909" w14:textId="77777777" w:rsidTr="00050942">
        <w:tc>
          <w:tcPr>
            <w:tcW w:w="9216" w:type="dxa"/>
            <w:gridSpan w:val="4"/>
            <w:tcBorders>
              <w:bottom w:val="nil"/>
            </w:tcBorders>
            <w:shd w:val="clear" w:color="auto" w:fill="auto"/>
          </w:tcPr>
          <w:p w14:paraId="09B93602" w14:textId="77777777" w:rsidR="001C406D" w:rsidRPr="008C6180" w:rsidRDefault="001C406D" w:rsidP="00984BCE">
            <w:pPr>
              <w:spacing w:before="60" w:after="60"/>
              <w:rPr>
                <w:b/>
                <w:szCs w:val="24"/>
              </w:rPr>
            </w:pPr>
            <w:r w:rsidRPr="008C6180">
              <w:rPr>
                <w:b/>
                <w:szCs w:val="24"/>
              </w:rPr>
              <w:t>Popis vady:</w:t>
            </w:r>
          </w:p>
        </w:tc>
      </w:tr>
      <w:tr w:rsidR="001C406D" w:rsidRPr="008C6180" w14:paraId="02CF9D40" w14:textId="77777777" w:rsidTr="00050942">
        <w:trPr>
          <w:trHeight w:val="1977"/>
        </w:trPr>
        <w:tc>
          <w:tcPr>
            <w:tcW w:w="9216" w:type="dxa"/>
            <w:gridSpan w:val="4"/>
            <w:tcBorders>
              <w:top w:val="nil"/>
            </w:tcBorders>
            <w:shd w:val="clear" w:color="auto" w:fill="auto"/>
          </w:tcPr>
          <w:p w14:paraId="0550AB7D" w14:textId="77777777" w:rsidR="001C406D" w:rsidRPr="008C6180" w:rsidRDefault="001C406D" w:rsidP="00984BCE">
            <w:pPr>
              <w:spacing w:before="60" w:after="60"/>
              <w:rPr>
                <w:szCs w:val="24"/>
              </w:rPr>
            </w:pPr>
          </w:p>
        </w:tc>
      </w:tr>
      <w:tr w:rsidR="001C406D" w:rsidRPr="008C6180" w14:paraId="4549A9AE" w14:textId="77777777" w:rsidTr="00050942">
        <w:tc>
          <w:tcPr>
            <w:tcW w:w="3510" w:type="dxa"/>
            <w:gridSpan w:val="2"/>
            <w:tcBorders>
              <w:bottom w:val="single" w:sz="4" w:space="0" w:color="auto"/>
            </w:tcBorders>
            <w:shd w:val="clear" w:color="auto" w:fill="auto"/>
          </w:tcPr>
          <w:p w14:paraId="71D0549F" w14:textId="77777777" w:rsidR="001C406D" w:rsidRPr="008C6180" w:rsidRDefault="001C406D" w:rsidP="00984BCE">
            <w:pPr>
              <w:spacing w:before="60" w:after="60"/>
              <w:rPr>
                <w:b/>
                <w:szCs w:val="24"/>
              </w:rPr>
            </w:pPr>
            <w:r w:rsidRPr="008C6180">
              <w:rPr>
                <w:b/>
                <w:szCs w:val="24"/>
              </w:rPr>
              <w:t>Kategorie vady:</w:t>
            </w:r>
          </w:p>
        </w:tc>
        <w:tc>
          <w:tcPr>
            <w:tcW w:w="5706" w:type="dxa"/>
            <w:gridSpan w:val="2"/>
            <w:tcBorders>
              <w:bottom w:val="single" w:sz="4" w:space="0" w:color="auto"/>
            </w:tcBorders>
            <w:shd w:val="clear" w:color="auto" w:fill="auto"/>
          </w:tcPr>
          <w:p w14:paraId="604B56B1" w14:textId="77777777" w:rsidR="001C406D" w:rsidRPr="008C6180" w:rsidRDefault="001C406D" w:rsidP="00984BCE">
            <w:pPr>
              <w:spacing w:before="60" w:after="60"/>
              <w:rPr>
                <w:szCs w:val="24"/>
              </w:rPr>
            </w:pPr>
          </w:p>
        </w:tc>
      </w:tr>
      <w:tr w:rsidR="001C406D" w:rsidRPr="008C6180" w14:paraId="1D99FE4E" w14:textId="77777777" w:rsidTr="00050942">
        <w:tc>
          <w:tcPr>
            <w:tcW w:w="9216" w:type="dxa"/>
            <w:gridSpan w:val="4"/>
            <w:tcBorders>
              <w:left w:val="nil"/>
              <w:bottom w:val="single" w:sz="4" w:space="0" w:color="auto"/>
              <w:right w:val="nil"/>
            </w:tcBorders>
            <w:shd w:val="clear" w:color="auto" w:fill="auto"/>
          </w:tcPr>
          <w:p w14:paraId="35FF48D6" w14:textId="77777777" w:rsidR="001C406D" w:rsidRPr="008C6180" w:rsidRDefault="001C406D" w:rsidP="00984BCE">
            <w:pPr>
              <w:spacing w:before="60" w:after="60"/>
              <w:rPr>
                <w:sz w:val="2"/>
                <w:szCs w:val="24"/>
              </w:rPr>
            </w:pPr>
          </w:p>
        </w:tc>
      </w:tr>
      <w:tr w:rsidR="001C406D" w:rsidRPr="008C6180" w14:paraId="035074EB" w14:textId="77777777" w:rsidTr="00050942">
        <w:tc>
          <w:tcPr>
            <w:tcW w:w="9216" w:type="dxa"/>
            <w:gridSpan w:val="4"/>
            <w:tcBorders>
              <w:bottom w:val="nil"/>
            </w:tcBorders>
            <w:shd w:val="clear" w:color="auto" w:fill="auto"/>
          </w:tcPr>
          <w:p w14:paraId="37BDB188" w14:textId="77777777" w:rsidR="001C406D" w:rsidRPr="008C6180" w:rsidRDefault="001C406D" w:rsidP="00984BCE">
            <w:pPr>
              <w:spacing w:before="60" w:after="60"/>
              <w:rPr>
                <w:b/>
                <w:szCs w:val="24"/>
              </w:rPr>
            </w:pPr>
            <w:r w:rsidRPr="008C6180">
              <w:rPr>
                <w:b/>
                <w:szCs w:val="24"/>
              </w:rPr>
              <w:t>Způsob odstranění vady:</w:t>
            </w:r>
          </w:p>
        </w:tc>
      </w:tr>
      <w:tr w:rsidR="001C406D" w:rsidRPr="008C6180" w14:paraId="23B0518D" w14:textId="77777777" w:rsidTr="00050942">
        <w:trPr>
          <w:trHeight w:val="1949"/>
        </w:trPr>
        <w:tc>
          <w:tcPr>
            <w:tcW w:w="9216" w:type="dxa"/>
            <w:gridSpan w:val="4"/>
            <w:tcBorders>
              <w:top w:val="nil"/>
              <w:bottom w:val="single" w:sz="4" w:space="0" w:color="auto"/>
            </w:tcBorders>
            <w:shd w:val="clear" w:color="auto" w:fill="auto"/>
          </w:tcPr>
          <w:p w14:paraId="40A20BED" w14:textId="77777777" w:rsidR="001C406D" w:rsidRPr="008C6180" w:rsidRDefault="001C406D" w:rsidP="00984BCE">
            <w:pPr>
              <w:spacing w:before="60" w:after="60"/>
              <w:rPr>
                <w:szCs w:val="24"/>
              </w:rPr>
            </w:pPr>
          </w:p>
        </w:tc>
      </w:tr>
      <w:tr w:rsidR="001C406D" w:rsidRPr="008C6180" w14:paraId="209E4E3B" w14:textId="77777777" w:rsidTr="00050942">
        <w:trPr>
          <w:trHeight w:val="70"/>
        </w:trPr>
        <w:tc>
          <w:tcPr>
            <w:tcW w:w="9216" w:type="dxa"/>
            <w:gridSpan w:val="4"/>
            <w:tcBorders>
              <w:top w:val="single" w:sz="4" w:space="0" w:color="auto"/>
              <w:left w:val="nil"/>
              <w:bottom w:val="single" w:sz="4" w:space="0" w:color="auto"/>
              <w:right w:val="nil"/>
            </w:tcBorders>
            <w:shd w:val="clear" w:color="auto" w:fill="auto"/>
          </w:tcPr>
          <w:p w14:paraId="3E355F85" w14:textId="77777777" w:rsidR="001C406D" w:rsidRPr="008C6180" w:rsidRDefault="001C406D" w:rsidP="00984BCE">
            <w:pPr>
              <w:spacing w:before="60" w:after="60"/>
              <w:rPr>
                <w:sz w:val="2"/>
                <w:szCs w:val="24"/>
              </w:rPr>
            </w:pPr>
          </w:p>
        </w:tc>
      </w:tr>
      <w:tr w:rsidR="001C406D" w:rsidRPr="008C6180" w14:paraId="53B90CCC" w14:textId="77777777" w:rsidTr="00050942">
        <w:tc>
          <w:tcPr>
            <w:tcW w:w="9216" w:type="dxa"/>
            <w:gridSpan w:val="4"/>
            <w:tcBorders>
              <w:bottom w:val="nil"/>
            </w:tcBorders>
            <w:shd w:val="clear" w:color="auto" w:fill="auto"/>
          </w:tcPr>
          <w:p w14:paraId="742BE9E6" w14:textId="77777777" w:rsidR="001C406D" w:rsidRPr="008C6180" w:rsidRDefault="001C406D" w:rsidP="00984BCE">
            <w:pPr>
              <w:spacing w:before="60" w:after="60"/>
              <w:rPr>
                <w:b/>
                <w:szCs w:val="24"/>
              </w:rPr>
            </w:pPr>
            <w:r w:rsidRPr="008C6180">
              <w:rPr>
                <w:b/>
                <w:szCs w:val="24"/>
              </w:rPr>
              <w:t>Vyjádření soudu:</w:t>
            </w:r>
          </w:p>
        </w:tc>
      </w:tr>
      <w:tr w:rsidR="001C406D" w:rsidRPr="008C6180" w14:paraId="3A95003A" w14:textId="77777777" w:rsidTr="00050942">
        <w:trPr>
          <w:trHeight w:val="1752"/>
        </w:trPr>
        <w:tc>
          <w:tcPr>
            <w:tcW w:w="9216" w:type="dxa"/>
            <w:gridSpan w:val="4"/>
            <w:tcBorders>
              <w:top w:val="nil"/>
              <w:bottom w:val="single" w:sz="4" w:space="0" w:color="auto"/>
            </w:tcBorders>
            <w:shd w:val="clear" w:color="auto" w:fill="auto"/>
          </w:tcPr>
          <w:p w14:paraId="7D2CCBD7" w14:textId="77777777" w:rsidR="001C406D" w:rsidRPr="008C6180" w:rsidRDefault="001C406D" w:rsidP="00984BCE">
            <w:pPr>
              <w:spacing w:before="60" w:after="60"/>
              <w:rPr>
                <w:szCs w:val="24"/>
              </w:rPr>
            </w:pPr>
          </w:p>
        </w:tc>
      </w:tr>
      <w:tr w:rsidR="001C406D" w:rsidRPr="008C6180" w14:paraId="211205A2" w14:textId="77777777" w:rsidTr="00050942">
        <w:trPr>
          <w:trHeight w:val="70"/>
        </w:trPr>
        <w:tc>
          <w:tcPr>
            <w:tcW w:w="9216" w:type="dxa"/>
            <w:gridSpan w:val="4"/>
            <w:tcBorders>
              <w:top w:val="single" w:sz="4" w:space="0" w:color="auto"/>
              <w:left w:val="nil"/>
              <w:bottom w:val="single" w:sz="4" w:space="0" w:color="auto"/>
              <w:right w:val="nil"/>
            </w:tcBorders>
            <w:shd w:val="clear" w:color="auto" w:fill="auto"/>
          </w:tcPr>
          <w:p w14:paraId="01367423" w14:textId="77777777" w:rsidR="001C406D" w:rsidRPr="008C6180" w:rsidRDefault="001C406D" w:rsidP="00984BCE">
            <w:pPr>
              <w:spacing w:before="60" w:after="60"/>
              <w:rPr>
                <w:sz w:val="2"/>
                <w:szCs w:val="24"/>
              </w:rPr>
            </w:pPr>
          </w:p>
        </w:tc>
      </w:tr>
      <w:tr w:rsidR="001C406D" w:rsidRPr="008C6180" w14:paraId="5C18F1DB" w14:textId="77777777" w:rsidTr="00050942">
        <w:trPr>
          <w:trHeight w:val="871"/>
        </w:trPr>
        <w:tc>
          <w:tcPr>
            <w:tcW w:w="4610" w:type="dxa"/>
            <w:gridSpan w:val="3"/>
            <w:tcBorders>
              <w:top w:val="single" w:sz="4" w:space="0" w:color="auto"/>
            </w:tcBorders>
            <w:shd w:val="clear" w:color="auto" w:fill="auto"/>
          </w:tcPr>
          <w:p w14:paraId="4B6EE40E" w14:textId="77777777" w:rsidR="001C406D" w:rsidRPr="008C6180" w:rsidRDefault="001C406D" w:rsidP="00984BCE">
            <w:pPr>
              <w:spacing w:before="60" w:after="60"/>
              <w:rPr>
                <w:szCs w:val="24"/>
              </w:rPr>
            </w:pPr>
          </w:p>
        </w:tc>
        <w:tc>
          <w:tcPr>
            <w:tcW w:w="4606" w:type="dxa"/>
            <w:tcBorders>
              <w:top w:val="single" w:sz="4" w:space="0" w:color="auto"/>
            </w:tcBorders>
            <w:shd w:val="clear" w:color="auto" w:fill="auto"/>
          </w:tcPr>
          <w:p w14:paraId="782FC802" w14:textId="77777777" w:rsidR="001C406D" w:rsidRPr="008C6180" w:rsidRDefault="001C406D" w:rsidP="00984BCE">
            <w:pPr>
              <w:spacing w:before="60" w:after="60"/>
              <w:rPr>
                <w:szCs w:val="24"/>
              </w:rPr>
            </w:pPr>
          </w:p>
        </w:tc>
      </w:tr>
      <w:tr w:rsidR="001C406D" w:rsidRPr="008C6180" w14:paraId="7F81EFB7" w14:textId="77777777" w:rsidTr="00050942">
        <w:trPr>
          <w:trHeight w:val="351"/>
        </w:trPr>
        <w:tc>
          <w:tcPr>
            <w:tcW w:w="4610" w:type="dxa"/>
            <w:gridSpan w:val="3"/>
            <w:tcBorders>
              <w:top w:val="single" w:sz="4" w:space="0" w:color="auto"/>
              <w:bottom w:val="single" w:sz="4" w:space="0" w:color="auto"/>
            </w:tcBorders>
            <w:shd w:val="clear" w:color="auto" w:fill="auto"/>
          </w:tcPr>
          <w:p w14:paraId="44034596" w14:textId="77777777" w:rsidR="001C406D" w:rsidRPr="008C6180" w:rsidRDefault="001C406D" w:rsidP="00984BCE">
            <w:pPr>
              <w:spacing w:before="60" w:after="60"/>
              <w:jc w:val="center"/>
              <w:rPr>
                <w:b/>
                <w:szCs w:val="24"/>
              </w:rPr>
            </w:pPr>
            <w:r w:rsidRPr="008C6180">
              <w:rPr>
                <w:b/>
                <w:szCs w:val="24"/>
              </w:rPr>
              <w:t>Za soud</w:t>
            </w:r>
          </w:p>
        </w:tc>
        <w:tc>
          <w:tcPr>
            <w:tcW w:w="4606" w:type="dxa"/>
            <w:tcBorders>
              <w:top w:val="single" w:sz="4" w:space="0" w:color="auto"/>
              <w:bottom w:val="single" w:sz="4" w:space="0" w:color="auto"/>
            </w:tcBorders>
            <w:shd w:val="clear" w:color="auto" w:fill="auto"/>
          </w:tcPr>
          <w:p w14:paraId="4C915BF7" w14:textId="77777777" w:rsidR="001C406D" w:rsidRPr="008C6180" w:rsidRDefault="001C406D" w:rsidP="00984BCE">
            <w:pPr>
              <w:spacing w:before="60" w:after="60"/>
              <w:jc w:val="center"/>
              <w:rPr>
                <w:b/>
                <w:szCs w:val="24"/>
              </w:rPr>
            </w:pPr>
            <w:r w:rsidRPr="008C6180">
              <w:rPr>
                <w:b/>
                <w:szCs w:val="24"/>
              </w:rPr>
              <w:t>Za dodavatele</w:t>
            </w:r>
          </w:p>
        </w:tc>
      </w:tr>
    </w:tbl>
    <w:p w14:paraId="36D62948" w14:textId="1A8EA69B" w:rsidR="002F572E" w:rsidRDefault="002F572E" w:rsidP="00984BCE">
      <w:pPr>
        <w:pStyle w:val="Nzev"/>
      </w:pPr>
      <w:bookmarkStart w:id="176" w:name="_Toc510697704"/>
      <w:bookmarkStart w:id="177" w:name="_Toc7699524"/>
      <w:r>
        <w:lastRenderedPageBreak/>
        <w:t xml:space="preserve">Příloha č. 7 </w:t>
      </w:r>
      <w:r w:rsidR="00D84300">
        <w:t>–</w:t>
      </w:r>
      <w:r>
        <w:t xml:space="preserve"> Dílčí smlouva se soud</w:t>
      </w:r>
      <w:r w:rsidR="009A0B8E">
        <w:t>em</w:t>
      </w:r>
      <w:bookmarkEnd w:id="176"/>
      <w:bookmarkEnd w:id="177"/>
    </w:p>
    <w:p w14:paraId="50FA74EA" w14:textId="77777777" w:rsidR="002B415A" w:rsidRPr="002B415A" w:rsidRDefault="002B24DA" w:rsidP="00984BCE">
      <w:pPr>
        <w:jc w:val="center"/>
        <w:rPr>
          <w:rFonts w:ascii="Cambria" w:hAnsi="Cambria"/>
          <w:b/>
          <w:szCs w:val="24"/>
        </w:rPr>
      </w:pPr>
      <w:r>
        <w:rPr>
          <w:rFonts w:ascii="Cambria" w:hAnsi="Cambria"/>
          <w:b/>
          <w:szCs w:val="24"/>
        </w:rPr>
        <w:t>DÍLČÍ SMLOUVA SE SOUDEM</w:t>
      </w:r>
    </w:p>
    <w:p w14:paraId="336412F8" w14:textId="77777777" w:rsidR="002B415A" w:rsidRPr="008C50F5" w:rsidRDefault="002B415A" w:rsidP="006D61AB">
      <w:pPr>
        <w:rPr>
          <w:szCs w:val="24"/>
        </w:rPr>
      </w:pPr>
      <w:r w:rsidRPr="008C50F5">
        <w:rPr>
          <w:szCs w:val="24"/>
        </w:rPr>
        <w:t>Soud:</w:t>
      </w:r>
      <w:r w:rsidR="00E8701D" w:rsidRPr="008C50F5">
        <w:rPr>
          <w:szCs w:val="24"/>
        </w:rPr>
        <w:t xml:space="preserve"> </w:t>
      </w:r>
      <w:r w:rsidR="00E8701D" w:rsidRPr="008C50F5">
        <w:rPr>
          <w:szCs w:val="24"/>
          <w:highlight w:val="magenta"/>
        </w:rPr>
        <w:fldChar w:fldCharType="begin">
          <w:ffData>
            <w:name w:val="Text1"/>
            <w:enabled/>
            <w:calcOnExit w:val="0"/>
            <w:textInput/>
          </w:ffData>
        </w:fldChar>
      </w:r>
      <w:r w:rsidR="00E8701D" w:rsidRPr="008C50F5">
        <w:rPr>
          <w:szCs w:val="24"/>
          <w:highlight w:val="magenta"/>
        </w:rPr>
        <w:instrText xml:space="preserve"> FORMTEXT </w:instrText>
      </w:r>
      <w:r w:rsidR="00E8701D" w:rsidRPr="008C50F5">
        <w:rPr>
          <w:szCs w:val="24"/>
          <w:highlight w:val="magenta"/>
        </w:rPr>
      </w:r>
      <w:r w:rsidR="00E8701D" w:rsidRPr="008C50F5">
        <w:rPr>
          <w:szCs w:val="24"/>
          <w:highlight w:val="magenta"/>
        </w:rPr>
        <w:fldChar w:fldCharType="separate"/>
      </w:r>
      <w:r w:rsidR="00E8701D" w:rsidRPr="008C50F5">
        <w:rPr>
          <w:noProof/>
          <w:szCs w:val="24"/>
          <w:highlight w:val="magenta"/>
        </w:rPr>
        <w:t> </w:t>
      </w:r>
      <w:r w:rsidR="00E8701D" w:rsidRPr="008C50F5">
        <w:rPr>
          <w:noProof/>
          <w:szCs w:val="24"/>
          <w:highlight w:val="magenta"/>
        </w:rPr>
        <w:t> </w:t>
      </w:r>
      <w:r w:rsidR="00E8701D" w:rsidRPr="008C50F5">
        <w:rPr>
          <w:noProof/>
          <w:szCs w:val="24"/>
          <w:highlight w:val="magenta"/>
        </w:rPr>
        <w:t> </w:t>
      </w:r>
      <w:r w:rsidR="00E8701D" w:rsidRPr="008C50F5">
        <w:rPr>
          <w:noProof/>
          <w:szCs w:val="24"/>
          <w:highlight w:val="magenta"/>
        </w:rPr>
        <w:t> </w:t>
      </w:r>
      <w:r w:rsidR="00E8701D" w:rsidRPr="008C50F5">
        <w:rPr>
          <w:noProof/>
          <w:szCs w:val="24"/>
          <w:highlight w:val="magenta"/>
        </w:rPr>
        <w:t> </w:t>
      </w:r>
      <w:r w:rsidR="00E8701D" w:rsidRPr="008C50F5">
        <w:rPr>
          <w:szCs w:val="24"/>
          <w:highlight w:val="magenta"/>
        </w:rPr>
        <w:fldChar w:fldCharType="end"/>
      </w:r>
    </w:p>
    <w:p w14:paraId="21388565" w14:textId="77777777" w:rsidR="002B415A" w:rsidRPr="008C50F5" w:rsidRDefault="002B415A" w:rsidP="006D61AB">
      <w:pPr>
        <w:rPr>
          <w:szCs w:val="24"/>
        </w:rPr>
      </w:pPr>
      <w:r w:rsidRPr="008C50F5">
        <w:rPr>
          <w:szCs w:val="24"/>
        </w:rPr>
        <w:t>Sídlo:</w:t>
      </w:r>
      <w:r w:rsidR="00E8701D" w:rsidRPr="008C50F5">
        <w:rPr>
          <w:szCs w:val="24"/>
        </w:rPr>
        <w:t xml:space="preserve"> </w:t>
      </w:r>
      <w:r w:rsidR="00E8701D" w:rsidRPr="008C50F5">
        <w:rPr>
          <w:szCs w:val="24"/>
          <w:highlight w:val="magenta"/>
        </w:rPr>
        <w:fldChar w:fldCharType="begin">
          <w:ffData>
            <w:name w:val="Text1"/>
            <w:enabled/>
            <w:calcOnExit w:val="0"/>
            <w:textInput/>
          </w:ffData>
        </w:fldChar>
      </w:r>
      <w:r w:rsidR="00E8701D" w:rsidRPr="008C50F5">
        <w:rPr>
          <w:szCs w:val="24"/>
          <w:highlight w:val="magenta"/>
        </w:rPr>
        <w:instrText xml:space="preserve"> FORMTEXT </w:instrText>
      </w:r>
      <w:r w:rsidR="00E8701D" w:rsidRPr="008C50F5">
        <w:rPr>
          <w:szCs w:val="24"/>
          <w:highlight w:val="magenta"/>
        </w:rPr>
      </w:r>
      <w:r w:rsidR="00E8701D" w:rsidRPr="008C50F5">
        <w:rPr>
          <w:szCs w:val="24"/>
          <w:highlight w:val="magenta"/>
        </w:rPr>
        <w:fldChar w:fldCharType="separate"/>
      </w:r>
      <w:r w:rsidR="00E8701D" w:rsidRPr="008C50F5">
        <w:rPr>
          <w:noProof/>
          <w:szCs w:val="24"/>
          <w:highlight w:val="magenta"/>
        </w:rPr>
        <w:t> </w:t>
      </w:r>
      <w:r w:rsidR="00E8701D" w:rsidRPr="008C50F5">
        <w:rPr>
          <w:noProof/>
          <w:szCs w:val="24"/>
          <w:highlight w:val="magenta"/>
        </w:rPr>
        <w:t> </w:t>
      </w:r>
      <w:r w:rsidR="00E8701D" w:rsidRPr="008C50F5">
        <w:rPr>
          <w:noProof/>
          <w:szCs w:val="24"/>
          <w:highlight w:val="magenta"/>
        </w:rPr>
        <w:t> </w:t>
      </w:r>
      <w:r w:rsidR="00E8701D" w:rsidRPr="008C50F5">
        <w:rPr>
          <w:noProof/>
          <w:szCs w:val="24"/>
          <w:highlight w:val="magenta"/>
        </w:rPr>
        <w:t> </w:t>
      </w:r>
      <w:r w:rsidR="00E8701D" w:rsidRPr="008C50F5">
        <w:rPr>
          <w:noProof/>
          <w:szCs w:val="24"/>
          <w:highlight w:val="magenta"/>
        </w:rPr>
        <w:t> </w:t>
      </w:r>
      <w:r w:rsidR="00E8701D" w:rsidRPr="008C50F5">
        <w:rPr>
          <w:szCs w:val="24"/>
          <w:highlight w:val="magenta"/>
        </w:rPr>
        <w:fldChar w:fldCharType="end"/>
      </w:r>
    </w:p>
    <w:p w14:paraId="10622A3E" w14:textId="77777777" w:rsidR="002B415A" w:rsidRPr="008C50F5" w:rsidRDefault="002B415A" w:rsidP="006D61AB">
      <w:pPr>
        <w:rPr>
          <w:szCs w:val="24"/>
        </w:rPr>
      </w:pPr>
      <w:r w:rsidRPr="008C50F5">
        <w:rPr>
          <w:szCs w:val="24"/>
        </w:rPr>
        <w:t>Zastoupený:</w:t>
      </w:r>
      <w:r w:rsidR="00E8701D" w:rsidRPr="008C50F5">
        <w:rPr>
          <w:szCs w:val="24"/>
        </w:rPr>
        <w:t xml:space="preserve"> </w:t>
      </w:r>
      <w:r w:rsidR="00E8701D" w:rsidRPr="008C50F5">
        <w:rPr>
          <w:szCs w:val="24"/>
          <w:highlight w:val="magenta"/>
        </w:rPr>
        <w:fldChar w:fldCharType="begin">
          <w:ffData>
            <w:name w:val="Text1"/>
            <w:enabled/>
            <w:calcOnExit w:val="0"/>
            <w:textInput/>
          </w:ffData>
        </w:fldChar>
      </w:r>
      <w:r w:rsidR="00E8701D" w:rsidRPr="008C50F5">
        <w:rPr>
          <w:szCs w:val="24"/>
          <w:highlight w:val="magenta"/>
        </w:rPr>
        <w:instrText xml:space="preserve"> FORMTEXT </w:instrText>
      </w:r>
      <w:r w:rsidR="00E8701D" w:rsidRPr="008C50F5">
        <w:rPr>
          <w:szCs w:val="24"/>
          <w:highlight w:val="magenta"/>
        </w:rPr>
      </w:r>
      <w:r w:rsidR="00E8701D" w:rsidRPr="008C50F5">
        <w:rPr>
          <w:szCs w:val="24"/>
          <w:highlight w:val="magenta"/>
        </w:rPr>
        <w:fldChar w:fldCharType="separate"/>
      </w:r>
      <w:r w:rsidR="00E8701D" w:rsidRPr="008C50F5">
        <w:rPr>
          <w:noProof/>
          <w:szCs w:val="24"/>
          <w:highlight w:val="magenta"/>
        </w:rPr>
        <w:t> </w:t>
      </w:r>
      <w:r w:rsidR="00E8701D" w:rsidRPr="008C50F5">
        <w:rPr>
          <w:noProof/>
          <w:szCs w:val="24"/>
          <w:highlight w:val="magenta"/>
        </w:rPr>
        <w:t> </w:t>
      </w:r>
      <w:r w:rsidR="00E8701D" w:rsidRPr="008C50F5">
        <w:rPr>
          <w:noProof/>
          <w:szCs w:val="24"/>
          <w:highlight w:val="magenta"/>
        </w:rPr>
        <w:t> </w:t>
      </w:r>
      <w:r w:rsidR="00E8701D" w:rsidRPr="008C50F5">
        <w:rPr>
          <w:noProof/>
          <w:szCs w:val="24"/>
          <w:highlight w:val="magenta"/>
        </w:rPr>
        <w:t> </w:t>
      </w:r>
      <w:r w:rsidR="00E8701D" w:rsidRPr="008C50F5">
        <w:rPr>
          <w:noProof/>
          <w:szCs w:val="24"/>
          <w:highlight w:val="magenta"/>
        </w:rPr>
        <w:t> </w:t>
      </w:r>
      <w:r w:rsidR="00E8701D" w:rsidRPr="008C50F5">
        <w:rPr>
          <w:szCs w:val="24"/>
          <w:highlight w:val="magenta"/>
        </w:rPr>
        <w:fldChar w:fldCharType="end"/>
      </w:r>
    </w:p>
    <w:p w14:paraId="20FB48FE" w14:textId="77777777" w:rsidR="002B415A" w:rsidRPr="008C50F5" w:rsidRDefault="002B415A" w:rsidP="006D61AB">
      <w:pPr>
        <w:rPr>
          <w:szCs w:val="24"/>
        </w:rPr>
      </w:pPr>
      <w:r w:rsidRPr="008C50F5">
        <w:rPr>
          <w:szCs w:val="24"/>
        </w:rPr>
        <w:t>bankovní spojení:</w:t>
      </w:r>
      <w:r w:rsidR="00E8701D" w:rsidRPr="008C50F5">
        <w:rPr>
          <w:szCs w:val="24"/>
        </w:rPr>
        <w:t xml:space="preserve"> </w:t>
      </w:r>
      <w:r w:rsidR="00E8701D" w:rsidRPr="008C50F5">
        <w:rPr>
          <w:szCs w:val="24"/>
          <w:highlight w:val="magenta"/>
        </w:rPr>
        <w:fldChar w:fldCharType="begin">
          <w:ffData>
            <w:name w:val="Text1"/>
            <w:enabled/>
            <w:calcOnExit w:val="0"/>
            <w:textInput/>
          </w:ffData>
        </w:fldChar>
      </w:r>
      <w:r w:rsidR="00E8701D" w:rsidRPr="008C50F5">
        <w:rPr>
          <w:szCs w:val="24"/>
          <w:highlight w:val="magenta"/>
        </w:rPr>
        <w:instrText xml:space="preserve"> FORMTEXT </w:instrText>
      </w:r>
      <w:r w:rsidR="00E8701D" w:rsidRPr="008C50F5">
        <w:rPr>
          <w:szCs w:val="24"/>
          <w:highlight w:val="magenta"/>
        </w:rPr>
      </w:r>
      <w:r w:rsidR="00E8701D" w:rsidRPr="008C50F5">
        <w:rPr>
          <w:szCs w:val="24"/>
          <w:highlight w:val="magenta"/>
        </w:rPr>
        <w:fldChar w:fldCharType="separate"/>
      </w:r>
      <w:r w:rsidR="00E8701D" w:rsidRPr="008C50F5">
        <w:rPr>
          <w:noProof/>
          <w:szCs w:val="24"/>
          <w:highlight w:val="magenta"/>
        </w:rPr>
        <w:t> </w:t>
      </w:r>
      <w:r w:rsidR="00E8701D" w:rsidRPr="008C50F5">
        <w:rPr>
          <w:noProof/>
          <w:szCs w:val="24"/>
          <w:highlight w:val="magenta"/>
        </w:rPr>
        <w:t> </w:t>
      </w:r>
      <w:r w:rsidR="00E8701D" w:rsidRPr="008C50F5">
        <w:rPr>
          <w:noProof/>
          <w:szCs w:val="24"/>
          <w:highlight w:val="magenta"/>
        </w:rPr>
        <w:t> </w:t>
      </w:r>
      <w:r w:rsidR="00E8701D" w:rsidRPr="008C50F5">
        <w:rPr>
          <w:noProof/>
          <w:szCs w:val="24"/>
          <w:highlight w:val="magenta"/>
        </w:rPr>
        <w:t> </w:t>
      </w:r>
      <w:r w:rsidR="00E8701D" w:rsidRPr="008C50F5">
        <w:rPr>
          <w:noProof/>
          <w:szCs w:val="24"/>
          <w:highlight w:val="magenta"/>
        </w:rPr>
        <w:t> </w:t>
      </w:r>
      <w:r w:rsidR="00E8701D" w:rsidRPr="008C50F5">
        <w:rPr>
          <w:szCs w:val="24"/>
          <w:highlight w:val="magenta"/>
        </w:rPr>
        <w:fldChar w:fldCharType="end"/>
      </w:r>
    </w:p>
    <w:p w14:paraId="632C0227" w14:textId="77777777" w:rsidR="002B415A" w:rsidRPr="008C50F5" w:rsidRDefault="002B415A" w:rsidP="006D61AB">
      <w:pPr>
        <w:rPr>
          <w:szCs w:val="24"/>
        </w:rPr>
      </w:pPr>
      <w:r w:rsidRPr="008C50F5">
        <w:rPr>
          <w:szCs w:val="24"/>
        </w:rPr>
        <w:t>(dále jen „</w:t>
      </w:r>
      <w:r w:rsidRPr="008C50F5">
        <w:rPr>
          <w:b/>
          <w:szCs w:val="24"/>
        </w:rPr>
        <w:t>soud</w:t>
      </w:r>
      <w:r w:rsidRPr="008C50F5">
        <w:rPr>
          <w:szCs w:val="24"/>
        </w:rPr>
        <w:t>“)</w:t>
      </w:r>
    </w:p>
    <w:p w14:paraId="2A5B6FC1" w14:textId="77777777" w:rsidR="00E8701D" w:rsidRPr="008F7479" w:rsidRDefault="00E8701D" w:rsidP="006D61AB">
      <w:pPr>
        <w:spacing w:before="360" w:after="360"/>
        <w:rPr>
          <w:szCs w:val="24"/>
        </w:rPr>
      </w:pPr>
      <w:r w:rsidRPr="008F7479">
        <w:rPr>
          <w:szCs w:val="24"/>
        </w:rPr>
        <w:t>a</w:t>
      </w:r>
    </w:p>
    <w:p w14:paraId="0CC6BA04" w14:textId="77777777" w:rsidR="00127963" w:rsidRPr="00127963" w:rsidRDefault="00127963" w:rsidP="00127963">
      <w:pPr>
        <w:tabs>
          <w:tab w:val="left" w:pos="0"/>
          <w:tab w:val="left" w:pos="2835"/>
        </w:tabs>
        <w:rPr>
          <w:b/>
          <w:szCs w:val="24"/>
        </w:rPr>
      </w:pPr>
      <w:r w:rsidRPr="00127963">
        <w:rPr>
          <w:b/>
          <w:szCs w:val="24"/>
        </w:rPr>
        <w:t>AV MEDIA, a.s.</w:t>
      </w:r>
    </w:p>
    <w:p w14:paraId="3EDAF616" w14:textId="7DFB5EFE" w:rsidR="00127963" w:rsidRPr="00127963" w:rsidRDefault="00127963" w:rsidP="00127963">
      <w:pPr>
        <w:tabs>
          <w:tab w:val="left" w:pos="1418"/>
          <w:tab w:val="left" w:pos="2835"/>
        </w:tabs>
        <w:rPr>
          <w:szCs w:val="24"/>
        </w:rPr>
      </w:pPr>
      <w:r w:rsidRPr="00127963">
        <w:rPr>
          <w:szCs w:val="24"/>
        </w:rPr>
        <w:t>zapsaná v Obchod</w:t>
      </w:r>
      <w:r w:rsidR="00616779">
        <w:rPr>
          <w:szCs w:val="24"/>
        </w:rPr>
        <w:t>ním rejstříku, vedeném soudem v</w:t>
      </w:r>
      <w:r w:rsidRPr="00127963">
        <w:rPr>
          <w:szCs w:val="24"/>
        </w:rPr>
        <w:t xml:space="preserve"> Praze oddíl B, vložka 10120</w:t>
      </w:r>
    </w:p>
    <w:p w14:paraId="711F7129" w14:textId="77777777" w:rsidR="00127963" w:rsidRPr="00127963" w:rsidRDefault="00127963" w:rsidP="00127963">
      <w:pPr>
        <w:tabs>
          <w:tab w:val="left" w:pos="1418"/>
          <w:tab w:val="left" w:pos="2835"/>
        </w:tabs>
        <w:rPr>
          <w:szCs w:val="24"/>
        </w:rPr>
      </w:pPr>
      <w:r w:rsidRPr="00127963">
        <w:rPr>
          <w:szCs w:val="24"/>
        </w:rPr>
        <w:t>se sídlem: Pražská 1335/63, Hostivař, 102 00 Praha 10</w:t>
      </w:r>
    </w:p>
    <w:p w14:paraId="5E45383D" w14:textId="77777777" w:rsidR="00127963" w:rsidRPr="00127963" w:rsidRDefault="00127963" w:rsidP="00127963">
      <w:pPr>
        <w:tabs>
          <w:tab w:val="left" w:pos="1418"/>
          <w:tab w:val="left" w:pos="2835"/>
        </w:tabs>
        <w:rPr>
          <w:szCs w:val="24"/>
        </w:rPr>
      </w:pPr>
      <w:r w:rsidRPr="00127963">
        <w:rPr>
          <w:szCs w:val="24"/>
        </w:rPr>
        <w:t>IČO: 48108375</w:t>
      </w:r>
    </w:p>
    <w:p w14:paraId="208B703A" w14:textId="77777777" w:rsidR="00127963" w:rsidRPr="00127963" w:rsidRDefault="00127963" w:rsidP="00127963">
      <w:pPr>
        <w:tabs>
          <w:tab w:val="left" w:pos="1418"/>
          <w:tab w:val="left" w:pos="2835"/>
        </w:tabs>
        <w:rPr>
          <w:szCs w:val="24"/>
        </w:rPr>
      </w:pPr>
      <w:r w:rsidRPr="00127963">
        <w:rPr>
          <w:szCs w:val="24"/>
        </w:rPr>
        <w:t>DIČ: CZ48108375</w:t>
      </w:r>
    </w:p>
    <w:p w14:paraId="205D2269" w14:textId="090AB9B8" w:rsidR="00127963" w:rsidRPr="00127963" w:rsidRDefault="00127963" w:rsidP="00127963">
      <w:pPr>
        <w:tabs>
          <w:tab w:val="left" w:pos="1418"/>
          <w:tab w:val="left" w:pos="2835"/>
        </w:tabs>
        <w:rPr>
          <w:szCs w:val="24"/>
        </w:rPr>
      </w:pPr>
      <w:r w:rsidRPr="00127963">
        <w:rPr>
          <w:szCs w:val="24"/>
        </w:rPr>
        <w:t xml:space="preserve">Zastoupená: Ing. Davidem </w:t>
      </w:r>
      <w:proofErr w:type="spellStart"/>
      <w:r w:rsidRPr="00127963">
        <w:rPr>
          <w:szCs w:val="24"/>
        </w:rPr>
        <w:t>Leschem</w:t>
      </w:r>
      <w:proofErr w:type="spellEnd"/>
      <w:r w:rsidRPr="00127963">
        <w:rPr>
          <w:szCs w:val="24"/>
        </w:rPr>
        <w:t xml:space="preserve">, </w:t>
      </w:r>
      <w:r w:rsidR="00505F49">
        <w:rPr>
          <w:szCs w:val="24"/>
        </w:rPr>
        <w:t>předsedou</w:t>
      </w:r>
      <w:r w:rsidRPr="00127963">
        <w:rPr>
          <w:szCs w:val="24"/>
        </w:rPr>
        <w:t xml:space="preserve"> představenstva</w:t>
      </w:r>
    </w:p>
    <w:p w14:paraId="2FFDD89B" w14:textId="6283CB8E" w:rsidR="00127963" w:rsidRPr="00127963" w:rsidRDefault="00127963" w:rsidP="00127963">
      <w:pPr>
        <w:tabs>
          <w:tab w:val="left" w:pos="1418"/>
          <w:tab w:val="left" w:pos="2835"/>
        </w:tabs>
        <w:rPr>
          <w:szCs w:val="24"/>
        </w:rPr>
      </w:pPr>
      <w:r w:rsidRPr="00127963">
        <w:rPr>
          <w:szCs w:val="24"/>
        </w:rPr>
        <w:t>bankovní</w:t>
      </w:r>
      <w:r w:rsidR="00B41DCA">
        <w:rPr>
          <w:szCs w:val="24"/>
        </w:rPr>
        <w:t xml:space="preserve"> spojení: </w:t>
      </w:r>
      <w:proofErr w:type="spellStart"/>
      <w:r w:rsidR="00B41DCA" w:rsidRPr="00B41DCA">
        <w:rPr>
          <w:szCs w:val="24"/>
          <w:highlight w:val="black"/>
        </w:rPr>
        <w:t>xxxxxxxxxxxxxxxxxxxx</w:t>
      </w:r>
      <w:proofErr w:type="spellEnd"/>
    </w:p>
    <w:p w14:paraId="386B9092" w14:textId="1933BD6D" w:rsidR="00127963" w:rsidRDefault="00B41DCA" w:rsidP="00127963">
      <w:pPr>
        <w:tabs>
          <w:tab w:val="left" w:pos="1418"/>
          <w:tab w:val="left" w:pos="2835"/>
        </w:tabs>
        <w:rPr>
          <w:szCs w:val="24"/>
        </w:rPr>
      </w:pPr>
      <w:r>
        <w:rPr>
          <w:szCs w:val="24"/>
        </w:rPr>
        <w:t xml:space="preserve">číslo účtu: </w:t>
      </w:r>
      <w:proofErr w:type="spellStart"/>
      <w:r w:rsidRPr="00B41DCA">
        <w:rPr>
          <w:szCs w:val="24"/>
          <w:highlight w:val="black"/>
        </w:rPr>
        <w:t>xxxxxxxxxxxxxxxxx</w:t>
      </w:r>
      <w:proofErr w:type="spellEnd"/>
    </w:p>
    <w:p w14:paraId="3D67316C" w14:textId="1195F7D9" w:rsidR="002B415A" w:rsidRPr="00E8701D" w:rsidRDefault="00127963" w:rsidP="00127963">
      <w:pPr>
        <w:tabs>
          <w:tab w:val="left" w:pos="1418"/>
          <w:tab w:val="left" w:pos="2835"/>
        </w:tabs>
        <w:rPr>
          <w:szCs w:val="24"/>
        </w:rPr>
      </w:pPr>
      <w:r w:rsidRPr="00E8701D">
        <w:rPr>
          <w:szCs w:val="24"/>
        </w:rPr>
        <w:t xml:space="preserve"> </w:t>
      </w:r>
      <w:r w:rsidR="002B415A" w:rsidRPr="00E8701D">
        <w:rPr>
          <w:szCs w:val="24"/>
        </w:rPr>
        <w:t xml:space="preserve">(dále jen </w:t>
      </w:r>
      <w:r w:rsidR="002B415A" w:rsidRPr="00E8701D">
        <w:rPr>
          <w:b/>
          <w:szCs w:val="24"/>
        </w:rPr>
        <w:t>„dodavatel“</w:t>
      </w:r>
      <w:r w:rsidR="002B415A" w:rsidRPr="00E8701D">
        <w:rPr>
          <w:szCs w:val="24"/>
        </w:rPr>
        <w:t>)</w:t>
      </w:r>
    </w:p>
    <w:p w14:paraId="3ADFDFF7" w14:textId="77777777" w:rsidR="002B415A" w:rsidRPr="00E8701D" w:rsidRDefault="002B415A" w:rsidP="00984BCE">
      <w:pPr>
        <w:pStyle w:val="Zkladntext"/>
        <w:spacing w:before="480" w:after="480" w:line="276" w:lineRule="auto"/>
        <w:rPr>
          <w:rFonts w:ascii="Garamond" w:hAnsi="Garamond"/>
          <w:sz w:val="24"/>
          <w:szCs w:val="24"/>
        </w:rPr>
      </w:pPr>
      <w:r w:rsidRPr="00E8701D">
        <w:rPr>
          <w:rFonts w:ascii="Garamond" w:hAnsi="Garamond"/>
          <w:sz w:val="24"/>
          <w:szCs w:val="24"/>
        </w:rPr>
        <w:t xml:space="preserve">(dále společně označovány i jen jako </w:t>
      </w:r>
      <w:r w:rsidR="00E8701D">
        <w:rPr>
          <w:rFonts w:ascii="Garamond" w:hAnsi="Garamond"/>
          <w:sz w:val="24"/>
          <w:szCs w:val="24"/>
        </w:rPr>
        <w:t>„</w:t>
      </w:r>
      <w:r w:rsidRPr="00E8701D">
        <w:rPr>
          <w:rFonts w:ascii="Garamond" w:hAnsi="Garamond"/>
          <w:b/>
          <w:sz w:val="24"/>
          <w:szCs w:val="24"/>
        </w:rPr>
        <w:t>strany</w:t>
      </w:r>
      <w:r w:rsidR="00E8701D" w:rsidRPr="00E8701D">
        <w:rPr>
          <w:rFonts w:ascii="Garamond" w:hAnsi="Garamond"/>
          <w:sz w:val="24"/>
          <w:szCs w:val="24"/>
        </w:rPr>
        <w:t>“</w:t>
      </w:r>
      <w:r w:rsidRPr="00E8701D">
        <w:rPr>
          <w:rFonts w:ascii="Garamond" w:hAnsi="Garamond"/>
          <w:sz w:val="24"/>
          <w:szCs w:val="24"/>
        </w:rPr>
        <w:t>)</w:t>
      </w:r>
    </w:p>
    <w:p w14:paraId="399FD781" w14:textId="77777777" w:rsidR="002B415A" w:rsidRPr="00E8701D" w:rsidRDefault="002B415A" w:rsidP="00D86CD4">
      <w:pPr>
        <w:pStyle w:val="Nadpis1"/>
        <w:numPr>
          <w:ilvl w:val="0"/>
          <w:numId w:val="0"/>
        </w:numPr>
      </w:pPr>
      <w:bookmarkStart w:id="178" w:name="_Toc7699525"/>
      <w:r w:rsidRPr="00E8701D">
        <w:t>Preambule</w:t>
      </w:r>
      <w:bookmarkEnd w:id="178"/>
    </w:p>
    <w:p w14:paraId="441B425C" w14:textId="77777777" w:rsidR="002B415A" w:rsidRPr="00E8701D" w:rsidRDefault="002B415A" w:rsidP="00E8701D">
      <w:pPr>
        <w:tabs>
          <w:tab w:val="left" w:pos="-1134"/>
          <w:tab w:val="left" w:pos="-564"/>
          <w:tab w:val="left" w:pos="0"/>
          <w:tab w:val="left" w:pos="567"/>
          <w:tab w:val="left" w:pos="1698"/>
          <w:tab w:val="left" w:pos="2262"/>
          <w:tab w:val="left" w:pos="2826"/>
          <w:tab w:val="left" w:pos="3396"/>
          <w:tab w:val="left" w:pos="3960"/>
          <w:tab w:val="left" w:pos="4530"/>
          <w:tab w:val="left" w:pos="5094"/>
          <w:tab w:val="left" w:pos="5658"/>
          <w:tab w:val="left" w:pos="6228"/>
          <w:tab w:val="left" w:pos="6792"/>
          <w:tab w:val="left" w:pos="7362"/>
          <w:tab w:val="left" w:pos="7926"/>
          <w:tab w:val="left" w:pos="8490"/>
          <w:tab w:val="left" w:pos="9060"/>
        </w:tabs>
        <w:rPr>
          <w:szCs w:val="24"/>
        </w:rPr>
      </w:pPr>
      <w:r w:rsidRPr="00E8701D">
        <w:rPr>
          <w:szCs w:val="24"/>
        </w:rPr>
        <w:t xml:space="preserve">Na základě výběrového řízení k veřejné zakázce Elektronizace jednacích síní byla uzavřena rámcová smlouva mezi Ministerstvem spravedlnosti – ČR a dodavatelem na dodávku plnění – elektronizace jednacích síní pro jednotlivé soudy (dále jen „rámcová dohoda“). </w:t>
      </w:r>
    </w:p>
    <w:p w14:paraId="64CD9CBC" w14:textId="77777777" w:rsidR="002B415A" w:rsidRPr="00E8701D" w:rsidRDefault="002B415A" w:rsidP="00E8701D">
      <w:pPr>
        <w:tabs>
          <w:tab w:val="left" w:pos="-1134"/>
          <w:tab w:val="left" w:pos="-564"/>
          <w:tab w:val="left" w:pos="0"/>
          <w:tab w:val="left" w:pos="567"/>
          <w:tab w:val="left" w:pos="1698"/>
          <w:tab w:val="left" w:pos="2262"/>
          <w:tab w:val="left" w:pos="2826"/>
          <w:tab w:val="left" w:pos="3396"/>
          <w:tab w:val="left" w:pos="3960"/>
          <w:tab w:val="left" w:pos="4530"/>
          <w:tab w:val="left" w:pos="5094"/>
          <w:tab w:val="left" w:pos="5658"/>
          <w:tab w:val="left" w:pos="6228"/>
          <w:tab w:val="left" w:pos="6792"/>
          <w:tab w:val="left" w:pos="7362"/>
          <w:tab w:val="left" w:pos="7926"/>
          <w:tab w:val="left" w:pos="8490"/>
          <w:tab w:val="left" w:pos="9060"/>
        </w:tabs>
        <w:rPr>
          <w:szCs w:val="24"/>
        </w:rPr>
      </w:pPr>
      <w:r w:rsidRPr="00E8701D">
        <w:rPr>
          <w:szCs w:val="24"/>
        </w:rPr>
        <w:t>V souladu a za podmínek rámcové dohody bude dodavatel poskytovat soudu plnění dle této rámcové dohody a soud se zavazuje toto plnění za sjednaných podmínek převzít. Na základě této dohody uzavírají soud a dodavatel tuto dílčí smlouvu (dále také jen „smlouva“):</w:t>
      </w:r>
    </w:p>
    <w:p w14:paraId="3F02C5EB" w14:textId="77777777" w:rsidR="002B415A" w:rsidRPr="00E8701D" w:rsidRDefault="00E8701D" w:rsidP="00E51E9D">
      <w:pPr>
        <w:pStyle w:val="Nadpis1"/>
        <w:numPr>
          <w:ilvl w:val="0"/>
          <w:numId w:val="29"/>
        </w:numPr>
        <w:ind w:left="0" w:firstLine="0"/>
      </w:pPr>
      <w:r>
        <w:lastRenderedPageBreak/>
        <w:br/>
      </w:r>
      <w:bookmarkStart w:id="179" w:name="_Toc7699526"/>
      <w:r w:rsidR="002B415A" w:rsidRPr="00E8701D">
        <w:t>Předmět smlouvy</w:t>
      </w:r>
      <w:bookmarkEnd w:id="179"/>
    </w:p>
    <w:p w14:paraId="686F983E" w14:textId="77777777" w:rsidR="002B415A" w:rsidRPr="00E8701D" w:rsidRDefault="002B415A" w:rsidP="00E51E9D">
      <w:pPr>
        <w:pStyle w:val="slovanodstavec"/>
        <w:numPr>
          <w:ilvl w:val="1"/>
          <w:numId w:val="26"/>
        </w:numPr>
        <w:tabs>
          <w:tab w:val="clear" w:pos="0"/>
          <w:tab w:val="num" w:pos="709"/>
        </w:tabs>
        <w:ind w:left="709" w:hanging="709"/>
      </w:pPr>
      <w:r w:rsidRPr="00E8701D">
        <w:t>Soud souhlasí s podmínkami rámcové dohody a tyto podmínky se zavazuje dodržovat. Dodavatel souhlasí s přistoupením soudu k rámcové dohodě za podmínek v ní dohodnutých.</w:t>
      </w:r>
    </w:p>
    <w:p w14:paraId="1C30747E" w14:textId="77777777" w:rsidR="002B415A" w:rsidRPr="00E8701D" w:rsidRDefault="002B415A" w:rsidP="00E51E9D">
      <w:pPr>
        <w:pStyle w:val="slovanodstavec"/>
        <w:numPr>
          <w:ilvl w:val="1"/>
          <w:numId w:val="26"/>
        </w:numPr>
        <w:tabs>
          <w:tab w:val="clear" w:pos="0"/>
          <w:tab w:val="num" w:pos="709"/>
        </w:tabs>
        <w:ind w:left="709" w:hanging="709"/>
      </w:pPr>
      <w:r w:rsidRPr="00E8701D">
        <w:t xml:space="preserve">Předmětem této smlouvy je úprava vzájemných práv a povinností dodavatele a soudu v návaznosti na rámcovou dohodu, upravující závazek dodavatele dodat soudu elektronizaci všech určených jednacích síní a závazek soudu poskytnout dodavateli potřebnou součinnost. </w:t>
      </w:r>
    </w:p>
    <w:p w14:paraId="09F1C3D1" w14:textId="77777777" w:rsidR="002B415A" w:rsidRPr="00D86CD4" w:rsidRDefault="00E8701D" w:rsidP="00E51E9D">
      <w:pPr>
        <w:pStyle w:val="Nadpis1"/>
        <w:numPr>
          <w:ilvl w:val="0"/>
          <w:numId w:val="29"/>
        </w:numPr>
        <w:ind w:left="0" w:firstLine="0"/>
      </w:pPr>
      <w:r>
        <w:rPr>
          <w:b w:val="0"/>
        </w:rPr>
        <w:br/>
      </w:r>
      <w:bookmarkStart w:id="180" w:name="_Toc7699527"/>
      <w:r w:rsidR="002B415A" w:rsidRPr="00D86CD4">
        <w:t>Příslušnost ke Krajskému soudu</w:t>
      </w:r>
      <w:bookmarkEnd w:id="180"/>
    </w:p>
    <w:p w14:paraId="1AF1EBB1" w14:textId="77777777" w:rsidR="002B415A" w:rsidRPr="00E8701D" w:rsidRDefault="002B415A" w:rsidP="00E51E9D">
      <w:pPr>
        <w:pStyle w:val="slovanodstavec"/>
        <w:numPr>
          <w:ilvl w:val="1"/>
          <w:numId w:val="30"/>
        </w:numPr>
        <w:tabs>
          <w:tab w:val="clear" w:pos="0"/>
          <w:tab w:val="num" w:pos="851"/>
        </w:tabs>
        <w:ind w:left="851" w:hanging="851"/>
      </w:pPr>
      <w:r w:rsidRPr="00E8701D">
        <w:t xml:space="preserve">Soud je v obvodu Krajského soudu v </w:t>
      </w:r>
      <w:r w:rsidR="00E8701D" w:rsidRPr="00E8701D">
        <w:rPr>
          <w:highlight w:val="magenta"/>
        </w:rPr>
        <w:fldChar w:fldCharType="begin">
          <w:ffData>
            <w:name w:val="Text1"/>
            <w:enabled/>
            <w:calcOnExit w:val="0"/>
            <w:textInput/>
          </w:ffData>
        </w:fldChar>
      </w:r>
      <w:r w:rsidR="00E8701D" w:rsidRPr="00E8701D">
        <w:rPr>
          <w:highlight w:val="magenta"/>
        </w:rPr>
        <w:instrText xml:space="preserve"> FORMTEXT </w:instrText>
      </w:r>
      <w:r w:rsidR="00E8701D" w:rsidRPr="00E8701D">
        <w:rPr>
          <w:highlight w:val="magenta"/>
        </w:rPr>
      </w:r>
      <w:r w:rsidR="00E8701D" w:rsidRPr="00E8701D">
        <w:rPr>
          <w:highlight w:val="magenta"/>
        </w:rPr>
        <w:fldChar w:fldCharType="separate"/>
      </w:r>
      <w:r w:rsidR="00E8701D" w:rsidRPr="00E8701D">
        <w:rPr>
          <w:noProof/>
          <w:highlight w:val="magenta"/>
        </w:rPr>
        <w:t> </w:t>
      </w:r>
      <w:r w:rsidR="00E8701D" w:rsidRPr="00E8701D">
        <w:rPr>
          <w:noProof/>
          <w:highlight w:val="magenta"/>
        </w:rPr>
        <w:t> </w:t>
      </w:r>
      <w:r w:rsidR="00E8701D" w:rsidRPr="00E8701D">
        <w:rPr>
          <w:noProof/>
          <w:highlight w:val="magenta"/>
        </w:rPr>
        <w:t> </w:t>
      </w:r>
      <w:r w:rsidR="00E8701D" w:rsidRPr="00E8701D">
        <w:rPr>
          <w:noProof/>
          <w:highlight w:val="magenta"/>
        </w:rPr>
        <w:t> </w:t>
      </w:r>
      <w:r w:rsidR="00E8701D" w:rsidRPr="00E8701D">
        <w:rPr>
          <w:noProof/>
          <w:highlight w:val="magenta"/>
        </w:rPr>
        <w:t> </w:t>
      </w:r>
      <w:r w:rsidR="00E8701D" w:rsidRPr="00E8701D">
        <w:rPr>
          <w:highlight w:val="magenta"/>
        </w:rPr>
        <w:fldChar w:fldCharType="end"/>
      </w:r>
      <w:r w:rsidRPr="00E8701D">
        <w:t xml:space="preserve">/Městského soudu v Praze. Tento krajský soud je příslušný soudu a koordinuje práce s dodavatelem v souladu s rámcovou smlouvou. </w:t>
      </w:r>
    </w:p>
    <w:p w14:paraId="4DEB92B5" w14:textId="77777777" w:rsidR="002B415A" w:rsidRPr="00E8701D" w:rsidRDefault="00E8701D" w:rsidP="00D86CD4">
      <w:pPr>
        <w:pStyle w:val="Nadpis1"/>
        <w:ind w:left="0" w:firstLine="0"/>
      </w:pPr>
      <w:r>
        <w:br/>
      </w:r>
      <w:bookmarkStart w:id="181" w:name="_Toc7699528"/>
      <w:r w:rsidR="002B415A" w:rsidRPr="00E8701D">
        <w:t>Účinnost smlouvy</w:t>
      </w:r>
      <w:bookmarkEnd w:id="181"/>
    </w:p>
    <w:p w14:paraId="61680670" w14:textId="77777777" w:rsidR="002B415A" w:rsidRPr="00E8701D" w:rsidRDefault="002B415A" w:rsidP="00E51E9D">
      <w:pPr>
        <w:pStyle w:val="slovanodstavec"/>
        <w:numPr>
          <w:ilvl w:val="1"/>
          <w:numId w:val="31"/>
        </w:numPr>
        <w:tabs>
          <w:tab w:val="clear" w:pos="0"/>
          <w:tab w:val="num" w:pos="851"/>
        </w:tabs>
        <w:ind w:left="851" w:hanging="851"/>
      </w:pPr>
      <w:r w:rsidRPr="00E8701D">
        <w:t>Tato smlouva se sjednává na dobu určitou, a to do konce účinnosti servisní smlouvy uzavřené mezi dodavatelem a Ministerstvem spravedlnosti ČR na základě výběrového řízení k veřejné zakázce „Elektronizace jednacích síní“.</w:t>
      </w:r>
    </w:p>
    <w:p w14:paraId="6ECBEAF9" w14:textId="77777777" w:rsidR="002B415A" w:rsidRPr="00D86CD4" w:rsidRDefault="00E8701D" w:rsidP="00D86CD4">
      <w:pPr>
        <w:pStyle w:val="Nadpis1"/>
        <w:ind w:left="0" w:firstLine="0"/>
      </w:pPr>
      <w:r>
        <w:rPr>
          <w:b w:val="0"/>
        </w:rPr>
        <w:br/>
      </w:r>
      <w:bookmarkStart w:id="182" w:name="_Toc7699529"/>
      <w:r w:rsidR="002B415A" w:rsidRPr="00D86CD4">
        <w:t>Práva a povinnosti stran</w:t>
      </w:r>
      <w:bookmarkEnd w:id="182"/>
    </w:p>
    <w:p w14:paraId="20024F11" w14:textId="77777777" w:rsidR="002B415A" w:rsidRPr="00E8701D" w:rsidRDefault="002B415A" w:rsidP="00E51E9D">
      <w:pPr>
        <w:pStyle w:val="slovanodstavec"/>
        <w:numPr>
          <w:ilvl w:val="1"/>
          <w:numId w:val="32"/>
        </w:numPr>
        <w:tabs>
          <w:tab w:val="clear" w:pos="0"/>
          <w:tab w:val="num" w:pos="851"/>
        </w:tabs>
        <w:ind w:left="851" w:hanging="851"/>
      </w:pPr>
      <w:r w:rsidRPr="00E8701D">
        <w:t xml:space="preserve">Smluvní strany se zavazují poskytovat si navzájem součinnost. Soud se zejména zavazuje dodržovat časový harmonogram stanovený rámcovou dohodou. </w:t>
      </w:r>
    </w:p>
    <w:p w14:paraId="139FF55A" w14:textId="77777777" w:rsidR="002B415A" w:rsidRPr="00E8701D" w:rsidRDefault="002B415A" w:rsidP="00E51E9D">
      <w:pPr>
        <w:pStyle w:val="slovanodstavec"/>
        <w:numPr>
          <w:ilvl w:val="1"/>
          <w:numId w:val="32"/>
        </w:numPr>
        <w:tabs>
          <w:tab w:val="clear" w:pos="0"/>
          <w:tab w:val="num" w:pos="851"/>
        </w:tabs>
        <w:ind w:left="851" w:hanging="851"/>
      </w:pPr>
      <w:r w:rsidRPr="00E8701D">
        <w:t>Dodavatel je povinen zajistit, aby doba instalace technologií v jedné jednací síni nepřekročila u malé nebo krajské malé jednací síně 2 pracovní dny a u velkých jednací síní 5 pracovních dnů.</w:t>
      </w:r>
    </w:p>
    <w:p w14:paraId="7A943DAE" w14:textId="77777777" w:rsidR="002B415A" w:rsidRPr="00E8701D" w:rsidRDefault="008C50F5" w:rsidP="00D86CD4">
      <w:pPr>
        <w:pStyle w:val="Nadpis1"/>
        <w:ind w:left="0" w:firstLine="0"/>
      </w:pPr>
      <w:r>
        <w:br/>
      </w:r>
      <w:bookmarkStart w:id="183" w:name="_Toc7699530"/>
      <w:r w:rsidR="002B415A" w:rsidRPr="00E8701D">
        <w:t>Oprávněné osoby</w:t>
      </w:r>
      <w:bookmarkEnd w:id="183"/>
    </w:p>
    <w:p w14:paraId="240F4110" w14:textId="77777777" w:rsidR="002B415A" w:rsidRPr="00E8701D" w:rsidRDefault="002B415A" w:rsidP="00E51E9D">
      <w:pPr>
        <w:pStyle w:val="slovanodstavec"/>
        <w:keepNext/>
        <w:numPr>
          <w:ilvl w:val="1"/>
          <w:numId w:val="33"/>
        </w:numPr>
        <w:tabs>
          <w:tab w:val="clear" w:pos="0"/>
          <w:tab w:val="num" w:pos="851"/>
        </w:tabs>
        <w:ind w:left="851" w:hanging="851"/>
      </w:pPr>
      <w:r w:rsidRPr="00E8701D">
        <w:t xml:space="preserve">Hlavní koordinátor ze strany Krajského soudu v </w:t>
      </w:r>
      <w:r w:rsidR="00E8701D" w:rsidRPr="00E8701D">
        <w:rPr>
          <w:highlight w:val="magenta"/>
        </w:rPr>
        <w:fldChar w:fldCharType="begin">
          <w:ffData>
            <w:name w:val="Text1"/>
            <w:enabled/>
            <w:calcOnExit w:val="0"/>
            <w:textInput/>
          </w:ffData>
        </w:fldChar>
      </w:r>
      <w:r w:rsidR="00E8701D" w:rsidRPr="00E8701D">
        <w:rPr>
          <w:highlight w:val="magenta"/>
        </w:rPr>
        <w:instrText xml:space="preserve"> FORMTEXT </w:instrText>
      </w:r>
      <w:r w:rsidR="00E8701D" w:rsidRPr="00E8701D">
        <w:rPr>
          <w:highlight w:val="magenta"/>
        </w:rPr>
      </w:r>
      <w:r w:rsidR="00E8701D" w:rsidRPr="00E8701D">
        <w:rPr>
          <w:highlight w:val="magenta"/>
        </w:rPr>
        <w:fldChar w:fldCharType="separate"/>
      </w:r>
      <w:r w:rsidR="00E8701D" w:rsidRPr="00E8701D">
        <w:rPr>
          <w:noProof/>
          <w:highlight w:val="magenta"/>
        </w:rPr>
        <w:t> </w:t>
      </w:r>
      <w:r w:rsidR="00E8701D" w:rsidRPr="00E8701D">
        <w:rPr>
          <w:noProof/>
          <w:highlight w:val="magenta"/>
        </w:rPr>
        <w:t> </w:t>
      </w:r>
      <w:r w:rsidR="00E8701D" w:rsidRPr="00E8701D">
        <w:rPr>
          <w:noProof/>
          <w:highlight w:val="magenta"/>
        </w:rPr>
        <w:t> </w:t>
      </w:r>
      <w:r w:rsidR="00E8701D" w:rsidRPr="00E8701D">
        <w:rPr>
          <w:noProof/>
          <w:highlight w:val="magenta"/>
        </w:rPr>
        <w:t> </w:t>
      </w:r>
      <w:r w:rsidR="00E8701D" w:rsidRPr="00E8701D">
        <w:rPr>
          <w:noProof/>
          <w:highlight w:val="magenta"/>
        </w:rPr>
        <w:t> </w:t>
      </w:r>
      <w:r w:rsidR="00E8701D" w:rsidRPr="00E8701D">
        <w:rPr>
          <w:highlight w:val="magenta"/>
        </w:rPr>
        <w:fldChar w:fldCharType="end"/>
      </w:r>
      <w:r w:rsidRPr="00E8701D">
        <w:t xml:space="preserve"> /Městského soudu v Praze:</w:t>
      </w:r>
    </w:p>
    <w:p w14:paraId="783FB83C" w14:textId="77777777" w:rsidR="002B415A" w:rsidRPr="00E8701D" w:rsidRDefault="00E8701D" w:rsidP="00344F25">
      <w:pPr>
        <w:tabs>
          <w:tab w:val="left" w:pos="284"/>
        </w:tabs>
        <w:ind w:left="851"/>
        <w:rPr>
          <w:noProof/>
          <w:szCs w:val="24"/>
        </w:rPr>
      </w:pPr>
      <w:r w:rsidRPr="00E8701D">
        <w:rPr>
          <w:szCs w:val="24"/>
          <w:highlight w:val="magenta"/>
        </w:rPr>
        <w:fldChar w:fldCharType="begin">
          <w:ffData>
            <w:name w:val="Text1"/>
            <w:enabled/>
            <w:calcOnExit w:val="0"/>
            <w:textInput/>
          </w:ffData>
        </w:fldChar>
      </w:r>
      <w:r w:rsidRPr="00E8701D">
        <w:rPr>
          <w:szCs w:val="24"/>
          <w:highlight w:val="magenta"/>
        </w:rPr>
        <w:instrText xml:space="preserve"> FORMTEXT </w:instrText>
      </w:r>
      <w:r w:rsidRPr="00E8701D">
        <w:rPr>
          <w:szCs w:val="24"/>
          <w:highlight w:val="magenta"/>
        </w:rPr>
      </w:r>
      <w:r w:rsidRPr="00E8701D">
        <w:rPr>
          <w:szCs w:val="24"/>
          <w:highlight w:val="magenta"/>
        </w:rPr>
        <w:fldChar w:fldCharType="separate"/>
      </w:r>
      <w:r w:rsidRPr="00E8701D">
        <w:rPr>
          <w:noProof/>
          <w:szCs w:val="24"/>
          <w:highlight w:val="magenta"/>
        </w:rPr>
        <w:t> </w:t>
      </w:r>
      <w:r w:rsidRPr="00E8701D">
        <w:rPr>
          <w:noProof/>
          <w:szCs w:val="24"/>
          <w:highlight w:val="magenta"/>
        </w:rPr>
        <w:t> </w:t>
      </w:r>
      <w:r w:rsidRPr="00E8701D">
        <w:rPr>
          <w:noProof/>
          <w:szCs w:val="24"/>
          <w:highlight w:val="magenta"/>
        </w:rPr>
        <w:t> </w:t>
      </w:r>
      <w:r w:rsidRPr="00E8701D">
        <w:rPr>
          <w:noProof/>
          <w:szCs w:val="24"/>
          <w:highlight w:val="magenta"/>
        </w:rPr>
        <w:t> </w:t>
      </w:r>
      <w:r w:rsidRPr="00E8701D">
        <w:rPr>
          <w:noProof/>
          <w:szCs w:val="24"/>
          <w:highlight w:val="magenta"/>
        </w:rPr>
        <w:t> </w:t>
      </w:r>
      <w:r w:rsidRPr="00E8701D">
        <w:rPr>
          <w:szCs w:val="24"/>
          <w:highlight w:val="magenta"/>
        </w:rPr>
        <w:fldChar w:fldCharType="end"/>
      </w:r>
      <w:r w:rsidR="007A6587">
        <w:rPr>
          <w:szCs w:val="24"/>
        </w:rPr>
        <w:t xml:space="preserve">, </w:t>
      </w:r>
      <w:r w:rsidR="002B415A" w:rsidRPr="00E8701D">
        <w:rPr>
          <w:noProof/>
          <w:szCs w:val="24"/>
        </w:rPr>
        <w:t>tel.:</w:t>
      </w:r>
      <w:r>
        <w:rPr>
          <w:noProof/>
          <w:szCs w:val="24"/>
        </w:rPr>
        <w:t xml:space="preserve"> </w:t>
      </w:r>
      <w:r w:rsidRPr="00E8701D">
        <w:rPr>
          <w:szCs w:val="24"/>
          <w:highlight w:val="magenta"/>
        </w:rPr>
        <w:t xml:space="preserve"> </w:t>
      </w:r>
      <w:r w:rsidRPr="00E8701D">
        <w:rPr>
          <w:szCs w:val="24"/>
          <w:highlight w:val="magenta"/>
        </w:rPr>
        <w:fldChar w:fldCharType="begin">
          <w:ffData>
            <w:name w:val="Text1"/>
            <w:enabled/>
            <w:calcOnExit w:val="0"/>
            <w:textInput/>
          </w:ffData>
        </w:fldChar>
      </w:r>
      <w:r w:rsidRPr="00E8701D">
        <w:rPr>
          <w:szCs w:val="24"/>
          <w:highlight w:val="magenta"/>
        </w:rPr>
        <w:instrText xml:space="preserve"> FORMTEXT </w:instrText>
      </w:r>
      <w:r w:rsidRPr="00E8701D">
        <w:rPr>
          <w:szCs w:val="24"/>
          <w:highlight w:val="magenta"/>
        </w:rPr>
      </w:r>
      <w:r w:rsidRPr="00E8701D">
        <w:rPr>
          <w:szCs w:val="24"/>
          <w:highlight w:val="magenta"/>
        </w:rPr>
        <w:fldChar w:fldCharType="separate"/>
      </w:r>
      <w:r w:rsidRPr="00E8701D">
        <w:rPr>
          <w:noProof/>
          <w:szCs w:val="24"/>
          <w:highlight w:val="magenta"/>
        </w:rPr>
        <w:t> </w:t>
      </w:r>
      <w:r w:rsidRPr="00E8701D">
        <w:rPr>
          <w:noProof/>
          <w:szCs w:val="24"/>
          <w:highlight w:val="magenta"/>
        </w:rPr>
        <w:t> </w:t>
      </w:r>
      <w:r w:rsidRPr="00E8701D">
        <w:rPr>
          <w:noProof/>
          <w:szCs w:val="24"/>
          <w:highlight w:val="magenta"/>
        </w:rPr>
        <w:t> </w:t>
      </w:r>
      <w:r w:rsidRPr="00E8701D">
        <w:rPr>
          <w:noProof/>
          <w:szCs w:val="24"/>
          <w:highlight w:val="magenta"/>
        </w:rPr>
        <w:t> </w:t>
      </w:r>
      <w:r w:rsidRPr="00E8701D">
        <w:rPr>
          <w:noProof/>
          <w:szCs w:val="24"/>
          <w:highlight w:val="magenta"/>
        </w:rPr>
        <w:t> </w:t>
      </w:r>
      <w:r w:rsidRPr="00E8701D">
        <w:rPr>
          <w:szCs w:val="24"/>
          <w:highlight w:val="magenta"/>
        </w:rPr>
        <w:fldChar w:fldCharType="end"/>
      </w:r>
      <w:r w:rsidR="007A6587">
        <w:rPr>
          <w:szCs w:val="24"/>
        </w:rPr>
        <w:t xml:space="preserve"> , </w:t>
      </w:r>
      <w:r w:rsidR="002B415A" w:rsidRPr="00E8701D">
        <w:rPr>
          <w:noProof/>
          <w:szCs w:val="24"/>
        </w:rPr>
        <w:t>e-mail:</w:t>
      </w:r>
      <w:r>
        <w:rPr>
          <w:noProof/>
          <w:szCs w:val="24"/>
        </w:rPr>
        <w:t xml:space="preserve"> </w:t>
      </w:r>
      <w:r w:rsidRPr="00E8701D">
        <w:rPr>
          <w:szCs w:val="24"/>
          <w:highlight w:val="magenta"/>
        </w:rPr>
        <w:fldChar w:fldCharType="begin">
          <w:ffData>
            <w:name w:val="Text1"/>
            <w:enabled/>
            <w:calcOnExit w:val="0"/>
            <w:textInput/>
          </w:ffData>
        </w:fldChar>
      </w:r>
      <w:r w:rsidRPr="00E8701D">
        <w:rPr>
          <w:szCs w:val="24"/>
          <w:highlight w:val="magenta"/>
        </w:rPr>
        <w:instrText xml:space="preserve"> FORMTEXT </w:instrText>
      </w:r>
      <w:r w:rsidRPr="00E8701D">
        <w:rPr>
          <w:szCs w:val="24"/>
          <w:highlight w:val="magenta"/>
        </w:rPr>
      </w:r>
      <w:r w:rsidRPr="00E8701D">
        <w:rPr>
          <w:szCs w:val="24"/>
          <w:highlight w:val="magenta"/>
        </w:rPr>
        <w:fldChar w:fldCharType="separate"/>
      </w:r>
      <w:r w:rsidRPr="00E8701D">
        <w:rPr>
          <w:noProof/>
          <w:szCs w:val="24"/>
          <w:highlight w:val="magenta"/>
        </w:rPr>
        <w:t> </w:t>
      </w:r>
      <w:r w:rsidRPr="00E8701D">
        <w:rPr>
          <w:noProof/>
          <w:szCs w:val="24"/>
          <w:highlight w:val="magenta"/>
        </w:rPr>
        <w:t> </w:t>
      </w:r>
      <w:r w:rsidRPr="00E8701D">
        <w:rPr>
          <w:noProof/>
          <w:szCs w:val="24"/>
          <w:highlight w:val="magenta"/>
        </w:rPr>
        <w:t> </w:t>
      </w:r>
      <w:r w:rsidRPr="00E8701D">
        <w:rPr>
          <w:noProof/>
          <w:szCs w:val="24"/>
          <w:highlight w:val="magenta"/>
        </w:rPr>
        <w:t> </w:t>
      </w:r>
      <w:r w:rsidRPr="00E8701D">
        <w:rPr>
          <w:noProof/>
          <w:szCs w:val="24"/>
          <w:highlight w:val="magenta"/>
        </w:rPr>
        <w:t> </w:t>
      </w:r>
      <w:r w:rsidRPr="00E8701D">
        <w:rPr>
          <w:szCs w:val="24"/>
          <w:highlight w:val="magenta"/>
        </w:rPr>
        <w:fldChar w:fldCharType="end"/>
      </w:r>
    </w:p>
    <w:p w14:paraId="3F8BC331" w14:textId="77777777" w:rsidR="002B415A" w:rsidRPr="00E8701D" w:rsidRDefault="002B415A" w:rsidP="00E51E9D">
      <w:pPr>
        <w:pStyle w:val="slovanodstavec"/>
        <w:keepNext/>
        <w:numPr>
          <w:ilvl w:val="1"/>
          <w:numId w:val="33"/>
        </w:numPr>
        <w:tabs>
          <w:tab w:val="clear" w:pos="0"/>
          <w:tab w:val="num" w:pos="851"/>
        </w:tabs>
        <w:ind w:left="851" w:hanging="851"/>
      </w:pPr>
      <w:r w:rsidRPr="00E8701D">
        <w:lastRenderedPageBreak/>
        <w:t>Odpovědná osoba k převzetí instalačního projektu:</w:t>
      </w:r>
    </w:p>
    <w:p w14:paraId="6FCC1021" w14:textId="77777777" w:rsidR="00E8701D" w:rsidRPr="00E8701D" w:rsidRDefault="00E8701D" w:rsidP="00344F25">
      <w:pPr>
        <w:tabs>
          <w:tab w:val="left" w:pos="284"/>
        </w:tabs>
        <w:ind w:left="851"/>
        <w:rPr>
          <w:noProof/>
          <w:szCs w:val="24"/>
        </w:rPr>
      </w:pPr>
      <w:r w:rsidRPr="00E8701D">
        <w:rPr>
          <w:szCs w:val="24"/>
          <w:highlight w:val="magenta"/>
        </w:rPr>
        <w:fldChar w:fldCharType="begin">
          <w:ffData>
            <w:name w:val="Text1"/>
            <w:enabled/>
            <w:calcOnExit w:val="0"/>
            <w:textInput/>
          </w:ffData>
        </w:fldChar>
      </w:r>
      <w:r w:rsidRPr="00E8701D">
        <w:rPr>
          <w:szCs w:val="24"/>
          <w:highlight w:val="magenta"/>
        </w:rPr>
        <w:instrText xml:space="preserve"> FORMTEXT </w:instrText>
      </w:r>
      <w:r w:rsidRPr="00E8701D">
        <w:rPr>
          <w:szCs w:val="24"/>
          <w:highlight w:val="magenta"/>
        </w:rPr>
      </w:r>
      <w:r w:rsidRPr="00E8701D">
        <w:rPr>
          <w:szCs w:val="24"/>
          <w:highlight w:val="magenta"/>
        </w:rPr>
        <w:fldChar w:fldCharType="separate"/>
      </w:r>
      <w:r w:rsidRPr="00E8701D">
        <w:rPr>
          <w:noProof/>
          <w:szCs w:val="24"/>
          <w:highlight w:val="magenta"/>
        </w:rPr>
        <w:t> </w:t>
      </w:r>
      <w:r w:rsidRPr="00E8701D">
        <w:rPr>
          <w:noProof/>
          <w:szCs w:val="24"/>
          <w:highlight w:val="magenta"/>
        </w:rPr>
        <w:t> </w:t>
      </w:r>
      <w:r w:rsidRPr="00E8701D">
        <w:rPr>
          <w:noProof/>
          <w:szCs w:val="24"/>
          <w:highlight w:val="magenta"/>
        </w:rPr>
        <w:t> </w:t>
      </w:r>
      <w:r w:rsidRPr="00E8701D">
        <w:rPr>
          <w:noProof/>
          <w:szCs w:val="24"/>
          <w:highlight w:val="magenta"/>
        </w:rPr>
        <w:t> </w:t>
      </w:r>
      <w:r w:rsidRPr="00E8701D">
        <w:rPr>
          <w:noProof/>
          <w:szCs w:val="24"/>
          <w:highlight w:val="magenta"/>
        </w:rPr>
        <w:t> </w:t>
      </w:r>
      <w:r w:rsidRPr="00E8701D">
        <w:rPr>
          <w:szCs w:val="24"/>
          <w:highlight w:val="magenta"/>
        </w:rPr>
        <w:fldChar w:fldCharType="end"/>
      </w:r>
      <w:r w:rsidR="007A6587">
        <w:rPr>
          <w:szCs w:val="24"/>
        </w:rPr>
        <w:t xml:space="preserve">, </w:t>
      </w:r>
      <w:r w:rsidRPr="00E8701D">
        <w:rPr>
          <w:noProof/>
          <w:szCs w:val="24"/>
        </w:rPr>
        <w:t>tel.:</w:t>
      </w:r>
      <w:r>
        <w:rPr>
          <w:noProof/>
          <w:szCs w:val="24"/>
        </w:rPr>
        <w:t xml:space="preserve"> </w:t>
      </w:r>
      <w:r w:rsidRPr="00E8701D">
        <w:rPr>
          <w:szCs w:val="24"/>
          <w:highlight w:val="magenta"/>
        </w:rPr>
        <w:t xml:space="preserve"> </w:t>
      </w:r>
      <w:r w:rsidRPr="00E8701D">
        <w:rPr>
          <w:szCs w:val="24"/>
          <w:highlight w:val="magenta"/>
        </w:rPr>
        <w:fldChar w:fldCharType="begin">
          <w:ffData>
            <w:name w:val="Text1"/>
            <w:enabled/>
            <w:calcOnExit w:val="0"/>
            <w:textInput/>
          </w:ffData>
        </w:fldChar>
      </w:r>
      <w:r w:rsidRPr="00E8701D">
        <w:rPr>
          <w:szCs w:val="24"/>
          <w:highlight w:val="magenta"/>
        </w:rPr>
        <w:instrText xml:space="preserve"> FORMTEXT </w:instrText>
      </w:r>
      <w:r w:rsidRPr="00E8701D">
        <w:rPr>
          <w:szCs w:val="24"/>
          <w:highlight w:val="magenta"/>
        </w:rPr>
      </w:r>
      <w:r w:rsidRPr="00E8701D">
        <w:rPr>
          <w:szCs w:val="24"/>
          <w:highlight w:val="magenta"/>
        </w:rPr>
        <w:fldChar w:fldCharType="separate"/>
      </w:r>
      <w:r w:rsidRPr="00E8701D">
        <w:rPr>
          <w:noProof/>
          <w:szCs w:val="24"/>
          <w:highlight w:val="magenta"/>
        </w:rPr>
        <w:t> </w:t>
      </w:r>
      <w:r w:rsidRPr="00E8701D">
        <w:rPr>
          <w:noProof/>
          <w:szCs w:val="24"/>
          <w:highlight w:val="magenta"/>
        </w:rPr>
        <w:t> </w:t>
      </w:r>
      <w:r w:rsidRPr="00E8701D">
        <w:rPr>
          <w:noProof/>
          <w:szCs w:val="24"/>
          <w:highlight w:val="magenta"/>
        </w:rPr>
        <w:t> </w:t>
      </w:r>
      <w:r w:rsidRPr="00E8701D">
        <w:rPr>
          <w:noProof/>
          <w:szCs w:val="24"/>
          <w:highlight w:val="magenta"/>
        </w:rPr>
        <w:t> </w:t>
      </w:r>
      <w:r w:rsidRPr="00E8701D">
        <w:rPr>
          <w:noProof/>
          <w:szCs w:val="24"/>
          <w:highlight w:val="magenta"/>
        </w:rPr>
        <w:t> </w:t>
      </w:r>
      <w:r w:rsidRPr="00E8701D">
        <w:rPr>
          <w:szCs w:val="24"/>
          <w:highlight w:val="magenta"/>
        </w:rPr>
        <w:fldChar w:fldCharType="end"/>
      </w:r>
      <w:r w:rsidR="007A6587">
        <w:rPr>
          <w:szCs w:val="24"/>
        </w:rPr>
        <w:t xml:space="preserve">, </w:t>
      </w:r>
      <w:r w:rsidRPr="00E8701D">
        <w:rPr>
          <w:noProof/>
          <w:szCs w:val="24"/>
        </w:rPr>
        <w:t>e-mail:</w:t>
      </w:r>
      <w:r>
        <w:rPr>
          <w:noProof/>
          <w:szCs w:val="24"/>
        </w:rPr>
        <w:t xml:space="preserve"> </w:t>
      </w:r>
      <w:r w:rsidRPr="00E8701D">
        <w:rPr>
          <w:szCs w:val="24"/>
          <w:highlight w:val="magenta"/>
        </w:rPr>
        <w:fldChar w:fldCharType="begin">
          <w:ffData>
            <w:name w:val="Text1"/>
            <w:enabled/>
            <w:calcOnExit w:val="0"/>
            <w:textInput/>
          </w:ffData>
        </w:fldChar>
      </w:r>
      <w:r w:rsidRPr="00E8701D">
        <w:rPr>
          <w:szCs w:val="24"/>
          <w:highlight w:val="magenta"/>
        </w:rPr>
        <w:instrText xml:space="preserve"> FORMTEXT </w:instrText>
      </w:r>
      <w:r w:rsidRPr="00E8701D">
        <w:rPr>
          <w:szCs w:val="24"/>
          <w:highlight w:val="magenta"/>
        </w:rPr>
      </w:r>
      <w:r w:rsidRPr="00E8701D">
        <w:rPr>
          <w:szCs w:val="24"/>
          <w:highlight w:val="magenta"/>
        </w:rPr>
        <w:fldChar w:fldCharType="separate"/>
      </w:r>
      <w:r w:rsidRPr="00E8701D">
        <w:rPr>
          <w:noProof/>
          <w:szCs w:val="24"/>
          <w:highlight w:val="magenta"/>
        </w:rPr>
        <w:t> </w:t>
      </w:r>
      <w:r w:rsidRPr="00E8701D">
        <w:rPr>
          <w:noProof/>
          <w:szCs w:val="24"/>
          <w:highlight w:val="magenta"/>
        </w:rPr>
        <w:t> </w:t>
      </w:r>
      <w:r w:rsidRPr="00E8701D">
        <w:rPr>
          <w:noProof/>
          <w:szCs w:val="24"/>
          <w:highlight w:val="magenta"/>
        </w:rPr>
        <w:t> </w:t>
      </w:r>
      <w:r w:rsidRPr="00E8701D">
        <w:rPr>
          <w:noProof/>
          <w:szCs w:val="24"/>
          <w:highlight w:val="magenta"/>
        </w:rPr>
        <w:t> </w:t>
      </w:r>
      <w:r w:rsidRPr="00E8701D">
        <w:rPr>
          <w:noProof/>
          <w:szCs w:val="24"/>
          <w:highlight w:val="magenta"/>
        </w:rPr>
        <w:t> </w:t>
      </w:r>
      <w:r w:rsidRPr="00E8701D">
        <w:rPr>
          <w:szCs w:val="24"/>
          <w:highlight w:val="magenta"/>
        </w:rPr>
        <w:fldChar w:fldCharType="end"/>
      </w:r>
    </w:p>
    <w:p w14:paraId="0293C052" w14:textId="77777777" w:rsidR="002B415A" w:rsidRPr="00E8701D" w:rsidRDefault="002B415A" w:rsidP="00E51E9D">
      <w:pPr>
        <w:pStyle w:val="slovanodstavec"/>
        <w:keepNext/>
        <w:numPr>
          <w:ilvl w:val="1"/>
          <w:numId w:val="33"/>
        </w:numPr>
        <w:tabs>
          <w:tab w:val="clear" w:pos="0"/>
          <w:tab w:val="num" w:pos="851"/>
        </w:tabs>
        <w:ind w:left="851" w:hanging="851"/>
      </w:pPr>
      <w:r w:rsidRPr="00E8701D">
        <w:t>Odpovědná osoba k převzetí instalovaného audiosystému v jednací síni:</w:t>
      </w:r>
    </w:p>
    <w:p w14:paraId="7945C6DA" w14:textId="77777777" w:rsidR="008C50F5" w:rsidRPr="00E8701D" w:rsidRDefault="008C50F5" w:rsidP="00344F25">
      <w:pPr>
        <w:tabs>
          <w:tab w:val="left" w:pos="284"/>
        </w:tabs>
        <w:ind w:left="851"/>
        <w:rPr>
          <w:noProof/>
          <w:szCs w:val="24"/>
        </w:rPr>
      </w:pPr>
      <w:r w:rsidRPr="00E8701D">
        <w:rPr>
          <w:szCs w:val="24"/>
          <w:highlight w:val="magenta"/>
        </w:rPr>
        <w:fldChar w:fldCharType="begin">
          <w:ffData>
            <w:name w:val="Text1"/>
            <w:enabled/>
            <w:calcOnExit w:val="0"/>
            <w:textInput/>
          </w:ffData>
        </w:fldChar>
      </w:r>
      <w:r w:rsidRPr="00E8701D">
        <w:rPr>
          <w:szCs w:val="24"/>
          <w:highlight w:val="magenta"/>
        </w:rPr>
        <w:instrText xml:space="preserve"> FORMTEXT </w:instrText>
      </w:r>
      <w:r w:rsidRPr="00E8701D">
        <w:rPr>
          <w:szCs w:val="24"/>
          <w:highlight w:val="magenta"/>
        </w:rPr>
      </w:r>
      <w:r w:rsidRPr="00E8701D">
        <w:rPr>
          <w:szCs w:val="24"/>
          <w:highlight w:val="magenta"/>
        </w:rPr>
        <w:fldChar w:fldCharType="separate"/>
      </w:r>
      <w:r w:rsidRPr="00E8701D">
        <w:rPr>
          <w:noProof/>
          <w:szCs w:val="24"/>
          <w:highlight w:val="magenta"/>
        </w:rPr>
        <w:t> </w:t>
      </w:r>
      <w:r w:rsidRPr="00E8701D">
        <w:rPr>
          <w:noProof/>
          <w:szCs w:val="24"/>
          <w:highlight w:val="magenta"/>
        </w:rPr>
        <w:t> </w:t>
      </w:r>
      <w:r w:rsidRPr="00E8701D">
        <w:rPr>
          <w:noProof/>
          <w:szCs w:val="24"/>
          <w:highlight w:val="magenta"/>
        </w:rPr>
        <w:t> </w:t>
      </w:r>
      <w:r w:rsidRPr="00E8701D">
        <w:rPr>
          <w:noProof/>
          <w:szCs w:val="24"/>
          <w:highlight w:val="magenta"/>
        </w:rPr>
        <w:t> </w:t>
      </w:r>
      <w:r w:rsidRPr="00E8701D">
        <w:rPr>
          <w:noProof/>
          <w:szCs w:val="24"/>
          <w:highlight w:val="magenta"/>
        </w:rPr>
        <w:t> </w:t>
      </w:r>
      <w:r w:rsidRPr="00E8701D">
        <w:rPr>
          <w:szCs w:val="24"/>
          <w:highlight w:val="magenta"/>
        </w:rPr>
        <w:fldChar w:fldCharType="end"/>
      </w:r>
      <w:r w:rsidR="007A6587">
        <w:rPr>
          <w:szCs w:val="24"/>
        </w:rPr>
        <w:t xml:space="preserve">, </w:t>
      </w:r>
      <w:r w:rsidRPr="00E8701D">
        <w:rPr>
          <w:noProof/>
          <w:szCs w:val="24"/>
        </w:rPr>
        <w:t>tel.:</w:t>
      </w:r>
      <w:r>
        <w:rPr>
          <w:noProof/>
          <w:szCs w:val="24"/>
        </w:rPr>
        <w:t xml:space="preserve"> </w:t>
      </w:r>
      <w:r w:rsidRPr="00E8701D">
        <w:rPr>
          <w:szCs w:val="24"/>
          <w:highlight w:val="magenta"/>
        </w:rPr>
        <w:t xml:space="preserve"> </w:t>
      </w:r>
      <w:r w:rsidRPr="00E8701D">
        <w:rPr>
          <w:szCs w:val="24"/>
          <w:highlight w:val="magenta"/>
        </w:rPr>
        <w:fldChar w:fldCharType="begin">
          <w:ffData>
            <w:name w:val="Text1"/>
            <w:enabled/>
            <w:calcOnExit w:val="0"/>
            <w:textInput/>
          </w:ffData>
        </w:fldChar>
      </w:r>
      <w:r w:rsidRPr="00E8701D">
        <w:rPr>
          <w:szCs w:val="24"/>
          <w:highlight w:val="magenta"/>
        </w:rPr>
        <w:instrText xml:space="preserve"> FORMTEXT </w:instrText>
      </w:r>
      <w:r w:rsidRPr="00E8701D">
        <w:rPr>
          <w:szCs w:val="24"/>
          <w:highlight w:val="magenta"/>
        </w:rPr>
      </w:r>
      <w:r w:rsidRPr="00E8701D">
        <w:rPr>
          <w:szCs w:val="24"/>
          <w:highlight w:val="magenta"/>
        </w:rPr>
        <w:fldChar w:fldCharType="separate"/>
      </w:r>
      <w:r w:rsidRPr="00E8701D">
        <w:rPr>
          <w:noProof/>
          <w:szCs w:val="24"/>
          <w:highlight w:val="magenta"/>
        </w:rPr>
        <w:t> </w:t>
      </w:r>
      <w:r w:rsidRPr="00E8701D">
        <w:rPr>
          <w:noProof/>
          <w:szCs w:val="24"/>
          <w:highlight w:val="magenta"/>
        </w:rPr>
        <w:t> </w:t>
      </w:r>
      <w:r w:rsidRPr="00E8701D">
        <w:rPr>
          <w:noProof/>
          <w:szCs w:val="24"/>
          <w:highlight w:val="magenta"/>
        </w:rPr>
        <w:t> </w:t>
      </w:r>
      <w:r w:rsidRPr="00E8701D">
        <w:rPr>
          <w:noProof/>
          <w:szCs w:val="24"/>
          <w:highlight w:val="magenta"/>
        </w:rPr>
        <w:t> </w:t>
      </w:r>
      <w:r w:rsidRPr="00E8701D">
        <w:rPr>
          <w:noProof/>
          <w:szCs w:val="24"/>
          <w:highlight w:val="magenta"/>
        </w:rPr>
        <w:t> </w:t>
      </w:r>
      <w:r w:rsidRPr="00E8701D">
        <w:rPr>
          <w:szCs w:val="24"/>
          <w:highlight w:val="magenta"/>
        </w:rPr>
        <w:fldChar w:fldCharType="end"/>
      </w:r>
      <w:r w:rsidR="007A6587">
        <w:rPr>
          <w:szCs w:val="24"/>
        </w:rPr>
        <w:t xml:space="preserve">, </w:t>
      </w:r>
      <w:r w:rsidRPr="00E8701D">
        <w:rPr>
          <w:noProof/>
          <w:szCs w:val="24"/>
        </w:rPr>
        <w:t>e-mail:</w:t>
      </w:r>
      <w:r>
        <w:rPr>
          <w:noProof/>
          <w:szCs w:val="24"/>
        </w:rPr>
        <w:t xml:space="preserve"> </w:t>
      </w:r>
      <w:r w:rsidRPr="00E8701D">
        <w:rPr>
          <w:szCs w:val="24"/>
          <w:highlight w:val="magenta"/>
        </w:rPr>
        <w:fldChar w:fldCharType="begin">
          <w:ffData>
            <w:name w:val="Text1"/>
            <w:enabled/>
            <w:calcOnExit w:val="0"/>
            <w:textInput/>
          </w:ffData>
        </w:fldChar>
      </w:r>
      <w:r w:rsidRPr="00E8701D">
        <w:rPr>
          <w:szCs w:val="24"/>
          <w:highlight w:val="magenta"/>
        </w:rPr>
        <w:instrText xml:space="preserve"> FORMTEXT </w:instrText>
      </w:r>
      <w:r w:rsidRPr="00E8701D">
        <w:rPr>
          <w:szCs w:val="24"/>
          <w:highlight w:val="magenta"/>
        </w:rPr>
      </w:r>
      <w:r w:rsidRPr="00E8701D">
        <w:rPr>
          <w:szCs w:val="24"/>
          <w:highlight w:val="magenta"/>
        </w:rPr>
        <w:fldChar w:fldCharType="separate"/>
      </w:r>
      <w:r w:rsidRPr="00E8701D">
        <w:rPr>
          <w:noProof/>
          <w:szCs w:val="24"/>
          <w:highlight w:val="magenta"/>
        </w:rPr>
        <w:t> </w:t>
      </w:r>
      <w:r w:rsidRPr="00E8701D">
        <w:rPr>
          <w:noProof/>
          <w:szCs w:val="24"/>
          <w:highlight w:val="magenta"/>
        </w:rPr>
        <w:t> </w:t>
      </w:r>
      <w:r w:rsidRPr="00E8701D">
        <w:rPr>
          <w:noProof/>
          <w:szCs w:val="24"/>
          <w:highlight w:val="magenta"/>
        </w:rPr>
        <w:t> </w:t>
      </w:r>
      <w:r w:rsidRPr="00E8701D">
        <w:rPr>
          <w:noProof/>
          <w:szCs w:val="24"/>
          <w:highlight w:val="magenta"/>
        </w:rPr>
        <w:t> </w:t>
      </w:r>
      <w:r w:rsidRPr="00E8701D">
        <w:rPr>
          <w:noProof/>
          <w:szCs w:val="24"/>
          <w:highlight w:val="magenta"/>
        </w:rPr>
        <w:t> </w:t>
      </w:r>
      <w:r w:rsidRPr="00E8701D">
        <w:rPr>
          <w:szCs w:val="24"/>
          <w:highlight w:val="magenta"/>
        </w:rPr>
        <w:fldChar w:fldCharType="end"/>
      </w:r>
    </w:p>
    <w:p w14:paraId="04EA9AD4" w14:textId="77777777" w:rsidR="008C50F5" w:rsidRDefault="002B415A" w:rsidP="00E51E9D">
      <w:pPr>
        <w:pStyle w:val="slovanodstavec"/>
        <w:keepNext/>
        <w:numPr>
          <w:ilvl w:val="1"/>
          <w:numId w:val="33"/>
        </w:numPr>
        <w:tabs>
          <w:tab w:val="clear" w:pos="0"/>
          <w:tab w:val="num" w:pos="851"/>
        </w:tabs>
        <w:ind w:left="851" w:hanging="851"/>
      </w:pPr>
      <w:r w:rsidRPr="008C50F5">
        <w:t xml:space="preserve">Kontaktní osoba soudu: </w:t>
      </w:r>
    </w:p>
    <w:p w14:paraId="37426459" w14:textId="77777777" w:rsidR="008C50F5" w:rsidRPr="00E8701D" w:rsidRDefault="008C50F5" w:rsidP="00344F25">
      <w:pPr>
        <w:tabs>
          <w:tab w:val="left" w:pos="284"/>
        </w:tabs>
        <w:ind w:left="851"/>
        <w:rPr>
          <w:noProof/>
          <w:szCs w:val="24"/>
        </w:rPr>
      </w:pPr>
      <w:r w:rsidRPr="00E8701D">
        <w:rPr>
          <w:szCs w:val="24"/>
          <w:highlight w:val="magenta"/>
        </w:rPr>
        <w:fldChar w:fldCharType="begin">
          <w:ffData>
            <w:name w:val="Text1"/>
            <w:enabled/>
            <w:calcOnExit w:val="0"/>
            <w:textInput/>
          </w:ffData>
        </w:fldChar>
      </w:r>
      <w:r w:rsidRPr="00E8701D">
        <w:rPr>
          <w:szCs w:val="24"/>
          <w:highlight w:val="magenta"/>
        </w:rPr>
        <w:instrText xml:space="preserve"> FORMTEXT </w:instrText>
      </w:r>
      <w:r w:rsidRPr="00E8701D">
        <w:rPr>
          <w:szCs w:val="24"/>
          <w:highlight w:val="magenta"/>
        </w:rPr>
      </w:r>
      <w:r w:rsidRPr="00E8701D">
        <w:rPr>
          <w:szCs w:val="24"/>
          <w:highlight w:val="magenta"/>
        </w:rPr>
        <w:fldChar w:fldCharType="separate"/>
      </w:r>
      <w:r w:rsidRPr="00E8701D">
        <w:rPr>
          <w:noProof/>
          <w:szCs w:val="24"/>
          <w:highlight w:val="magenta"/>
        </w:rPr>
        <w:t> </w:t>
      </w:r>
      <w:r w:rsidRPr="00E8701D">
        <w:rPr>
          <w:noProof/>
          <w:szCs w:val="24"/>
          <w:highlight w:val="magenta"/>
        </w:rPr>
        <w:t> </w:t>
      </w:r>
      <w:r w:rsidRPr="00E8701D">
        <w:rPr>
          <w:noProof/>
          <w:szCs w:val="24"/>
          <w:highlight w:val="magenta"/>
        </w:rPr>
        <w:t> </w:t>
      </w:r>
      <w:r w:rsidRPr="00E8701D">
        <w:rPr>
          <w:noProof/>
          <w:szCs w:val="24"/>
          <w:highlight w:val="magenta"/>
        </w:rPr>
        <w:t> </w:t>
      </w:r>
      <w:r w:rsidRPr="00E8701D">
        <w:rPr>
          <w:noProof/>
          <w:szCs w:val="24"/>
          <w:highlight w:val="magenta"/>
        </w:rPr>
        <w:t> </w:t>
      </w:r>
      <w:r w:rsidRPr="00E8701D">
        <w:rPr>
          <w:szCs w:val="24"/>
          <w:highlight w:val="magenta"/>
        </w:rPr>
        <w:fldChar w:fldCharType="end"/>
      </w:r>
      <w:r w:rsidR="007A6587">
        <w:rPr>
          <w:szCs w:val="24"/>
        </w:rPr>
        <w:t xml:space="preserve">, </w:t>
      </w:r>
      <w:r w:rsidRPr="00E8701D">
        <w:rPr>
          <w:noProof/>
          <w:szCs w:val="24"/>
        </w:rPr>
        <w:t>tel.:</w:t>
      </w:r>
      <w:r>
        <w:rPr>
          <w:noProof/>
          <w:szCs w:val="24"/>
        </w:rPr>
        <w:t xml:space="preserve"> </w:t>
      </w:r>
      <w:r w:rsidRPr="00E8701D">
        <w:rPr>
          <w:szCs w:val="24"/>
          <w:highlight w:val="magenta"/>
        </w:rPr>
        <w:t xml:space="preserve"> </w:t>
      </w:r>
      <w:r w:rsidRPr="00E8701D">
        <w:rPr>
          <w:szCs w:val="24"/>
          <w:highlight w:val="magenta"/>
        </w:rPr>
        <w:fldChar w:fldCharType="begin">
          <w:ffData>
            <w:name w:val="Text1"/>
            <w:enabled/>
            <w:calcOnExit w:val="0"/>
            <w:textInput/>
          </w:ffData>
        </w:fldChar>
      </w:r>
      <w:r w:rsidRPr="00E8701D">
        <w:rPr>
          <w:szCs w:val="24"/>
          <w:highlight w:val="magenta"/>
        </w:rPr>
        <w:instrText xml:space="preserve"> FORMTEXT </w:instrText>
      </w:r>
      <w:r w:rsidRPr="00E8701D">
        <w:rPr>
          <w:szCs w:val="24"/>
          <w:highlight w:val="magenta"/>
        </w:rPr>
      </w:r>
      <w:r w:rsidRPr="00E8701D">
        <w:rPr>
          <w:szCs w:val="24"/>
          <w:highlight w:val="magenta"/>
        </w:rPr>
        <w:fldChar w:fldCharType="separate"/>
      </w:r>
      <w:r w:rsidRPr="00E8701D">
        <w:rPr>
          <w:noProof/>
          <w:szCs w:val="24"/>
          <w:highlight w:val="magenta"/>
        </w:rPr>
        <w:t> </w:t>
      </w:r>
      <w:r w:rsidRPr="00E8701D">
        <w:rPr>
          <w:noProof/>
          <w:szCs w:val="24"/>
          <w:highlight w:val="magenta"/>
        </w:rPr>
        <w:t> </w:t>
      </w:r>
      <w:r w:rsidRPr="00E8701D">
        <w:rPr>
          <w:noProof/>
          <w:szCs w:val="24"/>
          <w:highlight w:val="magenta"/>
        </w:rPr>
        <w:t> </w:t>
      </w:r>
      <w:r w:rsidRPr="00E8701D">
        <w:rPr>
          <w:noProof/>
          <w:szCs w:val="24"/>
          <w:highlight w:val="magenta"/>
        </w:rPr>
        <w:t> </w:t>
      </w:r>
      <w:r w:rsidRPr="00E8701D">
        <w:rPr>
          <w:noProof/>
          <w:szCs w:val="24"/>
          <w:highlight w:val="magenta"/>
        </w:rPr>
        <w:t> </w:t>
      </w:r>
      <w:r w:rsidRPr="00E8701D">
        <w:rPr>
          <w:szCs w:val="24"/>
          <w:highlight w:val="magenta"/>
        </w:rPr>
        <w:fldChar w:fldCharType="end"/>
      </w:r>
      <w:r w:rsidR="007A6587">
        <w:rPr>
          <w:szCs w:val="24"/>
        </w:rPr>
        <w:t xml:space="preserve">, </w:t>
      </w:r>
      <w:r w:rsidRPr="00E8701D">
        <w:rPr>
          <w:noProof/>
          <w:szCs w:val="24"/>
        </w:rPr>
        <w:t>e-mail:</w:t>
      </w:r>
      <w:r>
        <w:rPr>
          <w:noProof/>
          <w:szCs w:val="24"/>
        </w:rPr>
        <w:t xml:space="preserve"> </w:t>
      </w:r>
      <w:r w:rsidRPr="00E8701D">
        <w:rPr>
          <w:szCs w:val="24"/>
          <w:highlight w:val="magenta"/>
        </w:rPr>
        <w:fldChar w:fldCharType="begin">
          <w:ffData>
            <w:name w:val="Text1"/>
            <w:enabled/>
            <w:calcOnExit w:val="0"/>
            <w:textInput/>
          </w:ffData>
        </w:fldChar>
      </w:r>
      <w:r w:rsidRPr="00E8701D">
        <w:rPr>
          <w:szCs w:val="24"/>
          <w:highlight w:val="magenta"/>
        </w:rPr>
        <w:instrText xml:space="preserve"> FORMTEXT </w:instrText>
      </w:r>
      <w:r w:rsidRPr="00E8701D">
        <w:rPr>
          <w:szCs w:val="24"/>
          <w:highlight w:val="magenta"/>
        </w:rPr>
      </w:r>
      <w:r w:rsidRPr="00E8701D">
        <w:rPr>
          <w:szCs w:val="24"/>
          <w:highlight w:val="magenta"/>
        </w:rPr>
        <w:fldChar w:fldCharType="separate"/>
      </w:r>
      <w:r w:rsidRPr="00E8701D">
        <w:rPr>
          <w:noProof/>
          <w:szCs w:val="24"/>
          <w:highlight w:val="magenta"/>
        </w:rPr>
        <w:t> </w:t>
      </w:r>
      <w:r w:rsidRPr="00E8701D">
        <w:rPr>
          <w:noProof/>
          <w:szCs w:val="24"/>
          <w:highlight w:val="magenta"/>
        </w:rPr>
        <w:t> </w:t>
      </w:r>
      <w:r w:rsidRPr="00E8701D">
        <w:rPr>
          <w:noProof/>
          <w:szCs w:val="24"/>
          <w:highlight w:val="magenta"/>
        </w:rPr>
        <w:t> </w:t>
      </w:r>
      <w:r w:rsidRPr="00E8701D">
        <w:rPr>
          <w:noProof/>
          <w:szCs w:val="24"/>
          <w:highlight w:val="magenta"/>
        </w:rPr>
        <w:t> </w:t>
      </w:r>
      <w:r w:rsidRPr="00E8701D">
        <w:rPr>
          <w:noProof/>
          <w:szCs w:val="24"/>
          <w:highlight w:val="magenta"/>
        </w:rPr>
        <w:t> </w:t>
      </w:r>
      <w:r w:rsidRPr="00E8701D">
        <w:rPr>
          <w:szCs w:val="24"/>
          <w:highlight w:val="magenta"/>
        </w:rPr>
        <w:fldChar w:fldCharType="end"/>
      </w:r>
    </w:p>
    <w:p w14:paraId="0910800E" w14:textId="77777777" w:rsidR="002B415A" w:rsidRPr="008C50F5" w:rsidRDefault="002B415A" w:rsidP="00E51E9D">
      <w:pPr>
        <w:pStyle w:val="slovanodstavec"/>
        <w:keepNext/>
        <w:numPr>
          <w:ilvl w:val="1"/>
          <w:numId w:val="33"/>
        </w:numPr>
        <w:tabs>
          <w:tab w:val="clear" w:pos="0"/>
          <w:tab w:val="num" w:pos="851"/>
        </w:tabs>
        <w:ind w:left="851" w:hanging="851"/>
      </w:pPr>
      <w:r w:rsidRPr="008C50F5">
        <w:t>Kontaktní osoba dodavatele:</w:t>
      </w:r>
    </w:p>
    <w:p w14:paraId="590D44C5" w14:textId="5FF970F1" w:rsidR="008C50F5" w:rsidRPr="00E8701D" w:rsidRDefault="00B41DCA" w:rsidP="00344F25">
      <w:pPr>
        <w:tabs>
          <w:tab w:val="left" w:pos="284"/>
        </w:tabs>
        <w:ind w:left="851"/>
        <w:rPr>
          <w:noProof/>
          <w:szCs w:val="24"/>
        </w:rPr>
      </w:pPr>
      <w:proofErr w:type="spellStart"/>
      <w:r w:rsidRPr="00B41DCA">
        <w:rPr>
          <w:szCs w:val="24"/>
          <w:highlight w:val="black"/>
        </w:rPr>
        <w:t>xxxxxxxxxxxxxxxxxx</w:t>
      </w:r>
      <w:proofErr w:type="spellEnd"/>
      <w:r w:rsidR="007A6587" w:rsidRPr="00127963">
        <w:rPr>
          <w:szCs w:val="24"/>
        </w:rPr>
        <w:t xml:space="preserve">, </w:t>
      </w:r>
      <w:r w:rsidR="008C50F5" w:rsidRPr="00127963">
        <w:rPr>
          <w:noProof/>
          <w:szCs w:val="24"/>
        </w:rPr>
        <w:t xml:space="preserve">tel.: </w:t>
      </w:r>
      <w:r w:rsidRPr="00E91670">
        <w:rPr>
          <w:noProof/>
          <w:szCs w:val="24"/>
          <w:highlight w:val="black"/>
        </w:rPr>
        <w:t>xxxxxxxxxxxxxxxx</w:t>
      </w:r>
      <w:r w:rsidR="007A6587" w:rsidRPr="00127963">
        <w:rPr>
          <w:szCs w:val="24"/>
        </w:rPr>
        <w:t xml:space="preserve">, </w:t>
      </w:r>
      <w:r w:rsidR="008C50F5" w:rsidRPr="00127963">
        <w:rPr>
          <w:noProof/>
          <w:szCs w:val="24"/>
        </w:rPr>
        <w:t xml:space="preserve">e-mail: </w:t>
      </w:r>
      <w:r w:rsidR="00E91670" w:rsidRPr="00E91670">
        <w:rPr>
          <w:noProof/>
          <w:szCs w:val="24"/>
          <w:highlight w:val="black"/>
        </w:rPr>
        <w:t>xxxxxxxxxxxxxxxxxxx</w:t>
      </w:r>
    </w:p>
    <w:p w14:paraId="6D140F6F" w14:textId="77777777" w:rsidR="002B415A" w:rsidRPr="008C50F5" w:rsidRDefault="002B415A" w:rsidP="00E51E9D">
      <w:pPr>
        <w:pStyle w:val="slovanodstavec"/>
        <w:keepNext/>
        <w:numPr>
          <w:ilvl w:val="1"/>
          <w:numId w:val="33"/>
        </w:numPr>
        <w:tabs>
          <w:tab w:val="clear" w:pos="0"/>
          <w:tab w:val="num" w:pos="851"/>
        </w:tabs>
        <w:ind w:left="851" w:hanging="851"/>
      </w:pPr>
      <w:r w:rsidRPr="008C50F5">
        <w:t>Osoba odpovědná za harmonogram prací ze strany soudu:</w:t>
      </w:r>
    </w:p>
    <w:p w14:paraId="35A0F54F" w14:textId="77777777" w:rsidR="008C50F5" w:rsidRPr="00E8701D" w:rsidRDefault="008C50F5" w:rsidP="00344F25">
      <w:pPr>
        <w:tabs>
          <w:tab w:val="left" w:pos="851"/>
        </w:tabs>
        <w:ind w:left="851"/>
        <w:rPr>
          <w:noProof/>
          <w:szCs w:val="24"/>
        </w:rPr>
      </w:pPr>
      <w:r w:rsidRPr="00E8701D">
        <w:rPr>
          <w:szCs w:val="24"/>
          <w:highlight w:val="magenta"/>
        </w:rPr>
        <w:fldChar w:fldCharType="begin">
          <w:ffData>
            <w:name w:val="Text1"/>
            <w:enabled/>
            <w:calcOnExit w:val="0"/>
            <w:textInput/>
          </w:ffData>
        </w:fldChar>
      </w:r>
      <w:r w:rsidRPr="00E8701D">
        <w:rPr>
          <w:szCs w:val="24"/>
          <w:highlight w:val="magenta"/>
        </w:rPr>
        <w:instrText xml:space="preserve"> FORMTEXT </w:instrText>
      </w:r>
      <w:r w:rsidRPr="00E8701D">
        <w:rPr>
          <w:szCs w:val="24"/>
          <w:highlight w:val="magenta"/>
        </w:rPr>
      </w:r>
      <w:r w:rsidRPr="00E8701D">
        <w:rPr>
          <w:szCs w:val="24"/>
          <w:highlight w:val="magenta"/>
        </w:rPr>
        <w:fldChar w:fldCharType="separate"/>
      </w:r>
      <w:r w:rsidRPr="00E8701D">
        <w:rPr>
          <w:noProof/>
          <w:szCs w:val="24"/>
          <w:highlight w:val="magenta"/>
        </w:rPr>
        <w:t> </w:t>
      </w:r>
      <w:r w:rsidRPr="00E8701D">
        <w:rPr>
          <w:noProof/>
          <w:szCs w:val="24"/>
          <w:highlight w:val="magenta"/>
        </w:rPr>
        <w:t> </w:t>
      </w:r>
      <w:r w:rsidRPr="00E8701D">
        <w:rPr>
          <w:noProof/>
          <w:szCs w:val="24"/>
          <w:highlight w:val="magenta"/>
        </w:rPr>
        <w:t> </w:t>
      </w:r>
      <w:r w:rsidRPr="00E8701D">
        <w:rPr>
          <w:noProof/>
          <w:szCs w:val="24"/>
          <w:highlight w:val="magenta"/>
        </w:rPr>
        <w:t> </w:t>
      </w:r>
      <w:r w:rsidRPr="00E8701D">
        <w:rPr>
          <w:noProof/>
          <w:szCs w:val="24"/>
          <w:highlight w:val="magenta"/>
        </w:rPr>
        <w:t> </w:t>
      </w:r>
      <w:r w:rsidRPr="00E8701D">
        <w:rPr>
          <w:szCs w:val="24"/>
          <w:highlight w:val="magenta"/>
        </w:rPr>
        <w:fldChar w:fldCharType="end"/>
      </w:r>
      <w:r w:rsidR="007A6587">
        <w:rPr>
          <w:szCs w:val="24"/>
        </w:rPr>
        <w:t xml:space="preserve">, </w:t>
      </w:r>
      <w:r w:rsidRPr="00E8701D">
        <w:rPr>
          <w:noProof/>
          <w:szCs w:val="24"/>
        </w:rPr>
        <w:t>tel.:</w:t>
      </w:r>
      <w:r>
        <w:rPr>
          <w:noProof/>
          <w:szCs w:val="24"/>
        </w:rPr>
        <w:t xml:space="preserve"> </w:t>
      </w:r>
      <w:r w:rsidRPr="00E8701D">
        <w:rPr>
          <w:szCs w:val="24"/>
          <w:highlight w:val="magenta"/>
        </w:rPr>
        <w:t xml:space="preserve"> </w:t>
      </w:r>
      <w:r w:rsidRPr="00E8701D">
        <w:rPr>
          <w:szCs w:val="24"/>
          <w:highlight w:val="magenta"/>
        </w:rPr>
        <w:fldChar w:fldCharType="begin">
          <w:ffData>
            <w:name w:val="Text1"/>
            <w:enabled/>
            <w:calcOnExit w:val="0"/>
            <w:textInput/>
          </w:ffData>
        </w:fldChar>
      </w:r>
      <w:r w:rsidRPr="00E8701D">
        <w:rPr>
          <w:szCs w:val="24"/>
          <w:highlight w:val="magenta"/>
        </w:rPr>
        <w:instrText xml:space="preserve"> FORMTEXT </w:instrText>
      </w:r>
      <w:r w:rsidRPr="00E8701D">
        <w:rPr>
          <w:szCs w:val="24"/>
          <w:highlight w:val="magenta"/>
        </w:rPr>
      </w:r>
      <w:r w:rsidRPr="00E8701D">
        <w:rPr>
          <w:szCs w:val="24"/>
          <w:highlight w:val="magenta"/>
        </w:rPr>
        <w:fldChar w:fldCharType="separate"/>
      </w:r>
      <w:r w:rsidRPr="00E8701D">
        <w:rPr>
          <w:noProof/>
          <w:szCs w:val="24"/>
          <w:highlight w:val="magenta"/>
        </w:rPr>
        <w:t> </w:t>
      </w:r>
      <w:r w:rsidRPr="00E8701D">
        <w:rPr>
          <w:noProof/>
          <w:szCs w:val="24"/>
          <w:highlight w:val="magenta"/>
        </w:rPr>
        <w:t> </w:t>
      </w:r>
      <w:r w:rsidRPr="00E8701D">
        <w:rPr>
          <w:noProof/>
          <w:szCs w:val="24"/>
          <w:highlight w:val="magenta"/>
        </w:rPr>
        <w:t> </w:t>
      </w:r>
      <w:r w:rsidRPr="00E8701D">
        <w:rPr>
          <w:noProof/>
          <w:szCs w:val="24"/>
          <w:highlight w:val="magenta"/>
        </w:rPr>
        <w:t> </w:t>
      </w:r>
      <w:r w:rsidRPr="00E8701D">
        <w:rPr>
          <w:noProof/>
          <w:szCs w:val="24"/>
          <w:highlight w:val="magenta"/>
        </w:rPr>
        <w:t> </w:t>
      </w:r>
      <w:r w:rsidRPr="00E8701D">
        <w:rPr>
          <w:szCs w:val="24"/>
          <w:highlight w:val="magenta"/>
        </w:rPr>
        <w:fldChar w:fldCharType="end"/>
      </w:r>
      <w:r w:rsidR="007A6587">
        <w:rPr>
          <w:szCs w:val="24"/>
        </w:rPr>
        <w:t xml:space="preserve">, </w:t>
      </w:r>
      <w:r w:rsidRPr="00E8701D">
        <w:rPr>
          <w:noProof/>
          <w:szCs w:val="24"/>
        </w:rPr>
        <w:t>e-mail:</w:t>
      </w:r>
      <w:r>
        <w:rPr>
          <w:noProof/>
          <w:szCs w:val="24"/>
        </w:rPr>
        <w:t xml:space="preserve"> </w:t>
      </w:r>
      <w:r w:rsidRPr="00E8701D">
        <w:rPr>
          <w:szCs w:val="24"/>
          <w:highlight w:val="magenta"/>
        </w:rPr>
        <w:fldChar w:fldCharType="begin">
          <w:ffData>
            <w:name w:val="Text1"/>
            <w:enabled/>
            <w:calcOnExit w:val="0"/>
            <w:textInput/>
          </w:ffData>
        </w:fldChar>
      </w:r>
      <w:r w:rsidRPr="00E8701D">
        <w:rPr>
          <w:szCs w:val="24"/>
          <w:highlight w:val="magenta"/>
        </w:rPr>
        <w:instrText xml:space="preserve"> FORMTEXT </w:instrText>
      </w:r>
      <w:r w:rsidRPr="00E8701D">
        <w:rPr>
          <w:szCs w:val="24"/>
          <w:highlight w:val="magenta"/>
        </w:rPr>
      </w:r>
      <w:r w:rsidRPr="00E8701D">
        <w:rPr>
          <w:szCs w:val="24"/>
          <w:highlight w:val="magenta"/>
        </w:rPr>
        <w:fldChar w:fldCharType="separate"/>
      </w:r>
      <w:r w:rsidRPr="00E8701D">
        <w:rPr>
          <w:noProof/>
          <w:szCs w:val="24"/>
          <w:highlight w:val="magenta"/>
        </w:rPr>
        <w:t> </w:t>
      </w:r>
      <w:r w:rsidRPr="00E8701D">
        <w:rPr>
          <w:noProof/>
          <w:szCs w:val="24"/>
          <w:highlight w:val="magenta"/>
        </w:rPr>
        <w:t> </w:t>
      </w:r>
      <w:r w:rsidRPr="00E8701D">
        <w:rPr>
          <w:noProof/>
          <w:szCs w:val="24"/>
          <w:highlight w:val="magenta"/>
        </w:rPr>
        <w:t> </w:t>
      </w:r>
      <w:r w:rsidRPr="00E8701D">
        <w:rPr>
          <w:noProof/>
          <w:szCs w:val="24"/>
          <w:highlight w:val="magenta"/>
        </w:rPr>
        <w:t> </w:t>
      </w:r>
      <w:r w:rsidRPr="00E8701D">
        <w:rPr>
          <w:noProof/>
          <w:szCs w:val="24"/>
          <w:highlight w:val="magenta"/>
        </w:rPr>
        <w:t> </w:t>
      </w:r>
      <w:r w:rsidRPr="00E8701D">
        <w:rPr>
          <w:szCs w:val="24"/>
          <w:highlight w:val="magenta"/>
        </w:rPr>
        <w:fldChar w:fldCharType="end"/>
      </w:r>
    </w:p>
    <w:p w14:paraId="7AEFA566" w14:textId="77777777" w:rsidR="002B415A" w:rsidRPr="008C50F5" w:rsidRDefault="002B415A" w:rsidP="00E51E9D">
      <w:pPr>
        <w:pStyle w:val="slovanodstavec"/>
        <w:keepNext/>
        <w:numPr>
          <w:ilvl w:val="1"/>
          <w:numId w:val="33"/>
        </w:numPr>
        <w:tabs>
          <w:tab w:val="clear" w:pos="0"/>
          <w:tab w:val="num" w:pos="851"/>
        </w:tabs>
        <w:ind w:left="851" w:hanging="851"/>
      </w:pPr>
      <w:r w:rsidRPr="008C50F5">
        <w:t>Osoba odpovědná za harmonogram prací ze strany dodavatele:</w:t>
      </w:r>
    </w:p>
    <w:p w14:paraId="56A921C1" w14:textId="6661908C" w:rsidR="008C50F5" w:rsidRPr="00E8701D" w:rsidRDefault="00E91670" w:rsidP="00344F25">
      <w:pPr>
        <w:tabs>
          <w:tab w:val="left" w:pos="284"/>
        </w:tabs>
        <w:ind w:left="851"/>
        <w:rPr>
          <w:noProof/>
          <w:szCs w:val="24"/>
        </w:rPr>
      </w:pPr>
      <w:proofErr w:type="spellStart"/>
      <w:r w:rsidRPr="00E91670">
        <w:rPr>
          <w:szCs w:val="24"/>
          <w:highlight w:val="black"/>
        </w:rPr>
        <w:t>xxxxxxxxxxxxxxxx</w:t>
      </w:r>
      <w:proofErr w:type="spellEnd"/>
      <w:r w:rsidR="007A6587" w:rsidRPr="001943D4">
        <w:rPr>
          <w:szCs w:val="24"/>
        </w:rPr>
        <w:t xml:space="preserve">, </w:t>
      </w:r>
      <w:r w:rsidR="008C50F5" w:rsidRPr="001943D4">
        <w:rPr>
          <w:noProof/>
          <w:szCs w:val="24"/>
        </w:rPr>
        <w:t xml:space="preserve">tel.: </w:t>
      </w:r>
      <w:r w:rsidRPr="00E91670">
        <w:rPr>
          <w:noProof/>
          <w:szCs w:val="24"/>
          <w:highlight w:val="black"/>
        </w:rPr>
        <w:t>xxxxxxxxxxxxx</w:t>
      </w:r>
      <w:r w:rsidR="007A6587" w:rsidRPr="001943D4">
        <w:rPr>
          <w:szCs w:val="24"/>
        </w:rPr>
        <w:t xml:space="preserve">, </w:t>
      </w:r>
      <w:r w:rsidR="008C50F5" w:rsidRPr="001943D4">
        <w:rPr>
          <w:noProof/>
          <w:szCs w:val="24"/>
        </w:rPr>
        <w:t>e-mail:</w:t>
      </w:r>
      <w:r>
        <w:rPr>
          <w:noProof/>
          <w:szCs w:val="24"/>
        </w:rPr>
        <w:t xml:space="preserve"> </w:t>
      </w:r>
      <w:r w:rsidRPr="00E91670">
        <w:rPr>
          <w:noProof/>
          <w:szCs w:val="24"/>
          <w:highlight w:val="black"/>
        </w:rPr>
        <w:t>xxxxxxxxxxxxxxxxxxxxx</w:t>
      </w:r>
    </w:p>
    <w:p w14:paraId="3180D1F0" w14:textId="77777777" w:rsidR="002B415A" w:rsidRPr="008C50F5" w:rsidRDefault="008C50F5" w:rsidP="00D86CD4">
      <w:pPr>
        <w:pStyle w:val="Nadpis1"/>
        <w:ind w:left="0" w:firstLine="0"/>
      </w:pPr>
      <w:r>
        <w:br/>
      </w:r>
      <w:bookmarkStart w:id="184" w:name="_Toc7699531"/>
      <w:r w:rsidR="002B415A" w:rsidRPr="008C50F5">
        <w:t>Ostatní ujednání</w:t>
      </w:r>
      <w:bookmarkEnd w:id="184"/>
    </w:p>
    <w:p w14:paraId="3602C273" w14:textId="77777777" w:rsidR="002B415A" w:rsidRPr="008C50F5" w:rsidRDefault="002B415A" w:rsidP="00E51E9D">
      <w:pPr>
        <w:pStyle w:val="slovanodstavec"/>
        <w:numPr>
          <w:ilvl w:val="1"/>
          <w:numId w:val="34"/>
        </w:numPr>
        <w:tabs>
          <w:tab w:val="clear" w:pos="0"/>
          <w:tab w:val="num" w:pos="851"/>
        </w:tabs>
        <w:ind w:left="851" w:hanging="851"/>
      </w:pPr>
      <w:r w:rsidRPr="008C50F5">
        <w:t xml:space="preserve">Smluvní pokuta může být objednatelem nebo soudem započtena vůči ceně fakturované za plnění, za nějž nárok na smluvní pokutu vznikl. </w:t>
      </w:r>
      <w:r w:rsidR="000E3F50">
        <w:t>Doda</w:t>
      </w:r>
      <w:r w:rsidRPr="008C50F5">
        <w:t>vatel s tímto započtením souhlasí.</w:t>
      </w:r>
    </w:p>
    <w:p w14:paraId="22EA7C96" w14:textId="7EA19E57" w:rsidR="002B415A" w:rsidRPr="008C50F5" w:rsidRDefault="002B415A" w:rsidP="00E51E9D">
      <w:pPr>
        <w:pStyle w:val="slovanodstavec"/>
        <w:numPr>
          <w:ilvl w:val="1"/>
          <w:numId w:val="34"/>
        </w:numPr>
        <w:tabs>
          <w:tab w:val="clear" w:pos="0"/>
          <w:tab w:val="num" w:pos="851"/>
        </w:tabs>
        <w:ind w:left="851" w:hanging="851"/>
      </w:pPr>
      <w:r w:rsidRPr="008C50F5">
        <w:t xml:space="preserve">Soud tímto zmocňuje </w:t>
      </w:r>
      <w:r w:rsidR="00D94F1C">
        <w:t>Českou republiku – </w:t>
      </w:r>
      <w:r w:rsidRPr="008C50F5">
        <w:t>Ministerstvo spravedlnosti</w:t>
      </w:r>
      <w:r w:rsidR="00D94F1C">
        <w:t xml:space="preserve"> </w:t>
      </w:r>
      <w:r w:rsidRPr="008C50F5">
        <w:t>k vymáhání pohledávek za dodavatelem plynoucích z této smlouvy a rámcové dohody.</w:t>
      </w:r>
    </w:p>
    <w:p w14:paraId="18BA52EC" w14:textId="655EFD68" w:rsidR="002B415A" w:rsidRPr="008C50F5" w:rsidRDefault="002B415A" w:rsidP="00E51E9D">
      <w:pPr>
        <w:pStyle w:val="slovanodstavec"/>
        <w:numPr>
          <w:ilvl w:val="1"/>
          <w:numId w:val="34"/>
        </w:numPr>
        <w:tabs>
          <w:tab w:val="clear" w:pos="0"/>
          <w:tab w:val="num" w:pos="851"/>
        </w:tabs>
        <w:ind w:left="851" w:hanging="851"/>
      </w:pPr>
      <w:r w:rsidRPr="008C50F5">
        <w:t>Tato smlouva nabývá platnosti</w:t>
      </w:r>
      <w:r w:rsidR="009A23B1">
        <w:t xml:space="preserve"> a účinnosti</w:t>
      </w:r>
      <w:r w:rsidRPr="008C50F5">
        <w:t xml:space="preserve"> dnem podpisu oběma smluvními stranami. </w:t>
      </w:r>
    </w:p>
    <w:p w14:paraId="3F0BE5B3" w14:textId="1AF1F114" w:rsidR="002B415A" w:rsidRPr="008C50F5" w:rsidRDefault="00127963" w:rsidP="00E51E9D">
      <w:pPr>
        <w:pStyle w:val="slovanodstavec"/>
        <w:numPr>
          <w:ilvl w:val="1"/>
          <w:numId w:val="34"/>
        </w:numPr>
        <w:tabs>
          <w:tab w:val="clear" w:pos="0"/>
          <w:tab w:val="num" w:pos="851"/>
        </w:tabs>
        <w:ind w:left="851" w:hanging="851"/>
      </w:pPr>
      <w:r>
        <w:t>Soud</w:t>
      </w:r>
      <w:r w:rsidR="002B415A" w:rsidRPr="008C50F5">
        <w:t xml:space="preserve"> je oprávněn uveřejnit na svých webových stránkách a v registru smluv celý text smlouvy, a to za předpokladu nebrání-li uveřejnění zvláštní právní předpis. </w:t>
      </w:r>
      <w:r w:rsidR="002C0CD4">
        <w:t>Dodavatel</w:t>
      </w:r>
      <w:r w:rsidR="002C0CD4" w:rsidRPr="008C50F5">
        <w:t xml:space="preserve"> </w:t>
      </w:r>
      <w:r w:rsidR="002B415A" w:rsidRPr="008C50F5">
        <w:t>se zveřejněním smlouvy v registru smluv souhlasí.</w:t>
      </w:r>
    </w:p>
    <w:p w14:paraId="4677E62F" w14:textId="77777777" w:rsidR="002B415A" w:rsidRPr="008C50F5" w:rsidRDefault="002B415A" w:rsidP="00E51E9D">
      <w:pPr>
        <w:pStyle w:val="slovanodstavec"/>
        <w:numPr>
          <w:ilvl w:val="1"/>
          <w:numId w:val="34"/>
        </w:numPr>
        <w:tabs>
          <w:tab w:val="clear" w:pos="0"/>
          <w:tab w:val="num" w:pos="851"/>
        </w:tabs>
        <w:ind w:left="851" w:hanging="851"/>
      </w:pPr>
      <w:r w:rsidRPr="008C50F5">
        <w:t>Smluvní strany prohlašují, že smlouva byla sjednána na základě jejich pravé, vážné a svobodné vůle, že si její obsah přečetly, bezvýhradně s ním souhlasí, považují jej za zcela určitý a srozumitelný, což níže stvrzují svými vlastnoručními podpisy.</w:t>
      </w:r>
    </w:p>
    <w:p w14:paraId="00C670F8" w14:textId="77777777" w:rsidR="002B415A" w:rsidRPr="008C50F5" w:rsidRDefault="002B415A" w:rsidP="00E51E9D">
      <w:pPr>
        <w:pStyle w:val="slovanodstavec"/>
        <w:numPr>
          <w:ilvl w:val="1"/>
          <w:numId w:val="34"/>
        </w:numPr>
        <w:tabs>
          <w:tab w:val="clear" w:pos="0"/>
          <w:tab w:val="num" w:pos="851"/>
        </w:tabs>
        <w:ind w:left="851" w:hanging="851"/>
      </w:pPr>
      <w:r w:rsidRPr="008C50F5">
        <w:t>Smluvní strany se zavazují vyvinout maximální úsilí k odstranění vzájemných sporů vzniklých na základě této smlouvy nebo v souvislosti s ní, včetně jejího výkladu a vynaloží úsilí k jejich vyřešení, zejména prostřednictvím jednání oprávněných osob.</w:t>
      </w:r>
    </w:p>
    <w:p w14:paraId="57E8900A" w14:textId="77777777" w:rsidR="002B415A" w:rsidRPr="008C50F5" w:rsidRDefault="002B415A" w:rsidP="00E51E9D">
      <w:pPr>
        <w:pStyle w:val="slovanodstavec"/>
        <w:numPr>
          <w:ilvl w:val="1"/>
          <w:numId w:val="34"/>
        </w:numPr>
        <w:tabs>
          <w:tab w:val="clear" w:pos="0"/>
          <w:tab w:val="num" w:pos="851"/>
        </w:tabs>
        <w:ind w:left="851" w:hanging="851"/>
      </w:pPr>
      <w:r w:rsidRPr="008C50F5">
        <w:lastRenderedPageBreak/>
        <w:t>Veškeré změny a doplňky této dohody musí být učiněny písemně ve formě číslovaného dodatku k této dohodě, podepsaného k tomu oprávněnými zástupci obou smluvních stran.</w:t>
      </w:r>
    </w:p>
    <w:p w14:paraId="0FEAC773" w14:textId="77777777" w:rsidR="002B415A" w:rsidRPr="008C50F5" w:rsidRDefault="002B415A" w:rsidP="00E51E9D">
      <w:pPr>
        <w:pStyle w:val="slovanodstavec"/>
        <w:numPr>
          <w:ilvl w:val="1"/>
          <w:numId w:val="34"/>
        </w:numPr>
        <w:tabs>
          <w:tab w:val="clear" w:pos="0"/>
          <w:tab w:val="num" w:pos="851"/>
        </w:tabs>
        <w:ind w:left="851" w:hanging="851"/>
      </w:pPr>
      <w:r w:rsidRPr="008C50F5">
        <w:t>Tato smlouva a vztahy z ní vyplývající se řídí právním řádem České republiky.</w:t>
      </w:r>
    </w:p>
    <w:p w14:paraId="3CF2305D" w14:textId="77777777" w:rsidR="002B415A" w:rsidRPr="008C50F5" w:rsidRDefault="002B415A" w:rsidP="00E51E9D">
      <w:pPr>
        <w:pStyle w:val="slovanodstavec"/>
        <w:numPr>
          <w:ilvl w:val="1"/>
          <w:numId w:val="34"/>
        </w:numPr>
        <w:tabs>
          <w:tab w:val="clear" w:pos="0"/>
          <w:tab w:val="num" w:pos="851"/>
        </w:tabs>
        <w:ind w:left="851" w:hanging="851"/>
      </w:pPr>
      <w:r w:rsidRPr="008C50F5">
        <w:t>Při rozhodování případných sporů, vzniklých ze závazkových vztahů založených touto smlouvou, budou místně a věcně příslušné soudy České republiky.</w:t>
      </w:r>
    </w:p>
    <w:p w14:paraId="3236325B" w14:textId="77777777" w:rsidR="002B415A" w:rsidRPr="008C50F5" w:rsidRDefault="002B415A" w:rsidP="00E51E9D">
      <w:pPr>
        <w:pStyle w:val="slovanodstavec"/>
        <w:numPr>
          <w:ilvl w:val="1"/>
          <w:numId w:val="34"/>
        </w:numPr>
        <w:tabs>
          <w:tab w:val="clear" w:pos="0"/>
          <w:tab w:val="num" w:pos="851"/>
        </w:tabs>
        <w:ind w:left="851" w:hanging="851"/>
      </w:pPr>
      <w:r w:rsidRPr="008C50F5">
        <w:t>Tato smlouva byla sepsána ve čtyřech vyhotoveních, z nichž každá smluvní strana obdrží po dvou vyhotoveních.</w:t>
      </w:r>
    </w:p>
    <w:tbl>
      <w:tblPr>
        <w:tblW w:w="0" w:type="auto"/>
        <w:tblLook w:val="04A0" w:firstRow="1" w:lastRow="0" w:firstColumn="1" w:lastColumn="0" w:noHBand="0" w:noVBand="1"/>
      </w:tblPr>
      <w:tblGrid>
        <w:gridCol w:w="3686"/>
        <w:gridCol w:w="1701"/>
        <w:gridCol w:w="3686"/>
      </w:tblGrid>
      <w:tr w:rsidR="007974E5" w:rsidRPr="00601388" w14:paraId="70D71F87" w14:textId="77777777" w:rsidTr="007974E5">
        <w:tc>
          <w:tcPr>
            <w:tcW w:w="3686" w:type="dxa"/>
            <w:tcBorders>
              <w:bottom w:val="dotted" w:sz="4" w:space="0" w:color="auto"/>
            </w:tcBorders>
            <w:shd w:val="clear" w:color="auto" w:fill="auto"/>
          </w:tcPr>
          <w:p w14:paraId="6436AD57" w14:textId="07C53B35" w:rsidR="007974E5" w:rsidRPr="00601388" w:rsidRDefault="007974E5" w:rsidP="0034615E">
            <w:pPr>
              <w:tabs>
                <w:tab w:val="left" w:pos="360"/>
                <w:tab w:val="left" w:pos="5760"/>
              </w:tabs>
              <w:spacing w:before="360" w:after="1200"/>
              <w:rPr>
                <w:szCs w:val="24"/>
              </w:rPr>
            </w:pPr>
            <w:r w:rsidRPr="00601388">
              <w:rPr>
                <w:szCs w:val="24"/>
              </w:rPr>
              <w:t xml:space="preserve">V </w:t>
            </w:r>
            <w:r w:rsidR="00127963">
              <w:rPr>
                <w:szCs w:val="24"/>
              </w:rPr>
              <w:t>Praze</w:t>
            </w:r>
            <w:r w:rsidRPr="00601388">
              <w:rPr>
                <w:szCs w:val="24"/>
              </w:rPr>
              <w:t xml:space="preserve"> dne </w:t>
            </w:r>
          </w:p>
        </w:tc>
        <w:tc>
          <w:tcPr>
            <w:tcW w:w="1701" w:type="dxa"/>
            <w:shd w:val="clear" w:color="auto" w:fill="auto"/>
          </w:tcPr>
          <w:p w14:paraId="20A4CC1B" w14:textId="77777777" w:rsidR="007974E5" w:rsidRPr="00601388" w:rsidRDefault="007974E5" w:rsidP="007974E5">
            <w:pPr>
              <w:tabs>
                <w:tab w:val="left" w:pos="360"/>
                <w:tab w:val="left" w:pos="5760"/>
              </w:tabs>
              <w:spacing w:before="360" w:after="720"/>
              <w:rPr>
                <w:szCs w:val="24"/>
              </w:rPr>
            </w:pPr>
          </w:p>
        </w:tc>
        <w:tc>
          <w:tcPr>
            <w:tcW w:w="3686" w:type="dxa"/>
            <w:tcBorders>
              <w:bottom w:val="dotted" w:sz="4" w:space="0" w:color="auto"/>
            </w:tcBorders>
            <w:shd w:val="clear" w:color="auto" w:fill="auto"/>
          </w:tcPr>
          <w:p w14:paraId="6D36F80E" w14:textId="77777777" w:rsidR="007974E5" w:rsidRPr="00601388" w:rsidRDefault="007974E5" w:rsidP="007974E5">
            <w:pPr>
              <w:tabs>
                <w:tab w:val="left" w:pos="360"/>
                <w:tab w:val="left" w:pos="5760"/>
              </w:tabs>
              <w:spacing w:before="360" w:after="720"/>
              <w:rPr>
                <w:szCs w:val="24"/>
              </w:rPr>
            </w:pPr>
            <w:r w:rsidRPr="00601388">
              <w:rPr>
                <w:szCs w:val="24"/>
              </w:rPr>
              <w:t>V </w:t>
            </w:r>
            <w:r w:rsidRPr="006D61AB">
              <w:rPr>
                <w:noProof/>
                <w:szCs w:val="24"/>
                <w:highlight w:val="magenta"/>
              </w:rPr>
              <w:fldChar w:fldCharType="begin">
                <w:ffData>
                  <w:name w:val="Text1"/>
                  <w:enabled/>
                  <w:calcOnExit w:val="0"/>
                  <w:textInput/>
                </w:ffData>
              </w:fldChar>
            </w:r>
            <w:r w:rsidRPr="006D61AB">
              <w:rPr>
                <w:noProof/>
                <w:szCs w:val="24"/>
                <w:highlight w:val="magenta"/>
              </w:rPr>
              <w:instrText xml:space="preserve"> FORMTEXT </w:instrText>
            </w:r>
            <w:r w:rsidRPr="006D61AB">
              <w:rPr>
                <w:noProof/>
                <w:szCs w:val="24"/>
                <w:highlight w:val="magenta"/>
              </w:rPr>
            </w:r>
            <w:r w:rsidRPr="006D61AB">
              <w:rPr>
                <w:noProof/>
                <w:szCs w:val="24"/>
                <w:highlight w:val="magenta"/>
              </w:rPr>
              <w:fldChar w:fldCharType="separate"/>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fldChar w:fldCharType="end"/>
            </w:r>
            <w:r>
              <w:rPr>
                <w:noProof/>
                <w:szCs w:val="24"/>
              </w:rPr>
              <w:t xml:space="preserve"> </w:t>
            </w:r>
            <w:r w:rsidRPr="00601388">
              <w:rPr>
                <w:szCs w:val="24"/>
              </w:rPr>
              <w:t xml:space="preserve">dne   </w:t>
            </w:r>
          </w:p>
        </w:tc>
      </w:tr>
      <w:tr w:rsidR="007974E5" w:rsidRPr="00601388" w14:paraId="20263E9E" w14:textId="77777777" w:rsidTr="007974E5">
        <w:tc>
          <w:tcPr>
            <w:tcW w:w="3686" w:type="dxa"/>
            <w:tcBorders>
              <w:top w:val="dotted" w:sz="4" w:space="0" w:color="auto"/>
            </w:tcBorders>
            <w:shd w:val="clear" w:color="auto" w:fill="auto"/>
          </w:tcPr>
          <w:p w14:paraId="07E1745C" w14:textId="77777777" w:rsidR="007974E5" w:rsidRPr="00601388" w:rsidRDefault="007974E5" w:rsidP="007974E5">
            <w:pPr>
              <w:tabs>
                <w:tab w:val="left" w:pos="360"/>
                <w:tab w:val="left" w:pos="5760"/>
              </w:tabs>
              <w:spacing w:after="120"/>
              <w:jc w:val="center"/>
              <w:rPr>
                <w:szCs w:val="24"/>
              </w:rPr>
            </w:pPr>
            <w:r w:rsidRPr="00601388">
              <w:rPr>
                <w:szCs w:val="24"/>
              </w:rPr>
              <w:t>Dodavatel</w:t>
            </w:r>
          </w:p>
          <w:p w14:paraId="6F3999B4" w14:textId="1A5771FC" w:rsidR="007974E5" w:rsidRPr="00601388" w:rsidRDefault="00127963" w:rsidP="007974E5">
            <w:pPr>
              <w:tabs>
                <w:tab w:val="left" w:pos="360"/>
                <w:tab w:val="left" w:pos="5760"/>
              </w:tabs>
              <w:spacing w:after="0"/>
              <w:jc w:val="center"/>
              <w:rPr>
                <w:szCs w:val="24"/>
              </w:rPr>
            </w:pPr>
            <w:r>
              <w:rPr>
                <w:szCs w:val="24"/>
              </w:rPr>
              <w:t xml:space="preserve">Ing. David </w:t>
            </w:r>
            <w:proofErr w:type="spellStart"/>
            <w:r>
              <w:rPr>
                <w:szCs w:val="24"/>
              </w:rPr>
              <w:t>Lesch</w:t>
            </w:r>
            <w:proofErr w:type="spellEnd"/>
          </w:p>
          <w:p w14:paraId="0FCA75A5" w14:textId="575F72D5" w:rsidR="007974E5" w:rsidRPr="00601388" w:rsidRDefault="00127963" w:rsidP="00127963">
            <w:pPr>
              <w:tabs>
                <w:tab w:val="left" w:pos="360"/>
                <w:tab w:val="left" w:pos="5760"/>
              </w:tabs>
              <w:jc w:val="center"/>
              <w:rPr>
                <w:szCs w:val="24"/>
              </w:rPr>
            </w:pPr>
            <w:r>
              <w:rPr>
                <w:szCs w:val="24"/>
              </w:rPr>
              <w:t>p</w:t>
            </w:r>
            <w:r w:rsidRPr="00127963">
              <w:rPr>
                <w:szCs w:val="24"/>
              </w:rPr>
              <w:t>ředseda představenstva</w:t>
            </w:r>
          </w:p>
        </w:tc>
        <w:tc>
          <w:tcPr>
            <w:tcW w:w="1701" w:type="dxa"/>
            <w:shd w:val="clear" w:color="auto" w:fill="auto"/>
          </w:tcPr>
          <w:p w14:paraId="650FFA1B" w14:textId="77777777" w:rsidR="007974E5" w:rsidRPr="00601388" w:rsidRDefault="007974E5" w:rsidP="007974E5">
            <w:pPr>
              <w:tabs>
                <w:tab w:val="left" w:pos="360"/>
                <w:tab w:val="left" w:pos="5760"/>
              </w:tabs>
              <w:spacing w:after="120"/>
              <w:jc w:val="center"/>
              <w:rPr>
                <w:szCs w:val="24"/>
              </w:rPr>
            </w:pPr>
          </w:p>
        </w:tc>
        <w:tc>
          <w:tcPr>
            <w:tcW w:w="3686" w:type="dxa"/>
            <w:tcBorders>
              <w:top w:val="dotted" w:sz="4" w:space="0" w:color="auto"/>
            </w:tcBorders>
            <w:shd w:val="clear" w:color="auto" w:fill="auto"/>
          </w:tcPr>
          <w:p w14:paraId="30FABC5F" w14:textId="77777777" w:rsidR="007974E5" w:rsidRDefault="007974E5" w:rsidP="007974E5">
            <w:pPr>
              <w:tabs>
                <w:tab w:val="left" w:pos="360"/>
                <w:tab w:val="left" w:pos="5760"/>
              </w:tabs>
              <w:spacing w:after="120"/>
              <w:jc w:val="center"/>
              <w:rPr>
                <w:szCs w:val="24"/>
              </w:rPr>
            </w:pPr>
            <w:r>
              <w:rPr>
                <w:szCs w:val="24"/>
              </w:rPr>
              <w:t>Soud</w:t>
            </w:r>
          </w:p>
          <w:p w14:paraId="1E1944D5" w14:textId="77777777" w:rsidR="007974E5" w:rsidRDefault="007974E5" w:rsidP="007974E5">
            <w:pPr>
              <w:tabs>
                <w:tab w:val="center" w:pos="1560"/>
                <w:tab w:val="center" w:pos="6663"/>
              </w:tabs>
              <w:spacing w:after="0"/>
              <w:jc w:val="center"/>
              <w:rPr>
                <w:szCs w:val="24"/>
              </w:rPr>
            </w:pPr>
            <w:r w:rsidRPr="007974E5">
              <w:rPr>
                <w:szCs w:val="24"/>
                <w:highlight w:val="magenta"/>
              </w:rPr>
              <w:fldChar w:fldCharType="begin">
                <w:ffData>
                  <w:name w:val=""/>
                  <w:enabled/>
                  <w:calcOnExit w:val="0"/>
                  <w:textInput/>
                </w:ffData>
              </w:fldChar>
            </w:r>
            <w:r w:rsidRPr="007974E5">
              <w:rPr>
                <w:szCs w:val="24"/>
                <w:highlight w:val="magenta"/>
              </w:rPr>
              <w:instrText xml:space="preserve"> FORMTEXT </w:instrText>
            </w:r>
            <w:r w:rsidRPr="007974E5">
              <w:rPr>
                <w:szCs w:val="24"/>
                <w:highlight w:val="magenta"/>
              </w:rPr>
            </w:r>
            <w:r w:rsidRPr="007974E5">
              <w:rPr>
                <w:szCs w:val="24"/>
                <w:highlight w:val="magenta"/>
              </w:rPr>
              <w:fldChar w:fldCharType="separate"/>
            </w:r>
            <w:r w:rsidRPr="007974E5">
              <w:rPr>
                <w:szCs w:val="24"/>
                <w:highlight w:val="magenta"/>
              </w:rPr>
              <w:t> </w:t>
            </w:r>
            <w:r w:rsidRPr="007974E5">
              <w:rPr>
                <w:szCs w:val="24"/>
                <w:highlight w:val="magenta"/>
              </w:rPr>
              <w:t> </w:t>
            </w:r>
            <w:r w:rsidRPr="007974E5">
              <w:rPr>
                <w:szCs w:val="24"/>
                <w:highlight w:val="magenta"/>
              </w:rPr>
              <w:t> </w:t>
            </w:r>
            <w:r w:rsidRPr="007974E5">
              <w:rPr>
                <w:szCs w:val="24"/>
                <w:highlight w:val="magenta"/>
              </w:rPr>
              <w:t> </w:t>
            </w:r>
            <w:r w:rsidRPr="007974E5">
              <w:rPr>
                <w:szCs w:val="24"/>
                <w:highlight w:val="magenta"/>
              </w:rPr>
              <w:t> </w:t>
            </w:r>
            <w:r w:rsidRPr="007974E5">
              <w:rPr>
                <w:szCs w:val="24"/>
                <w:highlight w:val="magenta"/>
              </w:rPr>
              <w:fldChar w:fldCharType="end"/>
            </w:r>
          </w:p>
          <w:p w14:paraId="4A725B52" w14:textId="77777777" w:rsidR="007974E5" w:rsidRPr="00601388" w:rsidRDefault="007974E5" w:rsidP="007974E5">
            <w:pPr>
              <w:tabs>
                <w:tab w:val="center" w:pos="1560"/>
                <w:tab w:val="center" w:pos="6663"/>
              </w:tabs>
              <w:jc w:val="center"/>
              <w:rPr>
                <w:i/>
                <w:szCs w:val="24"/>
              </w:rPr>
            </w:pPr>
            <w:r w:rsidRPr="007974E5">
              <w:rPr>
                <w:szCs w:val="24"/>
                <w:highlight w:val="magenta"/>
              </w:rPr>
              <w:fldChar w:fldCharType="begin">
                <w:ffData>
                  <w:name w:val="Text1"/>
                  <w:enabled/>
                  <w:calcOnExit w:val="0"/>
                  <w:textInput/>
                </w:ffData>
              </w:fldChar>
            </w:r>
            <w:r w:rsidRPr="007974E5">
              <w:rPr>
                <w:szCs w:val="24"/>
                <w:highlight w:val="magenta"/>
              </w:rPr>
              <w:instrText xml:space="preserve"> FORMTEXT </w:instrText>
            </w:r>
            <w:r w:rsidRPr="007974E5">
              <w:rPr>
                <w:szCs w:val="24"/>
                <w:highlight w:val="magenta"/>
              </w:rPr>
            </w:r>
            <w:r w:rsidRPr="007974E5">
              <w:rPr>
                <w:szCs w:val="24"/>
                <w:highlight w:val="magenta"/>
              </w:rPr>
              <w:fldChar w:fldCharType="separate"/>
            </w:r>
            <w:r w:rsidRPr="007974E5">
              <w:rPr>
                <w:szCs w:val="24"/>
                <w:highlight w:val="magenta"/>
              </w:rPr>
              <w:t> </w:t>
            </w:r>
            <w:r w:rsidRPr="007974E5">
              <w:rPr>
                <w:szCs w:val="24"/>
                <w:highlight w:val="magenta"/>
              </w:rPr>
              <w:t> </w:t>
            </w:r>
            <w:r w:rsidRPr="007974E5">
              <w:rPr>
                <w:szCs w:val="24"/>
                <w:highlight w:val="magenta"/>
              </w:rPr>
              <w:t> </w:t>
            </w:r>
            <w:r w:rsidRPr="007974E5">
              <w:rPr>
                <w:szCs w:val="24"/>
                <w:highlight w:val="magenta"/>
              </w:rPr>
              <w:t> </w:t>
            </w:r>
            <w:r w:rsidRPr="007974E5">
              <w:rPr>
                <w:szCs w:val="24"/>
                <w:highlight w:val="magenta"/>
              </w:rPr>
              <w:t> </w:t>
            </w:r>
            <w:r w:rsidRPr="007974E5">
              <w:rPr>
                <w:szCs w:val="24"/>
                <w:highlight w:val="magenta"/>
              </w:rPr>
              <w:fldChar w:fldCharType="end"/>
            </w:r>
          </w:p>
        </w:tc>
      </w:tr>
    </w:tbl>
    <w:p w14:paraId="763D0777" w14:textId="4E0FB52B" w:rsidR="00F504B8" w:rsidRDefault="001C406D" w:rsidP="00984BCE">
      <w:pPr>
        <w:pStyle w:val="Nzev"/>
      </w:pPr>
      <w:r>
        <w:br w:type="page"/>
      </w:r>
      <w:bookmarkStart w:id="185" w:name="_Toc510697705"/>
      <w:bookmarkStart w:id="186" w:name="_Toc7699532"/>
      <w:r w:rsidR="002F572E">
        <w:lastRenderedPageBreak/>
        <w:t xml:space="preserve">Příloha č. 8 </w:t>
      </w:r>
      <w:r w:rsidR="00D84300">
        <w:t>–</w:t>
      </w:r>
      <w:r w:rsidR="002F572E">
        <w:t xml:space="preserve"> D</w:t>
      </w:r>
      <w:r w:rsidR="00F504B8" w:rsidRPr="002F572E">
        <w:t>ílčí smlouva s krajským soud</w:t>
      </w:r>
      <w:r w:rsidR="00225979">
        <w:t>em</w:t>
      </w:r>
      <w:bookmarkEnd w:id="185"/>
      <w:bookmarkEnd w:id="186"/>
    </w:p>
    <w:p w14:paraId="1E5458CB" w14:textId="77777777" w:rsidR="002B415A" w:rsidRPr="002B415A" w:rsidRDefault="002B415A" w:rsidP="00984BCE">
      <w:pPr>
        <w:jc w:val="center"/>
        <w:rPr>
          <w:rFonts w:ascii="Cambria" w:hAnsi="Cambria"/>
          <w:b/>
          <w:szCs w:val="24"/>
        </w:rPr>
      </w:pPr>
      <w:r w:rsidRPr="002B415A">
        <w:rPr>
          <w:rFonts w:ascii="Cambria" w:hAnsi="Cambria"/>
          <w:b/>
          <w:szCs w:val="24"/>
        </w:rPr>
        <w:t>DÍLČÍ SMLOUVA S KRAJSKÝM SOUDEM</w:t>
      </w:r>
    </w:p>
    <w:p w14:paraId="24DF2144" w14:textId="77777777" w:rsidR="008C50F5" w:rsidRPr="008C50F5" w:rsidRDefault="008C50F5" w:rsidP="006D61AB">
      <w:pPr>
        <w:rPr>
          <w:szCs w:val="24"/>
        </w:rPr>
      </w:pPr>
      <w:r w:rsidRPr="008C50F5">
        <w:rPr>
          <w:szCs w:val="24"/>
        </w:rPr>
        <w:t xml:space="preserve">Soud: </w:t>
      </w:r>
      <w:r w:rsidRPr="008C50F5">
        <w:rPr>
          <w:szCs w:val="24"/>
          <w:highlight w:val="magenta"/>
        </w:rPr>
        <w:fldChar w:fldCharType="begin">
          <w:ffData>
            <w:name w:val="Text1"/>
            <w:enabled/>
            <w:calcOnExit w:val="0"/>
            <w:textInput/>
          </w:ffData>
        </w:fldChar>
      </w:r>
      <w:r w:rsidRPr="008C50F5">
        <w:rPr>
          <w:szCs w:val="24"/>
          <w:highlight w:val="magenta"/>
        </w:rPr>
        <w:instrText xml:space="preserve"> FORMTEXT </w:instrText>
      </w:r>
      <w:r w:rsidRPr="008C50F5">
        <w:rPr>
          <w:szCs w:val="24"/>
          <w:highlight w:val="magenta"/>
        </w:rPr>
      </w:r>
      <w:r w:rsidRPr="008C50F5">
        <w:rPr>
          <w:szCs w:val="24"/>
          <w:highlight w:val="magenta"/>
        </w:rPr>
        <w:fldChar w:fldCharType="separate"/>
      </w:r>
      <w:r w:rsidRPr="008C50F5">
        <w:rPr>
          <w:noProof/>
          <w:szCs w:val="24"/>
          <w:highlight w:val="magenta"/>
        </w:rPr>
        <w:t> </w:t>
      </w:r>
      <w:r w:rsidRPr="008C50F5">
        <w:rPr>
          <w:noProof/>
          <w:szCs w:val="24"/>
          <w:highlight w:val="magenta"/>
        </w:rPr>
        <w:t> </w:t>
      </w:r>
      <w:r w:rsidRPr="008C50F5">
        <w:rPr>
          <w:noProof/>
          <w:szCs w:val="24"/>
          <w:highlight w:val="magenta"/>
        </w:rPr>
        <w:t> </w:t>
      </w:r>
      <w:r w:rsidRPr="008C50F5">
        <w:rPr>
          <w:noProof/>
          <w:szCs w:val="24"/>
          <w:highlight w:val="magenta"/>
        </w:rPr>
        <w:t> </w:t>
      </w:r>
      <w:r w:rsidRPr="008C50F5">
        <w:rPr>
          <w:noProof/>
          <w:szCs w:val="24"/>
          <w:highlight w:val="magenta"/>
        </w:rPr>
        <w:t> </w:t>
      </w:r>
      <w:r w:rsidRPr="008C50F5">
        <w:rPr>
          <w:szCs w:val="24"/>
          <w:highlight w:val="magenta"/>
        </w:rPr>
        <w:fldChar w:fldCharType="end"/>
      </w:r>
    </w:p>
    <w:p w14:paraId="1F0BE60D" w14:textId="77777777" w:rsidR="008C50F5" w:rsidRPr="008C50F5" w:rsidRDefault="008C50F5" w:rsidP="006D61AB">
      <w:pPr>
        <w:rPr>
          <w:szCs w:val="24"/>
        </w:rPr>
      </w:pPr>
      <w:r w:rsidRPr="008C50F5">
        <w:rPr>
          <w:szCs w:val="24"/>
        </w:rPr>
        <w:t xml:space="preserve">Sídlo: </w:t>
      </w:r>
      <w:r w:rsidRPr="008C50F5">
        <w:rPr>
          <w:szCs w:val="24"/>
          <w:highlight w:val="magenta"/>
        </w:rPr>
        <w:fldChar w:fldCharType="begin">
          <w:ffData>
            <w:name w:val="Text1"/>
            <w:enabled/>
            <w:calcOnExit w:val="0"/>
            <w:textInput/>
          </w:ffData>
        </w:fldChar>
      </w:r>
      <w:r w:rsidRPr="008C50F5">
        <w:rPr>
          <w:szCs w:val="24"/>
          <w:highlight w:val="magenta"/>
        </w:rPr>
        <w:instrText xml:space="preserve"> FORMTEXT </w:instrText>
      </w:r>
      <w:r w:rsidRPr="008C50F5">
        <w:rPr>
          <w:szCs w:val="24"/>
          <w:highlight w:val="magenta"/>
        </w:rPr>
      </w:r>
      <w:r w:rsidRPr="008C50F5">
        <w:rPr>
          <w:szCs w:val="24"/>
          <w:highlight w:val="magenta"/>
        </w:rPr>
        <w:fldChar w:fldCharType="separate"/>
      </w:r>
      <w:r w:rsidRPr="008C50F5">
        <w:rPr>
          <w:noProof/>
          <w:szCs w:val="24"/>
          <w:highlight w:val="magenta"/>
        </w:rPr>
        <w:t> </w:t>
      </w:r>
      <w:r w:rsidRPr="008C50F5">
        <w:rPr>
          <w:noProof/>
          <w:szCs w:val="24"/>
          <w:highlight w:val="magenta"/>
        </w:rPr>
        <w:t> </w:t>
      </w:r>
      <w:r w:rsidRPr="008C50F5">
        <w:rPr>
          <w:noProof/>
          <w:szCs w:val="24"/>
          <w:highlight w:val="magenta"/>
        </w:rPr>
        <w:t> </w:t>
      </w:r>
      <w:r w:rsidRPr="008C50F5">
        <w:rPr>
          <w:noProof/>
          <w:szCs w:val="24"/>
          <w:highlight w:val="magenta"/>
        </w:rPr>
        <w:t> </w:t>
      </w:r>
      <w:r w:rsidRPr="008C50F5">
        <w:rPr>
          <w:noProof/>
          <w:szCs w:val="24"/>
          <w:highlight w:val="magenta"/>
        </w:rPr>
        <w:t> </w:t>
      </w:r>
      <w:r w:rsidRPr="008C50F5">
        <w:rPr>
          <w:szCs w:val="24"/>
          <w:highlight w:val="magenta"/>
        </w:rPr>
        <w:fldChar w:fldCharType="end"/>
      </w:r>
    </w:p>
    <w:p w14:paraId="26854AFA" w14:textId="77777777" w:rsidR="008C50F5" w:rsidRPr="008C50F5" w:rsidRDefault="008C50F5" w:rsidP="006D61AB">
      <w:pPr>
        <w:rPr>
          <w:szCs w:val="24"/>
        </w:rPr>
      </w:pPr>
      <w:r w:rsidRPr="008C50F5">
        <w:rPr>
          <w:szCs w:val="24"/>
        </w:rPr>
        <w:t xml:space="preserve">Zastoupený: </w:t>
      </w:r>
      <w:r w:rsidRPr="008C50F5">
        <w:rPr>
          <w:szCs w:val="24"/>
          <w:highlight w:val="magenta"/>
        </w:rPr>
        <w:fldChar w:fldCharType="begin">
          <w:ffData>
            <w:name w:val="Text1"/>
            <w:enabled/>
            <w:calcOnExit w:val="0"/>
            <w:textInput/>
          </w:ffData>
        </w:fldChar>
      </w:r>
      <w:r w:rsidRPr="008C50F5">
        <w:rPr>
          <w:szCs w:val="24"/>
          <w:highlight w:val="magenta"/>
        </w:rPr>
        <w:instrText xml:space="preserve"> FORMTEXT </w:instrText>
      </w:r>
      <w:r w:rsidRPr="008C50F5">
        <w:rPr>
          <w:szCs w:val="24"/>
          <w:highlight w:val="magenta"/>
        </w:rPr>
      </w:r>
      <w:r w:rsidRPr="008C50F5">
        <w:rPr>
          <w:szCs w:val="24"/>
          <w:highlight w:val="magenta"/>
        </w:rPr>
        <w:fldChar w:fldCharType="separate"/>
      </w:r>
      <w:r w:rsidRPr="008C50F5">
        <w:rPr>
          <w:noProof/>
          <w:szCs w:val="24"/>
          <w:highlight w:val="magenta"/>
        </w:rPr>
        <w:t> </w:t>
      </w:r>
      <w:r w:rsidRPr="008C50F5">
        <w:rPr>
          <w:noProof/>
          <w:szCs w:val="24"/>
          <w:highlight w:val="magenta"/>
        </w:rPr>
        <w:t> </w:t>
      </w:r>
      <w:r w:rsidRPr="008C50F5">
        <w:rPr>
          <w:noProof/>
          <w:szCs w:val="24"/>
          <w:highlight w:val="magenta"/>
        </w:rPr>
        <w:t> </w:t>
      </w:r>
      <w:r w:rsidRPr="008C50F5">
        <w:rPr>
          <w:noProof/>
          <w:szCs w:val="24"/>
          <w:highlight w:val="magenta"/>
        </w:rPr>
        <w:t> </w:t>
      </w:r>
      <w:r w:rsidRPr="008C50F5">
        <w:rPr>
          <w:noProof/>
          <w:szCs w:val="24"/>
          <w:highlight w:val="magenta"/>
        </w:rPr>
        <w:t> </w:t>
      </w:r>
      <w:r w:rsidRPr="008C50F5">
        <w:rPr>
          <w:szCs w:val="24"/>
          <w:highlight w:val="magenta"/>
        </w:rPr>
        <w:fldChar w:fldCharType="end"/>
      </w:r>
    </w:p>
    <w:p w14:paraId="629A32E2" w14:textId="77777777" w:rsidR="008C50F5" w:rsidRPr="008C50F5" w:rsidRDefault="008C50F5" w:rsidP="006D61AB">
      <w:pPr>
        <w:rPr>
          <w:szCs w:val="24"/>
        </w:rPr>
      </w:pPr>
      <w:r w:rsidRPr="008C50F5">
        <w:rPr>
          <w:szCs w:val="24"/>
        </w:rPr>
        <w:t xml:space="preserve">bankovní spojení: </w:t>
      </w:r>
      <w:r w:rsidRPr="008C50F5">
        <w:rPr>
          <w:szCs w:val="24"/>
          <w:highlight w:val="magenta"/>
        </w:rPr>
        <w:fldChar w:fldCharType="begin">
          <w:ffData>
            <w:name w:val="Text1"/>
            <w:enabled/>
            <w:calcOnExit w:val="0"/>
            <w:textInput/>
          </w:ffData>
        </w:fldChar>
      </w:r>
      <w:r w:rsidRPr="008C50F5">
        <w:rPr>
          <w:szCs w:val="24"/>
          <w:highlight w:val="magenta"/>
        </w:rPr>
        <w:instrText xml:space="preserve"> FORMTEXT </w:instrText>
      </w:r>
      <w:r w:rsidRPr="008C50F5">
        <w:rPr>
          <w:szCs w:val="24"/>
          <w:highlight w:val="magenta"/>
        </w:rPr>
      </w:r>
      <w:r w:rsidRPr="008C50F5">
        <w:rPr>
          <w:szCs w:val="24"/>
          <w:highlight w:val="magenta"/>
        </w:rPr>
        <w:fldChar w:fldCharType="separate"/>
      </w:r>
      <w:r w:rsidRPr="008C50F5">
        <w:rPr>
          <w:noProof/>
          <w:szCs w:val="24"/>
          <w:highlight w:val="magenta"/>
        </w:rPr>
        <w:t> </w:t>
      </w:r>
      <w:r w:rsidRPr="008C50F5">
        <w:rPr>
          <w:noProof/>
          <w:szCs w:val="24"/>
          <w:highlight w:val="magenta"/>
        </w:rPr>
        <w:t> </w:t>
      </w:r>
      <w:r w:rsidRPr="008C50F5">
        <w:rPr>
          <w:noProof/>
          <w:szCs w:val="24"/>
          <w:highlight w:val="magenta"/>
        </w:rPr>
        <w:t> </w:t>
      </w:r>
      <w:r w:rsidRPr="008C50F5">
        <w:rPr>
          <w:noProof/>
          <w:szCs w:val="24"/>
          <w:highlight w:val="magenta"/>
        </w:rPr>
        <w:t> </w:t>
      </w:r>
      <w:r w:rsidRPr="008C50F5">
        <w:rPr>
          <w:noProof/>
          <w:szCs w:val="24"/>
          <w:highlight w:val="magenta"/>
        </w:rPr>
        <w:t> </w:t>
      </w:r>
      <w:r w:rsidRPr="008C50F5">
        <w:rPr>
          <w:szCs w:val="24"/>
          <w:highlight w:val="magenta"/>
        </w:rPr>
        <w:fldChar w:fldCharType="end"/>
      </w:r>
    </w:p>
    <w:p w14:paraId="509EEEAD" w14:textId="77777777" w:rsidR="002B415A" w:rsidRPr="008C50F5" w:rsidRDefault="002B415A" w:rsidP="006D61AB">
      <w:pPr>
        <w:rPr>
          <w:szCs w:val="24"/>
        </w:rPr>
      </w:pPr>
      <w:r w:rsidRPr="008C50F5">
        <w:rPr>
          <w:szCs w:val="24"/>
        </w:rPr>
        <w:t>(dále jen „</w:t>
      </w:r>
      <w:r w:rsidRPr="008C50F5">
        <w:rPr>
          <w:b/>
          <w:szCs w:val="24"/>
        </w:rPr>
        <w:t>krajský soud</w:t>
      </w:r>
      <w:r w:rsidRPr="008C50F5">
        <w:rPr>
          <w:szCs w:val="24"/>
        </w:rPr>
        <w:t>“ nebo „</w:t>
      </w:r>
      <w:r w:rsidRPr="008C50F5">
        <w:rPr>
          <w:b/>
          <w:szCs w:val="24"/>
        </w:rPr>
        <w:t>soud</w:t>
      </w:r>
      <w:r w:rsidRPr="008C50F5">
        <w:rPr>
          <w:szCs w:val="24"/>
        </w:rPr>
        <w:t>“)</w:t>
      </w:r>
    </w:p>
    <w:p w14:paraId="7C37563C" w14:textId="77777777" w:rsidR="008C50F5" w:rsidRPr="008F7479" w:rsidRDefault="008C50F5" w:rsidP="006D61AB">
      <w:pPr>
        <w:spacing w:before="360" w:after="360"/>
        <w:rPr>
          <w:szCs w:val="24"/>
        </w:rPr>
      </w:pPr>
      <w:r w:rsidRPr="008F7479">
        <w:rPr>
          <w:szCs w:val="24"/>
        </w:rPr>
        <w:t>a</w:t>
      </w:r>
    </w:p>
    <w:p w14:paraId="46B05027" w14:textId="77777777" w:rsidR="001943D4" w:rsidRPr="001943D4" w:rsidRDefault="001943D4" w:rsidP="001943D4">
      <w:pPr>
        <w:tabs>
          <w:tab w:val="left" w:pos="0"/>
          <w:tab w:val="left" w:pos="2835"/>
        </w:tabs>
        <w:rPr>
          <w:b/>
          <w:szCs w:val="24"/>
        </w:rPr>
      </w:pPr>
      <w:r w:rsidRPr="001943D4">
        <w:rPr>
          <w:b/>
          <w:szCs w:val="24"/>
        </w:rPr>
        <w:t>AV MEDIA, a.s.</w:t>
      </w:r>
    </w:p>
    <w:p w14:paraId="74FFCFCA" w14:textId="2F78429E" w:rsidR="001943D4" w:rsidRPr="001943D4" w:rsidRDefault="001943D4" w:rsidP="001943D4">
      <w:pPr>
        <w:tabs>
          <w:tab w:val="left" w:pos="1418"/>
          <w:tab w:val="left" w:pos="2835"/>
        </w:tabs>
        <w:rPr>
          <w:szCs w:val="24"/>
        </w:rPr>
      </w:pPr>
      <w:r w:rsidRPr="001943D4">
        <w:rPr>
          <w:szCs w:val="24"/>
        </w:rPr>
        <w:t>zapsaná v Obchodním rejstříku, vedeném soudem v Praze oddíl B, vložka 10120</w:t>
      </w:r>
    </w:p>
    <w:p w14:paraId="14D3809B" w14:textId="77777777" w:rsidR="001943D4" w:rsidRPr="001943D4" w:rsidRDefault="001943D4" w:rsidP="001943D4">
      <w:pPr>
        <w:tabs>
          <w:tab w:val="left" w:pos="1418"/>
          <w:tab w:val="left" w:pos="2835"/>
        </w:tabs>
        <w:rPr>
          <w:szCs w:val="24"/>
        </w:rPr>
      </w:pPr>
      <w:r w:rsidRPr="001943D4">
        <w:rPr>
          <w:szCs w:val="24"/>
        </w:rPr>
        <w:t>se sídlem: Pražská 1335/63, Hostivař, 102 00 Praha 10</w:t>
      </w:r>
    </w:p>
    <w:p w14:paraId="10F9767B" w14:textId="77777777" w:rsidR="001943D4" w:rsidRPr="001943D4" w:rsidRDefault="001943D4" w:rsidP="001943D4">
      <w:pPr>
        <w:tabs>
          <w:tab w:val="left" w:pos="1418"/>
          <w:tab w:val="left" w:pos="2835"/>
        </w:tabs>
        <w:rPr>
          <w:szCs w:val="24"/>
        </w:rPr>
      </w:pPr>
      <w:r w:rsidRPr="001943D4">
        <w:rPr>
          <w:szCs w:val="24"/>
        </w:rPr>
        <w:t>IČO: 48108375</w:t>
      </w:r>
    </w:p>
    <w:p w14:paraId="4D42FAB0" w14:textId="77777777" w:rsidR="001943D4" w:rsidRPr="001943D4" w:rsidRDefault="001943D4" w:rsidP="001943D4">
      <w:pPr>
        <w:tabs>
          <w:tab w:val="left" w:pos="1418"/>
          <w:tab w:val="left" w:pos="2835"/>
        </w:tabs>
        <w:rPr>
          <w:szCs w:val="24"/>
        </w:rPr>
      </w:pPr>
      <w:r w:rsidRPr="001943D4">
        <w:rPr>
          <w:szCs w:val="24"/>
        </w:rPr>
        <w:t>DIČ: CZ48108375</w:t>
      </w:r>
    </w:p>
    <w:p w14:paraId="1D982002" w14:textId="5FA8572C" w:rsidR="001943D4" w:rsidRPr="001943D4" w:rsidRDefault="001943D4" w:rsidP="001943D4">
      <w:pPr>
        <w:tabs>
          <w:tab w:val="left" w:pos="1418"/>
          <w:tab w:val="left" w:pos="2835"/>
        </w:tabs>
        <w:rPr>
          <w:szCs w:val="24"/>
        </w:rPr>
      </w:pPr>
      <w:r w:rsidRPr="001943D4">
        <w:rPr>
          <w:szCs w:val="24"/>
        </w:rPr>
        <w:t xml:space="preserve">Zastoupená: Ing. Davidem </w:t>
      </w:r>
      <w:proofErr w:type="spellStart"/>
      <w:r w:rsidRPr="001943D4">
        <w:rPr>
          <w:szCs w:val="24"/>
        </w:rPr>
        <w:t>Leschem</w:t>
      </w:r>
      <w:proofErr w:type="spellEnd"/>
      <w:r w:rsidRPr="001943D4">
        <w:rPr>
          <w:szCs w:val="24"/>
        </w:rPr>
        <w:t xml:space="preserve">, </w:t>
      </w:r>
      <w:r w:rsidR="00505F49">
        <w:rPr>
          <w:szCs w:val="24"/>
        </w:rPr>
        <w:t xml:space="preserve">předsedou </w:t>
      </w:r>
      <w:r w:rsidRPr="001943D4">
        <w:rPr>
          <w:szCs w:val="24"/>
        </w:rPr>
        <w:t>představenstva</w:t>
      </w:r>
    </w:p>
    <w:p w14:paraId="7010C00B" w14:textId="03E77FC0" w:rsidR="001943D4" w:rsidRPr="001943D4" w:rsidRDefault="001943D4" w:rsidP="001943D4">
      <w:pPr>
        <w:tabs>
          <w:tab w:val="left" w:pos="1418"/>
          <w:tab w:val="left" w:pos="2835"/>
        </w:tabs>
        <w:rPr>
          <w:szCs w:val="24"/>
        </w:rPr>
      </w:pPr>
      <w:r w:rsidRPr="001943D4">
        <w:rPr>
          <w:szCs w:val="24"/>
        </w:rPr>
        <w:t>bankovní</w:t>
      </w:r>
      <w:r w:rsidR="00E91670">
        <w:rPr>
          <w:szCs w:val="24"/>
        </w:rPr>
        <w:t xml:space="preserve"> spojení: </w:t>
      </w:r>
      <w:proofErr w:type="spellStart"/>
      <w:r w:rsidR="00E91670" w:rsidRPr="00E91670">
        <w:rPr>
          <w:szCs w:val="24"/>
          <w:highlight w:val="black"/>
        </w:rPr>
        <w:t>xxxxxxxxxxxxxxx</w:t>
      </w:r>
      <w:proofErr w:type="spellEnd"/>
    </w:p>
    <w:p w14:paraId="4DA46599" w14:textId="0CBDE009" w:rsidR="001943D4" w:rsidRDefault="00E91670" w:rsidP="001943D4">
      <w:pPr>
        <w:tabs>
          <w:tab w:val="left" w:pos="1418"/>
          <w:tab w:val="left" w:pos="2835"/>
        </w:tabs>
        <w:rPr>
          <w:szCs w:val="24"/>
        </w:rPr>
      </w:pPr>
      <w:r>
        <w:rPr>
          <w:szCs w:val="24"/>
        </w:rPr>
        <w:t xml:space="preserve">číslo účtu: </w:t>
      </w:r>
      <w:proofErr w:type="spellStart"/>
      <w:r w:rsidRPr="00E91670">
        <w:rPr>
          <w:szCs w:val="24"/>
          <w:highlight w:val="black"/>
        </w:rPr>
        <w:t>xxxxxxxxxxxxxxxxxxx</w:t>
      </w:r>
      <w:proofErr w:type="spellEnd"/>
    </w:p>
    <w:p w14:paraId="7DE79201" w14:textId="36DA854F" w:rsidR="008C50F5" w:rsidRPr="00E8701D" w:rsidRDefault="001943D4" w:rsidP="001943D4">
      <w:pPr>
        <w:tabs>
          <w:tab w:val="left" w:pos="1418"/>
          <w:tab w:val="left" w:pos="2835"/>
        </w:tabs>
        <w:rPr>
          <w:szCs w:val="24"/>
        </w:rPr>
      </w:pPr>
      <w:r w:rsidRPr="00E8701D">
        <w:rPr>
          <w:szCs w:val="24"/>
        </w:rPr>
        <w:t xml:space="preserve"> </w:t>
      </w:r>
      <w:r w:rsidR="008C50F5" w:rsidRPr="00E8701D">
        <w:rPr>
          <w:szCs w:val="24"/>
        </w:rPr>
        <w:t xml:space="preserve">(dále jen </w:t>
      </w:r>
      <w:r w:rsidR="008C50F5" w:rsidRPr="00E8701D">
        <w:rPr>
          <w:b/>
          <w:szCs w:val="24"/>
        </w:rPr>
        <w:t>„dodavatel“</w:t>
      </w:r>
      <w:r w:rsidR="008C50F5" w:rsidRPr="00E8701D">
        <w:rPr>
          <w:szCs w:val="24"/>
        </w:rPr>
        <w:t>)</w:t>
      </w:r>
    </w:p>
    <w:p w14:paraId="37D93836" w14:textId="77777777" w:rsidR="008C50F5" w:rsidRPr="00E8701D" w:rsidRDefault="008C50F5" w:rsidP="008C50F5">
      <w:pPr>
        <w:pStyle w:val="Zkladntext"/>
        <w:spacing w:before="480" w:after="480" w:line="276" w:lineRule="auto"/>
        <w:rPr>
          <w:rFonts w:ascii="Garamond" w:hAnsi="Garamond"/>
          <w:sz w:val="24"/>
          <w:szCs w:val="24"/>
        </w:rPr>
      </w:pPr>
      <w:r w:rsidRPr="00E8701D">
        <w:rPr>
          <w:rFonts w:ascii="Garamond" w:hAnsi="Garamond"/>
          <w:sz w:val="24"/>
          <w:szCs w:val="24"/>
        </w:rPr>
        <w:t xml:space="preserve">(dále společně označovány i jen jako </w:t>
      </w:r>
      <w:r>
        <w:rPr>
          <w:rFonts w:ascii="Garamond" w:hAnsi="Garamond"/>
          <w:sz w:val="24"/>
          <w:szCs w:val="24"/>
        </w:rPr>
        <w:t>„</w:t>
      </w:r>
      <w:r w:rsidRPr="00E8701D">
        <w:rPr>
          <w:rFonts w:ascii="Garamond" w:hAnsi="Garamond"/>
          <w:b/>
          <w:sz w:val="24"/>
          <w:szCs w:val="24"/>
        </w:rPr>
        <w:t>strany</w:t>
      </w:r>
      <w:r w:rsidRPr="00E8701D">
        <w:rPr>
          <w:rFonts w:ascii="Garamond" w:hAnsi="Garamond"/>
          <w:sz w:val="24"/>
          <w:szCs w:val="24"/>
        </w:rPr>
        <w:t>“)</w:t>
      </w:r>
    </w:p>
    <w:p w14:paraId="234E2F3C" w14:textId="77777777" w:rsidR="002B415A" w:rsidRPr="00D72977" w:rsidRDefault="002B415A" w:rsidP="007974E5">
      <w:pPr>
        <w:pStyle w:val="Nadpis1"/>
        <w:numPr>
          <w:ilvl w:val="0"/>
          <w:numId w:val="0"/>
        </w:numPr>
      </w:pPr>
      <w:bookmarkStart w:id="187" w:name="_Toc7699533"/>
      <w:r w:rsidRPr="00D72977">
        <w:t>Preambule</w:t>
      </w:r>
      <w:bookmarkEnd w:id="187"/>
    </w:p>
    <w:p w14:paraId="0976CC72" w14:textId="77777777" w:rsidR="002B415A" w:rsidRPr="00D72977" w:rsidRDefault="002B415A" w:rsidP="00D72977">
      <w:pPr>
        <w:tabs>
          <w:tab w:val="left" w:pos="-1134"/>
          <w:tab w:val="left" w:pos="-564"/>
          <w:tab w:val="left" w:pos="1"/>
          <w:tab w:val="left" w:pos="564"/>
          <w:tab w:val="left" w:pos="1698"/>
          <w:tab w:val="left" w:pos="2262"/>
          <w:tab w:val="left" w:pos="2826"/>
          <w:tab w:val="left" w:pos="3396"/>
          <w:tab w:val="left" w:pos="3960"/>
          <w:tab w:val="left" w:pos="4530"/>
          <w:tab w:val="left" w:pos="5094"/>
          <w:tab w:val="left" w:pos="5658"/>
          <w:tab w:val="left" w:pos="6228"/>
          <w:tab w:val="left" w:pos="6792"/>
          <w:tab w:val="left" w:pos="7362"/>
          <w:tab w:val="left" w:pos="7926"/>
          <w:tab w:val="left" w:pos="8490"/>
          <w:tab w:val="left" w:pos="9060"/>
        </w:tabs>
        <w:rPr>
          <w:szCs w:val="24"/>
        </w:rPr>
      </w:pPr>
      <w:r w:rsidRPr="00D72977">
        <w:rPr>
          <w:szCs w:val="24"/>
        </w:rPr>
        <w:t xml:space="preserve">Na základě výběrového řízení k veřejné zakázce Elektronizace jednacích síní byla uzavřena rámcová smlouva mezi Ministerstvem spravedlnosti – ČR a dodavatelem na dodávku plnění – elektronizace jednacích síní pro jednotlivé soudy (dále jen „rámcová dohoda“). </w:t>
      </w:r>
    </w:p>
    <w:p w14:paraId="2D8DD502" w14:textId="77777777" w:rsidR="002B415A" w:rsidRPr="00D72977" w:rsidRDefault="002B415A" w:rsidP="00D72977">
      <w:pPr>
        <w:tabs>
          <w:tab w:val="left" w:pos="-1134"/>
          <w:tab w:val="left" w:pos="-564"/>
          <w:tab w:val="left" w:pos="1"/>
          <w:tab w:val="left" w:pos="564"/>
          <w:tab w:val="left" w:pos="1698"/>
          <w:tab w:val="left" w:pos="2262"/>
          <w:tab w:val="left" w:pos="2826"/>
          <w:tab w:val="left" w:pos="3396"/>
          <w:tab w:val="left" w:pos="3960"/>
          <w:tab w:val="left" w:pos="4530"/>
          <w:tab w:val="left" w:pos="5094"/>
          <w:tab w:val="left" w:pos="5658"/>
          <w:tab w:val="left" w:pos="6228"/>
          <w:tab w:val="left" w:pos="6792"/>
          <w:tab w:val="left" w:pos="7362"/>
          <w:tab w:val="left" w:pos="7926"/>
          <w:tab w:val="left" w:pos="8490"/>
          <w:tab w:val="left" w:pos="9060"/>
        </w:tabs>
        <w:rPr>
          <w:szCs w:val="24"/>
        </w:rPr>
      </w:pPr>
      <w:r w:rsidRPr="00D72977">
        <w:rPr>
          <w:szCs w:val="24"/>
        </w:rPr>
        <w:t xml:space="preserve">V souladu a za podmínek rámcové dohody bude dodavatel poskytovat </w:t>
      </w:r>
      <w:r w:rsidR="002B24DA" w:rsidRPr="00D72977">
        <w:rPr>
          <w:szCs w:val="24"/>
        </w:rPr>
        <w:t xml:space="preserve">krajskému </w:t>
      </w:r>
      <w:r w:rsidRPr="00D72977">
        <w:rPr>
          <w:szCs w:val="24"/>
        </w:rPr>
        <w:t>soudu plnění dle této rámcové dohody a krajský soud se zavazuje toto plnění za sjednaných podmínek převzít. Na základě této dohody uzavírají krajský soud a dodavatel tuto dílčí smlouvu (dále také jen „smlouva“):</w:t>
      </w:r>
    </w:p>
    <w:p w14:paraId="35316BEB" w14:textId="77777777" w:rsidR="002B415A" w:rsidRPr="00D72977" w:rsidRDefault="00D72977" w:rsidP="00E51E9D">
      <w:pPr>
        <w:pStyle w:val="Nadpis1"/>
        <w:numPr>
          <w:ilvl w:val="0"/>
          <w:numId w:val="35"/>
        </w:numPr>
        <w:ind w:left="0" w:firstLine="0"/>
      </w:pPr>
      <w:r>
        <w:lastRenderedPageBreak/>
        <w:br/>
      </w:r>
      <w:bookmarkStart w:id="188" w:name="_Toc7699534"/>
      <w:r w:rsidR="002B415A" w:rsidRPr="00D72977">
        <w:t>Předmět smlouvy</w:t>
      </w:r>
      <w:bookmarkEnd w:id="188"/>
    </w:p>
    <w:p w14:paraId="4405E712" w14:textId="77777777" w:rsidR="002B415A" w:rsidRPr="00D72977" w:rsidRDefault="002B415A" w:rsidP="00E51E9D">
      <w:pPr>
        <w:pStyle w:val="slovanodstavec"/>
        <w:numPr>
          <w:ilvl w:val="1"/>
          <w:numId w:val="27"/>
        </w:numPr>
        <w:tabs>
          <w:tab w:val="clear" w:pos="0"/>
          <w:tab w:val="num" w:pos="709"/>
        </w:tabs>
        <w:ind w:left="709" w:hanging="709"/>
      </w:pPr>
      <w:r w:rsidRPr="00D72977">
        <w:t>Krajský soud souhlasí s podmínkami rámcové dohody a tyto podmínky se zavazuje dodržovat. Dodavatel souhlasí s přistoupením krajského soudu k rámcové dohodě za podmínek v ní dohodnutých.</w:t>
      </w:r>
    </w:p>
    <w:p w14:paraId="317E6911" w14:textId="77777777" w:rsidR="002B415A" w:rsidRPr="00D72977" w:rsidRDefault="002B415A" w:rsidP="00E51E9D">
      <w:pPr>
        <w:pStyle w:val="slovanodstavec"/>
        <w:numPr>
          <w:ilvl w:val="1"/>
          <w:numId w:val="27"/>
        </w:numPr>
        <w:tabs>
          <w:tab w:val="clear" w:pos="0"/>
          <w:tab w:val="num" w:pos="709"/>
        </w:tabs>
        <w:ind w:left="709" w:hanging="709"/>
      </w:pPr>
      <w:r w:rsidRPr="00D72977">
        <w:t xml:space="preserve">Předmětem této smlouvy je úprava vzájemných práv a povinností dodavatele a </w:t>
      </w:r>
      <w:r w:rsidR="002B24DA" w:rsidRPr="00D72977">
        <w:t xml:space="preserve">krajského </w:t>
      </w:r>
      <w:r w:rsidRPr="00D72977">
        <w:t xml:space="preserve">soudu v návaznosti na rámcovou dohodu, upravující závazek dodavatele dodat </w:t>
      </w:r>
      <w:r w:rsidR="002B24DA" w:rsidRPr="00D72977">
        <w:t xml:space="preserve">krajskému </w:t>
      </w:r>
      <w:r w:rsidRPr="00D72977">
        <w:t xml:space="preserve">soudu elektronizaci všech určených jednacích síní a závazek </w:t>
      </w:r>
      <w:r w:rsidR="002B24DA" w:rsidRPr="00D72977">
        <w:t xml:space="preserve">krajského </w:t>
      </w:r>
      <w:r w:rsidRPr="00D72977">
        <w:t xml:space="preserve">soudu poskytnout dodavateli potřebnou součinnost. </w:t>
      </w:r>
    </w:p>
    <w:p w14:paraId="59918E9C" w14:textId="77777777" w:rsidR="002B415A" w:rsidRPr="00D72977" w:rsidRDefault="00D72977" w:rsidP="007974E5">
      <w:pPr>
        <w:pStyle w:val="Nadpis1"/>
        <w:ind w:left="0" w:firstLine="0"/>
      </w:pPr>
      <w:r>
        <w:br/>
      </w:r>
      <w:bookmarkStart w:id="189" w:name="_Toc7699535"/>
      <w:r w:rsidR="002B415A" w:rsidRPr="00D72977">
        <w:t>Účinnost smlouvy</w:t>
      </w:r>
      <w:bookmarkEnd w:id="189"/>
    </w:p>
    <w:p w14:paraId="4018E3EB" w14:textId="77777777" w:rsidR="002B415A" w:rsidRPr="00D72977" w:rsidRDefault="002B415A" w:rsidP="00E51E9D">
      <w:pPr>
        <w:pStyle w:val="slovanodstavec"/>
        <w:numPr>
          <w:ilvl w:val="1"/>
          <w:numId w:val="36"/>
        </w:numPr>
        <w:tabs>
          <w:tab w:val="clear" w:pos="0"/>
          <w:tab w:val="num" w:pos="851"/>
        </w:tabs>
        <w:ind w:left="851" w:hanging="851"/>
      </w:pPr>
      <w:r w:rsidRPr="00D72977">
        <w:t>Tato smlouva se sjednává na dobu určitou, a to do konce účinnosti servisní smlouvy uzavřené mezi dodavatelem a Ministerstvem spravedlnosti ČR na základě výběrového řízení k veřejné zakázce „Elektronizace jednacích síní“.</w:t>
      </w:r>
    </w:p>
    <w:p w14:paraId="15EC81C5" w14:textId="77777777" w:rsidR="002B415A" w:rsidRPr="007974E5" w:rsidRDefault="007A6587" w:rsidP="007974E5">
      <w:pPr>
        <w:pStyle w:val="Nadpis1"/>
        <w:ind w:left="0" w:firstLine="0"/>
      </w:pPr>
      <w:r>
        <w:rPr>
          <w:b w:val="0"/>
        </w:rPr>
        <w:br/>
      </w:r>
      <w:bookmarkStart w:id="190" w:name="_Toc7699536"/>
      <w:r w:rsidR="002B415A" w:rsidRPr="007974E5">
        <w:t>Koordinace</w:t>
      </w:r>
      <w:bookmarkEnd w:id="190"/>
    </w:p>
    <w:p w14:paraId="2D3B1C6A" w14:textId="77777777" w:rsidR="002B415A" w:rsidRPr="007A6587" w:rsidRDefault="002B415A" w:rsidP="00E51E9D">
      <w:pPr>
        <w:pStyle w:val="slovanodstavec"/>
        <w:numPr>
          <w:ilvl w:val="1"/>
          <w:numId w:val="37"/>
        </w:numPr>
        <w:tabs>
          <w:tab w:val="clear" w:pos="0"/>
          <w:tab w:val="num" w:pos="851"/>
        </w:tabs>
        <w:ind w:left="851" w:hanging="851"/>
      </w:pPr>
      <w:r w:rsidRPr="007A6587">
        <w:t xml:space="preserve">Krajský soud je koordinátorem prací na soudech ve svém obvodu, zejména s dodavatelem schvaluje termíny zaměření a instalací řešení v jednacích síních jednotlivých okresních soudů spadajících do jeho obvodu. </w:t>
      </w:r>
    </w:p>
    <w:p w14:paraId="4FBDCAAD" w14:textId="77777777" w:rsidR="002B415A" w:rsidRPr="007974E5" w:rsidRDefault="007A6587" w:rsidP="007974E5">
      <w:pPr>
        <w:pStyle w:val="Nadpis1"/>
        <w:ind w:left="0" w:firstLine="0"/>
      </w:pPr>
      <w:r>
        <w:rPr>
          <w:b w:val="0"/>
        </w:rPr>
        <w:br/>
      </w:r>
      <w:bookmarkStart w:id="191" w:name="_Toc7699537"/>
      <w:r w:rsidR="002B415A" w:rsidRPr="007974E5">
        <w:t>Práva a povinnosti stran</w:t>
      </w:r>
      <w:bookmarkEnd w:id="191"/>
    </w:p>
    <w:p w14:paraId="3F152338" w14:textId="77777777" w:rsidR="002B415A" w:rsidRPr="007A6587" w:rsidRDefault="002B415A" w:rsidP="00E51E9D">
      <w:pPr>
        <w:pStyle w:val="slovanodstavec"/>
        <w:numPr>
          <w:ilvl w:val="1"/>
          <w:numId w:val="38"/>
        </w:numPr>
        <w:tabs>
          <w:tab w:val="clear" w:pos="0"/>
          <w:tab w:val="num" w:pos="851"/>
        </w:tabs>
        <w:ind w:left="851" w:hanging="851"/>
      </w:pPr>
      <w:r w:rsidRPr="007A6587">
        <w:t xml:space="preserve">Smluvní strany se zavazují poskytovat si navzájem součinnost. Soud se zejména zavazuje dodržovat časový harmonogram stanovený rámcovou dohodou. </w:t>
      </w:r>
    </w:p>
    <w:p w14:paraId="28F4E30D" w14:textId="77777777" w:rsidR="002B415A" w:rsidRPr="007A6587" w:rsidRDefault="002B415A" w:rsidP="00E51E9D">
      <w:pPr>
        <w:pStyle w:val="slovanodstavec"/>
        <w:numPr>
          <w:ilvl w:val="1"/>
          <w:numId w:val="38"/>
        </w:numPr>
        <w:tabs>
          <w:tab w:val="clear" w:pos="0"/>
          <w:tab w:val="num" w:pos="851"/>
        </w:tabs>
        <w:ind w:left="851" w:hanging="851"/>
      </w:pPr>
      <w:r w:rsidRPr="007A6587">
        <w:t>Dodavatel je povinen zajistit, aby doba instalace technologií v jedné jednací síni nepřekročila u malé nebo krajské malé jednací síně 2 pracovní dny a u velkých jednací síní 5 pracovních dnů.</w:t>
      </w:r>
    </w:p>
    <w:p w14:paraId="55B73D0B" w14:textId="77777777" w:rsidR="002B415A" w:rsidRPr="007A6587" w:rsidRDefault="007A6587" w:rsidP="007974E5">
      <w:pPr>
        <w:pStyle w:val="Nadpis1"/>
        <w:ind w:left="0" w:firstLine="0"/>
      </w:pPr>
      <w:r>
        <w:br/>
      </w:r>
      <w:bookmarkStart w:id="192" w:name="_Toc7699538"/>
      <w:r w:rsidR="002B415A" w:rsidRPr="007A6587">
        <w:t>Oprávněné osoby</w:t>
      </w:r>
      <w:bookmarkEnd w:id="192"/>
    </w:p>
    <w:p w14:paraId="71ADA83C" w14:textId="77777777" w:rsidR="002B415A" w:rsidRPr="007A6587" w:rsidRDefault="002B415A" w:rsidP="00E51E9D">
      <w:pPr>
        <w:pStyle w:val="slovanodstavec"/>
        <w:keepNext/>
        <w:numPr>
          <w:ilvl w:val="1"/>
          <w:numId w:val="39"/>
        </w:numPr>
        <w:tabs>
          <w:tab w:val="clear" w:pos="0"/>
          <w:tab w:val="num" w:pos="851"/>
        </w:tabs>
        <w:ind w:left="851" w:hanging="851"/>
      </w:pPr>
      <w:r w:rsidRPr="007A6587">
        <w:t xml:space="preserve">Hlavním koordinátorem pro instalaci řešení elektronizace jednacích síní pro soudy v obvodu Krajského soudu v </w:t>
      </w:r>
      <w:r w:rsidR="007A6587" w:rsidRPr="008C50F5">
        <w:rPr>
          <w:highlight w:val="magenta"/>
        </w:rPr>
        <w:fldChar w:fldCharType="begin">
          <w:ffData>
            <w:name w:val="Text1"/>
            <w:enabled/>
            <w:calcOnExit w:val="0"/>
            <w:textInput/>
          </w:ffData>
        </w:fldChar>
      </w:r>
      <w:r w:rsidR="007A6587" w:rsidRPr="008C50F5">
        <w:rPr>
          <w:highlight w:val="magenta"/>
        </w:rPr>
        <w:instrText xml:space="preserve"> FORMTEXT </w:instrText>
      </w:r>
      <w:r w:rsidR="007A6587" w:rsidRPr="008C50F5">
        <w:rPr>
          <w:highlight w:val="magenta"/>
        </w:rPr>
      </w:r>
      <w:r w:rsidR="007A6587" w:rsidRPr="008C50F5">
        <w:rPr>
          <w:highlight w:val="magenta"/>
        </w:rPr>
        <w:fldChar w:fldCharType="separate"/>
      </w:r>
      <w:r w:rsidR="007A6587" w:rsidRPr="008C50F5">
        <w:rPr>
          <w:noProof/>
          <w:highlight w:val="magenta"/>
        </w:rPr>
        <w:t> </w:t>
      </w:r>
      <w:r w:rsidR="007A6587" w:rsidRPr="008C50F5">
        <w:rPr>
          <w:noProof/>
          <w:highlight w:val="magenta"/>
        </w:rPr>
        <w:t> </w:t>
      </w:r>
      <w:r w:rsidR="007A6587" w:rsidRPr="008C50F5">
        <w:rPr>
          <w:noProof/>
          <w:highlight w:val="magenta"/>
        </w:rPr>
        <w:t> </w:t>
      </w:r>
      <w:r w:rsidR="007A6587" w:rsidRPr="008C50F5">
        <w:rPr>
          <w:noProof/>
          <w:highlight w:val="magenta"/>
        </w:rPr>
        <w:t> </w:t>
      </w:r>
      <w:r w:rsidR="007A6587" w:rsidRPr="008C50F5">
        <w:rPr>
          <w:noProof/>
          <w:highlight w:val="magenta"/>
        </w:rPr>
        <w:t> </w:t>
      </w:r>
      <w:r w:rsidR="007A6587" w:rsidRPr="008C50F5">
        <w:rPr>
          <w:highlight w:val="magenta"/>
        </w:rPr>
        <w:fldChar w:fldCharType="end"/>
      </w:r>
      <w:r w:rsidRPr="007A6587">
        <w:t>/Městského soudu v Praze:</w:t>
      </w:r>
    </w:p>
    <w:p w14:paraId="2E1BEC73" w14:textId="77777777" w:rsidR="002B415A" w:rsidRPr="006D61AB" w:rsidRDefault="007A6587" w:rsidP="00344F25">
      <w:pPr>
        <w:tabs>
          <w:tab w:val="left" w:pos="284"/>
        </w:tabs>
        <w:ind w:left="851"/>
        <w:rPr>
          <w:szCs w:val="24"/>
        </w:rPr>
      </w:pPr>
      <w:r w:rsidRPr="006D61AB">
        <w:rPr>
          <w:szCs w:val="24"/>
          <w:highlight w:val="magenta"/>
        </w:rPr>
        <w:fldChar w:fldCharType="begin">
          <w:ffData>
            <w:name w:val="Text1"/>
            <w:enabled/>
            <w:calcOnExit w:val="0"/>
            <w:textInput/>
          </w:ffData>
        </w:fldChar>
      </w:r>
      <w:r w:rsidRPr="006D61AB">
        <w:rPr>
          <w:szCs w:val="24"/>
          <w:highlight w:val="magenta"/>
        </w:rPr>
        <w:instrText xml:space="preserve"> FORMTEXT </w:instrText>
      </w:r>
      <w:r w:rsidRPr="006D61AB">
        <w:rPr>
          <w:szCs w:val="24"/>
          <w:highlight w:val="magenta"/>
        </w:rPr>
      </w:r>
      <w:r w:rsidRPr="006D61AB">
        <w:rPr>
          <w:szCs w:val="24"/>
          <w:highlight w:val="magenta"/>
        </w:rPr>
        <w:fldChar w:fldCharType="separate"/>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szCs w:val="24"/>
          <w:highlight w:val="magenta"/>
        </w:rPr>
        <w:fldChar w:fldCharType="end"/>
      </w:r>
      <w:r w:rsidRPr="006D61AB">
        <w:rPr>
          <w:szCs w:val="24"/>
        </w:rPr>
        <w:t xml:space="preserve">, </w:t>
      </w:r>
      <w:r w:rsidR="002B415A" w:rsidRPr="006D61AB">
        <w:rPr>
          <w:szCs w:val="24"/>
        </w:rPr>
        <w:t>tel.:</w:t>
      </w:r>
      <w:r w:rsidRPr="006D61AB">
        <w:rPr>
          <w:szCs w:val="24"/>
        </w:rPr>
        <w:t xml:space="preserve"> </w:t>
      </w:r>
      <w:r w:rsidRPr="006D61AB">
        <w:rPr>
          <w:szCs w:val="24"/>
          <w:highlight w:val="magenta"/>
        </w:rPr>
        <w:fldChar w:fldCharType="begin">
          <w:ffData>
            <w:name w:val="Text1"/>
            <w:enabled/>
            <w:calcOnExit w:val="0"/>
            <w:textInput/>
          </w:ffData>
        </w:fldChar>
      </w:r>
      <w:r w:rsidRPr="006D61AB">
        <w:rPr>
          <w:szCs w:val="24"/>
          <w:highlight w:val="magenta"/>
        </w:rPr>
        <w:instrText xml:space="preserve"> FORMTEXT </w:instrText>
      </w:r>
      <w:r w:rsidRPr="006D61AB">
        <w:rPr>
          <w:szCs w:val="24"/>
          <w:highlight w:val="magenta"/>
        </w:rPr>
      </w:r>
      <w:r w:rsidRPr="006D61AB">
        <w:rPr>
          <w:szCs w:val="24"/>
          <w:highlight w:val="magenta"/>
        </w:rPr>
        <w:fldChar w:fldCharType="separate"/>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szCs w:val="24"/>
          <w:highlight w:val="magenta"/>
        </w:rPr>
        <w:fldChar w:fldCharType="end"/>
      </w:r>
      <w:r w:rsidRPr="006D61AB">
        <w:rPr>
          <w:szCs w:val="24"/>
        </w:rPr>
        <w:t xml:space="preserve">, </w:t>
      </w:r>
      <w:r w:rsidR="002B415A" w:rsidRPr="006D61AB">
        <w:rPr>
          <w:szCs w:val="24"/>
        </w:rPr>
        <w:t>e-mail:</w:t>
      </w:r>
      <w:r w:rsidRPr="006D61AB">
        <w:rPr>
          <w:szCs w:val="24"/>
        </w:rPr>
        <w:t xml:space="preserve"> </w:t>
      </w:r>
      <w:r w:rsidRPr="006D61AB">
        <w:rPr>
          <w:szCs w:val="24"/>
          <w:highlight w:val="magenta"/>
        </w:rPr>
        <w:fldChar w:fldCharType="begin">
          <w:ffData>
            <w:name w:val="Text1"/>
            <w:enabled/>
            <w:calcOnExit w:val="0"/>
            <w:textInput/>
          </w:ffData>
        </w:fldChar>
      </w:r>
      <w:r w:rsidRPr="006D61AB">
        <w:rPr>
          <w:szCs w:val="24"/>
          <w:highlight w:val="magenta"/>
        </w:rPr>
        <w:instrText xml:space="preserve"> FORMTEXT </w:instrText>
      </w:r>
      <w:r w:rsidRPr="006D61AB">
        <w:rPr>
          <w:szCs w:val="24"/>
          <w:highlight w:val="magenta"/>
        </w:rPr>
      </w:r>
      <w:r w:rsidRPr="006D61AB">
        <w:rPr>
          <w:szCs w:val="24"/>
          <w:highlight w:val="magenta"/>
        </w:rPr>
        <w:fldChar w:fldCharType="separate"/>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szCs w:val="24"/>
          <w:highlight w:val="magenta"/>
        </w:rPr>
        <w:fldChar w:fldCharType="end"/>
      </w:r>
    </w:p>
    <w:p w14:paraId="004ACBED" w14:textId="77777777" w:rsidR="002B415A" w:rsidRPr="006D61AB" w:rsidRDefault="002B415A" w:rsidP="00E51E9D">
      <w:pPr>
        <w:pStyle w:val="slovanodstavec"/>
        <w:keepNext/>
        <w:numPr>
          <w:ilvl w:val="1"/>
          <w:numId w:val="39"/>
        </w:numPr>
        <w:tabs>
          <w:tab w:val="clear" w:pos="0"/>
          <w:tab w:val="num" w:pos="851"/>
        </w:tabs>
        <w:ind w:left="851" w:hanging="851"/>
      </w:pPr>
      <w:r w:rsidRPr="006D61AB">
        <w:lastRenderedPageBreak/>
        <w:t>Odpovědná osoba k převzetí instalačního projektu:</w:t>
      </w:r>
    </w:p>
    <w:p w14:paraId="507DF5E6" w14:textId="77777777" w:rsidR="002B415A" w:rsidRPr="006D61AB" w:rsidRDefault="007A6587" w:rsidP="00344F25">
      <w:pPr>
        <w:tabs>
          <w:tab w:val="left" w:pos="426"/>
        </w:tabs>
        <w:ind w:left="851"/>
        <w:rPr>
          <w:szCs w:val="24"/>
        </w:rPr>
      </w:pPr>
      <w:r w:rsidRPr="006D61AB">
        <w:rPr>
          <w:szCs w:val="24"/>
          <w:highlight w:val="magenta"/>
        </w:rPr>
        <w:fldChar w:fldCharType="begin">
          <w:ffData>
            <w:name w:val="Text1"/>
            <w:enabled/>
            <w:calcOnExit w:val="0"/>
            <w:textInput/>
          </w:ffData>
        </w:fldChar>
      </w:r>
      <w:r w:rsidRPr="006D61AB">
        <w:rPr>
          <w:szCs w:val="24"/>
          <w:highlight w:val="magenta"/>
        </w:rPr>
        <w:instrText xml:space="preserve"> FORMTEXT </w:instrText>
      </w:r>
      <w:r w:rsidRPr="006D61AB">
        <w:rPr>
          <w:szCs w:val="24"/>
          <w:highlight w:val="magenta"/>
        </w:rPr>
      </w:r>
      <w:r w:rsidRPr="006D61AB">
        <w:rPr>
          <w:szCs w:val="24"/>
          <w:highlight w:val="magenta"/>
        </w:rPr>
        <w:fldChar w:fldCharType="separate"/>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szCs w:val="24"/>
          <w:highlight w:val="magenta"/>
        </w:rPr>
        <w:fldChar w:fldCharType="end"/>
      </w:r>
      <w:r w:rsidRPr="006D61AB">
        <w:rPr>
          <w:szCs w:val="24"/>
        </w:rPr>
        <w:t xml:space="preserve">, </w:t>
      </w:r>
      <w:r w:rsidR="002B415A" w:rsidRPr="006D61AB">
        <w:rPr>
          <w:szCs w:val="24"/>
        </w:rPr>
        <w:t>tel.:</w:t>
      </w:r>
      <w:r w:rsidRPr="006D61AB">
        <w:rPr>
          <w:szCs w:val="24"/>
          <w:highlight w:val="magenta"/>
        </w:rPr>
        <w:t xml:space="preserve"> </w:t>
      </w:r>
      <w:r w:rsidRPr="006D61AB">
        <w:rPr>
          <w:szCs w:val="24"/>
          <w:highlight w:val="magenta"/>
        </w:rPr>
        <w:fldChar w:fldCharType="begin">
          <w:ffData>
            <w:name w:val="Text1"/>
            <w:enabled/>
            <w:calcOnExit w:val="0"/>
            <w:textInput/>
          </w:ffData>
        </w:fldChar>
      </w:r>
      <w:r w:rsidRPr="006D61AB">
        <w:rPr>
          <w:szCs w:val="24"/>
          <w:highlight w:val="magenta"/>
        </w:rPr>
        <w:instrText xml:space="preserve"> FORMTEXT </w:instrText>
      </w:r>
      <w:r w:rsidRPr="006D61AB">
        <w:rPr>
          <w:szCs w:val="24"/>
          <w:highlight w:val="magenta"/>
        </w:rPr>
      </w:r>
      <w:r w:rsidRPr="006D61AB">
        <w:rPr>
          <w:szCs w:val="24"/>
          <w:highlight w:val="magenta"/>
        </w:rPr>
        <w:fldChar w:fldCharType="separate"/>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szCs w:val="24"/>
          <w:highlight w:val="magenta"/>
        </w:rPr>
        <w:fldChar w:fldCharType="end"/>
      </w:r>
      <w:r w:rsidRPr="006D61AB">
        <w:rPr>
          <w:szCs w:val="24"/>
        </w:rPr>
        <w:t xml:space="preserve">, </w:t>
      </w:r>
      <w:r w:rsidR="002B415A" w:rsidRPr="006D61AB">
        <w:rPr>
          <w:szCs w:val="24"/>
        </w:rPr>
        <w:t>e-mail:</w:t>
      </w:r>
      <w:r w:rsidRPr="006D61AB">
        <w:rPr>
          <w:szCs w:val="24"/>
        </w:rPr>
        <w:t xml:space="preserve"> </w:t>
      </w:r>
      <w:r w:rsidRPr="006D61AB">
        <w:rPr>
          <w:szCs w:val="24"/>
          <w:highlight w:val="magenta"/>
        </w:rPr>
        <w:fldChar w:fldCharType="begin">
          <w:ffData>
            <w:name w:val="Text1"/>
            <w:enabled/>
            <w:calcOnExit w:val="0"/>
            <w:textInput/>
          </w:ffData>
        </w:fldChar>
      </w:r>
      <w:r w:rsidRPr="006D61AB">
        <w:rPr>
          <w:szCs w:val="24"/>
          <w:highlight w:val="magenta"/>
        </w:rPr>
        <w:instrText xml:space="preserve"> FORMTEXT </w:instrText>
      </w:r>
      <w:r w:rsidRPr="006D61AB">
        <w:rPr>
          <w:szCs w:val="24"/>
          <w:highlight w:val="magenta"/>
        </w:rPr>
      </w:r>
      <w:r w:rsidRPr="006D61AB">
        <w:rPr>
          <w:szCs w:val="24"/>
          <w:highlight w:val="magenta"/>
        </w:rPr>
        <w:fldChar w:fldCharType="separate"/>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szCs w:val="24"/>
          <w:highlight w:val="magenta"/>
        </w:rPr>
        <w:fldChar w:fldCharType="end"/>
      </w:r>
    </w:p>
    <w:p w14:paraId="0B4F583E" w14:textId="77777777" w:rsidR="002B415A" w:rsidRPr="006D61AB" w:rsidRDefault="002B415A" w:rsidP="00E51E9D">
      <w:pPr>
        <w:pStyle w:val="slovanodstavec"/>
        <w:keepNext/>
        <w:numPr>
          <w:ilvl w:val="1"/>
          <w:numId w:val="39"/>
        </w:numPr>
        <w:tabs>
          <w:tab w:val="clear" w:pos="0"/>
          <w:tab w:val="num" w:pos="851"/>
        </w:tabs>
        <w:ind w:left="851" w:hanging="851"/>
      </w:pPr>
      <w:r w:rsidRPr="006D61AB">
        <w:t>Odpovědná osoba k převzetí instalovaného audiosystému v jednací síni:</w:t>
      </w:r>
    </w:p>
    <w:p w14:paraId="7DF902A9" w14:textId="77777777" w:rsidR="002B415A" w:rsidRPr="006D61AB" w:rsidRDefault="007A6587" w:rsidP="00344F25">
      <w:pPr>
        <w:tabs>
          <w:tab w:val="left" w:pos="426"/>
          <w:tab w:val="left" w:pos="567"/>
        </w:tabs>
        <w:ind w:left="851"/>
        <w:rPr>
          <w:szCs w:val="24"/>
        </w:rPr>
      </w:pPr>
      <w:r w:rsidRPr="006D61AB">
        <w:rPr>
          <w:szCs w:val="24"/>
          <w:highlight w:val="magenta"/>
        </w:rPr>
        <w:fldChar w:fldCharType="begin">
          <w:ffData>
            <w:name w:val="Text1"/>
            <w:enabled/>
            <w:calcOnExit w:val="0"/>
            <w:textInput/>
          </w:ffData>
        </w:fldChar>
      </w:r>
      <w:r w:rsidRPr="006D61AB">
        <w:rPr>
          <w:szCs w:val="24"/>
          <w:highlight w:val="magenta"/>
        </w:rPr>
        <w:instrText xml:space="preserve"> FORMTEXT </w:instrText>
      </w:r>
      <w:r w:rsidRPr="006D61AB">
        <w:rPr>
          <w:szCs w:val="24"/>
          <w:highlight w:val="magenta"/>
        </w:rPr>
      </w:r>
      <w:r w:rsidRPr="006D61AB">
        <w:rPr>
          <w:szCs w:val="24"/>
          <w:highlight w:val="magenta"/>
        </w:rPr>
        <w:fldChar w:fldCharType="separate"/>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szCs w:val="24"/>
          <w:highlight w:val="magenta"/>
        </w:rPr>
        <w:fldChar w:fldCharType="end"/>
      </w:r>
      <w:r w:rsidRPr="006D61AB">
        <w:rPr>
          <w:szCs w:val="24"/>
        </w:rPr>
        <w:t xml:space="preserve">, </w:t>
      </w:r>
      <w:r w:rsidR="002B415A" w:rsidRPr="006D61AB">
        <w:rPr>
          <w:szCs w:val="24"/>
        </w:rPr>
        <w:t>tel.:</w:t>
      </w:r>
      <w:r w:rsidRPr="006D61AB">
        <w:rPr>
          <w:szCs w:val="24"/>
        </w:rPr>
        <w:t xml:space="preserve"> </w:t>
      </w:r>
      <w:r w:rsidRPr="006D61AB">
        <w:rPr>
          <w:szCs w:val="24"/>
          <w:highlight w:val="magenta"/>
        </w:rPr>
        <w:fldChar w:fldCharType="begin">
          <w:ffData>
            <w:name w:val="Text1"/>
            <w:enabled/>
            <w:calcOnExit w:val="0"/>
            <w:textInput/>
          </w:ffData>
        </w:fldChar>
      </w:r>
      <w:r w:rsidRPr="006D61AB">
        <w:rPr>
          <w:szCs w:val="24"/>
          <w:highlight w:val="magenta"/>
        </w:rPr>
        <w:instrText xml:space="preserve"> FORMTEXT </w:instrText>
      </w:r>
      <w:r w:rsidRPr="006D61AB">
        <w:rPr>
          <w:szCs w:val="24"/>
          <w:highlight w:val="magenta"/>
        </w:rPr>
      </w:r>
      <w:r w:rsidRPr="006D61AB">
        <w:rPr>
          <w:szCs w:val="24"/>
          <w:highlight w:val="magenta"/>
        </w:rPr>
        <w:fldChar w:fldCharType="separate"/>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szCs w:val="24"/>
          <w:highlight w:val="magenta"/>
        </w:rPr>
        <w:fldChar w:fldCharType="end"/>
      </w:r>
      <w:r w:rsidRPr="006D61AB">
        <w:rPr>
          <w:szCs w:val="24"/>
        </w:rPr>
        <w:t xml:space="preserve">, </w:t>
      </w:r>
      <w:r w:rsidR="002B415A" w:rsidRPr="006D61AB">
        <w:rPr>
          <w:szCs w:val="24"/>
        </w:rPr>
        <w:t>e-mail:</w:t>
      </w:r>
      <w:r w:rsidRPr="006D61AB">
        <w:rPr>
          <w:szCs w:val="24"/>
        </w:rPr>
        <w:t xml:space="preserve"> </w:t>
      </w:r>
      <w:r w:rsidRPr="006D61AB">
        <w:rPr>
          <w:szCs w:val="24"/>
          <w:highlight w:val="magenta"/>
        </w:rPr>
        <w:fldChar w:fldCharType="begin">
          <w:ffData>
            <w:name w:val="Text1"/>
            <w:enabled/>
            <w:calcOnExit w:val="0"/>
            <w:textInput/>
          </w:ffData>
        </w:fldChar>
      </w:r>
      <w:r w:rsidRPr="006D61AB">
        <w:rPr>
          <w:szCs w:val="24"/>
          <w:highlight w:val="magenta"/>
        </w:rPr>
        <w:instrText xml:space="preserve"> FORMTEXT </w:instrText>
      </w:r>
      <w:r w:rsidRPr="006D61AB">
        <w:rPr>
          <w:szCs w:val="24"/>
          <w:highlight w:val="magenta"/>
        </w:rPr>
      </w:r>
      <w:r w:rsidRPr="006D61AB">
        <w:rPr>
          <w:szCs w:val="24"/>
          <w:highlight w:val="magenta"/>
        </w:rPr>
        <w:fldChar w:fldCharType="separate"/>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szCs w:val="24"/>
          <w:highlight w:val="magenta"/>
        </w:rPr>
        <w:fldChar w:fldCharType="end"/>
      </w:r>
    </w:p>
    <w:p w14:paraId="54E7F9D1" w14:textId="77777777" w:rsidR="007A6587" w:rsidRPr="006D61AB" w:rsidRDefault="002B415A" w:rsidP="00E51E9D">
      <w:pPr>
        <w:pStyle w:val="slovanodstavec"/>
        <w:keepNext/>
        <w:numPr>
          <w:ilvl w:val="1"/>
          <w:numId w:val="39"/>
        </w:numPr>
        <w:tabs>
          <w:tab w:val="clear" w:pos="0"/>
          <w:tab w:val="num" w:pos="851"/>
        </w:tabs>
        <w:ind w:left="851" w:hanging="851"/>
      </w:pPr>
      <w:r w:rsidRPr="006D61AB">
        <w:t xml:space="preserve">Kontaktní osoba soudu: </w:t>
      </w:r>
    </w:p>
    <w:p w14:paraId="62679A78" w14:textId="77777777" w:rsidR="002B415A" w:rsidRPr="006D61AB" w:rsidRDefault="007A6587" w:rsidP="00344F25">
      <w:pPr>
        <w:tabs>
          <w:tab w:val="left" w:pos="426"/>
          <w:tab w:val="left" w:pos="567"/>
        </w:tabs>
        <w:ind w:left="851"/>
        <w:rPr>
          <w:szCs w:val="24"/>
        </w:rPr>
      </w:pPr>
      <w:r w:rsidRPr="006D61AB">
        <w:rPr>
          <w:noProof/>
          <w:szCs w:val="24"/>
          <w:highlight w:val="magenta"/>
        </w:rPr>
        <w:fldChar w:fldCharType="begin">
          <w:ffData>
            <w:name w:val="Text1"/>
            <w:enabled/>
            <w:calcOnExit w:val="0"/>
            <w:textInput/>
          </w:ffData>
        </w:fldChar>
      </w:r>
      <w:r w:rsidRPr="006D61AB">
        <w:rPr>
          <w:noProof/>
          <w:szCs w:val="24"/>
          <w:highlight w:val="magenta"/>
        </w:rPr>
        <w:instrText xml:space="preserve"> FORMTEXT </w:instrText>
      </w:r>
      <w:r w:rsidRPr="006D61AB">
        <w:rPr>
          <w:noProof/>
          <w:szCs w:val="24"/>
          <w:highlight w:val="magenta"/>
        </w:rPr>
      </w:r>
      <w:r w:rsidRPr="006D61AB">
        <w:rPr>
          <w:noProof/>
          <w:szCs w:val="24"/>
          <w:highlight w:val="magenta"/>
        </w:rPr>
        <w:fldChar w:fldCharType="separate"/>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fldChar w:fldCharType="end"/>
      </w:r>
      <w:r w:rsidRPr="006D61AB">
        <w:rPr>
          <w:noProof/>
          <w:szCs w:val="24"/>
        </w:rPr>
        <w:t xml:space="preserve">, </w:t>
      </w:r>
      <w:r w:rsidR="002B415A" w:rsidRPr="006D61AB">
        <w:rPr>
          <w:szCs w:val="24"/>
        </w:rPr>
        <w:t>tel.:</w:t>
      </w:r>
      <w:r w:rsidRPr="006D61AB">
        <w:rPr>
          <w:szCs w:val="24"/>
        </w:rPr>
        <w:t xml:space="preserve"> </w:t>
      </w:r>
      <w:r w:rsidRPr="006D61AB">
        <w:rPr>
          <w:szCs w:val="24"/>
          <w:highlight w:val="magenta"/>
        </w:rPr>
        <w:fldChar w:fldCharType="begin">
          <w:ffData>
            <w:name w:val="Text1"/>
            <w:enabled/>
            <w:calcOnExit w:val="0"/>
            <w:textInput/>
          </w:ffData>
        </w:fldChar>
      </w:r>
      <w:r w:rsidRPr="006D61AB">
        <w:rPr>
          <w:szCs w:val="24"/>
          <w:highlight w:val="magenta"/>
        </w:rPr>
        <w:instrText xml:space="preserve"> FORMTEXT </w:instrText>
      </w:r>
      <w:r w:rsidRPr="006D61AB">
        <w:rPr>
          <w:szCs w:val="24"/>
          <w:highlight w:val="magenta"/>
        </w:rPr>
      </w:r>
      <w:r w:rsidRPr="006D61AB">
        <w:rPr>
          <w:szCs w:val="24"/>
          <w:highlight w:val="magenta"/>
        </w:rPr>
        <w:fldChar w:fldCharType="separate"/>
      </w:r>
      <w:r w:rsidRPr="006D61AB">
        <w:rPr>
          <w:szCs w:val="24"/>
          <w:highlight w:val="magenta"/>
        </w:rPr>
        <w:t> </w:t>
      </w:r>
      <w:r w:rsidRPr="006D61AB">
        <w:rPr>
          <w:szCs w:val="24"/>
          <w:highlight w:val="magenta"/>
        </w:rPr>
        <w:t> </w:t>
      </w:r>
      <w:r w:rsidRPr="006D61AB">
        <w:rPr>
          <w:szCs w:val="24"/>
          <w:highlight w:val="magenta"/>
        </w:rPr>
        <w:t> </w:t>
      </w:r>
      <w:r w:rsidRPr="006D61AB">
        <w:rPr>
          <w:szCs w:val="24"/>
          <w:highlight w:val="magenta"/>
        </w:rPr>
        <w:t> </w:t>
      </w:r>
      <w:r w:rsidRPr="006D61AB">
        <w:rPr>
          <w:szCs w:val="24"/>
          <w:highlight w:val="magenta"/>
        </w:rPr>
        <w:t> </w:t>
      </w:r>
      <w:r w:rsidRPr="006D61AB">
        <w:rPr>
          <w:szCs w:val="24"/>
          <w:highlight w:val="magenta"/>
        </w:rPr>
        <w:fldChar w:fldCharType="end"/>
      </w:r>
      <w:r w:rsidRPr="006D61AB">
        <w:rPr>
          <w:szCs w:val="24"/>
        </w:rPr>
        <w:t xml:space="preserve">, </w:t>
      </w:r>
      <w:r w:rsidR="002B415A" w:rsidRPr="006D61AB">
        <w:rPr>
          <w:szCs w:val="24"/>
        </w:rPr>
        <w:t>e-mail:</w:t>
      </w:r>
      <w:r w:rsidRPr="006D61AB">
        <w:rPr>
          <w:szCs w:val="24"/>
        </w:rPr>
        <w:t xml:space="preserve"> </w:t>
      </w:r>
      <w:r w:rsidRPr="006D61AB">
        <w:rPr>
          <w:szCs w:val="24"/>
          <w:highlight w:val="magenta"/>
        </w:rPr>
        <w:fldChar w:fldCharType="begin">
          <w:ffData>
            <w:name w:val="Text1"/>
            <w:enabled/>
            <w:calcOnExit w:val="0"/>
            <w:textInput/>
          </w:ffData>
        </w:fldChar>
      </w:r>
      <w:r w:rsidRPr="006D61AB">
        <w:rPr>
          <w:szCs w:val="24"/>
          <w:highlight w:val="magenta"/>
        </w:rPr>
        <w:instrText xml:space="preserve"> FORMTEXT </w:instrText>
      </w:r>
      <w:r w:rsidRPr="006D61AB">
        <w:rPr>
          <w:szCs w:val="24"/>
          <w:highlight w:val="magenta"/>
        </w:rPr>
      </w:r>
      <w:r w:rsidRPr="006D61AB">
        <w:rPr>
          <w:szCs w:val="24"/>
          <w:highlight w:val="magenta"/>
        </w:rPr>
        <w:fldChar w:fldCharType="separate"/>
      </w:r>
      <w:r w:rsidRPr="006D61AB">
        <w:rPr>
          <w:szCs w:val="24"/>
          <w:highlight w:val="magenta"/>
        </w:rPr>
        <w:t> </w:t>
      </w:r>
      <w:r w:rsidRPr="006D61AB">
        <w:rPr>
          <w:szCs w:val="24"/>
          <w:highlight w:val="magenta"/>
        </w:rPr>
        <w:t> </w:t>
      </w:r>
      <w:r w:rsidRPr="006D61AB">
        <w:rPr>
          <w:szCs w:val="24"/>
          <w:highlight w:val="magenta"/>
        </w:rPr>
        <w:t> </w:t>
      </w:r>
      <w:r w:rsidRPr="006D61AB">
        <w:rPr>
          <w:szCs w:val="24"/>
          <w:highlight w:val="magenta"/>
        </w:rPr>
        <w:t> </w:t>
      </w:r>
      <w:r w:rsidRPr="006D61AB">
        <w:rPr>
          <w:szCs w:val="24"/>
          <w:highlight w:val="magenta"/>
        </w:rPr>
        <w:t> </w:t>
      </w:r>
      <w:r w:rsidRPr="006D61AB">
        <w:rPr>
          <w:szCs w:val="24"/>
          <w:highlight w:val="magenta"/>
        </w:rPr>
        <w:fldChar w:fldCharType="end"/>
      </w:r>
    </w:p>
    <w:p w14:paraId="3B9DDBBD" w14:textId="77777777" w:rsidR="007A6587" w:rsidRPr="006D61AB" w:rsidRDefault="002B415A" w:rsidP="00E51E9D">
      <w:pPr>
        <w:pStyle w:val="slovanodstavec"/>
        <w:keepNext/>
        <w:numPr>
          <w:ilvl w:val="1"/>
          <w:numId w:val="39"/>
        </w:numPr>
        <w:tabs>
          <w:tab w:val="clear" w:pos="0"/>
          <w:tab w:val="num" w:pos="851"/>
        </w:tabs>
        <w:ind w:left="851" w:hanging="851"/>
      </w:pPr>
      <w:r w:rsidRPr="006D61AB">
        <w:t xml:space="preserve">Kontaktní osoba dodavatele: </w:t>
      </w:r>
    </w:p>
    <w:p w14:paraId="3203BBF3" w14:textId="2CC9F708" w:rsidR="002B415A" w:rsidRPr="006D61AB" w:rsidRDefault="00E91670" w:rsidP="00344F25">
      <w:pPr>
        <w:tabs>
          <w:tab w:val="left" w:pos="426"/>
          <w:tab w:val="left" w:pos="567"/>
        </w:tabs>
        <w:ind w:left="851"/>
        <w:rPr>
          <w:noProof/>
          <w:szCs w:val="24"/>
          <w:highlight w:val="magenta"/>
        </w:rPr>
      </w:pPr>
      <w:r w:rsidRPr="00E91670">
        <w:rPr>
          <w:noProof/>
          <w:szCs w:val="24"/>
          <w:highlight w:val="black"/>
        </w:rPr>
        <w:t>xxxxxxxxxxxxxxx</w:t>
      </w:r>
      <w:r w:rsidR="001943D4">
        <w:rPr>
          <w:noProof/>
          <w:szCs w:val="24"/>
        </w:rPr>
        <w:t>,</w:t>
      </w:r>
      <w:r w:rsidR="007A6587" w:rsidRPr="006D61AB">
        <w:rPr>
          <w:noProof/>
          <w:szCs w:val="24"/>
        </w:rPr>
        <w:t xml:space="preserve"> </w:t>
      </w:r>
      <w:r w:rsidR="002B415A" w:rsidRPr="006D61AB">
        <w:rPr>
          <w:noProof/>
          <w:szCs w:val="24"/>
        </w:rPr>
        <w:t>tel.:</w:t>
      </w:r>
      <w:r w:rsidR="001943D4">
        <w:rPr>
          <w:noProof/>
          <w:szCs w:val="24"/>
        </w:rPr>
        <w:t xml:space="preserve"> </w:t>
      </w:r>
      <w:r w:rsidRPr="00E91670">
        <w:rPr>
          <w:noProof/>
          <w:szCs w:val="24"/>
          <w:highlight w:val="black"/>
        </w:rPr>
        <w:t>xxxxxxxxxxxxxx</w:t>
      </w:r>
      <w:r w:rsidR="007A6587" w:rsidRPr="006D61AB">
        <w:rPr>
          <w:noProof/>
          <w:szCs w:val="24"/>
        </w:rPr>
        <w:t xml:space="preserve">, </w:t>
      </w:r>
      <w:r w:rsidR="002B415A" w:rsidRPr="006D61AB">
        <w:rPr>
          <w:noProof/>
          <w:szCs w:val="24"/>
        </w:rPr>
        <w:t>e-mail:</w:t>
      </w:r>
      <w:r w:rsidR="007A6587" w:rsidRPr="006D61AB">
        <w:rPr>
          <w:noProof/>
          <w:szCs w:val="24"/>
        </w:rPr>
        <w:t xml:space="preserve"> </w:t>
      </w:r>
      <w:r w:rsidRPr="00E91670">
        <w:rPr>
          <w:noProof/>
          <w:szCs w:val="24"/>
          <w:highlight w:val="black"/>
        </w:rPr>
        <w:t>xxxxxxxxxxxxxxxxxxxx</w:t>
      </w:r>
    </w:p>
    <w:p w14:paraId="544E2E65" w14:textId="77777777" w:rsidR="007A6587" w:rsidRPr="006D61AB" w:rsidRDefault="002B415A" w:rsidP="00E51E9D">
      <w:pPr>
        <w:pStyle w:val="slovanodstavec"/>
        <w:keepNext/>
        <w:numPr>
          <w:ilvl w:val="1"/>
          <w:numId w:val="39"/>
        </w:numPr>
        <w:tabs>
          <w:tab w:val="clear" w:pos="0"/>
          <w:tab w:val="num" w:pos="851"/>
        </w:tabs>
        <w:ind w:left="851" w:hanging="851"/>
      </w:pPr>
      <w:r w:rsidRPr="006D61AB">
        <w:t>Osoba odpovědná za harmonogram prací ze strany soudu:</w:t>
      </w:r>
    </w:p>
    <w:p w14:paraId="5656BFB7" w14:textId="77777777" w:rsidR="002B415A" w:rsidRPr="006D61AB" w:rsidRDefault="007A6587" w:rsidP="00344F25">
      <w:pPr>
        <w:tabs>
          <w:tab w:val="left" w:pos="426"/>
          <w:tab w:val="left" w:pos="567"/>
        </w:tabs>
        <w:ind w:left="851"/>
        <w:rPr>
          <w:noProof/>
          <w:szCs w:val="24"/>
        </w:rPr>
      </w:pPr>
      <w:r w:rsidRPr="006D61AB">
        <w:rPr>
          <w:noProof/>
          <w:szCs w:val="24"/>
          <w:highlight w:val="magenta"/>
        </w:rPr>
        <w:fldChar w:fldCharType="begin">
          <w:ffData>
            <w:name w:val="Text1"/>
            <w:enabled/>
            <w:calcOnExit w:val="0"/>
            <w:textInput/>
          </w:ffData>
        </w:fldChar>
      </w:r>
      <w:r w:rsidRPr="006D61AB">
        <w:rPr>
          <w:noProof/>
          <w:szCs w:val="24"/>
          <w:highlight w:val="magenta"/>
        </w:rPr>
        <w:instrText xml:space="preserve"> FORMTEXT </w:instrText>
      </w:r>
      <w:r w:rsidRPr="006D61AB">
        <w:rPr>
          <w:noProof/>
          <w:szCs w:val="24"/>
          <w:highlight w:val="magenta"/>
        </w:rPr>
      </w:r>
      <w:r w:rsidRPr="006D61AB">
        <w:rPr>
          <w:noProof/>
          <w:szCs w:val="24"/>
          <w:highlight w:val="magenta"/>
        </w:rPr>
        <w:fldChar w:fldCharType="separate"/>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fldChar w:fldCharType="end"/>
      </w:r>
      <w:r w:rsidRPr="006D61AB">
        <w:rPr>
          <w:noProof/>
          <w:szCs w:val="24"/>
        </w:rPr>
        <w:t xml:space="preserve">, </w:t>
      </w:r>
      <w:r w:rsidR="002B415A" w:rsidRPr="006D61AB">
        <w:rPr>
          <w:noProof/>
          <w:szCs w:val="24"/>
        </w:rPr>
        <w:t>tel.:</w:t>
      </w:r>
      <w:r w:rsidRPr="006D61AB">
        <w:rPr>
          <w:noProof/>
          <w:szCs w:val="24"/>
        </w:rPr>
        <w:t xml:space="preserve"> </w:t>
      </w:r>
      <w:r w:rsidRPr="006D61AB">
        <w:rPr>
          <w:noProof/>
          <w:szCs w:val="24"/>
          <w:highlight w:val="magenta"/>
        </w:rPr>
        <w:fldChar w:fldCharType="begin">
          <w:ffData>
            <w:name w:val="Text1"/>
            <w:enabled/>
            <w:calcOnExit w:val="0"/>
            <w:textInput/>
          </w:ffData>
        </w:fldChar>
      </w:r>
      <w:r w:rsidRPr="006D61AB">
        <w:rPr>
          <w:noProof/>
          <w:szCs w:val="24"/>
          <w:highlight w:val="magenta"/>
        </w:rPr>
        <w:instrText xml:space="preserve"> FORMTEXT </w:instrText>
      </w:r>
      <w:r w:rsidRPr="006D61AB">
        <w:rPr>
          <w:noProof/>
          <w:szCs w:val="24"/>
          <w:highlight w:val="magenta"/>
        </w:rPr>
      </w:r>
      <w:r w:rsidRPr="006D61AB">
        <w:rPr>
          <w:noProof/>
          <w:szCs w:val="24"/>
          <w:highlight w:val="magenta"/>
        </w:rPr>
        <w:fldChar w:fldCharType="separate"/>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fldChar w:fldCharType="end"/>
      </w:r>
      <w:r w:rsidRPr="006D61AB">
        <w:rPr>
          <w:noProof/>
          <w:szCs w:val="24"/>
        </w:rPr>
        <w:t xml:space="preserve">, </w:t>
      </w:r>
      <w:r w:rsidR="002B415A" w:rsidRPr="006D61AB">
        <w:rPr>
          <w:noProof/>
          <w:szCs w:val="24"/>
        </w:rPr>
        <w:t>e-mail:</w:t>
      </w:r>
      <w:r w:rsidRPr="006D61AB">
        <w:rPr>
          <w:noProof/>
          <w:szCs w:val="24"/>
        </w:rPr>
        <w:t xml:space="preserve"> </w:t>
      </w:r>
      <w:r w:rsidRPr="006D61AB">
        <w:rPr>
          <w:noProof/>
          <w:szCs w:val="24"/>
          <w:highlight w:val="magenta"/>
        </w:rPr>
        <w:fldChar w:fldCharType="begin">
          <w:ffData>
            <w:name w:val="Text1"/>
            <w:enabled/>
            <w:calcOnExit w:val="0"/>
            <w:textInput/>
          </w:ffData>
        </w:fldChar>
      </w:r>
      <w:r w:rsidRPr="006D61AB">
        <w:rPr>
          <w:noProof/>
          <w:szCs w:val="24"/>
          <w:highlight w:val="magenta"/>
        </w:rPr>
        <w:instrText xml:space="preserve"> FORMTEXT </w:instrText>
      </w:r>
      <w:r w:rsidRPr="006D61AB">
        <w:rPr>
          <w:noProof/>
          <w:szCs w:val="24"/>
          <w:highlight w:val="magenta"/>
        </w:rPr>
      </w:r>
      <w:r w:rsidRPr="006D61AB">
        <w:rPr>
          <w:noProof/>
          <w:szCs w:val="24"/>
          <w:highlight w:val="magenta"/>
        </w:rPr>
        <w:fldChar w:fldCharType="separate"/>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fldChar w:fldCharType="end"/>
      </w:r>
    </w:p>
    <w:p w14:paraId="5905C651" w14:textId="77777777" w:rsidR="007A6587" w:rsidRPr="006D61AB" w:rsidRDefault="002B415A" w:rsidP="00E51E9D">
      <w:pPr>
        <w:pStyle w:val="slovanodstavec"/>
        <w:keepNext/>
        <w:numPr>
          <w:ilvl w:val="1"/>
          <w:numId w:val="39"/>
        </w:numPr>
        <w:tabs>
          <w:tab w:val="clear" w:pos="0"/>
          <w:tab w:val="num" w:pos="851"/>
        </w:tabs>
        <w:ind w:left="851" w:hanging="851"/>
      </w:pPr>
      <w:r w:rsidRPr="006D61AB">
        <w:t>Osoba odpovědná za harmonogram prací ze strany dodavatele:</w:t>
      </w:r>
    </w:p>
    <w:p w14:paraId="4D95EE69" w14:textId="26B0C295" w:rsidR="002B415A" w:rsidRPr="006D61AB" w:rsidRDefault="00E91670" w:rsidP="00344F25">
      <w:pPr>
        <w:tabs>
          <w:tab w:val="left" w:pos="426"/>
          <w:tab w:val="left" w:pos="567"/>
        </w:tabs>
        <w:ind w:left="851"/>
        <w:rPr>
          <w:noProof/>
          <w:szCs w:val="24"/>
        </w:rPr>
      </w:pPr>
      <w:r w:rsidRPr="00E91670">
        <w:rPr>
          <w:noProof/>
          <w:szCs w:val="24"/>
          <w:highlight w:val="black"/>
        </w:rPr>
        <w:t>xxxxxxxxxxxxxxxx</w:t>
      </w:r>
      <w:r w:rsidR="007A6587" w:rsidRPr="006D61AB">
        <w:rPr>
          <w:noProof/>
          <w:szCs w:val="24"/>
        </w:rPr>
        <w:t xml:space="preserve">, </w:t>
      </w:r>
      <w:r w:rsidR="002B415A" w:rsidRPr="006D61AB">
        <w:rPr>
          <w:noProof/>
          <w:szCs w:val="24"/>
        </w:rPr>
        <w:t>tel.:</w:t>
      </w:r>
      <w:r w:rsidR="001943D4">
        <w:rPr>
          <w:noProof/>
          <w:szCs w:val="24"/>
        </w:rPr>
        <w:t xml:space="preserve"> </w:t>
      </w:r>
      <w:r w:rsidRPr="00E91670">
        <w:rPr>
          <w:noProof/>
          <w:szCs w:val="24"/>
          <w:highlight w:val="black"/>
        </w:rPr>
        <w:t>xxxxxxxxxxxxx</w:t>
      </w:r>
      <w:r w:rsidR="007A6587" w:rsidRPr="006D61AB">
        <w:rPr>
          <w:noProof/>
          <w:szCs w:val="24"/>
        </w:rPr>
        <w:t xml:space="preserve">, </w:t>
      </w:r>
      <w:r w:rsidR="002B415A" w:rsidRPr="006D61AB">
        <w:rPr>
          <w:noProof/>
          <w:szCs w:val="24"/>
        </w:rPr>
        <w:t>e-mail:</w:t>
      </w:r>
      <w:r w:rsidR="007A6587" w:rsidRPr="006D61AB">
        <w:rPr>
          <w:noProof/>
          <w:szCs w:val="24"/>
        </w:rPr>
        <w:t xml:space="preserve"> </w:t>
      </w:r>
      <w:r w:rsidRPr="00E91670">
        <w:rPr>
          <w:noProof/>
          <w:szCs w:val="24"/>
          <w:highlight w:val="black"/>
        </w:rPr>
        <w:t>xxxxxxxxxxxxxxxxx</w:t>
      </w:r>
      <w:hyperlink r:id="rId18" w:history="1"/>
    </w:p>
    <w:p w14:paraId="0BE81BF2" w14:textId="77777777" w:rsidR="002B415A" w:rsidRPr="006D61AB" w:rsidRDefault="006D61AB" w:rsidP="007974E5">
      <w:pPr>
        <w:pStyle w:val="Nadpis1"/>
        <w:ind w:left="0" w:firstLine="0"/>
      </w:pPr>
      <w:r>
        <w:br/>
      </w:r>
      <w:bookmarkStart w:id="193" w:name="_Toc7699539"/>
      <w:r w:rsidR="002B415A" w:rsidRPr="006D61AB">
        <w:t>Ostatní ujednání</w:t>
      </w:r>
      <w:bookmarkEnd w:id="193"/>
    </w:p>
    <w:p w14:paraId="6284D8AC" w14:textId="77777777" w:rsidR="002B415A" w:rsidRPr="006D61AB" w:rsidRDefault="002B415A" w:rsidP="00E51E9D">
      <w:pPr>
        <w:pStyle w:val="slovanodstavec"/>
        <w:numPr>
          <w:ilvl w:val="1"/>
          <w:numId w:val="40"/>
        </w:numPr>
        <w:tabs>
          <w:tab w:val="clear" w:pos="0"/>
          <w:tab w:val="num" w:pos="851"/>
        </w:tabs>
        <w:ind w:left="851" w:hanging="851"/>
      </w:pPr>
      <w:r w:rsidRPr="006D61AB">
        <w:t xml:space="preserve">Smluvní pokuta může být objednatelem nebo soudem započtena vůči ceně fakturované za plnění, za nějž nárok na smluvní pokutu vznikl. </w:t>
      </w:r>
      <w:r w:rsidR="000E3F50">
        <w:t>Doda</w:t>
      </w:r>
      <w:r w:rsidRPr="006D61AB">
        <w:t xml:space="preserve">vatel s tímto započtením souhlasí. </w:t>
      </w:r>
    </w:p>
    <w:p w14:paraId="11FF3D17" w14:textId="77777777" w:rsidR="00D94F1C" w:rsidRPr="008C50F5" w:rsidRDefault="00D94F1C" w:rsidP="00D94F1C">
      <w:pPr>
        <w:pStyle w:val="slovanodstavec"/>
        <w:numPr>
          <w:ilvl w:val="1"/>
          <w:numId w:val="40"/>
        </w:numPr>
        <w:tabs>
          <w:tab w:val="clear" w:pos="0"/>
          <w:tab w:val="num" w:pos="851"/>
        </w:tabs>
        <w:ind w:left="851" w:hanging="851"/>
      </w:pPr>
      <w:r w:rsidRPr="008C50F5">
        <w:t xml:space="preserve">Soud tímto zmocňuje </w:t>
      </w:r>
      <w:r>
        <w:t>Českou republiku – </w:t>
      </w:r>
      <w:r w:rsidRPr="008C50F5">
        <w:t>Ministerstvo spravedlnosti</w:t>
      </w:r>
      <w:r>
        <w:t xml:space="preserve"> </w:t>
      </w:r>
      <w:r w:rsidRPr="008C50F5">
        <w:t>k vymáhání pohledávek za dodavatelem plynoucích z této smlouvy a rámcové dohody.</w:t>
      </w:r>
    </w:p>
    <w:p w14:paraId="4A4512B6" w14:textId="1D4E7158" w:rsidR="002B415A" w:rsidRPr="006D61AB" w:rsidRDefault="002B415A" w:rsidP="00E51E9D">
      <w:pPr>
        <w:pStyle w:val="slovanodstavec"/>
        <w:numPr>
          <w:ilvl w:val="1"/>
          <w:numId w:val="40"/>
        </w:numPr>
        <w:tabs>
          <w:tab w:val="clear" w:pos="0"/>
          <w:tab w:val="num" w:pos="851"/>
        </w:tabs>
        <w:ind w:left="851" w:hanging="851"/>
      </w:pPr>
      <w:r w:rsidRPr="006D61AB">
        <w:t xml:space="preserve">Tato smlouva nabývá platnosti </w:t>
      </w:r>
      <w:r w:rsidR="009A23B1">
        <w:t xml:space="preserve">a účinnosti </w:t>
      </w:r>
      <w:r w:rsidRPr="006D61AB">
        <w:t xml:space="preserve">dnem podpisu oběma smluvními stranami. </w:t>
      </w:r>
    </w:p>
    <w:p w14:paraId="56EBAD07" w14:textId="7EF485C4" w:rsidR="002B415A" w:rsidRPr="006D61AB" w:rsidRDefault="001943D4" w:rsidP="00E51E9D">
      <w:pPr>
        <w:pStyle w:val="slovanodstavec"/>
        <w:numPr>
          <w:ilvl w:val="1"/>
          <w:numId w:val="40"/>
        </w:numPr>
        <w:tabs>
          <w:tab w:val="clear" w:pos="0"/>
          <w:tab w:val="num" w:pos="851"/>
        </w:tabs>
        <w:ind w:left="851" w:hanging="851"/>
      </w:pPr>
      <w:r>
        <w:t>Soud</w:t>
      </w:r>
      <w:r w:rsidR="002B415A" w:rsidRPr="006D61AB">
        <w:t xml:space="preserve"> je oprávněn uveřejnit na svých webových stránkách a v registru smluv celý text smlouvy, a to za předpokladu nebrání-li uveřejnění zvláštní právní předpis. </w:t>
      </w:r>
      <w:r w:rsidR="002C0CD4">
        <w:t>Dodavatel</w:t>
      </w:r>
      <w:r w:rsidR="002C0CD4" w:rsidRPr="006D61AB">
        <w:t xml:space="preserve"> </w:t>
      </w:r>
      <w:r w:rsidR="002B415A" w:rsidRPr="006D61AB">
        <w:t>se zveřejněním smlouvy v registru smluv souhlasí.</w:t>
      </w:r>
    </w:p>
    <w:p w14:paraId="2A59C860" w14:textId="77777777" w:rsidR="002B415A" w:rsidRPr="006D61AB" w:rsidRDefault="002B415A" w:rsidP="00E51E9D">
      <w:pPr>
        <w:pStyle w:val="slovanodstavec"/>
        <w:numPr>
          <w:ilvl w:val="1"/>
          <w:numId w:val="40"/>
        </w:numPr>
        <w:tabs>
          <w:tab w:val="clear" w:pos="0"/>
          <w:tab w:val="num" w:pos="851"/>
        </w:tabs>
        <w:ind w:left="851" w:hanging="851"/>
      </w:pPr>
      <w:r w:rsidRPr="006D61AB">
        <w:t>Smluvní strany prohlašují, že smlouva byla sjednána na základě jejich pravé, vážné a svobodné vůle, že si její obsah přečetly, bezvýhradně s ním souhlasí, považují jej za zcela určitý a srozumitelný, což níže stvrzují svými vlastnoručními podpisy.</w:t>
      </w:r>
    </w:p>
    <w:p w14:paraId="5168D4C1" w14:textId="77777777" w:rsidR="002B415A" w:rsidRPr="006D61AB" w:rsidRDefault="002B415A" w:rsidP="00E51E9D">
      <w:pPr>
        <w:pStyle w:val="slovanodstavec"/>
        <w:numPr>
          <w:ilvl w:val="1"/>
          <w:numId w:val="40"/>
        </w:numPr>
        <w:tabs>
          <w:tab w:val="clear" w:pos="0"/>
          <w:tab w:val="num" w:pos="851"/>
        </w:tabs>
        <w:ind w:left="851" w:hanging="851"/>
      </w:pPr>
      <w:r w:rsidRPr="006D61AB">
        <w:t>Smluvní strany se zavazují vyvinout maximální úsilí k odstranění vzájemných sporů vzniklých na základě této smlouvy nebo v souvislosti s ní, včetně jejího výkladu a vynaloží úsilí k jejich vyřešení, zejména prostřednictvím jednání oprávněných osob.</w:t>
      </w:r>
    </w:p>
    <w:p w14:paraId="3DB6CDB3" w14:textId="77777777" w:rsidR="002B415A" w:rsidRPr="006D61AB" w:rsidRDefault="002B415A" w:rsidP="00E51E9D">
      <w:pPr>
        <w:pStyle w:val="slovanodstavec"/>
        <w:numPr>
          <w:ilvl w:val="1"/>
          <w:numId w:val="40"/>
        </w:numPr>
        <w:tabs>
          <w:tab w:val="clear" w:pos="0"/>
          <w:tab w:val="num" w:pos="851"/>
        </w:tabs>
        <w:ind w:left="851" w:hanging="851"/>
      </w:pPr>
      <w:r w:rsidRPr="006D61AB">
        <w:lastRenderedPageBreak/>
        <w:t>Veškeré změny a doplňky této dohody musí být učiněny písemně ve formě číslovaného dodatku k této dohodě, podepsaného k tomu oprávněnými zástupci obou smluvních stran.</w:t>
      </w:r>
    </w:p>
    <w:p w14:paraId="28FE20D9" w14:textId="77777777" w:rsidR="002B415A" w:rsidRPr="006D61AB" w:rsidRDefault="002B415A" w:rsidP="00E51E9D">
      <w:pPr>
        <w:pStyle w:val="slovanodstavec"/>
        <w:numPr>
          <w:ilvl w:val="1"/>
          <w:numId w:val="40"/>
        </w:numPr>
        <w:tabs>
          <w:tab w:val="clear" w:pos="0"/>
          <w:tab w:val="num" w:pos="851"/>
        </w:tabs>
        <w:ind w:left="851" w:hanging="851"/>
      </w:pPr>
      <w:r w:rsidRPr="006D61AB">
        <w:t>Tato smlouva a vztahy z ní vyplývající se řídí právním řádem České republiky.</w:t>
      </w:r>
    </w:p>
    <w:p w14:paraId="383EEFFC" w14:textId="77777777" w:rsidR="002B415A" w:rsidRPr="006D61AB" w:rsidRDefault="002B415A" w:rsidP="00E51E9D">
      <w:pPr>
        <w:pStyle w:val="slovanodstavec"/>
        <w:numPr>
          <w:ilvl w:val="1"/>
          <w:numId w:val="40"/>
        </w:numPr>
        <w:tabs>
          <w:tab w:val="clear" w:pos="0"/>
          <w:tab w:val="num" w:pos="851"/>
        </w:tabs>
        <w:ind w:left="851" w:hanging="851"/>
      </w:pPr>
      <w:r w:rsidRPr="006D61AB">
        <w:t>Při rozhodování případných sporů, vzniklých ze závazkových vztahů založených touto smlouvou, budou místně a věcně příslušné soudy České republiky.</w:t>
      </w:r>
    </w:p>
    <w:p w14:paraId="61897781" w14:textId="12E0DCBD" w:rsidR="002B415A" w:rsidRDefault="002B415A" w:rsidP="00E51E9D">
      <w:pPr>
        <w:pStyle w:val="slovanodstavec"/>
        <w:numPr>
          <w:ilvl w:val="1"/>
          <w:numId w:val="40"/>
        </w:numPr>
        <w:tabs>
          <w:tab w:val="clear" w:pos="0"/>
          <w:tab w:val="num" w:pos="851"/>
        </w:tabs>
        <w:ind w:left="851" w:hanging="851"/>
      </w:pPr>
      <w:r w:rsidRPr="006D61AB">
        <w:t>Tato smlouva byla sepsána ve čtyřech vyhotoveních, z nichž každá smluvní strana obdrží po dvou vyhotoveních.</w:t>
      </w:r>
    </w:p>
    <w:tbl>
      <w:tblPr>
        <w:tblW w:w="0" w:type="auto"/>
        <w:tblLook w:val="04A0" w:firstRow="1" w:lastRow="0" w:firstColumn="1" w:lastColumn="0" w:noHBand="0" w:noVBand="1"/>
      </w:tblPr>
      <w:tblGrid>
        <w:gridCol w:w="3686"/>
        <w:gridCol w:w="1701"/>
        <w:gridCol w:w="3686"/>
      </w:tblGrid>
      <w:tr w:rsidR="001943D4" w:rsidRPr="00601388" w14:paraId="5FB21F89" w14:textId="77777777" w:rsidTr="00505F49">
        <w:tc>
          <w:tcPr>
            <w:tcW w:w="3686" w:type="dxa"/>
            <w:tcBorders>
              <w:bottom w:val="single" w:sz="4" w:space="0" w:color="auto"/>
            </w:tcBorders>
            <w:shd w:val="clear" w:color="auto" w:fill="auto"/>
          </w:tcPr>
          <w:p w14:paraId="3B4E5A52" w14:textId="77777777" w:rsidR="001943D4" w:rsidRPr="00601388" w:rsidRDefault="001943D4" w:rsidP="0034615E">
            <w:pPr>
              <w:tabs>
                <w:tab w:val="left" w:pos="360"/>
                <w:tab w:val="left" w:pos="5760"/>
              </w:tabs>
              <w:spacing w:before="360" w:after="1200"/>
              <w:rPr>
                <w:szCs w:val="24"/>
              </w:rPr>
            </w:pPr>
            <w:r w:rsidRPr="00601388">
              <w:rPr>
                <w:szCs w:val="24"/>
              </w:rPr>
              <w:t xml:space="preserve">V </w:t>
            </w:r>
            <w:r>
              <w:rPr>
                <w:szCs w:val="24"/>
              </w:rPr>
              <w:t>Praze</w:t>
            </w:r>
            <w:r w:rsidRPr="00601388">
              <w:rPr>
                <w:szCs w:val="24"/>
              </w:rPr>
              <w:t xml:space="preserve"> dne </w:t>
            </w:r>
          </w:p>
        </w:tc>
        <w:tc>
          <w:tcPr>
            <w:tcW w:w="1701" w:type="dxa"/>
            <w:shd w:val="clear" w:color="auto" w:fill="auto"/>
          </w:tcPr>
          <w:p w14:paraId="47EBBF86" w14:textId="77777777" w:rsidR="001943D4" w:rsidRPr="00601388" w:rsidRDefault="001943D4" w:rsidP="00CE15CA">
            <w:pPr>
              <w:tabs>
                <w:tab w:val="left" w:pos="360"/>
                <w:tab w:val="left" w:pos="5760"/>
              </w:tabs>
              <w:spacing w:before="360" w:after="720"/>
              <w:rPr>
                <w:szCs w:val="24"/>
              </w:rPr>
            </w:pPr>
          </w:p>
        </w:tc>
        <w:tc>
          <w:tcPr>
            <w:tcW w:w="3686" w:type="dxa"/>
            <w:tcBorders>
              <w:bottom w:val="single" w:sz="4" w:space="0" w:color="auto"/>
            </w:tcBorders>
            <w:shd w:val="clear" w:color="auto" w:fill="auto"/>
          </w:tcPr>
          <w:p w14:paraId="3A1F5950" w14:textId="77777777" w:rsidR="001943D4" w:rsidRPr="00601388" w:rsidRDefault="001943D4" w:rsidP="00CE15CA">
            <w:pPr>
              <w:tabs>
                <w:tab w:val="left" w:pos="360"/>
                <w:tab w:val="left" w:pos="5760"/>
              </w:tabs>
              <w:spacing w:before="360" w:after="720"/>
              <w:rPr>
                <w:szCs w:val="24"/>
              </w:rPr>
            </w:pPr>
            <w:r w:rsidRPr="00601388">
              <w:rPr>
                <w:szCs w:val="24"/>
              </w:rPr>
              <w:t>V </w:t>
            </w:r>
            <w:r w:rsidRPr="006D61AB">
              <w:rPr>
                <w:noProof/>
                <w:szCs w:val="24"/>
                <w:highlight w:val="magenta"/>
              </w:rPr>
              <w:fldChar w:fldCharType="begin">
                <w:ffData>
                  <w:name w:val="Text1"/>
                  <w:enabled/>
                  <w:calcOnExit w:val="0"/>
                  <w:textInput/>
                </w:ffData>
              </w:fldChar>
            </w:r>
            <w:r w:rsidRPr="006D61AB">
              <w:rPr>
                <w:noProof/>
                <w:szCs w:val="24"/>
                <w:highlight w:val="magenta"/>
              </w:rPr>
              <w:instrText xml:space="preserve"> FORMTEXT </w:instrText>
            </w:r>
            <w:r w:rsidRPr="006D61AB">
              <w:rPr>
                <w:noProof/>
                <w:szCs w:val="24"/>
                <w:highlight w:val="magenta"/>
              </w:rPr>
            </w:r>
            <w:r w:rsidRPr="006D61AB">
              <w:rPr>
                <w:noProof/>
                <w:szCs w:val="24"/>
                <w:highlight w:val="magenta"/>
              </w:rPr>
              <w:fldChar w:fldCharType="separate"/>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fldChar w:fldCharType="end"/>
            </w:r>
            <w:r>
              <w:rPr>
                <w:noProof/>
                <w:szCs w:val="24"/>
              </w:rPr>
              <w:t xml:space="preserve"> </w:t>
            </w:r>
            <w:r w:rsidRPr="00601388">
              <w:rPr>
                <w:szCs w:val="24"/>
              </w:rPr>
              <w:t xml:space="preserve">dne   </w:t>
            </w:r>
          </w:p>
        </w:tc>
      </w:tr>
      <w:tr w:rsidR="001943D4" w:rsidRPr="00601388" w14:paraId="7A922C0F" w14:textId="77777777" w:rsidTr="00505F49">
        <w:tc>
          <w:tcPr>
            <w:tcW w:w="3686" w:type="dxa"/>
            <w:tcBorders>
              <w:top w:val="single" w:sz="4" w:space="0" w:color="auto"/>
            </w:tcBorders>
            <w:shd w:val="clear" w:color="auto" w:fill="auto"/>
          </w:tcPr>
          <w:p w14:paraId="4F70C3EE" w14:textId="77777777" w:rsidR="001943D4" w:rsidRPr="00601388" w:rsidRDefault="001943D4" w:rsidP="00CE15CA">
            <w:pPr>
              <w:tabs>
                <w:tab w:val="left" w:pos="360"/>
                <w:tab w:val="left" w:pos="5760"/>
              </w:tabs>
              <w:spacing w:after="120"/>
              <w:jc w:val="center"/>
              <w:rPr>
                <w:szCs w:val="24"/>
              </w:rPr>
            </w:pPr>
            <w:r w:rsidRPr="00601388">
              <w:rPr>
                <w:szCs w:val="24"/>
              </w:rPr>
              <w:t>Dodavatel</w:t>
            </w:r>
          </w:p>
          <w:p w14:paraId="34195049" w14:textId="77777777" w:rsidR="001943D4" w:rsidRPr="00601388" w:rsidRDefault="001943D4" w:rsidP="00CE15CA">
            <w:pPr>
              <w:tabs>
                <w:tab w:val="left" w:pos="360"/>
                <w:tab w:val="left" w:pos="5760"/>
              </w:tabs>
              <w:spacing w:after="0"/>
              <w:jc w:val="center"/>
              <w:rPr>
                <w:szCs w:val="24"/>
              </w:rPr>
            </w:pPr>
            <w:r>
              <w:rPr>
                <w:szCs w:val="24"/>
              </w:rPr>
              <w:t xml:space="preserve">Ing. David </w:t>
            </w:r>
            <w:proofErr w:type="spellStart"/>
            <w:r>
              <w:rPr>
                <w:szCs w:val="24"/>
              </w:rPr>
              <w:t>Lesch</w:t>
            </w:r>
            <w:proofErr w:type="spellEnd"/>
          </w:p>
          <w:p w14:paraId="4A29DDA8" w14:textId="77777777" w:rsidR="001943D4" w:rsidRPr="00601388" w:rsidRDefault="001943D4" w:rsidP="00CE15CA">
            <w:pPr>
              <w:tabs>
                <w:tab w:val="left" w:pos="360"/>
                <w:tab w:val="left" w:pos="5760"/>
              </w:tabs>
              <w:jc w:val="center"/>
              <w:rPr>
                <w:szCs w:val="24"/>
              </w:rPr>
            </w:pPr>
            <w:r>
              <w:rPr>
                <w:szCs w:val="24"/>
              </w:rPr>
              <w:t>p</w:t>
            </w:r>
            <w:r w:rsidRPr="00127963">
              <w:rPr>
                <w:szCs w:val="24"/>
              </w:rPr>
              <w:t>ředseda představenstva</w:t>
            </w:r>
          </w:p>
        </w:tc>
        <w:tc>
          <w:tcPr>
            <w:tcW w:w="1701" w:type="dxa"/>
            <w:shd w:val="clear" w:color="auto" w:fill="auto"/>
          </w:tcPr>
          <w:p w14:paraId="43294767" w14:textId="77777777" w:rsidR="001943D4" w:rsidRPr="00601388" w:rsidRDefault="001943D4" w:rsidP="00CE15CA">
            <w:pPr>
              <w:tabs>
                <w:tab w:val="left" w:pos="360"/>
                <w:tab w:val="left" w:pos="5760"/>
              </w:tabs>
              <w:spacing w:after="120"/>
              <w:jc w:val="center"/>
              <w:rPr>
                <w:szCs w:val="24"/>
              </w:rPr>
            </w:pPr>
          </w:p>
        </w:tc>
        <w:tc>
          <w:tcPr>
            <w:tcW w:w="3686" w:type="dxa"/>
            <w:tcBorders>
              <w:top w:val="single" w:sz="4" w:space="0" w:color="auto"/>
            </w:tcBorders>
            <w:shd w:val="clear" w:color="auto" w:fill="auto"/>
          </w:tcPr>
          <w:p w14:paraId="21A51E4D" w14:textId="77777777" w:rsidR="001943D4" w:rsidRDefault="001943D4" w:rsidP="00CE15CA">
            <w:pPr>
              <w:tabs>
                <w:tab w:val="left" w:pos="360"/>
                <w:tab w:val="left" w:pos="5760"/>
              </w:tabs>
              <w:spacing w:after="120"/>
              <w:jc w:val="center"/>
              <w:rPr>
                <w:szCs w:val="24"/>
              </w:rPr>
            </w:pPr>
            <w:r>
              <w:rPr>
                <w:szCs w:val="24"/>
              </w:rPr>
              <w:t>Soud</w:t>
            </w:r>
          </w:p>
          <w:p w14:paraId="56882851" w14:textId="77777777" w:rsidR="001943D4" w:rsidRDefault="001943D4" w:rsidP="00CE15CA">
            <w:pPr>
              <w:tabs>
                <w:tab w:val="center" w:pos="1560"/>
                <w:tab w:val="center" w:pos="6663"/>
              </w:tabs>
              <w:spacing w:after="0"/>
              <w:jc w:val="center"/>
              <w:rPr>
                <w:szCs w:val="24"/>
              </w:rPr>
            </w:pPr>
            <w:r w:rsidRPr="007974E5">
              <w:rPr>
                <w:szCs w:val="24"/>
                <w:highlight w:val="magenta"/>
              </w:rPr>
              <w:fldChar w:fldCharType="begin">
                <w:ffData>
                  <w:name w:val=""/>
                  <w:enabled/>
                  <w:calcOnExit w:val="0"/>
                  <w:textInput/>
                </w:ffData>
              </w:fldChar>
            </w:r>
            <w:r w:rsidRPr="007974E5">
              <w:rPr>
                <w:szCs w:val="24"/>
                <w:highlight w:val="magenta"/>
              </w:rPr>
              <w:instrText xml:space="preserve"> FORMTEXT </w:instrText>
            </w:r>
            <w:r w:rsidRPr="007974E5">
              <w:rPr>
                <w:szCs w:val="24"/>
                <w:highlight w:val="magenta"/>
              </w:rPr>
            </w:r>
            <w:r w:rsidRPr="007974E5">
              <w:rPr>
                <w:szCs w:val="24"/>
                <w:highlight w:val="magenta"/>
              </w:rPr>
              <w:fldChar w:fldCharType="separate"/>
            </w:r>
            <w:r w:rsidRPr="007974E5">
              <w:rPr>
                <w:szCs w:val="24"/>
                <w:highlight w:val="magenta"/>
              </w:rPr>
              <w:t> </w:t>
            </w:r>
            <w:r w:rsidRPr="007974E5">
              <w:rPr>
                <w:szCs w:val="24"/>
                <w:highlight w:val="magenta"/>
              </w:rPr>
              <w:t> </w:t>
            </w:r>
            <w:r w:rsidRPr="007974E5">
              <w:rPr>
                <w:szCs w:val="24"/>
                <w:highlight w:val="magenta"/>
              </w:rPr>
              <w:t> </w:t>
            </w:r>
            <w:r w:rsidRPr="007974E5">
              <w:rPr>
                <w:szCs w:val="24"/>
                <w:highlight w:val="magenta"/>
              </w:rPr>
              <w:t> </w:t>
            </w:r>
            <w:r w:rsidRPr="007974E5">
              <w:rPr>
                <w:szCs w:val="24"/>
                <w:highlight w:val="magenta"/>
              </w:rPr>
              <w:t> </w:t>
            </w:r>
            <w:r w:rsidRPr="007974E5">
              <w:rPr>
                <w:szCs w:val="24"/>
                <w:highlight w:val="magenta"/>
              </w:rPr>
              <w:fldChar w:fldCharType="end"/>
            </w:r>
          </w:p>
          <w:p w14:paraId="407F9C0B" w14:textId="77777777" w:rsidR="001943D4" w:rsidRPr="00601388" w:rsidRDefault="001943D4" w:rsidP="00CE15CA">
            <w:pPr>
              <w:tabs>
                <w:tab w:val="center" w:pos="1560"/>
                <w:tab w:val="center" w:pos="6663"/>
              </w:tabs>
              <w:jc w:val="center"/>
              <w:rPr>
                <w:i/>
                <w:szCs w:val="24"/>
              </w:rPr>
            </w:pPr>
            <w:r w:rsidRPr="007974E5">
              <w:rPr>
                <w:szCs w:val="24"/>
                <w:highlight w:val="magenta"/>
              </w:rPr>
              <w:fldChar w:fldCharType="begin">
                <w:ffData>
                  <w:name w:val="Text1"/>
                  <w:enabled/>
                  <w:calcOnExit w:val="0"/>
                  <w:textInput/>
                </w:ffData>
              </w:fldChar>
            </w:r>
            <w:r w:rsidRPr="007974E5">
              <w:rPr>
                <w:szCs w:val="24"/>
                <w:highlight w:val="magenta"/>
              </w:rPr>
              <w:instrText xml:space="preserve"> FORMTEXT </w:instrText>
            </w:r>
            <w:r w:rsidRPr="007974E5">
              <w:rPr>
                <w:szCs w:val="24"/>
                <w:highlight w:val="magenta"/>
              </w:rPr>
            </w:r>
            <w:r w:rsidRPr="007974E5">
              <w:rPr>
                <w:szCs w:val="24"/>
                <w:highlight w:val="magenta"/>
              </w:rPr>
              <w:fldChar w:fldCharType="separate"/>
            </w:r>
            <w:r w:rsidRPr="007974E5">
              <w:rPr>
                <w:szCs w:val="24"/>
                <w:highlight w:val="magenta"/>
              </w:rPr>
              <w:t> </w:t>
            </w:r>
            <w:r w:rsidRPr="007974E5">
              <w:rPr>
                <w:szCs w:val="24"/>
                <w:highlight w:val="magenta"/>
              </w:rPr>
              <w:t> </w:t>
            </w:r>
            <w:r w:rsidRPr="007974E5">
              <w:rPr>
                <w:szCs w:val="24"/>
                <w:highlight w:val="magenta"/>
              </w:rPr>
              <w:t> </w:t>
            </w:r>
            <w:r w:rsidRPr="007974E5">
              <w:rPr>
                <w:szCs w:val="24"/>
                <w:highlight w:val="magenta"/>
              </w:rPr>
              <w:t> </w:t>
            </w:r>
            <w:r w:rsidRPr="007974E5">
              <w:rPr>
                <w:szCs w:val="24"/>
                <w:highlight w:val="magenta"/>
              </w:rPr>
              <w:t> </w:t>
            </w:r>
            <w:r w:rsidRPr="007974E5">
              <w:rPr>
                <w:szCs w:val="24"/>
                <w:highlight w:val="magenta"/>
              </w:rPr>
              <w:fldChar w:fldCharType="end"/>
            </w:r>
          </w:p>
        </w:tc>
      </w:tr>
    </w:tbl>
    <w:p w14:paraId="5780FB6D" w14:textId="2DE34F79" w:rsidR="001943D4" w:rsidRDefault="001943D4" w:rsidP="001943D4">
      <w:pPr>
        <w:pStyle w:val="slovanodstavec"/>
      </w:pPr>
    </w:p>
    <w:p w14:paraId="113B3D3B" w14:textId="38FA7189" w:rsidR="00F504B8" w:rsidRDefault="001C406D" w:rsidP="00984BCE">
      <w:pPr>
        <w:pStyle w:val="Nzev"/>
      </w:pPr>
      <w:r>
        <w:br w:type="page"/>
      </w:r>
      <w:bookmarkStart w:id="194" w:name="_Toc510697706"/>
      <w:bookmarkStart w:id="195" w:name="_Toc7699540"/>
      <w:r w:rsidR="002F572E">
        <w:lastRenderedPageBreak/>
        <w:t xml:space="preserve">Příloha č. 9 </w:t>
      </w:r>
      <w:r w:rsidR="00D84300">
        <w:t>–</w:t>
      </w:r>
      <w:r w:rsidR="002F572E">
        <w:t xml:space="preserve"> D</w:t>
      </w:r>
      <w:r w:rsidR="00F504B8" w:rsidRPr="002F572E">
        <w:t>ílčí smlouva s vrchním a nejvyšší</w:t>
      </w:r>
      <w:r w:rsidR="00915280">
        <w:t>m</w:t>
      </w:r>
      <w:r w:rsidR="00F504B8" w:rsidRPr="002F572E">
        <w:t xml:space="preserve"> soud</w:t>
      </w:r>
      <w:bookmarkEnd w:id="194"/>
      <w:r w:rsidR="00915280">
        <w:t>em</w:t>
      </w:r>
      <w:bookmarkEnd w:id="195"/>
    </w:p>
    <w:p w14:paraId="28A8C332" w14:textId="77777777" w:rsidR="003A679B" w:rsidRPr="003A679B" w:rsidRDefault="003A679B" w:rsidP="00984BCE">
      <w:pPr>
        <w:jc w:val="center"/>
        <w:rPr>
          <w:rFonts w:ascii="Cambria" w:hAnsi="Cambria"/>
          <w:b/>
          <w:szCs w:val="24"/>
        </w:rPr>
      </w:pPr>
      <w:r w:rsidRPr="003A679B">
        <w:rPr>
          <w:rFonts w:ascii="Cambria" w:hAnsi="Cambria"/>
          <w:b/>
          <w:szCs w:val="24"/>
        </w:rPr>
        <w:t>DÍLČÍ SMLOUVA S VRCHNÍM/NEJVYŠŠÍM SOUDEM</w:t>
      </w:r>
    </w:p>
    <w:p w14:paraId="6D5528EE" w14:textId="77777777" w:rsidR="006D61AB" w:rsidRPr="008C50F5" w:rsidRDefault="006D61AB" w:rsidP="006D61AB">
      <w:pPr>
        <w:rPr>
          <w:szCs w:val="24"/>
        </w:rPr>
      </w:pPr>
      <w:r w:rsidRPr="008C50F5">
        <w:rPr>
          <w:szCs w:val="24"/>
        </w:rPr>
        <w:t xml:space="preserve">Soud: </w:t>
      </w:r>
      <w:r w:rsidRPr="008C50F5">
        <w:rPr>
          <w:szCs w:val="24"/>
          <w:highlight w:val="magenta"/>
        </w:rPr>
        <w:fldChar w:fldCharType="begin">
          <w:ffData>
            <w:name w:val="Text1"/>
            <w:enabled/>
            <w:calcOnExit w:val="0"/>
            <w:textInput/>
          </w:ffData>
        </w:fldChar>
      </w:r>
      <w:r w:rsidRPr="008C50F5">
        <w:rPr>
          <w:szCs w:val="24"/>
          <w:highlight w:val="magenta"/>
        </w:rPr>
        <w:instrText xml:space="preserve"> FORMTEXT </w:instrText>
      </w:r>
      <w:r w:rsidRPr="008C50F5">
        <w:rPr>
          <w:szCs w:val="24"/>
          <w:highlight w:val="magenta"/>
        </w:rPr>
      </w:r>
      <w:r w:rsidRPr="008C50F5">
        <w:rPr>
          <w:szCs w:val="24"/>
          <w:highlight w:val="magenta"/>
        </w:rPr>
        <w:fldChar w:fldCharType="separate"/>
      </w:r>
      <w:r w:rsidRPr="008C50F5">
        <w:rPr>
          <w:noProof/>
          <w:szCs w:val="24"/>
          <w:highlight w:val="magenta"/>
        </w:rPr>
        <w:t> </w:t>
      </w:r>
      <w:r w:rsidRPr="008C50F5">
        <w:rPr>
          <w:noProof/>
          <w:szCs w:val="24"/>
          <w:highlight w:val="magenta"/>
        </w:rPr>
        <w:t> </w:t>
      </w:r>
      <w:r w:rsidRPr="008C50F5">
        <w:rPr>
          <w:noProof/>
          <w:szCs w:val="24"/>
          <w:highlight w:val="magenta"/>
        </w:rPr>
        <w:t> </w:t>
      </w:r>
      <w:r w:rsidRPr="008C50F5">
        <w:rPr>
          <w:noProof/>
          <w:szCs w:val="24"/>
          <w:highlight w:val="magenta"/>
        </w:rPr>
        <w:t> </w:t>
      </w:r>
      <w:r w:rsidRPr="008C50F5">
        <w:rPr>
          <w:noProof/>
          <w:szCs w:val="24"/>
          <w:highlight w:val="magenta"/>
        </w:rPr>
        <w:t> </w:t>
      </w:r>
      <w:r w:rsidRPr="008C50F5">
        <w:rPr>
          <w:szCs w:val="24"/>
          <w:highlight w:val="magenta"/>
        </w:rPr>
        <w:fldChar w:fldCharType="end"/>
      </w:r>
    </w:p>
    <w:p w14:paraId="77103582" w14:textId="77777777" w:rsidR="006D61AB" w:rsidRPr="008C50F5" w:rsidRDefault="006D61AB" w:rsidP="006D61AB">
      <w:pPr>
        <w:rPr>
          <w:szCs w:val="24"/>
        </w:rPr>
      </w:pPr>
      <w:r w:rsidRPr="008C50F5">
        <w:rPr>
          <w:szCs w:val="24"/>
        </w:rPr>
        <w:t xml:space="preserve">Sídlo: </w:t>
      </w:r>
      <w:r w:rsidRPr="008C50F5">
        <w:rPr>
          <w:szCs w:val="24"/>
          <w:highlight w:val="magenta"/>
        </w:rPr>
        <w:fldChar w:fldCharType="begin">
          <w:ffData>
            <w:name w:val="Text1"/>
            <w:enabled/>
            <w:calcOnExit w:val="0"/>
            <w:textInput/>
          </w:ffData>
        </w:fldChar>
      </w:r>
      <w:r w:rsidRPr="008C50F5">
        <w:rPr>
          <w:szCs w:val="24"/>
          <w:highlight w:val="magenta"/>
        </w:rPr>
        <w:instrText xml:space="preserve"> FORMTEXT </w:instrText>
      </w:r>
      <w:r w:rsidRPr="008C50F5">
        <w:rPr>
          <w:szCs w:val="24"/>
          <w:highlight w:val="magenta"/>
        </w:rPr>
      </w:r>
      <w:r w:rsidRPr="008C50F5">
        <w:rPr>
          <w:szCs w:val="24"/>
          <w:highlight w:val="magenta"/>
        </w:rPr>
        <w:fldChar w:fldCharType="separate"/>
      </w:r>
      <w:r w:rsidRPr="008C50F5">
        <w:rPr>
          <w:noProof/>
          <w:szCs w:val="24"/>
          <w:highlight w:val="magenta"/>
        </w:rPr>
        <w:t> </w:t>
      </w:r>
      <w:r w:rsidRPr="008C50F5">
        <w:rPr>
          <w:noProof/>
          <w:szCs w:val="24"/>
          <w:highlight w:val="magenta"/>
        </w:rPr>
        <w:t> </w:t>
      </w:r>
      <w:r w:rsidRPr="008C50F5">
        <w:rPr>
          <w:noProof/>
          <w:szCs w:val="24"/>
          <w:highlight w:val="magenta"/>
        </w:rPr>
        <w:t> </w:t>
      </w:r>
      <w:r w:rsidRPr="008C50F5">
        <w:rPr>
          <w:noProof/>
          <w:szCs w:val="24"/>
          <w:highlight w:val="magenta"/>
        </w:rPr>
        <w:t> </w:t>
      </w:r>
      <w:r w:rsidRPr="008C50F5">
        <w:rPr>
          <w:noProof/>
          <w:szCs w:val="24"/>
          <w:highlight w:val="magenta"/>
        </w:rPr>
        <w:t> </w:t>
      </w:r>
      <w:r w:rsidRPr="008C50F5">
        <w:rPr>
          <w:szCs w:val="24"/>
          <w:highlight w:val="magenta"/>
        </w:rPr>
        <w:fldChar w:fldCharType="end"/>
      </w:r>
    </w:p>
    <w:p w14:paraId="43E1B097" w14:textId="77777777" w:rsidR="006D61AB" w:rsidRPr="008C50F5" w:rsidRDefault="006D61AB" w:rsidP="006D61AB">
      <w:pPr>
        <w:rPr>
          <w:szCs w:val="24"/>
        </w:rPr>
      </w:pPr>
      <w:r w:rsidRPr="008C50F5">
        <w:rPr>
          <w:szCs w:val="24"/>
        </w:rPr>
        <w:t xml:space="preserve">Zastoupený: </w:t>
      </w:r>
      <w:r w:rsidRPr="008C50F5">
        <w:rPr>
          <w:szCs w:val="24"/>
          <w:highlight w:val="magenta"/>
        </w:rPr>
        <w:fldChar w:fldCharType="begin">
          <w:ffData>
            <w:name w:val="Text1"/>
            <w:enabled/>
            <w:calcOnExit w:val="0"/>
            <w:textInput/>
          </w:ffData>
        </w:fldChar>
      </w:r>
      <w:r w:rsidRPr="008C50F5">
        <w:rPr>
          <w:szCs w:val="24"/>
          <w:highlight w:val="magenta"/>
        </w:rPr>
        <w:instrText xml:space="preserve"> FORMTEXT </w:instrText>
      </w:r>
      <w:r w:rsidRPr="008C50F5">
        <w:rPr>
          <w:szCs w:val="24"/>
          <w:highlight w:val="magenta"/>
        </w:rPr>
      </w:r>
      <w:r w:rsidRPr="008C50F5">
        <w:rPr>
          <w:szCs w:val="24"/>
          <w:highlight w:val="magenta"/>
        </w:rPr>
        <w:fldChar w:fldCharType="separate"/>
      </w:r>
      <w:r w:rsidRPr="008C50F5">
        <w:rPr>
          <w:noProof/>
          <w:szCs w:val="24"/>
          <w:highlight w:val="magenta"/>
        </w:rPr>
        <w:t> </w:t>
      </w:r>
      <w:r w:rsidRPr="008C50F5">
        <w:rPr>
          <w:noProof/>
          <w:szCs w:val="24"/>
          <w:highlight w:val="magenta"/>
        </w:rPr>
        <w:t> </w:t>
      </w:r>
      <w:r w:rsidRPr="008C50F5">
        <w:rPr>
          <w:noProof/>
          <w:szCs w:val="24"/>
          <w:highlight w:val="magenta"/>
        </w:rPr>
        <w:t> </w:t>
      </w:r>
      <w:r w:rsidRPr="008C50F5">
        <w:rPr>
          <w:noProof/>
          <w:szCs w:val="24"/>
          <w:highlight w:val="magenta"/>
        </w:rPr>
        <w:t> </w:t>
      </w:r>
      <w:r w:rsidRPr="008C50F5">
        <w:rPr>
          <w:noProof/>
          <w:szCs w:val="24"/>
          <w:highlight w:val="magenta"/>
        </w:rPr>
        <w:t> </w:t>
      </w:r>
      <w:r w:rsidRPr="008C50F5">
        <w:rPr>
          <w:szCs w:val="24"/>
          <w:highlight w:val="magenta"/>
        </w:rPr>
        <w:fldChar w:fldCharType="end"/>
      </w:r>
    </w:p>
    <w:p w14:paraId="44406E24" w14:textId="77777777" w:rsidR="006D61AB" w:rsidRPr="008C50F5" w:rsidRDefault="006D61AB" w:rsidP="006D61AB">
      <w:pPr>
        <w:rPr>
          <w:szCs w:val="24"/>
        </w:rPr>
      </w:pPr>
      <w:r w:rsidRPr="008C50F5">
        <w:rPr>
          <w:szCs w:val="24"/>
        </w:rPr>
        <w:t xml:space="preserve">bankovní spojení: </w:t>
      </w:r>
      <w:r w:rsidRPr="008C50F5">
        <w:rPr>
          <w:szCs w:val="24"/>
          <w:highlight w:val="magenta"/>
        </w:rPr>
        <w:fldChar w:fldCharType="begin">
          <w:ffData>
            <w:name w:val="Text1"/>
            <w:enabled/>
            <w:calcOnExit w:val="0"/>
            <w:textInput/>
          </w:ffData>
        </w:fldChar>
      </w:r>
      <w:r w:rsidRPr="008C50F5">
        <w:rPr>
          <w:szCs w:val="24"/>
          <w:highlight w:val="magenta"/>
        </w:rPr>
        <w:instrText xml:space="preserve"> FORMTEXT </w:instrText>
      </w:r>
      <w:r w:rsidRPr="008C50F5">
        <w:rPr>
          <w:szCs w:val="24"/>
          <w:highlight w:val="magenta"/>
        </w:rPr>
      </w:r>
      <w:r w:rsidRPr="008C50F5">
        <w:rPr>
          <w:szCs w:val="24"/>
          <w:highlight w:val="magenta"/>
        </w:rPr>
        <w:fldChar w:fldCharType="separate"/>
      </w:r>
      <w:r w:rsidRPr="008C50F5">
        <w:rPr>
          <w:noProof/>
          <w:szCs w:val="24"/>
          <w:highlight w:val="magenta"/>
        </w:rPr>
        <w:t> </w:t>
      </w:r>
      <w:r w:rsidRPr="008C50F5">
        <w:rPr>
          <w:noProof/>
          <w:szCs w:val="24"/>
          <w:highlight w:val="magenta"/>
        </w:rPr>
        <w:t> </w:t>
      </w:r>
      <w:r w:rsidRPr="008C50F5">
        <w:rPr>
          <w:noProof/>
          <w:szCs w:val="24"/>
          <w:highlight w:val="magenta"/>
        </w:rPr>
        <w:t> </w:t>
      </w:r>
      <w:r w:rsidRPr="008C50F5">
        <w:rPr>
          <w:noProof/>
          <w:szCs w:val="24"/>
          <w:highlight w:val="magenta"/>
        </w:rPr>
        <w:t> </w:t>
      </w:r>
      <w:r w:rsidRPr="008C50F5">
        <w:rPr>
          <w:noProof/>
          <w:szCs w:val="24"/>
          <w:highlight w:val="magenta"/>
        </w:rPr>
        <w:t> </w:t>
      </w:r>
      <w:r w:rsidRPr="008C50F5">
        <w:rPr>
          <w:szCs w:val="24"/>
          <w:highlight w:val="magenta"/>
        </w:rPr>
        <w:fldChar w:fldCharType="end"/>
      </w:r>
    </w:p>
    <w:p w14:paraId="76CE3A62" w14:textId="77777777" w:rsidR="006D61AB" w:rsidRPr="008C50F5" w:rsidRDefault="006D61AB" w:rsidP="006D61AB">
      <w:pPr>
        <w:rPr>
          <w:szCs w:val="24"/>
        </w:rPr>
      </w:pPr>
      <w:r w:rsidRPr="008C50F5">
        <w:rPr>
          <w:szCs w:val="24"/>
        </w:rPr>
        <w:t>(dále jen „</w:t>
      </w:r>
      <w:r w:rsidRPr="008C50F5">
        <w:rPr>
          <w:b/>
          <w:szCs w:val="24"/>
        </w:rPr>
        <w:t>soud</w:t>
      </w:r>
      <w:r w:rsidRPr="008C50F5">
        <w:rPr>
          <w:szCs w:val="24"/>
        </w:rPr>
        <w:t>“)</w:t>
      </w:r>
    </w:p>
    <w:p w14:paraId="60A2C39A" w14:textId="77777777" w:rsidR="006D61AB" w:rsidRPr="008F7479" w:rsidRDefault="006D61AB" w:rsidP="006D61AB">
      <w:pPr>
        <w:spacing w:before="360" w:after="360"/>
        <w:rPr>
          <w:szCs w:val="24"/>
        </w:rPr>
      </w:pPr>
      <w:r w:rsidRPr="008F7479">
        <w:rPr>
          <w:szCs w:val="24"/>
        </w:rPr>
        <w:t>a</w:t>
      </w:r>
    </w:p>
    <w:p w14:paraId="77C2190B" w14:textId="77777777" w:rsidR="00505F49" w:rsidRPr="001943D4" w:rsidRDefault="00505F49" w:rsidP="00505F49">
      <w:pPr>
        <w:tabs>
          <w:tab w:val="left" w:pos="0"/>
          <w:tab w:val="left" w:pos="2835"/>
        </w:tabs>
        <w:rPr>
          <w:b/>
          <w:szCs w:val="24"/>
        </w:rPr>
      </w:pPr>
      <w:r w:rsidRPr="001943D4">
        <w:rPr>
          <w:b/>
          <w:szCs w:val="24"/>
        </w:rPr>
        <w:t>AV MEDIA, a.s.</w:t>
      </w:r>
    </w:p>
    <w:p w14:paraId="6C47C35D" w14:textId="3153AD9B" w:rsidR="00505F49" w:rsidRPr="001943D4" w:rsidRDefault="00505F49" w:rsidP="00505F49">
      <w:pPr>
        <w:tabs>
          <w:tab w:val="left" w:pos="1418"/>
          <w:tab w:val="left" w:pos="2835"/>
        </w:tabs>
        <w:rPr>
          <w:szCs w:val="24"/>
        </w:rPr>
      </w:pPr>
      <w:r w:rsidRPr="001943D4">
        <w:rPr>
          <w:szCs w:val="24"/>
        </w:rPr>
        <w:t>zapsaná v Obchodním rejstříku, vedeném soudem v Praze oddíl B, vložka 10120</w:t>
      </w:r>
    </w:p>
    <w:p w14:paraId="181EB71B" w14:textId="77777777" w:rsidR="00505F49" w:rsidRPr="001943D4" w:rsidRDefault="00505F49" w:rsidP="00505F49">
      <w:pPr>
        <w:tabs>
          <w:tab w:val="left" w:pos="1418"/>
          <w:tab w:val="left" w:pos="2835"/>
        </w:tabs>
        <w:rPr>
          <w:szCs w:val="24"/>
        </w:rPr>
      </w:pPr>
      <w:r w:rsidRPr="001943D4">
        <w:rPr>
          <w:szCs w:val="24"/>
        </w:rPr>
        <w:t>se sídlem: Pražská 1335/63, Hostivař, 102 00 Praha 10</w:t>
      </w:r>
    </w:p>
    <w:p w14:paraId="6D634512" w14:textId="77777777" w:rsidR="00505F49" w:rsidRPr="001943D4" w:rsidRDefault="00505F49" w:rsidP="00505F49">
      <w:pPr>
        <w:tabs>
          <w:tab w:val="left" w:pos="1418"/>
          <w:tab w:val="left" w:pos="2835"/>
        </w:tabs>
        <w:rPr>
          <w:szCs w:val="24"/>
        </w:rPr>
      </w:pPr>
      <w:r w:rsidRPr="001943D4">
        <w:rPr>
          <w:szCs w:val="24"/>
        </w:rPr>
        <w:t>IČO: 48108375</w:t>
      </w:r>
    </w:p>
    <w:p w14:paraId="145DC192" w14:textId="77777777" w:rsidR="00505F49" w:rsidRPr="001943D4" w:rsidRDefault="00505F49" w:rsidP="00505F49">
      <w:pPr>
        <w:tabs>
          <w:tab w:val="left" w:pos="1418"/>
          <w:tab w:val="left" w:pos="2835"/>
        </w:tabs>
        <w:rPr>
          <w:szCs w:val="24"/>
        </w:rPr>
      </w:pPr>
      <w:r w:rsidRPr="001943D4">
        <w:rPr>
          <w:szCs w:val="24"/>
        </w:rPr>
        <w:t>DIČ: CZ48108375</w:t>
      </w:r>
    </w:p>
    <w:p w14:paraId="6BD7C598" w14:textId="77777777" w:rsidR="00505F49" w:rsidRPr="001943D4" w:rsidRDefault="00505F49" w:rsidP="00505F49">
      <w:pPr>
        <w:tabs>
          <w:tab w:val="left" w:pos="1418"/>
          <w:tab w:val="left" w:pos="2835"/>
        </w:tabs>
        <w:rPr>
          <w:szCs w:val="24"/>
        </w:rPr>
      </w:pPr>
      <w:r w:rsidRPr="001943D4">
        <w:rPr>
          <w:szCs w:val="24"/>
        </w:rPr>
        <w:t xml:space="preserve">Zastoupená: Ing. Davidem </w:t>
      </w:r>
      <w:proofErr w:type="spellStart"/>
      <w:r w:rsidRPr="001943D4">
        <w:rPr>
          <w:szCs w:val="24"/>
        </w:rPr>
        <w:t>Leschem</w:t>
      </w:r>
      <w:proofErr w:type="spellEnd"/>
      <w:r w:rsidRPr="001943D4">
        <w:rPr>
          <w:szCs w:val="24"/>
        </w:rPr>
        <w:t xml:space="preserve">, </w:t>
      </w:r>
      <w:r>
        <w:rPr>
          <w:szCs w:val="24"/>
        </w:rPr>
        <w:t xml:space="preserve">předsedou </w:t>
      </w:r>
      <w:r w:rsidRPr="001943D4">
        <w:rPr>
          <w:szCs w:val="24"/>
        </w:rPr>
        <w:t>představenstva</w:t>
      </w:r>
    </w:p>
    <w:p w14:paraId="4FC443F7" w14:textId="162DB2DD" w:rsidR="00505F49" w:rsidRPr="001943D4" w:rsidRDefault="00505F49" w:rsidP="00505F49">
      <w:pPr>
        <w:tabs>
          <w:tab w:val="left" w:pos="1418"/>
          <w:tab w:val="left" w:pos="2835"/>
        </w:tabs>
        <w:rPr>
          <w:szCs w:val="24"/>
        </w:rPr>
      </w:pPr>
      <w:r w:rsidRPr="001943D4">
        <w:rPr>
          <w:szCs w:val="24"/>
        </w:rPr>
        <w:t>bankovní</w:t>
      </w:r>
      <w:r w:rsidR="00E91670">
        <w:rPr>
          <w:szCs w:val="24"/>
        </w:rPr>
        <w:t xml:space="preserve"> spojení: </w:t>
      </w:r>
      <w:proofErr w:type="spellStart"/>
      <w:r w:rsidR="00E91670" w:rsidRPr="00E91670">
        <w:rPr>
          <w:szCs w:val="24"/>
          <w:highlight w:val="black"/>
        </w:rPr>
        <w:t>xxxxxxxxxxxxxxxxx</w:t>
      </w:r>
      <w:proofErr w:type="spellEnd"/>
    </w:p>
    <w:p w14:paraId="37703C5D" w14:textId="54BDB8C4" w:rsidR="00505F49" w:rsidRDefault="00E91670" w:rsidP="00505F49">
      <w:pPr>
        <w:tabs>
          <w:tab w:val="left" w:pos="1418"/>
          <w:tab w:val="left" w:pos="2835"/>
        </w:tabs>
        <w:rPr>
          <w:szCs w:val="24"/>
        </w:rPr>
      </w:pPr>
      <w:r>
        <w:rPr>
          <w:szCs w:val="24"/>
        </w:rPr>
        <w:t xml:space="preserve">číslo účtu: </w:t>
      </w:r>
      <w:proofErr w:type="spellStart"/>
      <w:r w:rsidRPr="00E91670">
        <w:rPr>
          <w:szCs w:val="24"/>
          <w:highlight w:val="black"/>
        </w:rPr>
        <w:t>xxxxxxxxxxxxxxx</w:t>
      </w:r>
      <w:proofErr w:type="spellEnd"/>
    </w:p>
    <w:p w14:paraId="767F85CA" w14:textId="67C88942" w:rsidR="006D61AB" w:rsidRPr="00E8701D" w:rsidRDefault="00505F49" w:rsidP="00505F49">
      <w:pPr>
        <w:tabs>
          <w:tab w:val="left" w:pos="1418"/>
          <w:tab w:val="left" w:pos="2835"/>
        </w:tabs>
        <w:rPr>
          <w:szCs w:val="24"/>
        </w:rPr>
      </w:pPr>
      <w:r w:rsidRPr="00E8701D">
        <w:rPr>
          <w:szCs w:val="24"/>
        </w:rPr>
        <w:t xml:space="preserve"> </w:t>
      </w:r>
      <w:r w:rsidR="006D61AB" w:rsidRPr="00E8701D">
        <w:rPr>
          <w:szCs w:val="24"/>
        </w:rPr>
        <w:t xml:space="preserve">(dále jen </w:t>
      </w:r>
      <w:r w:rsidR="006D61AB" w:rsidRPr="00E8701D">
        <w:rPr>
          <w:b/>
          <w:szCs w:val="24"/>
        </w:rPr>
        <w:t>„dodavatel“</w:t>
      </w:r>
      <w:r w:rsidR="006D61AB" w:rsidRPr="00E8701D">
        <w:rPr>
          <w:szCs w:val="24"/>
        </w:rPr>
        <w:t>)</w:t>
      </w:r>
    </w:p>
    <w:p w14:paraId="153C9D1B" w14:textId="77777777" w:rsidR="006D61AB" w:rsidRPr="00E8701D" w:rsidRDefault="006D61AB" w:rsidP="006D61AB">
      <w:pPr>
        <w:pStyle w:val="Zkladntext"/>
        <w:spacing w:before="480" w:after="480" w:line="276" w:lineRule="auto"/>
        <w:rPr>
          <w:rFonts w:ascii="Garamond" w:hAnsi="Garamond"/>
          <w:sz w:val="24"/>
          <w:szCs w:val="24"/>
        </w:rPr>
      </w:pPr>
      <w:r w:rsidRPr="00E8701D">
        <w:rPr>
          <w:rFonts w:ascii="Garamond" w:hAnsi="Garamond"/>
          <w:sz w:val="24"/>
          <w:szCs w:val="24"/>
        </w:rPr>
        <w:t xml:space="preserve">(dále společně označovány i jen jako </w:t>
      </w:r>
      <w:r>
        <w:rPr>
          <w:rFonts w:ascii="Garamond" w:hAnsi="Garamond"/>
          <w:sz w:val="24"/>
          <w:szCs w:val="24"/>
        </w:rPr>
        <w:t>„</w:t>
      </w:r>
      <w:r w:rsidRPr="00E8701D">
        <w:rPr>
          <w:rFonts w:ascii="Garamond" w:hAnsi="Garamond"/>
          <w:b/>
          <w:sz w:val="24"/>
          <w:szCs w:val="24"/>
        </w:rPr>
        <w:t>strany</w:t>
      </w:r>
      <w:r w:rsidRPr="00E8701D">
        <w:rPr>
          <w:rFonts w:ascii="Garamond" w:hAnsi="Garamond"/>
          <w:sz w:val="24"/>
          <w:szCs w:val="24"/>
        </w:rPr>
        <w:t>“)</w:t>
      </w:r>
    </w:p>
    <w:p w14:paraId="5163DF10" w14:textId="77777777" w:rsidR="003A679B" w:rsidRPr="006D61AB" w:rsidRDefault="003A679B" w:rsidP="007974E5">
      <w:pPr>
        <w:pStyle w:val="Nadpis1"/>
        <w:numPr>
          <w:ilvl w:val="0"/>
          <w:numId w:val="0"/>
        </w:numPr>
      </w:pPr>
      <w:bookmarkStart w:id="196" w:name="_Toc7699541"/>
      <w:r w:rsidRPr="006D61AB">
        <w:t>Preambule</w:t>
      </w:r>
      <w:bookmarkEnd w:id="196"/>
    </w:p>
    <w:p w14:paraId="7F7142DF" w14:textId="77777777" w:rsidR="003A679B" w:rsidRPr="006D61AB" w:rsidRDefault="003A679B" w:rsidP="006D61AB">
      <w:pPr>
        <w:tabs>
          <w:tab w:val="left" w:pos="-1134"/>
          <w:tab w:val="left" w:pos="-564"/>
          <w:tab w:val="left" w:pos="1"/>
          <w:tab w:val="left" w:pos="564"/>
          <w:tab w:val="left" w:pos="1698"/>
          <w:tab w:val="left" w:pos="2262"/>
          <w:tab w:val="left" w:pos="2826"/>
          <w:tab w:val="left" w:pos="3396"/>
          <w:tab w:val="left" w:pos="3960"/>
          <w:tab w:val="left" w:pos="4530"/>
          <w:tab w:val="left" w:pos="5094"/>
          <w:tab w:val="left" w:pos="5658"/>
          <w:tab w:val="left" w:pos="6228"/>
          <w:tab w:val="left" w:pos="6792"/>
          <w:tab w:val="left" w:pos="7362"/>
          <w:tab w:val="left" w:pos="7926"/>
          <w:tab w:val="left" w:pos="8490"/>
          <w:tab w:val="left" w:pos="9060"/>
        </w:tabs>
        <w:rPr>
          <w:szCs w:val="24"/>
        </w:rPr>
      </w:pPr>
      <w:r w:rsidRPr="006D61AB">
        <w:rPr>
          <w:szCs w:val="24"/>
        </w:rPr>
        <w:t xml:space="preserve">Na základě výběrového řízení k veřejné zakázce Elektronizace jednacích síní byla uzavřena rámcová smlouva mezi Ministerstvem spravedlnosti – ČR a dodavatelem na dodávku plnění – elektronizace jednacích síní pro jednotlivé soudy (dále jen „rámcová dohoda“). </w:t>
      </w:r>
    </w:p>
    <w:p w14:paraId="371F71F4" w14:textId="77777777" w:rsidR="003A679B" w:rsidRPr="006D61AB" w:rsidRDefault="003A679B" w:rsidP="006D61AB">
      <w:pPr>
        <w:tabs>
          <w:tab w:val="left" w:pos="-1134"/>
          <w:tab w:val="left" w:pos="-564"/>
          <w:tab w:val="left" w:pos="1"/>
          <w:tab w:val="left" w:pos="564"/>
          <w:tab w:val="left" w:pos="1698"/>
          <w:tab w:val="left" w:pos="2262"/>
          <w:tab w:val="left" w:pos="2826"/>
          <w:tab w:val="left" w:pos="3396"/>
          <w:tab w:val="left" w:pos="3960"/>
          <w:tab w:val="left" w:pos="4530"/>
          <w:tab w:val="left" w:pos="5094"/>
          <w:tab w:val="left" w:pos="5658"/>
          <w:tab w:val="left" w:pos="6228"/>
          <w:tab w:val="left" w:pos="6792"/>
          <w:tab w:val="left" w:pos="7362"/>
          <w:tab w:val="left" w:pos="7926"/>
          <w:tab w:val="left" w:pos="8490"/>
          <w:tab w:val="left" w:pos="9060"/>
        </w:tabs>
        <w:rPr>
          <w:szCs w:val="24"/>
        </w:rPr>
      </w:pPr>
      <w:r w:rsidRPr="006D61AB">
        <w:rPr>
          <w:szCs w:val="24"/>
        </w:rPr>
        <w:t>V souladu a za podmínek rámcové dohody bude dodavatel poskytovat soudu plnění dle této rámcové dohody a soud se zavazuje toto plnění za sjednaných podmínek převzít. Na základě této dohody uzavírají soud a dodavatel tuto dílčí smlouvu (dále také jen „smlouva“):</w:t>
      </w:r>
    </w:p>
    <w:p w14:paraId="4C636ABE" w14:textId="77777777" w:rsidR="003A679B" w:rsidRPr="006D61AB" w:rsidRDefault="006D61AB" w:rsidP="00E51E9D">
      <w:pPr>
        <w:pStyle w:val="Nadpis1"/>
        <w:numPr>
          <w:ilvl w:val="0"/>
          <w:numId w:val="41"/>
        </w:numPr>
        <w:ind w:left="0" w:firstLine="0"/>
      </w:pPr>
      <w:r>
        <w:lastRenderedPageBreak/>
        <w:br/>
      </w:r>
      <w:bookmarkStart w:id="197" w:name="_Toc7699542"/>
      <w:r w:rsidR="003A679B" w:rsidRPr="006D61AB">
        <w:t>Předmět smlouvy</w:t>
      </w:r>
      <w:bookmarkEnd w:id="197"/>
    </w:p>
    <w:p w14:paraId="1D02D158" w14:textId="77777777" w:rsidR="003A679B" w:rsidRPr="006D61AB" w:rsidRDefault="003A679B" w:rsidP="00E51E9D">
      <w:pPr>
        <w:pStyle w:val="slovanodstavec"/>
        <w:numPr>
          <w:ilvl w:val="1"/>
          <w:numId w:val="28"/>
        </w:numPr>
        <w:tabs>
          <w:tab w:val="clear" w:pos="0"/>
          <w:tab w:val="num" w:pos="709"/>
        </w:tabs>
        <w:ind w:left="709" w:hanging="709"/>
      </w:pPr>
      <w:r w:rsidRPr="006D61AB">
        <w:t>Soud souhlasí s podmínkami rámcové dohody a tyto podmínky se zavazuje dodržovat. Dodavatel souhlasí s přistoupením soudu k rámcové dohodě za podmínek v ní dohodnutých.</w:t>
      </w:r>
    </w:p>
    <w:p w14:paraId="1025DA0A" w14:textId="77777777" w:rsidR="003A679B" w:rsidRPr="006D61AB" w:rsidRDefault="003A679B" w:rsidP="00E51E9D">
      <w:pPr>
        <w:pStyle w:val="slovanodstavec"/>
        <w:numPr>
          <w:ilvl w:val="1"/>
          <w:numId w:val="28"/>
        </w:numPr>
        <w:tabs>
          <w:tab w:val="clear" w:pos="0"/>
          <w:tab w:val="num" w:pos="709"/>
        </w:tabs>
        <w:ind w:left="709" w:hanging="709"/>
      </w:pPr>
      <w:r w:rsidRPr="006D61AB">
        <w:t xml:space="preserve">Předmětem této smlouvy je úprava vzájemných práv a povinností dodavatele a soudu v návaznosti na rámcovou dohodu, upravující závazek dodavatele dodat soudu elektronizaci všech určených jednacích síní a závazek soudu poskytnout dodavateli potřebnou součinnost. </w:t>
      </w:r>
    </w:p>
    <w:p w14:paraId="172A6689" w14:textId="77777777" w:rsidR="003A679B" w:rsidRPr="007974E5" w:rsidRDefault="006D61AB" w:rsidP="00E51E9D">
      <w:pPr>
        <w:pStyle w:val="Nadpis1"/>
        <w:numPr>
          <w:ilvl w:val="0"/>
          <w:numId w:val="41"/>
        </w:numPr>
        <w:ind w:left="0" w:firstLine="0"/>
      </w:pPr>
      <w:r>
        <w:rPr>
          <w:b w:val="0"/>
        </w:rPr>
        <w:br/>
      </w:r>
      <w:bookmarkStart w:id="198" w:name="_Toc7699543"/>
      <w:r w:rsidR="003A679B" w:rsidRPr="007974E5">
        <w:t>Účinnost smlouvy</w:t>
      </w:r>
      <w:bookmarkEnd w:id="198"/>
    </w:p>
    <w:p w14:paraId="50AC5263" w14:textId="77777777" w:rsidR="003A679B" w:rsidRPr="006D61AB" w:rsidRDefault="003A679B" w:rsidP="00E51E9D">
      <w:pPr>
        <w:pStyle w:val="slovanodstavec"/>
        <w:numPr>
          <w:ilvl w:val="1"/>
          <w:numId w:val="42"/>
        </w:numPr>
        <w:tabs>
          <w:tab w:val="clear" w:pos="0"/>
          <w:tab w:val="num" w:pos="851"/>
        </w:tabs>
        <w:ind w:left="851" w:hanging="851"/>
      </w:pPr>
      <w:r w:rsidRPr="006D61AB">
        <w:t>Tato smlouva se sjednává na dobu určitou, a to do konce účinnosti servisní smlouvy uzavřené mezi dodavatelem a Ministerstvem spravedlnosti ČR na základě výběrového řízení k veřejné zakázce „Elektronizace jednacích síní“.</w:t>
      </w:r>
    </w:p>
    <w:p w14:paraId="7DE177C7" w14:textId="77777777" w:rsidR="003A679B" w:rsidRPr="007974E5" w:rsidRDefault="006D61AB" w:rsidP="00E51E9D">
      <w:pPr>
        <w:pStyle w:val="Nadpis1"/>
        <w:numPr>
          <w:ilvl w:val="0"/>
          <w:numId w:val="41"/>
        </w:numPr>
        <w:ind w:left="0" w:firstLine="0"/>
      </w:pPr>
      <w:r>
        <w:rPr>
          <w:b w:val="0"/>
        </w:rPr>
        <w:br/>
      </w:r>
      <w:bookmarkStart w:id="199" w:name="_Toc7699544"/>
      <w:r w:rsidR="003A679B" w:rsidRPr="007974E5">
        <w:t>Koordinace</w:t>
      </w:r>
      <w:bookmarkEnd w:id="199"/>
    </w:p>
    <w:p w14:paraId="4DBD0900" w14:textId="77777777" w:rsidR="003A679B" w:rsidRPr="006D61AB" w:rsidRDefault="003A679B" w:rsidP="00E51E9D">
      <w:pPr>
        <w:pStyle w:val="slovanodstavec"/>
        <w:numPr>
          <w:ilvl w:val="1"/>
          <w:numId w:val="43"/>
        </w:numPr>
        <w:tabs>
          <w:tab w:val="clear" w:pos="0"/>
          <w:tab w:val="num" w:pos="851"/>
        </w:tabs>
        <w:ind w:left="851" w:hanging="851"/>
      </w:pPr>
      <w:r w:rsidRPr="006D61AB">
        <w:t>Veškeré práce a činnosti včetně harmonogramu prací souvisejících se zaměřením a elektronizací jednacích síní soudu v souladu s rámcovou dohodou koordinuje soud.</w:t>
      </w:r>
    </w:p>
    <w:p w14:paraId="680F1AA4" w14:textId="77777777" w:rsidR="003A679B" w:rsidRPr="007974E5" w:rsidRDefault="006D61AB" w:rsidP="00E51E9D">
      <w:pPr>
        <w:pStyle w:val="Nadpis1"/>
        <w:numPr>
          <w:ilvl w:val="0"/>
          <w:numId w:val="41"/>
        </w:numPr>
        <w:ind w:left="0" w:firstLine="0"/>
      </w:pPr>
      <w:r>
        <w:rPr>
          <w:b w:val="0"/>
        </w:rPr>
        <w:br/>
      </w:r>
      <w:bookmarkStart w:id="200" w:name="_Toc7699545"/>
      <w:r w:rsidR="003A679B" w:rsidRPr="007974E5">
        <w:t>Práva a povinnosti stran</w:t>
      </w:r>
      <w:bookmarkEnd w:id="200"/>
    </w:p>
    <w:p w14:paraId="267DF705" w14:textId="77777777" w:rsidR="003A679B" w:rsidRPr="006D61AB" w:rsidRDefault="003A679B" w:rsidP="00E51E9D">
      <w:pPr>
        <w:pStyle w:val="slovanodstavec"/>
        <w:numPr>
          <w:ilvl w:val="1"/>
          <w:numId w:val="44"/>
        </w:numPr>
        <w:tabs>
          <w:tab w:val="clear" w:pos="0"/>
          <w:tab w:val="num" w:pos="851"/>
        </w:tabs>
        <w:ind w:left="851" w:hanging="851"/>
      </w:pPr>
      <w:r w:rsidRPr="006D61AB">
        <w:t xml:space="preserve">Smluvní strany se zavazují poskytovat si navzájem součinnost. Soud se zejména zavazuje dodržovat časový harmonogram stanovený rámcovou dohodou. </w:t>
      </w:r>
    </w:p>
    <w:p w14:paraId="497A54CE" w14:textId="77777777" w:rsidR="003A679B" w:rsidRPr="006D61AB" w:rsidRDefault="003A679B" w:rsidP="00E51E9D">
      <w:pPr>
        <w:pStyle w:val="slovanodstavec"/>
        <w:numPr>
          <w:ilvl w:val="1"/>
          <w:numId w:val="44"/>
        </w:numPr>
        <w:tabs>
          <w:tab w:val="clear" w:pos="0"/>
          <w:tab w:val="num" w:pos="851"/>
        </w:tabs>
        <w:ind w:left="851" w:hanging="851"/>
      </w:pPr>
      <w:r w:rsidRPr="006D61AB">
        <w:t>Dodavatel je povinen zajistit, aby doba instalace technologií v jedné jednací síni nepřekročila u malé nebo krajské malé jednací síně 2 pracovní dny a u velkých jednací síní 5 pracovních dnů.</w:t>
      </w:r>
    </w:p>
    <w:p w14:paraId="75144271" w14:textId="77777777" w:rsidR="003A679B" w:rsidRPr="007974E5" w:rsidRDefault="006D61AB" w:rsidP="00E51E9D">
      <w:pPr>
        <w:pStyle w:val="Nadpis1"/>
        <w:numPr>
          <w:ilvl w:val="0"/>
          <w:numId w:val="41"/>
        </w:numPr>
        <w:ind w:left="0" w:firstLine="0"/>
      </w:pPr>
      <w:r>
        <w:rPr>
          <w:b w:val="0"/>
        </w:rPr>
        <w:br/>
      </w:r>
      <w:bookmarkStart w:id="201" w:name="_Toc7699546"/>
      <w:r w:rsidR="003A679B" w:rsidRPr="007974E5">
        <w:t>Oprávněné osoby</w:t>
      </w:r>
      <w:bookmarkEnd w:id="201"/>
    </w:p>
    <w:p w14:paraId="2545E090" w14:textId="77777777" w:rsidR="003A679B" w:rsidRPr="006D61AB" w:rsidRDefault="003A679B" w:rsidP="00E51E9D">
      <w:pPr>
        <w:pStyle w:val="slovanodstavec"/>
        <w:keepNext/>
        <w:numPr>
          <w:ilvl w:val="1"/>
          <w:numId w:val="45"/>
        </w:numPr>
        <w:tabs>
          <w:tab w:val="clear" w:pos="0"/>
          <w:tab w:val="num" w:pos="851"/>
        </w:tabs>
        <w:ind w:left="851" w:hanging="851"/>
      </w:pPr>
      <w:r w:rsidRPr="006D61AB">
        <w:t>Hlavní koordinátor pro zaměření a elektronizaci jednacích síní:</w:t>
      </w:r>
    </w:p>
    <w:p w14:paraId="04C4C35E" w14:textId="77777777" w:rsidR="006D61AB" w:rsidRPr="006D61AB" w:rsidRDefault="006D61AB" w:rsidP="007974E5">
      <w:pPr>
        <w:tabs>
          <w:tab w:val="left" w:pos="284"/>
        </w:tabs>
        <w:ind w:left="851"/>
        <w:rPr>
          <w:szCs w:val="24"/>
        </w:rPr>
      </w:pPr>
      <w:r w:rsidRPr="006D61AB">
        <w:rPr>
          <w:szCs w:val="24"/>
          <w:highlight w:val="magenta"/>
        </w:rPr>
        <w:fldChar w:fldCharType="begin">
          <w:ffData>
            <w:name w:val="Text1"/>
            <w:enabled/>
            <w:calcOnExit w:val="0"/>
            <w:textInput/>
          </w:ffData>
        </w:fldChar>
      </w:r>
      <w:r w:rsidRPr="006D61AB">
        <w:rPr>
          <w:szCs w:val="24"/>
          <w:highlight w:val="magenta"/>
        </w:rPr>
        <w:instrText xml:space="preserve"> FORMTEXT </w:instrText>
      </w:r>
      <w:r w:rsidRPr="006D61AB">
        <w:rPr>
          <w:szCs w:val="24"/>
          <w:highlight w:val="magenta"/>
        </w:rPr>
      </w:r>
      <w:r w:rsidRPr="006D61AB">
        <w:rPr>
          <w:szCs w:val="24"/>
          <w:highlight w:val="magenta"/>
        </w:rPr>
        <w:fldChar w:fldCharType="separate"/>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szCs w:val="24"/>
          <w:highlight w:val="magenta"/>
        </w:rPr>
        <w:fldChar w:fldCharType="end"/>
      </w:r>
      <w:r w:rsidRPr="006D61AB">
        <w:rPr>
          <w:szCs w:val="24"/>
        </w:rPr>
        <w:t xml:space="preserve">, tel.: </w:t>
      </w:r>
      <w:r w:rsidRPr="006D61AB">
        <w:rPr>
          <w:szCs w:val="24"/>
          <w:highlight w:val="magenta"/>
        </w:rPr>
        <w:fldChar w:fldCharType="begin">
          <w:ffData>
            <w:name w:val="Text1"/>
            <w:enabled/>
            <w:calcOnExit w:val="0"/>
            <w:textInput/>
          </w:ffData>
        </w:fldChar>
      </w:r>
      <w:r w:rsidRPr="006D61AB">
        <w:rPr>
          <w:szCs w:val="24"/>
          <w:highlight w:val="magenta"/>
        </w:rPr>
        <w:instrText xml:space="preserve"> FORMTEXT </w:instrText>
      </w:r>
      <w:r w:rsidRPr="006D61AB">
        <w:rPr>
          <w:szCs w:val="24"/>
          <w:highlight w:val="magenta"/>
        </w:rPr>
      </w:r>
      <w:r w:rsidRPr="006D61AB">
        <w:rPr>
          <w:szCs w:val="24"/>
          <w:highlight w:val="magenta"/>
        </w:rPr>
        <w:fldChar w:fldCharType="separate"/>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szCs w:val="24"/>
          <w:highlight w:val="magenta"/>
        </w:rPr>
        <w:fldChar w:fldCharType="end"/>
      </w:r>
      <w:r w:rsidRPr="006D61AB">
        <w:rPr>
          <w:szCs w:val="24"/>
        </w:rPr>
        <w:t xml:space="preserve">, e-mail: </w:t>
      </w:r>
      <w:r w:rsidRPr="006D61AB">
        <w:rPr>
          <w:szCs w:val="24"/>
          <w:highlight w:val="magenta"/>
        </w:rPr>
        <w:fldChar w:fldCharType="begin">
          <w:ffData>
            <w:name w:val="Text1"/>
            <w:enabled/>
            <w:calcOnExit w:val="0"/>
            <w:textInput/>
          </w:ffData>
        </w:fldChar>
      </w:r>
      <w:r w:rsidRPr="006D61AB">
        <w:rPr>
          <w:szCs w:val="24"/>
          <w:highlight w:val="magenta"/>
        </w:rPr>
        <w:instrText xml:space="preserve"> FORMTEXT </w:instrText>
      </w:r>
      <w:r w:rsidRPr="006D61AB">
        <w:rPr>
          <w:szCs w:val="24"/>
          <w:highlight w:val="magenta"/>
        </w:rPr>
      </w:r>
      <w:r w:rsidRPr="006D61AB">
        <w:rPr>
          <w:szCs w:val="24"/>
          <w:highlight w:val="magenta"/>
        </w:rPr>
        <w:fldChar w:fldCharType="separate"/>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szCs w:val="24"/>
          <w:highlight w:val="magenta"/>
        </w:rPr>
        <w:fldChar w:fldCharType="end"/>
      </w:r>
    </w:p>
    <w:p w14:paraId="0B879277" w14:textId="77777777" w:rsidR="003A679B" w:rsidRPr="00577165" w:rsidRDefault="003A679B" w:rsidP="00E51E9D">
      <w:pPr>
        <w:pStyle w:val="slovanodstavec"/>
        <w:keepNext/>
        <w:numPr>
          <w:ilvl w:val="1"/>
          <w:numId w:val="45"/>
        </w:numPr>
        <w:tabs>
          <w:tab w:val="clear" w:pos="0"/>
          <w:tab w:val="num" w:pos="851"/>
        </w:tabs>
        <w:ind w:left="851" w:hanging="851"/>
      </w:pPr>
      <w:r w:rsidRPr="00577165">
        <w:t>Odpovědná osoba k převzetí instalačního projektu:</w:t>
      </w:r>
    </w:p>
    <w:p w14:paraId="6B0AA43D" w14:textId="77777777" w:rsidR="0001351C" w:rsidRPr="006D61AB" w:rsidRDefault="0001351C" w:rsidP="007974E5">
      <w:pPr>
        <w:tabs>
          <w:tab w:val="left" w:pos="284"/>
        </w:tabs>
        <w:ind w:left="851"/>
        <w:rPr>
          <w:szCs w:val="24"/>
        </w:rPr>
      </w:pPr>
      <w:r w:rsidRPr="006D61AB">
        <w:rPr>
          <w:szCs w:val="24"/>
          <w:highlight w:val="magenta"/>
        </w:rPr>
        <w:fldChar w:fldCharType="begin">
          <w:ffData>
            <w:name w:val="Text1"/>
            <w:enabled/>
            <w:calcOnExit w:val="0"/>
            <w:textInput/>
          </w:ffData>
        </w:fldChar>
      </w:r>
      <w:r w:rsidRPr="006D61AB">
        <w:rPr>
          <w:szCs w:val="24"/>
          <w:highlight w:val="magenta"/>
        </w:rPr>
        <w:instrText xml:space="preserve"> FORMTEXT </w:instrText>
      </w:r>
      <w:r w:rsidRPr="006D61AB">
        <w:rPr>
          <w:szCs w:val="24"/>
          <w:highlight w:val="magenta"/>
        </w:rPr>
      </w:r>
      <w:r w:rsidRPr="006D61AB">
        <w:rPr>
          <w:szCs w:val="24"/>
          <w:highlight w:val="magenta"/>
        </w:rPr>
        <w:fldChar w:fldCharType="separate"/>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szCs w:val="24"/>
          <w:highlight w:val="magenta"/>
        </w:rPr>
        <w:fldChar w:fldCharType="end"/>
      </w:r>
      <w:r w:rsidRPr="006D61AB">
        <w:rPr>
          <w:szCs w:val="24"/>
        </w:rPr>
        <w:t xml:space="preserve">, tel.: </w:t>
      </w:r>
      <w:r w:rsidRPr="006D61AB">
        <w:rPr>
          <w:szCs w:val="24"/>
          <w:highlight w:val="magenta"/>
        </w:rPr>
        <w:fldChar w:fldCharType="begin">
          <w:ffData>
            <w:name w:val="Text1"/>
            <w:enabled/>
            <w:calcOnExit w:val="0"/>
            <w:textInput/>
          </w:ffData>
        </w:fldChar>
      </w:r>
      <w:r w:rsidRPr="006D61AB">
        <w:rPr>
          <w:szCs w:val="24"/>
          <w:highlight w:val="magenta"/>
        </w:rPr>
        <w:instrText xml:space="preserve"> FORMTEXT </w:instrText>
      </w:r>
      <w:r w:rsidRPr="006D61AB">
        <w:rPr>
          <w:szCs w:val="24"/>
          <w:highlight w:val="magenta"/>
        </w:rPr>
      </w:r>
      <w:r w:rsidRPr="006D61AB">
        <w:rPr>
          <w:szCs w:val="24"/>
          <w:highlight w:val="magenta"/>
        </w:rPr>
        <w:fldChar w:fldCharType="separate"/>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szCs w:val="24"/>
          <w:highlight w:val="magenta"/>
        </w:rPr>
        <w:fldChar w:fldCharType="end"/>
      </w:r>
      <w:r w:rsidRPr="006D61AB">
        <w:rPr>
          <w:szCs w:val="24"/>
        </w:rPr>
        <w:t xml:space="preserve">, e-mail: </w:t>
      </w:r>
      <w:r w:rsidRPr="006D61AB">
        <w:rPr>
          <w:szCs w:val="24"/>
          <w:highlight w:val="magenta"/>
        </w:rPr>
        <w:fldChar w:fldCharType="begin">
          <w:ffData>
            <w:name w:val="Text1"/>
            <w:enabled/>
            <w:calcOnExit w:val="0"/>
            <w:textInput/>
          </w:ffData>
        </w:fldChar>
      </w:r>
      <w:r w:rsidRPr="006D61AB">
        <w:rPr>
          <w:szCs w:val="24"/>
          <w:highlight w:val="magenta"/>
        </w:rPr>
        <w:instrText xml:space="preserve"> FORMTEXT </w:instrText>
      </w:r>
      <w:r w:rsidRPr="006D61AB">
        <w:rPr>
          <w:szCs w:val="24"/>
          <w:highlight w:val="magenta"/>
        </w:rPr>
      </w:r>
      <w:r w:rsidRPr="006D61AB">
        <w:rPr>
          <w:szCs w:val="24"/>
          <w:highlight w:val="magenta"/>
        </w:rPr>
        <w:fldChar w:fldCharType="separate"/>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szCs w:val="24"/>
          <w:highlight w:val="magenta"/>
        </w:rPr>
        <w:fldChar w:fldCharType="end"/>
      </w:r>
    </w:p>
    <w:p w14:paraId="124B9D2B" w14:textId="77777777" w:rsidR="003A679B" w:rsidRPr="00577165" w:rsidRDefault="003A679B" w:rsidP="00E51E9D">
      <w:pPr>
        <w:pStyle w:val="slovanodstavec"/>
        <w:keepNext/>
        <w:numPr>
          <w:ilvl w:val="1"/>
          <w:numId w:val="45"/>
        </w:numPr>
        <w:tabs>
          <w:tab w:val="clear" w:pos="0"/>
          <w:tab w:val="num" w:pos="851"/>
        </w:tabs>
        <w:ind w:left="851" w:hanging="851"/>
      </w:pPr>
      <w:r w:rsidRPr="00577165">
        <w:lastRenderedPageBreak/>
        <w:t>Odpovědná osoba k převzetí instalovaného audiosystému v jednací síni:</w:t>
      </w:r>
    </w:p>
    <w:p w14:paraId="79D92866" w14:textId="77777777" w:rsidR="0001351C" w:rsidRPr="006D61AB" w:rsidRDefault="0001351C" w:rsidP="007974E5">
      <w:pPr>
        <w:tabs>
          <w:tab w:val="left" w:pos="284"/>
        </w:tabs>
        <w:ind w:left="851"/>
        <w:rPr>
          <w:szCs w:val="24"/>
        </w:rPr>
      </w:pPr>
      <w:r w:rsidRPr="006D61AB">
        <w:rPr>
          <w:szCs w:val="24"/>
          <w:highlight w:val="magenta"/>
        </w:rPr>
        <w:fldChar w:fldCharType="begin">
          <w:ffData>
            <w:name w:val="Text1"/>
            <w:enabled/>
            <w:calcOnExit w:val="0"/>
            <w:textInput/>
          </w:ffData>
        </w:fldChar>
      </w:r>
      <w:r w:rsidRPr="006D61AB">
        <w:rPr>
          <w:szCs w:val="24"/>
          <w:highlight w:val="magenta"/>
        </w:rPr>
        <w:instrText xml:space="preserve"> FORMTEXT </w:instrText>
      </w:r>
      <w:r w:rsidRPr="006D61AB">
        <w:rPr>
          <w:szCs w:val="24"/>
          <w:highlight w:val="magenta"/>
        </w:rPr>
      </w:r>
      <w:r w:rsidRPr="006D61AB">
        <w:rPr>
          <w:szCs w:val="24"/>
          <w:highlight w:val="magenta"/>
        </w:rPr>
        <w:fldChar w:fldCharType="separate"/>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szCs w:val="24"/>
          <w:highlight w:val="magenta"/>
        </w:rPr>
        <w:fldChar w:fldCharType="end"/>
      </w:r>
      <w:r w:rsidRPr="006D61AB">
        <w:rPr>
          <w:szCs w:val="24"/>
        </w:rPr>
        <w:t xml:space="preserve">, tel.: </w:t>
      </w:r>
      <w:r w:rsidRPr="006D61AB">
        <w:rPr>
          <w:szCs w:val="24"/>
          <w:highlight w:val="magenta"/>
        </w:rPr>
        <w:fldChar w:fldCharType="begin">
          <w:ffData>
            <w:name w:val="Text1"/>
            <w:enabled/>
            <w:calcOnExit w:val="0"/>
            <w:textInput/>
          </w:ffData>
        </w:fldChar>
      </w:r>
      <w:r w:rsidRPr="006D61AB">
        <w:rPr>
          <w:szCs w:val="24"/>
          <w:highlight w:val="magenta"/>
        </w:rPr>
        <w:instrText xml:space="preserve"> FORMTEXT </w:instrText>
      </w:r>
      <w:r w:rsidRPr="006D61AB">
        <w:rPr>
          <w:szCs w:val="24"/>
          <w:highlight w:val="magenta"/>
        </w:rPr>
      </w:r>
      <w:r w:rsidRPr="006D61AB">
        <w:rPr>
          <w:szCs w:val="24"/>
          <w:highlight w:val="magenta"/>
        </w:rPr>
        <w:fldChar w:fldCharType="separate"/>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szCs w:val="24"/>
          <w:highlight w:val="magenta"/>
        </w:rPr>
        <w:fldChar w:fldCharType="end"/>
      </w:r>
      <w:r w:rsidRPr="006D61AB">
        <w:rPr>
          <w:szCs w:val="24"/>
        </w:rPr>
        <w:t xml:space="preserve">, e-mail: </w:t>
      </w:r>
      <w:r w:rsidRPr="006D61AB">
        <w:rPr>
          <w:szCs w:val="24"/>
          <w:highlight w:val="magenta"/>
        </w:rPr>
        <w:fldChar w:fldCharType="begin">
          <w:ffData>
            <w:name w:val="Text1"/>
            <w:enabled/>
            <w:calcOnExit w:val="0"/>
            <w:textInput/>
          </w:ffData>
        </w:fldChar>
      </w:r>
      <w:r w:rsidRPr="006D61AB">
        <w:rPr>
          <w:szCs w:val="24"/>
          <w:highlight w:val="magenta"/>
        </w:rPr>
        <w:instrText xml:space="preserve"> FORMTEXT </w:instrText>
      </w:r>
      <w:r w:rsidRPr="006D61AB">
        <w:rPr>
          <w:szCs w:val="24"/>
          <w:highlight w:val="magenta"/>
        </w:rPr>
      </w:r>
      <w:r w:rsidRPr="006D61AB">
        <w:rPr>
          <w:szCs w:val="24"/>
          <w:highlight w:val="magenta"/>
        </w:rPr>
        <w:fldChar w:fldCharType="separate"/>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szCs w:val="24"/>
          <w:highlight w:val="magenta"/>
        </w:rPr>
        <w:fldChar w:fldCharType="end"/>
      </w:r>
    </w:p>
    <w:p w14:paraId="1AEFD096" w14:textId="77777777" w:rsidR="003A679B" w:rsidRPr="00577165" w:rsidRDefault="003A679B" w:rsidP="00E51E9D">
      <w:pPr>
        <w:pStyle w:val="slovanodstavec"/>
        <w:keepNext/>
        <w:numPr>
          <w:ilvl w:val="1"/>
          <w:numId w:val="45"/>
        </w:numPr>
        <w:tabs>
          <w:tab w:val="clear" w:pos="0"/>
          <w:tab w:val="num" w:pos="851"/>
        </w:tabs>
        <w:ind w:left="851" w:hanging="851"/>
      </w:pPr>
      <w:r w:rsidRPr="00577165">
        <w:t>Kontaktní osoba soudu:</w:t>
      </w:r>
    </w:p>
    <w:p w14:paraId="7D21C3F5" w14:textId="77777777" w:rsidR="0001351C" w:rsidRPr="006D61AB" w:rsidRDefault="0001351C" w:rsidP="007974E5">
      <w:pPr>
        <w:tabs>
          <w:tab w:val="left" w:pos="284"/>
        </w:tabs>
        <w:ind w:left="851"/>
        <w:rPr>
          <w:szCs w:val="24"/>
        </w:rPr>
      </w:pPr>
      <w:r w:rsidRPr="006D61AB">
        <w:rPr>
          <w:szCs w:val="24"/>
          <w:highlight w:val="magenta"/>
        </w:rPr>
        <w:fldChar w:fldCharType="begin">
          <w:ffData>
            <w:name w:val="Text1"/>
            <w:enabled/>
            <w:calcOnExit w:val="0"/>
            <w:textInput/>
          </w:ffData>
        </w:fldChar>
      </w:r>
      <w:r w:rsidRPr="006D61AB">
        <w:rPr>
          <w:szCs w:val="24"/>
          <w:highlight w:val="magenta"/>
        </w:rPr>
        <w:instrText xml:space="preserve"> FORMTEXT </w:instrText>
      </w:r>
      <w:r w:rsidRPr="006D61AB">
        <w:rPr>
          <w:szCs w:val="24"/>
          <w:highlight w:val="magenta"/>
        </w:rPr>
      </w:r>
      <w:r w:rsidRPr="006D61AB">
        <w:rPr>
          <w:szCs w:val="24"/>
          <w:highlight w:val="magenta"/>
        </w:rPr>
        <w:fldChar w:fldCharType="separate"/>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szCs w:val="24"/>
          <w:highlight w:val="magenta"/>
        </w:rPr>
        <w:fldChar w:fldCharType="end"/>
      </w:r>
      <w:r w:rsidRPr="006D61AB">
        <w:rPr>
          <w:szCs w:val="24"/>
        </w:rPr>
        <w:t xml:space="preserve">, tel.: </w:t>
      </w:r>
      <w:r w:rsidRPr="006D61AB">
        <w:rPr>
          <w:szCs w:val="24"/>
          <w:highlight w:val="magenta"/>
        </w:rPr>
        <w:fldChar w:fldCharType="begin">
          <w:ffData>
            <w:name w:val="Text1"/>
            <w:enabled/>
            <w:calcOnExit w:val="0"/>
            <w:textInput/>
          </w:ffData>
        </w:fldChar>
      </w:r>
      <w:r w:rsidRPr="006D61AB">
        <w:rPr>
          <w:szCs w:val="24"/>
          <w:highlight w:val="magenta"/>
        </w:rPr>
        <w:instrText xml:space="preserve"> FORMTEXT </w:instrText>
      </w:r>
      <w:r w:rsidRPr="006D61AB">
        <w:rPr>
          <w:szCs w:val="24"/>
          <w:highlight w:val="magenta"/>
        </w:rPr>
      </w:r>
      <w:r w:rsidRPr="006D61AB">
        <w:rPr>
          <w:szCs w:val="24"/>
          <w:highlight w:val="magenta"/>
        </w:rPr>
        <w:fldChar w:fldCharType="separate"/>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szCs w:val="24"/>
          <w:highlight w:val="magenta"/>
        </w:rPr>
        <w:fldChar w:fldCharType="end"/>
      </w:r>
      <w:r w:rsidRPr="006D61AB">
        <w:rPr>
          <w:szCs w:val="24"/>
        </w:rPr>
        <w:t xml:space="preserve">, e-mail: </w:t>
      </w:r>
      <w:r w:rsidRPr="006D61AB">
        <w:rPr>
          <w:szCs w:val="24"/>
          <w:highlight w:val="magenta"/>
        </w:rPr>
        <w:fldChar w:fldCharType="begin">
          <w:ffData>
            <w:name w:val="Text1"/>
            <w:enabled/>
            <w:calcOnExit w:val="0"/>
            <w:textInput/>
          </w:ffData>
        </w:fldChar>
      </w:r>
      <w:r w:rsidRPr="006D61AB">
        <w:rPr>
          <w:szCs w:val="24"/>
          <w:highlight w:val="magenta"/>
        </w:rPr>
        <w:instrText xml:space="preserve"> FORMTEXT </w:instrText>
      </w:r>
      <w:r w:rsidRPr="006D61AB">
        <w:rPr>
          <w:szCs w:val="24"/>
          <w:highlight w:val="magenta"/>
        </w:rPr>
      </w:r>
      <w:r w:rsidRPr="006D61AB">
        <w:rPr>
          <w:szCs w:val="24"/>
          <w:highlight w:val="magenta"/>
        </w:rPr>
        <w:fldChar w:fldCharType="separate"/>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szCs w:val="24"/>
          <w:highlight w:val="magenta"/>
        </w:rPr>
        <w:fldChar w:fldCharType="end"/>
      </w:r>
    </w:p>
    <w:p w14:paraId="13679A6C" w14:textId="77777777" w:rsidR="003A679B" w:rsidRPr="00577165" w:rsidRDefault="003A679B" w:rsidP="00E51E9D">
      <w:pPr>
        <w:pStyle w:val="slovanodstavec"/>
        <w:keepNext/>
        <w:numPr>
          <w:ilvl w:val="1"/>
          <w:numId w:val="45"/>
        </w:numPr>
        <w:tabs>
          <w:tab w:val="clear" w:pos="0"/>
          <w:tab w:val="num" w:pos="851"/>
        </w:tabs>
        <w:ind w:left="851" w:hanging="851"/>
      </w:pPr>
      <w:r w:rsidRPr="00577165">
        <w:t>Kontaktní osoba dodavatele:</w:t>
      </w:r>
    </w:p>
    <w:p w14:paraId="089BE400" w14:textId="6749E3BC" w:rsidR="0001351C" w:rsidRPr="006D61AB" w:rsidRDefault="00E91670" w:rsidP="007974E5">
      <w:pPr>
        <w:tabs>
          <w:tab w:val="left" w:pos="284"/>
        </w:tabs>
        <w:ind w:left="851"/>
        <w:rPr>
          <w:szCs w:val="24"/>
        </w:rPr>
      </w:pPr>
      <w:proofErr w:type="spellStart"/>
      <w:r w:rsidRPr="00E91670">
        <w:rPr>
          <w:szCs w:val="24"/>
          <w:highlight w:val="black"/>
        </w:rPr>
        <w:t>xxxxxxxxxxxxxxxx</w:t>
      </w:r>
      <w:proofErr w:type="spellEnd"/>
      <w:r w:rsidR="0001351C" w:rsidRPr="006D61AB">
        <w:rPr>
          <w:szCs w:val="24"/>
        </w:rPr>
        <w:t>, tel.:</w:t>
      </w:r>
      <w:r w:rsidR="00505F49">
        <w:rPr>
          <w:szCs w:val="24"/>
        </w:rPr>
        <w:t xml:space="preserve"> </w:t>
      </w:r>
      <w:proofErr w:type="spellStart"/>
      <w:r w:rsidRPr="00E91670">
        <w:rPr>
          <w:szCs w:val="24"/>
          <w:highlight w:val="black"/>
        </w:rPr>
        <w:t>xxxxxxxxxxxxx</w:t>
      </w:r>
      <w:proofErr w:type="spellEnd"/>
      <w:r w:rsidR="0001351C" w:rsidRPr="006D61AB">
        <w:rPr>
          <w:szCs w:val="24"/>
        </w:rPr>
        <w:t xml:space="preserve">, e-mail: </w:t>
      </w:r>
      <w:proofErr w:type="spellStart"/>
      <w:r w:rsidRPr="00E91670">
        <w:rPr>
          <w:szCs w:val="24"/>
          <w:highlight w:val="black"/>
        </w:rPr>
        <w:t>xxxxxxxxxxxxxxxxxxx</w:t>
      </w:r>
      <w:proofErr w:type="spellEnd"/>
    </w:p>
    <w:p w14:paraId="5F868168" w14:textId="77777777" w:rsidR="003A679B" w:rsidRPr="00577165" w:rsidRDefault="003A679B" w:rsidP="00E51E9D">
      <w:pPr>
        <w:pStyle w:val="slovanodstavec"/>
        <w:keepNext/>
        <w:numPr>
          <w:ilvl w:val="1"/>
          <w:numId w:val="45"/>
        </w:numPr>
        <w:tabs>
          <w:tab w:val="clear" w:pos="0"/>
          <w:tab w:val="num" w:pos="851"/>
        </w:tabs>
        <w:ind w:left="851" w:hanging="851"/>
      </w:pPr>
      <w:r w:rsidRPr="00577165">
        <w:t>Osoba odpovědná za harmonogram prací ze strany soudu:</w:t>
      </w:r>
    </w:p>
    <w:p w14:paraId="461F4F78" w14:textId="77777777" w:rsidR="0001351C" w:rsidRPr="006D61AB" w:rsidRDefault="0001351C" w:rsidP="007974E5">
      <w:pPr>
        <w:tabs>
          <w:tab w:val="left" w:pos="284"/>
        </w:tabs>
        <w:ind w:left="851"/>
        <w:rPr>
          <w:szCs w:val="24"/>
        </w:rPr>
      </w:pPr>
      <w:r w:rsidRPr="006D61AB">
        <w:rPr>
          <w:szCs w:val="24"/>
          <w:highlight w:val="magenta"/>
        </w:rPr>
        <w:fldChar w:fldCharType="begin">
          <w:ffData>
            <w:name w:val="Text1"/>
            <w:enabled/>
            <w:calcOnExit w:val="0"/>
            <w:textInput/>
          </w:ffData>
        </w:fldChar>
      </w:r>
      <w:r w:rsidRPr="006D61AB">
        <w:rPr>
          <w:szCs w:val="24"/>
          <w:highlight w:val="magenta"/>
        </w:rPr>
        <w:instrText xml:space="preserve"> FORMTEXT </w:instrText>
      </w:r>
      <w:r w:rsidRPr="006D61AB">
        <w:rPr>
          <w:szCs w:val="24"/>
          <w:highlight w:val="magenta"/>
        </w:rPr>
      </w:r>
      <w:r w:rsidRPr="006D61AB">
        <w:rPr>
          <w:szCs w:val="24"/>
          <w:highlight w:val="magenta"/>
        </w:rPr>
        <w:fldChar w:fldCharType="separate"/>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szCs w:val="24"/>
          <w:highlight w:val="magenta"/>
        </w:rPr>
        <w:fldChar w:fldCharType="end"/>
      </w:r>
      <w:r w:rsidRPr="006D61AB">
        <w:rPr>
          <w:szCs w:val="24"/>
        </w:rPr>
        <w:t xml:space="preserve">, tel.: </w:t>
      </w:r>
      <w:r w:rsidRPr="006D61AB">
        <w:rPr>
          <w:szCs w:val="24"/>
          <w:highlight w:val="magenta"/>
        </w:rPr>
        <w:fldChar w:fldCharType="begin">
          <w:ffData>
            <w:name w:val="Text1"/>
            <w:enabled/>
            <w:calcOnExit w:val="0"/>
            <w:textInput/>
          </w:ffData>
        </w:fldChar>
      </w:r>
      <w:r w:rsidRPr="006D61AB">
        <w:rPr>
          <w:szCs w:val="24"/>
          <w:highlight w:val="magenta"/>
        </w:rPr>
        <w:instrText xml:space="preserve"> FORMTEXT </w:instrText>
      </w:r>
      <w:r w:rsidRPr="006D61AB">
        <w:rPr>
          <w:szCs w:val="24"/>
          <w:highlight w:val="magenta"/>
        </w:rPr>
      </w:r>
      <w:r w:rsidRPr="006D61AB">
        <w:rPr>
          <w:szCs w:val="24"/>
          <w:highlight w:val="magenta"/>
        </w:rPr>
        <w:fldChar w:fldCharType="separate"/>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szCs w:val="24"/>
          <w:highlight w:val="magenta"/>
        </w:rPr>
        <w:fldChar w:fldCharType="end"/>
      </w:r>
      <w:r w:rsidRPr="006D61AB">
        <w:rPr>
          <w:szCs w:val="24"/>
        </w:rPr>
        <w:t xml:space="preserve">, e-mail: </w:t>
      </w:r>
      <w:r w:rsidRPr="006D61AB">
        <w:rPr>
          <w:szCs w:val="24"/>
          <w:highlight w:val="magenta"/>
        </w:rPr>
        <w:fldChar w:fldCharType="begin">
          <w:ffData>
            <w:name w:val="Text1"/>
            <w:enabled/>
            <w:calcOnExit w:val="0"/>
            <w:textInput/>
          </w:ffData>
        </w:fldChar>
      </w:r>
      <w:r w:rsidRPr="006D61AB">
        <w:rPr>
          <w:szCs w:val="24"/>
          <w:highlight w:val="magenta"/>
        </w:rPr>
        <w:instrText xml:space="preserve"> FORMTEXT </w:instrText>
      </w:r>
      <w:r w:rsidRPr="006D61AB">
        <w:rPr>
          <w:szCs w:val="24"/>
          <w:highlight w:val="magenta"/>
        </w:rPr>
      </w:r>
      <w:r w:rsidRPr="006D61AB">
        <w:rPr>
          <w:szCs w:val="24"/>
          <w:highlight w:val="magenta"/>
        </w:rPr>
        <w:fldChar w:fldCharType="separate"/>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szCs w:val="24"/>
          <w:highlight w:val="magenta"/>
        </w:rPr>
        <w:fldChar w:fldCharType="end"/>
      </w:r>
    </w:p>
    <w:p w14:paraId="3A387C85" w14:textId="77777777" w:rsidR="0001351C" w:rsidRDefault="003A679B" w:rsidP="00E51E9D">
      <w:pPr>
        <w:pStyle w:val="slovanodstavec"/>
        <w:keepNext/>
        <w:numPr>
          <w:ilvl w:val="1"/>
          <w:numId w:val="45"/>
        </w:numPr>
        <w:tabs>
          <w:tab w:val="clear" w:pos="0"/>
          <w:tab w:val="num" w:pos="851"/>
        </w:tabs>
        <w:ind w:left="851" w:hanging="851"/>
      </w:pPr>
      <w:r w:rsidRPr="0001351C">
        <w:t xml:space="preserve">Osoba odpovědná za harmonogram prací ze strany dodavatele: </w:t>
      </w:r>
    </w:p>
    <w:p w14:paraId="240DD090" w14:textId="1C3E5630" w:rsidR="0001351C" w:rsidRPr="006D61AB" w:rsidRDefault="00E91670" w:rsidP="007974E5">
      <w:pPr>
        <w:tabs>
          <w:tab w:val="left" w:pos="284"/>
        </w:tabs>
        <w:ind w:left="851"/>
        <w:rPr>
          <w:szCs w:val="24"/>
        </w:rPr>
      </w:pPr>
      <w:proofErr w:type="spellStart"/>
      <w:r w:rsidRPr="00E91670">
        <w:rPr>
          <w:szCs w:val="24"/>
          <w:highlight w:val="black"/>
        </w:rPr>
        <w:t>xxxxxxxxxxxxxxxxxx</w:t>
      </w:r>
      <w:proofErr w:type="spellEnd"/>
      <w:r w:rsidR="0001351C" w:rsidRPr="006D61AB">
        <w:rPr>
          <w:szCs w:val="24"/>
        </w:rPr>
        <w:t>, tel.:</w:t>
      </w:r>
      <w:r w:rsidR="00505F49">
        <w:rPr>
          <w:szCs w:val="24"/>
        </w:rPr>
        <w:t xml:space="preserve"> </w:t>
      </w:r>
      <w:proofErr w:type="spellStart"/>
      <w:r w:rsidRPr="00E91670">
        <w:rPr>
          <w:szCs w:val="24"/>
          <w:highlight w:val="black"/>
        </w:rPr>
        <w:t>xxxxxxxxxxxxxxx</w:t>
      </w:r>
      <w:proofErr w:type="spellEnd"/>
      <w:r w:rsidR="0001351C" w:rsidRPr="006D61AB">
        <w:rPr>
          <w:szCs w:val="24"/>
        </w:rPr>
        <w:t xml:space="preserve">, e-mail: </w:t>
      </w:r>
      <w:proofErr w:type="spellStart"/>
      <w:r w:rsidRPr="00E91670">
        <w:rPr>
          <w:szCs w:val="24"/>
          <w:highlight w:val="black"/>
        </w:rPr>
        <w:t>xxxxxxxxxxxxxxxxxx</w:t>
      </w:r>
      <w:proofErr w:type="spellEnd"/>
    </w:p>
    <w:p w14:paraId="4106DA69" w14:textId="77777777" w:rsidR="003A679B" w:rsidRPr="007974E5" w:rsidRDefault="0001351C" w:rsidP="00E51E9D">
      <w:pPr>
        <w:pStyle w:val="Nadpis1"/>
        <w:numPr>
          <w:ilvl w:val="0"/>
          <w:numId w:val="41"/>
        </w:numPr>
        <w:ind w:left="0" w:firstLine="0"/>
      </w:pPr>
      <w:r>
        <w:rPr>
          <w:b w:val="0"/>
        </w:rPr>
        <w:br/>
      </w:r>
      <w:bookmarkStart w:id="202" w:name="_Toc7699547"/>
      <w:r w:rsidR="003A679B" w:rsidRPr="007974E5">
        <w:t>Ostatní ujednání</w:t>
      </w:r>
      <w:bookmarkEnd w:id="202"/>
    </w:p>
    <w:p w14:paraId="3EF5CD87" w14:textId="77777777" w:rsidR="003A679B" w:rsidRPr="0001351C" w:rsidRDefault="003A679B" w:rsidP="00E51E9D">
      <w:pPr>
        <w:pStyle w:val="slovanodstavec"/>
        <w:numPr>
          <w:ilvl w:val="1"/>
          <w:numId w:val="46"/>
        </w:numPr>
        <w:tabs>
          <w:tab w:val="clear" w:pos="0"/>
          <w:tab w:val="num" w:pos="851"/>
        </w:tabs>
        <w:ind w:left="851" w:hanging="851"/>
      </w:pPr>
      <w:r w:rsidRPr="0001351C">
        <w:t xml:space="preserve">Smluvní pokuta může být objednatelem nebo soudem započtena vůči ceně fakturované za plnění, za nějž nárok na smluvní pokutu vznikl. </w:t>
      </w:r>
      <w:r w:rsidR="000E3F50">
        <w:t>Doda</w:t>
      </w:r>
      <w:r w:rsidRPr="0001351C">
        <w:t xml:space="preserve">vatel s tímto započtením souhlasí. </w:t>
      </w:r>
    </w:p>
    <w:p w14:paraId="1053C23A" w14:textId="77777777" w:rsidR="00D94F1C" w:rsidRPr="008C50F5" w:rsidRDefault="00D94F1C" w:rsidP="00D94F1C">
      <w:pPr>
        <w:pStyle w:val="slovanodstavec"/>
        <w:numPr>
          <w:ilvl w:val="1"/>
          <w:numId w:val="46"/>
        </w:numPr>
        <w:tabs>
          <w:tab w:val="clear" w:pos="0"/>
          <w:tab w:val="num" w:pos="851"/>
        </w:tabs>
        <w:ind w:left="851" w:hanging="851"/>
      </w:pPr>
      <w:r w:rsidRPr="008C50F5">
        <w:t xml:space="preserve">Soud tímto zmocňuje </w:t>
      </w:r>
      <w:r>
        <w:t>Českou republiku – </w:t>
      </w:r>
      <w:r w:rsidRPr="008C50F5">
        <w:t>Ministerstvo spravedlnosti</w:t>
      </w:r>
      <w:r>
        <w:t xml:space="preserve"> </w:t>
      </w:r>
      <w:r w:rsidRPr="008C50F5">
        <w:t>k vymáhání pohledávek za dodavatelem plynoucích z této smlouvy a rámcové dohody.</w:t>
      </w:r>
    </w:p>
    <w:p w14:paraId="3AD239A5" w14:textId="29870F78" w:rsidR="003A679B" w:rsidRPr="0001351C" w:rsidRDefault="003A679B" w:rsidP="00E51E9D">
      <w:pPr>
        <w:pStyle w:val="slovanodstavec"/>
        <w:numPr>
          <w:ilvl w:val="1"/>
          <w:numId w:val="46"/>
        </w:numPr>
        <w:tabs>
          <w:tab w:val="clear" w:pos="0"/>
          <w:tab w:val="num" w:pos="851"/>
        </w:tabs>
        <w:ind w:left="851" w:hanging="851"/>
      </w:pPr>
      <w:r w:rsidRPr="0001351C">
        <w:t xml:space="preserve">Tato smlouva nabývá platnosti </w:t>
      </w:r>
      <w:r w:rsidR="009A23B1">
        <w:t xml:space="preserve">a účinnosti </w:t>
      </w:r>
      <w:r w:rsidRPr="0001351C">
        <w:t xml:space="preserve">dnem podpisu oběma smluvními stranami. </w:t>
      </w:r>
    </w:p>
    <w:p w14:paraId="2DFA329A" w14:textId="074AD711" w:rsidR="003A679B" w:rsidRPr="0001351C" w:rsidRDefault="00505F49" w:rsidP="00E51E9D">
      <w:pPr>
        <w:pStyle w:val="slovanodstavec"/>
        <w:numPr>
          <w:ilvl w:val="1"/>
          <w:numId w:val="46"/>
        </w:numPr>
        <w:tabs>
          <w:tab w:val="clear" w:pos="0"/>
          <w:tab w:val="num" w:pos="851"/>
        </w:tabs>
        <w:ind w:left="851" w:hanging="851"/>
      </w:pPr>
      <w:r>
        <w:t>Soud</w:t>
      </w:r>
      <w:r w:rsidR="003A679B" w:rsidRPr="0001351C">
        <w:t xml:space="preserve"> je oprávněn uveřejnit na svých webových stránkách a v registru smluv celý text smlouvy, a to za předpokladu nebrání-li uveřejnění zvláštní právní předpis. </w:t>
      </w:r>
      <w:r w:rsidR="002C0CD4">
        <w:t>Dodavatel</w:t>
      </w:r>
      <w:r w:rsidR="002C0CD4" w:rsidRPr="0001351C">
        <w:t xml:space="preserve"> </w:t>
      </w:r>
      <w:r w:rsidR="003A679B" w:rsidRPr="0001351C">
        <w:t>se zveřejněním smlouvy v registru smluv souhlasí.</w:t>
      </w:r>
    </w:p>
    <w:p w14:paraId="7274189B" w14:textId="77777777" w:rsidR="003A679B" w:rsidRPr="0001351C" w:rsidRDefault="003A679B" w:rsidP="00E51E9D">
      <w:pPr>
        <w:pStyle w:val="slovanodstavec"/>
        <w:numPr>
          <w:ilvl w:val="1"/>
          <w:numId w:val="46"/>
        </w:numPr>
        <w:tabs>
          <w:tab w:val="clear" w:pos="0"/>
          <w:tab w:val="num" w:pos="851"/>
        </w:tabs>
        <w:ind w:left="851" w:hanging="851"/>
      </w:pPr>
      <w:r w:rsidRPr="0001351C">
        <w:t>Smluvní strany prohlašují, že smlouva byla sjednána na základě jejich pravé, vážné a svobodné vůle, že si její obsah přečetly, bezvýhradně s ním souhlasí, považují jej za zcela určitý a srozumitelný, což níže stvrzují svými vlastnoručními podpisy.</w:t>
      </w:r>
    </w:p>
    <w:p w14:paraId="6AE0EA44" w14:textId="77777777" w:rsidR="003A679B" w:rsidRPr="0001351C" w:rsidRDefault="003A679B" w:rsidP="00E51E9D">
      <w:pPr>
        <w:pStyle w:val="slovanodstavec"/>
        <w:numPr>
          <w:ilvl w:val="1"/>
          <w:numId w:val="46"/>
        </w:numPr>
        <w:tabs>
          <w:tab w:val="clear" w:pos="0"/>
          <w:tab w:val="num" w:pos="851"/>
        </w:tabs>
        <w:ind w:left="851" w:hanging="851"/>
      </w:pPr>
      <w:r w:rsidRPr="0001351C">
        <w:t>Smluvní strany se zavazují vyvinout maximální úsilí k odstranění vzájemných sporů vzniklých na základě této smlouvy nebo v souvislosti s ní, včetně jejího výkladu a vynaloží úsilí k jejich vyřešení, zejména prostřednictvím jednání oprávněných osob.</w:t>
      </w:r>
    </w:p>
    <w:p w14:paraId="51882B90" w14:textId="77777777" w:rsidR="003A679B" w:rsidRPr="0001351C" w:rsidRDefault="003A679B" w:rsidP="00E51E9D">
      <w:pPr>
        <w:pStyle w:val="slovanodstavec"/>
        <w:numPr>
          <w:ilvl w:val="1"/>
          <w:numId w:val="46"/>
        </w:numPr>
        <w:tabs>
          <w:tab w:val="clear" w:pos="0"/>
          <w:tab w:val="num" w:pos="851"/>
        </w:tabs>
        <w:ind w:left="851" w:hanging="851"/>
      </w:pPr>
      <w:r w:rsidRPr="0001351C">
        <w:t>Veškeré změny a doplňky této dohody musí být učiněny písemně ve formě číslovaného dodatku k této dohodě, podepsaného k tomu oprávněnými zástupci obou smluvních stran.</w:t>
      </w:r>
    </w:p>
    <w:p w14:paraId="6FFC0CB3" w14:textId="77777777" w:rsidR="003A679B" w:rsidRPr="0001351C" w:rsidRDefault="003A679B" w:rsidP="00E51E9D">
      <w:pPr>
        <w:pStyle w:val="slovanodstavec"/>
        <w:numPr>
          <w:ilvl w:val="1"/>
          <w:numId w:val="46"/>
        </w:numPr>
        <w:tabs>
          <w:tab w:val="clear" w:pos="0"/>
          <w:tab w:val="num" w:pos="851"/>
        </w:tabs>
        <w:ind w:left="851" w:hanging="851"/>
      </w:pPr>
      <w:r w:rsidRPr="0001351C">
        <w:lastRenderedPageBreak/>
        <w:t>Tato smlouva a vztahy z ní vyplývající se řídí právním řádem České republiky.</w:t>
      </w:r>
    </w:p>
    <w:p w14:paraId="3380239E" w14:textId="77777777" w:rsidR="003A679B" w:rsidRPr="0001351C" w:rsidRDefault="003A679B" w:rsidP="00E51E9D">
      <w:pPr>
        <w:pStyle w:val="slovanodstavec"/>
        <w:numPr>
          <w:ilvl w:val="1"/>
          <w:numId w:val="46"/>
        </w:numPr>
        <w:tabs>
          <w:tab w:val="clear" w:pos="0"/>
          <w:tab w:val="num" w:pos="851"/>
        </w:tabs>
        <w:ind w:left="851" w:hanging="851"/>
      </w:pPr>
      <w:r w:rsidRPr="0001351C">
        <w:t>Při rozhodování případných sporů, vzniklých ze závazkových vztahů založených touto smlouvou, budou místně a věcně příslušné soudy České republiky.</w:t>
      </w:r>
    </w:p>
    <w:p w14:paraId="55E33026" w14:textId="7FF4F18C" w:rsidR="003A679B" w:rsidRDefault="003A679B" w:rsidP="00E51E9D">
      <w:pPr>
        <w:pStyle w:val="slovanodstavec"/>
        <w:numPr>
          <w:ilvl w:val="1"/>
          <w:numId w:val="46"/>
        </w:numPr>
        <w:tabs>
          <w:tab w:val="clear" w:pos="0"/>
          <w:tab w:val="num" w:pos="851"/>
        </w:tabs>
        <w:ind w:left="851" w:hanging="851"/>
      </w:pPr>
      <w:r w:rsidRPr="0001351C">
        <w:t>Tato smlouva byla sepsána ve čtyřech vyhotoveních, z nichž každá smluvní strana obdrží po dvou vyhotoveních.</w:t>
      </w:r>
    </w:p>
    <w:tbl>
      <w:tblPr>
        <w:tblW w:w="0" w:type="auto"/>
        <w:tblLook w:val="04A0" w:firstRow="1" w:lastRow="0" w:firstColumn="1" w:lastColumn="0" w:noHBand="0" w:noVBand="1"/>
      </w:tblPr>
      <w:tblGrid>
        <w:gridCol w:w="3686"/>
        <w:gridCol w:w="1701"/>
        <w:gridCol w:w="3686"/>
      </w:tblGrid>
      <w:tr w:rsidR="00505F49" w:rsidRPr="00601388" w14:paraId="5080E835" w14:textId="77777777" w:rsidTr="00CE15CA">
        <w:tc>
          <w:tcPr>
            <w:tcW w:w="3686" w:type="dxa"/>
            <w:tcBorders>
              <w:bottom w:val="single" w:sz="4" w:space="0" w:color="auto"/>
            </w:tcBorders>
            <w:shd w:val="clear" w:color="auto" w:fill="auto"/>
          </w:tcPr>
          <w:p w14:paraId="05E2F1F4" w14:textId="77777777" w:rsidR="00505F49" w:rsidRPr="00601388" w:rsidRDefault="00505F49" w:rsidP="0034615E">
            <w:pPr>
              <w:tabs>
                <w:tab w:val="left" w:pos="360"/>
                <w:tab w:val="left" w:pos="5760"/>
              </w:tabs>
              <w:spacing w:before="360" w:after="1200"/>
              <w:rPr>
                <w:szCs w:val="24"/>
              </w:rPr>
            </w:pPr>
            <w:r w:rsidRPr="00601388">
              <w:rPr>
                <w:szCs w:val="24"/>
              </w:rPr>
              <w:t xml:space="preserve">V </w:t>
            </w:r>
            <w:r>
              <w:rPr>
                <w:szCs w:val="24"/>
              </w:rPr>
              <w:t>Praze</w:t>
            </w:r>
            <w:r w:rsidRPr="00601388">
              <w:rPr>
                <w:szCs w:val="24"/>
              </w:rPr>
              <w:t xml:space="preserve"> dne </w:t>
            </w:r>
          </w:p>
        </w:tc>
        <w:tc>
          <w:tcPr>
            <w:tcW w:w="1701" w:type="dxa"/>
            <w:shd w:val="clear" w:color="auto" w:fill="auto"/>
          </w:tcPr>
          <w:p w14:paraId="6E68D8E8" w14:textId="77777777" w:rsidR="00505F49" w:rsidRPr="00601388" w:rsidRDefault="00505F49" w:rsidP="00CE15CA">
            <w:pPr>
              <w:tabs>
                <w:tab w:val="left" w:pos="360"/>
                <w:tab w:val="left" w:pos="5760"/>
              </w:tabs>
              <w:spacing w:before="360" w:after="720"/>
              <w:rPr>
                <w:szCs w:val="24"/>
              </w:rPr>
            </w:pPr>
          </w:p>
        </w:tc>
        <w:tc>
          <w:tcPr>
            <w:tcW w:w="3686" w:type="dxa"/>
            <w:tcBorders>
              <w:bottom w:val="single" w:sz="4" w:space="0" w:color="auto"/>
            </w:tcBorders>
            <w:shd w:val="clear" w:color="auto" w:fill="auto"/>
          </w:tcPr>
          <w:p w14:paraId="4756301F" w14:textId="77777777" w:rsidR="00505F49" w:rsidRPr="00601388" w:rsidRDefault="00505F49" w:rsidP="00CE15CA">
            <w:pPr>
              <w:tabs>
                <w:tab w:val="left" w:pos="360"/>
                <w:tab w:val="left" w:pos="5760"/>
              </w:tabs>
              <w:spacing w:before="360" w:after="720"/>
              <w:rPr>
                <w:szCs w:val="24"/>
              </w:rPr>
            </w:pPr>
            <w:r w:rsidRPr="00601388">
              <w:rPr>
                <w:szCs w:val="24"/>
              </w:rPr>
              <w:t>V </w:t>
            </w:r>
            <w:r w:rsidRPr="006D61AB">
              <w:rPr>
                <w:noProof/>
                <w:szCs w:val="24"/>
                <w:highlight w:val="magenta"/>
              </w:rPr>
              <w:fldChar w:fldCharType="begin">
                <w:ffData>
                  <w:name w:val="Text1"/>
                  <w:enabled/>
                  <w:calcOnExit w:val="0"/>
                  <w:textInput/>
                </w:ffData>
              </w:fldChar>
            </w:r>
            <w:r w:rsidRPr="006D61AB">
              <w:rPr>
                <w:noProof/>
                <w:szCs w:val="24"/>
                <w:highlight w:val="magenta"/>
              </w:rPr>
              <w:instrText xml:space="preserve"> FORMTEXT </w:instrText>
            </w:r>
            <w:r w:rsidRPr="006D61AB">
              <w:rPr>
                <w:noProof/>
                <w:szCs w:val="24"/>
                <w:highlight w:val="magenta"/>
              </w:rPr>
            </w:r>
            <w:r w:rsidRPr="006D61AB">
              <w:rPr>
                <w:noProof/>
                <w:szCs w:val="24"/>
                <w:highlight w:val="magenta"/>
              </w:rPr>
              <w:fldChar w:fldCharType="separate"/>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t> </w:t>
            </w:r>
            <w:r w:rsidRPr="006D61AB">
              <w:rPr>
                <w:noProof/>
                <w:szCs w:val="24"/>
                <w:highlight w:val="magenta"/>
              </w:rPr>
              <w:fldChar w:fldCharType="end"/>
            </w:r>
            <w:r>
              <w:rPr>
                <w:noProof/>
                <w:szCs w:val="24"/>
              </w:rPr>
              <w:t xml:space="preserve"> </w:t>
            </w:r>
            <w:r w:rsidRPr="00601388">
              <w:rPr>
                <w:szCs w:val="24"/>
              </w:rPr>
              <w:t xml:space="preserve">dne   </w:t>
            </w:r>
          </w:p>
        </w:tc>
      </w:tr>
      <w:tr w:rsidR="00505F49" w:rsidRPr="00601388" w14:paraId="1E88B04F" w14:textId="77777777" w:rsidTr="00CE15CA">
        <w:tc>
          <w:tcPr>
            <w:tcW w:w="3686" w:type="dxa"/>
            <w:tcBorders>
              <w:top w:val="single" w:sz="4" w:space="0" w:color="auto"/>
            </w:tcBorders>
            <w:shd w:val="clear" w:color="auto" w:fill="auto"/>
          </w:tcPr>
          <w:p w14:paraId="7C591603" w14:textId="77777777" w:rsidR="00505F49" w:rsidRPr="00601388" w:rsidRDefault="00505F49" w:rsidP="00CE15CA">
            <w:pPr>
              <w:tabs>
                <w:tab w:val="left" w:pos="360"/>
                <w:tab w:val="left" w:pos="5760"/>
              </w:tabs>
              <w:spacing w:after="120"/>
              <w:jc w:val="center"/>
              <w:rPr>
                <w:szCs w:val="24"/>
              </w:rPr>
            </w:pPr>
            <w:r w:rsidRPr="00601388">
              <w:rPr>
                <w:szCs w:val="24"/>
              </w:rPr>
              <w:t>Dodavatel</w:t>
            </w:r>
          </w:p>
          <w:p w14:paraId="00AE6C5A" w14:textId="77777777" w:rsidR="00505F49" w:rsidRPr="00601388" w:rsidRDefault="00505F49" w:rsidP="00CE15CA">
            <w:pPr>
              <w:tabs>
                <w:tab w:val="left" w:pos="360"/>
                <w:tab w:val="left" w:pos="5760"/>
              </w:tabs>
              <w:spacing w:after="0"/>
              <w:jc w:val="center"/>
              <w:rPr>
                <w:szCs w:val="24"/>
              </w:rPr>
            </w:pPr>
            <w:r>
              <w:rPr>
                <w:szCs w:val="24"/>
              </w:rPr>
              <w:t xml:space="preserve">Ing. David </w:t>
            </w:r>
            <w:proofErr w:type="spellStart"/>
            <w:r>
              <w:rPr>
                <w:szCs w:val="24"/>
              </w:rPr>
              <w:t>Lesch</w:t>
            </w:r>
            <w:proofErr w:type="spellEnd"/>
          </w:p>
          <w:p w14:paraId="3E7F6487" w14:textId="77777777" w:rsidR="00505F49" w:rsidRPr="00601388" w:rsidRDefault="00505F49" w:rsidP="00CE15CA">
            <w:pPr>
              <w:tabs>
                <w:tab w:val="left" w:pos="360"/>
                <w:tab w:val="left" w:pos="5760"/>
              </w:tabs>
              <w:jc w:val="center"/>
              <w:rPr>
                <w:szCs w:val="24"/>
              </w:rPr>
            </w:pPr>
            <w:r>
              <w:rPr>
                <w:szCs w:val="24"/>
              </w:rPr>
              <w:t>p</w:t>
            </w:r>
            <w:r w:rsidRPr="00127963">
              <w:rPr>
                <w:szCs w:val="24"/>
              </w:rPr>
              <w:t>ředseda představenstva</w:t>
            </w:r>
          </w:p>
        </w:tc>
        <w:tc>
          <w:tcPr>
            <w:tcW w:w="1701" w:type="dxa"/>
            <w:shd w:val="clear" w:color="auto" w:fill="auto"/>
          </w:tcPr>
          <w:p w14:paraId="384072D9" w14:textId="77777777" w:rsidR="00505F49" w:rsidRPr="00601388" w:rsidRDefault="00505F49" w:rsidP="00CE15CA">
            <w:pPr>
              <w:tabs>
                <w:tab w:val="left" w:pos="360"/>
                <w:tab w:val="left" w:pos="5760"/>
              </w:tabs>
              <w:spacing w:after="120"/>
              <w:jc w:val="center"/>
              <w:rPr>
                <w:szCs w:val="24"/>
              </w:rPr>
            </w:pPr>
          </w:p>
        </w:tc>
        <w:tc>
          <w:tcPr>
            <w:tcW w:w="3686" w:type="dxa"/>
            <w:tcBorders>
              <w:top w:val="single" w:sz="4" w:space="0" w:color="auto"/>
            </w:tcBorders>
            <w:shd w:val="clear" w:color="auto" w:fill="auto"/>
          </w:tcPr>
          <w:p w14:paraId="1B82D20A" w14:textId="77777777" w:rsidR="00505F49" w:rsidRDefault="00505F49" w:rsidP="00CE15CA">
            <w:pPr>
              <w:tabs>
                <w:tab w:val="left" w:pos="360"/>
                <w:tab w:val="left" w:pos="5760"/>
              </w:tabs>
              <w:spacing w:after="120"/>
              <w:jc w:val="center"/>
              <w:rPr>
                <w:szCs w:val="24"/>
              </w:rPr>
            </w:pPr>
            <w:r>
              <w:rPr>
                <w:szCs w:val="24"/>
              </w:rPr>
              <w:t>Soud</w:t>
            </w:r>
          </w:p>
          <w:p w14:paraId="04C08FFF" w14:textId="77777777" w:rsidR="00505F49" w:rsidRDefault="00505F49" w:rsidP="00CE15CA">
            <w:pPr>
              <w:tabs>
                <w:tab w:val="center" w:pos="1560"/>
                <w:tab w:val="center" w:pos="6663"/>
              </w:tabs>
              <w:spacing w:after="0"/>
              <w:jc w:val="center"/>
              <w:rPr>
                <w:szCs w:val="24"/>
              </w:rPr>
            </w:pPr>
            <w:r w:rsidRPr="007974E5">
              <w:rPr>
                <w:szCs w:val="24"/>
                <w:highlight w:val="magenta"/>
              </w:rPr>
              <w:fldChar w:fldCharType="begin">
                <w:ffData>
                  <w:name w:val=""/>
                  <w:enabled/>
                  <w:calcOnExit w:val="0"/>
                  <w:textInput/>
                </w:ffData>
              </w:fldChar>
            </w:r>
            <w:r w:rsidRPr="007974E5">
              <w:rPr>
                <w:szCs w:val="24"/>
                <w:highlight w:val="magenta"/>
              </w:rPr>
              <w:instrText xml:space="preserve"> FORMTEXT </w:instrText>
            </w:r>
            <w:r w:rsidRPr="007974E5">
              <w:rPr>
                <w:szCs w:val="24"/>
                <w:highlight w:val="magenta"/>
              </w:rPr>
            </w:r>
            <w:r w:rsidRPr="007974E5">
              <w:rPr>
                <w:szCs w:val="24"/>
                <w:highlight w:val="magenta"/>
              </w:rPr>
              <w:fldChar w:fldCharType="separate"/>
            </w:r>
            <w:r w:rsidRPr="007974E5">
              <w:rPr>
                <w:szCs w:val="24"/>
                <w:highlight w:val="magenta"/>
              </w:rPr>
              <w:t> </w:t>
            </w:r>
            <w:r w:rsidRPr="007974E5">
              <w:rPr>
                <w:szCs w:val="24"/>
                <w:highlight w:val="magenta"/>
              </w:rPr>
              <w:t> </w:t>
            </w:r>
            <w:r w:rsidRPr="007974E5">
              <w:rPr>
                <w:szCs w:val="24"/>
                <w:highlight w:val="magenta"/>
              </w:rPr>
              <w:t> </w:t>
            </w:r>
            <w:r w:rsidRPr="007974E5">
              <w:rPr>
                <w:szCs w:val="24"/>
                <w:highlight w:val="magenta"/>
              </w:rPr>
              <w:t> </w:t>
            </w:r>
            <w:r w:rsidRPr="007974E5">
              <w:rPr>
                <w:szCs w:val="24"/>
                <w:highlight w:val="magenta"/>
              </w:rPr>
              <w:t> </w:t>
            </w:r>
            <w:r w:rsidRPr="007974E5">
              <w:rPr>
                <w:szCs w:val="24"/>
                <w:highlight w:val="magenta"/>
              </w:rPr>
              <w:fldChar w:fldCharType="end"/>
            </w:r>
          </w:p>
          <w:p w14:paraId="6A60CC40" w14:textId="77777777" w:rsidR="00505F49" w:rsidRPr="00601388" w:rsidRDefault="00505F49" w:rsidP="00CE15CA">
            <w:pPr>
              <w:tabs>
                <w:tab w:val="center" w:pos="1560"/>
                <w:tab w:val="center" w:pos="6663"/>
              </w:tabs>
              <w:jc w:val="center"/>
              <w:rPr>
                <w:i/>
                <w:szCs w:val="24"/>
              </w:rPr>
            </w:pPr>
            <w:r w:rsidRPr="007974E5">
              <w:rPr>
                <w:szCs w:val="24"/>
                <w:highlight w:val="magenta"/>
              </w:rPr>
              <w:fldChar w:fldCharType="begin">
                <w:ffData>
                  <w:name w:val="Text1"/>
                  <w:enabled/>
                  <w:calcOnExit w:val="0"/>
                  <w:textInput/>
                </w:ffData>
              </w:fldChar>
            </w:r>
            <w:r w:rsidRPr="007974E5">
              <w:rPr>
                <w:szCs w:val="24"/>
                <w:highlight w:val="magenta"/>
              </w:rPr>
              <w:instrText xml:space="preserve"> FORMTEXT </w:instrText>
            </w:r>
            <w:r w:rsidRPr="007974E5">
              <w:rPr>
                <w:szCs w:val="24"/>
                <w:highlight w:val="magenta"/>
              </w:rPr>
            </w:r>
            <w:r w:rsidRPr="007974E5">
              <w:rPr>
                <w:szCs w:val="24"/>
                <w:highlight w:val="magenta"/>
              </w:rPr>
              <w:fldChar w:fldCharType="separate"/>
            </w:r>
            <w:r w:rsidRPr="007974E5">
              <w:rPr>
                <w:szCs w:val="24"/>
                <w:highlight w:val="magenta"/>
              </w:rPr>
              <w:t> </w:t>
            </w:r>
            <w:r w:rsidRPr="007974E5">
              <w:rPr>
                <w:szCs w:val="24"/>
                <w:highlight w:val="magenta"/>
              </w:rPr>
              <w:t> </w:t>
            </w:r>
            <w:r w:rsidRPr="007974E5">
              <w:rPr>
                <w:szCs w:val="24"/>
                <w:highlight w:val="magenta"/>
              </w:rPr>
              <w:t> </w:t>
            </w:r>
            <w:r w:rsidRPr="007974E5">
              <w:rPr>
                <w:szCs w:val="24"/>
                <w:highlight w:val="magenta"/>
              </w:rPr>
              <w:t> </w:t>
            </w:r>
            <w:r w:rsidRPr="007974E5">
              <w:rPr>
                <w:szCs w:val="24"/>
                <w:highlight w:val="magenta"/>
              </w:rPr>
              <w:t> </w:t>
            </w:r>
            <w:r w:rsidRPr="007974E5">
              <w:rPr>
                <w:szCs w:val="24"/>
                <w:highlight w:val="magenta"/>
              </w:rPr>
              <w:fldChar w:fldCharType="end"/>
            </w:r>
          </w:p>
        </w:tc>
      </w:tr>
    </w:tbl>
    <w:p w14:paraId="7960C864" w14:textId="068EA76E" w:rsidR="00505F49" w:rsidRDefault="00505F49" w:rsidP="00505F49">
      <w:pPr>
        <w:pStyle w:val="slovanodstavec"/>
      </w:pPr>
    </w:p>
    <w:p w14:paraId="6019D86D" w14:textId="77777777" w:rsidR="00BF0A22" w:rsidRDefault="001C406D" w:rsidP="00984BCE">
      <w:pPr>
        <w:pStyle w:val="Nzev"/>
      </w:pPr>
      <w:r>
        <w:br w:type="page"/>
      </w:r>
      <w:bookmarkStart w:id="203" w:name="_Toc510697707"/>
      <w:bookmarkStart w:id="204" w:name="_Toc7699548"/>
      <w:r w:rsidR="00BF0A22">
        <w:lastRenderedPageBreak/>
        <w:t>Příloha č. 10 – Uživatelsky vyměnitelné komponenty</w:t>
      </w:r>
      <w:bookmarkEnd w:id="203"/>
      <w:bookmarkEnd w:id="204"/>
    </w:p>
    <w:p w14:paraId="5A90AD21" w14:textId="77777777" w:rsidR="001C406D" w:rsidRDefault="001C406D" w:rsidP="00984BCE">
      <w:r>
        <w:t xml:space="preserve">Níže uvedené komponenty chápe </w:t>
      </w:r>
      <w:r w:rsidR="009351BC">
        <w:t>o</w:t>
      </w:r>
      <w:r>
        <w:t>bjednatel jako uživatelsky vyměnitelné komponenty, tj. komponenty, jejíž výměna (</w:t>
      </w:r>
      <w:r w:rsidR="009351BC">
        <w:t>re</w:t>
      </w:r>
      <w:r>
        <w:t>instal</w:t>
      </w:r>
      <w:r w:rsidR="009351BC">
        <w:t>ace</w:t>
      </w:r>
      <w:r>
        <w:t xml:space="preserve">) pracovníky </w:t>
      </w:r>
      <w:r w:rsidR="009351BC">
        <w:t>o</w:t>
      </w:r>
      <w:r>
        <w:t>bjednatel</w:t>
      </w:r>
      <w:r w:rsidR="009351BC">
        <w:t>e/soudu</w:t>
      </w:r>
      <w:r>
        <w:t xml:space="preserve"> nebude mít dopady na záruční podmínky.</w:t>
      </w:r>
    </w:p>
    <w:p w14:paraId="7B4EBB87" w14:textId="77777777" w:rsidR="007770C6" w:rsidRPr="001C406D" w:rsidRDefault="007770C6" w:rsidP="00984BCE">
      <w:pPr>
        <w:numPr>
          <w:ilvl w:val="0"/>
          <w:numId w:val="16"/>
        </w:numPr>
        <w:tabs>
          <w:tab w:val="left" w:pos="993"/>
        </w:tabs>
        <w:ind w:left="993" w:hanging="633"/>
      </w:pPr>
      <w:r w:rsidRPr="001C406D">
        <w:t xml:space="preserve">SW pro primární záznam </w:t>
      </w:r>
      <w:r w:rsidR="0001351C">
        <w:t>(</w:t>
      </w:r>
      <w:r w:rsidRPr="001C406D">
        <w:t>instalace/reinstalace</w:t>
      </w:r>
      <w:r w:rsidR="0001351C">
        <w:t>)</w:t>
      </w:r>
    </w:p>
    <w:p w14:paraId="167D2381" w14:textId="77777777" w:rsidR="007770C6" w:rsidRPr="001C406D" w:rsidRDefault="007770C6" w:rsidP="00984BCE">
      <w:pPr>
        <w:numPr>
          <w:ilvl w:val="0"/>
          <w:numId w:val="16"/>
        </w:numPr>
        <w:tabs>
          <w:tab w:val="left" w:pos="993"/>
        </w:tabs>
        <w:ind w:left="993" w:hanging="633"/>
      </w:pPr>
      <w:r w:rsidRPr="001C406D">
        <w:t xml:space="preserve">SW pro přehrávání mimo JS </w:t>
      </w:r>
      <w:r w:rsidR="0001351C">
        <w:t>(</w:t>
      </w:r>
      <w:r w:rsidRPr="001C406D">
        <w:t>instalace/reinstalace</w:t>
      </w:r>
      <w:r w:rsidR="0001351C">
        <w:t>)</w:t>
      </w:r>
    </w:p>
    <w:p w14:paraId="59C7D046" w14:textId="77777777" w:rsidR="007770C6" w:rsidRPr="001C406D" w:rsidRDefault="007770C6" w:rsidP="00984BCE">
      <w:pPr>
        <w:numPr>
          <w:ilvl w:val="0"/>
          <w:numId w:val="16"/>
        </w:numPr>
        <w:tabs>
          <w:tab w:val="left" w:pos="993"/>
        </w:tabs>
        <w:ind w:left="993" w:hanging="633"/>
      </w:pPr>
      <w:r w:rsidRPr="001C406D">
        <w:t>Sluchátka</w:t>
      </w:r>
    </w:p>
    <w:p w14:paraId="618DE10C" w14:textId="77777777" w:rsidR="007770C6" w:rsidRPr="001C406D" w:rsidRDefault="007770C6" w:rsidP="00984BCE">
      <w:pPr>
        <w:numPr>
          <w:ilvl w:val="0"/>
          <w:numId w:val="16"/>
        </w:numPr>
        <w:tabs>
          <w:tab w:val="left" w:pos="993"/>
        </w:tabs>
        <w:ind w:left="993" w:hanging="633"/>
      </w:pPr>
      <w:r w:rsidRPr="001C406D">
        <w:t>Záložní zdroj UPS</w:t>
      </w:r>
    </w:p>
    <w:p w14:paraId="1AFF7E7A" w14:textId="77777777" w:rsidR="007770C6" w:rsidRPr="001C406D" w:rsidRDefault="007770C6" w:rsidP="00984BCE">
      <w:pPr>
        <w:numPr>
          <w:ilvl w:val="0"/>
          <w:numId w:val="16"/>
        </w:numPr>
        <w:tabs>
          <w:tab w:val="left" w:pos="993"/>
        </w:tabs>
        <w:ind w:left="993" w:hanging="633"/>
      </w:pPr>
      <w:r w:rsidRPr="001C406D">
        <w:t>Stolní reprosoustava se sluchátkovým výstupem vybaveným regulací hlasitosti</w:t>
      </w:r>
    </w:p>
    <w:p w14:paraId="56A3BE20" w14:textId="77777777" w:rsidR="007770C6" w:rsidRPr="001C406D" w:rsidRDefault="007770C6" w:rsidP="00984BCE">
      <w:pPr>
        <w:numPr>
          <w:ilvl w:val="0"/>
          <w:numId w:val="16"/>
        </w:numPr>
        <w:tabs>
          <w:tab w:val="left" w:pos="993"/>
        </w:tabs>
        <w:ind w:left="993" w:hanging="633"/>
      </w:pPr>
      <w:r w:rsidRPr="001C406D">
        <w:t xml:space="preserve">USB nožní ovládací pedál </w:t>
      </w:r>
    </w:p>
    <w:p w14:paraId="62C1A71E" w14:textId="77777777" w:rsidR="007770C6" w:rsidRPr="001C406D" w:rsidRDefault="007770C6" w:rsidP="00984BCE">
      <w:pPr>
        <w:numPr>
          <w:ilvl w:val="0"/>
          <w:numId w:val="16"/>
        </w:numPr>
        <w:tabs>
          <w:tab w:val="left" w:pos="993"/>
        </w:tabs>
        <w:ind w:left="993" w:hanging="633"/>
      </w:pPr>
      <w:r w:rsidRPr="001C406D">
        <w:t>Ovládací panel</w:t>
      </w:r>
    </w:p>
    <w:p w14:paraId="3A350D67" w14:textId="77777777" w:rsidR="00FE5106" w:rsidRDefault="007770C6" w:rsidP="00984BCE">
      <w:pPr>
        <w:numPr>
          <w:ilvl w:val="0"/>
          <w:numId w:val="16"/>
        </w:numPr>
        <w:tabs>
          <w:tab w:val="left" w:pos="993"/>
        </w:tabs>
        <w:ind w:left="993" w:hanging="633"/>
      </w:pPr>
      <w:r w:rsidRPr="001C406D">
        <w:t>FAPS</w:t>
      </w:r>
      <w:r w:rsidR="00FE5106">
        <w:t xml:space="preserve"> malý</w:t>
      </w:r>
    </w:p>
    <w:p w14:paraId="20500AA7" w14:textId="77777777" w:rsidR="00FE5106" w:rsidRDefault="00FE5106" w:rsidP="00984BCE">
      <w:pPr>
        <w:numPr>
          <w:ilvl w:val="0"/>
          <w:numId w:val="16"/>
        </w:numPr>
        <w:tabs>
          <w:tab w:val="left" w:pos="993"/>
        </w:tabs>
        <w:ind w:left="993" w:hanging="633"/>
      </w:pPr>
      <w:r>
        <w:t>FAPS velký</w:t>
      </w:r>
    </w:p>
    <w:p w14:paraId="39B5612A" w14:textId="77777777" w:rsidR="007770C6" w:rsidRPr="001C406D" w:rsidRDefault="00FE5106" w:rsidP="00984BCE">
      <w:pPr>
        <w:numPr>
          <w:ilvl w:val="0"/>
          <w:numId w:val="16"/>
        </w:numPr>
        <w:tabs>
          <w:tab w:val="left" w:pos="993"/>
        </w:tabs>
        <w:ind w:left="993" w:hanging="633"/>
      </w:pPr>
      <w:r>
        <w:t>R</w:t>
      </w:r>
      <w:r w:rsidR="007770C6" w:rsidRPr="001C406D">
        <w:t>ozšiřující modul pro FAPS</w:t>
      </w:r>
      <w:r>
        <w:t xml:space="preserve"> velký</w:t>
      </w:r>
    </w:p>
    <w:p w14:paraId="7E5D6072" w14:textId="77777777" w:rsidR="007770C6" w:rsidRPr="001C406D" w:rsidRDefault="007770C6" w:rsidP="00984BCE">
      <w:pPr>
        <w:numPr>
          <w:ilvl w:val="0"/>
          <w:numId w:val="16"/>
        </w:numPr>
        <w:tabs>
          <w:tab w:val="left" w:pos="993"/>
        </w:tabs>
        <w:ind w:left="993" w:hanging="633"/>
      </w:pPr>
      <w:proofErr w:type="spellStart"/>
      <w:r w:rsidRPr="001C406D">
        <w:t>Audiomonitor</w:t>
      </w:r>
      <w:proofErr w:type="spellEnd"/>
    </w:p>
    <w:p w14:paraId="5F49ED99" w14:textId="77777777" w:rsidR="007770C6" w:rsidRPr="001C406D" w:rsidRDefault="007770C6" w:rsidP="00984BCE">
      <w:pPr>
        <w:numPr>
          <w:ilvl w:val="0"/>
          <w:numId w:val="16"/>
        </w:numPr>
        <w:tabs>
          <w:tab w:val="left" w:pos="993"/>
        </w:tabs>
        <w:ind w:left="993" w:hanging="633"/>
      </w:pPr>
      <w:r w:rsidRPr="001C406D">
        <w:t xml:space="preserve">Mikrofon s husím krkem </w:t>
      </w:r>
    </w:p>
    <w:p w14:paraId="322CEDE9" w14:textId="77777777" w:rsidR="007770C6" w:rsidRPr="001C406D" w:rsidRDefault="007770C6" w:rsidP="00984BCE">
      <w:pPr>
        <w:numPr>
          <w:ilvl w:val="0"/>
          <w:numId w:val="16"/>
        </w:numPr>
        <w:tabs>
          <w:tab w:val="left" w:pos="993"/>
        </w:tabs>
        <w:ind w:left="993" w:hanging="633"/>
      </w:pPr>
      <w:r w:rsidRPr="001C406D">
        <w:t>Volně stojící mikrofon na stojanu pro řečniště</w:t>
      </w:r>
    </w:p>
    <w:p w14:paraId="00AFC9A2" w14:textId="77777777" w:rsidR="007770C6" w:rsidRPr="001C406D" w:rsidRDefault="007770C6" w:rsidP="00984BCE">
      <w:pPr>
        <w:numPr>
          <w:ilvl w:val="0"/>
          <w:numId w:val="16"/>
        </w:numPr>
        <w:tabs>
          <w:tab w:val="left" w:pos="993"/>
        </w:tabs>
        <w:ind w:left="993" w:hanging="633"/>
      </w:pPr>
      <w:r w:rsidRPr="001C406D">
        <w:t>Mikrofon pro montáž do ohrádky pro řečniště</w:t>
      </w:r>
    </w:p>
    <w:p w14:paraId="72D6F1FD" w14:textId="77777777" w:rsidR="007770C6" w:rsidRPr="001C406D" w:rsidRDefault="007770C6" w:rsidP="00984BCE">
      <w:pPr>
        <w:numPr>
          <w:ilvl w:val="0"/>
          <w:numId w:val="16"/>
        </w:numPr>
        <w:tabs>
          <w:tab w:val="left" w:pos="993"/>
        </w:tabs>
        <w:ind w:left="993" w:hanging="633"/>
      </w:pPr>
      <w:r w:rsidRPr="001C406D">
        <w:t xml:space="preserve">Mikrofonní kapsle s úzce-směrovou </w:t>
      </w:r>
      <w:proofErr w:type="spellStart"/>
      <w:r w:rsidRPr="001C406D">
        <w:t>hyperkardiodní</w:t>
      </w:r>
      <w:proofErr w:type="spellEnd"/>
      <w:r w:rsidRPr="001C406D">
        <w:t xml:space="preserve"> charakteristikou pro řečniště</w:t>
      </w:r>
    </w:p>
    <w:p w14:paraId="3B0E6236" w14:textId="77777777" w:rsidR="007770C6" w:rsidRPr="001C406D" w:rsidRDefault="007770C6" w:rsidP="00984BCE">
      <w:pPr>
        <w:numPr>
          <w:ilvl w:val="0"/>
          <w:numId w:val="16"/>
        </w:numPr>
        <w:tabs>
          <w:tab w:val="left" w:pos="993"/>
        </w:tabs>
        <w:ind w:left="993" w:hanging="633"/>
      </w:pPr>
      <w:r w:rsidRPr="001C406D">
        <w:t>Mikrofon pro sekundární záznam</w:t>
      </w:r>
    </w:p>
    <w:p w14:paraId="31DA74D4" w14:textId="77777777" w:rsidR="007770C6" w:rsidRPr="001C406D" w:rsidRDefault="007770C6" w:rsidP="00984BCE">
      <w:pPr>
        <w:numPr>
          <w:ilvl w:val="0"/>
          <w:numId w:val="16"/>
        </w:numPr>
        <w:tabs>
          <w:tab w:val="left" w:pos="993"/>
        </w:tabs>
        <w:ind w:left="993" w:hanging="633"/>
      </w:pPr>
      <w:r w:rsidRPr="001C406D">
        <w:t xml:space="preserve">Mikrofon se stojanem pro mobilní stanoviště </w:t>
      </w:r>
    </w:p>
    <w:p w14:paraId="24C0C03C" w14:textId="77777777" w:rsidR="007770C6" w:rsidRPr="001C406D" w:rsidRDefault="007770C6" w:rsidP="00984BCE">
      <w:pPr>
        <w:numPr>
          <w:ilvl w:val="0"/>
          <w:numId w:val="16"/>
        </w:numPr>
        <w:tabs>
          <w:tab w:val="left" w:pos="993"/>
        </w:tabs>
        <w:ind w:left="993" w:hanging="633"/>
      </w:pPr>
      <w:r w:rsidRPr="001C406D">
        <w:t xml:space="preserve">Mikrofon se stojanem pro mobilní stanoviště velké skupiny účastníků </w:t>
      </w:r>
    </w:p>
    <w:p w14:paraId="119B81C3" w14:textId="77777777" w:rsidR="007770C6" w:rsidRPr="001C406D" w:rsidRDefault="007770C6" w:rsidP="00984BCE">
      <w:pPr>
        <w:numPr>
          <w:ilvl w:val="0"/>
          <w:numId w:val="16"/>
        </w:numPr>
        <w:tabs>
          <w:tab w:val="left" w:pos="993"/>
        </w:tabs>
        <w:ind w:left="993" w:hanging="633"/>
      </w:pPr>
      <w:r w:rsidRPr="001C406D">
        <w:t>Mikrofon pro utajeného svědka</w:t>
      </w:r>
    </w:p>
    <w:p w14:paraId="15CDBFA7" w14:textId="77777777" w:rsidR="007770C6" w:rsidRPr="001C406D" w:rsidRDefault="007770C6" w:rsidP="00984BCE">
      <w:pPr>
        <w:numPr>
          <w:ilvl w:val="0"/>
          <w:numId w:val="16"/>
        </w:numPr>
        <w:tabs>
          <w:tab w:val="left" w:pos="993"/>
        </w:tabs>
        <w:ind w:left="993" w:hanging="633"/>
      </w:pPr>
      <w:proofErr w:type="spellStart"/>
      <w:r w:rsidRPr="001C406D">
        <w:t>Rack</w:t>
      </w:r>
      <w:proofErr w:type="spellEnd"/>
      <w:r w:rsidRPr="001C406D">
        <w:t xml:space="preserve"> se zámkem</w:t>
      </w:r>
    </w:p>
    <w:p w14:paraId="113E2AC9" w14:textId="77777777" w:rsidR="00F504B8" w:rsidRDefault="00271F9E" w:rsidP="00271F9E">
      <w:pPr>
        <w:pStyle w:val="Nzev"/>
      </w:pPr>
      <w:r>
        <w:br w:type="page"/>
      </w:r>
      <w:bookmarkStart w:id="205" w:name="_Toc7699549"/>
      <w:r>
        <w:lastRenderedPageBreak/>
        <w:t xml:space="preserve">Příloha č. 11 – Seznam </w:t>
      </w:r>
      <w:proofErr w:type="spellStart"/>
      <w:r>
        <w:t>poddavatelů</w:t>
      </w:r>
      <w:bookmarkEnd w:id="205"/>
      <w:proofErr w:type="spellEnd"/>
    </w:p>
    <w:p w14:paraId="79ED7F92" w14:textId="42098DD1" w:rsidR="00AF708A" w:rsidRDefault="00AF708A" w:rsidP="00AF708A"/>
    <w:p w14:paraId="03927315" w14:textId="24558C2D" w:rsidR="00C121E1" w:rsidRDefault="00C121E1" w:rsidP="00AF708A">
      <w:r>
        <w:t>Nejsou žádní poddodavatelé.</w:t>
      </w:r>
    </w:p>
    <w:p w14:paraId="27440CDC" w14:textId="4B46F8B9" w:rsidR="00AF708A" w:rsidRDefault="00AF708A" w:rsidP="00AF708A">
      <w:r>
        <w:br w:type="page"/>
      </w:r>
    </w:p>
    <w:p w14:paraId="7CC09C0F" w14:textId="5EAC944C" w:rsidR="00AF708A" w:rsidRPr="00AF708A" w:rsidRDefault="00AF708A" w:rsidP="00AF708A">
      <w:pPr>
        <w:pStyle w:val="Nzev"/>
      </w:pPr>
      <w:bookmarkStart w:id="206" w:name="_Toc7699550"/>
      <w:r>
        <w:lastRenderedPageBreak/>
        <w:t>Příloha č. 12 – Seznam klíčových zaměstnanců</w:t>
      </w:r>
      <w:bookmarkEnd w:id="206"/>
    </w:p>
    <w:p w14:paraId="18FC0E94" w14:textId="58A83B29" w:rsidR="00F504B8" w:rsidRDefault="00AF708A" w:rsidP="00984BCE">
      <w:r>
        <w:t>Osoby uvedené v tomto seznamu jsou totožné s osobami, kterými bylo prokázáno splnění požadavků zadávací</w:t>
      </w:r>
      <w:r w:rsidR="00064D12">
        <w:t>ho řízení</w:t>
      </w:r>
      <w:r>
        <w:t>:</w:t>
      </w:r>
    </w:p>
    <w:p w14:paraId="384DA140" w14:textId="77777777" w:rsidR="00CC57EF" w:rsidRDefault="00CC57EF" w:rsidP="00984BCE"/>
    <w:p w14:paraId="0677809D" w14:textId="601B236C" w:rsidR="00505F49" w:rsidRDefault="00505F49" w:rsidP="00505F49">
      <w:pPr>
        <w:spacing w:before="360" w:after="120"/>
      </w:pPr>
      <w:r w:rsidRPr="00505F49">
        <w:rPr>
          <w:b/>
        </w:rPr>
        <w:t>Projektový manažer:</w:t>
      </w:r>
      <w:r w:rsidR="00E91670">
        <w:t xml:space="preserve"> </w:t>
      </w:r>
      <w:proofErr w:type="spellStart"/>
      <w:r w:rsidR="00E91670" w:rsidRPr="00E91670">
        <w:rPr>
          <w:highlight w:val="black"/>
        </w:rPr>
        <w:t>xxxxxxxxxxxxxxxxxx</w:t>
      </w:r>
      <w:proofErr w:type="spellEnd"/>
    </w:p>
    <w:p w14:paraId="318DCE25" w14:textId="786E53D8" w:rsidR="00505F49" w:rsidRDefault="00E91670" w:rsidP="00505F49">
      <w:pPr>
        <w:spacing w:after="120"/>
      </w:pPr>
      <w:r>
        <w:t xml:space="preserve">tel.: </w:t>
      </w:r>
      <w:proofErr w:type="spellStart"/>
      <w:r w:rsidRPr="00E91670">
        <w:rPr>
          <w:highlight w:val="black"/>
        </w:rPr>
        <w:t>xxxxxxxxxxxxx</w:t>
      </w:r>
      <w:proofErr w:type="spellEnd"/>
    </w:p>
    <w:p w14:paraId="282A2361" w14:textId="5BAA48BE" w:rsidR="00505F49" w:rsidRDefault="00505F49" w:rsidP="00505F49">
      <w:r>
        <w:t xml:space="preserve">e-mail: </w:t>
      </w:r>
      <w:proofErr w:type="spellStart"/>
      <w:r w:rsidR="00E91670" w:rsidRPr="00E91670">
        <w:rPr>
          <w:highlight w:val="black"/>
        </w:rPr>
        <w:t>xxxxxxxxxxxxxxxx</w:t>
      </w:r>
      <w:proofErr w:type="spellEnd"/>
    </w:p>
    <w:p w14:paraId="739C1415" w14:textId="716F853D" w:rsidR="00505F49" w:rsidRDefault="00505F49" w:rsidP="00505F49">
      <w:pPr>
        <w:spacing w:before="360" w:after="120"/>
      </w:pPr>
      <w:r w:rsidRPr="00505F49">
        <w:rPr>
          <w:b/>
        </w:rPr>
        <w:t>Zástupce projektového manažera:</w:t>
      </w:r>
      <w:r w:rsidR="00E91670">
        <w:t xml:space="preserve"> </w:t>
      </w:r>
      <w:proofErr w:type="spellStart"/>
      <w:r w:rsidR="00E91670" w:rsidRPr="00E91670">
        <w:rPr>
          <w:highlight w:val="black"/>
        </w:rPr>
        <w:t>xxxxxxxxxxxxxxxxx</w:t>
      </w:r>
      <w:proofErr w:type="spellEnd"/>
    </w:p>
    <w:p w14:paraId="45BB4D49" w14:textId="13001EF5" w:rsidR="00505F49" w:rsidRDefault="00E91670" w:rsidP="00505F49">
      <w:pPr>
        <w:spacing w:after="120"/>
      </w:pPr>
      <w:r>
        <w:t xml:space="preserve">tel.: </w:t>
      </w:r>
      <w:proofErr w:type="spellStart"/>
      <w:r w:rsidRPr="00E91670">
        <w:rPr>
          <w:highlight w:val="black"/>
        </w:rPr>
        <w:t>xxxxxxxxxxxxxx</w:t>
      </w:r>
      <w:proofErr w:type="spellEnd"/>
    </w:p>
    <w:p w14:paraId="3D90B379" w14:textId="2C92A11F" w:rsidR="00505F49" w:rsidRDefault="00505F49" w:rsidP="00505F49">
      <w:r>
        <w:t xml:space="preserve">e-mail: </w:t>
      </w:r>
      <w:proofErr w:type="spellStart"/>
      <w:r w:rsidR="00E91670" w:rsidRPr="00E91670">
        <w:rPr>
          <w:highlight w:val="black"/>
        </w:rPr>
        <w:t>xxxxxxxxxxxxxxxx</w:t>
      </w:r>
      <w:proofErr w:type="spellEnd"/>
    </w:p>
    <w:p w14:paraId="73420D82" w14:textId="0D3B9821" w:rsidR="00505F49" w:rsidRDefault="00505F49" w:rsidP="00505F49">
      <w:pPr>
        <w:spacing w:before="360" w:after="120"/>
      </w:pPr>
      <w:r w:rsidRPr="00505F49">
        <w:rPr>
          <w:b/>
        </w:rPr>
        <w:t>Projektant audio řešení:</w:t>
      </w:r>
      <w:r w:rsidR="00E91670">
        <w:t xml:space="preserve"> </w:t>
      </w:r>
      <w:proofErr w:type="spellStart"/>
      <w:r w:rsidR="00E91670" w:rsidRPr="00E91670">
        <w:rPr>
          <w:highlight w:val="black"/>
        </w:rPr>
        <w:t>xxxxxxxxxxxxxxxx</w:t>
      </w:r>
      <w:proofErr w:type="spellEnd"/>
    </w:p>
    <w:p w14:paraId="480D2B4A" w14:textId="55DF373D" w:rsidR="00505F49" w:rsidRDefault="00E91670" w:rsidP="00505F49">
      <w:pPr>
        <w:spacing w:after="120"/>
      </w:pPr>
      <w:r>
        <w:t xml:space="preserve">tel.: </w:t>
      </w:r>
      <w:proofErr w:type="spellStart"/>
      <w:r w:rsidRPr="00E91670">
        <w:rPr>
          <w:highlight w:val="black"/>
        </w:rPr>
        <w:t>xxxxxxxxxxxxxxxxx</w:t>
      </w:r>
      <w:proofErr w:type="spellEnd"/>
    </w:p>
    <w:p w14:paraId="3C42817C" w14:textId="53A85F3F" w:rsidR="00505F49" w:rsidRDefault="00505F49" w:rsidP="00505F49">
      <w:r>
        <w:t xml:space="preserve">e-mail: </w:t>
      </w:r>
      <w:proofErr w:type="spellStart"/>
      <w:r w:rsidR="00E91670" w:rsidRPr="00E91670">
        <w:rPr>
          <w:highlight w:val="black"/>
        </w:rPr>
        <w:t>xxxxxxxxxxxxxxx</w:t>
      </w:r>
      <w:proofErr w:type="spellEnd"/>
    </w:p>
    <w:p w14:paraId="5E6E5673" w14:textId="425EEAB2" w:rsidR="00505F49" w:rsidRDefault="00505F49" w:rsidP="00505F49">
      <w:pPr>
        <w:spacing w:before="360" w:after="120"/>
      </w:pPr>
      <w:r w:rsidRPr="00505F49">
        <w:rPr>
          <w:b/>
        </w:rPr>
        <w:t xml:space="preserve">Projektant audio </w:t>
      </w:r>
      <w:proofErr w:type="spellStart"/>
      <w:r w:rsidRPr="00505F49">
        <w:rPr>
          <w:b/>
        </w:rPr>
        <w:t>řešení:</w:t>
      </w:r>
      <w:r w:rsidR="00E91670" w:rsidRPr="00E91670">
        <w:rPr>
          <w:highlight w:val="black"/>
        </w:rPr>
        <w:t>xxxxxxxxxxxxxxxxxx</w:t>
      </w:r>
      <w:proofErr w:type="spellEnd"/>
    </w:p>
    <w:p w14:paraId="49F762E7" w14:textId="3A0692FA" w:rsidR="00505F49" w:rsidRDefault="00E91670" w:rsidP="00505F49">
      <w:pPr>
        <w:spacing w:after="120"/>
      </w:pPr>
      <w:r>
        <w:t xml:space="preserve">tel.: </w:t>
      </w:r>
      <w:proofErr w:type="spellStart"/>
      <w:r w:rsidRPr="00E91670">
        <w:rPr>
          <w:highlight w:val="black"/>
        </w:rPr>
        <w:t>xxxxxxxxxxxxxx</w:t>
      </w:r>
      <w:proofErr w:type="spellEnd"/>
    </w:p>
    <w:p w14:paraId="329A0BB0" w14:textId="04FDDB43" w:rsidR="00505F49" w:rsidRDefault="00505F49" w:rsidP="00505F49">
      <w:r>
        <w:t xml:space="preserve">e-mail: </w:t>
      </w:r>
      <w:proofErr w:type="spellStart"/>
      <w:r w:rsidR="00E91670" w:rsidRPr="00E91670">
        <w:rPr>
          <w:highlight w:val="black"/>
        </w:rPr>
        <w:t>xxxxxxxxxxxxxxxxxx</w:t>
      </w:r>
      <w:proofErr w:type="spellEnd"/>
    </w:p>
    <w:p w14:paraId="5ABF3B9F" w14:textId="0841D85E" w:rsidR="00505F49" w:rsidRDefault="00505F49" w:rsidP="00505F49">
      <w:pPr>
        <w:spacing w:before="360" w:after="120"/>
      </w:pPr>
      <w:r w:rsidRPr="00505F49">
        <w:rPr>
          <w:b/>
        </w:rPr>
        <w:t>Hlavní technik:</w:t>
      </w:r>
      <w:r w:rsidR="00E91670">
        <w:t xml:space="preserve"> </w:t>
      </w:r>
      <w:proofErr w:type="spellStart"/>
      <w:r w:rsidR="00E91670" w:rsidRPr="00E91670">
        <w:rPr>
          <w:highlight w:val="black"/>
        </w:rPr>
        <w:t>xxxxxxxxxxxx</w:t>
      </w:r>
      <w:proofErr w:type="spellEnd"/>
    </w:p>
    <w:p w14:paraId="755F370C" w14:textId="129ABEE0" w:rsidR="00505F49" w:rsidRDefault="00E91670" w:rsidP="00505F49">
      <w:pPr>
        <w:spacing w:after="120"/>
      </w:pPr>
      <w:r>
        <w:t xml:space="preserve">tel.: </w:t>
      </w:r>
      <w:proofErr w:type="spellStart"/>
      <w:r w:rsidRPr="00E91670">
        <w:rPr>
          <w:highlight w:val="black"/>
        </w:rPr>
        <w:t>xxxxxxxxxxxxxxxx</w:t>
      </w:r>
      <w:proofErr w:type="spellEnd"/>
    </w:p>
    <w:p w14:paraId="60CFC3F7" w14:textId="349FF4FA" w:rsidR="00505F49" w:rsidRDefault="00505F49" w:rsidP="00505F49">
      <w:r>
        <w:t xml:space="preserve">e-mail: </w:t>
      </w:r>
      <w:proofErr w:type="spellStart"/>
      <w:r w:rsidR="00E91670" w:rsidRPr="00E91670">
        <w:rPr>
          <w:highlight w:val="black"/>
        </w:rPr>
        <w:t>xxxxxxxxxxxxxxxxxx</w:t>
      </w:r>
      <w:proofErr w:type="spellEnd"/>
      <w:r>
        <w:t xml:space="preserve"> </w:t>
      </w:r>
    </w:p>
    <w:p w14:paraId="1D9DB745" w14:textId="0966765E" w:rsidR="00505F49" w:rsidRDefault="00505F49" w:rsidP="00505F49">
      <w:pPr>
        <w:spacing w:before="360" w:after="120"/>
      </w:pPr>
      <w:r w:rsidRPr="00505F49">
        <w:rPr>
          <w:b/>
        </w:rPr>
        <w:t>Hlavní technik:</w:t>
      </w:r>
      <w:r w:rsidR="00E91670">
        <w:t xml:space="preserve"> </w:t>
      </w:r>
      <w:proofErr w:type="spellStart"/>
      <w:r w:rsidR="00E91670" w:rsidRPr="00E91670">
        <w:rPr>
          <w:highlight w:val="black"/>
        </w:rPr>
        <w:t>xxxxxxxxxxxxxx</w:t>
      </w:r>
      <w:proofErr w:type="spellEnd"/>
    </w:p>
    <w:p w14:paraId="468C920E" w14:textId="2120952E" w:rsidR="00505F49" w:rsidRDefault="00E91670" w:rsidP="00505F49">
      <w:pPr>
        <w:spacing w:after="120"/>
      </w:pPr>
      <w:r>
        <w:t xml:space="preserve">tel.: </w:t>
      </w:r>
      <w:proofErr w:type="spellStart"/>
      <w:r w:rsidRPr="00E91670">
        <w:rPr>
          <w:highlight w:val="black"/>
        </w:rPr>
        <w:t>xxxxxxxxxxxxxxx</w:t>
      </w:r>
      <w:proofErr w:type="spellEnd"/>
    </w:p>
    <w:p w14:paraId="19CC0193" w14:textId="54C2B523" w:rsidR="00505F49" w:rsidRDefault="00505F49" w:rsidP="00505F49">
      <w:r>
        <w:t xml:space="preserve">e-mail: </w:t>
      </w:r>
      <w:proofErr w:type="spellStart"/>
      <w:r w:rsidR="00E91670" w:rsidRPr="00E91670">
        <w:rPr>
          <w:highlight w:val="black"/>
        </w:rPr>
        <w:t>xxxxxxxxxxxxxxx</w:t>
      </w:r>
      <w:proofErr w:type="spellEnd"/>
    </w:p>
    <w:p w14:paraId="426519C0" w14:textId="75BC6476" w:rsidR="00505F49" w:rsidRDefault="00505F49" w:rsidP="00505F49">
      <w:pPr>
        <w:spacing w:before="360" w:after="120"/>
      </w:pPr>
      <w:r w:rsidRPr="00505F49">
        <w:rPr>
          <w:b/>
        </w:rPr>
        <w:t>Školitel:</w:t>
      </w:r>
      <w:r w:rsidR="00E91670">
        <w:t xml:space="preserve"> </w:t>
      </w:r>
      <w:proofErr w:type="spellStart"/>
      <w:r w:rsidR="00E91670" w:rsidRPr="00E91670">
        <w:rPr>
          <w:highlight w:val="black"/>
        </w:rPr>
        <w:t>xxxxxxxxxxxxxxx</w:t>
      </w:r>
      <w:proofErr w:type="spellEnd"/>
    </w:p>
    <w:p w14:paraId="3B99C12D" w14:textId="2177DC86" w:rsidR="00505F49" w:rsidRDefault="00E91670" w:rsidP="00505F49">
      <w:pPr>
        <w:spacing w:after="120"/>
      </w:pPr>
      <w:r>
        <w:t xml:space="preserve">tel.: </w:t>
      </w:r>
      <w:proofErr w:type="spellStart"/>
      <w:r w:rsidRPr="00E91670">
        <w:rPr>
          <w:highlight w:val="black"/>
        </w:rPr>
        <w:t>xxxxxxxxxxxxx</w:t>
      </w:r>
      <w:bookmarkStart w:id="207" w:name="_GoBack"/>
      <w:bookmarkEnd w:id="207"/>
      <w:proofErr w:type="spellEnd"/>
    </w:p>
    <w:p w14:paraId="1494C0CE" w14:textId="158132E2" w:rsidR="00505F49" w:rsidRDefault="00505F49" w:rsidP="00505F49">
      <w:r>
        <w:t xml:space="preserve">e-mail: </w:t>
      </w:r>
      <w:proofErr w:type="spellStart"/>
      <w:r w:rsidR="00E91670" w:rsidRPr="00E91670">
        <w:rPr>
          <w:highlight w:val="black"/>
        </w:rPr>
        <w:t>xxxxxxxxxxxxxx</w:t>
      </w:r>
      <w:proofErr w:type="spellEnd"/>
    </w:p>
    <w:p w14:paraId="1AEDC6B3" w14:textId="46F6D5DE" w:rsidR="00AF708A" w:rsidRPr="005D2AAB" w:rsidRDefault="00AF708A" w:rsidP="00505F49"/>
    <w:sectPr w:rsidR="00AF708A" w:rsidRPr="005D2AAB">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09FA02" w14:textId="77777777" w:rsidR="00B41DCA" w:rsidRDefault="00B41DCA" w:rsidP="00E103E0">
      <w:pPr>
        <w:spacing w:after="0" w:line="240" w:lineRule="auto"/>
      </w:pPr>
      <w:r>
        <w:separator/>
      </w:r>
    </w:p>
  </w:endnote>
  <w:endnote w:type="continuationSeparator" w:id="0">
    <w:p w14:paraId="2FAA3EBB" w14:textId="77777777" w:rsidR="00B41DCA" w:rsidRDefault="00B41DCA" w:rsidP="00E103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w:panose1 w:val="020B06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6CB03" w14:textId="1EDB047C" w:rsidR="00B41DCA" w:rsidRDefault="00B41DCA" w:rsidP="009F5F21">
    <w:pPr>
      <w:pStyle w:val="Zpat"/>
      <w:pBdr>
        <w:top w:val="single" w:sz="4" w:space="1" w:color="auto"/>
      </w:pBdr>
      <w:jc w:val="center"/>
    </w:pPr>
    <w:proofErr w:type="gramStart"/>
    <w:r w:rsidRPr="008D1721">
      <w:t xml:space="preserve">Stránka </w:t>
    </w:r>
    <w:proofErr w:type="gramEnd"/>
    <w:r w:rsidRPr="008D1721">
      <w:rPr>
        <w:bCs/>
        <w:szCs w:val="24"/>
      </w:rPr>
      <w:fldChar w:fldCharType="begin"/>
    </w:r>
    <w:r w:rsidRPr="008D1721">
      <w:rPr>
        <w:bCs/>
      </w:rPr>
      <w:instrText>PAGE</w:instrText>
    </w:r>
    <w:r w:rsidRPr="008D1721">
      <w:rPr>
        <w:bCs/>
        <w:szCs w:val="24"/>
      </w:rPr>
      <w:fldChar w:fldCharType="separate"/>
    </w:r>
    <w:r w:rsidR="00E91670">
      <w:rPr>
        <w:bCs/>
        <w:noProof/>
      </w:rPr>
      <w:t>101</w:t>
    </w:r>
    <w:r w:rsidRPr="008D1721">
      <w:rPr>
        <w:bCs/>
        <w:szCs w:val="24"/>
      </w:rPr>
      <w:fldChar w:fldCharType="end"/>
    </w:r>
    <w:proofErr w:type="gramStart"/>
    <w:r w:rsidRPr="008D1721">
      <w:t xml:space="preserve"> z </w:t>
    </w:r>
    <w:proofErr w:type="gramEnd"/>
    <w:r w:rsidRPr="008D1721">
      <w:rPr>
        <w:bCs/>
        <w:szCs w:val="24"/>
      </w:rPr>
      <w:fldChar w:fldCharType="begin"/>
    </w:r>
    <w:r w:rsidRPr="008D1721">
      <w:rPr>
        <w:bCs/>
      </w:rPr>
      <w:instrText>NUMPAGES</w:instrText>
    </w:r>
    <w:r w:rsidRPr="008D1721">
      <w:rPr>
        <w:bCs/>
        <w:szCs w:val="24"/>
      </w:rPr>
      <w:fldChar w:fldCharType="separate"/>
    </w:r>
    <w:r w:rsidR="00E91670">
      <w:rPr>
        <w:bCs/>
        <w:noProof/>
      </w:rPr>
      <w:t>101</w:t>
    </w:r>
    <w:r w:rsidRPr="008D1721">
      <w:rPr>
        <w:bCs/>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DD9DF2" w14:textId="77777777" w:rsidR="00B41DCA" w:rsidRDefault="00B41DCA" w:rsidP="00E103E0">
      <w:pPr>
        <w:spacing w:after="0" w:line="240" w:lineRule="auto"/>
      </w:pPr>
      <w:r>
        <w:separator/>
      </w:r>
    </w:p>
  </w:footnote>
  <w:footnote w:type="continuationSeparator" w:id="0">
    <w:p w14:paraId="3041D971" w14:textId="77777777" w:rsidR="00B41DCA" w:rsidRDefault="00B41DCA" w:rsidP="00E103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77A61" w14:textId="77777777" w:rsidR="00B41DCA" w:rsidRDefault="00B41DCA" w:rsidP="009F5F21">
    <w:pPr>
      <w:pStyle w:val="Zhlav"/>
      <w:pBdr>
        <w:bottom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E0CCEEE"/>
    <w:lvl w:ilvl="0">
      <w:start w:val="1"/>
      <w:numFmt w:val="bullet"/>
      <w:pStyle w:val="Seznamsodrkami"/>
      <w:lvlText w:val=""/>
      <w:lvlJc w:val="left"/>
      <w:pPr>
        <w:tabs>
          <w:tab w:val="num" w:pos="426"/>
        </w:tabs>
        <w:ind w:left="426" w:hanging="360"/>
      </w:pPr>
      <w:rPr>
        <w:rFonts w:ascii="Symbol" w:hAnsi="Symbol" w:hint="default"/>
      </w:rPr>
    </w:lvl>
  </w:abstractNum>
  <w:abstractNum w:abstractNumId="1">
    <w:nsid w:val="0000000B"/>
    <w:multiLevelType w:val="singleLevel"/>
    <w:tmpl w:val="0000000B"/>
    <w:name w:val="WW8Num11"/>
    <w:lvl w:ilvl="0">
      <w:start w:val="1"/>
      <w:numFmt w:val="decimal"/>
      <w:lvlText w:val="%1."/>
      <w:lvlJc w:val="left"/>
      <w:pPr>
        <w:tabs>
          <w:tab w:val="num" w:pos="0"/>
        </w:tabs>
        <w:ind w:left="720" w:hanging="360"/>
      </w:pPr>
      <w:rPr>
        <w:rFonts w:cs="Cambria"/>
      </w:rPr>
    </w:lvl>
  </w:abstractNum>
  <w:abstractNum w:abstractNumId="2">
    <w:nsid w:val="00000010"/>
    <w:multiLevelType w:val="singleLevel"/>
    <w:tmpl w:val="00000010"/>
    <w:name w:val="WW8Num17"/>
    <w:lvl w:ilvl="0">
      <w:start w:val="1"/>
      <w:numFmt w:val="decimal"/>
      <w:lvlText w:val="%1."/>
      <w:lvlJc w:val="left"/>
      <w:pPr>
        <w:tabs>
          <w:tab w:val="num" w:pos="0"/>
        </w:tabs>
        <w:ind w:left="720" w:hanging="360"/>
      </w:pPr>
      <w:rPr>
        <w:rFonts w:ascii="Cambria" w:hAnsi="Cambria" w:cs="Cambria"/>
        <w:sz w:val="24"/>
        <w:szCs w:val="24"/>
      </w:rPr>
    </w:lvl>
  </w:abstractNum>
  <w:abstractNum w:abstractNumId="3">
    <w:nsid w:val="00000012"/>
    <w:multiLevelType w:val="singleLevel"/>
    <w:tmpl w:val="00000012"/>
    <w:name w:val="WW8Num19"/>
    <w:lvl w:ilvl="0">
      <w:start w:val="1"/>
      <w:numFmt w:val="decimal"/>
      <w:lvlText w:val="%1."/>
      <w:lvlJc w:val="left"/>
      <w:pPr>
        <w:tabs>
          <w:tab w:val="num" w:pos="0"/>
        </w:tabs>
        <w:ind w:left="786" w:hanging="360"/>
      </w:pPr>
      <w:rPr>
        <w:rFonts w:ascii="Cambria" w:hAnsi="Cambria" w:cs="Cambria"/>
        <w:sz w:val="24"/>
        <w:szCs w:val="24"/>
      </w:rPr>
    </w:lvl>
  </w:abstractNum>
  <w:abstractNum w:abstractNumId="4">
    <w:nsid w:val="00000019"/>
    <w:multiLevelType w:val="singleLevel"/>
    <w:tmpl w:val="00000019"/>
    <w:name w:val="WW8Num26"/>
    <w:lvl w:ilvl="0">
      <w:start w:val="1"/>
      <w:numFmt w:val="decimal"/>
      <w:lvlText w:val="%1."/>
      <w:lvlJc w:val="left"/>
      <w:pPr>
        <w:tabs>
          <w:tab w:val="num" w:pos="0"/>
        </w:tabs>
        <w:ind w:left="786" w:hanging="360"/>
      </w:pPr>
      <w:rPr>
        <w:rFonts w:ascii="Cambria" w:hAnsi="Cambria" w:cs="Cambria"/>
        <w:sz w:val="24"/>
        <w:szCs w:val="24"/>
      </w:rPr>
    </w:lvl>
  </w:abstractNum>
  <w:abstractNum w:abstractNumId="5">
    <w:nsid w:val="0000001E"/>
    <w:multiLevelType w:val="multilevel"/>
    <w:tmpl w:val="0000001E"/>
    <w:name w:val="WW8Num31"/>
    <w:lvl w:ilvl="0">
      <w:start w:val="1"/>
      <w:numFmt w:val="decimal"/>
      <w:lvlText w:val="%1."/>
      <w:lvlJc w:val="left"/>
      <w:pPr>
        <w:tabs>
          <w:tab w:val="num" w:pos="0"/>
        </w:tabs>
        <w:ind w:left="786" w:hanging="360"/>
      </w:pPr>
      <w:rPr>
        <w:rFonts w:ascii="Cambria" w:hAnsi="Cambria" w:cs="Cambria"/>
        <w:sz w:val="24"/>
        <w:szCs w:val="24"/>
      </w:rPr>
    </w:lvl>
    <w:lvl w:ilvl="1">
      <w:start w:val="1"/>
      <w:numFmt w:val="lowerLetter"/>
      <w:lvlText w:val="%2."/>
      <w:lvlJc w:val="left"/>
      <w:pPr>
        <w:tabs>
          <w:tab w:val="num" w:pos="0"/>
        </w:tabs>
        <w:ind w:left="1440" w:hanging="360"/>
      </w:pPr>
      <w:rPr>
        <w:rFonts w:ascii="Cambria" w:hAnsi="Cambria" w:cs="Cambria"/>
        <w:sz w:val="24"/>
        <w:szCs w:val="24"/>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nsid w:val="00F01E43"/>
    <w:multiLevelType w:val="hybridMultilevel"/>
    <w:tmpl w:val="742A10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3270B59"/>
    <w:multiLevelType w:val="hybridMultilevel"/>
    <w:tmpl w:val="42FC52EE"/>
    <w:lvl w:ilvl="0" w:tplc="0EF64580">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063D0AA0"/>
    <w:multiLevelType w:val="multilevel"/>
    <w:tmpl w:val="B16057EC"/>
    <w:lvl w:ilvl="0">
      <w:start w:val="1"/>
      <w:numFmt w:val="decimal"/>
      <w:suff w:val="space"/>
      <w:lvlText w:val="Článek %1"/>
      <w:lvlJc w:val="left"/>
      <w:pPr>
        <w:ind w:left="360" w:hanging="360"/>
      </w:pPr>
      <w:rPr>
        <w:rFonts w:ascii="Garamond" w:hAnsi="Garamond" w:hint="default"/>
        <w:b/>
        <w:i w:val="0"/>
        <w:sz w:val="28"/>
        <w:szCs w:val="24"/>
      </w:rPr>
    </w:lvl>
    <w:lvl w:ilvl="1">
      <w:start w:val="1"/>
      <w:numFmt w:val="decimal"/>
      <w:lvlText w:val="2.%2."/>
      <w:lvlJc w:val="left"/>
      <w:pPr>
        <w:tabs>
          <w:tab w:val="num" w:pos="0"/>
        </w:tabs>
        <w:ind w:left="786" w:hanging="360"/>
      </w:pPr>
      <w:rPr>
        <w:rFonts w:hint="default"/>
        <w:b w:val="0"/>
        <w:sz w:val="24"/>
      </w:rPr>
    </w:lvl>
    <w:lvl w:ilvl="2">
      <w:start w:val="1"/>
      <w:numFmt w:val="lowerLetter"/>
      <w:lvlText w:val="%3)"/>
      <w:lvlJc w:val="left"/>
      <w:pPr>
        <w:tabs>
          <w:tab w:val="num" w:pos="0"/>
        </w:tabs>
        <w:ind w:left="1572" w:hanging="720"/>
      </w:pPr>
      <w:rPr>
        <w:rFonts w:hint="default"/>
      </w:rPr>
    </w:lvl>
    <w:lvl w:ilvl="3">
      <w:start w:val="1"/>
      <w:numFmt w:val="decimal"/>
      <w:lvlText w:val="%1.%2.%3.%4."/>
      <w:lvlJc w:val="left"/>
      <w:pPr>
        <w:tabs>
          <w:tab w:val="num" w:pos="0"/>
        </w:tabs>
        <w:ind w:left="1998" w:hanging="720"/>
      </w:pPr>
      <w:rPr>
        <w:rFonts w:hint="default"/>
      </w:rPr>
    </w:lvl>
    <w:lvl w:ilvl="4">
      <w:start w:val="1"/>
      <w:numFmt w:val="decimal"/>
      <w:lvlText w:val="%1.%2.%3.%4.%5."/>
      <w:lvlJc w:val="left"/>
      <w:pPr>
        <w:tabs>
          <w:tab w:val="num" w:pos="0"/>
        </w:tabs>
        <w:ind w:left="2784" w:hanging="1080"/>
      </w:pPr>
      <w:rPr>
        <w:rFonts w:hint="default"/>
      </w:rPr>
    </w:lvl>
    <w:lvl w:ilvl="5">
      <w:start w:val="1"/>
      <w:numFmt w:val="decimal"/>
      <w:lvlText w:val="%1.%2.%3.%4.%5.%6."/>
      <w:lvlJc w:val="left"/>
      <w:pPr>
        <w:tabs>
          <w:tab w:val="num" w:pos="0"/>
        </w:tabs>
        <w:ind w:left="3210" w:hanging="1080"/>
      </w:pPr>
      <w:rPr>
        <w:rFonts w:hint="default"/>
      </w:rPr>
    </w:lvl>
    <w:lvl w:ilvl="6">
      <w:start w:val="1"/>
      <w:numFmt w:val="decimal"/>
      <w:lvlText w:val="%1.%2.%3.%4.%5.%6.%7."/>
      <w:lvlJc w:val="left"/>
      <w:pPr>
        <w:tabs>
          <w:tab w:val="num" w:pos="0"/>
        </w:tabs>
        <w:ind w:left="3996" w:hanging="1440"/>
      </w:pPr>
      <w:rPr>
        <w:rFonts w:hint="default"/>
      </w:rPr>
    </w:lvl>
    <w:lvl w:ilvl="7">
      <w:start w:val="1"/>
      <w:numFmt w:val="decimal"/>
      <w:lvlText w:val="%1.%2.%3.%4.%5.%6.%7.%8."/>
      <w:lvlJc w:val="left"/>
      <w:pPr>
        <w:tabs>
          <w:tab w:val="num" w:pos="0"/>
        </w:tabs>
        <w:ind w:left="4422" w:hanging="1440"/>
      </w:pPr>
      <w:rPr>
        <w:rFonts w:hint="default"/>
      </w:rPr>
    </w:lvl>
    <w:lvl w:ilvl="8">
      <w:start w:val="1"/>
      <w:numFmt w:val="decimal"/>
      <w:lvlText w:val="%1.%2.%3.%4.%5.%6.%7.%8.%9."/>
      <w:lvlJc w:val="left"/>
      <w:pPr>
        <w:tabs>
          <w:tab w:val="num" w:pos="0"/>
        </w:tabs>
        <w:ind w:left="5208" w:hanging="1800"/>
      </w:pPr>
      <w:rPr>
        <w:rFonts w:hint="default"/>
      </w:rPr>
    </w:lvl>
  </w:abstractNum>
  <w:abstractNum w:abstractNumId="9">
    <w:nsid w:val="0660446C"/>
    <w:multiLevelType w:val="hybridMultilevel"/>
    <w:tmpl w:val="5BF648DA"/>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0">
    <w:nsid w:val="06EE7EED"/>
    <w:multiLevelType w:val="multilevel"/>
    <w:tmpl w:val="5BB6C0C6"/>
    <w:lvl w:ilvl="0">
      <w:start w:val="1"/>
      <w:numFmt w:val="decimal"/>
      <w:suff w:val="space"/>
      <w:lvlText w:val="Článek %1"/>
      <w:lvlJc w:val="left"/>
      <w:pPr>
        <w:ind w:left="360" w:hanging="360"/>
      </w:pPr>
      <w:rPr>
        <w:rFonts w:ascii="Garamond" w:hAnsi="Garamond" w:hint="default"/>
        <w:b/>
        <w:i w:val="0"/>
        <w:sz w:val="28"/>
        <w:szCs w:val="24"/>
      </w:rPr>
    </w:lvl>
    <w:lvl w:ilvl="1">
      <w:start w:val="1"/>
      <w:numFmt w:val="decimal"/>
      <w:lvlText w:val="2.%2."/>
      <w:lvlJc w:val="left"/>
      <w:pPr>
        <w:tabs>
          <w:tab w:val="num" w:pos="0"/>
        </w:tabs>
        <w:ind w:left="786" w:hanging="360"/>
      </w:pPr>
      <w:rPr>
        <w:rFonts w:hint="default"/>
        <w:b w:val="0"/>
        <w:sz w:val="24"/>
      </w:rPr>
    </w:lvl>
    <w:lvl w:ilvl="2">
      <w:start w:val="1"/>
      <w:numFmt w:val="lowerLetter"/>
      <w:lvlText w:val="%3)"/>
      <w:lvlJc w:val="left"/>
      <w:pPr>
        <w:tabs>
          <w:tab w:val="num" w:pos="0"/>
        </w:tabs>
        <w:ind w:left="1572" w:hanging="720"/>
      </w:pPr>
      <w:rPr>
        <w:rFonts w:hint="default"/>
      </w:rPr>
    </w:lvl>
    <w:lvl w:ilvl="3">
      <w:start w:val="1"/>
      <w:numFmt w:val="decimal"/>
      <w:lvlText w:val="%1.%2.%3.%4."/>
      <w:lvlJc w:val="left"/>
      <w:pPr>
        <w:tabs>
          <w:tab w:val="num" w:pos="0"/>
        </w:tabs>
        <w:ind w:left="1998" w:hanging="720"/>
      </w:pPr>
      <w:rPr>
        <w:rFonts w:hint="default"/>
      </w:rPr>
    </w:lvl>
    <w:lvl w:ilvl="4">
      <w:start w:val="1"/>
      <w:numFmt w:val="decimal"/>
      <w:lvlText w:val="%1.%2.%3.%4.%5."/>
      <w:lvlJc w:val="left"/>
      <w:pPr>
        <w:tabs>
          <w:tab w:val="num" w:pos="0"/>
        </w:tabs>
        <w:ind w:left="2784" w:hanging="1080"/>
      </w:pPr>
      <w:rPr>
        <w:rFonts w:hint="default"/>
      </w:rPr>
    </w:lvl>
    <w:lvl w:ilvl="5">
      <w:start w:val="1"/>
      <w:numFmt w:val="decimal"/>
      <w:lvlText w:val="%1.%2.%3.%4.%5.%6."/>
      <w:lvlJc w:val="left"/>
      <w:pPr>
        <w:tabs>
          <w:tab w:val="num" w:pos="0"/>
        </w:tabs>
        <w:ind w:left="3210" w:hanging="1080"/>
      </w:pPr>
      <w:rPr>
        <w:rFonts w:hint="default"/>
      </w:rPr>
    </w:lvl>
    <w:lvl w:ilvl="6">
      <w:start w:val="1"/>
      <w:numFmt w:val="decimal"/>
      <w:lvlText w:val="%1.%2.%3.%4.%5.%6.%7."/>
      <w:lvlJc w:val="left"/>
      <w:pPr>
        <w:tabs>
          <w:tab w:val="num" w:pos="0"/>
        </w:tabs>
        <w:ind w:left="3996" w:hanging="1440"/>
      </w:pPr>
      <w:rPr>
        <w:rFonts w:hint="default"/>
      </w:rPr>
    </w:lvl>
    <w:lvl w:ilvl="7">
      <w:start w:val="1"/>
      <w:numFmt w:val="decimal"/>
      <w:lvlText w:val="%1.%2.%3.%4.%5.%6.%7.%8."/>
      <w:lvlJc w:val="left"/>
      <w:pPr>
        <w:tabs>
          <w:tab w:val="num" w:pos="0"/>
        </w:tabs>
        <w:ind w:left="4422" w:hanging="1440"/>
      </w:pPr>
      <w:rPr>
        <w:rFonts w:hint="default"/>
      </w:rPr>
    </w:lvl>
    <w:lvl w:ilvl="8">
      <w:start w:val="1"/>
      <w:numFmt w:val="decimal"/>
      <w:lvlText w:val="%1.%2.%3.%4.%5.%6.%7.%8.%9."/>
      <w:lvlJc w:val="left"/>
      <w:pPr>
        <w:tabs>
          <w:tab w:val="num" w:pos="0"/>
        </w:tabs>
        <w:ind w:left="5208" w:hanging="1800"/>
      </w:pPr>
      <w:rPr>
        <w:rFonts w:hint="default"/>
      </w:rPr>
    </w:lvl>
  </w:abstractNum>
  <w:abstractNum w:abstractNumId="11">
    <w:nsid w:val="0A5C231E"/>
    <w:multiLevelType w:val="hybridMultilevel"/>
    <w:tmpl w:val="E78EE14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0A6B58DB"/>
    <w:multiLevelType w:val="multilevel"/>
    <w:tmpl w:val="3B047260"/>
    <w:lvl w:ilvl="0">
      <w:start w:val="1"/>
      <w:numFmt w:val="decimal"/>
      <w:pStyle w:val="Nadpis1"/>
      <w:suff w:val="space"/>
      <w:lvlText w:val="Článek %1"/>
      <w:lvlJc w:val="left"/>
      <w:pPr>
        <w:ind w:left="360" w:hanging="360"/>
      </w:pPr>
      <w:rPr>
        <w:rFonts w:ascii="Garamond" w:hAnsi="Garamond" w:hint="default"/>
        <w:b/>
        <w:i w:val="0"/>
        <w:sz w:val="28"/>
        <w:szCs w:val="24"/>
      </w:rPr>
    </w:lvl>
    <w:lvl w:ilvl="1">
      <w:start w:val="1"/>
      <w:numFmt w:val="decimal"/>
      <w:lvlText w:val="%1.%2"/>
      <w:lvlJc w:val="left"/>
      <w:pPr>
        <w:tabs>
          <w:tab w:val="num" w:pos="0"/>
        </w:tabs>
        <w:ind w:left="786" w:hanging="360"/>
      </w:pPr>
      <w:rPr>
        <w:rFonts w:hint="default"/>
        <w:b w:val="0"/>
        <w:sz w:val="24"/>
      </w:rPr>
    </w:lvl>
    <w:lvl w:ilvl="2">
      <w:start w:val="1"/>
      <w:numFmt w:val="lowerLetter"/>
      <w:lvlText w:val="%3)"/>
      <w:lvlJc w:val="left"/>
      <w:pPr>
        <w:tabs>
          <w:tab w:val="num" w:pos="0"/>
        </w:tabs>
        <w:ind w:left="1572" w:hanging="720"/>
      </w:pPr>
      <w:rPr>
        <w:rFonts w:hint="default"/>
      </w:rPr>
    </w:lvl>
    <w:lvl w:ilvl="3">
      <w:start w:val="1"/>
      <w:numFmt w:val="decimal"/>
      <w:lvlText w:val="%1.%2.%3.%4."/>
      <w:lvlJc w:val="left"/>
      <w:pPr>
        <w:tabs>
          <w:tab w:val="num" w:pos="0"/>
        </w:tabs>
        <w:ind w:left="1998" w:hanging="720"/>
      </w:pPr>
      <w:rPr>
        <w:rFonts w:hint="default"/>
      </w:rPr>
    </w:lvl>
    <w:lvl w:ilvl="4">
      <w:start w:val="1"/>
      <w:numFmt w:val="decimal"/>
      <w:lvlText w:val="%1.%2.%3.%4.%5."/>
      <w:lvlJc w:val="left"/>
      <w:pPr>
        <w:tabs>
          <w:tab w:val="num" w:pos="0"/>
        </w:tabs>
        <w:ind w:left="2784" w:hanging="1080"/>
      </w:pPr>
      <w:rPr>
        <w:rFonts w:hint="default"/>
      </w:rPr>
    </w:lvl>
    <w:lvl w:ilvl="5">
      <w:start w:val="1"/>
      <w:numFmt w:val="decimal"/>
      <w:lvlText w:val="%1.%2.%3.%4.%5.%6."/>
      <w:lvlJc w:val="left"/>
      <w:pPr>
        <w:tabs>
          <w:tab w:val="num" w:pos="0"/>
        </w:tabs>
        <w:ind w:left="3210" w:hanging="1080"/>
      </w:pPr>
      <w:rPr>
        <w:rFonts w:hint="default"/>
      </w:rPr>
    </w:lvl>
    <w:lvl w:ilvl="6">
      <w:start w:val="1"/>
      <w:numFmt w:val="decimal"/>
      <w:lvlText w:val="%1.%2.%3.%4.%5.%6.%7."/>
      <w:lvlJc w:val="left"/>
      <w:pPr>
        <w:tabs>
          <w:tab w:val="num" w:pos="0"/>
        </w:tabs>
        <w:ind w:left="3996" w:hanging="1440"/>
      </w:pPr>
      <w:rPr>
        <w:rFonts w:hint="default"/>
      </w:rPr>
    </w:lvl>
    <w:lvl w:ilvl="7">
      <w:start w:val="1"/>
      <w:numFmt w:val="decimal"/>
      <w:lvlText w:val="%1.%2.%3.%4.%5.%6.%7.%8."/>
      <w:lvlJc w:val="left"/>
      <w:pPr>
        <w:tabs>
          <w:tab w:val="num" w:pos="0"/>
        </w:tabs>
        <w:ind w:left="4422" w:hanging="1440"/>
      </w:pPr>
      <w:rPr>
        <w:rFonts w:hint="default"/>
      </w:rPr>
    </w:lvl>
    <w:lvl w:ilvl="8">
      <w:start w:val="1"/>
      <w:numFmt w:val="decimal"/>
      <w:lvlText w:val="%1.%2.%3.%4.%5.%6.%7.%8.%9."/>
      <w:lvlJc w:val="left"/>
      <w:pPr>
        <w:tabs>
          <w:tab w:val="num" w:pos="0"/>
        </w:tabs>
        <w:ind w:left="5208" w:hanging="1800"/>
      </w:pPr>
      <w:rPr>
        <w:rFonts w:hint="default"/>
      </w:rPr>
    </w:lvl>
  </w:abstractNum>
  <w:abstractNum w:abstractNumId="13">
    <w:nsid w:val="15DD7E40"/>
    <w:multiLevelType w:val="multilevel"/>
    <w:tmpl w:val="AAB8DEB4"/>
    <w:lvl w:ilvl="0">
      <w:start w:val="1"/>
      <w:numFmt w:val="decimal"/>
      <w:suff w:val="space"/>
      <w:lvlText w:val="Článek %1"/>
      <w:lvlJc w:val="left"/>
      <w:pPr>
        <w:ind w:left="360" w:hanging="360"/>
      </w:pPr>
      <w:rPr>
        <w:rFonts w:ascii="Garamond" w:hAnsi="Garamond" w:hint="default"/>
        <w:b/>
        <w:i w:val="0"/>
        <w:sz w:val="28"/>
        <w:szCs w:val="24"/>
      </w:rPr>
    </w:lvl>
    <w:lvl w:ilvl="1">
      <w:start w:val="1"/>
      <w:numFmt w:val="decimal"/>
      <w:lvlText w:val="6.%2"/>
      <w:lvlJc w:val="left"/>
      <w:pPr>
        <w:tabs>
          <w:tab w:val="num" w:pos="0"/>
        </w:tabs>
        <w:ind w:left="786" w:hanging="360"/>
      </w:pPr>
      <w:rPr>
        <w:rFonts w:hint="default"/>
        <w:b w:val="0"/>
        <w:sz w:val="24"/>
      </w:rPr>
    </w:lvl>
    <w:lvl w:ilvl="2">
      <w:start w:val="1"/>
      <w:numFmt w:val="lowerLetter"/>
      <w:lvlText w:val="%3)"/>
      <w:lvlJc w:val="left"/>
      <w:pPr>
        <w:tabs>
          <w:tab w:val="num" w:pos="0"/>
        </w:tabs>
        <w:ind w:left="1572" w:hanging="720"/>
      </w:pPr>
      <w:rPr>
        <w:rFonts w:hint="default"/>
      </w:rPr>
    </w:lvl>
    <w:lvl w:ilvl="3">
      <w:start w:val="1"/>
      <w:numFmt w:val="decimal"/>
      <w:lvlText w:val="%1.%2.%3.%4."/>
      <w:lvlJc w:val="left"/>
      <w:pPr>
        <w:tabs>
          <w:tab w:val="num" w:pos="0"/>
        </w:tabs>
        <w:ind w:left="1998" w:hanging="720"/>
      </w:pPr>
      <w:rPr>
        <w:rFonts w:hint="default"/>
      </w:rPr>
    </w:lvl>
    <w:lvl w:ilvl="4">
      <w:start w:val="1"/>
      <w:numFmt w:val="decimal"/>
      <w:lvlText w:val="%1.%2.%3.%4.%5."/>
      <w:lvlJc w:val="left"/>
      <w:pPr>
        <w:tabs>
          <w:tab w:val="num" w:pos="0"/>
        </w:tabs>
        <w:ind w:left="2784" w:hanging="1080"/>
      </w:pPr>
      <w:rPr>
        <w:rFonts w:hint="default"/>
      </w:rPr>
    </w:lvl>
    <w:lvl w:ilvl="5">
      <w:start w:val="1"/>
      <w:numFmt w:val="decimal"/>
      <w:lvlText w:val="%1.%2.%3.%4.%5.%6."/>
      <w:lvlJc w:val="left"/>
      <w:pPr>
        <w:tabs>
          <w:tab w:val="num" w:pos="0"/>
        </w:tabs>
        <w:ind w:left="3210" w:hanging="1080"/>
      </w:pPr>
      <w:rPr>
        <w:rFonts w:hint="default"/>
      </w:rPr>
    </w:lvl>
    <w:lvl w:ilvl="6">
      <w:start w:val="1"/>
      <w:numFmt w:val="decimal"/>
      <w:lvlText w:val="%1.%2.%3.%4.%5.%6.%7."/>
      <w:lvlJc w:val="left"/>
      <w:pPr>
        <w:tabs>
          <w:tab w:val="num" w:pos="0"/>
        </w:tabs>
        <w:ind w:left="3996" w:hanging="1440"/>
      </w:pPr>
      <w:rPr>
        <w:rFonts w:hint="default"/>
      </w:rPr>
    </w:lvl>
    <w:lvl w:ilvl="7">
      <w:start w:val="1"/>
      <w:numFmt w:val="decimal"/>
      <w:lvlText w:val="%1.%2.%3.%4.%5.%6.%7.%8."/>
      <w:lvlJc w:val="left"/>
      <w:pPr>
        <w:tabs>
          <w:tab w:val="num" w:pos="0"/>
        </w:tabs>
        <w:ind w:left="4422" w:hanging="1440"/>
      </w:pPr>
      <w:rPr>
        <w:rFonts w:hint="default"/>
      </w:rPr>
    </w:lvl>
    <w:lvl w:ilvl="8">
      <w:start w:val="1"/>
      <w:numFmt w:val="decimal"/>
      <w:lvlText w:val="%1.%2.%3.%4.%5.%6.%7.%8.%9."/>
      <w:lvlJc w:val="left"/>
      <w:pPr>
        <w:tabs>
          <w:tab w:val="num" w:pos="0"/>
        </w:tabs>
        <w:ind w:left="5208" w:hanging="1800"/>
      </w:pPr>
      <w:rPr>
        <w:rFonts w:hint="default"/>
      </w:rPr>
    </w:lvl>
  </w:abstractNum>
  <w:abstractNum w:abstractNumId="14">
    <w:nsid w:val="21AE3D9F"/>
    <w:multiLevelType w:val="singleLevel"/>
    <w:tmpl w:val="A3E2C730"/>
    <w:lvl w:ilvl="0">
      <w:start w:val="1"/>
      <w:numFmt w:val="bullet"/>
      <w:pStyle w:val="Znaka1"/>
      <w:lvlText w:val=""/>
      <w:lvlJc w:val="left"/>
      <w:pPr>
        <w:tabs>
          <w:tab w:val="num" w:pos="360"/>
        </w:tabs>
        <w:ind w:left="0" w:firstLine="0"/>
      </w:pPr>
      <w:rPr>
        <w:rFonts w:ascii="Wingdings" w:hAnsi="Wingdings" w:hint="default"/>
      </w:rPr>
    </w:lvl>
  </w:abstractNum>
  <w:abstractNum w:abstractNumId="15">
    <w:nsid w:val="22B668F8"/>
    <w:multiLevelType w:val="hybridMultilevel"/>
    <w:tmpl w:val="5B66CF98"/>
    <w:lvl w:ilvl="0" w:tplc="0405000F">
      <w:start w:val="1"/>
      <w:numFmt w:val="decimal"/>
      <w:pStyle w:val="StylNadpis1modry"/>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nsid w:val="25B8404A"/>
    <w:multiLevelType w:val="multilevel"/>
    <w:tmpl w:val="426A3998"/>
    <w:lvl w:ilvl="0">
      <w:start w:val="1"/>
      <w:numFmt w:val="decimal"/>
      <w:suff w:val="space"/>
      <w:lvlText w:val="Článek %1"/>
      <w:lvlJc w:val="left"/>
      <w:pPr>
        <w:ind w:left="360" w:hanging="360"/>
      </w:pPr>
      <w:rPr>
        <w:rFonts w:ascii="Garamond" w:hAnsi="Garamond" w:hint="default"/>
        <w:b/>
        <w:i w:val="0"/>
        <w:sz w:val="28"/>
        <w:szCs w:val="24"/>
      </w:rPr>
    </w:lvl>
    <w:lvl w:ilvl="1">
      <w:start w:val="1"/>
      <w:numFmt w:val="decimal"/>
      <w:lvlText w:val="3.%2"/>
      <w:lvlJc w:val="left"/>
      <w:pPr>
        <w:tabs>
          <w:tab w:val="num" w:pos="0"/>
        </w:tabs>
        <w:ind w:left="786" w:hanging="360"/>
      </w:pPr>
      <w:rPr>
        <w:rFonts w:hint="default"/>
        <w:b w:val="0"/>
        <w:sz w:val="24"/>
      </w:rPr>
    </w:lvl>
    <w:lvl w:ilvl="2">
      <w:start w:val="1"/>
      <w:numFmt w:val="lowerLetter"/>
      <w:lvlText w:val="%3)"/>
      <w:lvlJc w:val="left"/>
      <w:pPr>
        <w:tabs>
          <w:tab w:val="num" w:pos="0"/>
        </w:tabs>
        <w:ind w:left="1572" w:hanging="720"/>
      </w:pPr>
      <w:rPr>
        <w:rFonts w:hint="default"/>
      </w:rPr>
    </w:lvl>
    <w:lvl w:ilvl="3">
      <w:start w:val="1"/>
      <w:numFmt w:val="decimal"/>
      <w:lvlText w:val="%1.%2.%3.%4."/>
      <w:lvlJc w:val="left"/>
      <w:pPr>
        <w:tabs>
          <w:tab w:val="num" w:pos="0"/>
        </w:tabs>
        <w:ind w:left="1998" w:hanging="720"/>
      </w:pPr>
      <w:rPr>
        <w:rFonts w:hint="default"/>
      </w:rPr>
    </w:lvl>
    <w:lvl w:ilvl="4">
      <w:start w:val="1"/>
      <w:numFmt w:val="decimal"/>
      <w:lvlText w:val="%1.%2.%3.%4.%5."/>
      <w:lvlJc w:val="left"/>
      <w:pPr>
        <w:tabs>
          <w:tab w:val="num" w:pos="0"/>
        </w:tabs>
        <w:ind w:left="2784" w:hanging="1080"/>
      </w:pPr>
      <w:rPr>
        <w:rFonts w:hint="default"/>
      </w:rPr>
    </w:lvl>
    <w:lvl w:ilvl="5">
      <w:start w:val="1"/>
      <w:numFmt w:val="decimal"/>
      <w:lvlText w:val="%1.%2.%3.%4.%5.%6."/>
      <w:lvlJc w:val="left"/>
      <w:pPr>
        <w:tabs>
          <w:tab w:val="num" w:pos="0"/>
        </w:tabs>
        <w:ind w:left="3210" w:hanging="1080"/>
      </w:pPr>
      <w:rPr>
        <w:rFonts w:hint="default"/>
      </w:rPr>
    </w:lvl>
    <w:lvl w:ilvl="6">
      <w:start w:val="1"/>
      <w:numFmt w:val="decimal"/>
      <w:lvlText w:val="%1.%2.%3.%4.%5.%6.%7."/>
      <w:lvlJc w:val="left"/>
      <w:pPr>
        <w:tabs>
          <w:tab w:val="num" w:pos="0"/>
        </w:tabs>
        <w:ind w:left="3996" w:hanging="1440"/>
      </w:pPr>
      <w:rPr>
        <w:rFonts w:hint="default"/>
      </w:rPr>
    </w:lvl>
    <w:lvl w:ilvl="7">
      <w:start w:val="1"/>
      <w:numFmt w:val="decimal"/>
      <w:lvlText w:val="%1.%2.%3.%4.%5.%6.%7.%8."/>
      <w:lvlJc w:val="left"/>
      <w:pPr>
        <w:tabs>
          <w:tab w:val="num" w:pos="0"/>
        </w:tabs>
        <w:ind w:left="4422" w:hanging="1440"/>
      </w:pPr>
      <w:rPr>
        <w:rFonts w:hint="default"/>
      </w:rPr>
    </w:lvl>
    <w:lvl w:ilvl="8">
      <w:start w:val="1"/>
      <w:numFmt w:val="decimal"/>
      <w:lvlText w:val="%1.%2.%3.%4.%5.%6.%7.%8.%9."/>
      <w:lvlJc w:val="left"/>
      <w:pPr>
        <w:tabs>
          <w:tab w:val="num" w:pos="0"/>
        </w:tabs>
        <w:ind w:left="5208" w:hanging="1800"/>
      </w:pPr>
      <w:rPr>
        <w:rFonts w:hint="default"/>
      </w:rPr>
    </w:lvl>
  </w:abstractNum>
  <w:abstractNum w:abstractNumId="17">
    <w:nsid w:val="279D6566"/>
    <w:multiLevelType w:val="hybridMultilevel"/>
    <w:tmpl w:val="A162C3D4"/>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18">
    <w:nsid w:val="29765582"/>
    <w:multiLevelType w:val="multilevel"/>
    <w:tmpl w:val="0405001D"/>
    <w:styleLink w:val="Styl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29F85002"/>
    <w:multiLevelType w:val="multilevel"/>
    <w:tmpl w:val="2B1E6EBE"/>
    <w:styleLink w:val="Styl2"/>
    <w:lvl w:ilvl="0">
      <w:start w:val="2"/>
      <w:numFmt w:val="decimal"/>
      <w:lvlText w:val="%1."/>
      <w:lvlJc w:val="left"/>
      <w:pPr>
        <w:ind w:left="435" w:hanging="435"/>
      </w:pPr>
      <w:rPr>
        <w:rFonts w:hint="default"/>
        <w:sz w:val="28"/>
        <w:szCs w:val="28"/>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10C6562"/>
    <w:multiLevelType w:val="multilevel"/>
    <w:tmpl w:val="11704A36"/>
    <w:lvl w:ilvl="0">
      <w:start w:val="1"/>
      <w:numFmt w:val="decimal"/>
      <w:suff w:val="space"/>
      <w:lvlText w:val="Článek %1"/>
      <w:lvlJc w:val="left"/>
      <w:pPr>
        <w:ind w:left="360" w:hanging="360"/>
      </w:pPr>
      <w:rPr>
        <w:rFonts w:ascii="Arial" w:hAnsi="Arial" w:hint="default"/>
        <w:b/>
        <w:i w:val="0"/>
        <w:sz w:val="22"/>
        <w:szCs w:val="22"/>
      </w:rPr>
    </w:lvl>
    <w:lvl w:ilvl="1">
      <w:start w:val="1"/>
      <w:numFmt w:val="decimal"/>
      <w:lvlText w:val="%1.%2"/>
      <w:lvlJc w:val="left"/>
      <w:pPr>
        <w:tabs>
          <w:tab w:val="num" w:pos="0"/>
        </w:tabs>
        <w:ind w:left="786" w:hanging="360"/>
      </w:pPr>
      <w:rPr>
        <w:rFonts w:hint="default"/>
        <w:b w:val="0"/>
        <w:sz w:val="20"/>
      </w:rPr>
    </w:lvl>
    <w:lvl w:ilvl="2">
      <w:start w:val="1"/>
      <w:numFmt w:val="lowerLetter"/>
      <w:lvlText w:val="%3)"/>
      <w:lvlJc w:val="left"/>
      <w:pPr>
        <w:tabs>
          <w:tab w:val="num" w:pos="0"/>
        </w:tabs>
        <w:ind w:left="1572" w:hanging="720"/>
      </w:pPr>
      <w:rPr>
        <w:rFonts w:hint="default"/>
      </w:rPr>
    </w:lvl>
    <w:lvl w:ilvl="3">
      <w:start w:val="1"/>
      <w:numFmt w:val="lowerRoman"/>
      <w:lvlText w:val="%4."/>
      <w:lvlJc w:val="right"/>
      <w:pPr>
        <w:tabs>
          <w:tab w:val="num" w:pos="0"/>
        </w:tabs>
        <w:ind w:left="1998" w:hanging="720"/>
      </w:pPr>
      <w:rPr>
        <w:rFonts w:hint="default"/>
      </w:rPr>
    </w:lvl>
    <w:lvl w:ilvl="4">
      <w:start w:val="1"/>
      <w:numFmt w:val="decimal"/>
      <w:lvlText w:val="%1.%2.%3.%4.%5."/>
      <w:lvlJc w:val="left"/>
      <w:pPr>
        <w:tabs>
          <w:tab w:val="num" w:pos="0"/>
        </w:tabs>
        <w:ind w:left="2784" w:hanging="1080"/>
      </w:pPr>
      <w:rPr>
        <w:rFonts w:hint="default"/>
      </w:rPr>
    </w:lvl>
    <w:lvl w:ilvl="5">
      <w:start w:val="1"/>
      <w:numFmt w:val="decimal"/>
      <w:lvlText w:val="%1.%2.%3.%4.%5.%6."/>
      <w:lvlJc w:val="left"/>
      <w:pPr>
        <w:tabs>
          <w:tab w:val="num" w:pos="0"/>
        </w:tabs>
        <w:ind w:left="3210" w:hanging="1080"/>
      </w:pPr>
      <w:rPr>
        <w:rFonts w:hint="default"/>
      </w:rPr>
    </w:lvl>
    <w:lvl w:ilvl="6">
      <w:start w:val="1"/>
      <w:numFmt w:val="decimal"/>
      <w:lvlText w:val="%1.%2.%3.%4.%5.%6.%7."/>
      <w:lvlJc w:val="left"/>
      <w:pPr>
        <w:tabs>
          <w:tab w:val="num" w:pos="0"/>
        </w:tabs>
        <w:ind w:left="3996" w:hanging="1440"/>
      </w:pPr>
      <w:rPr>
        <w:rFonts w:hint="default"/>
      </w:rPr>
    </w:lvl>
    <w:lvl w:ilvl="7">
      <w:start w:val="1"/>
      <w:numFmt w:val="decimal"/>
      <w:lvlText w:val="%1.%2.%3.%4.%5.%6.%7.%8."/>
      <w:lvlJc w:val="left"/>
      <w:pPr>
        <w:tabs>
          <w:tab w:val="num" w:pos="0"/>
        </w:tabs>
        <w:ind w:left="4422" w:hanging="1440"/>
      </w:pPr>
      <w:rPr>
        <w:rFonts w:hint="default"/>
      </w:rPr>
    </w:lvl>
    <w:lvl w:ilvl="8">
      <w:start w:val="1"/>
      <w:numFmt w:val="decimal"/>
      <w:lvlText w:val="%1.%2.%3.%4.%5.%6.%7.%8.%9."/>
      <w:lvlJc w:val="left"/>
      <w:pPr>
        <w:tabs>
          <w:tab w:val="num" w:pos="0"/>
        </w:tabs>
        <w:ind w:left="5208" w:hanging="1800"/>
      </w:pPr>
      <w:rPr>
        <w:rFonts w:hint="default"/>
      </w:rPr>
    </w:lvl>
  </w:abstractNum>
  <w:abstractNum w:abstractNumId="21">
    <w:nsid w:val="355E09B6"/>
    <w:multiLevelType w:val="multilevel"/>
    <w:tmpl w:val="195636CC"/>
    <w:lvl w:ilvl="0">
      <w:start w:val="1"/>
      <w:numFmt w:val="decimal"/>
      <w:suff w:val="space"/>
      <w:lvlText w:val="Článek %1"/>
      <w:lvlJc w:val="left"/>
      <w:pPr>
        <w:ind w:left="360" w:hanging="360"/>
      </w:pPr>
      <w:rPr>
        <w:rFonts w:ascii="Garamond" w:hAnsi="Garamond" w:hint="default"/>
        <w:b/>
        <w:i w:val="0"/>
        <w:sz w:val="28"/>
        <w:szCs w:val="24"/>
      </w:rPr>
    </w:lvl>
    <w:lvl w:ilvl="1">
      <w:start w:val="1"/>
      <w:numFmt w:val="decimal"/>
      <w:lvlText w:val="5.%2"/>
      <w:lvlJc w:val="left"/>
      <w:pPr>
        <w:tabs>
          <w:tab w:val="num" w:pos="0"/>
        </w:tabs>
        <w:ind w:left="786" w:hanging="360"/>
      </w:pPr>
      <w:rPr>
        <w:rFonts w:hint="default"/>
        <w:b w:val="0"/>
        <w:sz w:val="24"/>
      </w:rPr>
    </w:lvl>
    <w:lvl w:ilvl="2">
      <w:start w:val="1"/>
      <w:numFmt w:val="lowerLetter"/>
      <w:lvlText w:val="%3)"/>
      <w:lvlJc w:val="left"/>
      <w:pPr>
        <w:tabs>
          <w:tab w:val="num" w:pos="0"/>
        </w:tabs>
        <w:ind w:left="1572" w:hanging="720"/>
      </w:pPr>
      <w:rPr>
        <w:rFonts w:hint="default"/>
      </w:rPr>
    </w:lvl>
    <w:lvl w:ilvl="3">
      <w:start w:val="1"/>
      <w:numFmt w:val="decimal"/>
      <w:lvlText w:val="%1.%2.%3.%4."/>
      <w:lvlJc w:val="left"/>
      <w:pPr>
        <w:tabs>
          <w:tab w:val="num" w:pos="0"/>
        </w:tabs>
        <w:ind w:left="1998" w:hanging="720"/>
      </w:pPr>
      <w:rPr>
        <w:rFonts w:hint="default"/>
      </w:rPr>
    </w:lvl>
    <w:lvl w:ilvl="4">
      <w:start w:val="1"/>
      <w:numFmt w:val="decimal"/>
      <w:lvlText w:val="%1.%2.%3.%4.%5."/>
      <w:lvlJc w:val="left"/>
      <w:pPr>
        <w:tabs>
          <w:tab w:val="num" w:pos="0"/>
        </w:tabs>
        <w:ind w:left="2784" w:hanging="1080"/>
      </w:pPr>
      <w:rPr>
        <w:rFonts w:hint="default"/>
      </w:rPr>
    </w:lvl>
    <w:lvl w:ilvl="5">
      <w:start w:val="1"/>
      <w:numFmt w:val="decimal"/>
      <w:lvlText w:val="%1.%2.%3.%4.%5.%6."/>
      <w:lvlJc w:val="left"/>
      <w:pPr>
        <w:tabs>
          <w:tab w:val="num" w:pos="0"/>
        </w:tabs>
        <w:ind w:left="3210" w:hanging="1080"/>
      </w:pPr>
      <w:rPr>
        <w:rFonts w:hint="default"/>
      </w:rPr>
    </w:lvl>
    <w:lvl w:ilvl="6">
      <w:start w:val="1"/>
      <w:numFmt w:val="decimal"/>
      <w:lvlText w:val="%1.%2.%3.%4.%5.%6.%7."/>
      <w:lvlJc w:val="left"/>
      <w:pPr>
        <w:tabs>
          <w:tab w:val="num" w:pos="0"/>
        </w:tabs>
        <w:ind w:left="3996" w:hanging="1440"/>
      </w:pPr>
      <w:rPr>
        <w:rFonts w:hint="default"/>
      </w:rPr>
    </w:lvl>
    <w:lvl w:ilvl="7">
      <w:start w:val="1"/>
      <w:numFmt w:val="decimal"/>
      <w:lvlText w:val="%1.%2.%3.%4.%5.%6.%7.%8."/>
      <w:lvlJc w:val="left"/>
      <w:pPr>
        <w:tabs>
          <w:tab w:val="num" w:pos="0"/>
        </w:tabs>
        <w:ind w:left="4422" w:hanging="1440"/>
      </w:pPr>
      <w:rPr>
        <w:rFonts w:hint="default"/>
      </w:rPr>
    </w:lvl>
    <w:lvl w:ilvl="8">
      <w:start w:val="1"/>
      <w:numFmt w:val="decimal"/>
      <w:lvlText w:val="%1.%2.%3.%4.%5.%6.%7.%8.%9."/>
      <w:lvlJc w:val="left"/>
      <w:pPr>
        <w:tabs>
          <w:tab w:val="num" w:pos="0"/>
        </w:tabs>
        <w:ind w:left="5208" w:hanging="1800"/>
      </w:pPr>
      <w:rPr>
        <w:rFonts w:hint="default"/>
      </w:rPr>
    </w:lvl>
  </w:abstractNum>
  <w:abstractNum w:abstractNumId="22">
    <w:nsid w:val="389C74C3"/>
    <w:multiLevelType w:val="multilevel"/>
    <w:tmpl w:val="865C168E"/>
    <w:lvl w:ilvl="0">
      <w:start w:val="1"/>
      <w:numFmt w:val="decimal"/>
      <w:suff w:val="space"/>
      <w:lvlText w:val="Článek %1"/>
      <w:lvlJc w:val="left"/>
      <w:pPr>
        <w:ind w:left="360" w:hanging="360"/>
      </w:pPr>
      <w:rPr>
        <w:rFonts w:ascii="Garamond" w:hAnsi="Garamond" w:hint="default"/>
        <w:b/>
        <w:i w:val="0"/>
        <w:sz w:val="28"/>
        <w:szCs w:val="24"/>
      </w:rPr>
    </w:lvl>
    <w:lvl w:ilvl="1">
      <w:start w:val="1"/>
      <w:numFmt w:val="decimal"/>
      <w:lvlText w:val="%1.%2"/>
      <w:lvlJc w:val="left"/>
      <w:pPr>
        <w:tabs>
          <w:tab w:val="num" w:pos="0"/>
        </w:tabs>
        <w:ind w:left="786" w:hanging="360"/>
      </w:pPr>
      <w:rPr>
        <w:rFonts w:hint="default"/>
        <w:b w:val="0"/>
        <w:sz w:val="24"/>
      </w:rPr>
    </w:lvl>
    <w:lvl w:ilvl="2">
      <w:start w:val="1"/>
      <w:numFmt w:val="lowerLetter"/>
      <w:lvlText w:val="%3)"/>
      <w:lvlJc w:val="left"/>
      <w:pPr>
        <w:tabs>
          <w:tab w:val="num" w:pos="0"/>
        </w:tabs>
        <w:ind w:left="1572" w:hanging="720"/>
      </w:pPr>
      <w:rPr>
        <w:rFonts w:hint="default"/>
      </w:rPr>
    </w:lvl>
    <w:lvl w:ilvl="3">
      <w:start w:val="1"/>
      <w:numFmt w:val="decimal"/>
      <w:lvlText w:val="%1.%2.%3.%4."/>
      <w:lvlJc w:val="left"/>
      <w:pPr>
        <w:tabs>
          <w:tab w:val="num" w:pos="0"/>
        </w:tabs>
        <w:ind w:left="1998" w:hanging="720"/>
      </w:pPr>
      <w:rPr>
        <w:rFonts w:hint="default"/>
      </w:rPr>
    </w:lvl>
    <w:lvl w:ilvl="4">
      <w:start w:val="1"/>
      <w:numFmt w:val="decimal"/>
      <w:lvlText w:val="%1.%2.%3.%4.%5."/>
      <w:lvlJc w:val="left"/>
      <w:pPr>
        <w:tabs>
          <w:tab w:val="num" w:pos="0"/>
        </w:tabs>
        <w:ind w:left="2784" w:hanging="1080"/>
      </w:pPr>
      <w:rPr>
        <w:rFonts w:hint="default"/>
      </w:rPr>
    </w:lvl>
    <w:lvl w:ilvl="5">
      <w:start w:val="1"/>
      <w:numFmt w:val="decimal"/>
      <w:lvlText w:val="%1.%2.%3.%4.%5.%6."/>
      <w:lvlJc w:val="left"/>
      <w:pPr>
        <w:tabs>
          <w:tab w:val="num" w:pos="0"/>
        </w:tabs>
        <w:ind w:left="3210" w:hanging="1080"/>
      </w:pPr>
      <w:rPr>
        <w:rFonts w:hint="default"/>
      </w:rPr>
    </w:lvl>
    <w:lvl w:ilvl="6">
      <w:start w:val="1"/>
      <w:numFmt w:val="decimal"/>
      <w:lvlText w:val="%1.%2.%3.%4.%5.%6.%7."/>
      <w:lvlJc w:val="left"/>
      <w:pPr>
        <w:tabs>
          <w:tab w:val="num" w:pos="0"/>
        </w:tabs>
        <w:ind w:left="3996" w:hanging="1440"/>
      </w:pPr>
      <w:rPr>
        <w:rFonts w:hint="default"/>
      </w:rPr>
    </w:lvl>
    <w:lvl w:ilvl="7">
      <w:start w:val="1"/>
      <w:numFmt w:val="decimal"/>
      <w:lvlText w:val="%1.%2.%3.%4.%5.%6.%7.%8."/>
      <w:lvlJc w:val="left"/>
      <w:pPr>
        <w:tabs>
          <w:tab w:val="num" w:pos="0"/>
        </w:tabs>
        <w:ind w:left="4422" w:hanging="1440"/>
      </w:pPr>
      <w:rPr>
        <w:rFonts w:hint="default"/>
      </w:rPr>
    </w:lvl>
    <w:lvl w:ilvl="8">
      <w:start w:val="1"/>
      <w:numFmt w:val="decimal"/>
      <w:lvlText w:val="%1.%2.%3.%4.%5.%6.%7.%8.%9."/>
      <w:lvlJc w:val="left"/>
      <w:pPr>
        <w:tabs>
          <w:tab w:val="num" w:pos="0"/>
        </w:tabs>
        <w:ind w:left="5208" w:hanging="1800"/>
      </w:pPr>
      <w:rPr>
        <w:rFonts w:hint="default"/>
      </w:rPr>
    </w:lvl>
  </w:abstractNum>
  <w:abstractNum w:abstractNumId="23">
    <w:nsid w:val="39303154"/>
    <w:multiLevelType w:val="multilevel"/>
    <w:tmpl w:val="865C168E"/>
    <w:lvl w:ilvl="0">
      <w:start w:val="1"/>
      <w:numFmt w:val="decimal"/>
      <w:suff w:val="space"/>
      <w:lvlText w:val="Článek %1"/>
      <w:lvlJc w:val="left"/>
      <w:pPr>
        <w:ind w:left="360" w:hanging="360"/>
      </w:pPr>
      <w:rPr>
        <w:rFonts w:ascii="Garamond" w:hAnsi="Garamond" w:hint="default"/>
        <w:b/>
        <w:i w:val="0"/>
        <w:sz w:val="28"/>
        <w:szCs w:val="24"/>
      </w:rPr>
    </w:lvl>
    <w:lvl w:ilvl="1">
      <w:start w:val="1"/>
      <w:numFmt w:val="decimal"/>
      <w:lvlText w:val="%1.%2"/>
      <w:lvlJc w:val="left"/>
      <w:pPr>
        <w:tabs>
          <w:tab w:val="num" w:pos="0"/>
        </w:tabs>
        <w:ind w:left="786" w:hanging="360"/>
      </w:pPr>
      <w:rPr>
        <w:rFonts w:hint="default"/>
        <w:b w:val="0"/>
        <w:sz w:val="24"/>
      </w:rPr>
    </w:lvl>
    <w:lvl w:ilvl="2">
      <w:start w:val="1"/>
      <w:numFmt w:val="lowerLetter"/>
      <w:lvlText w:val="%3)"/>
      <w:lvlJc w:val="left"/>
      <w:pPr>
        <w:tabs>
          <w:tab w:val="num" w:pos="0"/>
        </w:tabs>
        <w:ind w:left="1572" w:hanging="720"/>
      </w:pPr>
      <w:rPr>
        <w:rFonts w:hint="default"/>
      </w:rPr>
    </w:lvl>
    <w:lvl w:ilvl="3">
      <w:start w:val="1"/>
      <w:numFmt w:val="decimal"/>
      <w:lvlText w:val="%1.%2.%3.%4."/>
      <w:lvlJc w:val="left"/>
      <w:pPr>
        <w:tabs>
          <w:tab w:val="num" w:pos="0"/>
        </w:tabs>
        <w:ind w:left="1998" w:hanging="720"/>
      </w:pPr>
      <w:rPr>
        <w:rFonts w:hint="default"/>
      </w:rPr>
    </w:lvl>
    <w:lvl w:ilvl="4">
      <w:start w:val="1"/>
      <w:numFmt w:val="decimal"/>
      <w:lvlText w:val="%1.%2.%3.%4.%5."/>
      <w:lvlJc w:val="left"/>
      <w:pPr>
        <w:tabs>
          <w:tab w:val="num" w:pos="0"/>
        </w:tabs>
        <w:ind w:left="2784" w:hanging="1080"/>
      </w:pPr>
      <w:rPr>
        <w:rFonts w:hint="default"/>
      </w:rPr>
    </w:lvl>
    <w:lvl w:ilvl="5">
      <w:start w:val="1"/>
      <w:numFmt w:val="decimal"/>
      <w:lvlText w:val="%1.%2.%3.%4.%5.%6."/>
      <w:lvlJc w:val="left"/>
      <w:pPr>
        <w:tabs>
          <w:tab w:val="num" w:pos="0"/>
        </w:tabs>
        <w:ind w:left="3210" w:hanging="1080"/>
      </w:pPr>
      <w:rPr>
        <w:rFonts w:hint="default"/>
      </w:rPr>
    </w:lvl>
    <w:lvl w:ilvl="6">
      <w:start w:val="1"/>
      <w:numFmt w:val="decimal"/>
      <w:lvlText w:val="%1.%2.%3.%4.%5.%6.%7."/>
      <w:lvlJc w:val="left"/>
      <w:pPr>
        <w:tabs>
          <w:tab w:val="num" w:pos="0"/>
        </w:tabs>
        <w:ind w:left="3996" w:hanging="1440"/>
      </w:pPr>
      <w:rPr>
        <w:rFonts w:hint="default"/>
      </w:rPr>
    </w:lvl>
    <w:lvl w:ilvl="7">
      <w:start w:val="1"/>
      <w:numFmt w:val="decimal"/>
      <w:lvlText w:val="%1.%2.%3.%4.%5.%6.%7.%8."/>
      <w:lvlJc w:val="left"/>
      <w:pPr>
        <w:tabs>
          <w:tab w:val="num" w:pos="0"/>
        </w:tabs>
        <w:ind w:left="4422" w:hanging="1440"/>
      </w:pPr>
      <w:rPr>
        <w:rFonts w:hint="default"/>
      </w:rPr>
    </w:lvl>
    <w:lvl w:ilvl="8">
      <w:start w:val="1"/>
      <w:numFmt w:val="decimal"/>
      <w:lvlText w:val="%1.%2.%3.%4.%5.%6.%7.%8.%9."/>
      <w:lvlJc w:val="left"/>
      <w:pPr>
        <w:tabs>
          <w:tab w:val="num" w:pos="0"/>
        </w:tabs>
        <w:ind w:left="5208" w:hanging="1800"/>
      </w:pPr>
      <w:rPr>
        <w:rFonts w:hint="default"/>
      </w:rPr>
    </w:lvl>
  </w:abstractNum>
  <w:abstractNum w:abstractNumId="24">
    <w:nsid w:val="3A93520C"/>
    <w:multiLevelType w:val="hybridMultilevel"/>
    <w:tmpl w:val="B1F0D14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43B53B5A"/>
    <w:multiLevelType w:val="hybridMultilevel"/>
    <w:tmpl w:val="4C7CB498"/>
    <w:lvl w:ilvl="0" w:tplc="04050001">
      <w:start w:val="1"/>
      <w:numFmt w:val="bullet"/>
      <w:lvlText w:val=""/>
      <w:lvlJc w:val="left"/>
      <w:pPr>
        <w:ind w:left="1996" w:hanging="360"/>
      </w:pPr>
      <w:rPr>
        <w:rFonts w:ascii="Symbol" w:hAnsi="Symbol" w:hint="default"/>
      </w:rPr>
    </w:lvl>
    <w:lvl w:ilvl="1" w:tplc="04050003" w:tentative="1">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26">
    <w:nsid w:val="467E16B6"/>
    <w:multiLevelType w:val="hybridMultilevel"/>
    <w:tmpl w:val="121865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4731631C"/>
    <w:multiLevelType w:val="hybridMultilevel"/>
    <w:tmpl w:val="ED5222F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8">
    <w:nsid w:val="4C145C0A"/>
    <w:multiLevelType w:val="hybridMultilevel"/>
    <w:tmpl w:val="62CA58F2"/>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4E30527B"/>
    <w:multiLevelType w:val="multilevel"/>
    <w:tmpl w:val="16F04A1E"/>
    <w:lvl w:ilvl="0">
      <w:start w:val="1"/>
      <w:numFmt w:val="decimal"/>
      <w:suff w:val="space"/>
      <w:lvlText w:val="Článek %1"/>
      <w:lvlJc w:val="left"/>
      <w:pPr>
        <w:ind w:left="360" w:hanging="360"/>
      </w:pPr>
      <w:rPr>
        <w:rFonts w:ascii="Garamond" w:hAnsi="Garamond" w:hint="default"/>
        <w:b/>
        <w:i w:val="0"/>
        <w:sz w:val="28"/>
        <w:szCs w:val="24"/>
      </w:rPr>
    </w:lvl>
    <w:lvl w:ilvl="1">
      <w:start w:val="1"/>
      <w:numFmt w:val="decimal"/>
      <w:lvlText w:val="4.%2"/>
      <w:lvlJc w:val="left"/>
      <w:pPr>
        <w:tabs>
          <w:tab w:val="num" w:pos="0"/>
        </w:tabs>
        <w:ind w:left="786" w:hanging="360"/>
      </w:pPr>
      <w:rPr>
        <w:rFonts w:hint="default"/>
        <w:b w:val="0"/>
        <w:sz w:val="24"/>
      </w:rPr>
    </w:lvl>
    <w:lvl w:ilvl="2">
      <w:start w:val="1"/>
      <w:numFmt w:val="lowerLetter"/>
      <w:lvlText w:val="%3)"/>
      <w:lvlJc w:val="left"/>
      <w:pPr>
        <w:tabs>
          <w:tab w:val="num" w:pos="0"/>
        </w:tabs>
        <w:ind w:left="1572" w:hanging="720"/>
      </w:pPr>
      <w:rPr>
        <w:rFonts w:hint="default"/>
      </w:rPr>
    </w:lvl>
    <w:lvl w:ilvl="3">
      <w:start w:val="1"/>
      <w:numFmt w:val="decimal"/>
      <w:lvlText w:val="%1.%2.%3.%4."/>
      <w:lvlJc w:val="left"/>
      <w:pPr>
        <w:tabs>
          <w:tab w:val="num" w:pos="0"/>
        </w:tabs>
        <w:ind w:left="1998" w:hanging="720"/>
      </w:pPr>
      <w:rPr>
        <w:rFonts w:hint="default"/>
      </w:rPr>
    </w:lvl>
    <w:lvl w:ilvl="4">
      <w:start w:val="1"/>
      <w:numFmt w:val="decimal"/>
      <w:lvlText w:val="%1.%2.%3.%4.%5."/>
      <w:lvlJc w:val="left"/>
      <w:pPr>
        <w:tabs>
          <w:tab w:val="num" w:pos="0"/>
        </w:tabs>
        <w:ind w:left="2784" w:hanging="1080"/>
      </w:pPr>
      <w:rPr>
        <w:rFonts w:hint="default"/>
      </w:rPr>
    </w:lvl>
    <w:lvl w:ilvl="5">
      <w:start w:val="1"/>
      <w:numFmt w:val="decimal"/>
      <w:lvlText w:val="%1.%2.%3.%4.%5.%6."/>
      <w:lvlJc w:val="left"/>
      <w:pPr>
        <w:tabs>
          <w:tab w:val="num" w:pos="0"/>
        </w:tabs>
        <w:ind w:left="3210" w:hanging="1080"/>
      </w:pPr>
      <w:rPr>
        <w:rFonts w:hint="default"/>
      </w:rPr>
    </w:lvl>
    <w:lvl w:ilvl="6">
      <w:start w:val="1"/>
      <w:numFmt w:val="decimal"/>
      <w:lvlText w:val="%1.%2.%3.%4.%5.%6.%7."/>
      <w:lvlJc w:val="left"/>
      <w:pPr>
        <w:tabs>
          <w:tab w:val="num" w:pos="0"/>
        </w:tabs>
        <w:ind w:left="3996" w:hanging="1440"/>
      </w:pPr>
      <w:rPr>
        <w:rFonts w:hint="default"/>
      </w:rPr>
    </w:lvl>
    <w:lvl w:ilvl="7">
      <w:start w:val="1"/>
      <w:numFmt w:val="decimal"/>
      <w:lvlText w:val="%1.%2.%3.%4.%5.%6.%7.%8."/>
      <w:lvlJc w:val="left"/>
      <w:pPr>
        <w:tabs>
          <w:tab w:val="num" w:pos="0"/>
        </w:tabs>
        <w:ind w:left="4422" w:hanging="1440"/>
      </w:pPr>
      <w:rPr>
        <w:rFonts w:hint="default"/>
      </w:rPr>
    </w:lvl>
    <w:lvl w:ilvl="8">
      <w:start w:val="1"/>
      <w:numFmt w:val="decimal"/>
      <w:lvlText w:val="%1.%2.%3.%4.%5.%6.%7.%8.%9."/>
      <w:lvlJc w:val="left"/>
      <w:pPr>
        <w:tabs>
          <w:tab w:val="num" w:pos="0"/>
        </w:tabs>
        <w:ind w:left="5208" w:hanging="1800"/>
      </w:pPr>
      <w:rPr>
        <w:rFonts w:hint="default"/>
      </w:rPr>
    </w:lvl>
  </w:abstractNum>
  <w:abstractNum w:abstractNumId="30">
    <w:nsid w:val="52EF5C83"/>
    <w:multiLevelType w:val="multilevel"/>
    <w:tmpl w:val="CC206F54"/>
    <w:lvl w:ilvl="0">
      <w:start w:val="1"/>
      <w:numFmt w:val="upperRoman"/>
      <w:lvlText w:val="Článek %1."/>
      <w:lvlJc w:val="left"/>
      <w:pPr>
        <w:ind w:left="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isLgl/>
      <w:lvlText w:val="Oddíl %1.%2"/>
      <w:lvlJc w:val="left"/>
      <w:pPr>
        <w:ind w:left="0" w:firstLine="0"/>
      </w:pPr>
    </w:lvl>
    <w:lvl w:ilvl="2">
      <w:start w:val="1"/>
      <w:numFmt w:val="lowerLetter"/>
      <w:pStyle w:val="Nadpis3"/>
      <w:lvlText w:val="(%3)"/>
      <w:lvlJc w:val="left"/>
      <w:pPr>
        <w:ind w:left="720" w:hanging="432"/>
      </w:pPr>
    </w:lvl>
    <w:lvl w:ilvl="3">
      <w:start w:val="1"/>
      <w:numFmt w:val="lowerRoman"/>
      <w:pStyle w:val="Nadpis4"/>
      <w:lvlText w:val="(%4)"/>
      <w:lvlJc w:val="right"/>
      <w:pPr>
        <w:ind w:left="864" w:hanging="144"/>
      </w:pPr>
    </w:lvl>
    <w:lvl w:ilvl="4">
      <w:start w:val="1"/>
      <w:numFmt w:val="decimal"/>
      <w:pStyle w:val="Nadpis5"/>
      <w:lvlText w:val="%5)"/>
      <w:lvlJc w:val="left"/>
      <w:pPr>
        <w:ind w:left="1008" w:hanging="432"/>
      </w:pPr>
    </w:lvl>
    <w:lvl w:ilvl="5">
      <w:start w:val="1"/>
      <w:numFmt w:val="lowerLetter"/>
      <w:pStyle w:val="Nadpis6"/>
      <w:lvlText w:val="%6)"/>
      <w:lvlJc w:val="left"/>
      <w:pPr>
        <w:ind w:left="1152" w:hanging="432"/>
      </w:pPr>
    </w:lvl>
    <w:lvl w:ilvl="6">
      <w:start w:val="1"/>
      <w:numFmt w:val="lowerRoman"/>
      <w:pStyle w:val="Nadpis7"/>
      <w:lvlText w:val="%7)"/>
      <w:lvlJc w:val="right"/>
      <w:pPr>
        <w:ind w:left="1296" w:hanging="288"/>
      </w:pPr>
    </w:lvl>
    <w:lvl w:ilvl="7">
      <w:start w:val="1"/>
      <w:numFmt w:val="lowerLetter"/>
      <w:pStyle w:val="Nadpis8"/>
      <w:lvlText w:val="%8."/>
      <w:lvlJc w:val="left"/>
      <w:pPr>
        <w:ind w:left="1440" w:hanging="432"/>
      </w:pPr>
    </w:lvl>
    <w:lvl w:ilvl="8">
      <w:start w:val="1"/>
      <w:numFmt w:val="lowerRoman"/>
      <w:pStyle w:val="Nadpis9"/>
      <w:lvlText w:val="%9."/>
      <w:lvlJc w:val="right"/>
      <w:pPr>
        <w:ind w:left="1584" w:hanging="144"/>
      </w:pPr>
    </w:lvl>
  </w:abstractNum>
  <w:abstractNum w:abstractNumId="31">
    <w:nsid w:val="55BE1EE6"/>
    <w:multiLevelType w:val="multilevel"/>
    <w:tmpl w:val="11704A36"/>
    <w:lvl w:ilvl="0">
      <w:start w:val="1"/>
      <w:numFmt w:val="decimal"/>
      <w:suff w:val="space"/>
      <w:lvlText w:val="Článek %1"/>
      <w:lvlJc w:val="left"/>
      <w:pPr>
        <w:ind w:left="360" w:hanging="360"/>
      </w:pPr>
      <w:rPr>
        <w:rFonts w:ascii="Arial" w:hAnsi="Arial" w:hint="default"/>
        <w:b/>
        <w:i w:val="0"/>
        <w:sz w:val="22"/>
        <w:szCs w:val="22"/>
      </w:rPr>
    </w:lvl>
    <w:lvl w:ilvl="1">
      <w:start w:val="1"/>
      <w:numFmt w:val="decimal"/>
      <w:lvlText w:val="%1.%2"/>
      <w:lvlJc w:val="left"/>
      <w:pPr>
        <w:tabs>
          <w:tab w:val="num" w:pos="0"/>
        </w:tabs>
        <w:ind w:left="786" w:hanging="360"/>
      </w:pPr>
      <w:rPr>
        <w:rFonts w:hint="default"/>
        <w:b w:val="0"/>
        <w:sz w:val="20"/>
      </w:rPr>
    </w:lvl>
    <w:lvl w:ilvl="2">
      <w:start w:val="1"/>
      <w:numFmt w:val="lowerLetter"/>
      <w:lvlText w:val="%3)"/>
      <w:lvlJc w:val="left"/>
      <w:pPr>
        <w:tabs>
          <w:tab w:val="num" w:pos="0"/>
        </w:tabs>
        <w:ind w:left="1572" w:hanging="720"/>
      </w:pPr>
      <w:rPr>
        <w:rFonts w:hint="default"/>
      </w:rPr>
    </w:lvl>
    <w:lvl w:ilvl="3">
      <w:start w:val="1"/>
      <w:numFmt w:val="lowerRoman"/>
      <w:lvlText w:val="%4."/>
      <w:lvlJc w:val="right"/>
      <w:pPr>
        <w:tabs>
          <w:tab w:val="num" w:pos="0"/>
        </w:tabs>
        <w:ind w:left="1998" w:hanging="720"/>
      </w:pPr>
      <w:rPr>
        <w:rFonts w:hint="default"/>
      </w:rPr>
    </w:lvl>
    <w:lvl w:ilvl="4">
      <w:start w:val="1"/>
      <w:numFmt w:val="decimal"/>
      <w:lvlText w:val="%1.%2.%3.%4.%5."/>
      <w:lvlJc w:val="left"/>
      <w:pPr>
        <w:tabs>
          <w:tab w:val="num" w:pos="0"/>
        </w:tabs>
        <w:ind w:left="2784" w:hanging="1080"/>
      </w:pPr>
      <w:rPr>
        <w:rFonts w:hint="default"/>
      </w:rPr>
    </w:lvl>
    <w:lvl w:ilvl="5">
      <w:start w:val="1"/>
      <w:numFmt w:val="decimal"/>
      <w:lvlText w:val="%1.%2.%3.%4.%5.%6."/>
      <w:lvlJc w:val="left"/>
      <w:pPr>
        <w:tabs>
          <w:tab w:val="num" w:pos="0"/>
        </w:tabs>
        <w:ind w:left="3210" w:hanging="1080"/>
      </w:pPr>
      <w:rPr>
        <w:rFonts w:hint="default"/>
      </w:rPr>
    </w:lvl>
    <w:lvl w:ilvl="6">
      <w:start w:val="1"/>
      <w:numFmt w:val="decimal"/>
      <w:lvlText w:val="%1.%2.%3.%4.%5.%6.%7."/>
      <w:lvlJc w:val="left"/>
      <w:pPr>
        <w:tabs>
          <w:tab w:val="num" w:pos="0"/>
        </w:tabs>
        <w:ind w:left="3996" w:hanging="1440"/>
      </w:pPr>
      <w:rPr>
        <w:rFonts w:hint="default"/>
      </w:rPr>
    </w:lvl>
    <w:lvl w:ilvl="7">
      <w:start w:val="1"/>
      <w:numFmt w:val="decimal"/>
      <w:lvlText w:val="%1.%2.%3.%4.%5.%6.%7.%8."/>
      <w:lvlJc w:val="left"/>
      <w:pPr>
        <w:tabs>
          <w:tab w:val="num" w:pos="0"/>
        </w:tabs>
        <w:ind w:left="4422" w:hanging="1440"/>
      </w:pPr>
      <w:rPr>
        <w:rFonts w:hint="default"/>
      </w:rPr>
    </w:lvl>
    <w:lvl w:ilvl="8">
      <w:start w:val="1"/>
      <w:numFmt w:val="decimal"/>
      <w:lvlText w:val="%1.%2.%3.%4.%5.%6.%7.%8.%9."/>
      <w:lvlJc w:val="left"/>
      <w:pPr>
        <w:tabs>
          <w:tab w:val="num" w:pos="0"/>
        </w:tabs>
        <w:ind w:left="5208" w:hanging="1800"/>
      </w:pPr>
      <w:rPr>
        <w:rFonts w:hint="default"/>
      </w:rPr>
    </w:lvl>
  </w:abstractNum>
  <w:abstractNum w:abstractNumId="32">
    <w:nsid w:val="56553CF5"/>
    <w:multiLevelType w:val="multilevel"/>
    <w:tmpl w:val="6DB2B184"/>
    <w:lvl w:ilvl="0">
      <w:start w:val="1"/>
      <w:numFmt w:val="decimal"/>
      <w:suff w:val="space"/>
      <w:lvlText w:val="Článek %1"/>
      <w:lvlJc w:val="left"/>
      <w:pPr>
        <w:ind w:left="360" w:hanging="360"/>
      </w:pPr>
      <w:rPr>
        <w:rFonts w:ascii="Garamond" w:hAnsi="Garamond" w:hint="default"/>
        <w:b/>
        <w:i w:val="0"/>
        <w:sz w:val="28"/>
        <w:szCs w:val="24"/>
      </w:rPr>
    </w:lvl>
    <w:lvl w:ilvl="1">
      <w:start w:val="1"/>
      <w:numFmt w:val="decimal"/>
      <w:lvlText w:val="5.%2"/>
      <w:lvlJc w:val="left"/>
      <w:pPr>
        <w:tabs>
          <w:tab w:val="num" w:pos="0"/>
        </w:tabs>
        <w:ind w:left="786" w:hanging="360"/>
      </w:pPr>
      <w:rPr>
        <w:rFonts w:hint="default"/>
        <w:b w:val="0"/>
        <w:sz w:val="24"/>
      </w:rPr>
    </w:lvl>
    <w:lvl w:ilvl="2">
      <w:start w:val="1"/>
      <w:numFmt w:val="lowerLetter"/>
      <w:lvlText w:val="%3)"/>
      <w:lvlJc w:val="left"/>
      <w:pPr>
        <w:tabs>
          <w:tab w:val="num" w:pos="0"/>
        </w:tabs>
        <w:ind w:left="1572" w:hanging="720"/>
      </w:pPr>
      <w:rPr>
        <w:rFonts w:hint="default"/>
      </w:rPr>
    </w:lvl>
    <w:lvl w:ilvl="3">
      <w:start w:val="1"/>
      <w:numFmt w:val="decimal"/>
      <w:lvlText w:val="%1.%2.%3.%4."/>
      <w:lvlJc w:val="left"/>
      <w:pPr>
        <w:tabs>
          <w:tab w:val="num" w:pos="0"/>
        </w:tabs>
        <w:ind w:left="1998" w:hanging="720"/>
      </w:pPr>
      <w:rPr>
        <w:rFonts w:hint="default"/>
      </w:rPr>
    </w:lvl>
    <w:lvl w:ilvl="4">
      <w:start w:val="1"/>
      <w:numFmt w:val="decimal"/>
      <w:lvlText w:val="%1.%2.%3.%4.%5."/>
      <w:lvlJc w:val="left"/>
      <w:pPr>
        <w:tabs>
          <w:tab w:val="num" w:pos="0"/>
        </w:tabs>
        <w:ind w:left="2784" w:hanging="1080"/>
      </w:pPr>
      <w:rPr>
        <w:rFonts w:hint="default"/>
      </w:rPr>
    </w:lvl>
    <w:lvl w:ilvl="5">
      <w:start w:val="1"/>
      <w:numFmt w:val="decimal"/>
      <w:lvlText w:val="%1.%2.%3.%4.%5.%6."/>
      <w:lvlJc w:val="left"/>
      <w:pPr>
        <w:tabs>
          <w:tab w:val="num" w:pos="0"/>
        </w:tabs>
        <w:ind w:left="3210" w:hanging="1080"/>
      </w:pPr>
      <w:rPr>
        <w:rFonts w:hint="default"/>
      </w:rPr>
    </w:lvl>
    <w:lvl w:ilvl="6">
      <w:start w:val="1"/>
      <w:numFmt w:val="decimal"/>
      <w:lvlText w:val="%1.%2.%3.%4.%5.%6.%7."/>
      <w:lvlJc w:val="left"/>
      <w:pPr>
        <w:tabs>
          <w:tab w:val="num" w:pos="0"/>
        </w:tabs>
        <w:ind w:left="3996" w:hanging="1440"/>
      </w:pPr>
      <w:rPr>
        <w:rFonts w:hint="default"/>
      </w:rPr>
    </w:lvl>
    <w:lvl w:ilvl="7">
      <w:start w:val="1"/>
      <w:numFmt w:val="decimal"/>
      <w:lvlText w:val="%1.%2.%3.%4.%5.%6.%7.%8."/>
      <w:lvlJc w:val="left"/>
      <w:pPr>
        <w:tabs>
          <w:tab w:val="num" w:pos="0"/>
        </w:tabs>
        <w:ind w:left="4422" w:hanging="1440"/>
      </w:pPr>
      <w:rPr>
        <w:rFonts w:hint="default"/>
      </w:rPr>
    </w:lvl>
    <w:lvl w:ilvl="8">
      <w:start w:val="1"/>
      <w:numFmt w:val="decimal"/>
      <w:lvlText w:val="%1.%2.%3.%4.%5.%6.%7.%8.%9."/>
      <w:lvlJc w:val="left"/>
      <w:pPr>
        <w:tabs>
          <w:tab w:val="num" w:pos="0"/>
        </w:tabs>
        <w:ind w:left="5208" w:hanging="1800"/>
      </w:pPr>
      <w:rPr>
        <w:rFonts w:hint="default"/>
      </w:rPr>
    </w:lvl>
  </w:abstractNum>
  <w:abstractNum w:abstractNumId="33">
    <w:nsid w:val="56A40EA0"/>
    <w:multiLevelType w:val="hybridMultilevel"/>
    <w:tmpl w:val="8F0648E0"/>
    <w:lvl w:ilvl="0" w:tplc="04050001">
      <w:start w:val="1"/>
      <w:numFmt w:val="bullet"/>
      <w:pStyle w:val="StylNadpis4modrepismo"/>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pStyle w:val="StylNadpis4modrepismo"/>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34">
    <w:nsid w:val="5AA948F4"/>
    <w:multiLevelType w:val="multilevel"/>
    <w:tmpl w:val="E11C97CA"/>
    <w:lvl w:ilvl="0">
      <w:start w:val="1"/>
      <w:numFmt w:val="decimal"/>
      <w:suff w:val="space"/>
      <w:lvlText w:val="Článek %1"/>
      <w:lvlJc w:val="left"/>
      <w:pPr>
        <w:ind w:left="360" w:hanging="360"/>
      </w:pPr>
      <w:rPr>
        <w:rFonts w:ascii="Garamond" w:hAnsi="Garamond" w:hint="default"/>
        <w:b/>
        <w:i w:val="0"/>
        <w:sz w:val="28"/>
        <w:szCs w:val="24"/>
      </w:rPr>
    </w:lvl>
    <w:lvl w:ilvl="1">
      <w:start w:val="1"/>
      <w:numFmt w:val="decimal"/>
      <w:lvlText w:val="2.%2."/>
      <w:lvlJc w:val="left"/>
      <w:pPr>
        <w:tabs>
          <w:tab w:val="num" w:pos="0"/>
        </w:tabs>
        <w:ind w:left="786" w:hanging="360"/>
      </w:pPr>
      <w:rPr>
        <w:rFonts w:hint="default"/>
        <w:b w:val="0"/>
        <w:sz w:val="24"/>
      </w:rPr>
    </w:lvl>
    <w:lvl w:ilvl="2">
      <w:start w:val="1"/>
      <w:numFmt w:val="lowerLetter"/>
      <w:lvlText w:val="%3)"/>
      <w:lvlJc w:val="left"/>
      <w:pPr>
        <w:tabs>
          <w:tab w:val="num" w:pos="0"/>
        </w:tabs>
        <w:ind w:left="1572" w:hanging="720"/>
      </w:pPr>
      <w:rPr>
        <w:rFonts w:hint="default"/>
      </w:rPr>
    </w:lvl>
    <w:lvl w:ilvl="3">
      <w:start w:val="1"/>
      <w:numFmt w:val="decimal"/>
      <w:lvlText w:val="%1.%2.%3.%4."/>
      <w:lvlJc w:val="left"/>
      <w:pPr>
        <w:tabs>
          <w:tab w:val="num" w:pos="0"/>
        </w:tabs>
        <w:ind w:left="1998" w:hanging="720"/>
      </w:pPr>
      <w:rPr>
        <w:rFonts w:hint="default"/>
      </w:rPr>
    </w:lvl>
    <w:lvl w:ilvl="4">
      <w:start w:val="1"/>
      <w:numFmt w:val="decimal"/>
      <w:lvlText w:val="%1.%2.%3.%4.%5."/>
      <w:lvlJc w:val="left"/>
      <w:pPr>
        <w:tabs>
          <w:tab w:val="num" w:pos="0"/>
        </w:tabs>
        <w:ind w:left="2784" w:hanging="1080"/>
      </w:pPr>
      <w:rPr>
        <w:rFonts w:hint="default"/>
      </w:rPr>
    </w:lvl>
    <w:lvl w:ilvl="5">
      <w:start w:val="1"/>
      <w:numFmt w:val="decimal"/>
      <w:lvlText w:val="%1.%2.%3.%4.%5.%6."/>
      <w:lvlJc w:val="left"/>
      <w:pPr>
        <w:tabs>
          <w:tab w:val="num" w:pos="0"/>
        </w:tabs>
        <w:ind w:left="3210" w:hanging="1080"/>
      </w:pPr>
      <w:rPr>
        <w:rFonts w:hint="default"/>
      </w:rPr>
    </w:lvl>
    <w:lvl w:ilvl="6">
      <w:start w:val="1"/>
      <w:numFmt w:val="decimal"/>
      <w:lvlText w:val="%1.%2.%3.%4.%5.%6.%7."/>
      <w:lvlJc w:val="left"/>
      <w:pPr>
        <w:tabs>
          <w:tab w:val="num" w:pos="0"/>
        </w:tabs>
        <w:ind w:left="3996" w:hanging="1440"/>
      </w:pPr>
      <w:rPr>
        <w:rFonts w:hint="default"/>
      </w:rPr>
    </w:lvl>
    <w:lvl w:ilvl="7">
      <w:start w:val="1"/>
      <w:numFmt w:val="decimal"/>
      <w:lvlText w:val="%1.%2.%3.%4.%5.%6.%7.%8."/>
      <w:lvlJc w:val="left"/>
      <w:pPr>
        <w:tabs>
          <w:tab w:val="num" w:pos="0"/>
        </w:tabs>
        <w:ind w:left="4422" w:hanging="1440"/>
      </w:pPr>
      <w:rPr>
        <w:rFonts w:hint="default"/>
      </w:rPr>
    </w:lvl>
    <w:lvl w:ilvl="8">
      <w:start w:val="1"/>
      <w:numFmt w:val="decimal"/>
      <w:lvlText w:val="%1.%2.%3.%4.%5.%6.%7.%8.%9."/>
      <w:lvlJc w:val="left"/>
      <w:pPr>
        <w:tabs>
          <w:tab w:val="num" w:pos="0"/>
        </w:tabs>
        <w:ind w:left="5208" w:hanging="1800"/>
      </w:pPr>
      <w:rPr>
        <w:rFonts w:hint="default"/>
      </w:rPr>
    </w:lvl>
  </w:abstractNum>
  <w:abstractNum w:abstractNumId="35">
    <w:nsid w:val="5C4E5687"/>
    <w:multiLevelType w:val="multilevel"/>
    <w:tmpl w:val="865C168E"/>
    <w:lvl w:ilvl="0">
      <w:start w:val="1"/>
      <w:numFmt w:val="decimal"/>
      <w:suff w:val="space"/>
      <w:lvlText w:val="Článek %1"/>
      <w:lvlJc w:val="left"/>
      <w:pPr>
        <w:ind w:left="360" w:hanging="360"/>
      </w:pPr>
      <w:rPr>
        <w:rFonts w:ascii="Garamond" w:hAnsi="Garamond" w:hint="default"/>
        <w:b/>
        <w:i w:val="0"/>
        <w:sz w:val="28"/>
        <w:szCs w:val="24"/>
      </w:rPr>
    </w:lvl>
    <w:lvl w:ilvl="1">
      <w:start w:val="1"/>
      <w:numFmt w:val="decimal"/>
      <w:lvlText w:val="%1.%2"/>
      <w:lvlJc w:val="left"/>
      <w:pPr>
        <w:tabs>
          <w:tab w:val="num" w:pos="0"/>
        </w:tabs>
        <w:ind w:left="786" w:hanging="360"/>
      </w:pPr>
      <w:rPr>
        <w:rFonts w:hint="default"/>
        <w:b w:val="0"/>
        <w:sz w:val="24"/>
      </w:rPr>
    </w:lvl>
    <w:lvl w:ilvl="2">
      <w:start w:val="1"/>
      <w:numFmt w:val="lowerLetter"/>
      <w:lvlText w:val="%3)"/>
      <w:lvlJc w:val="left"/>
      <w:pPr>
        <w:tabs>
          <w:tab w:val="num" w:pos="0"/>
        </w:tabs>
        <w:ind w:left="1572" w:hanging="720"/>
      </w:pPr>
      <w:rPr>
        <w:rFonts w:hint="default"/>
      </w:rPr>
    </w:lvl>
    <w:lvl w:ilvl="3">
      <w:start w:val="1"/>
      <w:numFmt w:val="decimal"/>
      <w:lvlText w:val="%1.%2.%3.%4."/>
      <w:lvlJc w:val="left"/>
      <w:pPr>
        <w:tabs>
          <w:tab w:val="num" w:pos="0"/>
        </w:tabs>
        <w:ind w:left="1998" w:hanging="720"/>
      </w:pPr>
      <w:rPr>
        <w:rFonts w:hint="default"/>
      </w:rPr>
    </w:lvl>
    <w:lvl w:ilvl="4">
      <w:start w:val="1"/>
      <w:numFmt w:val="decimal"/>
      <w:lvlText w:val="%1.%2.%3.%4.%5."/>
      <w:lvlJc w:val="left"/>
      <w:pPr>
        <w:tabs>
          <w:tab w:val="num" w:pos="0"/>
        </w:tabs>
        <w:ind w:left="2784" w:hanging="1080"/>
      </w:pPr>
      <w:rPr>
        <w:rFonts w:hint="default"/>
      </w:rPr>
    </w:lvl>
    <w:lvl w:ilvl="5">
      <w:start w:val="1"/>
      <w:numFmt w:val="decimal"/>
      <w:lvlText w:val="%1.%2.%3.%4.%5.%6."/>
      <w:lvlJc w:val="left"/>
      <w:pPr>
        <w:tabs>
          <w:tab w:val="num" w:pos="0"/>
        </w:tabs>
        <w:ind w:left="3210" w:hanging="1080"/>
      </w:pPr>
      <w:rPr>
        <w:rFonts w:hint="default"/>
      </w:rPr>
    </w:lvl>
    <w:lvl w:ilvl="6">
      <w:start w:val="1"/>
      <w:numFmt w:val="decimal"/>
      <w:lvlText w:val="%1.%2.%3.%4.%5.%6.%7."/>
      <w:lvlJc w:val="left"/>
      <w:pPr>
        <w:tabs>
          <w:tab w:val="num" w:pos="0"/>
        </w:tabs>
        <w:ind w:left="3996" w:hanging="1440"/>
      </w:pPr>
      <w:rPr>
        <w:rFonts w:hint="default"/>
      </w:rPr>
    </w:lvl>
    <w:lvl w:ilvl="7">
      <w:start w:val="1"/>
      <w:numFmt w:val="decimal"/>
      <w:lvlText w:val="%1.%2.%3.%4.%5.%6.%7.%8."/>
      <w:lvlJc w:val="left"/>
      <w:pPr>
        <w:tabs>
          <w:tab w:val="num" w:pos="0"/>
        </w:tabs>
        <w:ind w:left="4422" w:hanging="1440"/>
      </w:pPr>
      <w:rPr>
        <w:rFonts w:hint="default"/>
      </w:rPr>
    </w:lvl>
    <w:lvl w:ilvl="8">
      <w:start w:val="1"/>
      <w:numFmt w:val="decimal"/>
      <w:lvlText w:val="%1.%2.%3.%4.%5.%6.%7.%8.%9."/>
      <w:lvlJc w:val="left"/>
      <w:pPr>
        <w:tabs>
          <w:tab w:val="num" w:pos="0"/>
        </w:tabs>
        <w:ind w:left="5208" w:hanging="1800"/>
      </w:pPr>
      <w:rPr>
        <w:rFonts w:hint="default"/>
      </w:rPr>
    </w:lvl>
  </w:abstractNum>
  <w:abstractNum w:abstractNumId="36">
    <w:nsid w:val="6222730E"/>
    <w:multiLevelType w:val="multilevel"/>
    <w:tmpl w:val="4AFE8570"/>
    <w:lvl w:ilvl="0">
      <w:start w:val="1"/>
      <w:numFmt w:val="decimal"/>
      <w:suff w:val="space"/>
      <w:lvlText w:val="Článek %1"/>
      <w:lvlJc w:val="left"/>
      <w:pPr>
        <w:ind w:left="360" w:hanging="360"/>
      </w:pPr>
      <w:rPr>
        <w:rFonts w:ascii="Garamond" w:hAnsi="Garamond" w:hint="default"/>
        <w:b/>
        <w:i w:val="0"/>
        <w:sz w:val="28"/>
        <w:szCs w:val="24"/>
      </w:rPr>
    </w:lvl>
    <w:lvl w:ilvl="1">
      <w:start w:val="1"/>
      <w:numFmt w:val="decimal"/>
      <w:lvlText w:val="3.%2"/>
      <w:lvlJc w:val="left"/>
      <w:pPr>
        <w:tabs>
          <w:tab w:val="num" w:pos="0"/>
        </w:tabs>
        <w:ind w:left="786" w:hanging="360"/>
      </w:pPr>
      <w:rPr>
        <w:rFonts w:hint="default"/>
        <w:b w:val="0"/>
        <w:sz w:val="24"/>
      </w:rPr>
    </w:lvl>
    <w:lvl w:ilvl="2">
      <w:start w:val="1"/>
      <w:numFmt w:val="lowerLetter"/>
      <w:lvlText w:val="%3)"/>
      <w:lvlJc w:val="left"/>
      <w:pPr>
        <w:tabs>
          <w:tab w:val="num" w:pos="0"/>
        </w:tabs>
        <w:ind w:left="1572" w:hanging="720"/>
      </w:pPr>
      <w:rPr>
        <w:rFonts w:hint="default"/>
      </w:rPr>
    </w:lvl>
    <w:lvl w:ilvl="3">
      <w:start w:val="1"/>
      <w:numFmt w:val="decimal"/>
      <w:lvlText w:val="%1.%2.%3.%4."/>
      <w:lvlJc w:val="left"/>
      <w:pPr>
        <w:tabs>
          <w:tab w:val="num" w:pos="0"/>
        </w:tabs>
        <w:ind w:left="1998" w:hanging="720"/>
      </w:pPr>
      <w:rPr>
        <w:rFonts w:hint="default"/>
      </w:rPr>
    </w:lvl>
    <w:lvl w:ilvl="4">
      <w:start w:val="1"/>
      <w:numFmt w:val="decimal"/>
      <w:lvlText w:val="%1.%2.%3.%4.%5."/>
      <w:lvlJc w:val="left"/>
      <w:pPr>
        <w:tabs>
          <w:tab w:val="num" w:pos="0"/>
        </w:tabs>
        <w:ind w:left="2784" w:hanging="1080"/>
      </w:pPr>
      <w:rPr>
        <w:rFonts w:hint="default"/>
      </w:rPr>
    </w:lvl>
    <w:lvl w:ilvl="5">
      <w:start w:val="1"/>
      <w:numFmt w:val="decimal"/>
      <w:lvlText w:val="%1.%2.%3.%4.%5.%6."/>
      <w:lvlJc w:val="left"/>
      <w:pPr>
        <w:tabs>
          <w:tab w:val="num" w:pos="0"/>
        </w:tabs>
        <w:ind w:left="3210" w:hanging="1080"/>
      </w:pPr>
      <w:rPr>
        <w:rFonts w:hint="default"/>
      </w:rPr>
    </w:lvl>
    <w:lvl w:ilvl="6">
      <w:start w:val="1"/>
      <w:numFmt w:val="decimal"/>
      <w:lvlText w:val="%1.%2.%3.%4.%5.%6.%7."/>
      <w:lvlJc w:val="left"/>
      <w:pPr>
        <w:tabs>
          <w:tab w:val="num" w:pos="0"/>
        </w:tabs>
        <w:ind w:left="3996" w:hanging="1440"/>
      </w:pPr>
      <w:rPr>
        <w:rFonts w:hint="default"/>
      </w:rPr>
    </w:lvl>
    <w:lvl w:ilvl="7">
      <w:start w:val="1"/>
      <w:numFmt w:val="decimal"/>
      <w:lvlText w:val="%1.%2.%3.%4.%5.%6.%7.%8."/>
      <w:lvlJc w:val="left"/>
      <w:pPr>
        <w:tabs>
          <w:tab w:val="num" w:pos="0"/>
        </w:tabs>
        <w:ind w:left="4422" w:hanging="1440"/>
      </w:pPr>
      <w:rPr>
        <w:rFonts w:hint="default"/>
      </w:rPr>
    </w:lvl>
    <w:lvl w:ilvl="8">
      <w:start w:val="1"/>
      <w:numFmt w:val="decimal"/>
      <w:lvlText w:val="%1.%2.%3.%4.%5.%6.%7.%8.%9."/>
      <w:lvlJc w:val="left"/>
      <w:pPr>
        <w:tabs>
          <w:tab w:val="num" w:pos="0"/>
        </w:tabs>
        <w:ind w:left="5208" w:hanging="1800"/>
      </w:pPr>
      <w:rPr>
        <w:rFonts w:hint="default"/>
      </w:rPr>
    </w:lvl>
  </w:abstractNum>
  <w:abstractNum w:abstractNumId="37">
    <w:nsid w:val="68683DD5"/>
    <w:multiLevelType w:val="multilevel"/>
    <w:tmpl w:val="855EF4B8"/>
    <w:lvl w:ilvl="0">
      <w:start w:val="1"/>
      <w:numFmt w:val="decimal"/>
      <w:suff w:val="space"/>
      <w:lvlText w:val="Článek %1"/>
      <w:lvlJc w:val="left"/>
      <w:pPr>
        <w:ind w:left="360" w:hanging="360"/>
      </w:pPr>
      <w:rPr>
        <w:rFonts w:ascii="Garamond" w:hAnsi="Garamond" w:hint="default"/>
        <w:b/>
        <w:i w:val="0"/>
        <w:sz w:val="28"/>
        <w:szCs w:val="24"/>
      </w:rPr>
    </w:lvl>
    <w:lvl w:ilvl="1">
      <w:start w:val="1"/>
      <w:numFmt w:val="decimal"/>
      <w:lvlText w:val="4.%2"/>
      <w:lvlJc w:val="left"/>
      <w:pPr>
        <w:tabs>
          <w:tab w:val="num" w:pos="0"/>
        </w:tabs>
        <w:ind w:left="786" w:hanging="360"/>
      </w:pPr>
      <w:rPr>
        <w:rFonts w:hint="default"/>
        <w:b w:val="0"/>
        <w:sz w:val="24"/>
      </w:rPr>
    </w:lvl>
    <w:lvl w:ilvl="2">
      <w:start w:val="1"/>
      <w:numFmt w:val="lowerLetter"/>
      <w:lvlText w:val="%3)"/>
      <w:lvlJc w:val="left"/>
      <w:pPr>
        <w:tabs>
          <w:tab w:val="num" w:pos="0"/>
        </w:tabs>
        <w:ind w:left="1572" w:hanging="720"/>
      </w:pPr>
      <w:rPr>
        <w:rFonts w:hint="default"/>
      </w:rPr>
    </w:lvl>
    <w:lvl w:ilvl="3">
      <w:start w:val="1"/>
      <w:numFmt w:val="decimal"/>
      <w:lvlText w:val="%1.%2.%3.%4."/>
      <w:lvlJc w:val="left"/>
      <w:pPr>
        <w:tabs>
          <w:tab w:val="num" w:pos="0"/>
        </w:tabs>
        <w:ind w:left="1998" w:hanging="720"/>
      </w:pPr>
      <w:rPr>
        <w:rFonts w:hint="default"/>
      </w:rPr>
    </w:lvl>
    <w:lvl w:ilvl="4">
      <w:start w:val="1"/>
      <w:numFmt w:val="decimal"/>
      <w:lvlText w:val="%1.%2.%3.%4.%5."/>
      <w:lvlJc w:val="left"/>
      <w:pPr>
        <w:tabs>
          <w:tab w:val="num" w:pos="0"/>
        </w:tabs>
        <w:ind w:left="2784" w:hanging="1080"/>
      </w:pPr>
      <w:rPr>
        <w:rFonts w:hint="default"/>
      </w:rPr>
    </w:lvl>
    <w:lvl w:ilvl="5">
      <w:start w:val="1"/>
      <w:numFmt w:val="decimal"/>
      <w:lvlText w:val="%1.%2.%3.%4.%5.%6."/>
      <w:lvlJc w:val="left"/>
      <w:pPr>
        <w:tabs>
          <w:tab w:val="num" w:pos="0"/>
        </w:tabs>
        <w:ind w:left="3210" w:hanging="1080"/>
      </w:pPr>
      <w:rPr>
        <w:rFonts w:hint="default"/>
      </w:rPr>
    </w:lvl>
    <w:lvl w:ilvl="6">
      <w:start w:val="1"/>
      <w:numFmt w:val="decimal"/>
      <w:lvlText w:val="%1.%2.%3.%4.%5.%6.%7."/>
      <w:lvlJc w:val="left"/>
      <w:pPr>
        <w:tabs>
          <w:tab w:val="num" w:pos="0"/>
        </w:tabs>
        <w:ind w:left="3996" w:hanging="1440"/>
      </w:pPr>
      <w:rPr>
        <w:rFonts w:hint="default"/>
      </w:rPr>
    </w:lvl>
    <w:lvl w:ilvl="7">
      <w:start w:val="1"/>
      <w:numFmt w:val="decimal"/>
      <w:lvlText w:val="%1.%2.%3.%4.%5.%6.%7.%8."/>
      <w:lvlJc w:val="left"/>
      <w:pPr>
        <w:tabs>
          <w:tab w:val="num" w:pos="0"/>
        </w:tabs>
        <w:ind w:left="4422" w:hanging="1440"/>
      </w:pPr>
      <w:rPr>
        <w:rFonts w:hint="default"/>
      </w:rPr>
    </w:lvl>
    <w:lvl w:ilvl="8">
      <w:start w:val="1"/>
      <w:numFmt w:val="decimal"/>
      <w:lvlText w:val="%1.%2.%3.%4.%5.%6.%7.%8.%9."/>
      <w:lvlJc w:val="left"/>
      <w:pPr>
        <w:tabs>
          <w:tab w:val="num" w:pos="0"/>
        </w:tabs>
        <w:ind w:left="5208" w:hanging="1800"/>
      </w:pPr>
      <w:rPr>
        <w:rFonts w:hint="default"/>
      </w:rPr>
    </w:lvl>
  </w:abstractNum>
  <w:abstractNum w:abstractNumId="38">
    <w:nsid w:val="6B725161"/>
    <w:multiLevelType w:val="multilevel"/>
    <w:tmpl w:val="64B26AFE"/>
    <w:lvl w:ilvl="0">
      <w:start w:val="1"/>
      <w:numFmt w:val="decimal"/>
      <w:suff w:val="space"/>
      <w:lvlText w:val="Článek %1"/>
      <w:lvlJc w:val="left"/>
      <w:pPr>
        <w:ind w:left="360" w:hanging="360"/>
      </w:pPr>
      <w:rPr>
        <w:rFonts w:ascii="Garamond" w:hAnsi="Garamond" w:hint="default"/>
        <w:b/>
        <w:i w:val="0"/>
        <w:sz w:val="28"/>
        <w:szCs w:val="24"/>
      </w:rPr>
    </w:lvl>
    <w:lvl w:ilvl="1">
      <w:start w:val="1"/>
      <w:numFmt w:val="decimal"/>
      <w:lvlText w:val="4.%2"/>
      <w:lvlJc w:val="left"/>
      <w:pPr>
        <w:tabs>
          <w:tab w:val="num" w:pos="0"/>
        </w:tabs>
        <w:ind w:left="786" w:hanging="360"/>
      </w:pPr>
      <w:rPr>
        <w:rFonts w:hint="default"/>
        <w:b w:val="0"/>
        <w:sz w:val="24"/>
      </w:rPr>
    </w:lvl>
    <w:lvl w:ilvl="2">
      <w:start w:val="1"/>
      <w:numFmt w:val="lowerLetter"/>
      <w:lvlText w:val="%3)"/>
      <w:lvlJc w:val="left"/>
      <w:pPr>
        <w:tabs>
          <w:tab w:val="num" w:pos="0"/>
        </w:tabs>
        <w:ind w:left="1572" w:hanging="720"/>
      </w:pPr>
      <w:rPr>
        <w:rFonts w:hint="default"/>
      </w:rPr>
    </w:lvl>
    <w:lvl w:ilvl="3">
      <w:start w:val="1"/>
      <w:numFmt w:val="decimal"/>
      <w:lvlText w:val="%1.%2.%3.%4."/>
      <w:lvlJc w:val="left"/>
      <w:pPr>
        <w:tabs>
          <w:tab w:val="num" w:pos="0"/>
        </w:tabs>
        <w:ind w:left="1998" w:hanging="720"/>
      </w:pPr>
      <w:rPr>
        <w:rFonts w:hint="default"/>
      </w:rPr>
    </w:lvl>
    <w:lvl w:ilvl="4">
      <w:start w:val="1"/>
      <w:numFmt w:val="decimal"/>
      <w:lvlText w:val="%1.%2.%3.%4.%5."/>
      <w:lvlJc w:val="left"/>
      <w:pPr>
        <w:tabs>
          <w:tab w:val="num" w:pos="0"/>
        </w:tabs>
        <w:ind w:left="2784" w:hanging="1080"/>
      </w:pPr>
      <w:rPr>
        <w:rFonts w:hint="default"/>
      </w:rPr>
    </w:lvl>
    <w:lvl w:ilvl="5">
      <w:start w:val="1"/>
      <w:numFmt w:val="decimal"/>
      <w:lvlText w:val="%1.%2.%3.%4.%5.%6."/>
      <w:lvlJc w:val="left"/>
      <w:pPr>
        <w:tabs>
          <w:tab w:val="num" w:pos="0"/>
        </w:tabs>
        <w:ind w:left="3210" w:hanging="1080"/>
      </w:pPr>
      <w:rPr>
        <w:rFonts w:hint="default"/>
      </w:rPr>
    </w:lvl>
    <w:lvl w:ilvl="6">
      <w:start w:val="1"/>
      <w:numFmt w:val="decimal"/>
      <w:lvlText w:val="%1.%2.%3.%4.%5.%6.%7."/>
      <w:lvlJc w:val="left"/>
      <w:pPr>
        <w:tabs>
          <w:tab w:val="num" w:pos="0"/>
        </w:tabs>
        <w:ind w:left="3996" w:hanging="1440"/>
      </w:pPr>
      <w:rPr>
        <w:rFonts w:hint="default"/>
      </w:rPr>
    </w:lvl>
    <w:lvl w:ilvl="7">
      <w:start w:val="1"/>
      <w:numFmt w:val="decimal"/>
      <w:lvlText w:val="%1.%2.%3.%4.%5.%6.%7.%8."/>
      <w:lvlJc w:val="left"/>
      <w:pPr>
        <w:tabs>
          <w:tab w:val="num" w:pos="0"/>
        </w:tabs>
        <w:ind w:left="4422" w:hanging="1440"/>
      </w:pPr>
      <w:rPr>
        <w:rFonts w:hint="default"/>
      </w:rPr>
    </w:lvl>
    <w:lvl w:ilvl="8">
      <w:start w:val="1"/>
      <w:numFmt w:val="decimal"/>
      <w:lvlText w:val="%1.%2.%3.%4.%5.%6.%7.%8.%9."/>
      <w:lvlJc w:val="left"/>
      <w:pPr>
        <w:tabs>
          <w:tab w:val="num" w:pos="0"/>
        </w:tabs>
        <w:ind w:left="5208" w:hanging="1800"/>
      </w:pPr>
      <w:rPr>
        <w:rFonts w:hint="default"/>
      </w:rPr>
    </w:lvl>
  </w:abstractNum>
  <w:abstractNum w:abstractNumId="39">
    <w:nsid w:val="6C6115A9"/>
    <w:multiLevelType w:val="multilevel"/>
    <w:tmpl w:val="11704A36"/>
    <w:lvl w:ilvl="0">
      <w:start w:val="1"/>
      <w:numFmt w:val="decimal"/>
      <w:suff w:val="space"/>
      <w:lvlText w:val="Článek %1"/>
      <w:lvlJc w:val="left"/>
      <w:pPr>
        <w:ind w:left="360" w:hanging="360"/>
      </w:pPr>
      <w:rPr>
        <w:rFonts w:ascii="Arial" w:hAnsi="Arial" w:hint="default"/>
        <w:b/>
        <w:i w:val="0"/>
        <w:sz w:val="22"/>
        <w:szCs w:val="22"/>
      </w:rPr>
    </w:lvl>
    <w:lvl w:ilvl="1">
      <w:start w:val="1"/>
      <w:numFmt w:val="decimal"/>
      <w:lvlText w:val="%1.%2"/>
      <w:lvlJc w:val="left"/>
      <w:pPr>
        <w:tabs>
          <w:tab w:val="num" w:pos="0"/>
        </w:tabs>
        <w:ind w:left="786" w:hanging="360"/>
      </w:pPr>
      <w:rPr>
        <w:rFonts w:hint="default"/>
        <w:b w:val="0"/>
        <w:sz w:val="20"/>
      </w:rPr>
    </w:lvl>
    <w:lvl w:ilvl="2">
      <w:start w:val="1"/>
      <w:numFmt w:val="lowerLetter"/>
      <w:lvlText w:val="%3)"/>
      <w:lvlJc w:val="left"/>
      <w:pPr>
        <w:tabs>
          <w:tab w:val="num" w:pos="0"/>
        </w:tabs>
        <w:ind w:left="1572" w:hanging="720"/>
      </w:pPr>
      <w:rPr>
        <w:rFonts w:hint="default"/>
      </w:rPr>
    </w:lvl>
    <w:lvl w:ilvl="3">
      <w:start w:val="1"/>
      <w:numFmt w:val="lowerRoman"/>
      <w:lvlText w:val="%4."/>
      <w:lvlJc w:val="right"/>
      <w:pPr>
        <w:tabs>
          <w:tab w:val="num" w:pos="0"/>
        </w:tabs>
        <w:ind w:left="1998" w:hanging="720"/>
      </w:pPr>
      <w:rPr>
        <w:rFonts w:hint="default"/>
      </w:rPr>
    </w:lvl>
    <w:lvl w:ilvl="4">
      <w:start w:val="1"/>
      <w:numFmt w:val="decimal"/>
      <w:lvlText w:val="%1.%2.%3.%4.%5."/>
      <w:lvlJc w:val="left"/>
      <w:pPr>
        <w:tabs>
          <w:tab w:val="num" w:pos="0"/>
        </w:tabs>
        <w:ind w:left="2784" w:hanging="1080"/>
      </w:pPr>
      <w:rPr>
        <w:rFonts w:hint="default"/>
      </w:rPr>
    </w:lvl>
    <w:lvl w:ilvl="5">
      <w:start w:val="1"/>
      <w:numFmt w:val="decimal"/>
      <w:lvlText w:val="%1.%2.%3.%4.%5.%6."/>
      <w:lvlJc w:val="left"/>
      <w:pPr>
        <w:tabs>
          <w:tab w:val="num" w:pos="0"/>
        </w:tabs>
        <w:ind w:left="3210" w:hanging="1080"/>
      </w:pPr>
      <w:rPr>
        <w:rFonts w:hint="default"/>
      </w:rPr>
    </w:lvl>
    <w:lvl w:ilvl="6">
      <w:start w:val="1"/>
      <w:numFmt w:val="decimal"/>
      <w:lvlText w:val="%1.%2.%3.%4.%5.%6.%7."/>
      <w:lvlJc w:val="left"/>
      <w:pPr>
        <w:tabs>
          <w:tab w:val="num" w:pos="0"/>
        </w:tabs>
        <w:ind w:left="3996" w:hanging="1440"/>
      </w:pPr>
      <w:rPr>
        <w:rFonts w:hint="default"/>
      </w:rPr>
    </w:lvl>
    <w:lvl w:ilvl="7">
      <w:start w:val="1"/>
      <w:numFmt w:val="decimal"/>
      <w:lvlText w:val="%1.%2.%3.%4.%5.%6.%7.%8."/>
      <w:lvlJc w:val="left"/>
      <w:pPr>
        <w:tabs>
          <w:tab w:val="num" w:pos="0"/>
        </w:tabs>
        <w:ind w:left="4422" w:hanging="1440"/>
      </w:pPr>
      <w:rPr>
        <w:rFonts w:hint="default"/>
      </w:rPr>
    </w:lvl>
    <w:lvl w:ilvl="8">
      <w:start w:val="1"/>
      <w:numFmt w:val="decimal"/>
      <w:lvlText w:val="%1.%2.%3.%4.%5.%6.%7.%8.%9."/>
      <w:lvlJc w:val="left"/>
      <w:pPr>
        <w:tabs>
          <w:tab w:val="num" w:pos="0"/>
        </w:tabs>
        <w:ind w:left="5208" w:hanging="1800"/>
      </w:pPr>
      <w:rPr>
        <w:rFonts w:hint="default"/>
      </w:rPr>
    </w:lvl>
  </w:abstractNum>
  <w:abstractNum w:abstractNumId="40">
    <w:nsid w:val="6DBC1A0B"/>
    <w:multiLevelType w:val="multilevel"/>
    <w:tmpl w:val="8AA8E24C"/>
    <w:lvl w:ilvl="0">
      <w:start w:val="1"/>
      <w:numFmt w:val="decimal"/>
      <w:suff w:val="space"/>
      <w:lvlText w:val="Článek %1"/>
      <w:lvlJc w:val="left"/>
      <w:pPr>
        <w:ind w:left="360" w:hanging="360"/>
      </w:pPr>
      <w:rPr>
        <w:rFonts w:ascii="Garamond" w:hAnsi="Garamond" w:hint="default"/>
        <w:b/>
        <w:i w:val="0"/>
        <w:sz w:val="28"/>
        <w:szCs w:val="24"/>
      </w:rPr>
    </w:lvl>
    <w:lvl w:ilvl="1">
      <w:start w:val="1"/>
      <w:numFmt w:val="decimal"/>
      <w:lvlText w:val="3.%2"/>
      <w:lvlJc w:val="left"/>
      <w:pPr>
        <w:tabs>
          <w:tab w:val="num" w:pos="0"/>
        </w:tabs>
        <w:ind w:left="786" w:hanging="360"/>
      </w:pPr>
      <w:rPr>
        <w:rFonts w:hint="default"/>
        <w:b w:val="0"/>
        <w:sz w:val="24"/>
      </w:rPr>
    </w:lvl>
    <w:lvl w:ilvl="2">
      <w:start w:val="1"/>
      <w:numFmt w:val="lowerLetter"/>
      <w:lvlText w:val="%3)"/>
      <w:lvlJc w:val="left"/>
      <w:pPr>
        <w:tabs>
          <w:tab w:val="num" w:pos="0"/>
        </w:tabs>
        <w:ind w:left="1572" w:hanging="720"/>
      </w:pPr>
      <w:rPr>
        <w:rFonts w:hint="default"/>
      </w:rPr>
    </w:lvl>
    <w:lvl w:ilvl="3">
      <w:start w:val="1"/>
      <w:numFmt w:val="decimal"/>
      <w:lvlText w:val="%1.%2.%3.%4."/>
      <w:lvlJc w:val="left"/>
      <w:pPr>
        <w:tabs>
          <w:tab w:val="num" w:pos="0"/>
        </w:tabs>
        <w:ind w:left="1998" w:hanging="720"/>
      </w:pPr>
      <w:rPr>
        <w:rFonts w:hint="default"/>
      </w:rPr>
    </w:lvl>
    <w:lvl w:ilvl="4">
      <w:start w:val="1"/>
      <w:numFmt w:val="decimal"/>
      <w:lvlText w:val="%1.%2.%3.%4.%5."/>
      <w:lvlJc w:val="left"/>
      <w:pPr>
        <w:tabs>
          <w:tab w:val="num" w:pos="0"/>
        </w:tabs>
        <w:ind w:left="2784" w:hanging="1080"/>
      </w:pPr>
      <w:rPr>
        <w:rFonts w:hint="default"/>
      </w:rPr>
    </w:lvl>
    <w:lvl w:ilvl="5">
      <w:start w:val="1"/>
      <w:numFmt w:val="decimal"/>
      <w:lvlText w:val="%1.%2.%3.%4.%5.%6."/>
      <w:lvlJc w:val="left"/>
      <w:pPr>
        <w:tabs>
          <w:tab w:val="num" w:pos="0"/>
        </w:tabs>
        <w:ind w:left="3210" w:hanging="1080"/>
      </w:pPr>
      <w:rPr>
        <w:rFonts w:hint="default"/>
      </w:rPr>
    </w:lvl>
    <w:lvl w:ilvl="6">
      <w:start w:val="1"/>
      <w:numFmt w:val="decimal"/>
      <w:lvlText w:val="%1.%2.%3.%4.%5.%6.%7."/>
      <w:lvlJc w:val="left"/>
      <w:pPr>
        <w:tabs>
          <w:tab w:val="num" w:pos="0"/>
        </w:tabs>
        <w:ind w:left="3996" w:hanging="1440"/>
      </w:pPr>
      <w:rPr>
        <w:rFonts w:hint="default"/>
      </w:rPr>
    </w:lvl>
    <w:lvl w:ilvl="7">
      <w:start w:val="1"/>
      <w:numFmt w:val="decimal"/>
      <w:lvlText w:val="%1.%2.%3.%4.%5.%6.%7.%8."/>
      <w:lvlJc w:val="left"/>
      <w:pPr>
        <w:tabs>
          <w:tab w:val="num" w:pos="0"/>
        </w:tabs>
        <w:ind w:left="4422" w:hanging="1440"/>
      </w:pPr>
      <w:rPr>
        <w:rFonts w:hint="default"/>
      </w:rPr>
    </w:lvl>
    <w:lvl w:ilvl="8">
      <w:start w:val="1"/>
      <w:numFmt w:val="decimal"/>
      <w:lvlText w:val="%1.%2.%3.%4.%5.%6.%7.%8.%9."/>
      <w:lvlJc w:val="left"/>
      <w:pPr>
        <w:tabs>
          <w:tab w:val="num" w:pos="0"/>
        </w:tabs>
        <w:ind w:left="5208" w:hanging="1800"/>
      </w:pPr>
      <w:rPr>
        <w:rFonts w:hint="default"/>
      </w:rPr>
    </w:lvl>
  </w:abstractNum>
  <w:abstractNum w:abstractNumId="41">
    <w:nsid w:val="6F5D105B"/>
    <w:multiLevelType w:val="multilevel"/>
    <w:tmpl w:val="11704A36"/>
    <w:lvl w:ilvl="0">
      <w:start w:val="1"/>
      <w:numFmt w:val="decimal"/>
      <w:suff w:val="space"/>
      <w:lvlText w:val="Článek %1"/>
      <w:lvlJc w:val="left"/>
      <w:pPr>
        <w:ind w:left="360" w:hanging="360"/>
      </w:pPr>
      <w:rPr>
        <w:rFonts w:ascii="Arial" w:hAnsi="Arial" w:hint="default"/>
        <w:b/>
        <w:i w:val="0"/>
        <w:sz w:val="22"/>
        <w:szCs w:val="22"/>
      </w:rPr>
    </w:lvl>
    <w:lvl w:ilvl="1">
      <w:start w:val="1"/>
      <w:numFmt w:val="decimal"/>
      <w:lvlText w:val="%1.%2"/>
      <w:lvlJc w:val="left"/>
      <w:pPr>
        <w:tabs>
          <w:tab w:val="num" w:pos="0"/>
        </w:tabs>
        <w:ind w:left="786" w:hanging="360"/>
      </w:pPr>
      <w:rPr>
        <w:rFonts w:hint="default"/>
        <w:b w:val="0"/>
        <w:sz w:val="20"/>
      </w:rPr>
    </w:lvl>
    <w:lvl w:ilvl="2">
      <w:start w:val="1"/>
      <w:numFmt w:val="lowerLetter"/>
      <w:lvlText w:val="%3)"/>
      <w:lvlJc w:val="left"/>
      <w:pPr>
        <w:tabs>
          <w:tab w:val="num" w:pos="0"/>
        </w:tabs>
        <w:ind w:left="1572" w:hanging="720"/>
      </w:pPr>
      <w:rPr>
        <w:rFonts w:hint="default"/>
      </w:rPr>
    </w:lvl>
    <w:lvl w:ilvl="3">
      <w:start w:val="1"/>
      <w:numFmt w:val="lowerRoman"/>
      <w:lvlText w:val="%4."/>
      <w:lvlJc w:val="right"/>
      <w:pPr>
        <w:tabs>
          <w:tab w:val="num" w:pos="0"/>
        </w:tabs>
        <w:ind w:left="1998" w:hanging="720"/>
      </w:pPr>
      <w:rPr>
        <w:rFonts w:hint="default"/>
      </w:rPr>
    </w:lvl>
    <w:lvl w:ilvl="4">
      <w:start w:val="1"/>
      <w:numFmt w:val="decimal"/>
      <w:lvlText w:val="%1.%2.%3.%4.%5."/>
      <w:lvlJc w:val="left"/>
      <w:pPr>
        <w:tabs>
          <w:tab w:val="num" w:pos="0"/>
        </w:tabs>
        <w:ind w:left="2784" w:hanging="1080"/>
      </w:pPr>
      <w:rPr>
        <w:rFonts w:hint="default"/>
      </w:rPr>
    </w:lvl>
    <w:lvl w:ilvl="5">
      <w:start w:val="1"/>
      <w:numFmt w:val="decimal"/>
      <w:lvlText w:val="%1.%2.%3.%4.%5.%6."/>
      <w:lvlJc w:val="left"/>
      <w:pPr>
        <w:tabs>
          <w:tab w:val="num" w:pos="0"/>
        </w:tabs>
        <w:ind w:left="3210" w:hanging="1080"/>
      </w:pPr>
      <w:rPr>
        <w:rFonts w:hint="default"/>
      </w:rPr>
    </w:lvl>
    <w:lvl w:ilvl="6">
      <w:start w:val="1"/>
      <w:numFmt w:val="decimal"/>
      <w:lvlText w:val="%1.%2.%3.%4.%5.%6.%7."/>
      <w:lvlJc w:val="left"/>
      <w:pPr>
        <w:tabs>
          <w:tab w:val="num" w:pos="0"/>
        </w:tabs>
        <w:ind w:left="3996" w:hanging="1440"/>
      </w:pPr>
      <w:rPr>
        <w:rFonts w:hint="default"/>
      </w:rPr>
    </w:lvl>
    <w:lvl w:ilvl="7">
      <w:start w:val="1"/>
      <w:numFmt w:val="decimal"/>
      <w:lvlText w:val="%1.%2.%3.%4.%5.%6.%7.%8."/>
      <w:lvlJc w:val="left"/>
      <w:pPr>
        <w:tabs>
          <w:tab w:val="num" w:pos="0"/>
        </w:tabs>
        <w:ind w:left="4422" w:hanging="1440"/>
      </w:pPr>
      <w:rPr>
        <w:rFonts w:hint="default"/>
      </w:rPr>
    </w:lvl>
    <w:lvl w:ilvl="8">
      <w:start w:val="1"/>
      <w:numFmt w:val="decimal"/>
      <w:lvlText w:val="%1.%2.%3.%4.%5.%6.%7.%8.%9."/>
      <w:lvlJc w:val="left"/>
      <w:pPr>
        <w:tabs>
          <w:tab w:val="num" w:pos="0"/>
        </w:tabs>
        <w:ind w:left="5208" w:hanging="1800"/>
      </w:pPr>
      <w:rPr>
        <w:rFonts w:hint="default"/>
      </w:rPr>
    </w:lvl>
  </w:abstractNum>
  <w:abstractNum w:abstractNumId="42">
    <w:nsid w:val="70C1686A"/>
    <w:multiLevelType w:val="multilevel"/>
    <w:tmpl w:val="0590E60E"/>
    <w:styleLink w:val="Styl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nsid w:val="76A30EA7"/>
    <w:multiLevelType w:val="multilevel"/>
    <w:tmpl w:val="DB9A423A"/>
    <w:lvl w:ilvl="0">
      <w:start w:val="1"/>
      <w:numFmt w:val="decimal"/>
      <w:suff w:val="space"/>
      <w:lvlText w:val="Článek %1"/>
      <w:lvlJc w:val="left"/>
      <w:pPr>
        <w:ind w:left="360" w:hanging="360"/>
      </w:pPr>
      <w:rPr>
        <w:rFonts w:ascii="Garamond" w:hAnsi="Garamond" w:hint="default"/>
        <w:b/>
        <w:i w:val="0"/>
        <w:sz w:val="28"/>
        <w:szCs w:val="24"/>
      </w:rPr>
    </w:lvl>
    <w:lvl w:ilvl="1">
      <w:start w:val="1"/>
      <w:numFmt w:val="decimal"/>
      <w:lvlText w:val="5.%2"/>
      <w:lvlJc w:val="left"/>
      <w:pPr>
        <w:tabs>
          <w:tab w:val="num" w:pos="0"/>
        </w:tabs>
        <w:ind w:left="786" w:hanging="360"/>
      </w:pPr>
      <w:rPr>
        <w:rFonts w:hint="default"/>
        <w:b w:val="0"/>
        <w:sz w:val="24"/>
      </w:rPr>
    </w:lvl>
    <w:lvl w:ilvl="2">
      <w:start w:val="1"/>
      <w:numFmt w:val="lowerLetter"/>
      <w:lvlText w:val="%3)"/>
      <w:lvlJc w:val="left"/>
      <w:pPr>
        <w:tabs>
          <w:tab w:val="num" w:pos="0"/>
        </w:tabs>
        <w:ind w:left="1572" w:hanging="720"/>
      </w:pPr>
      <w:rPr>
        <w:rFonts w:hint="default"/>
      </w:rPr>
    </w:lvl>
    <w:lvl w:ilvl="3">
      <w:start w:val="1"/>
      <w:numFmt w:val="decimal"/>
      <w:lvlText w:val="%1.%2.%3.%4."/>
      <w:lvlJc w:val="left"/>
      <w:pPr>
        <w:tabs>
          <w:tab w:val="num" w:pos="0"/>
        </w:tabs>
        <w:ind w:left="1998" w:hanging="720"/>
      </w:pPr>
      <w:rPr>
        <w:rFonts w:hint="default"/>
      </w:rPr>
    </w:lvl>
    <w:lvl w:ilvl="4">
      <w:start w:val="1"/>
      <w:numFmt w:val="decimal"/>
      <w:lvlText w:val="%1.%2.%3.%4.%5."/>
      <w:lvlJc w:val="left"/>
      <w:pPr>
        <w:tabs>
          <w:tab w:val="num" w:pos="0"/>
        </w:tabs>
        <w:ind w:left="2784" w:hanging="1080"/>
      </w:pPr>
      <w:rPr>
        <w:rFonts w:hint="default"/>
      </w:rPr>
    </w:lvl>
    <w:lvl w:ilvl="5">
      <w:start w:val="1"/>
      <w:numFmt w:val="decimal"/>
      <w:lvlText w:val="%1.%2.%3.%4.%5.%6."/>
      <w:lvlJc w:val="left"/>
      <w:pPr>
        <w:tabs>
          <w:tab w:val="num" w:pos="0"/>
        </w:tabs>
        <w:ind w:left="3210" w:hanging="1080"/>
      </w:pPr>
      <w:rPr>
        <w:rFonts w:hint="default"/>
      </w:rPr>
    </w:lvl>
    <w:lvl w:ilvl="6">
      <w:start w:val="1"/>
      <w:numFmt w:val="decimal"/>
      <w:lvlText w:val="%1.%2.%3.%4.%5.%6.%7."/>
      <w:lvlJc w:val="left"/>
      <w:pPr>
        <w:tabs>
          <w:tab w:val="num" w:pos="0"/>
        </w:tabs>
        <w:ind w:left="3996" w:hanging="1440"/>
      </w:pPr>
      <w:rPr>
        <w:rFonts w:hint="default"/>
      </w:rPr>
    </w:lvl>
    <w:lvl w:ilvl="7">
      <w:start w:val="1"/>
      <w:numFmt w:val="decimal"/>
      <w:lvlText w:val="%1.%2.%3.%4.%5.%6.%7.%8."/>
      <w:lvlJc w:val="left"/>
      <w:pPr>
        <w:tabs>
          <w:tab w:val="num" w:pos="0"/>
        </w:tabs>
        <w:ind w:left="4422" w:hanging="1440"/>
      </w:pPr>
      <w:rPr>
        <w:rFonts w:hint="default"/>
      </w:rPr>
    </w:lvl>
    <w:lvl w:ilvl="8">
      <w:start w:val="1"/>
      <w:numFmt w:val="decimal"/>
      <w:lvlText w:val="%1.%2.%3.%4.%5.%6.%7.%8.%9."/>
      <w:lvlJc w:val="left"/>
      <w:pPr>
        <w:tabs>
          <w:tab w:val="num" w:pos="0"/>
        </w:tabs>
        <w:ind w:left="5208" w:hanging="1800"/>
      </w:pPr>
      <w:rPr>
        <w:rFonts w:hint="default"/>
      </w:rPr>
    </w:lvl>
  </w:abstractNum>
  <w:abstractNum w:abstractNumId="44">
    <w:nsid w:val="78A813D9"/>
    <w:multiLevelType w:val="hybridMultilevel"/>
    <w:tmpl w:val="45B23D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7A9570AD"/>
    <w:multiLevelType w:val="multilevel"/>
    <w:tmpl w:val="E028F060"/>
    <w:lvl w:ilvl="0">
      <w:start w:val="1"/>
      <w:numFmt w:val="decimal"/>
      <w:lvlText w:val="FP %1."/>
      <w:lvlJc w:val="left"/>
      <w:pPr>
        <w:ind w:left="360" w:hanging="360"/>
      </w:pPr>
      <w:rPr>
        <w:rFonts w:hint="default"/>
        <w:b/>
      </w:rPr>
    </w:lvl>
    <w:lvl w:ilvl="1">
      <w:start w:val="1"/>
      <w:numFmt w:val="decimal"/>
      <w:lvlText w:val="FP %1.%2."/>
      <w:lvlJc w:val="left"/>
      <w:pPr>
        <w:ind w:left="792" w:hanging="432"/>
      </w:pPr>
      <w:rPr>
        <w:rFonts w:hint="default"/>
        <w:b w:val="0"/>
      </w:rPr>
    </w:lvl>
    <w:lvl w:ilvl="2">
      <w:start w:val="1"/>
      <w:numFmt w:val="decimal"/>
      <w:lvlText w:val="FP %1.%2.%3."/>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7D810A08"/>
    <w:multiLevelType w:val="multilevel"/>
    <w:tmpl w:val="11704A36"/>
    <w:lvl w:ilvl="0">
      <w:start w:val="1"/>
      <w:numFmt w:val="decimal"/>
      <w:suff w:val="space"/>
      <w:lvlText w:val="Článek %1"/>
      <w:lvlJc w:val="left"/>
      <w:pPr>
        <w:ind w:left="360" w:hanging="360"/>
      </w:pPr>
      <w:rPr>
        <w:rFonts w:ascii="Arial" w:hAnsi="Arial" w:hint="default"/>
        <w:b/>
        <w:i w:val="0"/>
        <w:sz w:val="22"/>
        <w:szCs w:val="22"/>
      </w:rPr>
    </w:lvl>
    <w:lvl w:ilvl="1">
      <w:start w:val="1"/>
      <w:numFmt w:val="decimal"/>
      <w:lvlText w:val="%1.%2"/>
      <w:lvlJc w:val="left"/>
      <w:pPr>
        <w:tabs>
          <w:tab w:val="num" w:pos="0"/>
        </w:tabs>
        <w:ind w:left="786" w:hanging="360"/>
      </w:pPr>
      <w:rPr>
        <w:rFonts w:hint="default"/>
        <w:b w:val="0"/>
        <w:sz w:val="20"/>
      </w:rPr>
    </w:lvl>
    <w:lvl w:ilvl="2">
      <w:start w:val="1"/>
      <w:numFmt w:val="lowerLetter"/>
      <w:lvlText w:val="%3)"/>
      <w:lvlJc w:val="left"/>
      <w:pPr>
        <w:tabs>
          <w:tab w:val="num" w:pos="0"/>
        </w:tabs>
        <w:ind w:left="1572" w:hanging="720"/>
      </w:pPr>
      <w:rPr>
        <w:rFonts w:hint="default"/>
      </w:rPr>
    </w:lvl>
    <w:lvl w:ilvl="3">
      <w:start w:val="1"/>
      <w:numFmt w:val="lowerRoman"/>
      <w:lvlText w:val="%4."/>
      <w:lvlJc w:val="right"/>
      <w:pPr>
        <w:tabs>
          <w:tab w:val="num" w:pos="0"/>
        </w:tabs>
        <w:ind w:left="1998" w:hanging="720"/>
      </w:pPr>
      <w:rPr>
        <w:rFonts w:hint="default"/>
      </w:rPr>
    </w:lvl>
    <w:lvl w:ilvl="4">
      <w:start w:val="1"/>
      <w:numFmt w:val="decimal"/>
      <w:lvlText w:val="%1.%2.%3.%4.%5."/>
      <w:lvlJc w:val="left"/>
      <w:pPr>
        <w:tabs>
          <w:tab w:val="num" w:pos="0"/>
        </w:tabs>
        <w:ind w:left="2784" w:hanging="1080"/>
      </w:pPr>
      <w:rPr>
        <w:rFonts w:hint="default"/>
      </w:rPr>
    </w:lvl>
    <w:lvl w:ilvl="5">
      <w:start w:val="1"/>
      <w:numFmt w:val="decimal"/>
      <w:lvlText w:val="%1.%2.%3.%4.%5.%6."/>
      <w:lvlJc w:val="left"/>
      <w:pPr>
        <w:tabs>
          <w:tab w:val="num" w:pos="0"/>
        </w:tabs>
        <w:ind w:left="3210" w:hanging="1080"/>
      </w:pPr>
      <w:rPr>
        <w:rFonts w:hint="default"/>
      </w:rPr>
    </w:lvl>
    <w:lvl w:ilvl="6">
      <w:start w:val="1"/>
      <w:numFmt w:val="decimal"/>
      <w:lvlText w:val="%1.%2.%3.%4.%5.%6.%7."/>
      <w:lvlJc w:val="left"/>
      <w:pPr>
        <w:tabs>
          <w:tab w:val="num" w:pos="0"/>
        </w:tabs>
        <w:ind w:left="3996" w:hanging="1440"/>
      </w:pPr>
      <w:rPr>
        <w:rFonts w:hint="default"/>
      </w:rPr>
    </w:lvl>
    <w:lvl w:ilvl="7">
      <w:start w:val="1"/>
      <w:numFmt w:val="decimal"/>
      <w:lvlText w:val="%1.%2.%3.%4.%5.%6.%7.%8."/>
      <w:lvlJc w:val="left"/>
      <w:pPr>
        <w:tabs>
          <w:tab w:val="num" w:pos="0"/>
        </w:tabs>
        <w:ind w:left="4422" w:hanging="1440"/>
      </w:pPr>
      <w:rPr>
        <w:rFonts w:hint="default"/>
      </w:rPr>
    </w:lvl>
    <w:lvl w:ilvl="8">
      <w:start w:val="1"/>
      <w:numFmt w:val="decimal"/>
      <w:lvlText w:val="%1.%2.%3.%4.%5.%6.%7.%8.%9."/>
      <w:lvlJc w:val="left"/>
      <w:pPr>
        <w:tabs>
          <w:tab w:val="num" w:pos="0"/>
        </w:tabs>
        <w:ind w:left="5208" w:hanging="1800"/>
      </w:pPr>
      <w:rPr>
        <w:rFonts w:hint="default"/>
      </w:rPr>
    </w:lvl>
  </w:abstractNum>
  <w:abstractNum w:abstractNumId="47">
    <w:nsid w:val="7DFA2D6F"/>
    <w:multiLevelType w:val="multilevel"/>
    <w:tmpl w:val="B352D776"/>
    <w:lvl w:ilvl="0">
      <w:start w:val="1"/>
      <w:numFmt w:val="decimal"/>
      <w:suff w:val="space"/>
      <w:lvlText w:val="Článek %1"/>
      <w:lvlJc w:val="left"/>
      <w:pPr>
        <w:ind w:left="360" w:hanging="360"/>
      </w:pPr>
      <w:rPr>
        <w:rFonts w:ascii="Garamond" w:hAnsi="Garamond" w:hint="default"/>
        <w:b/>
        <w:i w:val="0"/>
        <w:sz w:val="28"/>
        <w:szCs w:val="24"/>
      </w:rPr>
    </w:lvl>
    <w:lvl w:ilvl="1">
      <w:start w:val="1"/>
      <w:numFmt w:val="decimal"/>
      <w:lvlText w:val="6.%2"/>
      <w:lvlJc w:val="left"/>
      <w:pPr>
        <w:tabs>
          <w:tab w:val="num" w:pos="0"/>
        </w:tabs>
        <w:ind w:left="786" w:hanging="360"/>
      </w:pPr>
      <w:rPr>
        <w:rFonts w:hint="default"/>
        <w:b w:val="0"/>
        <w:sz w:val="24"/>
      </w:rPr>
    </w:lvl>
    <w:lvl w:ilvl="2">
      <w:start w:val="1"/>
      <w:numFmt w:val="lowerLetter"/>
      <w:lvlText w:val="%3)"/>
      <w:lvlJc w:val="left"/>
      <w:pPr>
        <w:tabs>
          <w:tab w:val="num" w:pos="0"/>
        </w:tabs>
        <w:ind w:left="1572" w:hanging="720"/>
      </w:pPr>
      <w:rPr>
        <w:rFonts w:hint="default"/>
      </w:rPr>
    </w:lvl>
    <w:lvl w:ilvl="3">
      <w:start w:val="1"/>
      <w:numFmt w:val="decimal"/>
      <w:lvlText w:val="%1.%2.%3.%4."/>
      <w:lvlJc w:val="left"/>
      <w:pPr>
        <w:tabs>
          <w:tab w:val="num" w:pos="0"/>
        </w:tabs>
        <w:ind w:left="1998" w:hanging="720"/>
      </w:pPr>
      <w:rPr>
        <w:rFonts w:hint="default"/>
      </w:rPr>
    </w:lvl>
    <w:lvl w:ilvl="4">
      <w:start w:val="1"/>
      <w:numFmt w:val="decimal"/>
      <w:lvlText w:val="%1.%2.%3.%4.%5."/>
      <w:lvlJc w:val="left"/>
      <w:pPr>
        <w:tabs>
          <w:tab w:val="num" w:pos="0"/>
        </w:tabs>
        <w:ind w:left="2784" w:hanging="1080"/>
      </w:pPr>
      <w:rPr>
        <w:rFonts w:hint="default"/>
      </w:rPr>
    </w:lvl>
    <w:lvl w:ilvl="5">
      <w:start w:val="1"/>
      <w:numFmt w:val="decimal"/>
      <w:lvlText w:val="%1.%2.%3.%4.%5.%6."/>
      <w:lvlJc w:val="left"/>
      <w:pPr>
        <w:tabs>
          <w:tab w:val="num" w:pos="0"/>
        </w:tabs>
        <w:ind w:left="3210" w:hanging="1080"/>
      </w:pPr>
      <w:rPr>
        <w:rFonts w:hint="default"/>
      </w:rPr>
    </w:lvl>
    <w:lvl w:ilvl="6">
      <w:start w:val="1"/>
      <w:numFmt w:val="decimal"/>
      <w:lvlText w:val="%1.%2.%3.%4.%5.%6.%7."/>
      <w:lvlJc w:val="left"/>
      <w:pPr>
        <w:tabs>
          <w:tab w:val="num" w:pos="0"/>
        </w:tabs>
        <w:ind w:left="3996" w:hanging="1440"/>
      </w:pPr>
      <w:rPr>
        <w:rFonts w:hint="default"/>
      </w:rPr>
    </w:lvl>
    <w:lvl w:ilvl="7">
      <w:start w:val="1"/>
      <w:numFmt w:val="decimal"/>
      <w:lvlText w:val="%1.%2.%3.%4.%5.%6.%7.%8."/>
      <w:lvlJc w:val="left"/>
      <w:pPr>
        <w:tabs>
          <w:tab w:val="num" w:pos="0"/>
        </w:tabs>
        <w:ind w:left="4422" w:hanging="1440"/>
      </w:pPr>
      <w:rPr>
        <w:rFonts w:hint="default"/>
      </w:rPr>
    </w:lvl>
    <w:lvl w:ilvl="8">
      <w:start w:val="1"/>
      <w:numFmt w:val="decimal"/>
      <w:lvlText w:val="%1.%2.%3.%4.%5.%6.%7.%8.%9."/>
      <w:lvlJc w:val="left"/>
      <w:pPr>
        <w:tabs>
          <w:tab w:val="num" w:pos="0"/>
        </w:tabs>
        <w:ind w:left="5208" w:hanging="1800"/>
      </w:pPr>
      <w:rPr>
        <w:rFonts w:hint="default"/>
      </w:rPr>
    </w:lvl>
  </w:abstractNum>
  <w:abstractNum w:abstractNumId="48">
    <w:nsid w:val="7E817DFE"/>
    <w:multiLevelType w:val="hybridMultilevel"/>
    <w:tmpl w:val="DBC6C0F0"/>
    <w:lvl w:ilvl="0" w:tplc="5BFA1D38">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nsid w:val="7EC47AA8"/>
    <w:multiLevelType w:val="multilevel"/>
    <w:tmpl w:val="4FF036EA"/>
    <w:lvl w:ilvl="0">
      <w:start w:val="1"/>
      <w:numFmt w:val="decimal"/>
      <w:suff w:val="space"/>
      <w:lvlText w:val="Článek %1"/>
      <w:lvlJc w:val="left"/>
      <w:pPr>
        <w:ind w:left="360" w:hanging="360"/>
      </w:pPr>
      <w:rPr>
        <w:rFonts w:ascii="Garamond" w:hAnsi="Garamond" w:hint="default"/>
        <w:b/>
        <w:i w:val="0"/>
        <w:sz w:val="28"/>
        <w:szCs w:val="24"/>
      </w:rPr>
    </w:lvl>
    <w:lvl w:ilvl="1">
      <w:start w:val="1"/>
      <w:numFmt w:val="decimal"/>
      <w:lvlText w:val="6.%2"/>
      <w:lvlJc w:val="left"/>
      <w:pPr>
        <w:tabs>
          <w:tab w:val="num" w:pos="0"/>
        </w:tabs>
        <w:ind w:left="786" w:hanging="360"/>
      </w:pPr>
      <w:rPr>
        <w:rFonts w:hint="default"/>
        <w:b w:val="0"/>
        <w:sz w:val="24"/>
      </w:rPr>
    </w:lvl>
    <w:lvl w:ilvl="2">
      <w:start w:val="1"/>
      <w:numFmt w:val="lowerLetter"/>
      <w:lvlText w:val="%3)"/>
      <w:lvlJc w:val="left"/>
      <w:pPr>
        <w:tabs>
          <w:tab w:val="num" w:pos="0"/>
        </w:tabs>
        <w:ind w:left="1572" w:hanging="720"/>
      </w:pPr>
      <w:rPr>
        <w:rFonts w:hint="default"/>
      </w:rPr>
    </w:lvl>
    <w:lvl w:ilvl="3">
      <w:start w:val="1"/>
      <w:numFmt w:val="decimal"/>
      <w:lvlText w:val="%1.%2.%3.%4."/>
      <w:lvlJc w:val="left"/>
      <w:pPr>
        <w:tabs>
          <w:tab w:val="num" w:pos="0"/>
        </w:tabs>
        <w:ind w:left="1998" w:hanging="720"/>
      </w:pPr>
      <w:rPr>
        <w:rFonts w:hint="default"/>
      </w:rPr>
    </w:lvl>
    <w:lvl w:ilvl="4">
      <w:start w:val="1"/>
      <w:numFmt w:val="decimal"/>
      <w:lvlText w:val="%1.%2.%3.%4.%5."/>
      <w:lvlJc w:val="left"/>
      <w:pPr>
        <w:tabs>
          <w:tab w:val="num" w:pos="0"/>
        </w:tabs>
        <w:ind w:left="2784" w:hanging="1080"/>
      </w:pPr>
      <w:rPr>
        <w:rFonts w:hint="default"/>
      </w:rPr>
    </w:lvl>
    <w:lvl w:ilvl="5">
      <w:start w:val="1"/>
      <w:numFmt w:val="decimal"/>
      <w:lvlText w:val="%1.%2.%3.%4.%5.%6."/>
      <w:lvlJc w:val="left"/>
      <w:pPr>
        <w:tabs>
          <w:tab w:val="num" w:pos="0"/>
        </w:tabs>
        <w:ind w:left="3210" w:hanging="1080"/>
      </w:pPr>
      <w:rPr>
        <w:rFonts w:hint="default"/>
      </w:rPr>
    </w:lvl>
    <w:lvl w:ilvl="6">
      <w:start w:val="1"/>
      <w:numFmt w:val="decimal"/>
      <w:lvlText w:val="%1.%2.%3.%4.%5.%6.%7."/>
      <w:lvlJc w:val="left"/>
      <w:pPr>
        <w:tabs>
          <w:tab w:val="num" w:pos="0"/>
        </w:tabs>
        <w:ind w:left="3996" w:hanging="1440"/>
      </w:pPr>
      <w:rPr>
        <w:rFonts w:hint="default"/>
      </w:rPr>
    </w:lvl>
    <w:lvl w:ilvl="7">
      <w:start w:val="1"/>
      <w:numFmt w:val="decimal"/>
      <w:lvlText w:val="%1.%2.%3.%4.%5.%6.%7.%8."/>
      <w:lvlJc w:val="left"/>
      <w:pPr>
        <w:tabs>
          <w:tab w:val="num" w:pos="0"/>
        </w:tabs>
        <w:ind w:left="4422" w:hanging="1440"/>
      </w:pPr>
      <w:rPr>
        <w:rFonts w:hint="default"/>
      </w:rPr>
    </w:lvl>
    <w:lvl w:ilvl="8">
      <w:start w:val="1"/>
      <w:numFmt w:val="decimal"/>
      <w:lvlText w:val="%1.%2.%3.%4.%5.%6.%7.%8.%9."/>
      <w:lvlJc w:val="left"/>
      <w:pPr>
        <w:tabs>
          <w:tab w:val="num" w:pos="0"/>
        </w:tabs>
        <w:ind w:left="5208" w:hanging="1800"/>
      </w:pPr>
      <w:rPr>
        <w:rFonts w:hint="default"/>
      </w:rPr>
    </w:lvl>
  </w:abstractNum>
  <w:num w:numId="1">
    <w:abstractNumId w:val="12"/>
  </w:num>
  <w:num w:numId="2">
    <w:abstractNumId w:val="24"/>
  </w:num>
  <w:num w:numId="3">
    <w:abstractNumId w:val="46"/>
  </w:num>
  <w:num w:numId="4">
    <w:abstractNumId w:val="30"/>
  </w:num>
  <w:num w:numId="5">
    <w:abstractNumId w:val="0"/>
  </w:num>
  <w:num w:numId="6">
    <w:abstractNumId w:val="33"/>
  </w:num>
  <w:num w:numId="7">
    <w:abstractNumId w:val="15"/>
  </w:num>
  <w:num w:numId="8">
    <w:abstractNumId w:val="42"/>
  </w:num>
  <w:num w:numId="9">
    <w:abstractNumId w:val="19"/>
  </w:num>
  <w:num w:numId="10">
    <w:abstractNumId w:val="14"/>
  </w:num>
  <w:num w:numId="11">
    <w:abstractNumId w:val="18"/>
  </w:num>
  <w:num w:numId="12">
    <w:abstractNumId w:val="31"/>
  </w:num>
  <w:num w:numId="13">
    <w:abstractNumId w:val="41"/>
  </w:num>
  <w:num w:numId="14">
    <w:abstractNumId w:val="28"/>
  </w:num>
  <w:num w:numId="15">
    <w:abstractNumId w:val="9"/>
  </w:num>
  <w:num w:numId="16">
    <w:abstractNumId w:val="44"/>
  </w:num>
  <w:num w:numId="17">
    <w:abstractNumId w:val="45"/>
  </w:num>
  <w:num w:numId="18">
    <w:abstractNumId w:val="6"/>
  </w:num>
  <w:num w:numId="19">
    <w:abstractNumId w:val="26"/>
  </w:num>
  <w:num w:numId="20">
    <w:abstractNumId w:val="17"/>
  </w:num>
  <w:num w:numId="21">
    <w:abstractNumId w:val="48"/>
    <w:lvlOverride w:ilvl="0">
      <w:startOverride w:val="1"/>
    </w:lvlOverride>
  </w:num>
  <w:num w:numId="22">
    <w:abstractNumId w:val="25"/>
  </w:num>
  <w:num w:numId="23">
    <w:abstractNumId w:val="27"/>
  </w:num>
  <w:num w:numId="24">
    <w:abstractNumId w:val="11"/>
  </w:num>
  <w:num w:numId="25">
    <w:abstractNumId w:val="7"/>
  </w:num>
  <w:num w:numId="26">
    <w:abstractNumId w:val="22"/>
  </w:num>
  <w:num w:numId="27">
    <w:abstractNumId w:val="35"/>
  </w:num>
  <w:num w:numId="28">
    <w:abstractNumId w:val="23"/>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num>
  <w:num w:numId="31">
    <w:abstractNumId w:val="16"/>
  </w:num>
  <w:num w:numId="32">
    <w:abstractNumId w:val="37"/>
  </w:num>
  <w:num w:numId="33">
    <w:abstractNumId w:val="32"/>
  </w:num>
  <w:num w:numId="34">
    <w:abstractNumId w:val="47"/>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40"/>
  </w:num>
  <w:num w:numId="38">
    <w:abstractNumId w:val="29"/>
  </w:num>
  <w:num w:numId="39">
    <w:abstractNumId w:val="21"/>
  </w:num>
  <w:num w:numId="40">
    <w:abstractNumId w:val="49"/>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36"/>
  </w:num>
  <w:num w:numId="44">
    <w:abstractNumId w:val="38"/>
  </w:num>
  <w:num w:numId="45">
    <w:abstractNumId w:val="43"/>
  </w:num>
  <w:num w:numId="46">
    <w:abstractNumId w:val="13"/>
  </w:num>
  <w:num w:numId="47">
    <w:abstractNumId w:val="20"/>
  </w:num>
  <w:num w:numId="48">
    <w:abstractNumId w:val="3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hideGrammaticalErrors/>
  <w:activeWritingStyle w:appName="MSWord" w:lang="en-US" w:vendorID="64" w:dllVersion="131078" w:nlCheck="1" w:checkStyle="0"/>
  <w:proofState w:spelling="clean" w:grammar="clean"/>
  <w:defaultTabStop w:val="57"/>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614"/>
    <w:rsid w:val="00003D5A"/>
    <w:rsid w:val="0000629E"/>
    <w:rsid w:val="000128C7"/>
    <w:rsid w:val="0001351C"/>
    <w:rsid w:val="00013FDE"/>
    <w:rsid w:val="0001729C"/>
    <w:rsid w:val="000224F8"/>
    <w:rsid w:val="00027321"/>
    <w:rsid w:val="00035A75"/>
    <w:rsid w:val="00042F54"/>
    <w:rsid w:val="00044F61"/>
    <w:rsid w:val="00045E09"/>
    <w:rsid w:val="000466DC"/>
    <w:rsid w:val="00050942"/>
    <w:rsid w:val="00051C0A"/>
    <w:rsid w:val="00064D12"/>
    <w:rsid w:val="000656C5"/>
    <w:rsid w:val="00075369"/>
    <w:rsid w:val="00077A9D"/>
    <w:rsid w:val="00080311"/>
    <w:rsid w:val="000804B3"/>
    <w:rsid w:val="0008487C"/>
    <w:rsid w:val="0008690D"/>
    <w:rsid w:val="000878BA"/>
    <w:rsid w:val="00092484"/>
    <w:rsid w:val="00093401"/>
    <w:rsid w:val="00093DBF"/>
    <w:rsid w:val="00097D69"/>
    <w:rsid w:val="000A26EB"/>
    <w:rsid w:val="000A41CC"/>
    <w:rsid w:val="000A788A"/>
    <w:rsid w:val="000A7897"/>
    <w:rsid w:val="000B4E0D"/>
    <w:rsid w:val="000B6626"/>
    <w:rsid w:val="000D1693"/>
    <w:rsid w:val="000D1B72"/>
    <w:rsid w:val="000D46EC"/>
    <w:rsid w:val="000D59FF"/>
    <w:rsid w:val="000D5F16"/>
    <w:rsid w:val="000D7EBD"/>
    <w:rsid w:val="000E23B4"/>
    <w:rsid w:val="000E3F50"/>
    <w:rsid w:val="000E4C73"/>
    <w:rsid w:val="000E78D5"/>
    <w:rsid w:val="000F3EAF"/>
    <w:rsid w:val="000F43F8"/>
    <w:rsid w:val="000F4446"/>
    <w:rsid w:val="001001EA"/>
    <w:rsid w:val="00101650"/>
    <w:rsid w:val="001027EC"/>
    <w:rsid w:val="00103E62"/>
    <w:rsid w:val="00104A78"/>
    <w:rsid w:val="00105EF0"/>
    <w:rsid w:val="001110BC"/>
    <w:rsid w:val="00112F90"/>
    <w:rsid w:val="0011577D"/>
    <w:rsid w:val="00127303"/>
    <w:rsid w:val="001273C3"/>
    <w:rsid w:val="00127963"/>
    <w:rsid w:val="00130208"/>
    <w:rsid w:val="00130245"/>
    <w:rsid w:val="00140DD9"/>
    <w:rsid w:val="00142992"/>
    <w:rsid w:val="001468DB"/>
    <w:rsid w:val="00157EC6"/>
    <w:rsid w:val="00160721"/>
    <w:rsid w:val="00170E88"/>
    <w:rsid w:val="00172F6B"/>
    <w:rsid w:val="001817DA"/>
    <w:rsid w:val="00181D8C"/>
    <w:rsid w:val="00191764"/>
    <w:rsid w:val="001943D4"/>
    <w:rsid w:val="001A1D8C"/>
    <w:rsid w:val="001A33E1"/>
    <w:rsid w:val="001A3DC0"/>
    <w:rsid w:val="001A52FD"/>
    <w:rsid w:val="001B03F5"/>
    <w:rsid w:val="001B6A02"/>
    <w:rsid w:val="001C406D"/>
    <w:rsid w:val="001C63F1"/>
    <w:rsid w:val="001D775A"/>
    <w:rsid w:val="001E0507"/>
    <w:rsid w:val="001E7929"/>
    <w:rsid w:val="001F4864"/>
    <w:rsid w:val="001F5A24"/>
    <w:rsid w:val="001F5EA4"/>
    <w:rsid w:val="001F7513"/>
    <w:rsid w:val="002004AA"/>
    <w:rsid w:val="0020139C"/>
    <w:rsid w:val="00212C4D"/>
    <w:rsid w:val="00213F3B"/>
    <w:rsid w:val="002164DF"/>
    <w:rsid w:val="002235B5"/>
    <w:rsid w:val="00225979"/>
    <w:rsid w:val="00231FB8"/>
    <w:rsid w:val="0023575B"/>
    <w:rsid w:val="002408F6"/>
    <w:rsid w:val="002418AE"/>
    <w:rsid w:val="002448A4"/>
    <w:rsid w:val="00246418"/>
    <w:rsid w:val="002511E5"/>
    <w:rsid w:val="0025221E"/>
    <w:rsid w:val="00254F84"/>
    <w:rsid w:val="00260911"/>
    <w:rsid w:val="002644BC"/>
    <w:rsid w:val="0027088E"/>
    <w:rsid w:val="00271F9E"/>
    <w:rsid w:val="002759E1"/>
    <w:rsid w:val="002806AC"/>
    <w:rsid w:val="00282703"/>
    <w:rsid w:val="002827D6"/>
    <w:rsid w:val="00286338"/>
    <w:rsid w:val="00286A46"/>
    <w:rsid w:val="00290AFE"/>
    <w:rsid w:val="00292632"/>
    <w:rsid w:val="0029314B"/>
    <w:rsid w:val="00293841"/>
    <w:rsid w:val="002A4984"/>
    <w:rsid w:val="002A6586"/>
    <w:rsid w:val="002A71CC"/>
    <w:rsid w:val="002A7DE7"/>
    <w:rsid w:val="002B04BC"/>
    <w:rsid w:val="002B24DA"/>
    <w:rsid w:val="002B2C08"/>
    <w:rsid w:val="002B2CB2"/>
    <w:rsid w:val="002B415A"/>
    <w:rsid w:val="002B7DCD"/>
    <w:rsid w:val="002C013C"/>
    <w:rsid w:val="002C0CD4"/>
    <w:rsid w:val="002C182E"/>
    <w:rsid w:val="002C1EC1"/>
    <w:rsid w:val="002C328B"/>
    <w:rsid w:val="002C6114"/>
    <w:rsid w:val="002D0541"/>
    <w:rsid w:val="002D30C6"/>
    <w:rsid w:val="002D42CE"/>
    <w:rsid w:val="002D4E57"/>
    <w:rsid w:val="002D783B"/>
    <w:rsid w:val="002F572E"/>
    <w:rsid w:val="002F6DA7"/>
    <w:rsid w:val="00305D82"/>
    <w:rsid w:val="00306BAF"/>
    <w:rsid w:val="003104AC"/>
    <w:rsid w:val="0031442E"/>
    <w:rsid w:val="0031523B"/>
    <w:rsid w:val="0031541A"/>
    <w:rsid w:val="00320E73"/>
    <w:rsid w:val="003234F8"/>
    <w:rsid w:val="0032414D"/>
    <w:rsid w:val="003266EE"/>
    <w:rsid w:val="00330390"/>
    <w:rsid w:val="003349C2"/>
    <w:rsid w:val="00337E12"/>
    <w:rsid w:val="00340312"/>
    <w:rsid w:val="00344F25"/>
    <w:rsid w:val="0034615E"/>
    <w:rsid w:val="00366306"/>
    <w:rsid w:val="00366BA2"/>
    <w:rsid w:val="00367B5D"/>
    <w:rsid w:val="00370C0B"/>
    <w:rsid w:val="0037184F"/>
    <w:rsid w:val="00373439"/>
    <w:rsid w:val="00383171"/>
    <w:rsid w:val="003831E2"/>
    <w:rsid w:val="003853B2"/>
    <w:rsid w:val="00390C21"/>
    <w:rsid w:val="00391781"/>
    <w:rsid w:val="00392013"/>
    <w:rsid w:val="00392509"/>
    <w:rsid w:val="003A5A7D"/>
    <w:rsid w:val="003A65E3"/>
    <w:rsid w:val="003A679B"/>
    <w:rsid w:val="003A757C"/>
    <w:rsid w:val="003B0062"/>
    <w:rsid w:val="003B4B85"/>
    <w:rsid w:val="003B6E35"/>
    <w:rsid w:val="003C27B4"/>
    <w:rsid w:val="003C3614"/>
    <w:rsid w:val="003C5425"/>
    <w:rsid w:val="003C7870"/>
    <w:rsid w:val="003D049A"/>
    <w:rsid w:val="003D2411"/>
    <w:rsid w:val="003D3AE3"/>
    <w:rsid w:val="003D7636"/>
    <w:rsid w:val="003E1EAA"/>
    <w:rsid w:val="003F1A8A"/>
    <w:rsid w:val="003F2078"/>
    <w:rsid w:val="003F4145"/>
    <w:rsid w:val="003F485A"/>
    <w:rsid w:val="003F505D"/>
    <w:rsid w:val="003F6511"/>
    <w:rsid w:val="003F769B"/>
    <w:rsid w:val="003F7A53"/>
    <w:rsid w:val="003F7F39"/>
    <w:rsid w:val="00403B07"/>
    <w:rsid w:val="00404D58"/>
    <w:rsid w:val="00413719"/>
    <w:rsid w:val="004166BA"/>
    <w:rsid w:val="00421959"/>
    <w:rsid w:val="004229E0"/>
    <w:rsid w:val="00424E2F"/>
    <w:rsid w:val="00425515"/>
    <w:rsid w:val="004255B8"/>
    <w:rsid w:val="0042786B"/>
    <w:rsid w:val="00431032"/>
    <w:rsid w:val="004448EA"/>
    <w:rsid w:val="0044495A"/>
    <w:rsid w:val="0045191C"/>
    <w:rsid w:val="00451E94"/>
    <w:rsid w:val="00451FC1"/>
    <w:rsid w:val="0045719E"/>
    <w:rsid w:val="004661FE"/>
    <w:rsid w:val="00466251"/>
    <w:rsid w:val="00466EA9"/>
    <w:rsid w:val="004750D1"/>
    <w:rsid w:val="004831CA"/>
    <w:rsid w:val="00491C45"/>
    <w:rsid w:val="0049344A"/>
    <w:rsid w:val="00495AC0"/>
    <w:rsid w:val="0049758E"/>
    <w:rsid w:val="004A2707"/>
    <w:rsid w:val="004A4CD6"/>
    <w:rsid w:val="004B1A80"/>
    <w:rsid w:val="004B1B3D"/>
    <w:rsid w:val="004B40E6"/>
    <w:rsid w:val="004B7706"/>
    <w:rsid w:val="004C4A8D"/>
    <w:rsid w:val="004E3668"/>
    <w:rsid w:val="004E4246"/>
    <w:rsid w:val="004E5124"/>
    <w:rsid w:val="004F048D"/>
    <w:rsid w:val="004F4861"/>
    <w:rsid w:val="0050072A"/>
    <w:rsid w:val="00504491"/>
    <w:rsid w:val="00505A07"/>
    <w:rsid w:val="00505F49"/>
    <w:rsid w:val="005072C1"/>
    <w:rsid w:val="00511487"/>
    <w:rsid w:val="0051562E"/>
    <w:rsid w:val="005167FD"/>
    <w:rsid w:val="00517BDF"/>
    <w:rsid w:val="00522762"/>
    <w:rsid w:val="00525EA4"/>
    <w:rsid w:val="005278A6"/>
    <w:rsid w:val="005407FE"/>
    <w:rsid w:val="0054086C"/>
    <w:rsid w:val="00545242"/>
    <w:rsid w:val="00545373"/>
    <w:rsid w:val="00546510"/>
    <w:rsid w:val="00554A83"/>
    <w:rsid w:val="00556511"/>
    <w:rsid w:val="005568FA"/>
    <w:rsid w:val="005603C6"/>
    <w:rsid w:val="005642B9"/>
    <w:rsid w:val="00565837"/>
    <w:rsid w:val="005723DF"/>
    <w:rsid w:val="00572BE2"/>
    <w:rsid w:val="00574AC2"/>
    <w:rsid w:val="00574EEF"/>
    <w:rsid w:val="00575AF5"/>
    <w:rsid w:val="00577165"/>
    <w:rsid w:val="005803F3"/>
    <w:rsid w:val="005829B1"/>
    <w:rsid w:val="00583EEC"/>
    <w:rsid w:val="005855AA"/>
    <w:rsid w:val="005909B6"/>
    <w:rsid w:val="00593A34"/>
    <w:rsid w:val="005A24FE"/>
    <w:rsid w:val="005A564C"/>
    <w:rsid w:val="005B4699"/>
    <w:rsid w:val="005B4FCA"/>
    <w:rsid w:val="005C1474"/>
    <w:rsid w:val="005D06C6"/>
    <w:rsid w:val="005D1DC1"/>
    <w:rsid w:val="005D272A"/>
    <w:rsid w:val="005D2AAB"/>
    <w:rsid w:val="005E01F3"/>
    <w:rsid w:val="005E45BF"/>
    <w:rsid w:val="005F2AAA"/>
    <w:rsid w:val="005F4761"/>
    <w:rsid w:val="00604C65"/>
    <w:rsid w:val="006075BF"/>
    <w:rsid w:val="0061090B"/>
    <w:rsid w:val="00616779"/>
    <w:rsid w:val="00616BD2"/>
    <w:rsid w:val="0062216A"/>
    <w:rsid w:val="00623B4D"/>
    <w:rsid w:val="00632669"/>
    <w:rsid w:val="0063560D"/>
    <w:rsid w:val="00640543"/>
    <w:rsid w:val="0064461E"/>
    <w:rsid w:val="00644B87"/>
    <w:rsid w:val="0065469B"/>
    <w:rsid w:val="006603C1"/>
    <w:rsid w:val="00660847"/>
    <w:rsid w:val="00662648"/>
    <w:rsid w:val="00663A3B"/>
    <w:rsid w:val="0067537B"/>
    <w:rsid w:val="006840EF"/>
    <w:rsid w:val="00692A27"/>
    <w:rsid w:val="0069409C"/>
    <w:rsid w:val="006A5AA8"/>
    <w:rsid w:val="006B2C1A"/>
    <w:rsid w:val="006B4DF3"/>
    <w:rsid w:val="006B5911"/>
    <w:rsid w:val="006C0E85"/>
    <w:rsid w:val="006C120E"/>
    <w:rsid w:val="006C4DC0"/>
    <w:rsid w:val="006D3630"/>
    <w:rsid w:val="006D61AB"/>
    <w:rsid w:val="006D69B8"/>
    <w:rsid w:val="006F34AA"/>
    <w:rsid w:val="00700590"/>
    <w:rsid w:val="0070541E"/>
    <w:rsid w:val="007101D0"/>
    <w:rsid w:val="00714B21"/>
    <w:rsid w:val="0071627C"/>
    <w:rsid w:val="007238C6"/>
    <w:rsid w:val="00727C41"/>
    <w:rsid w:val="00732BD4"/>
    <w:rsid w:val="00732E71"/>
    <w:rsid w:val="007367CF"/>
    <w:rsid w:val="0074203F"/>
    <w:rsid w:val="0074263C"/>
    <w:rsid w:val="00745692"/>
    <w:rsid w:val="007458CC"/>
    <w:rsid w:val="00746575"/>
    <w:rsid w:val="00752D33"/>
    <w:rsid w:val="00756C07"/>
    <w:rsid w:val="007609F9"/>
    <w:rsid w:val="0076379E"/>
    <w:rsid w:val="007661A7"/>
    <w:rsid w:val="00773FD3"/>
    <w:rsid w:val="007770C6"/>
    <w:rsid w:val="00777453"/>
    <w:rsid w:val="00777C26"/>
    <w:rsid w:val="00786C59"/>
    <w:rsid w:val="00790A6A"/>
    <w:rsid w:val="0079546E"/>
    <w:rsid w:val="00795B19"/>
    <w:rsid w:val="00796B96"/>
    <w:rsid w:val="007974E5"/>
    <w:rsid w:val="007A4648"/>
    <w:rsid w:val="007A6587"/>
    <w:rsid w:val="007A7347"/>
    <w:rsid w:val="007A7E23"/>
    <w:rsid w:val="007C47F5"/>
    <w:rsid w:val="007D4A7C"/>
    <w:rsid w:val="007D664B"/>
    <w:rsid w:val="007D673C"/>
    <w:rsid w:val="007D6990"/>
    <w:rsid w:val="007E29DF"/>
    <w:rsid w:val="007E54B7"/>
    <w:rsid w:val="007F5E25"/>
    <w:rsid w:val="00801BAC"/>
    <w:rsid w:val="00805587"/>
    <w:rsid w:val="008064FF"/>
    <w:rsid w:val="0081170E"/>
    <w:rsid w:val="00811901"/>
    <w:rsid w:val="00812788"/>
    <w:rsid w:val="00813266"/>
    <w:rsid w:val="0081404F"/>
    <w:rsid w:val="0082034C"/>
    <w:rsid w:val="00821078"/>
    <w:rsid w:val="0082763B"/>
    <w:rsid w:val="008323BB"/>
    <w:rsid w:val="0083718E"/>
    <w:rsid w:val="008430F3"/>
    <w:rsid w:val="00851483"/>
    <w:rsid w:val="0085228F"/>
    <w:rsid w:val="008535F2"/>
    <w:rsid w:val="008553F1"/>
    <w:rsid w:val="008640E2"/>
    <w:rsid w:val="00864B6D"/>
    <w:rsid w:val="0086615B"/>
    <w:rsid w:val="0087226A"/>
    <w:rsid w:val="008745C4"/>
    <w:rsid w:val="00874BCA"/>
    <w:rsid w:val="00876B13"/>
    <w:rsid w:val="008775BE"/>
    <w:rsid w:val="0089343E"/>
    <w:rsid w:val="008A10AA"/>
    <w:rsid w:val="008A3A56"/>
    <w:rsid w:val="008A6B82"/>
    <w:rsid w:val="008B3F39"/>
    <w:rsid w:val="008B69F9"/>
    <w:rsid w:val="008C1ADA"/>
    <w:rsid w:val="008C50F5"/>
    <w:rsid w:val="008C6C82"/>
    <w:rsid w:val="008C72A7"/>
    <w:rsid w:val="008C7441"/>
    <w:rsid w:val="008C7642"/>
    <w:rsid w:val="008C7A42"/>
    <w:rsid w:val="008D0032"/>
    <w:rsid w:val="008D1721"/>
    <w:rsid w:val="008D1BF5"/>
    <w:rsid w:val="008D3D8A"/>
    <w:rsid w:val="008D78D2"/>
    <w:rsid w:val="008E2170"/>
    <w:rsid w:val="008E6813"/>
    <w:rsid w:val="008F1DE5"/>
    <w:rsid w:val="008F6704"/>
    <w:rsid w:val="008F6DB8"/>
    <w:rsid w:val="008F7479"/>
    <w:rsid w:val="00904DAB"/>
    <w:rsid w:val="00905F9E"/>
    <w:rsid w:val="009066D5"/>
    <w:rsid w:val="009101BC"/>
    <w:rsid w:val="00910FCF"/>
    <w:rsid w:val="00911551"/>
    <w:rsid w:val="00915280"/>
    <w:rsid w:val="009162DB"/>
    <w:rsid w:val="0092065F"/>
    <w:rsid w:val="009261A6"/>
    <w:rsid w:val="009351BC"/>
    <w:rsid w:val="009369FC"/>
    <w:rsid w:val="00937EA0"/>
    <w:rsid w:val="0094009E"/>
    <w:rsid w:val="009416B9"/>
    <w:rsid w:val="009456E5"/>
    <w:rsid w:val="00946135"/>
    <w:rsid w:val="00946FC3"/>
    <w:rsid w:val="009504E5"/>
    <w:rsid w:val="009611F0"/>
    <w:rsid w:val="00961EB9"/>
    <w:rsid w:val="00964178"/>
    <w:rsid w:val="009774BC"/>
    <w:rsid w:val="0098440D"/>
    <w:rsid w:val="00984817"/>
    <w:rsid w:val="00984BCE"/>
    <w:rsid w:val="009869B7"/>
    <w:rsid w:val="00993157"/>
    <w:rsid w:val="009932B9"/>
    <w:rsid w:val="009954A8"/>
    <w:rsid w:val="009A030E"/>
    <w:rsid w:val="009A0B8E"/>
    <w:rsid w:val="009A0F9B"/>
    <w:rsid w:val="009A23B1"/>
    <w:rsid w:val="009A5433"/>
    <w:rsid w:val="009B382E"/>
    <w:rsid w:val="009B4099"/>
    <w:rsid w:val="009B5E6D"/>
    <w:rsid w:val="009C0A6C"/>
    <w:rsid w:val="009C3119"/>
    <w:rsid w:val="009D01D7"/>
    <w:rsid w:val="009D145B"/>
    <w:rsid w:val="009D6106"/>
    <w:rsid w:val="009D7E09"/>
    <w:rsid w:val="009E4F86"/>
    <w:rsid w:val="009E6C34"/>
    <w:rsid w:val="009F5963"/>
    <w:rsid w:val="009F5A39"/>
    <w:rsid w:val="009F5F21"/>
    <w:rsid w:val="009F5FA8"/>
    <w:rsid w:val="009F795E"/>
    <w:rsid w:val="009F7C41"/>
    <w:rsid w:val="00A01004"/>
    <w:rsid w:val="00A14545"/>
    <w:rsid w:val="00A15D14"/>
    <w:rsid w:val="00A168D6"/>
    <w:rsid w:val="00A17B6C"/>
    <w:rsid w:val="00A20EBE"/>
    <w:rsid w:val="00A22912"/>
    <w:rsid w:val="00A25442"/>
    <w:rsid w:val="00A27704"/>
    <w:rsid w:val="00A31C53"/>
    <w:rsid w:val="00A35359"/>
    <w:rsid w:val="00A40C7E"/>
    <w:rsid w:val="00A41159"/>
    <w:rsid w:val="00A4169C"/>
    <w:rsid w:val="00A43E04"/>
    <w:rsid w:val="00A43F77"/>
    <w:rsid w:val="00A44DF1"/>
    <w:rsid w:val="00A45358"/>
    <w:rsid w:val="00A45471"/>
    <w:rsid w:val="00A45CB1"/>
    <w:rsid w:val="00A52E1D"/>
    <w:rsid w:val="00A555FF"/>
    <w:rsid w:val="00A607C4"/>
    <w:rsid w:val="00A61381"/>
    <w:rsid w:val="00A6313D"/>
    <w:rsid w:val="00A65DDE"/>
    <w:rsid w:val="00A72992"/>
    <w:rsid w:val="00A8052F"/>
    <w:rsid w:val="00A8235B"/>
    <w:rsid w:val="00A829CF"/>
    <w:rsid w:val="00A97448"/>
    <w:rsid w:val="00A97AA6"/>
    <w:rsid w:val="00AA128B"/>
    <w:rsid w:val="00AC202B"/>
    <w:rsid w:val="00AC25ED"/>
    <w:rsid w:val="00AC4ACA"/>
    <w:rsid w:val="00AD0627"/>
    <w:rsid w:val="00AD1F3D"/>
    <w:rsid w:val="00AD5ED2"/>
    <w:rsid w:val="00AD79D2"/>
    <w:rsid w:val="00AE364D"/>
    <w:rsid w:val="00AE3BDC"/>
    <w:rsid w:val="00AE68DF"/>
    <w:rsid w:val="00AF1A0B"/>
    <w:rsid w:val="00AF3D3D"/>
    <w:rsid w:val="00AF4579"/>
    <w:rsid w:val="00AF6C39"/>
    <w:rsid w:val="00AF708A"/>
    <w:rsid w:val="00B00112"/>
    <w:rsid w:val="00B009DA"/>
    <w:rsid w:val="00B03AF6"/>
    <w:rsid w:val="00B050CE"/>
    <w:rsid w:val="00B0603B"/>
    <w:rsid w:val="00B064C3"/>
    <w:rsid w:val="00B07AB5"/>
    <w:rsid w:val="00B1039A"/>
    <w:rsid w:val="00B1482E"/>
    <w:rsid w:val="00B2776D"/>
    <w:rsid w:val="00B307AD"/>
    <w:rsid w:val="00B417A2"/>
    <w:rsid w:val="00B41DCA"/>
    <w:rsid w:val="00B42DDC"/>
    <w:rsid w:val="00B54057"/>
    <w:rsid w:val="00B55D9C"/>
    <w:rsid w:val="00B56890"/>
    <w:rsid w:val="00B60A58"/>
    <w:rsid w:val="00B60F1D"/>
    <w:rsid w:val="00B6312F"/>
    <w:rsid w:val="00B73B93"/>
    <w:rsid w:val="00B76AEB"/>
    <w:rsid w:val="00B82C50"/>
    <w:rsid w:val="00BA6DEC"/>
    <w:rsid w:val="00BA6EFB"/>
    <w:rsid w:val="00BA7D95"/>
    <w:rsid w:val="00BB0881"/>
    <w:rsid w:val="00BB1540"/>
    <w:rsid w:val="00BB24F1"/>
    <w:rsid w:val="00BB3941"/>
    <w:rsid w:val="00BB6DB0"/>
    <w:rsid w:val="00BC00F7"/>
    <w:rsid w:val="00BC77CF"/>
    <w:rsid w:val="00BC7F41"/>
    <w:rsid w:val="00BD43B6"/>
    <w:rsid w:val="00BE2A27"/>
    <w:rsid w:val="00BE6CE2"/>
    <w:rsid w:val="00BF0A22"/>
    <w:rsid w:val="00BF177B"/>
    <w:rsid w:val="00C121E1"/>
    <w:rsid w:val="00C122A7"/>
    <w:rsid w:val="00C15196"/>
    <w:rsid w:val="00C164FE"/>
    <w:rsid w:val="00C22767"/>
    <w:rsid w:val="00C25C43"/>
    <w:rsid w:val="00C25C9F"/>
    <w:rsid w:val="00C368C1"/>
    <w:rsid w:val="00C42277"/>
    <w:rsid w:val="00C468F7"/>
    <w:rsid w:val="00C52075"/>
    <w:rsid w:val="00C54E84"/>
    <w:rsid w:val="00C70BCC"/>
    <w:rsid w:val="00C717F0"/>
    <w:rsid w:val="00C75289"/>
    <w:rsid w:val="00C75830"/>
    <w:rsid w:val="00C833FD"/>
    <w:rsid w:val="00C90A55"/>
    <w:rsid w:val="00C96E46"/>
    <w:rsid w:val="00C97D72"/>
    <w:rsid w:val="00CA49FE"/>
    <w:rsid w:val="00CB74C2"/>
    <w:rsid w:val="00CB7FC9"/>
    <w:rsid w:val="00CC57EF"/>
    <w:rsid w:val="00CC5984"/>
    <w:rsid w:val="00CD0B8B"/>
    <w:rsid w:val="00CD525B"/>
    <w:rsid w:val="00CD5AF5"/>
    <w:rsid w:val="00CD692A"/>
    <w:rsid w:val="00CE0966"/>
    <w:rsid w:val="00CE15CA"/>
    <w:rsid w:val="00CE20B9"/>
    <w:rsid w:val="00CE770D"/>
    <w:rsid w:val="00CF2429"/>
    <w:rsid w:val="00CF5BD9"/>
    <w:rsid w:val="00CF6E4A"/>
    <w:rsid w:val="00D00894"/>
    <w:rsid w:val="00D018F1"/>
    <w:rsid w:val="00D0190B"/>
    <w:rsid w:val="00D02AD0"/>
    <w:rsid w:val="00D02D22"/>
    <w:rsid w:val="00D0336D"/>
    <w:rsid w:val="00D1317F"/>
    <w:rsid w:val="00D1746F"/>
    <w:rsid w:val="00D2110B"/>
    <w:rsid w:val="00D21C67"/>
    <w:rsid w:val="00D22F2B"/>
    <w:rsid w:val="00D2743B"/>
    <w:rsid w:val="00D3296D"/>
    <w:rsid w:val="00D3387A"/>
    <w:rsid w:val="00D3799D"/>
    <w:rsid w:val="00D427D8"/>
    <w:rsid w:val="00D50956"/>
    <w:rsid w:val="00D562AB"/>
    <w:rsid w:val="00D60F75"/>
    <w:rsid w:val="00D62DC8"/>
    <w:rsid w:val="00D65CF0"/>
    <w:rsid w:val="00D66572"/>
    <w:rsid w:val="00D66D3D"/>
    <w:rsid w:val="00D72977"/>
    <w:rsid w:val="00D80ADD"/>
    <w:rsid w:val="00D84300"/>
    <w:rsid w:val="00D86CD4"/>
    <w:rsid w:val="00D941CD"/>
    <w:rsid w:val="00D9446C"/>
    <w:rsid w:val="00D94F1C"/>
    <w:rsid w:val="00DA0377"/>
    <w:rsid w:val="00DA11A8"/>
    <w:rsid w:val="00DA41CF"/>
    <w:rsid w:val="00DA42D7"/>
    <w:rsid w:val="00DA730B"/>
    <w:rsid w:val="00DB17DF"/>
    <w:rsid w:val="00DB2D62"/>
    <w:rsid w:val="00DB576E"/>
    <w:rsid w:val="00DC4FF0"/>
    <w:rsid w:val="00DC5E0F"/>
    <w:rsid w:val="00DD00E4"/>
    <w:rsid w:val="00DD0EAB"/>
    <w:rsid w:val="00DD7687"/>
    <w:rsid w:val="00DE5536"/>
    <w:rsid w:val="00DE6CAD"/>
    <w:rsid w:val="00DF6373"/>
    <w:rsid w:val="00DF71BF"/>
    <w:rsid w:val="00E05993"/>
    <w:rsid w:val="00E05E92"/>
    <w:rsid w:val="00E103E0"/>
    <w:rsid w:val="00E116D9"/>
    <w:rsid w:val="00E14D36"/>
    <w:rsid w:val="00E30C20"/>
    <w:rsid w:val="00E32769"/>
    <w:rsid w:val="00E41819"/>
    <w:rsid w:val="00E463DA"/>
    <w:rsid w:val="00E51725"/>
    <w:rsid w:val="00E51E9D"/>
    <w:rsid w:val="00E5314F"/>
    <w:rsid w:val="00E56749"/>
    <w:rsid w:val="00E62AAE"/>
    <w:rsid w:val="00E744DC"/>
    <w:rsid w:val="00E75E07"/>
    <w:rsid w:val="00E76076"/>
    <w:rsid w:val="00E77684"/>
    <w:rsid w:val="00E77F4B"/>
    <w:rsid w:val="00E80249"/>
    <w:rsid w:val="00E8092C"/>
    <w:rsid w:val="00E86775"/>
    <w:rsid w:val="00E8701D"/>
    <w:rsid w:val="00E91670"/>
    <w:rsid w:val="00E920B4"/>
    <w:rsid w:val="00E96767"/>
    <w:rsid w:val="00EA5E60"/>
    <w:rsid w:val="00EB08CB"/>
    <w:rsid w:val="00EB57DA"/>
    <w:rsid w:val="00EC341A"/>
    <w:rsid w:val="00EC4E2B"/>
    <w:rsid w:val="00EC7735"/>
    <w:rsid w:val="00ED4D01"/>
    <w:rsid w:val="00EE29F1"/>
    <w:rsid w:val="00EE6FC7"/>
    <w:rsid w:val="00EF1EB1"/>
    <w:rsid w:val="00EF25B8"/>
    <w:rsid w:val="00EF4E4E"/>
    <w:rsid w:val="00F00363"/>
    <w:rsid w:val="00F02EB2"/>
    <w:rsid w:val="00F101F0"/>
    <w:rsid w:val="00F16B13"/>
    <w:rsid w:val="00F20201"/>
    <w:rsid w:val="00F206BE"/>
    <w:rsid w:val="00F213B5"/>
    <w:rsid w:val="00F2257D"/>
    <w:rsid w:val="00F32A8F"/>
    <w:rsid w:val="00F33E55"/>
    <w:rsid w:val="00F3607C"/>
    <w:rsid w:val="00F37BFE"/>
    <w:rsid w:val="00F37DE0"/>
    <w:rsid w:val="00F42696"/>
    <w:rsid w:val="00F45915"/>
    <w:rsid w:val="00F504B8"/>
    <w:rsid w:val="00F52FDD"/>
    <w:rsid w:val="00F56B4F"/>
    <w:rsid w:val="00F61940"/>
    <w:rsid w:val="00F621FD"/>
    <w:rsid w:val="00F6309B"/>
    <w:rsid w:val="00F66D5E"/>
    <w:rsid w:val="00F7007A"/>
    <w:rsid w:val="00F81624"/>
    <w:rsid w:val="00F85A1E"/>
    <w:rsid w:val="00F96C2E"/>
    <w:rsid w:val="00FA0CC0"/>
    <w:rsid w:val="00FA5BED"/>
    <w:rsid w:val="00FB5FBD"/>
    <w:rsid w:val="00FC141D"/>
    <w:rsid w:val="00FC2449"/>
    <w:rsid w:val="00FC3C8D"/>
    <w:rsid w:val="00FD02DA"/>
    <w:rsid w:val="00FD2FCF"/>
    <w:rsid w:val="00FD68D4"/>
    <w:rsid w:val="00FE0265"/>
    <w:rsid w:val="00FE039F"/>
    <w:rsid w:val="00FE092C"/>
    <w:rsid w:val="00FE266C"/>
    <w:rsid w:val="00FE5106"/>
    <w:rsid w:val="00FF1472"/>
    <w:rsid w:val="00FF5CA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8F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0"/>
    <w:lsdException w:name="toc 8" w:uiPriority="39"/>
    <w:lsdException w:name="toc 9" w:uiPriority="39"/>
    <w:lsdException w:name="footnote text" w:uiPriority="0"/>
    <w:lsdException w:name="caption" w:uiPriority="35" w:qFormat="1"/>
    <w:lsdException w:name="page number" w:uiPriority="0"/>
    <w:lsdException w:name="List" w:uiPriority="0"/>
    <w:lsdException w:name="List Bulle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Date"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84BCE"/>
    <w:pPr>
      <w:spacing w:after="240" w:line="276" w:lineRule="auto"/>
      <w:jc w:val="both"/>
    </w:pPr>
    <w:rPr>
      <w:rFonts w:ascii="Garamond" w:hAnsi="Garamond"/>
      <w:sz w:val="24"/>
      <w:szCs w:val="22"/>
      <w:lang w:eastAsia="en-US"/>
    </w:rPr>
  </w:style>
  <w:style w:type="paragraph" w:styleId="Nadpis1">
    <w:name w:val="heading 1"/>
    <w:aliases w:val="_Nadpis 1,Hoofdstukkop,Section Heading,H1,h1,Základní kapitola,Článek,ASAPHeading 1,Kapitola,section,1,Nadpis 1T,V_Head1,Záhlaví 1,Char Char,Char Char Char Char Char,Char Char Char Char Char Char Char Char,Char Char Char Char Char Char,RI,Clau"/>
    <w:basedOn w:val="slovanodstavec"/>
    <w:next w:val="Normln"/>
    <w:link w:val="Nadpis1Char"/>
    <w:qFormat/>
    <w:rsid w:val="00AF3D3D"/>
    <w:pPr>
      <w:keepNext/>
      <w:numPr>
        <w:numId w:val="1"/>
      </w:numPr>
      <w:spacing w:before="360"/>
      <w:jc w:val="center"/>
      <w:outlineLvl w:val="0"/>
    </w:pPr>
    <w:rPr>
      <w:b/>
      <w:sz w:val="28"/>
    </w:rPr>
  </w:style>
  <w:style w:type="paragraph" w:styleId="Nadpis2">
    <w:name w:val="heading 2"/>
    <w:basedOn w:val="Rejstk1"/>
    <w:next w:val="Normln"/>
    <w:link w:val="Nadpis2Char"/>
    <w:uiPriority w:val="99"/>
    <w:unhideWhenUsed/>
    <w:qFormat/>
    <w:rsid w:val="00DA41CF"/>
    <w:pPr>
      <w:keepNext/>
      <w:spacing w:before="240" w:after="60"/>
      <w:ind w:left="0" w:firstLine="0"/>
      <w:jc w:val="center"/>
      <w:outlineLvl w:val="1"/>
    </w:pPr>
    <w:rPr>
      <w:rFonts w:ascii="Cambria" w:eastAsia="Times New Roman" w:hAnsi="Cambria"/>
      <w:b/>
      <w:bCs/>
      <w:i/>
      <w:iCs/>
      <w:sz w:val="28"/>
      <w:szCs w:val="28"/>
    </w:rPr>
  </w:style>
  <w:style w:type="paragraph" w:styleId="Nadpis3">
    <w:name w:val="heading 3"/>
    <w:basedOn w:val="Normln"/>
    <w:next w:val="Normln"/>
    <w:link w:val="Nadpis3Char"/>
    <w:uiPriority w:val="9"/>
    <w:unhideWhenUsed/>
    <w:qFormat/>
    <w:rsid w:val="00A65DDE"/>
    <w:pPr>
      <w:keepNext/>
      <w:numPr>
        <w:ilvl w:val="2"/>
        <w:numId w:val="4"/>
      </w:numPr>
      <w:spacing w:before="240" w:after="60"/>
      <w:outlineLvl w:val="2"/>
    </w:pPr>
    <w:rPr>
      <w:rFonts w:ascii="Calibri Light" w:eastAsia="Times New Roman" w:hAnsi="Calibri Light"/>
      <w:b/>
      <w:bCs/>
      <w:sz w:val="26"/>
      <w:szCs w:val="26"/>
    </w:rPr>
  </w:style>
  <w:style w:type="paragraph" w:styleId="Nadpis4">
    <w:name w:val="heading 4"/>
    <w:basedOn w:val="Normln"/>
    <w:next w:val="Normln"/>
    <w:link w:val="Nadpis4Char"/>
    <w:uiPriority w:val="9"/>
    <w:unhideWhenUsed/>
    <w:qFormat/>
    <w:rsid w:val="00A65DDE"/>
    <w:pPr>
      <w:keepNext/>
      <w:numPr>
        <w:ilvl w:val="3"/>
        <w:numId w:val="4"/>
      </w:numPr>
      <w:spacing w:before="240" w:after="60"/>
      <w:outlineLvl w:val="3"/>
    </w:pPr>
    <w:rPr>
      <w:rFonts w:ascii="Calibri" w:eastAsia="Times New Roman" w:hAnsi="Calibri"/>
      <w:b/>
      <w:bCs/>
      <w:sz w:val="28"/>
      <w:szCs w:val="28"/>
    </w:rPr>
  </w:style>
  <w:style w:type="paragraph" w:styleId="Nadpis5">
    <w:name w:val="heading 5"/>
    <w:basedOn w:val="Normln"/>
    <w:next w:val="Normln"/>
    <w:link w:val="Nadpis5Char"/>
    <w:uiPriority w:val="9"/>
    <w:unhideWhenUsed/>
    <w:qFormat/>
    <w:rsid w:val="00A65DDE"/>
    <w:pPr>
      <w:numPr>
        <w:ilvl w:val="4"/>
        <w:numId w:val="4"/>
      </w:numPr>
      <w:spacing w:before="240" w:after="60"/>
      <w:outlineLvl w:val="4"/>
    </w:pPr>
    <w:rPr>
      <w:rFonts w:ascii="Calibri" w:eastAsia="Times New Roman" w:hAnsi="Calibri"/>
      <w:b/>
      <w:bCs/>
      <w:i/>
      <w:iCs/>
      <w:sz w:val="26"/>
      <w:szCs w:val="26"/>
    </w:rPr>
  </w:style>
  <w:style w:type="paragraph" w:styleId="Nadpis6">
    <w:name w:val="heading 6"/>
    <w:basedOn w:val="Normln"/>
    <w:next w:val="Normln"/>
    <w:link w:val="Nadpis6Char"/>
    <w:uiPriority w:val="9"/>
    <w:unhideWhenUsed/>
    <w:qFormat/>
    <w:rsid w:val="00A65DDE"/>
    <w:pPr>
      <w:numPr>
        <w:ilvl w:val="5"/>
        <w:numId w:val="4"/>
      </w:numPr>
      <w:spacing w:before="240" w:after="60"/>
      <w:outlineLvl w:val="5"/>
    </w:pPr>
    <w:rPr>
      <w:rFonts w:ascii="Calibri" w:eastAsia="Times New Roman" w:hAnsi="Calibri"/>
      <w:b/>
      <w:bCs/>
    </w:rPr>
  </w:style>
  <w:style w:type="paragraph" w:styleId="Nadpis7">
    <w:name w:val="heading 7"/>
    <w:basedOn w:val="Normln"/>
    <w:next w:val="Normln"/>
    <w:link w:val="Nadpis7Char"/>
    <w:uiPriority w:val="9"/>
    <w:unhideWhenUsed/>
    <w:qFormat/>
    <w:rsid w:val="00A65DDE"/>
    <w:pPr>
      <w:numPr>
        <w:ilvl w:val="6"/>
        <w:numId w:val="4"/>
      </w:numPr>
      <w:spacing w:before="240" w:after="60"/>
      <w:outlineLvl w:val="6"/>
    </w:pPr>
    <w:rPr>
      <w:rFonts w:ascii="Calibri" w:eastAsia="Times New Roman" w:hAnsi="Calibri"/>
      <w:szCs w:val="24"/>
    </w:rPr>
  </w:style>
  <w:style w:type="paragraph" w:styleId="Nadpis8">
    <w:name w:val="heading 8"/>
    <w:basedOn w:val="Normln"/>
    <w:next w:val="Normln"/>
    <w:link w:val="Nadpis8Char"/>
    <w:uiPriority w:val="9"/>
    <w:unhideWhenUsed/>
    <w:qFormat/>
    <w:rsid w:val="00A65DDE"/>
    <w:pPr>
      <w:numPr>
        <w:ilvl w:val="7"/>
        <w:numId w:val="4"/>
      </w:numPr>
      <w:spacing w:before="240" w:after="60"/>
      <w:outlineLvl w:val="7"/>
    </w:pPr>
    <w:rPr>
      <w:rFonts w:ascii="Calibri" w:eastAsia="Times New Roman" w:hAnsi="Calibri"/>
      <w:i/>
      <w:iCs/>
      <w:szCs w:val="24"/>
    </w:rPr>
  </w:style>
  <w:style w:type="paragraph" w:styleId="Nadpis9">
    <w:name w:val="heading 9"/>
    <w:basedOn w:val="Normln"/>
    <w:next w:val="Normln"/>
    <w:link w:val="Nadpis9Char"/>
    <w:uiPriority w:val="9"/>
    <w:unhideWhenUsed/>
    <w:qFormat/>
    <w:rsid w:val="00A65DDE"/>
    <w:pPr>
      <w:numPr>
        <w:ilvl w:val="8"/>
        <w:numId w:val="4"/>
      </w:numPr>
      <w:spacing w:before="240" w:after="60"/>
      <w:outlineLvl w:val="8"/>
    </w:pPr>
    <w:rPr>
      <w:rFonts w:ascii="Calibri Light" w:eastAsia="Times New Roman" w:hAnsi="Calibri Light"/>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_Nadpis 1 Char,Hoofdstukkop Char,Section Heading Char,H1 Char,h1 Char,Základní kapitola Char,Článek Char,ASAPHeading 1 Char,Kapitola Char,section Char,1 Char,Nadpis 1T Char,V_Head1 Char,Záhlaví 1 Char,Char Char Char,RI Char,Clau Char"/>
    <w:link w:val="Nadpis1"/>
    <w:rsid w:val="00AF3D3D"/>
    <w:rPr>
      <w:rFonts w:ascii="Garamond" w:hAnsi="Garamond"/>
      <w:b/>
      <w:color w:val="000000"/>
      <w:sz w:val="28"/>
      <w:szCs w:val="24"/>
      <w:lang w:eastAsia="en-US"/>
    </w:rPr>
  </w:style>
  <w:style w:type="character" w:customStyle="1" w:styleId="Nadpis2Char">
    <w:name w:val="Nadpis 2 Char"/>
    <w:link w:val="Nadpis2"/>
    <w:uiPriority w:val="99"/>
    <w:rsid w:val="0011577D"/>
    <w:rPr>
      <w:rFonts w:ascii="Cambria" w:eastAsia="Times New Roman" w:hAnsi="Cambria"/>
      <w:b/>
      <w:bCs/>
      <w:i/>
      <w:iCs/>
      <w:sz w:val="28"/>
      <w:szCs w:val="28"/>
      <w:lang w:eastAsia="en-US"/>
    </w:rPr>
  </w:style>
  <w:style w:type="paragraph" w:styleId="Podtitul">
    <w:name w:val="Subtitle"/>
    <w:aliases w:val="Subtitle,Podtitul1,Podtitul11"/>
    <w:basedOn w:val="Normln"/>
    <w:link w:val="PodtitulChar"/>
    <w:uiPriority w:val="11"/>
    <w:qFormat/>
    <w:rsid w:val="003C3614"/>
    <w:pPr>
      <w:spacing w:after="60" w:line="240" w:lineRule="auto"/>
      <w:jc w:val="center"/>
      <w:outlineLvl w:val="1"/>
    </w:pPr>
    <w:rPr>
      <w:rFonts w:ascii="Arial" w:eastAsia="Times New Roman" w:hAnsi="Arial"/>
      <w:szCs w:val="20"/>
      <w:lang w:eastAsia="cs-CZ"/>
    </w:rPr>
  </w:style>
  <w:style w:type="character" w:customStyle="1" w:styleId="PodtitulChar">
    <w:name w:val="Podtitul Char"/>
    <w:aliases w:val="Subtitle Char,Podtitul1 Char,Podtitul11 Char"/>
    <w:link w:val="Podtitul"/>
    <w:uiPriority w:val="11"/>
    <w:rsid w:val="003C3614"/>
    <w:rPr>
      <w:rFonts w:ascii="Arial" w:eastAsia="Times New Roman" w:hAnsi="Arial"/>
      <w:sz w:val="24"/>
    </w:rPr>
  </w:style>
  <w:style w:type="paragraph" w:styleId="Zkladntext">
    <w:name w:val="Body Text"/>
    <w:basedOn w:val="Normln"/>
    <w:link w:val="ZkladntextChar"/>
    <w:rsid w:val="003C3614"/>
    <w:pPr>
      <w:spacing w:after="120" w:line="240" w:lineRule="auto"/>
    </w:pPr>
    <w:rPr>
      <w:rFonts w:ascii="Times New Roman" w:eastAsia="Times New Roman" w:hAnsi="Times New Roman"/>
      <w:sz w:val="20"/>
      <w:szCs w:val="20"/>
      <w:lang w:eastAsia="cs-CZ"/>
    </w:rPr>
  </w:style>
  <w:style w:type="character" w:customStyle="1" w:styleId="ZkladntextChar">
    <w:name w:val="Základní text Char"/>
    <w:link w:val="Zkladntext"/>
    <w:rsid w:val="003C3614"/>
    <w:rPr>
      <w:rFonts w:ascii="Times New Roman" w:eastAsia="Times New Roman" w:hAnsi="Times New Roman"/>
    </w:rPr>
  </w:style>
  <w:style w:type="paragraph" w:styleId="Seznam">
    <w:name w:val="List"/>
    <w:basedOn w:val="Normln"/>
    <w:rsid w:val="003C3614"/>
    <w:pPr>
      <w:spacing w:after="0" w:line="240" w:lineRule="auto"/>
      <w:ind w:left="283" w:hanging="283"/>
    </w:pPr>
    <w:rPr>
      <w:rFonts w:ascii="Times New Roman" w:eastAsia="Times New Roman" w:hAnsi="Times New Roman"/>
      <w:sz w:val="20"/>
      <w:szCs w:val="20"/>
      <w:lang w:eastAsia="cs-CZ"/>
    </w:rPr>
  </w:style>
  <w:style w:type="paragraph" w:styleId="Seznam2">
    <w:name w:val="List 2"/>
    <w:basedOn w:val="Normln"/>
    <w:link w:val="Seznam2Char"/>
    <w:rsid w:val="003C3614"/>
    <w:pPr>
      <w:spacing w:after="0" w:line="240" w:lineRule="auto"/>
      <w:ind w:left="566" w:hanging="283"/>
    </w:pPr>
    <w:rPr>
      <w:rFonts w:ascii="Times New Roman" w:eastAsia="Times New Roman" w:hAnsi="Times New Roman"/>
      <w:sz w:val="20"/>
      <w:szCs w:val="20"/>
      <w:lang w:eastAsia="cs-CZ"/>
    </w:rPr>
  </w:style>
  <w:style w:type="paragraph" w:styleId="Pokraovnseznamu2">
    <w:name w:val="List Continue 2"/>
    <w:basedOn w:val="Normln"/>
    <w:rsid w:val="003C3614"/>
    <w:pPr>
      <w:spacing w:after="120" w:line="240" w:lineRule="auto"/>
      <w:ind w:left="566"/>
    </w:pPr>
    <w:rPr>
      <w:rFonts w:ascii="Times New Roman" w:eastAsia="Times New Roman" w:hAnsi="Times New Roman"/>
      <w:sz w:val="20"/>
      <w:szCs w:val="20"/>
      <w:lang w:eastAsia="cs-CZ"/>
    </w:rPr>
  </w:style>
  <w:style w:type="character" w:styleId="Odkaznakoment">
    <w:name w:val="annotation reference"/>
    <w:uiPriority w:val="99"/>
    <w:rsid w:val="003C3614"/>
    <w:rPr>
      <w:sz w:val="16"/>
      <w:szCs w:val="16"/>
    </w:rPr>
  </w:style>
  <w:style w:type="paragraph" w:styleId="Textkomente">
    <w:name w:val="annotation text"/>
    <w:basedOn w:val="Normln"/>
    <w:link w:val="TextkomenteChar"/>
    <w:uiPriority w:val="99"/>
    <w:rsid w:val="003C3614"/>
    <w:pPr>
      <w:spacing w:after="0" w:line="240" w:lineRule="auto"/>
    </w:pPr>
    <w:rPr>
      <w:rFonts w:ascii="Times New Roman" w:eastAsia="Times New Roman" w:hAnsi="Times New Roman"/>
      <w:sz w:val="20"/>
      <w:szCs w:val="20"/>
      <w:lang w:eastAsia="cs-CZ"/>
    </w:rPr>
  </w:style>
  <w:style w:type="character" w:customStyle="1" w:styleId="TextkomenteChar">
    <w:name w:val="Text komentáře Char"/>
    <w:link w:val="Textkomente"/>
    <w:uiPriority w:val="99"/>
    <w:rsid w:val="003C3614"/>
    <w:rPr>
      <w:rFonts w:ascii="Times New Roman" w:eastAsia="Times New Roman" w:hAnsi="Times New Roman"/>
    </w:rPr>
  </w:style>
  <w:style w:type="character" w:customStyle="1" w:styleId="Seznam2Char">
    <w:name w:val="Seznam 2 Char"/>
    <w:link w:val="Seznam2"/>
    <w:rsid w:val="003C3614"/>
    <w:rPr>
      <w:rFonts w:ascii="Times New Roman" w:eastAsia="Times New Roman" w:hAnsi="Times New Roman"/>
    </w:rPr>
  </w:style>
  <w:style w:type="paragraph" w:styleId="Odstavecseseznamem">
    <w:name w:val="List Paragraph"/>
    <w:basedOn w:val="Normln"/>
    <w:uiPriority w:val="34"/>
    <w:qFormat/>
    <w:rsid w:val="003C3614"/>
    <w:pPr>
      <w:spacing w:after="0" w:line="240" w:lineRule="auto"/>
      <w:ind w:left="720"/>
      <w:contextualSpacing/>
    </w:pPr>
    <w:rPr>
      <w:rFonts w:ascii="Times New Roman" w:eastAsia="Times New Roman" w:hAnsi="Times New Roman"/>
      <w:sz w:val="20"/>
      <w:szCs w:val="20"/>
      <w:lang w:eastAsia="cs-CZ"/>
    </w:rPr>
  </w:style>
  <w:style w:type="paragraph" w:styleId="Textbubliny">
    <w:name w:val="Balloon Text"/>
    <w:basedOn w:val="Normln"/>
    <w:link w:val="TextbublinyChar"/>
    <w:uiPriority w:val="99"/>
    <w:unhideWhenUsed/>
    <w:rsid w:val="003C3614"/>
    <w:pPr>
      <w:spacing w:after="0" w:line="240" w:lineRule="auto"/>
    </w:pPr>
    <w:rPr>
      <w:rFonts w:ascii="Tahoma" w:hAnsi="Tahoma" w:cs="Tahoma"/>
      <w:sz w:val="16"/>
      <w:szCs w:val="16"/>
    </w:rPr>
  </w:style>
  <w:style w:type="character" w:customStyle="1" w:styleId="TextbublinyChar">
    <w:name w:val="Text bubliny Char"/>
    <w:link w:val="Textbubliny"/>
    <w:uiPriority w:val="99"/>
    <w:rsid w:val="003C3614"/>
    <w:rPr>
      <w:rFonts w:ascii="Tahoma" w:hAnsi="Tahoma" w:cs="Tahoma"/>
      <w:sz w:val="16"/>
      <w:szCs w:val="16"/>
      <w:lang w:eastAsia="en-US"/>
    </w:rPr>
  </w:style>
  <w:style w:type="paragraph" w:styleId="Seznam3">
    <w:name w:val="List 3"/>
    <w:basedOn w:val="Normln"/>
    <w:uiPriority w:val="99"/>
    <w:semiHidden/>
    <w:unhideWhenUsed/>
    <w:rsid w:val="003C3614"/>
    <w:pPr>
      <w:ind w:left="849" w:hanging="283"/>
      <w:contextualSpacing/>
    </w:pPr>
  </w:style>
  <w:style w:type="paragraph" w:styleId="Pedmtkomente">
    <w:name w:val="annotation subject"/>
    <w:basedOn w:val="Textkomente"/>
    <w:next w:val="Textkomente"/>
    <w:link w:val="PedmtkomenteChar"/>
    <w:uiPriority w:val="99"/>
    <w:semiHidden/>
    <w:unhideWhenUsed/>
    <w:rsid w:val="009611F0"/>
    <w:pPr>
      <w:spacing w:after="200" w:line="276" w:lineRule="auto"/>
    </w:pPr>
    <w:rPr>
      <w:rFonts w:ascii="Calibri" w:eastAsia="Calibri" w:hAnsi="Calibri"/>
      <w:b/>
      <w:bCs/>
      <w:lang w:eastAsia="en-US"/>
    </w:rPr>
  </w:style>
  <w:style w:type="character" w:customStyle="1" w:styleId="PedmtkomenteChar">
    <w:name w:val="Předmět komentáře Char"/>
    <w:link w:val="Pedmtkomente"/>
    <w:uiPriority w:val="99"/>
    <w:semiHidden/>
    <w:rsid w:val="009611F0"/>
    <w:rPr>
      <w:rFonts w:ascii="Times New Roman" w:eastAsia="Times New Roman" w:hAnsi="Times New Roman"/>
      <w:b/>
      <w:bCs/>
      <w:lang w:eastAsia="en-US"/>
    </w:rPr>
  </w:style>
  <w:style w:type="character" w:customStyle="1" w:styleId="BezmezerChar">
    <w:name w:val="Bez mezer Char"/>
    <w:link w:val="Bezmezer"/>
    <w:uiPriority w:val="1"/>
    <w:locked/>
    <w:rsid w:val="00A168D6"/>
    <w:rPr>
      <w:lang w:val="en-US" w:bidi="en-US"/>
    </w:rPr>
  </w:style>
  <w:style w:type="paragraph" w:styleId="Bezmezer">
    <w:name w:val="No Spacing"/>
    <w:basedOn w:val="Normln"/>
    <w:link w:val="BezmezerChar"/>
    <w:uiPriority w:val="1"/>
    <w:qFormat/>
    <w:rsid w:val="00A168D6"/>
    <w:pPr>
      <w:spacing w:after="0" w:line="240" w:lineRule="auto"/>
    </w:pPr>
    <w:rPr>
      <w:sz w:val="20"/>
      <w:szCs w:val="20"/>
      <w:lang w:val="en-US" w:eastAsia="cs-CZ" w:bidi="en-US"/>
    </w:rPr>
  </w:style>
  <w:style w:type="character" w:customStyle="1" w:styleId="Clanek11Char">
    <w:name w:val="Clanek 1.1 Char"/>
    <w:link w:val="Clanek11"/>
    <w:locked/>
    <w:rsid w:val="003D3AE3"/>
    <w:rPr>
      <w:rFonts w:ascii="Arial" w:hAnsi="Arial" w:cs="Arial"/>
      <w:lang w:eastAsia="en-US"/>
    </w:rPr>
  </w:style>
  <w:style w:type="paragraph" w:customStyle="1" w:styleId="Clanek11">
    <w:name w:val="Clanek 1.1"/>
    <w:basedOn w:val="Normln"/>
    <w:link w:val="Clanek11Char"/>
    <w:qFormat/>
    <w:rsid w:val="003D3AE3"/>
    <w:pPr>
      <w:tabs>
        <w:tab w:val="num" w:pos="567"/>
      </w:tabs>
      <w:spacing w:before="120" w:after="120" w:line="240" w:lineRule="auto"/>
      <w:ind w:left="567" w:hanging="567"/>
    </w:pPr>
    <w:rPr>
      <w:rFonts w:ascii="Arial" w:hAnsi="Arial" w:cs="Arial"/>
      <w:sz w:val="20"/>
      <w:szCs w:val="20"/>
    </w:rPr>
  </w:style>
  <w:style w:type="paragraph" w:customStyle="1" w:styleId="Claneka">
    <w:name w:val="Clanek (a)"/>
    <w:basedOn w:val="Normln"/>
    <w:qFormat/>
    <w:rsid w:val="003D3AE3"/>
    <w:pPr>
      <w:spacing w:before="120" w:after="120" w:line="240" w:lineRule="auto"/>
      <w:ind w:left="2160" w:hanging="180"/>
    </w:pPr>
    <w:rPr>
      <w:rFonts w:ascii="Times New Roman" w:hAnsi="Times New Roman"/>
    </w:rPr>
  </w:style>
  <w:style w:type="paragraph" w:customStyle="1" w:styleId="Claneki">
    <w:name w:val="Clanek (i)"/>
    <w:basedOn w:val="Normln"/>
    <w:qFormat/>
    <w:rsid w:val="003D3AE3"/>
    <w:pPr>
      <w:keepNext/>
      <w:spacing w:before="120" w:after="120" w:line="240" w:lineRule="auto"/>
      <w:ind w:left="2880" w:hanging="360"/>
    </w:pPr>
    <w:rPr>
      <w:rFonts w:ascii="Times New Roman" w:hAnsi="Times New Roman"/>
      <w:color w:val="000000"/>
    </w:rPr>
  </w:style>
  <w:style w:type="table" w:styleId="Mkatabulky">
    <w:name w:val="Table Grid"/>
    <w:basedOn w:val="Normlntabulka"/>
    <w:uiPriority w:val="39"/>
    <w:rsid w:val="006940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kaznakoment1">
    <w:name w:val="Odkaz na komentář1"/>
    <w:rsid w:val="00F206BE"/>
    <w:rPr>
      <w:sz w:val="16"/>
      <w:szCs w:val="16"/>
    </w:rPr>
  </w:style>
  <w:style w:type="paragraph" w:styleId="Nadpisobsahu">
    <w:name w:val="TOC Heading"/>
    <w:basedOn w:val="Nadpis1"/>
    <w:next w:val="Normln"/>
    <w:uiPriority w:val="39"/>
    <w:unhideWhenUsed/>
    <w:qFormat/>
    <w:rsid w:val="004750D1"/>
    <w:pPr>
      <w:keepLines/>
      <w:spacing w:after="0" w:line="259" w:lineRule="auto"/>
      <w:outlineLvl w:val="9"/>
    </w:pPr>
    <w:rPr>
      <w:rFonts w:ascii="Calibri Light" w:eastAsia="Times New Roman" w:hAnsi="Calibri Light"/>
      <w:b w:val="0"/>
      <w:bCs/>
      <w:color w:val="2E74B5"/>
      <w:lang w:eastAsia="cs-CZ"/>
    </w:rPr>
  </w:style>
  <w:style w:type="paragraph" w:styleId="Obsah1">
    <w:name w:val="toc 1"/>
    <w:basedOn w:val="Normln"/>
    <w:next w:val="Normln"/>
    <w:autoRedefine/>
    <w:uiPriority w:val="39"/>
    <w:unhideWhenUsed/>
    <w:rsid w:val="00E116D9"/>
    <w:pPr>
      <w:tabs>
        <w:tab w:val="left" w:pos="1276"/>
        <w:tab w:val="right" w:leader="dot" w:pos="9062"/>
      </w:tabs>
      <w:ind w:left="855"/>
    </w:pPr>
    <w:rPr>
      <w:noProof/>
    </w:rPr>
  </w:style>
  <w:style w:type="paragraph" w:styleId="Obsah2">
    <w:name w:val="toc 2"/>
    <w:basedOn w:val="Normln"/>
    <w:next w:val="Normln"/>
    <w:autoRedefine/>
    <w:uiPriority w:val="39"/>
    <w:unhideWhenUsed/>
    <w:rsid w:val="00344F25"/>
    <w:pPr>
      <w:tabs>
        <w:tab w:val="right" w:leader="dot" w:pos="9062"/>
      </w:tabs>
      <w:ind w:left="1134"/>
    </w:pPr>
  </w:style>
  <w:style w:type="character" w:styleId="Hypertextovodkaz">
    <w:name w:val="Hyperlink"/>
    <w:uiPriority w:val="99"/>
    <w:unhideWhenUsed/>
    <w:rsid w:val="004750D1"/>
    <w:rPr>
      <w:color w:val="0563C1"/>
      <w:u w:val="single"/>
    </w:rPr>
  </w:style>
  <w:style w:type="paragraph" w:customStyle="1" w:styleId="CM3">
    <w:name w:val="CM3"/>
    <w:basedOn w:val="Normln"/>
    <w:next w:val="Normln"/>
    <w:uiPriority w:val="99"/>
    <w:rsid w:val="003D2411"/>
    <w:pPr>
      <w:widowControl w:val="0"/>
      <w:autoSpaceDE w:val="0"/>
      <w:autoSpaceDN w:val="0"/>
      <w:adjustRightInd w:val="0"/>
      <w:spacing w:after="0" w:line="236" w:lineRule="atLeast"/>
    </w:pPr>
    <w:rPr>
      <w:rFonts w:ascii="Times New Roman" w:eastAsia="Times New Roman" w:hAnsi="Times New Roman"/>
      <w:szCs w:val="24"/>
      <w:lang w:eastAsia="cs-CZ"/>
    </w:rPr>
  </w:style>
  <w:style w:type="paragraph" w:styleId="Zhlav">
    <w:name w:val="header"/>
    <w:basedOn w:val="Normln"/>
    <w:link w:val="ZhlavChar"/>
    <w:uiPriority w:val="99"/>
    <w:unhideWhenUsed/>
    <w:rsid w:val="00E103E0"/>
    <w:pPr>
      <w:tabs>
        <w:tab w:val="center" w:pos="4536"/>
        <w:tab w:val="right" w:pos="9072"/>
      </w:tabs>
    </w:pPr>
  </w:style>
  <w:style w:type="character" w:customStyle="1" w:styleId="ZhlavChar">
    <w:name w:val="Záhlaví Char"/>
    <w:link w:val="Zhlav"/>
    <w:uiPriority w:val="99"/>
    <w:rsid w:val="00E103E0"/>
    <w:rPr>
      <w:sz w:val="22"/>
      <w:szCs w:val="22"/>
      <w:lang w:eastAsia="en-US"/>
    </w:rPr>
  </w:style>
  <w:style w:type="paragraph" w:styleId="Zpat">
    <w:name w:val="footer"/>
    <w:basedOn w:val="Normln"/>
    <w:link w:val="ZpatChar"/>
    <w:uiPriority w:val="99"/>
    <w:unhideWhenUsed/>
    <w:rsid w:val="00E103E0"/>
    <w:pPr>
      <w:tabs>
        <w:tab w:val="center" w:pos="4536"/>
        <w:tab w:val="right" w:pos="9072"/>
      </w:tabs>
    </w:pPr>
  </w:style>
  <w:style w:type="character" w:customStyle="1" w:styleId="ZpatChar">
    <w:name w:val="Zápatí Char"/>
    <w:link w:val="Zpat"/>
    <w:uiPriority w:val="99"/>
    <w:rsid w:val="00E103E0"/>
    <w:rPr>
      <w:sz w:val="22"/>
      <w:szCs w:val="22"/>
      <w:lang w:eastAsia="en-US"/>
    </w:rPr>
  </w:style>
  <w:style w:type="paragraph" w:styleId="Nzev">
    <w:name w:val="Title"/>
    <w:basedOn w:val="Normln"/>
    <w:next w:val="Normln"/>
    <w:link w:val="NzevChar"/>
    <w:uiPriority w:val="10"/>
    <w:qFormat/>
    <w:rsid w:val="00A65DDE"/>
    <w:pPr>
      <w:spacing w:before="240" w:after="60"/>
      <w:jc w:val="center"/>
      <w:outlineLvl w:val="0"/>
    </w:pPr>
    <w:rPr>
      <w:rFonts w:ascii="Calibri Light" w:eastAsia="Times New Roman" w:hAnsi="Calibri Light"/>
      <w:b/>
      <w:bCs/>
      <w:kern w:val="28"/>
      <w:sz w:val="32"/>
      <w:szCs w:val="32"/>
    </w:rPr>
  </w:style>
  <w:style w:type="character" w:customStyle="1" w:styleId="NzevChar">
    <w:name w:val="Název Char"/>
    <w:link w:val="Nzev"/>
    <w:uiPriority w:val="10"/>
    <w:rsid w:val="00A65DDE"/>
    <w:rPr>
      <w:rFonts w:ascii="Calibri Light" w:eastAsia="Times New Roman" w:hAnsi="Calibri Light" w:cs="Times New Roman"/>
      <w:b/>
      <w:bCs/>
      <w:kern w:val="28"/>
      <w:sz w:val="32"/>
      <w:szCs w:val="32"/>
      <w:lang w:eastAsia="en-US"/>
    </w:rPr>
  </w:style>
  <w:style w:type="paragraph" w:styleId="Rejstk1">
    <w:name w:val="index 1"/>
    <w:basedOn w:val="Normln"/>
    <w:next w:val="Normln"/>
    <w:autoRedefine/>
    <w:uiPriority w:val="99"/>
    <w:semiHidden/>
    <w:unhideWhenUsed/>
    <w:rsid w:val="0011577D"/>
    <w:pPr>
      <w:ind w:left="220" w:hanging="220"/>
    </w:pPr>
  </w:style>
  <w:style w:type="character" w:customStyle="1" w:styleId="Nadpis3Char">
    <w:name w:val="Nadpis 3 Char"/>
    <w:link w:val="Nadpis3"/>
    <w:uiPriority w:val="9"/>
    <w:rsid w:val="00A65DDE"/>
    <w:rPr>
      <w:rFonts w:ascii="Calibri Light" w:eastAsia="Times New Roman" w:hAnsi="Calibri Light"/>
      <w:b/>
      <w:bCs/>
      <w:sz w:val="26"/>
      <w:szCs w:val="26"/>
      <w:lang w:eastAsia="en-US"/>
    </w:rPr>
  </w:style>
  <w:style w:type="character" w:customStyle="1" w:styleId="Nadpis4Char">
    <w:name w:val="Nadpis 4 Char"/>
    <w:link w:val="Nadpis4"/>
    <w:uiPriority w:val="9"/>
    <w:rsid w:val="00A65DDE"/>
    <w:rPr>
      <w:rFonts w:eastAsia="Times New Roman"/>
      <w:b/>
      <w:bCs/>
      <w:sz w:val="28"/>
      <w:szCs w:val="28"/>
      <w:lang w:eastAsia="en-US"/>
    </w:rPr>
  </w:style>
  <w:style w:type="character" w:customStyle="1" w:styleId="Nadpis5Char">
    <w:name w:val="Nadpis 5 Char"/>
    <w:link w:val="Nadpis5"/>
    <w:uiPriority w:val="9"/>
    <w:rsid w:val="00A65DDE"/>
    <w:rPr>
      <w:rFonts w:eastAsia="Times New Roman"/>
      <w:b/>
      <w:bCs/>
      <w:i/>
      <w:iCs/>
      <w:sz w:val="26"/>
      <w:szCs w:val="26"/>
      <w:lang w:eastAsia="en-US"/>
    </w:rPr>
  </w:style>
  <w:style w:type="character" w:customStyle="1" w:styleId="Nadpis6Char">
    <w:name w:val="Nadpis 6 Char"/>
    <w:link w:val="Nadpis6"/>
    <w:uiPriority w:val="9"/>
    <w:rsid w:val="00A65DDE"/>
    <w:rPr>
      <w:rFonts w:eastAsia="Times New Roman"/>
      <w:b/>
      <w:bCs/>
      <w:sz w:val="24"/>
      <w:szCs w:val="22"/>
      <w:lang w:eastAsia="en-US"/>
    </w:rPr>
  </w:style>
  <w:style w:type="character" w:customStyle="1" w:styleId="Nadpis7Char">
    <w:name w:val="Nadpis 7 Char"/>
    <w:link w:val="Nadpis7"/>
    <w:uiPriority w:val="9"/>
    <w:rsid w:val="00A65DDE"/>
    <w:rPr>
      <w:rFonts w:eastAsia="Times New Roman"/>
      <w:sz w:val="24"/>
      <w:szCs w:val="24"/>
      <w:lang w:eastAsia="en-US"/>
    </w:rPr>
  </w:style>
  <w:style w:type="character" w:customStyle="1" w:styleId="Nadpis8Char">
    <w:name w:val="Nadpis 8 Char"/>
    <w:link w:val="Nadpis8"/>
    <w:uiPriority w:val="9"/>
    <w:rsid w:val="00A65DDE"/>
    <w:rPr>
      <w:rFonts w:eastAsia="Times New Roman"/>
      <w:i/>
      <w:iCs/>
      <w:sz w:val="24"/>
      <w:szCs w:val="24"/>
      <w:lang w:eastAsia="en-US"/>
    </w:rPr>
  </w:style>
  <w:style w:type="character" w:customStyle="1" w:styleId="Nadpis9Char">
    <w:name w:val="Nadpis 9 Char"/>
    <w:link w:val="Nadpis9"/>
    <w:uiPriority w:val="9"/>
    <w:rsid w:val="00A65DDE"/>
    <w:rPr>
      <w:rFonts w:ascii="Calibri Light" w:eastAsia="Times New Roman" w:hAnsi="Calibri Light"/>
      <w:sz w:val="24"/>
      <w:szCs w:val="22"/>
      <w:lang w:eastAsia="en-US"/>
    </w:rPr>
  </w:style>
  <w:style w:type="numbering" w:customStyle="1" w:styleId="Bezseznamu1">
    <w:name w:val="Bez seznamu1"/>
    <w:next w:val="Bezseznamu"/>
    <w:uiPriority w:val="99"/>
    <w:semiHidden/>
    <w:unhideWhenUsed/>
    <w:rsid w:val="005D2AAB"/>
  </w:style>
  <w:style w:type="paragraph" w:styleId="Normlnweb">
    <w:name w:val="Normal (Web)"/>
    <w:basedOn w:val="Normln"/>
    <w:uiPriority w:val="99"/>
    <w:rsid w:val="005D2AAB"/>
    <w:pPr>
      <w:spacing w:before="100" w:beforeAutospacing="1" w:after="100" w:afterAutospacing="1"/>
    </w:pPr>
    <w:rPr>
      <w:rFonts w:eastAsia="Times New Roman"/>
      <w:szCs w:val="24"/>
    </w:rPr>
  </w:style>
  <w:style w:type="paragraph" w:styleId="Titulek">
    <w:name w:val="caption"/>
    <w:basedOn w:val="Normln"/>
    <w:next w:val="Normln"/>
    <w:uiPriority w:val="35"/>
    <w:unhideWhenUsed/>
    <w:qFormat/>
    <w:rsid w:val="005D2AAB"/>
    <w:pPr>
      <w:spacing w:line="240" w:lineRule="auto"/>
    </w:pPr>
    <w:rPr>
      <w:rFonts w:eastAsia="Times New Roman"/>
      <w:b/>
      <w:bCs/>
      <w:color w:val="4F81BD"/>
      <w:sz w:val="18"/>
      <w:szCs w:val="18"/>
    </w:rPr>
  </w:style>
  <w:style w:type="character" w:styleId="Siln">
    <w:name w:val="Strong"/>
    <w:uiPriority w:val="22"/>
    <w:qFormat/>
    <w:rsid w:val="005D2AAB"/>
    <w:rPr>
      <w:b/>
      <w:bCs/>
    </w:rPr>
  </w:style>
  <w:style w:type="paragraph" w:customStyle="1" w:styleId="format">
    <w:name w:val="format"/>
    <w:basedOn w:val="Normln"/>
    <w:rsid w:val="005D2AAB"/>
    <w:pPr>
      <w:shd w:val="clear" w:color="auto" w:fill="666666"/>
      <w:spacing w:before="100" w:beforeAutospacing="1" w:after="100" w:afterAutospacing="1"/>
      <w:jc w:val="center"/>
    </w:pPr>
    <w:rPr>
      <w:rFonts w:ascii="Arial" w:eastAsia="Times New Roman" w:hAnsi="Arial" w:cs="Arial"/>
      <w:b/>
      <w:bCs/>
      <w:color w:val="FFFFFF"/>
      <w:sz w:val="18"/>
      <w:szCs w:val="18"/>
    </w:rPr>
  </w:style>
  <w:style w:type="character" w:customStyle="1" w:styleId="bodycopyblplain">
    <w:name w:val="bodycopy_bl_plain"/>
    <w:rsid w:val="005D2AAB"/>
  </w:style>
  <w:style w:type="paragraph" w:styleId="Zkladntext2">
    <w:name w:val="Body Text 2"/>
    <w:basedOn w:val="Normln"/>
    <w:link w:val="Zkladntext2Char"/>
    <w:rsid w:val="005D2AAB"/>
    <w:pPr>
      <w:spacing w:after="120" w:line="480" w:lineRule="auto"/>
    </w:pPr>
    <w:rPr>
      <w:rFonts w:eastAsia="Times New Roman"/>
    </w:rPr>
  </w:style>
  <w:style w:type="character" w:customStyle="1" w:styleId="Zkladntext2Char">
    <w:name w:val="Základní text 2 Char"/>
    <w:link w:val="Zkladntext2"/>
    <w:rsid w:val="005D2AAB"/>
    <w:rPr>
      <w:rFonts w:eastAsia="Times New Roman"/>
      <w:sz w:val="22"/>
      <w:szCs w:val="22"/>
      <w:lang w:eastAsia="en-US"/>
    </w:rPr>
  </w:style>
  <w:style w:type="paragraph" w:customStyle="1" w:styleId="Odstavecseseznamem1">
    <w:name w:val="Odstavec se seznamem1"/>
    <w:basedOn w:val="Normln"/>
    <w:rsid w:val="005D2AAB"/>
    <w:pPr>
      <w:ind w:left="720"/>
      <w:contextualSpacing/>
    </w:pPr>
    <w:rPr>
      <w:rFonts w:ascii="CG Times" w:hAnsi="CG Times"/>
    </w:rPr>
  </w:style>
  <w:style w:type="paragraph" w:styleId="Zkladntextodsazen">
    <w:name w:val="Body Text Indent"/>
    <w:basedOn w:val="Normln"/>
    <w:link w:val="ZkladntextodsazenChar"/>
    <w:rsid w:val="005D2AAB"/>
    <w:pPr>
      <w:spacing w:after="120"/>
      <w:ind w:left="283"/>
    </w:pPr>
    <w:rPr>
      <w:rFonts w:eastAsia="Times New Roman"/>
    </w:rPr>
  </w:style>
  <w:style w:type="character" w:customStyle="1" w:styleId="ZkladntextodsazenChar">
    <w:name w:val="Základní text odsazený Char"/>
    <w:link w:val="Zkladntextodsazen"/>
    <w:rsid w:val="005D2AAB"/>
    <w:rPr>
      <w:rFonts w:eastAsia="Times New Roman"/>
      <w:sz w:val="22"/>
      <w:szCs w:val="22"/>
      <w:lang w:eastAsia="en-US"/>
    </w:rPr>
  </w:style>
  <w:style w:type="paragraph" w:styleId="Zkladntext-prvnodsazen2">
    <w:name w:val="Body Text First Indent 2"/>
    <w:basedOn w:val="Zkladntextodsazen"/>
    <w:link w:val="Zkladntext-prvnodsazen2Char"/>
    <w:rsid w:val="005D2AAB"/>
    <w:pPr>
      <w:ind w:firstLine="210"/>
    </w:pPr>
  </w:style>
  <w:style w:type="character" w:customStyle="1" w:styleId="Zkladntext-prvnodsazen2Char">
    <w:name w:val="Základní text - první odsazený 2 Char"/>
    <w:basedOn w:val="ZkladntextodsazenChar"/>
    <w:link w:val="Zkladntext-prvnodsazen2"/>
    <w:rsid w:val="005D2AAB"/>
    <w:rPr>
      <w:rFonts w:eastAsia="Times New Roman"/>
      <w:sz w:val="22"/>
      <w:szCs w:val="22"/>
      <w:lang w:eastAsia="en-US"/>
    </w:rPr>
  </w:style>
  <w:style w:type="paragraph" w:styleId="Seznamsodrkami">
    <w:name w:val="List Bullet"/>
    <w:basedOn w:val="Normln"/>
    <w:rsid w:val="005D2AAB"/>
    <w:pPr>
      <w:numPr>
        <w:numId w:val="5"/>
      </w:numPr>
    </w:pPr>
    <w:rPr>
      <w:rFonts w:eastAsia="Times New Roman"/>
      <w:szCs w:val="24"/>
      <w:lang w:val="en-US"/>
    </w:rPr>
  </w:style>
  <w:style w:type="character" w:customStyle="1" w:styleId="platne1">
    <w:name w:val="platne1"/>
    <w:rsid w:val="005D2AAB"/>
  </w:style>
  <w:style w:type="paragraph" w:styleId="Prosttext">
    <w:name w:val="Plain Text"/>
    <w:basedOn w:val="Normln"/>
    <w:link w:val="ProsttextChar"/>
    <w:uiPriority w:val="99"/>
    <w:unhideWhenUsed/>
    <w:rsid w:val="005D2AAB"/>
    <w:rPr>
      <w:rFonts w:ascii="Consolas" w:hAnsi="Consolas"/>
      <w:sz w:val="21"/>
      <w:szCs w:val="21"/>
    </w:rPr>
  </w:style>
  <w:style w:type="character" w:customStyle="1" w:styleId="ProsttextChar">
    <w:name w:val="Prostý text Char"/>
    <w:link w:val="Prosttext"/>
    <w:uiPriority w:val="99"/>
    <w:rsid w:val="005D2AAB"/>
    <w:rPr>
      <w:rFonts w:ascii="Consolas" w:hAnsi="Consolas"/>
      <w:sz w:val="21"/>
      <w:szCs w:val="21"/>
      <w:lang w:eastAsia="en-US"/>
    </w:rPr>
  </w:style>
  <w:style w:type="character" w:styleId="slostrnky">
    <w:name w:val="page number"/>
    <w:rsid w:val="005D2AAB"/>
  </w:style>
  <w:style w:type="character" w:styleId="Sledovanodkaz">
    <w:name w:val="FollowedHyperlink"/>
    <w:rsid w:val="005D2AAB"/>
    <w:rPr>
      <w:color w:val="800080"/>
      <w:u w:val="single"/>
    </w:rPr>
  </w:style>
  <w:style w:type="paragraph" w:styleId="Zkladntextodsazen2">
    <w:name w:val="Body Text Indent 2"/>
    <w:basedOn w:val="Normln"/>
    <w:link w:val="Zkladntextodsazen2Char"/>
    <w:rsid w:val="005D2AAB"/>
    <w:pPr>
      <w:tabs>
        <w:tab w:val="left" w:pos="540"/>
      </w:tabs>
      <w:ind w:left="1170"/>
    </w:pPr>
    <w:rPr>
      <w:rFonts w:eastAsia="Times New Roman"/>
      <w:szCs w:val="24"/>
    </w:rPr>
  </w:style>
  <w:style w:type="character" w:customStyle="1" w:styleId="Zkladntextodsazen2Char">
    <w:name w:val="Základní text odsazený 2 Char"/>
    <w:link w:val="Zkladntextodsazen2"/>
    <w:rsid w:val="005D2AAB"/>
    <w:rPr>
      <w:rFonts w:eastAsia="Times New Roman"/>
      <w:sz w:val="22"/>
      <w:szCs w:val="24"/>
      <w:lang w:eastAsia="en-US"/>
    </w:rPr>
  </w:style>
  <w:style w:type="paragraph" w:styleId="Zkladntext3">
    <w:name w:val="Body Text 3"/>
    <w:basedOn w:val="Normln"/>
    <w:link w:val="Zkladntext3Char"/>
    <w:rsid w:val="005D2AAB"/>
    <w:rPr>
      <w:rFonts w:ascii="Verdana" w:eastAsia="Times New Roman" w:hAnsi="Verdana"/>
      <w:szCs w:val="24"/>
    </w:rPr>
  </w:style>
  <w:style w:type="character" w:customStyle="1" w:styleId="Zkladntext3Char">
    <w:name w:val="Základní text 3 Char"/>
    <w:link w:val="Zkladntext3"/>
    <w:rsid w:val="005D2AAB"/>
    <w:rPr>
      <w:rFonts w:ascii="Verdana" w:eastAsia="Times New Roman" w:hAnsi="Verdana"/>
      <w:sz w:val="22"/>
      <w:szCs w:val="24"/>
      <w:lang w:eastAsia="en-US"/>
    </w:rPr>
  </w:style>
  <w:style w:type="table" w:customStyle="1" w:styleId="Mkatabulky1">
    <w:name w:val="Mřížka tabulky1"/>
    <w:basedOn w:val="Normlntabulka"/>
    <w:next w:val="Mkatabulky"/>
    <w:uiPriority w:val="59"/>
    <w:rsid w:val="005D2AAB"/>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23">
    <w:name w:val="Style23"/>
    <w:basedOn w:val="Normln"/>
    <w:rsid w:val="005D2AAB"/>
    <w:pPr>
      <w:widowControl w:val="0"/>
      <w:autoSpaceDE w:val="0"/>
      <w:autoSpaceDN w:val="0"/>
      <w:adjustRightInd w:val="0"/>
      <w:spacing w:line="243" w:lineRule="exact"/>
    </w:pPr>
    <w:rPr>
      <w:rFonts w:eastAsia="MS Mincho"/>
      <w:szCs w:val="24"/>
      <w:lang w:eastAsia="ja-JP"/>
    </w:rPr>
  </w:style>
  <w:style w:type="character" w:customStyle="1" w:styleId="FontStyle101">
    <w:name w:val="Font Style101"/>
    <w:rsid w:val="005D2AAB"/>
    <w:rPr>
      <w:rFonts w:ascii="Franklin Gothic Medium" w:hAnsi="Franklin Gothic Medium" w:cs="Franklin Gothic Medium" w:hint="default"/>
      <w:sz w:val="18"/>
      <w:szCs w:val="18"/>
    </w:rPr>
  </w:style>
  <w:style w:type="paragraph" w:styleId="Obsah3">
    <w:name w:val="toc 3"/>
    <w:basedOn w:val="Obsah2"/>
    <w:next w:val="Normln"/>
    <w:autoRedefine/>
    <w:uiPriority w:val="39"/>
    <w:rsid w:val="005D2AAB"/>
    <w:pPr>
      <w:ind w:left="480"/>
    </w:pPr>
    <w:rPr>
      <w:rFonts w:eastAsia="Times New Roman"/>
      <w:i/>
      <w:iCs/>
      <w:smallCaps/>
      <w:noProof/>
    </w:rPr>
  </w:style>
  <w:style w:type="paragraph" w:styleId="Obsah4">
    <w:name w:val="toc 4"/>
    <w:basedOn w:val="Normln"/>
    <w:next w:val="Normln"/>
    <w:autoRedefine/>
    <w:rsid w:val="005D2AAB"/>
    <w:pPr>
      <w:ind w:left="720"/>
    </w:pPr>
    <w:rPr>
      <w:rFonts w:eastAsia="Times New Roman"/>
      <w:sz w:val="18"/>
      <w:szCs w:val="18"/>
    </w:rPr>
  </w:style>
  <w:style w:type="paragraph" w:styleId="Obsah7">
    <w:name w:val="toc 7"/>
    <w:basedOn w:val="Normln"/>
    <w:next w:val="Normln"/>
    <w:autoRedefine/>
    <w:rsid w:val="005D2AAB"/>
    <w:pPr>
      <w:ind w:left="1440"/>
    </w:pPr>
    <w:rPr>
      <w:rFonts w:eastAsia="Times New Roman"/>
      <w:sz w:val="18"/>
      <w:szCs w:val="18"/>
    </w:rPr>
  </w:style>
  <w:style w:type="paragraph" w:customStyle="1" w:styleId="j">
    <w:name w:val="č.j."/>
    <w:basedOn w:val="Normln"/>
    <w:next w:val="Datum"/>
    <w:rsid w:val="005D2AAB"/>
    <w:pPr>
      <w:keepNext/>
      <w:spacing w:before="120"/>
    </w:pPr>
    <w:rPr>
      <w:rFonts w:eastAsia="Times New Roman"/>
    </w:rPr>
  </w:style>
  <w:style w:type="paragraph" w:styleId="Datum">
    <w:name w:val="Date"/>
    <w:basedOn w:val="Normln"/>
    <w:next w:val="Normln"/>
    <w:link w:val="DatumChar"/>
    <w:rsid w:val="005D2AAB"/>
    <w:rPr>
      <w:rFonts w:eastAsia="Times New Roman"/>
      <w:szCs w:val="24"/>
    </w:rPr>
  </w:style>
  <w:style w:type="character" w:customStyle="1" w:styleId="DatumChar">
    <w:name w:val="Datum Char"/>
    <w:link w:val="Datum"/>
    <w:rsid w:val="005D2AAB"/>
    <w:rPr>
      <w:rFonts w:eastAsia="Times New Roman"/>
      <w:sz w:val="24"/>
      <w:szCs w:val="24"/>
      <w:lang w:eastAsia="en-US"/>
    </w:rPr>
  </w:style>
  <w:style w:type="paragraph" w:customStyle="1" w:styleId="StylNadpis1modry">
    <w:name w:val="Styl Nadpis1 modry"/>
    <w:basedOn w:val="Nadpis1"/>
    <w:link w:val="StylNadpis1modryChar"/>
    <w:rsid w:val="005D2AAB"/>
    <w:pPr>
      <w:keepLines/>
      <w:numPr>
        <w:numId w:val="7"/>
      </w:numPr>
      <w:shd w:val="clear" w:color="auto" w:fill="000080"/>
      <w:spacing w:before="480" w:after="0"/>
      <w:jc w:val="left"/>
    </w:pPr>
    <w:rPr>
      <w:rFonts w:ascii="Cambria" w:hAnsi="Cambria" w:cs="Arial"/>
      <w:bCs/>
      <w:color w:val="365F91"/>
      <w:sz w:val="32"/>
    </w:rPr>
  </w:style>
  <w:style w:type="character" w:customStyle="1" w:styleId="StylNadpis1modryChar">
    <w:name w:val="Styl Nadpis1 modry Char"/>
    <w:link w:val="StylNadpis1modry"/>
    <w:rsid w:val="005D2AAB"/>
    <w:rPr>
      <w:rFonts w:ascii="Cambria" w:hAnsi="Cambria" w:cs="Arial"/>
      <w:b/>
      <w:bCs/>
      <w:color w:val="365F91"/>
      <w:sz w:val="32"/>
      <w:szCs w:val="24"/>
      <w:shd w:val="clear" w:color="auto" w:fill="000080"/>
      <w:lang w:eastAsia="en-US"/>
    </w:rPr>
  </w:style>
  <w:style w:type="paragraph" w:customStyle="1" w:styleId="StylNadpis2modry">
    <w:name w:val="Styl Nadpis2 modry"/>
    <w:basedOn w:val="Nadpis2"/>
    <w:rsid w:val="005D2AAB"/>
    <w:pPr>
      <w:keepLines/>
      <w:shd w:val="clear" w:color="auto" w:fill="000080"/>
      <w:tabs>
        <w:tab w:val="num" w:pos="1080"/>
      </w:tabs>
      <w:spacing w:before="200" w:after="0"/>
      <w:ind w:left="1080" w:hanging="360"/>
      <w:jc w:val="left"/>
    </w:pPr>
    <w:rPr>
      <w:rFonts w:cs="Arial"/>
      <w:bCs w:val="0"/>
      <w:i w:val="0"/>
      <w:color w:val="4F81BD"/>
    </w:rPr>
  </w:style>
  <w:style w:type="paragraph" w:customStyle="1" w:styleId="StylNadpis3modrepismo">
    <w:name w:val="Styl Nadpis3 modre pismo"/>
    <w:basedOn w:val="Nadpis3"/>
    <w:rsid w:val="005D2AAB"/>
    <w:pPr>
      <w:keepLines/>
      <w:numPr>
        <w:ilvl w:val="0"/>
        <w:numId w:val="0"/>
      </w:numPr>
      <w:tabs>
        <w:tab w:val="num" w:pos="1080"/>
      </w:tabs>
      <w:spacing w:before="200"/>
    </w:pPr>
    <w:rPr>
      <w:rFonts w:ascii="Cambria" w:hAnsi="Cambria"/>
      <w:b w:val="0"/>
      <w:bCs w:val="0"/>
      <w:i/>
    </w:rPr>
  </w:style>
  <w:style w:type="paragraph" w:customStyle="1" w:styleId="StylNadpis4modrepismo">
    <w:name w:val="Styl Nadpis4 modre pismo"/>
    <w:basedOn w:val="Nadpis4"/>
    <w:next w:val="Obsah4"/>
    <w:rsid w:val="005D2AAB"/>
    <w:pPr>
      <w:keepLines/>
      <w:numPr>
        <w:numId w:val="6"/>
      </w:numPr>
      <w:tabs>
        <w:tab w:val="clear" w:pos="3240"/>
        <w:tab w:val="num" w:pos="1080"/>
      </w:tabs>
      <w:spacing w:before="200" w:after="0"/>
      <w:ind w:left="1080"/>
    </w:pPr>
    <w:rPr>
      <w:rFonts w:ascii="Cambria" w:hAnsi="Cambria"/>
      <w:bCs w:val="0"/>
      <w:iCs/>
      <w:color w:val="0000FF"/>
      <w:sz w:val="22"/>
    </w:rPr>
  </w:style>
  <w:style w:type="paragraph" w:styleId="Zkladntextodsazen3">
    <w:name w:val="Body Text Indent 3"/>
    <w:basedOn w:val="Normln"/>
    <w:link w:val="Zkladntextodsazen3Char"/>
    <w:rsid w:val="005D2AAB"/>
    <w:pPr>
      <w:spacing w:after="120"/>
      <w:ind w:left="283"/>
    </w:pPr>
    <w:rPr>
      <w:rFonts w:eastAsia="Times New Roman"/>
      <w:sz w:val="16"/>
      <w:szCs w:val="16"/>
    </w:rPr>
  </w:style>
  <w:style w:type="character" w:customStyle="1" w:styleId="Zkladntextodsazen3Char">
    <w:name w:val="Základní text odsazený 3 Char"/>
    <w:link w:val="Zkladntextodsazen3"/>
    <w:rsid w:val="005D2AAB"/>
    <w:rPr>
      <w:rFonts w:eastAsia="Times New Roman"/>
      <w:sz w:val="16"/>
      <w:szCs w:val="16"/>
      <w:lang w:eastAsia="en-US"/>
    </w:rPr>
  </w:style>
  <w:style w:type="paragraph" w:styleId="FormtovanvHTML">
    <w:name w:val="HTML Preformatted"/>
    <w:basedOn w:val="Normln"/>
    <w:link w:val="FormtovanvHTMLChar"/>
    <w:rsid w:val="005D2A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FormtovanvHTMLChar">
    <w:name w:val="Formátovaný v HTML Char"/>
    <w:link w:val="FormtovanvHTML"/>
    <w:rsid w:val="005D2AAB"/>
    <w:rPr>
      <w:rFonts w:ascii="Courier New" w:eastAsia="Times New Roman" w:hAnsi="Courier New" w:cs="Courier New"/>
      <w:sz w:val="22"/>
      <w:szCs w:val="22"/>
      <w:lang w:eastAsia="en-US"/>
    </w:rPr>
  </w:style>
  <w:style w:type="character" w:customStyle="1" w:styleId="spiszn">
    <w:name w:val="spiszn"/>
    <w:rsid w:val="005D2AAB"/>
  </w:style>
  <w:style w:type="character" w:customStyle="1" w:styleId="Zdraznnintenzivn1">
    <w:name w:val="Zdůraznění – intenzivní1"/>
    <w:rsid w:val="005D2AAB"/>
    <w:rPr>
      <w:rFonts w:cs="Times New Roman"/>
      <w:b/>
      <w:i/>
      <w:color w:val="4F81BD"/>
    </w:rPr>
  </w:style>
  <w:style w:type="paragraph" w:styleId="Rozloendokumentu">
    <w:name w:val="Document Map"/>
    <w:basedOn w:val="Normln"/>
    <w:link w:val="RozloendokumentuChar"/>
    <w:uiPriority w:val="99"/>
    <w:semiHidden/>
    <w:unhideWhenUsed/>
    <w:rsid w:val="005D2AAB"/>
    <w:rPr>
      <w:rFonts w:ascii="Tahoma" w:eastAsia="Times New Roman" w:hAnsi="Tahoma" w:cs="Tahoma"/>
      <w:sz w:val="16"/>
      <w:szCs w:val="16"/>
    </w:rPr>
  </w:style>
  <w:style w:type="character" w:customStyle="1" w:styleId="RozloendokumentuChar">
    <w:name w:val="Rozložení dokumentu Char"/>
    <w:link w:val="Rozloendokumentu"/>
    <w:uiPriority w:val="99"/>
    <w:semiHidden/>
    <w:rsid w:val="005D2AAB"/>
    <w:rPr>
      <w:rFonts w:ascii="Tahoma" w:eastAsia="Times New Roman" w:hAnsi="Tahoma" w:cs="Tahoma"/>
      <w:sz w:val="16"/>
      <w:szCs w:val="16"/>
      <w:lang w:eastAsia="en-US"/>
    </w:rPr>
  </w:style>
  <w:style w:type="paragraph" w:customStyle="1" w:styleId="Textodstavce">
    <w:name w:val="Text odstavce"/>
    <w:basedOn w:val="Normln"/>
    <w:uiPriority w:val="99"/>
    <w:rsid w:val="005D2AAB"/>
    <w:pPr>
      <w:tabs>
        <w:tab w:val="num" w:pos="782"/>
        <w:tab w:val="left" w:pos="851"/>
      </w:tabs>
      <w:suppressAutoHyphens/>
      <w:spacing w:before="120" w:after="120"/>
      <w:ind w:firstLine="425"/>
    </w:pPr>
    <w:rPr>
      <w:rFonts w:eastAsia="Times New Roman"/>
      <w:lang w:eastAsia="ar-SA"/>
    </w:rPr>
  </w:style>
  <w:style w:type="paragraph" w:styleId="Vrazncitt">
    <w:name w:val="Intense Quote"/>
    <w:basedOn w:val="Normln"/>
    <w:next w:val="Normln"/>
    <w:link w:val="VrazncittChar"/>
    <w:uiPriority w:val="30"/>
    <w:qFormat/>
    <w:rsid w:val="005D2AAB"/>
    <w:pPr>
      <w:pBdr>
        <w:bottom w:val="single" w:sz="4" w:space="4" w:color="4F81BD"/>
      </w:pBdr>
      <w:spacing w:before="200" w:after="280"/>
      <w:ind w:left="936" w:right="936"/>
    </w:pPr>
    <w:rPr>
      <w:rFonts w:eastAsia="Times New Roman"/>
      <w:b/>
      <w:bCs/>
      <w:i/>
      <w:iCs/>
      <w:color w:val="4F81BD"/>
    </w:rPr>
  </w:style>
  <w:style w:type="character" w:customStyle="1" w:styleId="VrazncittChar">
    <w:name w:val="Výrazný citát Char"/>
    <w:link w:val="Vrazncitt"/>
    <w:uiPriority w:val="30"/>
    <w:rsid w:val="005D2AAB"/>
    <w:rPr>
      <w:rFonts w:eastAsia="Times New Roman"/>
      <w:b/>
      <w:bCs/>
      <w:i/>
      <w:iCs/>
      <w:color w:val="4F81BD"/>
      <w:sz w:val="22"/>
      <w:szCs w:val="22"/>
      <w:lang w:eastAsia="en-US"/>
    </w:rPr>
  </w:style>
  <w:style w:type="character" w:styleId="Odkazjemn">
    <w:name w:val="Subtle Reference"/>
    <w:uiPriority w:val="31"/>
    <w:qFormat/>
    <w:rsid w:val="005D2AAB"/>
    <w:rPr>
      <w:smallCaps/>
      <w:color w:val="C0504D"/>
      <w:u w:val="single"/>
    </w:rPr>
  </w:style>
  <w:style w:type="character" w:customStyle="1" w:styleId="Styl22Char">
    <w:name w:val="Styl22 Char"/>
    <w:link w:val="Styl22"/>
    <w:locked/>
    <w:rsid w:val="005D2AAB"/>
    <w:rPr>
      <w:rFonts w:ascii="Tahoma" w:hAnsi="Tahoma" w:cs="Tahoma"/>
      <w:b/>
      <w:caps/>
    </w:rPr>
  </w:style>
  <w:style w:type="paragraph" w:customStyle="1" w:styleId="Styl22">
    <w:name w:val="Styl22"/>
    <w:basedOn w:val="Normln"/>
    <w:link w:val="Styl22Char"/>
    <w:rsid w:val="005D2AAB"/>
    <w:pPr>
      <w:spacing w:before="120"/>
      <w:jc w:val="center"/>
    </w:pPr>
    <w:rPr>
      <w:rFonts w:ascii="Tahoma" w:hAnsi="Tahoma" w:cs="Tahoma"/>
      <w:b/>
      <w:caps/>
      <w:sz w:val="20"/>
      <w:szCs w:val="20"/>
      <w:lang w:eastAsia="cs-CZ"/>
    </w:rPr>
  </w:style>
  <w:style w:type="character" w:customStyle="1" w:styleId="Zvraznn1">
    <w:name w:val="Zvýraznění1"/>
    <w:uiPriority w:val="20"/>
    <w:qFormat/>
    <w:rsid w:val="005D2AAB"/>
    <w:rPr>
      <w:i/>
      <w:iCs/>
    </w:rPr>
  </w:style>
  <w:style w:type="paragraph" w:styleId="Citt">
    <w:name w:val="Quote"/>
    <w:basedOn w:val="Normln"/>
    <w:next w:val="Normln"/>
    <w:link w:val="CittChar"/>
    <w:uiPriority w:val="29"/>
    <w:qFormat/>
    <w:rsid w:val="005D2AAB"/>
    <w:rPr>
      <w:rFonts w:eastAsia="Times New Roman"/>
      <w:i/>
      <w:iCs/>
      <w:color w:val="000000"/>
    </w:rPr>
  </w:style>
  <w:style w:type="character" w:customStyle="1" w:styleId="CittChar">
    <w:name w:val="Citát Char"/>
    <w:link w:val="Citt"/>
    <w:uiPriority w:val="29"/>
    <w:rsid w:val="005D2AAB"/>
    <w:rPr>
      <w:rFonts w:eastAsia="Times New Roman"/>
      <w:i/>
      <w:iCs/>
      <w:color w:val="000000"/>
      <w:sz w:val="22"/>
      <w:szCs w:val="22"/>
      <w:lang w:eastAsia="en-US"/>
    </w:rPr>
  </w:style>
  <w:style w:type="character" w:styleId="Zdraznnjemn">
    <w:name w:val="Subtle Emphasis"/>
    <w:uiPriority w:val="19"/>
    <w:qFormat/>
    <w:rsid w:val="005D2AAB"/>
    <w:rPr>
      <w:i/>
      <w:iCs/>
      <w:color w:val="808080"/>
    </w:rPr>
  </w:style>
  <w:style w:type="character" w:styleId="Zdraznnintenzivn">
    <w:name w:val="Intense Emphasis"/>
    <w:uiPriority w:val="21"/>
    <w:qFormat/>
    <w:rsid w:val="005D2AAB"/>
    <w:rPr>
      <w:b/>
      <w:bCs/>
      <w:i/>
      <w:iCs/>
      <w:color w:val="4F81BD"/>
    </w:rPr>
  </w:style>
  <w:style w:type="character" w:styleId="Odkazintenzivn">
    <w:name w:val="Intense Reference"/>
    <w:uiPriority w:val="32"/>
    <w:qFormat/>
    <w:rsid w:val="005D2AAB"/>
    <w:rPr>
      <w:b/>
      <w:bCs/>
      <w:smallCaps/>
      <w:color w:val="C0504D"/>
      <w:spacing w:val="5"/>
      <w:u w:val="single"/>
    </w:rPr>
  </w:style>
  <w:style w:type="character" w:styleId="Nzevknihy">
    <w:name w:val="Book Title"/>
    <w:uiPriority w:val="33"/>
    <w:qFormat/>
    <w:rsid w:val="005D2AAB"/>
    <w:rPr>
      <w:b/>
      <w:bCs/>
      <w:smallCaps/>
      <w:spacing w:val="5"/>
    </w:rPr>
  </w:style>
  <w:style w:type="paragraph" w:customStyle="1" w:styleId="Textpsmene">
    <w:name w:val="Text písmene"/>
    <w:basedOn w:val="Normln"/>
    <w:uiPriority w:val="99"/>
    <w:rsid w:val="005D2AAB"/>
    <w:pPr>
      <w:tabs>
        <w:tab w:val="num" w:pos="425"/>
      </w:tabs>
      <w:spacing w:after="0" w:line="240" w:lineRule="auto"/>
      <w:ind w:left="425" w:hanging="425"/>
      <w:outlineLvl w:val="7"/>
    </w:pPr>
    <w:rPr>
      <w:rFonts w:eastAsia="Times New Roman" w:cs="Calibri"/>
      <w:szCs w:val="24"/>
      <w:lang w:eastAsia="cs-CZ"/>
    </w:rPr>
  </w:style>
  <w:style w:type="paragraph" w:styleId="Textpoznpodarou">
    <w:name w:val="footnote text"/>
    <w:basedOn w:val="Normln"/>
    <w:link w:val="TextpoznpodarouChar"/>
    <w:semiHidden/>
    <w:unhideWhenUsed/>
    <w:rsid w:val="005D2AAB"/>
    <w:pPr>
      <w:spacing w:after="0" w:line="240" w:lineRule="auto"/>
    </w:pPr>
    <w:rPr>
      <w:rFonts w:eastAsia="Times New Roman"/>
      <w:sz w:val="20"/>
      <w:szCs w:val="20"/>
    </w:rPr>
  </w:style>
  <w:style w:type="character" w:customStyle="1" w:styleId="TextpoznpodarouChar">
    <w:name w:val="Text pozn. pod čarou Char"/>
    <w:link w:val="Textpoznpodarou"/>
    <w:semiHidden/>
    <w:rsid w:val="005D2AAB"/>
    <w:rPr>
      <w:rFonts w:eastAsia="Times New Roman"/>
      <w:lang w:eastAsia="en-US"/>
    </w:rPr>
  </w:style>
  <w:style w:type="character" w:styleId="Znakapoznpodarou">
    <w:name w:val="footnote reference"/>
    <w:uiPriority w:val="99"/>
    <w:semiHidden/>
    <w:unhideWhenUsed/>
    <w:rsid w:val="005D2AAB"/>
    <w:rPr>
      <w:vertAlign w:val="superscript"/>
    </w:rPr>
  </w:style>
  <w:style w:type="numbering" w:customStyle="1" w:styleId="Styl1">
    <w:name w:val="Styl1"/>
    <w:uiPriority w:val="99"/>
    <w:rsid w:val="005D2AAB"/>
    <w:pPr>
      <w:numPr>
        <w:numId w:val="8"/>
      </w:numPr>
    </w:pPr>
  </w:style>
  <w:style w:type="numbering" w:customStyle="1" w:styleId="Styl2">
    <w:name w:val="Styl2"/>
    <w:uiPriority w:val="99"/>
    <w:rsid w:val="005D2AAB"/>
    <w:pPr>
      <w:numPr>
        <w:numId w:val="9"/>
      </w:numPr>
    </w:pPr>
  </w:style>
  <w:style w:type="character" w:customStyle="1" w:styleId="WW8Num1z8">
    <w:name w:val="WW8Num1z8"/>
    <w:rsid w:val="005D2AAB"/>
  </w:style>
  <w:style w:type="paragraph" w:styleId="Revize">
    <w:name w:val="Revision"/>
    <w:hidden/>
    <w:uiPriority w:val="99"/>
    <w:semiHidden/>
    <w:rsid w:val="005D2AAB"/>
    <w:rPr>
      <w:rFonts w:eastAsia="Times New Roman"/>
      <w:sz w:val="22"/>
      <w:szCs w:val="22"/>
      <w:lang w:eastAsia="en-US"/>
    </w:rPr>
  </w:style>
  <w:style w:type="paragraph" w:customStyle="1" w:styleId="Znaka1">
    <w:name w:val="Značka 1"/>
    <w:rsid w:val="005D2AAB"/>
    <w:pPr>
      <w:keepLines/>
      <w:numPr>
        <w:numId w:val="10"/>
      </w:numPr>
      <w:spacing w:line="255" w:lineRule="atLeast"/>
    </w:pPr>
    <w:rPr>
      <w:rFonts w:ascii="Times New Roman" w:eastAsia="Times New Roman" w:hAnsi="Times New Roman"/>
      <w:snapToGrid w:val="0"/>
      <w:color w:val="000000"/>
    </w:rPr>
  </w:style>
  <w:style w:type="character" w:customStyle="1" w:styleId="st">
    <w:name w:val="st"/>
    <w:rsid w:val="005D2AAB"/>
  </w:style>
  <w:style w:type="paragraph" w:customStyle="1" w:styleId="znaka10">
    <w:name w:val="znaka1"/>
    <w:basedOn w:val="Normln"/>
    <w:rsid w:val="005D2AAB"/>
    <w:pPr>
      <w:spacing w:before="100" w:beforeAutospacing="1" w:after="100" w:afterAutospacing="1"/>
    </w:pPr>
    <w:rPr>
      <w:rFonts w:eastAsia="Times New Roman"/>
      <w:szCs w:val="24"/>
    </w:rPr>
  </w:style>
  <w:style w:type="numbering" w:customStyle="1" w:styleId="Styl3">
    <w:name w:val="Styl3"/>
    <w:uiPriority w:val="99"/>
    <w:rsid w:val="005D2AAB"/>
    <w:pPr>
      <w:numPr>
        <w:numId w:val="11"/>
      </w:numPr>
    </w:pPr>
  </w:style>
  <w:style w:type="character" w:customStyle="1" w:styleId="PodnadpisChar">
    <w:name w:val="Podnadpis Char"/>
    <w:uiPriority w:val="11"/>
    <w:rsid w:val="005D2AAB"/>
    <w:rPr>
      <w:rFonts w:ascii="Arial" w:eastAsia="Times New Roman" w:hAnsi="Arial" w:cs="Arial"/>
      <w:b/>
      <w:caps/>
      <w:sz w:val="24"/>
      <w:szCs w:val="24"/>
      <w:shd w:val="clear" w:color="auto" w:fill="D9D9D9"/>
    </w:rPr>
  </w:style>
  <w:style w:type="paragraph" w:customStyle="1" w:styleId="NormalJustified">
    <w:name w:val="Normal (Justified)"/>
    <w:basedOn w:val="Normln"/>
    <w:uiPriority w:val="99"/>
    <w:rsid w:val="00517BDF"/>
    <w:pPr>
      <w:widowControl w:val="0"/>
      <w:spacing w:line="240" w:lineRule="auto"/>
    </w:pPr>
    <w:rPr>
      <w:rFonts w:ascii="Times New Roman" w:eastAsia="Times New Roman" w:hAnsi="Times New Roman"/>
      <w:kern w:val="28"/>
      <w:szCs w:val="20"/>
      <w:lang w:eastAsia="cs-CZ"/>
    </w:rPr>
  </w:style>
  <w:style w:type="paragraph" w:customStyle="1" w:styleId="slovanodstavec">
    <w:name w:val="Číslovaný odstavec"/>
    <w:basedOn w:val="Normln"/>
    <w:link w:val="slovanodstavecChar"/>
    <w:qFormat/>
    <w:rsid w:val="008F7479"/>
    <w:pPr>
      <w:suppressAutoHyphens/>
    </w:pPr>
    <w:rPr>
      <w:color w:val="000000"/>
      <w:szCs w:val="24"/>
    </w:rPr>
  </w:style>
  <w:style w:type="character" w:customStyle="1" w:styleId="slovanodstavecChar">
    <w:name w:val="Číslovaný odstavec Char"/>
    <w:link w:val="slovanodstavec"/>
    <w:rsid w:val="008F7479"/>
    <w:rPr>
      <w:rFonts w:ascii="Garamond" w:hAnsi="Garamond"/>
      <w:color w:val="000000"/>
      <w:sz w:val="24"/>
      <w:szCs w:val="24"/>
      <w:lang w:eastAsia="en-US"/>
    </w:rPr>
  </w:style>
  <w:style w:type="character" w:customStyle="1" w:styleId="block">
    <w:name w:val="block"/>
    <w:rsid w:val="00984B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0"/>
    <w:lsdException w:name="toc 8" w:uiPriority="39"/>
    <w:lsdException w:name="toc 9" w:uiPriority="39"/>
    <w:lsdException w:name="footnote text" w:uiPriority="0"/>
    <w:lsdException w:name="caption" w:uiPriority="35" w:qFormat="1"/>
    <w:lsdException w:name="page number" w:uiPriority="0"/>
    <w:lsdException w:name="List" w:uiPriority="0"/>
    <w:lsdException w:name="List Bulle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Date"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84BCE"/>
    <w:pPr>
      <w:spacing w:after="240" w:line="276" w:lineRule="auto"/>
      <w:jc w:val="both"/>
    </w:pPr>
    <w:rPr>
      <w:rFonts w:ascii="Garamond" w:hAnsi="Garamond"/>
      <w:sz w:val="24"/>
      <w:szCs w:val="22"/>
      <w:lang w:eastAsia="en-US"/>
    </w:rPr>
  </w:style>
  <w:style w:type="paragraph" w:styleId="Nadpis1">
    <w:name w:val="heading 1"/>
    <w:aliases w:val="_Nadpis 1,Hoofdstukkop,Section Heading,H1,h1,Základní kapitola,Článek,ASAPHeading 1,Kapitola,section,1,Nadpis 1T,V_Head1,Záhlaví 1,Char Char,Char Char Char Char Char,Char Char Char Char Char Char Char Char,Char Char Char Char Char Char,RI,Clau"/>
    <w:basedOn w:val="slovanodstavec"/>
    <w:next w:val="Normln"/>
    <w:link w:val="Nadpis1Char"/>
    <w:qFormat/>
    <w:rsid w:val="00AF3D3D"/>
    <w:pPr>
      <w:keepNext/>
      <w:numPr>
        <w:numId w:val="1"/>
      </w:numPr>
      <w:spacing w:before="360"/>
      <w:jc w:val="center"/>
      <w:outlineLvl w:val="0"/>
    </w:pPr>
    <w:rPr>
      <w:b/>
      <w:sz w:val="28"/>
    </w:rPr>
  </w:style>
  <w:style w:type="paragraph" w:styleId="Nadpis2">
    <w:name w:val="heading 2"/>
    <w:basedOn w:val="Rejstk1"/>
    <w:next w:val="Normln"/>
    <w:link w:val="Nadpis2Char"/>
    <w:uiPriority w:val="99"/>
    <w:unhideWhenUsed/>
    <w:qFormat/>
    <w:rsid w:val="00DA41CF"/>
    <w:pPr>
      <w:keepNext/>
      <w:spacing w:before="240" w:after="60"/>
      <w:ind w:left="0" w:firstLine="0"/>
      <w:jc w:val="center"/>
      <w:outlineLvl w:val="1"/>
    </w:pPr>
    <w:rPr>
      <w:rFonts w:ascii="Cambria" w:eastAsia="Times New Roman" w:hAnsi="Cambria"/>
      <w:b/>
      <w:bCs/>
      <w:i/>
      <w:iCs/>
      <w:sz w:val="28"/>
      <w:szCs w:val="28"/>
    </w:rPr>
  </w:style>
  <w:style w:type="paragraph" w:styleId="Nadpis3">
    <w:name w:val="heading 3"/>
    <w:basedOn w:val="Normln"/>
    <w:next w:val="Normln"/>
    <w:link w:val="Nadpis3Char"/>
    <w:uiPriority w:val="9"/>
    <w:unhideWhenUsed/>
    <w:qFormat/>
    <w:rsid w:val="00A65DDE"/>
    <w:pPr>
      <w:keepNext/>
      <w:numPr>
        <w:ilvl w:val="2"/>
        <w:numId w:val="4"/>
      </w:numPr>
      <w:spacing w:before="240" w:after="60"/>
      <w:outlineLvl w:val="2"/>
    </w:pPr>
    <w:rPr>
      <w:rFonts w:ascii="Calibri Light" w:eastAsia="Times New Roman" w:hAnsi="Calibri Light"/>
      <w:b/>
      <w:bCs/>
      <w:sz w:val="26"/>
      <w:szCs w:val="26"/>
    </w:rPr>
  </w:style>
  <w:style w:type="paragraph" w:styleId="Nadpis4">
    <w:name w:val="heading 4"/>
    <w:basedOn w:val="Normln"/>
    <w:next w:val="Normln"/>
    <w:link w:val="Nadpis4Char"/>
    <w:uiPriority w:val="9"/>
    <w:unhideWhenUsed/>
    <w:qFormat/>
    <w:rsid w:val="00A65DDE"/>
    <w:pPr>
      <w:keepNext/>
      <w:numPr>
        <w:ilvl w:val="3"/>
        <w:numId w:val="4"/>
      </w:numPr>
      <w:spacing w:before="240" w:after="60"/>
      <w:outlineLvl w:val="3"/>
    </w:pPr>
    <w:rPr>
      <w:rFonts w:ascii="Calibri" w:eastAsia="Times New Roman" w:hAnsi="Calibri"/>
      <w:b/>
      <w:bCs/>
      <w:sz w:val="28"/>
      <w:szCs w:val="28"/>
    </w:rPr>
  </w:style>
  <w:style w:type="paragraph" w:styleId="Nadpis5">
    <w:name w:val="heading 5"/>
    <w:basedOn w:val="Normln"/>
    <w:next w:val="Normln"/>
    <w:link w:val="Nadpis5Char"/>
    <w:uiPriority w:val="9"/>
    <w:unhideWhenUsed/>
    <w:qFormat/>
    <w:rsid w:val="00A65DDE"/>
    <w:pPr>
      <w:numPr>
        <w:ilvl w:val="4"/>
        <w:numId w:val="4"/>
      </w:numPr>
      <w:spacing w:before="240" w:after="60"/>
      <w:outlineLvl w:val="4"/>
    </w:pPr>
    <w:rPr>
      <w:rFonts w:ascii="Calibri" w:eastAsia="Times New Roman" w:hAnsi="Calibri"/>
      <w:b/>
      <w:bCs/>
      <w:i/>
      <w:iCs/>
      <w:sz w:val="26"/>
      <w:szCs w:val="26"/>
    </w:rPr>
  </w:style>
  <w:style w:type="paragraph" w:styleId="Nadpis6">
    <w:name w:val="heading 6"/>
    <w:basedOn w:val="Normln"/>
    <w:next w:val="Normln"/>
    <w:link w:val="Nadpis6Char"/>
    <w:uiPriority w:val="9"/>
    <w:unhideWhenUsed/>
    <w:qFormat/>
    <w:rsid w:val="00A65DDE"/>
    <w:pPr>
      <w:numPr>
        <w:ilvl w:val="5"/>
        <w:numId w:val="4"/>
      </w:numPr>
      <w:spacing w:before="240" w:after="60"/>
      <w:outlineLvl w:val="5"/>
    </w:pPr>
    <w:rPr>
      <w:rFonts w:ascii="Calibri" w:eastAsia="Times New Roman" w:hAnsi="Calibri"/>
      <w:b/>
      <w:bCs/>
    </w:rPr>
  </w:style>
  <w:style w:type="paragraph" w:styleId="Nadpis7">
    <w:name w:val="heading 7"/>
    <w:basedOn w:val="Normln"/>
    <w:next w:val="Normln"/>
    <w:link w:val="Nadpis7Char"/>
    <w:uiPriority w:val="9"/>
    <w:unhideWhenUsed/>
    <w:qFormat/>
    <w:rsid w:val="00A65DDE"/>
    <w:pPr>
      <w:numPr>
        <w:ilvl w:val="6"/>
        <w:numId w:val="4"/>
      </w:numPr>
      <w:spacing w:before="240" w:after="60"/>
      <w:outlineLvl w:val="6"/>
    </w:pPr>
    <w:rPr>
      <w:rFonts w:ascii="Calibri" w:eastAsia="Times New Roman" w:hAnsi="Calibri"/>
      <w:szCs w:val="24"/>
    </w:rPr>
  </w:style>
  <w:style w:type="paragraph" w:styleId="Nadpis8">
    <w:name w:val="heading 8"/>
    <w:basedOn w:val="Normln"/>
    <w:next w:val="Normln"/>
    <w:link w:val="Nadpis8Char"/>
    <w:uiPriority w:val="9"/>
    <w:unhideWhenUsed/>
    <w:qFormat/>
    <w:rsid w:val="00A65DDE"/>
    <w:pPr>
      <w:numPr>
        <w:ilvl w:val="7"/>
        <w:numId w:val="4"/>
      </w:numPr>
      <w:spacing w:before="240" w:after="60"/>
      <w:outlineLvl w:val="7"/>
    </w:pPr>
    <w:rPr>
      <w:rFonts w:ascii="Calibri" w:eastAsia="Times New Roman" w:hAnsi="Calibri"/>
      <w:i/>
      <w:iCs/>
      <w:szCs w:val="24"/>
    </w:rPr>
  </w:style>
  <w:style w:type="paragraph" w:styleId="Nadpis9">
    <w:name w:val="heading 9"/>
    <w:basedOn w:val="Normln"/>
    <w:next w:val="Normln"/>
    <w:link w:val="Nadpis9Char"/>
    <w:uiPriority w:val="9"/>
    <w:unhideWhenUsed/>
    <w:qFormat/>
    <w:rsid w:val="00A65DDE"/>
    <w:pPr>
      <w:numPr>
        <w:ilvl w:val="8"/>
        <w:numId w:val="4"/>
      </w:numPr>
      <w:spacing w:before="240" w:after="60"/>
      <w:outlineLvl w:val="8"/>
    </w:pPr>
    <w:rPr>
      <w:rFonts w:ascii="Calibri Light" w:eastAsia="Times New Roman" w:hAnsi="Calibri Light"/>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_Nadpis 1 Char,Hoofdstukkop Char,Section Heading Char,H1 Char,h1 Char,Základní kapitola Char,Článek Char,ASAPHeading 1 Char,Kapitola Char,section Char,1 Char,Nadpis 1T Char,V_Head1 Char,Záhlaví 1 Char,Char Char Char,RI Char,Clau Char"/>
    <w:link w:val="Nadpis1"/>
    <w:rsid w:val="00AF3D3D"/>
    <w:rPr>
      <w:rFonts w:ascii="Garamond" w:hAnsi="Garamond"/>
      <w:b/>
      <w:color w:val="000000"/>
      <w:sz w:val="28"/>
      <w:szCs w:val="24"/>
      <w:lang w:eastAsia="en-US"/>
    </w:rPr>
  </w:style>
  <w:style w:type="character" w:customStyle="1" w:styleId="Nadpis2Char">
    <w:name w:val="Nadpis 2 Char"/>
    <w:link w:val="Nadpis2"/>
    <w:uiPriority w:val="99"/>
    <w:rsid w:val="0011577D"/>
    <w:rPr>
      <w:rFonts w:ascii="Cambria" w:eastAsia="Times New Roman" w:hAnsi="Cambria"/>
      <w:b/>
      <w:bCs/>
      <w:i/>
      <w:iCs/>
      <w:sz w:val="28"/>
      <w:szCs w:val="28"/>
      <w:lang w:eastAsia="en-US"/>
    </w:rPr>
  </w:style>
  <w:style w:type="paragraph" w:styleId="Podtitul">
    <w:name w:val="Subtitle"/>
    <w:aliases w:val="Subtitle,Podtitul1,Podtitul11"/>
    <w:basedOn w:val="Normln"/>
    <w:link w:val="PodtitulChar"/>
    <w:uiPriority w:val="11"/>
    <w:qFormat/>
    <w:rsid w:val="003C3614"/>
    <w:pPr>
      <w:spacing w:after="60" w:line="240" w:lineRule="auto"/>
      <w:jc w:val="center"/>
      <w:outlineLvl w:val="1"/>
    </w:pPr>
    <w:rPr>
      <w:rFonts w:ascii="Arial" w:eastAsia="Times New Roman" w:hAnsi="Arial"/>
      <w:szCs w:val="20"/>
      <w:lang w:eastAsia="cs-CZ"/>
    </w:rPr>
  </w:style>
  <w:style w:type="character" w:customStyle="1" w:styleId="PodtitulChar">
    <w:name w:val="Podtitul Char"/>
    <w:aliases w:val="Subtitle Char,Podtitul1 Char,Podtitul11 Char"/>
    <w:link w:val="Podtitul"/>
    <w:uiPriority w:val="11"/>
    <w:rsid w:val="003C3614"/>
    <w:rPr>
      <w:rFonts w:ascii="Arial" w:eastAsia="Times New Roman" w:hAnsi="Arial"/>
      <w:sz w:val="24"/>
    </w:rPr>
  </w:style>
  <w:style w:type="paragraph" w:styleId="Zkladntext">
    <w:name w:val="Body Text"/>
    <w:basedOn w:val="Normln"/>
    <w:link w:val="ZkladntextChar"/>
    <w:rsid w:val="003C3614"/>
    <w:pPr>
      <w:spacing w:after="120" w:line="240" w:lineRule="auto"/>
    </w:pPr>
    <w:rPr>
      <w:rFonts w:ascii="Times New Roman" w:eastAsia="Times New Roman" w:hAnsi="Times New Roman"/>
      <w:sz w:val="20"/>
      <w:szCs w:val="20"/>
      <w:lang w:eastAsia="cs-CZ"/>
    </w:rPr>
  </w:style>
  <w:style w:type="character" w:customStyle="1" w:styleId="ZkladntextChar">
    <w:name w:val="Základní text Char"/>
    <w:link w:val="Zkladntext"/>
    <w:rsid w:val="003C3614"/>
    <w:rPr>
      <w:rFonts w:ascii="Times New Roman" w:eastAsia="Times New Roman" w:hAnsi="Times New Roman"/>
    </w:rPr>
  </w:style>
  <w:style w:type="paragraph" w:styleId="Seznam">
    <w:name w:val="List"/>
    <w:basedOn w:val="Normln"/>
    <w:rsid w:val="003C3614"/>
    <w:pPr>
      <w:spacing w:after="0" w:line="240" w:lineRule="auto"/>
      <w:ind w:left="283" w:hanging="283"/>
    </w:pPr>
    <w:rPr>
      <w:rFonts w:ascii="Times New Roman" w:eastAsia="Times New Roman" w:hAnsi="Times New Roman"/>
      <w:sz w:val="20"/>
      <w:szCs w:val="20"/>
      <w:lang w:eastAsia="cs-CZ"/>
    </w:rPr>
  </w:style>
  <w:style w:type="paragraph" w:styleId="Seznam2">
    <w:name w:val="List 2"/>
    <w:basedOn w:val="Normln"/>
    <w:link w:val="Seznam2Char"/>
    <w:rsid w:val="003C3614"/>
    <w:pPr>
      <w:spacing w:after="0" w:line="240" w:lineRule="auto"/>
      <w:ind w:left="566" w:hanging="283"/>
    </w:pPr>
    <w:rPr>
      <w:rFonts w:ascii="Times New Roman" w:eastAsia="Times New Roman" w:hAnsi="Times New Roman"/>
      <w:sz w:val="20"/>
      <w:szCs w:val="20"/>
      <w:lang w:eastAsia="cs-CZ"/>
    </w:rPr>
  </w:style>
  <w:style w:type="paragraph" w:styleId="Pokraovnseznamu2">
    <w:name w:val="List Continue 2"/>
    <w:basedOn w:val="Normln"/>
    <w:rsid w:val="003C3614"/>
    <w:pPr>
      <w:spacing w:after="120" w:line="240" w:lineRule="auto"/>
      <w:ind w:left="566"/>
    </w:pPr>
    <w:rPr>
      <w:rFonts w:ascii="Times New Roman" w:eastAsia="Times New Roman" w:hAnsi="Times New Roman"/>
      <w:sz w:val="20"/>
      <w:szCs w:val="20"/>
      <w:lang w:eastAsia="cs-CZ"/>
    </w:rPr>
  </w:style>
  <w:style w:type="character" w:styleId="Odkaznakoment">
    <w:name w:val="annotation reference"/>
    <w:uiPriority w:val="99"/>
    <w:rsid w:val="003C3614"/>
    <w:rPr>
      <w:sz w:val="16"/>
      <w:szCs w:val="16"/>
    </w:rPr>
  </w:style>
  <w:style w:type="paragraph" w:styleId="Textkomente">
    <w:name w:val="annotation text"/>
    <w:basedOn w:val="Normln"/>
    <w:link w:val="TextkomenteChar"/>
    <w:uiPriority w:val="99"/>
    <w:rsid w:val="003C3614"/>
    <w:pPr>
      <w:spacing w:after="0" w:line="240" w:lineRule="auto"/>
    </w:pPr>
    <w:rPr>
      <w:rFonts w:ascii="Times New Roman" w:eastAsia="Times New Roman" w:hAnsi="Times New Roman"/>
      <w:sz w:val="20"/>
      <w:szCs w:val="20"/>
      <w:lang w:eastAsia="cs-CZ"/>
    </w:rPr>
  </w:style>
  <w:style w:type="character" w:customStyle="1" w:styleId="TextkomenteChar">
    <w:name w:val="Text komentáře Char"/>
    <w:link w:val="Textkomente"/>
    <w:uiPriority w:val="99"/>
    <w:rsid w:val="003C3614"/>
    <w:rPr>
      <w:rFonts w:ascii="Times New Roman" w:eastAsia="Times New Roman" w:hAnsi="Times New Roman"/>
    </w:rPr>
  </w:style>
  <w:style w:type="character" w:customStyle="1" w:styleId="Seznam2Char">
    <w:name w:val="Seznam 2 Char"/>
    <w:link w:val="Seznam2"/>
    <w:rsid w:val="003C3614"/>
    <w:rPr>
      <w:rFonts w:ascii="Times New Roman" w:eastAsia="Times New Roman" w:hAnsi="Times New Roman"/>
    </w:rPr>
  </w:style>
  <w:style w:type="paragraph" w:styleId="Odstavecseseznamem">
    <w:name w:val="List Paragraph"/>
    <w:basedOn w:val="Normln"/>
    <w:uiPriority w:val="34"/>
    <w:qFormat/>
    <w:rsid w:val="003C3614"/>
    <w:pPr>
      <w:spacing w:after="0" w:line="240" w:lineRule="auto"/>
      <w:ind w:left="720"/>
      <w:contextualSpacing/>
    </w:pPr>
    <w:rPr>
      <w:rFonts w:ascii="Times New Roman" w:eastAsia="Times New Roman" w:hAnsi="Times New Roman"/>
      <w:sz w:val="20"/>
      <w:szCs w:val="20"/>
      <w:lang w:eastAsia="cs-CZ"/>
    </w:rPr>
  </w:style>
  <w:style w:type="paragraph" w:styleId="Textbubliny">
    <w:name w:val="Balloon Text"/>
    <w:basedOn w:val="Normln"/>
    <w:link w:val="TextbublinyChar"/>
    <w:uiPriority w:val="99"/>
    <w:unhideWhenUsed/>
    <w:rsid w:val="003C3614"/>
    <w:pPr>
      <w:spacing w:after="0" w:line="240" w:lineRule="auto"/>
    </w:pPr>
    <w:rPr>
      <w:rFonts w:ascii="Tahoma" w:hAnsi="Tahoma" w:cs="Tahoma"/>
      <w:sz w:val="16"/>
      <w:szCs w:val="16"/>
    </w:rPr>
  </w:style>
  <w:style w:type="character" w:customStyle="1" w:styleId="TextbublinyChar">
    <w:name w:val="Text bubliny Char"/>
    <w:link w:val="Textbubliny"/>
    <w:uiPriority w:val="99"/>
    <w:rsid w:val="003C3614"/>
    <w:rPr>
      <w:rFonts w:ascii="Tahoma" w:hAnsi="Tahoma" w:cs="Tahoma"/>
      <w:sz w:val="16"/>
      <w:szCs w:val="16"/>
      <w:lang w:eastAsia="en-US"/>
    </w:rPr>
  </w:style>
  <w:style w:type="paragraph" w:styleId="Seznam3">
    <w:name w:val="List 3"/>
    <w:basedOn w:val="Normln"/>
    <w:uiPriority w:val="99"/>
    <w:semiHidden/>
    <w:unhideWhenUsed/>
    <w:rsid w:val="003C3614"/>
    <w:pPr>
      <w:ind w:left="849" w:hanging="283"/>
      <w:contextualSpacing/>
    </w:pPr>
  </w:style>
  <w:style w:type="paragraph" w:styleId="Pedmtkomente">
    <w:name w:val="annotation subject"/>
    <w:basedOn w:val="Textkomente"/>
    <w:next w:val="Textkomente"/>
    <w:link w:val="PedmtkomenteChar"/>
    <w:uiPriority w:val="99"/>
    <w:semiHidden/>
    <w:unhideWhenUsed/>
    <w:rsid w:val="009611F0"/>
    <w:pPr>
      <w:spacing w:after="200" w:line="276" w:lineRule="auto"/>
    </w:pPr>
    <w:rPr>
      <w:rFonts w:ascii="Calibri" w:eastAsia="Calibri" w:hAnsi="Calibri"/>
      <w:b/>
      <w:bCs/>
      <w:lang w:eastAsia="en-US"/>
    </w:rPr>
  </w:style>
  <w:style w:type="character" w:customStyle="1" w:styleId="PedmtkomenteChar">
    <w:name w:val="Předmět komentáře Char"/>
    <w:link w:val="Pedmtkomente"/>
    <w:uiPriority w:val="99"/>
    <w:semiHidden/>
    <w:rsid w:val="009611F0"/>
    <w:rPr>
      <w:rFonts w:ascii="Times New Roman" w:eastAsia="Times New Roman" w:hAnsi="Times New Roman"/>
      <w:b/>
      <w:bCs/>
      <w:lang w:eastAsia="en-US"/>
    </w:rPr>
  </w:style>
  <w:style w:type="character" w:customStyle="1" w:styleId="BezmezerChar">
    <w:name w:val="Bez mezer Char"/>
    <w:link w:val="Bezmezer"/>
    <w:uiPriority w:val="1"/>
    <w:locked/>
    <w:rsid w:val="00A168D6"/>
    <w:rPr>
      <w:lang w:val="en-US" w:bidi="en-US"/>
    </w:rPr>
  </w:style>
  <w:style w:type="paragraph" w:styleId="Bezmezer">
    <w:name w:val="No Spacing"/>
    <w:basedOn w:val="Normln"/>
    <w:link w:val="BezmezerChar"/>
    <w:uiPriority w:val="1"/>
    <w:qFormat/>
    <w:rsid w:val="00A168D6"/>
    <w:pPr>
      <w:spacing w:after="0" w:line="240" w:lineRule="auto"/>
    </w:pPr>
    <w:rPr>
      <w:sz w:val="20"/>
      <w:szCs w:val="20"/>
      <w:lang w:val="en-US" w:eastAsia="cs-CZ" w:bidi="en-US"/>
    </w:rPr>
  </w:style>
  <w:style w:type="character" w:customStyle="1" w:styleId="Clanek11Char">
    <w:name w:val="Clanek 1.1 Char"/>
    <w:link w:val="Clanek11"/>
    <w:locked/>
    <w:rsid w:val="003D3AE3"/>
    <w:rPr>
      <w:rFonts w:ascii="Arial" w:hAnsi="Arial" w:cs="Arial"/>
      <w:lang w:eastAsia="en-US"/>
    </w:rPr>
  </w:style>
  <w:style w:type="paragraph" w:customStyle="1" w:styleId="Clanek11">
    <w:name w:val="Clanek 1.1"/>
    <w:basedOn w:val="Normln"/>
    <w:link w:val="Clanek11Char"/>
    <w:qFormat/>
    <w:rsid w:val="003D3AE3"/>
    <w:pPr>
      <w:tabs>
        <w:tab w:val="num" w:pos="567"/>
      </w:tabs>
      <w:spacing w:before="120" w:after="120" w:line="240" w:lineRule="auto"/>
      <w:ind w:left="567" w:hanging="567"/>
    </w:pPr>
    <w:rPr>
      <w:rFonts w:ascii="Arial" w:hAnsi="Arial" w:cs="Arial"/>
      <w:sz w:val="20"/>
      <w:szCs w:val="20"/>
    </w:rPr>
  </w:style>
  <w:style w:type="paragraph" w:customStyle="1" w:styleId="Claneka">
    <w:name w:val="Clanek (a)"/>
    <w:basedOn w:val="Normln"/>
    <w:qFormat/>
    <w:rsid w:val="003D3AE3"/>
    <w:pPr>
      <w:spacing w:before="120" w:after="120" w:line="240" w:lineRule="auto"/>
      <w:ind w:left="2160" w:hanging="180"/>
    </w:pPr>
    <w:rPr>
      <w:rFonts w:ascii="Times New Roman" w:hAnsi="Times New Roman"/>
    </w:rPr>
  </w:style>
  <w:style w:type="paragraph" w:customStyle="1" w:styleId="Claneki">
    <w:name w:val="Clanek (i)"/>
    <w:basedOn w:val="Normln"/>
    <w:qFormat/>
    <w:rsid w:val="003D3AE3"/>
    <w:pPr>
      <w:keepNext/>
      <w:spacing w:before="120" w:after="120" w:line="240" w:lineRule="auto"/>
      <w:ind w:left="2880" w:hanging="360"/>
    </w:pPr>
    <w:rPr>
      <w:rFonts w:ascii="Times New Roman" w:hAnsi="Times New Roman"/>
      <w:color w:val="000000"/>
    </w:rPr>
  </w:style>
  <w:style w:type="table" w:styleId="Mkatabulky">
    <w:name w:val="Table Grid"/>
    <w:basedOn w:val="Normlntabulka"/>
    <w:uiPriority w:val="39"/>
    <w:rsid w:val="006940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kaznakoment1">
    <w:name w:val="Odkaz na komentář1"/>
    <w:rsid w:val="00F206BE"/>
    <w:rPr>
      <w:sz w:val="16"/>
      <w:szCs w:val="16"/>
    </w:rPr>
  </w:style>
  <w:style w:type="paragraph" w:styleId="Nadpisobsahu">
    <w:name w:val="TOC Heading"/>
    <w:basedOn w:val="Nadpis1"/>
    <w:next w:val="Normln"/>
    <w:uiPriority w:val="39"/>
    <w:unhideWhenUsed/>
    <w:qFormat/>
    <w:rsid w:val="004750D1"/>
    <w:pPr>
      <w:keepLines/>
      <w:spacing w:after="0" w:line="259" w:lineRule="auto"/>
      <w:outlineLvl w:val="9"/>
    </w:pPr>
    <w:rPr>
      <w:rFonts w:ascii="Calibri Light" w:eastAsia="Times New Roman" w:hAnsi="Calibri Light"/>
      <w:b w:val="0"/>
      <w:bCs/>
      <w:color w:val="2E74B5"/>
      <w:lang w:eastAsia="cs-CZ"/>
    </w:rPr>
  </w:style>
  <w:style w:type="paragraph" w:styleId="Obsah1">
    <w:name w:val="toc 1"/>
    <w:basedOn w:val="Normln"/>
    <w:next w:val="Normln"/>
    <w:autoRedefine/>
    <w:uiPriority w:val="39"/>
    <w:unhideWhenUsed/>
    <w:rsid w:val="00E116D9"/>
    <w:pPr>
      <w:tabs>
        <w:tab w:val="left" w:pos="1276"/>
        <w:tab w:val="right" w:leader="dot" w:pos="9062"/>
      </w:tabs>
      <w:ind w:left="855"/>
    </w:pPr>
    <w:rPr>
      <w:noProof/>
    </w:rPr>
  </w:style>
  <w:style w:type="paragraph" w:styleId="Obsah2">
    <w:name w:val="toc 2"/>
    <w:basedOn w:val="Normln"/>
    <w:next w:val="Normln"/>
    <w:autoRedefine/>
    <w:uiPriority w:val="39"/>
    <w:unhideWhenUsed/>
    <w:rsid w:val="00344F25"/>
    <w:pPr>
      <w:tabs>
        <w:tab w:val="right" w:leader="dot" w:pos="9062"/>
      </w:tabs>
      <w:ind w:left="1134"/>
    </w:pPr>
  </w:style>
  <w:style w:type="character" w:styleId="Hypertextovodkaz">
    <w:name w:val="Hyperlink"/>
    <w:uiPriority w:val="99"/>
    <w:unhideWhenUsed/>
    <w:rsid w:val="004750D1"/>
    <w:rPr>
      <w:color w:val="0563C1"/>
      <w:u w:val="single"/>
    </w:rPr>
  </w:style>
  <w:style w:type="paragraph" w:customStyle="1" w:styleId="CM3">
    <w:name w:val="CM3"/>
    <w:basedOn w:val="Normln"/>
    <w:next w:val="Normln"/>
    <w:uiPriority w:val="99"/>
    <w:rsid w:val="003D2411"/>
    <w:pPr>
      <w:widowControl w:val="0"/>
      <w:autoSpaceDE w:val="0"/>
      <w:autoSpaceDN w:val="0"/>
      <w:adjustRightInd w:val="0"/>
      <w:spacing w:after="0" w:line="236" w:lineRule="atLeast"/>
    </w:pPr>
    <w:rPr>
      <w:rFonts w:ascii="Times New Roman" w:eastAsia="Times New Roman" w:hAnsi="Times New Roman"/>
      <w:szCs w:val="24"/>
      <w:lang w:eastAsia="cs-CZ"/>
    </w:rPr>
  </w:style>
  <w:style w:type="paragraph" w:styleId="Zhlav">
    <w:name w:val="header"/>
    <w:basedOn w:val="Normln"/>
    <w:link w:val="ZhlavChar"/>
    <w:uiPriority w:val="99"/>
    <w:unhideWhenUsed/>
    <w:rsid w:val="00E103E0"/>
    <w:pPr>
      <w:tabs>
        <w:tab w:val="center" w:pos="4536"/>
        <w:tab w:val="right" w:pos="9072"/>
      </w:tabs>
    </w:pPr>
  </w:style>
  <w:style w:type="character" w:customStyle="1" w:styleId="ZhlavChar">
    <w:name w:val="Záhlaví Char"/>
    <w:link w:val="Zhlav"/>
    <w:uiPriority w:val="99"/>
    <w:rsid w:val="00E103E0"/>
    <w:rPr>
      <w:sz w:val="22"/>
      <w:szCs w:val="22"/>
      <w:lang w:eastAsia="en-US"/>
    </w:rPr>
  </w:style>
  <w:style w:type="paragraph" w:styleId="Zpat">
    <w:name w:val="footer"/>
    <w:basedOn w:val="Normln"/>
    <w:link w:val="ZpatChar"/>
    <w:uiPriority w:val="99"/>
    <w:unhideWhenUsed/>
    <w:rsid w:val="00E103E0"/>
    <w:pPr>
      <w:tabs>
        <w:tab w:val="center" w:pos="4536"/>
        <w:tab w:val="right" w:pos="9072"/>
      </w:tabs>
    </w:pPr>
  </w:style>
  <w:style w:type="character" w:customStyle="1" w:styleId="ZpatChar">
    <w:name w:val="Zápatí Char"/>
    <w:link w:val="Zpat"/>
    <w:uiPriority w:val="99"/>
    <w:rsid w:val="00E103E0"/>
    <w:rPr>
      <w:sz w:val="22"/>
      <w:szCs w:val="22"/>
      <w:lang w:eastAsia="en-US"/>
    </w:rPr>
  </w:style>
  <w:style w:type="paragraph" w:styleId="Nzev">
    <w:name w:val="Title"/>
    <w:basedOn w:val="Normln"/>
    <w:next w:val="Normln"/>
    <w:link w:val="NzevChar"/>
    <w:uiPriority w:val="10"/>
    <w:qFormat/>
    <w:rsid w:val="00A65DDE"/>
    <w:pPr>
      <w:spacing w:before="240" w:after="60"/>
      <w:jc w:val="center"/>
      <w:outlineLvl w:val="0"/>
    </w:pPr>
    <w:rPr>
      <w:rFonts w:ascii="Calibri Light" w:eastAsia="Times New Roman" w:hAnsi="Calibri Light"/>
      <w:b/>
      <w:bCs/>
      <w:kern w:val="28"/>
      <w:sz w:val="32"/>
      <w:szCs w:val="32"/>
    </w:rPr>
  </w:style>
  <w:style w:type="character" w:customStyle="1" w:styleId="NzevChar">
    <w:name w:val="Název Char"/>
    <w:link w:val="Nzev"/>
    <w:uiPriority w:val="10"/>
    <w:rsid w:val="00A65DDE"/>
    <w:rPr>
      <w:rFonts w:ascii="Calibri Light" w:eastAsia="Times New Roman" w:hAnsi="Calibri Light" w:cs="Times New Roman"/>
      <w:b/>
      <w:bCs/>
      <w:kern w:val="28"/>
      <w:sz w:val="32"/>
      <w:szCs w:val="32"/>
      <w:lang w:eastAsia="en-US"/>
    </w:rPr>
  </w:style>
  <w:style w:type="paragraph" w:styleId="Rejstk1">
    <w:name w:val="index 1"/>
    <w:basedOn w:val="Normln"/>
    <w:next w:val="Normln"/>
    <w:autoRedefine/>
    <w:uiPriority w:val="99"/>
    <w:semiHidden/>
    <w:unhideWhenUsed/>
    <w:rsid w:val="0011577D"/>
    <w:pPr>
      <w:ind w:left="220" w:hanging="220"/>
    </w:pPr>
  </w:style>
  <w:style w:type="character" w:customStyle="1" w:styleId="Nadpis3Char">
    <w:name w:val="Nadpis 3 Char"/>
    <w:link w:val="Nadpis3"/>
    <w:uiPriority w:val="9"/>
    <w:rsid w:val="00A65DDE"/>
    <w:rPr>
      <w:rFonts w:ascii="Calibri Light" w:eastAsia="Times New Roman" w:hAnsi="Calibri Light"/>
      <w:b/>
      <w:bCs/>
      <w:sz w:val="26"/>
      <w:szCs w:val="26"/>
      <w:lang w:eastAsia="en-US"/>
    </w:rPr>
  </w:style>
  <w:style w:type="character" w:customStyle="1" w:styleId="Nadpis4Char">
    <w:name w:val="Nadpis 4 Char"/>
    <w:link w:val="Nadpis4"/>
    <w:uiPriority w:val="9"/>
    <w:rsid w:val="00A65DDE"/>
    <w:rPr>
      <w:rFonts w:eastAsia="Times New Roman"/>
      <w:b/>
      <w:bCs/>
      <w:sz w:val="28"/>
      <w:szCs w:val="28"/>
      <w:lang w:eastAsia="en-US"/>
    </w:rPr>
  </w:style>
  <w:style w:type="character" w:customStyle="1" w:styleId="Nadpis5Char">
    <w:name w:val="Nadpis 5 Char"/>
    <w:link w:val="Nadpis5"/>
    <w:uiPriority w:val="9"/>
    <w:rsid w:val="00A65DDE"/>
    <w:rPr>
      <w:rFonts w:eastAsia="Times New Roman"/>
      <w:b/>
      <w:bCs/>
      <w:i/>
      <w:iCs/>
      <w:sz w:val="26"/>
      <w:szCs w:val="26"/>
      <w:lang w:eastAsia="en-US"/>
    </w:rPr>
  </w:style>
  <w:style w:type="character" w:customStyle="1" w:styleId="Nadpis6Char">
    <w:name w:val="Nadpis 6 Char"/>
    <w:link w:val="Nadpis6"/>
    <w:uiPriority w:val="9"/>
    <w:rsid w:val="00A65DDE"/>
    <w:rPr>
      <w:rFonts w:eastAsia="Times New Roman"/>
      <w:b/>
      <w:bCs/>
      <w:sz w:val="24"/>
      <w:szCs w:val="22"/>
      <w:lang w:eastAsia="en-US"/>
    </w:rPr>
  </w:style>
  <w:style w:type="character" w:customStyle="1" w:styleId="Nadpis7Char">
    <w:name w:val="Nadpis 7 Char"/>
    <w:link w:val="Nadpis7"/>
    <w:uiPriority w:val="9"/>
    <w:rsid w:val="00A65DDE"/>
    <w:rPr>
      <w:rFonts w:eastAsia="Times New Roman"/>
      <w:sz w:val="24"/>
      <w:szCs w:val="24"/>
      <w:lang w:eastAsia="en-US"/>
    </w:rPr>
  </w:style>
  <w:style w:type="character" w:customStyle="1" w:styleId="Nadpis8Char">
    <w:name w:val="Nadpis 8 Char"/>
    <w:link w:val="Nadpis8"/>
    <w:uiPriority w:val="9"/>
    <w:rsid w:val="00A65DDE"/>
    <w:rPr>
      <w:rFonts w:eastAsia="Times New Roman"/>
      <w:i/>
      <w:iCs/>
      <w:sz w:val="24"/>
      <w:szCs w:val="24"/>
      <w:lang w:eastAsia="en-US"/>
    </w:rPr>
  </w:style>
  <w:style w:type="character" w:customStyle="1" w:styleId="Nadpis9Char">
    <w:name w:val="Nadpis 9 Char"/>
    <w:link w:val="Nadpis9"/>
    <w:uiPriority w:val="9"/>
    <w:rsid w:val="00A65DDE"/>
    <w:rPr>
      <w:rFonts w:ascii="Calibri Light" w:eastAsia="Times New Roman" w:hAnsi="Calibri Light"/>
      <w:sz w:val="24"/>
      <w:szCs w:val="22"/>
      <w:lang w:eastAsia="en-US"/>
    </w:rPr>
  </w:style>
  <w:style w:type="numbering" w:customStyle="1" w:styleId="Bezseznamu1">
    <w:name w:val="Bez seznamu1"/>
    <w:next w:val="Bezseznamu"/>
    <w:uiPriority w:val="99"/>
    <w:semiHidden/>
    <w:unhideWhenUsed/>
    <w:rsid w:val="005D2AAB"/>
  </w:style>
  <w:style w:type="paragraph" w:styleId="Normlnweb">
    <w:name w:val="Normal (Web)"/>
    <w:basedOn w:val="Normln"/>
    <w:uiPriority w:val="99"/>
    <w:rsid w:val="005D2AAB"/>
    <w:pPr>
      <w:spacing w:before="100" w:beforeAutospacing="1" w:after="100" w:afterAutospacing="1"/>
    </w:pPr>
    <w:rPr>
      <w:rFonts w:eastAsia="Times New Roman"/>
      <w:szCs w:val="24"/>
    </w:rPr>
  </w:style>
  <w:style w:type="paragraph" w:styleId="Titulek">
    <w:name w:val="caption"/>
    <w:basedOn w:val="Normln"/>
    <w:next w:val="Normln"/>
    <w:uiPriority w:val="35"/>
    <w:unhideWhenUsed/>
    <w:qFormat/>
    <w:rsid w:val="005D2AAB"/>
    <w:pPr>
      <w:spacing w:line="240" w:lineRule="auto"/>
    </w:pPr>
    <w:rPr>
      <w:rFonts w:eastAsia="Times New Roman"/>
      <w:b/>
      <w:bCs/>
      <w:color w:val="4F81BD"/>
      <w:sz w:val="18"/>
      <w:szCs w:val="18"/>
    </w:rPr>
  </w:style>
  <w:style w:type="character" w:styleId="Siln">
    <w:name w:val="Strong"/>
    <w:uiPriority w:val="22"/>
    <w:qFormat/>
    <w:rsid w:val="005D2AAB"/>
    <w:rPr>
      <w:b/>
      <w:bCs/>
    </w:rPr>
  </w:style>
  <w:style w:type="paragraph" w:customStyle="1" w:styleId="format">
    <w:name w:val="format"/>
    <w:basedOn w:val="Normln"/>
    <w:rsid w:val="005D2AAB"/>
    <w:pPr>
      <w:shd w:val="clear" w:color="auto" w:fill="666666"/>
      <w:spacing w:before="100" w:beforeAutospacing="1" w:after="100" w:afterAutospacing="1"/>
      <w:jc w:val="center"/>
    </w:pPr>
    <w:rPr>
      <w:rFonts w:ascii="Arial" w:eastAsia="Times New Roman" w:hAnsi="Arial" w:cs="Arial"/>
      <w:b/>
      <w:bCs/>
      <w:color w:val="FFFFFF"/>
      <w:sz w:val="18"/>
      <w:szCs w:val="18"/>
    </w:rPr>
  </w:style>
  <w:style w:type="character" w:customStyle="1" w:styleId="bodycopyblplain">
    <w:name w:val="bodycopy_bl_plain"/>
    <w:rsid w:val="005D2AAB"/>
  </w:style>
  <w:style w:type="paragraph" w:styleId="Zkladntext2">
    <w:name w:val="Body Text 2"/>
    <w:basedOn w:val="Normln"/>
    <w:link w:val="Zkladntext2Char"/>
    <w:rsid w:val="005D2AAB"/>
    <w:pPr>
      <w:spacing w:after="120" w:line="480" w:lineRule="auto"/>
    </w:pPr>
    <w:rPr>
      <w:rFonts w:eastAsia="Times New Roman"/>
    </w:rPr>
  </w:style>
  <w:style w:type="character" w:customStyle="1" w:styleId="Zkladntext2Char">
    <w:name w:val="Základní text 2 Char"/>
    <w:link w:val="Zkladntext2"/>
    <w:rsid w:val="005D2AAB"/>
    <w:rPr>
      <w:rFonts w:eastAsia="Times New Roman"/>
      <w:sz w:val="22"/>
      <w:szCs w:val="22"/>
      <w:lang w:eastAsia="en-US"/>
    </w:rPr>
  </w:style>
  <w:style w:type="paragraph" w:customStyle="1" w:styleId="Odstavecseseznamem1">
    <w:name w:val="Odstavec se seznamem1"/>
    <w:basedOn w:val="Normln"/>
    <w:rsid w:val="005D2AAB"/>
    <w:pPr>
      <w:ind w:left="720"/>
      <w:contextualSpacing/>
    </w:pPr>
    <w:rPr>
      <w:rFonts w:ascii="CG Times" w:hAnsi="CG Times"/>
    </w:rPr>
  </w:style>
  <w:style w:type="paragraph" w:styleId="Zkladntextodsazen">
    <w:name w:val="Body Text Indent"/>
    <w:basedOn w:val="Normln"/>
    <w:link w:val="ZkladntextodsazenChar"/>
    <w:rsid w:val="005D2AAB"/>
    <w:pPr>
      <w:spacing w:after="120"/>
      <w:ind w:left="283"/>
    </w:pPr>
    <w:rPr>
      <w:rFonts w:eastAsia="Times New Roman"/>
    </w:rPr>
  </w:style>
  <w:style w:type="character" w:customStyle="1" w:styleId="ZkladntextodsazenChar">
    <w:name w:val="Základní text odsazený Char"/>
    <w:link w:val="Zkladntextodsazen"/>
    <w:rsid w:val="005D2AAB"/>
    <w:rPr>
      <w:rFonts w:eastAsia="Times New Roman"/>
      <w:sz w:val="22"/>
      <w:szCs w:val="22"/>
      <w:lang w:eastAsia="en-US"/>
    </w:rPr>
  </w:style>
  <w:style w:type="paragraph" w:styleId="Zkladntext-prvnodsazen2">
    <w:name w:val="Body Text First Indent 2"/>
    <w:basedOn w:val="Zkladntextodsazen"/>
    <w:link w:val="Zkladntext-prvnodsazen2Char"/>
    <w:rsid w:val="005D2AAB"/>
    <w:pPr>
      <w:ind w:firstLine="210"/>
    </w:pPr>
  </w:style>
  <w:style w:type="character" w:customStyle="1" w:styleId="Zkladntext-prvnodsazen2Char">
    <w:name w:val="Základní text - první odsazený 2 Char"/>
    <w:basedOn w:val="ZkladntextodsazenChar"/>
    <w:link w:val="Zkladntext-prvnodsazen2"/>
    <w:rsid w:val="005D2AAB"/>
    <w:rPr>
      <w:rFonts w:eastAsia="Times New Roman"/>
      <w:sz w:val="22"/>
      <w:szCs w:val="22"/>
      <w:lang w:eastAsia="en-US"/>
    </w:rPr>
  </w:style>
  <w:style w:type="paragraph" w:styleId="Seznamsodrkami">
    <w:name w:val="List Bullet"/>
    <w:basedOn w:val="Normln"/>
    <w:rsid w:val="005D2AAB"/>
    <w:pPr>
      <w:numPr>
        <w:numId w:val="5"/>
      </w:numPr>
    </w:pPr>
    <w:rPr>
      <w:rFonts w:eastAsia="Times New Roman"/>
      <w:szCs w:val="24"/>
      <w:lang w:val="en-US"/>
    </w:rPr>
  </w:style>
  <w:style w:type="character" w:customStyle="1" w:styleId="platne1">
    <w:name w:val="platne1"/>
    <w:rsid w:val="005D2AAB"/>
  </w:style>
  <w:style w:type="paragraph" w:styleId="Prosttext">
    <w:name w:val="Plain Text"/>
    <w:basedOn w:val="Normln"/>
    <w:link w:val="ProsttextChar"/>
    <w:uiPriority w:val="99"/>
    <w:unhideWhenUsed/>
    <w:rsid w:val="005D2AAB"/>
    <w:rPr>
      <w:rFonts w:ascii="Consolas" w:hAnsi="Consolas"/>
      <w:sz w:val="21"/>
      <w:szCs w:val="21"/>
    </w:rPr>
  </w:style>
  <w:style w:type="character" w:customStyle="1" w:styleId="ProsttextChar">
    <w:name w:val="Prostý text Char"/>
    <w:link w:val="Prosttext"/>
    <w:uiPriority w:val="99"/>
    <w:rsid w:val="005D2AAB"/>
    <w:rPr>
      <w:rFonts w:ascii="Consolas" w:hAnsi="Consolas"/>
      <w:sz w:val="21"/>
      <w:szCs w:val="21"/>
      <w:lang w:eastAsia="en-US"/>
    </w:rPr>
  </w:style>
  <w:style w:type="character" w:styleId="slostrnky">
    <w:name w:val="page number"/>
    <w:rsid w:val="005D2AAB"/>
  </w:style>
  <w:style w:type="character" w:styleId="Sledovanodkaz">
    <w:name w:val="FollowedHyperlink"/>
    <w:rsid w:val="005D2AAB"/>
    <w:rPr>
      <w:color w:val="800080"/>
      <w:u w:val="single"/>
    </w:rPr>
  </w:style>
  <w:style w:type="paragraph" w:styleId="Zkladntextodsazen2">
    <w:name w:val="Body Text Indent 2"/>
    <w:basedOn w:val="Normln"/>
    <w:link w:val="Zkladntextodsazen2Char"/>
    <w:rsid w:val="005D2AAB"/>
    <w:pPr>
      <w:tabs>
        <w:tab w:val="left" w:pos="540"/>
      </w:tabs>
      <w:ind w:left="1170"/>
    </w:pPr>
    <w:rPr>
      <w:rFonts w:eastAsia="Times New Roman"/>
      <w:szCs w:val="24"/>
    </w:rPr>
  </w:style>
  <w:style w:type="character" w:customStyle="1" w:styleId="Zkladntextodsazen2Char">
    <w:name w:val="Základní text odsazený 2 Char"/>
    <w:link w:val="Zkladntextodsazen2"/>
    <w:rsid w:val="005D2AAB"/>
    <w:rPr>
      <w:rFonts w:eastAsia="Times New Roman"/>
      <w:sz w:val="22"/>
      <w:szCs w:val="24"/>
      <w:lang w:eastAsia="en-US"/>
    </w:rPr>
  </w:style>
  <w:style w:type="paragraph" w:styleId="Zkladntext3">
    <w:name w:val="Body Text 3"/>
    <w:basedOn w:val="Normln"/>
    <w:link w:val="Zkladntext3Char"/>
    <w:rsid w:val="005D2AAB"/>
    <w:rPr>
      <w:rFonts w:ascii="Verdana" w:eastAsia="Times New Roman" w:hAnsi="Verdana"/>
      <w:szCs w:val="24"/>
    </w:rPr>
  </w:style>
  <w:style w:type="character" w:customStyle="1" w:styleId="Zkladntext3Char">
    <w:name w:val="Základní text 3 Char"/>
    <w:link w:val="Zkladntext3"/>
    <w:rsid w:val="005D2AAB"/>
    <w:rPr>
      <w:rFonts w:ascii="Verdana" w:eastAsia="Times New Roman" w:hAnsi="Verdana"/>
      <w:sz w:val="22"/>
      <w:szCs w:val="24"/>
      <w:lang w:eastAsia="en-US"/>
    </w:rPr>
  </w:style>
  <w:style w:type="table" w:customStyle="1" w:styleId="Mkatabulky1">
    <w:name w:val="Mřížka tabulky1"/>
    <w:basedOn w:val="Normlntabulka"/>
    <w:next w:val="Mkatabulky"/>
    <w:uiPriority w:val="59"/>
    <w:rsid w:val="005D2AAB"/>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23">
    <w:name w:val="Style23"/>
    <w:basedOn w:val="Normln"/>
    <w:rsid w:val="005D2AAB"/>
    <w:pPr>
      <w:widowControl w:val="0"/>
      <w:autoSpaceDE w:val="0"/>
      <w:autoSpaceDN w:val="0"/>
      <w:adjustRightInd w:val="0"/>
      <w:spacing w:line="243" w:lineRule="exact"/>
    </w:pPr>
    <w:rPr>
      <w:rFonts w:eastAsia="MS Mincho"/>
      <w:szCs w:val="24"/>
      <w:lang w:eastAsia="ja-JP"/>
    </w:rPr>
  </w:style>
  <w:style w:type="character" w:customStyle="1" w:styleId="FontStyle101">
    <w:name w:val="Font Style101"/>
    <w:rsid w:val="005D2AAB"/>
    <w:rPr>
      <w:rFonts w:ascii="Franklin Gothic Medium" w:hAnsi="Franklin Gothic Medium" w:cs="Franklin Gothic Medium" w:hint="default"/>
      <w:sz w:val="18"/>
      <w:szCs w:val="18"/>
    </w:rPr>
  </w:style>
  <w:style w:type="paragraph" w:styleId="Obsah3">
    <w:name w:val="toc 3"/>
    <w:basedOn w:val="Obsah2"/>
    <w:next w:val="Normln"/>
    <w:autoRedefine/>
    <w:uiPriority w:val="39"/>
    <w:rsid w:val="005D2AAB"/>
    <w:pPr>
      <w:ind w:left="480"/>
    </w:pPr>
    <w:rPr>
      <w:rFonts w:eastAsia="Times New Roman"/>
      <w:i/>
      <w:iCs/>
      <w:smallCaps/>
      <w:noProof/>
    </w:rPr>
  </w:style>
  <w:style w:type="paragraph" w:styleId="Obsah4">
    <w:name w:val="toc 4"/>
    <w:basedOn w:val="Normln"/>
    <w:next w:val="Normln"/>
    <w:autoRedefine/>
    <w:rsid w:val="005D2AAB"/>
    <w:pPr>
      <w:ind w:left="720"/>
    </w:pPr>
    <w:rPr>
      <w:rFonts w:eastAsia="Times New Roman"/>
      <w:sz w:val="18"/>
      <w:szCs w:val="18"/>
    </w:rPr>
  </w:style>
  <w:style w:type="paragraph" w:styleId="Obsah7">
    <w:name w:val="toc 7"/>
    <w:basedOn w:val="Normln"/>
    <w:next w:val="Normln"/>
    <w:autoRedefine/>
    <w:rsid w:val="005D2AAB"/>
    <w:pPr>
      <w:ind w:left="1440"/>
    </w:pPr>
    <w:rPr>
      <w:rFonts w:eastAsia="Times New Roman"/>
      <w:sz w:val="18"/>
      <w:szCs w:val="18"/>
    </w:rPr>
  </w:style>
  <w:style w:type="paragraph" w:customStyle="1" w:styleId="j">
    <w:name w:val="č.j."/>
    <w:basedOn w:val="Normln"/>
    <w:next w:val="Datum"/>
    <w:rsid w:val="005D2AAB"/>
    <w:pPr>
      <w:keepNext/>
      <w:spacing w:before="120"/>
    </w:pPr>
    <w:rPr>
      <w:rFonts w:eastAsia="Times New Roman"/>
    </w:rPr>
  </w:style>
  <w:style w:type="paragraph" w:styleId="Datum">
    <w:name w:val="Date"/>
    <w:basedOn w:val="Normln"/>
    <w:next w:val="Normln"/>
    <w:link w:val="DatumChar"/>
    <w:rsid w:val="005D2AAB"/>
    <w:rPr>
      <w:rFonts w:eastAsia="Times New Roman"/>
      <w:szCs w:val="24"/>
    </w:rPr>
  </w:style>
  <w:style w:type="character" w:customStyle="1" w:styleId="DatumChar">
    <w:name w:val="Datum Char"/>
    <w:link w:val="Datum"/>
    <w:rsid w:val="005D2AAB"/>
    <w:rPr>
      <w:rFonts w:eastAsia="Times New Roman"/>
      <w:sz w:val="24"/>
      <w:szCs w:val="24"/>
      <w:lang w:eastAsia="en-US"/>
    </w:rPr>
  </w:style>
  <w:style w:type="paragraph" w:customStyle="1" w:styleId="StylNadpis1modry">
    <w:name w:val="Styl Nadpis1 modry"/>
    <w:basedOn w:val="Nadpis1"/>
    <w:link w:val="StylNadpis1modryChar"/>
    <w:rsid w:val="005D2AAB"/>
    <w:pPr>
      <w:keepLines/>
      <w:numPr>
        <w:numId w:val="7"/>
      </w:numPr>
      <w:shd w:val="clear" w:color="auto" w:fill="000080"/>
      <w:spacing w:before="480" w:after="0"/>
      <w:jc w:val="left"/>
    </w:pPr>
    <w:rPr>
      <w:rFonts w:ascii="Cambria" w:hAnsi="Cambria" w:cs="Arial"/>
      <w:bCs/>
      <w:color w:val="365F91"/>
      <w:sz w:val="32"/>
    </w:rPr>
  </w:style>
  <w:style w:type="character" w:customStyle="1" w:styleId="StylNadpis1modryChar">
    <w:name w:val="Styl Nadpis1 modry Char"/>
    <w:link w:val="StylNadpis1modry"/>
    <w:rsid w:val="005D2AAB"/>
    <w:rPr>
      <w:rFonts w:ascii="Cambria" w:hAnsi="Cambria" w:cs="Arial"/>
      <w:b/>
      <w:bCs/>
      <w:color w:val="365F91"/>
      <w:sz w:val="32"/>
      <w:szCs w:val="24"/>
      <w:shd w:val="clear" w:color="auto" w:fill="000080"/>
      <w:lang w:eastAsia="en-US"/>
    </w:rPr>
  </w:style>
  <w:style w:type="paragraph" w:customStyle="1" w:styleId="StylNadpis2modry">
    <w:name w:val="Styl Nadpis2 modry"/>
    <w:basedOn w:val="Nadpis2"/>
    <w:rsid w:val="005D2AAB"/>
    <w:pPr>
      <w:keepLines/>
      <w:shd w:val="clear" w:color="auto" w:fill="000080"/>
      <w:tabs>
        <w:tab w:val="num" w:pos="1080"/>
      </w:tabs>
      <w:spacing w:before="200" w:after="0"/>
      <w:ind w:left="1080" w:hanging="360"/>
      <w:jc w:val="left"/>
    </w:pPr>
    <w:rPr>
      <w:rFonts w:cs="Arial"/>
      <w:bCs w:val="0"/>
      <w:i w:val="0"/>
      <w:color w:val="4F81BD"/>
    </w:rPr>
  </w:style>
  <w:style w:type="paragraph" w:customStyle="1" w:styleId="StylNadpis3modrepismo">
    <w:name w:val="Styl Nadpis3 modre pismo"/>
    <w:basedOn w:val="Nadpis3"/>
    <w:rsid w:val="005D2AAB"/>
    <w:pPr>
      <w:keepLines/>
      <w:numPr>
        <w:ilvl w:val="0"/>
        <w:numId w:val="0"/>
      </w:numPr>
      <w:tabs>
        <w:tab w:val="num" w:pos="1080"/>
      </w:tabs>
      <w:spacing w:before="200"/>
    </w:pPr>
    <w:rPr>
      <w:rFonts w:ascii="Cambria" w:hAnsi="Cambria"/>
      <w:b w:val="0"/>
      <w:bCs w:val="0"/>
      <w:i/>
    </w:rPr>
  </w:style>
  <w:style w:type="paragraph" w:customStyle="1" w:styleId="StylNadpis4modrepismo">
    <w:name w:val="Styl Nadpis4 modre pismo"/>
    <w:basedOn w:val="Nadpis4"/>
    <w:next w:val="Obsah4"/>
    <w:rsid w:val="005D2AAB"/>
    <w:pPr>
      <w:keepLines/>
      <w:numPr>
        <w:numId w:val="6"/>
      </w:numPr>
      <w:tabs>
        <w:tab w:val="clear" w:pos="3240"/>
        <w:tab w:val="num" w:pos="1080"/>
      </w:tabs>
      <w:spacing w:before="200" w:after="0"/>
      <w:ind w:left="1080"/>
    </w:pPr>
    <w:rPr>
      <w:rFonts w:ascii="Cambria" w:hAnsi="Cambria"/>
      <w:bCs w:val="0"/>
      <w:iCs/>
      <w:color w:val="0000FF"/>
      <w:sz w:val="22"/>
    </w:rPr>
  </w:style>
  <w:style w:type="paragraph" w:styleId="Zkladntextodsazen3">
    <w:name w:val="Body Text Indent 3"/>
    <w:basedOn w:val="Normln"/>
    <w:link w:val="Zkladntextodsazen3Char"/>
    <w:rsid w:val="005D2AAB"/>
    <w:pPr>
      <w:spacing w:after="120"/>
      <w:ind w:left="283"/>
    </w:pPr>
    <w:rPr>
      <w:rFonts w:eastAsia="Times New Roman"/>
      <w:sz w:val="16"/>
      <w:szCs w:val="16"/>
    </w:rPr>
  </w:style>
  <w:style w:type="character" w:customStyle="1" w:styleId="Zkladntextodsazen3Char">
    <w:name w:val="Základní text odsazený 3 Char"/>
    <w:link w:val="Zkladntextodsazen3"/>
    <w:rsid w:val="005D2AAB"/>
    <w:rPr>
      <w:rFonts w:eastAsia="Times New Roman"/>
      <w:sz w:val="16"/>
      <w:szCs w:val="16"/>
      <w:lang w:eastAsia="en-US"/>
    </w:rPr>
  </w:style>
  <w:style w:type="paragraph" w:styleId="FormtovanvHTML">
    <w:name w:val="HTML Preformatted"/>
    <w:basedOn w:val="Normln"/>
    <w:link w:val="FormtovanvHTMLChar"/>
    <w:rsid w:val="005D2A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FormtovanvHTMLChar">
    <w:name w:val="Formátovaný v HTML Char"/>
    <w:link w:val="FormtovanvHTML"/>
    <w:rsid w:val="005D2AAB"/>
    <w:rPr>
      <w:rFonts w:ascii="Courier New" w:eastAsia="Times New Roman" w:hAnsi="Courier New" w:cs="Courier New"/>
      <w:sz w:val="22"/>
      <w:szCs w:val="22"/>
      <w:lang w:eastAsia="en-US"/>
    </w:rPr>
  </w:style>
  <w:style w:type="character" w:customStyle="1" w:styleId="spiszn">
    <w:name w:val="spiszn"/>
    <w:rsid w:val="005D2AAB"/>
  </w:style>
  <w:style w:type="character" w:customStyle="1" w:styleId="Zdraznnintenzivn1">
    <w:name w:val="Zdůraznění – intenzivní1"/>
    <w:rsid w:val="005D2AAB"/>
    <w:rPr>
      <w:rFonts w:cs="Times New Roman"/>
      <w:b/>
      <w:i/>
      <w:color w:val="4F81BD"/>
    </w:rPr>
  </w:style>
  <w:style w:type="paragraph" w:styleId="Rozloendokumentu">
    <w:name w:val="Document Map"/>
    <w:basedOn w:val="Normln"/>
    <w:link w:val="RozloendokumentuChar"/>
    <w:uiPriority w:val="99"/>
    <w:semiHidden/>
    <w:unhideWhenUsed/>
    <w:rsid w:val="005D2AAB"/>
    <w:rPr>
      <w:rFonts w:ascii="Tahoma" w:eastAsia="Times New Roman" w:hAnsi="Tahoma" w:cs="Tahoma"/>
      <w:sz w:val="16"/>
      <w:szCs w:val="16"/>
    </w:rPr>
  </w:style>
  <w:style w:type="character" w:customStyle="1" w:styleId="RozloendokumentuChar">
    <w:name w:val="Rozložení dokumentu Char"/>
    <w:link w:val="Rozloendokumentu"/>
    <w:uiPriority w:val="99"/>
    <w:semiHidden/>
    <w:rsid w:val="005D2AAB"/>
    <w:rPr>
      <w:rFonts w:ascii="Tahoma" w:eastAsia="Times New Roman" w:hAnsi="Tahoma" w:cs="Tahoma"/>
      <w:sz w:val="16"/>
      <w:szCs w:val="16"/>
      <w:lang w:eastAsia="en-US"/>
    </w:rPr>
  </w:style>
  <w:style w:type="paragraph" w:customStyle="1" w:styleId="Textodstavce">
    <w:name w:val="Text odstavce"/>
    <w:basedOn w:val="Normln"/>
    <w:uiPriority w:val="99"/>
    <w:rsid w:val="005D2AAB"/>
    <w:pPr>
      <w:tabs>
        <w:tab w:val="num" w:pos="782"/>
        <w:tab w:val="left" w:pos="851"/>
      </w:tabs>
      <w:suppressAutoHyphens/>
      <w:spacing w:before="120" w:after="120"/>
      <w:ind w:firstLine="425"/>
    </w:pPr>
    <w:rPr>
      <w:rFonts w:eastAsia="Times New Roman"/>
      <w:lang w:eastAsia="ar-SA"/>
    </w:rPr>
  </w:style>
  <w:style w:type="paragraph" w:styleId="Vrazncitt">
    <w:name w:val="Intense Quote"/>
    <w:basedOn w:val="Normln"/>
    <w:next w:val="Normln"/>
    <w:link w:val="VrazncittChar"/>
    <w:uiPriority w:val="30"/>
    <w:qFormat/>
    <w:rsid w:val="005D2AAB"/>
    <w:pPr>
      <w:pBdr>
        <w:bottom w:val="single" w:sz="4" w:space="4" w:color="4F81BD"/>
      </w:pBdr>
      <w:spacing w:before="200" w:after="280"/>
      <w:ind w:left="936" w:right="936"/>
    </w:pPr>
    <w:rPr>
      <w:rFonts w:eastAsia="Times New Roman"/>
      <w:b/>
      <w:bCs/>
      <w:i/>
      <w:iCs/>
      <w:color w:val="4F81BD"/>
    </w:rPr>
  </w:style>
  <w:style w:type="character" w:customStyle="1" w:styleId="VrazncittChar">
    <w:name w:val="Výrazný citát Char"/>
    <w:link w:val="Vrazncitt"/>
    <w:uiPriority w:val="30"/>
    <w:rsid w:val="005D2AAB"/>
    <w:rPr>
      <w:rFonts w:eastAsia="Times New Roman"/>
      <w:b/>
      <w:bCs/>
      <w:i/>
      <w:iCs/>
      <w:color w:val="4F81BD"/>
      <w:sz w:val="22"/>
      <w:szCs w:val="22"/>
      <w:lang w:eastAsia="en-US"/>
    </w:rPr>
  </w:style>
  <w:style w:type="character" w:styleId="Odkazjemn">
    <w:name w:val="Subtle Reference"/>
    <w:uiPriority w:val="31"/>
    <w:qFormat/>
    <w:rsid w:val="005D2AAB"/>
    <w:rPr>
      <w:smallCaps/>
      <w:color w:val="C0504D"/>
      <w:u w:val="single"/>
    </w:rPr>
  </w:style>
  <w:style w:type="character" w:customStyle="1" w:styleId="Styl22Char">
    <w:name w:val="Styl22 Char"/>
    <w:link w:val="Styl22"/>
    <w:locked/>
    <w:rsid w:val="005D2AAB"/>
    <w:rPr>
      <w:rFonts w:ascii="Tahoma" w:hAnsi="Tahoma" w:cs="Tahoma"/>
      <w:b/>
      <w:caps/>
    </w:rPr>
  </w:style>
  <w:style w:type="paragraph" w:customStyle="1" w:styleId="Styl22">
    <w:name w:val="Styl22"/>
    <w:basedOn w:val="Normln"/>
    <w:link w:val="Styl22Char"/>
    <w:rsid w:val="005D2AAB"/>
    <w:pPr>
      <w:spacing w:before="120"/>
      <w:jc w:val="center"/>
    </w:pPr>
    <w:rPr>
      <w:rFonts w:ascii="Tahoma" w:hAnsi="Tahoma" w:cs="Tahoma"/>
      <w:b/>
      <w:caps/>
      <w:sz w:val="20"/>
      <w:szCs w:val="20"/>
      <w:lang w:eastAsia="cs-CZ"/>
    </w:rPr>
  </w:style>
  <w:style w:type="character" w:customStyle="1" w:styleId="Zvraznn1">
    <w:name w:val="Zvýraznění1"/>
    <w:uiPriority w:val="20"/>
    <w:qFormat/>
    <w:rsid w:val="005D2AAB"/>
    <w:rPr>
      <w:i/>
      <w:iCs/>
    </w:rPr>
  </w:style>
  <w:style w:type="paragraph" w:styleId="Citt">
    <w:name w:val="Quote"/>
    <w:basedOn w:val="Normln"/>
    <w:next w:val="Normln"/>
    <w:link w:val="CittChar"/>
    <w:uiPriority w:val="29"/>
    <w:qFormat/>
    <w:rsid w:val="005D2AAB"/>
    <w:rPr>
      <w:rFonts w:eastAsia="Times New Roman"/>
      <w:i/>
      <w:iCs/>
      <w:color w:val="000000"/>
    </w:rPr>
  </w:style>
  <w:style w:type="character" w:customStyle="1" w:styleId="CittChar">
    <w:name w:val="Citát Char"/>
    <w:link w:val="Citt"/>
    <w:uiPriority w:val="29"/>
    <w:rsid w:val="005D2AAB"/>
    <w:rPr>
      <w:rFonts w:eastAsia="Times New Roman"/>
      <w:i/>
      <w:iCs/>
      <w:color w:val="000000"/>
      <w:sz w:val="22"/>
      <w:szCs w:val="22"/>
      <w:lang w:eastAsia="en-US"/>
    </w:rPr>
  </w:style>
  <w:style w:type="character" w:styleId="Zdraznnjemn">
    <w:name w:val="Subtle Emphasis"/>
    <w:uiPriority w:val="19"/>
    <w:qFormat/>
    <w:rsid w:val="005D2AAB"/>
    <w:rPr>
      <w:i/>
      <w:iCs/>
      <w:color w:val="808080"/>
    </w:rPr>
  </w:style>
  <w:style w:type="character" w:styleId="Zdraznnintenzivn">
    <w:name w:val="Intense Emphasis"/>
    <w:uiPriority w:val="21"/>
    <w:qFormat/>
    <w:rsid w:val="005D2AAB"/>
    <w:rPr>
      <w:b/>
      <w:bCs/>
      <w:i/>
      <w:iCs/>
      <w:color w:val="4F81BD"/>
    </w:rPr>
  </w:style>
  <w:style w:type="character" w:styleId="Odkazintenzivn">
    <w:name w:val="Intense Reference"/>
    <w:uiPriority w:val="32"/>
    <w:qFormat/>
    <w:rsid w:val="005D2AAB"/>
    <w:rPr>
      <w:b/>
      <w:bCs/>
      <w:smallCaps/>
      <w:color w:val="C0504D"/>
      <w:spacing w:val="5"/>
      <w:u w:val="single"/>
    </w:rPr>
  </w:style>
  <w:style w:type="character" w:styleId="Nzevknihy">
    <w:name w:val="Book Title"/>
    <w:uiPriority w:val="33"/>
    <w:qFormat/>
    <w:rsid w:val="005D2AAB"/>
    <w:rPr>
      <w:b/>
      <w:bCs/>
      <w:smallCaps/>
      <w:spacing w:val="5"/>
    </w:rPr>
  </w:style>
  <w:style w:type="paragraph" w:customStyle="1" w:styleId="Textpsmene">
    <w:name w:val="Text písmene"/>
    <w:basedOn w:val="Normln"/>
    <w:uiPriority w:val="99"/>
    <w:rsid w:val="005D2AAB"/>
    <w:pPr>
      <w:tabs>
        <w:tab w:val="num" w:pos="425"/>
      </w:tabs>
      <w:spacing w:after="0" w:line="240" w:lineRule="auto"/>
      <w:ind w:left="425" w:hanging="425"/>
      <w:outlineLvl w:val="7"/>
    </w:pPr>
    <w:rPr>
      <w:rFonts w:eastAsia="Times New Roman" w:cs="Calibri"/>
      <w:szCs w:val="24"/>
      <w:lang w:eastAsia="cs-CZ"/>
    </w:rPr>
  </w:style>
  <w:style w:type="paragraph" w:styleId="Textpoznpodarou">
    <w:name w:val="footnote text"/>
    <w:basedOn w:val="Normln"/>
    <w:link w:val="TextpoznpodarouChar"/>
    <w:semiHidden/>
    <w:unhideWhenUsed/>
    <w:rsid w:val="005D2AAB"/>
    <w:pPr>
      <w:spacing w:after="0" w:line="240" w:lineRule="auto"/>
    </w:pPr>
    <w:rPr>
      <w:rFonts w:eastAsia="Times New Roman"/>
      <w:sz w:val="20"/>
      <w:szCs w:val="20"/>
    </w:rPr>
  </w:style>
  <w:style w:type="character" w:customStyle="1" w:styleId="TextpoznpodarouChar">
    <w:name w:val="Text pozn. pod čarou Char"/>
    <w:link w:val="Textpoznpodarou"/>
    <w:semiHidden/>
    <w:rsid w:val="005D2AAB"/>
    <w:rPr>
      <w:rFonts w:eastAsia="Times New Roman"/>
      <w:lang w:eastAsia="en-US"/>
    </w:rPr>
  </w:style>
  <w:style w:type="character" w:styleId="Znakapoznpodarou">
    <w:name w:val="footnote reference"/>
    <w:uiPriority w:val="99"/>
    <w:semiHidden/>
    <w:unhideWhenUsed/>
    <w:rsid w:val="005D2AAB"/>
    <w:rPr>
      <w:vertAlign w:val="superscript"/>
    </w:rPr>
  </w:style>
  <w:style w:type="numbering" w:customStyle="1" w:styleId="Styl1">
    <w:name w:val="Styl1"/>
    <w:uiPriority w:val="99"/>
    <w:rsid w:val="005D2AAB"/>
    <w:pPr>
      <w:numPr>
        <w:numId w:val="8"/>
      </w:numPr>
    </w:pPr>
  </w:style>
  <w:style w:type="numbering" w:customStyle="1" w:styleId="Styl2">
    <w:name w:val="Styl2"/>
    <w:uiPriority w:val="99"/>
    <w:rsid w:val="005D2AAB"/>
    <w:pPr>
      <w:numPr>
        <w:numId w:val="9"/>
      </w:numPr>
    </w:pPr>
  </w:style>
  <w:style w:type="character" w:customStyle="1" w:styleId="WW8Num1z8">
    <w:name w:val="WW8Num1z8"/>
    <w:rsid w:val="005D2AAB"/>
  </w:style>
  <w:style w:type="paragraph" w:styleId="Revize">
    <w:name w:val="Revision"/>
    <w:hidden/>
    <w:uiPriority w:val="99"/>
    <w:semiHidden/>
    <w:rsid w:val="005D2AAB"/>
    <w:rPr>
      <w:rFonts w:eastAsia="Times New Roman"/>
      <w:sz w:val="22"/>
      <w:szCs w:val="22"/>
      <w:lang w:eastAsia="en-US"/>
    </w:rPr>
  </w:style>
  <w:style w:type="paragraph" w:customStyle="1" w:styleId="Znaka1">
    <w:name w:val="Značka 1"/>
    <w:rsid w:val="005D2AAB"/>
    <w:pPr>
      <w:keepLines/>
      <w:numPr>
        <w:numId w:val="10"/>
      </w:numPr>
      <w:spacing w:line="255" w:lineRule="atLeast"/>
    </w:pPr>
    <w:rPr>
      <w:rFonts w:ascii="Times New Roman" w:eastAsia="Times New Roman" w:hAnsi="Times New Roman"/>
      <w:snapToGrid w:val="0"/>
      <w:color w:val="000000"/>
    </w:rPr>
  </w:style>
  <w:style w:type="character" w:customStyle="1" w:styleId="st">
    <w:name w:val="st"/>
    <w:rsid w:val="005D2AAB"/>
  </w:style>
  <w:style w:type="paragraph" w:customStyle="1" w:styleId="znaka10">
    <w:name w:val="znaka1"/>
    <w:basedOn w:val="Normln"/>
    <w:rsid w:val="005D2AAB"/>
    <w:pPr>
      <w:spacing w:before="100" w:beforeAutospacing="1" w:after="100" w:afterAutospacing="1"/>
    </w:pPr>
    <w:rPr>
      <w:rFonts w:eastAsia="Times New Roman"/>
      <w:szCs w:val="24"/>
    </w:rPr>
  </w:style>
  <w:style w:type="numbering" w:customStyle="1" w:styleId="Styl3">
    <w:name w:val="Styl3"/>
    <w:uiPriority w:val="99"/>
    <w:rsid w:val="005D2AAB"/>
    <w:pPr>
      <w:numPr>
        <w:numId w:val="11"/>
      </w:numPr>
    </w:pPr>
  </w:style>
  <w:style w:type="character" w:customStyle="1" w:styleId="PodnadpisChar">
    <w:name w:val="Podnadpis Char"/>
    <w:uiPriority w:val="11"/>
    <w:rsid w:val="005D2AAB"/>
    <w:rPr>
      <w:rFonts w:ascii="Arial" w:eastAsia="Times New Roman" w:hAnsi="Arial" w:cs="Arial"/>
      <w:b/>
      <w:caps/>
      <w:sz w:val="24"/>
      <w:szCs w:val="24"/>
      <w:shd w:val="clear" w:color="auto" w:fill="D9D9D9"/>
    </w:rPr>
  </w:style>
  <w:style w:type="paragraph" w:customStyle="1" w:styleId="NormalJustified">
    <w:name w:val="Normal (Justified)"/>
    <w:basedOn w:val="Normln"/>
    <w:uiPriority w:val="99"/>
    <w:rsid w:val="00517BDF"/>
    <w:pPr>
      <w:widowControl w:val="0"/>
      <w:spacing w:line="240" w:lineRule="auto"/>
    </w:pPr>
    <w:rPr>
      <w:rFonts w:ascii="Times New Roman" w:eastAsia="Times New Roman" w:hAnsi="Times New Roman"/>
      <w:kern w:val="28"/>
      <w:szCs w:val="20"/>
      <w:lang w:eastAsia="cs-CZ"/>
    </w:rPr>
  </w:style>
  <w:style w:type="paragraph" w:customStyle="1" w:styleId="slovanodstavec">
    <w:name w:val="Číslovaný odstavec"/>
    <w:basedOn w:val="Normln"/>
    <w:link w:val="slovanodstavecChar"/>
    <w:qFormat/>
    <w:rsid w:val="008F7479"/>
    <w:pPr>
      <w:suppressAutoHyphens/>
    </w:pPr>
    <w:rPr>
      <w:color w:val="000000"/>
      <w:szCs w:val="24"/>
    </w:rPr>
  </w:style>
  <w:style w:type="character" w:customStyle="1" w:styleId="slovanodstavecChar">
    <w:name w:val="Číslovaný odstavec Char"/>
    <w:link w:val="slovanodstavec"/>
    <w:rsid w:val="008F7479"/>
    <w:rPr>
      <w:rFonts w:ascii="Garamond" w:hAnsi="Garamond"/>
      <w:color w:val="000000"/>
      <w:sz w:val="24"/>
      <w:szCs w:val="24"/>
      <w:lang w:eastAsia="en-US"/>
    </w:rPr>
  </w:style>
  <w:style w:type="character" w:customStyle="1" w:styleId="block">
    <w:name w:val="block"/>
    <w:rsid w:val="00984B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452820">
      <w:bodyDiv w:val="1"/>
      <w:marLeft w:val="0"/>
      <w:marRight w:val="0"/>
      <w:marTop w:val="0"/>
      <w:marBottom w:val="0"/>
      <w:divBdr>
        <w:top w:val="none" w:sz="0" w:space="0" w:color="auto"/>
        <w:left w:val="none" w:sz="0" w:space="0" w:color="auto"/>
        <w:bottom w:val="none" w:sz="0" w:space="0" w:color="auto"/>
        <w:right w:val="none" w:sz="0" w:space="0" w:color="auto"/>
      </w:divBdr>
    </w:div>
    <w:div w:id="127826734">
      <w:bodyDiv w:val="1"/>
      <w:marLeft w:val="0"/>
      <w:marRight w:val="0"/>
      <w:marTop w:val="0"/>
      <w:marBottom w:val="0"/>
      <w:divBdr>
        <w:top w:val="none" w:sz="0" w:space="0" w:color="auto"/>
        <w:left w:val="none" w:sz="0" w:space="0" w:color="auto"/>
        <w:bottom w:val="none" w:sz="0" w:space="0" w:color="auto"/>
        <w:right w:val="none" w:sz="0" w:space="0" w:color="auto"/>
      </w:divBdr>
    </w:div>
    <w:div w:id="211114612">
      <w:bodyDiv w:val="1"/>
      <w:marLeft w:val="0"/>
      <w:marRight w:val="0"/>
      <w:marTop w:val="0"/>
      <w:marBottom w:val="0"/>
      <w:divBdr>
        <w:top w:val="none" w:sz="0" w:space="0" w:color="auto"/>
        <w:left w:val="none" w:sz="0" w:space="0" w:color="auto"/>
        <w:bottom w:val="none" w:sz="0" w:space="0" w:color="auto"/>
        <w:right w:val="none" w:sz="0" w:space="0" w:color="auto"/>
      </w:divBdr>
    </w:div>
    <w:div w:id="220022056">
      <w:bodyDiv w:val="1"/>
      <w:marLeft w:val="0"/>
      <w:marRight w:val="0"/>
      <w:marTop w:val="0"/>
      <w:marBottom w:val="0"/>
      <w:divBdr>
        <w:top w:val="none" w:sz="0" w:space="0" w:color="auto"/>
        <w:left w:val="none" w:sz="0" w:space="0" w:color="auto"/>
        <w:bottom w:val="none" w:sz="0" w:space="0" w:color="auto"/>
        <w:right w:val="none" w:sz="0" w:space="0" w:color="auto"/>
      </w:divBdr>
    </w:div>
    <w:div w:id="324209120">
      <w:bodyDiv w:val="1"/>
      <w:marLeft w:val="0"/>
      <w:marRight w:val="0"/>
      <w:marTop w:val="0"/>
      <w:marBottom w:val="0"/>
      <w:divBdr>
        <w:top w:val="none" w:sz="0" w:space="0" w:color="auto"/>
        <w:left w:val="none" w:sz="0" w:space="0" w:color="auto"/>
        <w:bottom w:val="none" w:sz="0" w:space="0" w:color="auto"/>
        <w:right w:val="none" w:sz="0" w:space="0" w:color="auto"/>
      </w:divBdr>
    </w:div>
    <w:div w:id="490171452">
      <w:bodyDiv w:val="1"/>
      <w:marLeft w:val="0"/>
      <w:marRight w:val="0"/>
      <w:marTop w:val="0"/>
      <w:marBottom w:val="0"/>
      <w:divBdr>
        <w:top w:val="none" w:sz="0" w:space="0" w:color="auto"/>
        <w:left w:val="none" w:sz="0" w:space="0" w:color="auto"/>
        <w:bottom w:val="none" w:sz="0" w:space="0" w:color="auto"/>
        <w:right w:val="none" w:sz="0" w:space="0" w:color="auto"/>
      </w:divBdr>
    </w:div>
    <w:div w:id="518395823">
      <w:bodyDiv w:val="1"/>
      <w:marLeft w:val="0"/>
      <w:marRight w:val="0"/>
      <w:marTop w:val="0"/>
      <w:marBottom w:val="0"/>
      <w:divBdr>
        <w:top w:val="none" w:sz="0" w:space="0" w:color="auto"/>
        <w:left w:val="none" w:sz="0" w:space="0" w:color="auto"/>
        <w:bottom w:val="none" w:sz="0" w:space="0" w:color="auto"/>
        <w:right w:val="none" w:sz="0" w:space="0" w:color="auto"/>
      </w:divBdr>
    </w:div>
    <w:div w:id="522716493">
      <w:bodyDiv w:val="1"/>
      <w:marLeft w:val="0"/>
      <w:marRight w:val="0"/>
      <w:marTop w:val="0"/>
      <w:marBottom w:val="0"/>
      <w:divBdr>
        <w:top w:val="none" w:sz="0" w:space="0" w:color="auto"/>
        <w:left w:val="none" w:sz="0" w:space="0" w:color="auto"/>
        <w:bottom w:val="none" w:sz="0" w:space="0" w:color="auto"/>
        <w:right w:val="none" w:sz="0" w:space="0" w:color="auto"/>
      </w:divBdr>
    </w:div>
    <w:div w:id="672222765">
      <w:bodyDiv w:val="1"/>
      <w:marLeft w:val="0"/>
      <w:marRight w:val="0"/>
      <w:marTop w:val="0"/>
      <w:marBottom w:val="0"/>
      <w:divBdr>
        <w:top w:val="none" w:sz="0" w:space="0" w:color="auto"/>
        <w:left w:val="none" w:sz="0" w:space="0" w:color="auto"/>
        <w:bottom w:val="none" w:sz="0" w:space="0" w:color="auto"/>
        <w:right w:val="none" w:sz="0" w:space="0" w:color="auto"/>
      </w:divBdr>
    </w:div>
    <w:div w:id="732462943">
      <w:bodyDiv w:val="1"/>
      <w:marLeft w:val="0"/>
      <w:marRight w:val="0"/>
      <w:marTop w:val="0"/>
      <w:marBottom w:val="0"/>
      <w:divBdr>
        <w:top w:val="none" w:sz="0" w:space="0" w:color="auto"/>
        <w:left w:val="none" w:sz="0" w:space="0" w:color="auto"/>
        <w:bottom w:val="none" w:sz="0" w:space="0" w:color="auto"/>
        <w:right w:val="none" w:sz="0" w:space="0" w:color="auto"/>
      </w:divBdr>
    </w:div>
    <w:div w:id="768701601">
      <w:bodyDiv w:val="1"/>
      <w:marLeft w:val="0"/>
      <w:marRight w:val="0"/>
      <w:marTop w:val="0"/>
      <w:marBottom w:val="0"/>
      <w:divBdr>
        <w:top w:val="none" w:sz="0" w:space="0" w:color="auto"/>
        <w:left w:val="none" w:sz="0" w:space="0" w:color="auto"/>
        <w:bottom w:val="none" w:sz="0" w:space="0" w:color="auto"/>
        <w:right w:val="none" w:sz="0" w:space="0" w:color="auto"/>
      </w:divBdr>
    </w:div>
    <w:div w:id="775906699">
      <w:bodyDiv w:val="1"/>
      <w:marLeft w:val="0"/>
      <w:marRight w:val="0"/>
      <w:marTop w:val="0"/>
      <w:marBottom w:val="0"/>
      <w:divBdr>
        <w:top w:val="none" w:sz="0" w:space="0" w:color="auto"/>
        <w:left w:val="none" w:sz="0" w:space="0" w:color="auto"/>
        <w:bottom w:val="none" w:sz="0" w:space="0" w:color="auto"/>
        <w:right w:val="none" w:sz="0" w:space="0" w:color="auto"/>
      </w:divBdr>
    </w:div>
    <w:div w:id="826239648">
      <w:bodyDiv w:val="1"/>
      <w:marLeft w:val="0"/>
      <w:marRight w:val="0"/>
      <w:marTop w:val="0"/>
      <w:marBottom w:val="0"/>
      <w:divBdr>
        <w:top w:val="none" w:sz="0" w:space="0" w:color="auto"/>
        <w:left w:val="none" w:sz="0" w:space="0" w:color="auto"/>
        <w:bottom w:val="none" w:sz="0" w:space="0" w:color="auto"/>
        <w:right w:val="none" w:sz="0" w:space="0" w:color="auto"/>
      </w:divBdr>
    </w:div>
    <w:div w:id="927613698">
      <w:bodyDiv w:val="1"/>
      <w:marLeft w:val="0"/>
      <w:marRight w:val="0"/>
      <w:marTop w:val="0"/>
      <w:marBottom w:val="0"/>
      <w:divBdr>
        <w:top w:val="none" w:sz="0" w:space="0" w:color="auto"/>
        <w:left w:val="none" w:sz="0" w:space="0" w:color="auto"/>
        <w:bottom w:val="none" w:sz="0" w:space="0" w:color="auto"/>
        <w:right w:val="none" w:sz="0" w:space="0" w:color="auto"/>
      </w:divBdr>
    </w:div>
    <w:div w:id="1089931324">
      <w:bodyDiv w:val="1"/>
      <w:marLeft w:val="0"/>
      <w:marRight w:val="0"/>
      <w:marTop w:val="0"/>
      <w:marBottom w:val="0"/>
      <w:divBdr>
        <w:top w:val="none" w:sz="0" w:space="0" w:color="auto"/>
        <w:left w:val="none" w:sz="0" w:space="0" w:color="auto"/>
        <w:bottom w:val="none" w:sz="0" w:space="0" w:color="auto"/>
        <w:right w:val="none" w:sz="0" w:space="0" w:color="auto"/>
      </w:divBdr>
    </w:div>
    <w:div w:id="1437948012">
      <w:bodyDiv w:val="1"/>
      <w:marLeft w:val="0"/>
      <w:marRight w:val="0"/>
      <w:marTop w:val="0"/>
      <w:marBottom w:val="0"/>
      <w:divBdr>
        <w:top w:val="none" w:sz="0" w:space="0" w:color="auto"/>
        <w:left w:val="none" w:sz="0" w:space="0" w:color="auto"/>
        <w:bottom w:val="none" w:sz="0" w:space="0" w:color="auto"/>
        <w:right w:val="none" w:sz="0" w:space="0" w:color="auto"/>
      </w:divBdr>
    </w:div>
    <w:div w:id="1456604240">
      <w:bodyDiv w:val="1"/>
      <w:marLeft w:val="0"/>
      <w:marRight w:val="0"/>
      <w:marTop w:val="0"/>
      <w:marBottom w:val="0"/>
      <w:divBdr>
        <w:top w:val="none" w:sz="0" w:space="0" w:color="auto"/>
        <w:left w:val="none" w:sz="0" w:space="0" w:color="auto"/>
        <w:bottom w:val="none" w:sz="0" w:space="0" w:color="auto"/>
        <w:right w:val="none" w:sz="0" w:space="0" w:color="auto"/>
      </w:divBdr>
    </w:div>
    <w:div w:id="1528256186">
      <w:bodyDiv w:val="1"/>
      <w:marLeft w:val="0"/>
      <w:marRight w:val="0"/>
      <w:marTop w:val="0"/>
      <w:marBottom w:val="0"/>
      <w:divBdr>
        <w:top w:val="none" w:sz="0" w:space="0" w:color="auto"/>
        <w:left w:val="none" w:sz="0" w:space="0" w:color="auto"/>
        <w:bottom w:val="none" w:sz="0" w:space="0" w:color="auto"/>
        <w:right w:val="none" w:sz="0" w:space="0" w:color="auto"/>
      </w:divBdr>
    </w:div>
    <w:div w:id="174020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lukas.jancicka@avmedia.cz"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8343F-11BB-4442-91D7-88C0B6B243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62F0C1A-6C03-4850-8D2B-432A81B62EF7}">
  <ds:schemaRefs>
    <ds:schemaRef ds:uri="http://schemas.microsoft.com/sharepoint/v3/contenttype/forms"/>
  </ds:schemaRefs>
</ds:datastoreItem>
</file>

<file path=customXml/itemProps3.xml><?xml version="1.0" encoding="utf-8"?>
<ds:datastoreItem xmlns:ds="http://schemas.openxmlformats.org/officeDocument/2006/customXml" ds:itemID="{9CBBA2EE-E2C4-4017-A116-ED0EE3BCA625}">
  <ds:schemaRefs>
    <ds:schemaRef ds:uri="http://purl.org/dc/elements/1.1/"/>
    <ds:schemaRef ds:uri="http://purl.org/dc/terms/"/>
    <ds:schemaRef ds:uri="http://www.w3.org/XML/1998/namespace"/>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2D4DACEA-993D-4E6B-B218-DD55D78DC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101</Pages>
  <Words>24305</Words>
  <Characters>143406</Characters>
  <Application>Microsoft Office Word</Application>
  <DocSecurity>0</DocSecurity>
  <Lines>1195</Lines>
  <Paragraphs>334</Paragraphs>
  <ScaleCrop>false</ScaleCrop>
  <HeadingPairs>
    <vt:vector size="2" baseType="variant">
      <vt:variant>
        <vt:lpstr>Název</vt:lpstr>
      </vt:variant>
      <vt:variant>
        <vt:i4>1</vt:i4>
      </vt:variant>
    </vt:vector>
  </HeadingPairs>
  <TitlesOfParts>
    <vt:vector size="1" baseType="lpstr">
      <vt:lpstr/>
    </vt:vector>
  </TitlesOfParts>
  <Company>MSP ČR</Company>
  <LinksUpToDate>false</LinksUpToDate>
  <CharactersWithSpaces>167377</CharactersWithSpaces>
  <SharedDoc>false</SharedDoc>
  <HLinks>
    <vt:vector size="528" baseType="variant">
      <vt:variant>
        <vt:i4>1048638</vt:i4>
      </vt:variant>
      <vt:variant>
        <vt:i4>524</vt:i4>
      </vt:variant>
      <vt:variant>
        <vt:i4>0</vt:i4>
      </vt:variant>
      <vt:variant>
        <vt:i4>5</vt:i4>
      </vt:variant>
      <vt:variant>
        <vt:lpwstr/>
      </vt:variant>
      <vt:variant>
        <vt:lpwstr>_Toc510728992</vt:lpwstr>
      </vt:variant>
      <vt:variant>
        <vt:i4>1048638</vt:i4>
      </vt:variant>
      <vt:variant>
        <vt:i4>518</vt:i4>
      </vt:variant>
      <vt:variant>
        <vt:i4>0</vt:i4>
      </vt:variant>
      <vt:variant>
        <vt:i4>5</vt:i4>
      </vt:variant>
      <vt:variant>
        <vt:lpwstr/>
      </vt:variant>
      <vt:variant>
        <vt:lpwstr>_Toc510728991</vt:lpwstr>
      </vt:variant>
      <vt:variant>
        <vt:i4>1048638</vt:i4>
      </vt:variant>
      <vt:variant>
        <vt:i4>512</vt:i4>
      </vt:variant>
      <vt:variant>
        <vt:i4>0</vt:i4>
      </vt:variant>
      <vt:variant>
        <vt:i4>5</vt:i4>
      </vt:variant>
      <vt:variant>
        <vt:lpwstr/>
      </vt:variant>
      <vt:variant>
        <vt:lpwstr>_Toc510728990</vt:lpwstr>
      </vt:variant>
      <vt:variant>
        <vt:i4>1114174</vt:i4>
      </vt:variant>
      <vt:variant>
        <vt:i4>506</vt:i4>
      </vt:variant>
      <vt:variant>
        <vt:i4>0</vt:i4>
      </vt:variant>
      <vt:variant>
        <vt:i4>5</vt:i4>
      </vt:variant>
      <vt:variant>
        <vt:lpwstr/>
      </vt:variant>
      <vt:variant>
        <vt:lpwstr>_Toc510728989</vt:lpwstr>
      </vt:variant>
      <vt:variant>
        <vt:i4>1114174</vt:i4>
      </vt:variant>
      <vt:variant>
        <vt:i4>500</vt:i4>
      </vt:variant>
      <vt:variant>
        <vt:i4>0</vt:i4>
      </vt:variant>
      <vt:variant>
        <vt:i4>5</vt:i4>
      </vt:variant>
      <vt:variant>
        <vt:lpwstr/>
      </vt:variant>
      <vt:variant>
        <vt:lpwstr>_Toc510728988</vt:lpwstr>
      </vt:variant>
      <vt:variant>
        <vt:i4>1114174</vt:i4>
      </vt:variant>
      <vt:variant>
        <vt:i4>494</vt:i4>
      </vt:variant>
      <vt:variant>
        <vt:i4>0</vt:i4>
      </vt:variant>
      <vt:variant>
        <vt:i4>5</vt:i4>
      </vt:variant>
      <vt:variant>
        <vt:lpwstr/>
      </vt:variant>
      <vt:variant>
        <vt:lpwstr>_Toc510728987</vt:lpwstr>
      </vt:variant>
      <vt:variant>
        <vt:i4>1114174</vt:i4>
      </vt:variant>
      <vt:variant>
        <vt:i4>488</vt:i4>
      </vt:variant>
      <vt:variant>
        <vt:i4>0</vt:i4>
      </vt:variant>
      <vt:variant>
        <vt:i4>5</vt:i4>
      </vt:variant>
      <vt:variant>
        <vt:lpwstr/>
      </vt:variant>
      <vt:variant>
        <vt:lpwstr>_Toc510728986</vt:lpwstr>
      </vt:variant>
      <vt:variant>
        <vt:i4>1114174</vt:i4>
      </vt:variant>
      <vt:variant>
        <vt:i4>482</vt:i4>
      </vt:variant>
      <vt:variant>
        <vt:i4>0</vt:i4>
      </vt:variant>
      <vt:variant>
        <vt:i4>5</vt:i4>
      </vt:variant>
      <vt:variant>
        <vt:lpwstr/>
      </vt:variant>
      <vt:variant>
        <vt:lpwstr>_Toc510728985</vt:lpwstr>
      </vt:variant>
      <vt:variant>
        <vt:i4>1114174</vt:i4>
      </vt:variant>
      <vt:variant>
        <vt:i4>476</vt:i4>
      </vt:variant>
      <vt:variant>
        <vt:i4>0</vt:i4>
      </vt:variant>
      <vt:variant>
        <vt:i4>5</vt:i4>
      </vt:variant>
      <vt:variant>
        <vt:lpwstr/>
      </vt:variant>
      <vt:variant>
        <vt:lpwstr>_Toc510728984</vt:lpwstr>
      </vt:variant>
      <vt:variant>
        <vt:i4>1114174</vt:i4>
      </vt:variant>
      <vt:variant>
        <vt:i4>470</vt:i4>
      </vt:variant>
      <vt:variant>
        <vt:i4>0</vt:i4>
      </vt:variant>
      <vt:variant>
        <vt:i4>5</vt:i4>
      </vt:variant>
      <vt:variant>
        <vt:lpwstr/>
      </vt:variant>
      <vt:variant>
        <vt:lpwstr>_Toc510728983</vt:lpwstr>
      </vt:variant>
      <vt:variant>
        <vt:i4>1114174</vt:i4>
      </vt:variant>
      <vt:variant>
        <vt:i4>464</vt:i4>
      </vt:variant>
      <vt:variant>
        <vt:i4>0</vt:i4>
      </vt:variant>
      <vt:variant>
        <vt:i4>5</vt:i4>
      </vt:variant>
      <vt:variant>
        <vt:lpwstr/>
      </vt:variant>
      <vt:variant>
        <vt:lpwstr>_Toc510728982</vt:lpwstr>
      </vt:variant>
      <vt:variant>
        <vt:i4>1114174</vt:i4>
      </vt:variant>
      <vt:variant>
        <vt:i4>458</vt:i4>
      </vt:variant>
      <vt:variant>
        <vt:i4>0</vt:i4>
      </vt:variant>
      <vt:variant>
        <vt:i4>5</vt:i4>
      </vt:variant>
      <vt:variant>
        <vt:lpwstr/>
      </vt:variant>
      <vt:variant>
        <vt:lpwstr>_Toc510728981</vt:lpwstr>
      </vt:variant>
      <vt:variant>
        <vt:i4>1114174</vt:i4>
      </vt:variant>
      <vt:variant>
        <vt:i4>452</vt:i4>
      </vt:variant>
      <vt:variant>
        <vt:i4>0</vt:i4>
      </vt:variant>
      <vt:variant>
        <vt:i4>5</vt:i4>
      </vt:variant>
      <vt:variant>
        <vt:lpwstr/>
      </vt:variant>
      <vt:variant>
        <vt:lpwstr>_Toc510728980</vt:lpwstr>
      </vt:variant>
      <vt:variant>
        <vt:i4>1966142</vt:i4>
      </vt:variant>
      <vt:variant>
        <vt:i4>446</vt:i4>
      </vt:variant>
      <vt:variant>
        <vt:i4>0</vt:i4>
      </vt:variant>
      <vt:variant>
        <vt:i4>5</vt:i4>
      </vt:variant>
      <vt:variant>
        <vt:lpwstr/>
      </vt:variant>
      <vt:variant>
        <vt:lpwstr>_Toc510728979</vt:lpwstr>
      </vt:variant>
      <vt:variant>
        <vt:i4>1966142</vt:i4>
      </vt:variant>
      <vt:variant>
        <vt:i4>440</vt:i4>
      </vt:variant>
      <vt:variant>
        <vt:i4>0</vt:i4>
      </vt:variant>
      <vt:variant>
        <vt:i4>5</vt:i4>
      </vt:variant>
      <vt:variant>
        <vt:lpwstr/>
      </vt:variant>
      <vt:variant>
        <vt:lpwstr>_Toc510728978</vt:lpwstr>
      </vt:variant>
      <vt:variant>
        <vt:i4>1966142</vt:i4>
      </vt:variant>
      <vt:variant>
        <vt:i4>434</vt:i4>
      </vt:variant>
      <vt:variant>
        <vt:i4>0</vt:i4>
      </vt:variant>
      <vt:variant>
        <vt:i4>5</vt:i4>
      </vt:variant>
      <vt:variant>
        <vt:lpwstr/>
      </vt:variant>
      <vt:variant>
        <vt:lpwstr>_Toc510728977</vt:lpwstr>
      </vt:variant>
      <vt:variant>
        <vt:i4>1966142</vt:i4>
      </vt:variant>
      <vt:variant>
        <vt:i4>428</vt:i4>
      </vt:variant>
      <vt:variant>
        <vt:i4>0</vt:i4>
      </vt:variant>
      <vt:variant>
        <vt:i4>5</vt:i4>
      </vt:variant>
      <vt:variant>
        <vt:lpwstr/>
      </vt:variant>
      <vt:variant>
        <vt:lpwstr>_Toc510728976</vt:lpwstr>
      </vt:variant>
      <vt:variant>
        <vt:i4>1966142</vt:i4>
      </vt:variant>
      <vt:variant>
        <vt:i4>422</vt:i4>
      </vt:variant>
      <vt:variant>
        <vt:i4>0</vt:i4>
      </vt:variant>
      <vt:variant>
        <vt:i4>5</vt:i4>
      </vt:variant>
      <vt:variant>
        <vt:lpwstr/>
      </vt:variant>
      <vt:variant>
        <vt:lpwstr>_Toc510728975</vt:lpwstr>
      </vt:variant>
      <vt:variant>
        <vt:i4>1966142</vt:i4>
      </vt:variant>
      <vt:variant>
        <vt:i4>416</vt:i4>
      </vt:variant>
      <vt:variant>
        <vt:i4>0</vt:i4>
      </vt:variant>
      <vt:variant>
        <vt:i4>5</vt:i4>
      </vt:variant>
      <vt:variant>
        <vt:lpwstr/>
      </vt:variant>
      <vt:variant>
        <vt:lpwstr>_Toc510728974</vt:lpwstr>
      </vt:variant>
      <vt:variant>
        <vt:i4>1966142</vt:i4>
      </vt:variant>
      <vt:variant>
        <vt:i4>410</vt:i4>
      </vt:variant>
      <vt:variant>
        <vt:i4>0</vt:i4>
      </vt:variant>
      <vt:variant>
        <vt:i4>5</vt:i4>
      </vt:variant>
      <vt:variant>
        <vt:lpwstr/>
      </vt:variant>
      <vt:variant>
        <vt:lpwstr>_Toc510728973</vt:lpwstr>
      </vt:variant>
      <vt:variant>
        <vt:i4>1966142</vt:i4>
      </vt:variant>
      <vt:variant>
        <vt:i4>404</vt:i4>
      </vt:variant>
      <vt:variant>
        <vt:i4>0</vt:i4>
      </vt:variant>
      <vt:variant>
        <vt:i4>5</vt:i4>
      </vt:variant>
      <vt:variant>
        <vt:lpwstr/>
      </vt:variant>
      <vt:variant>
        <vt:lpwstr>_Toc510728972</vt:lpwstr>
      </vt:variant>
      <vt:variant>
        <vt:i4>1966142</vt:i4>
      </vt:variant>
      <vt:variant>
        <vt:i4>398</vt:i4>
      </vt:variant>
      <vt:variant>
        <vt:i4>0</vt:i4>
      </vt:variant>
      <vt:variant>
        <vt:i4>5</vt:i4>
      </vt:variant>
      <vt:variant>
        <vt:lpwstr/>
      </vt:variant>
      <vt:variant>
        <vt:lpwstr>_Toc510728971</vt:lpwstr>
      </vt:variant>
      <vt:variant>
        <vt:i4>1966142</vt:i4>
      </vt:variant>
      <vt:variant>
        <vt:i4>392</vt:i4>
      </vt:variant>
      <vt:variant>
        <vt:i4>0</vt:i4>
      </vt:variant>
      <vt:variant>
        <vt:i4>5</vt:i4>
      </vt:variant>
      <vt:variant>
        <vt:lpwstr/>
      </vt:variant>
      <vt:variant>
        <vt:lpwstr>_Toc510728970</vt:lpwstr>
      </vt:variant>
      <vt:variant>
        <vt:i4>2031678</vt:i4>
      </vt:variant>
      <vt:variant>
        <vt:i4>386</vt:i4>
      </vt:variant>
      <vt:variant>
        <vt:i4>0</vt:i4>
      </vt:variant>
      <vt:variant>
        <vt:i4>5</vt:i4>
      </vt:variant>
      <vt:variant>
        <vt:lpwstr/>
      </vt:variant>
      <vt:variant>
        <vt:lpwstr>_Toc510728969</vt:lpwstr>
      </vt:variant>
      <vt:variant>
        <vt:i4>2031678</vt:i4>
      </vt:variant>
      <vt:variant>
        <vt:i4>380</vt:i4>
      </vt:variant>
      <vt:variant>
        <vt:i4>0</vt:i4>
      </vt:variant>
      <vt:variant>
        <vt:i4>5</vt:i4>
      </vt:variant>
      <vt:variant>
        <vt:lpwstr/>
      </vt:variant>
      <vt:variant>
        <vt:lpwstr>_Toc510728968</vt:lpwstr>
      </vt:variant>
      <vt:variant>
        <vt:i4>2031678</vt:i4>
      </vt:variant>
      <vt:variant>
        <vt:i4>374</vt:i4>
      </vt:variant>
      <vt:variant>
        <vt:i4>0</vt:i4>
      </vt:variant>
      <vt:variant>
        <vt:i4>5</vt:i4>
      </vt:variant>
      <vt:variant>
        <vt:lpwstr/>
      </vt:variant>
      <vt:variant>
        <vt:lpwstr>_Toc510728967</vt:lpwstr>
      </vt:variant>
      <vt:variant>
        <vt:i4>2031678</vt:i4>
      </vt:variant>
      <vt:variant>
        <vt:i4>368</vt:i4>
      </vt:variant>
      <vt:variant>
        <vt:i4>0</vt:i4>
      </vt:variant>
      <vt:variant>
        <vt:i4>5</vt:i4>
      </vt:variant>
      <vt:variant>
        <vt:lpwstr/>
      </vt:variant>
      <vt:variant>
        <vt:lpwstr>_Toc510728966</vt:lpwstr>
      </vt:variant>
      <vt:variant>
        <vt:i4>2031678</vt:i4>
      </vt:variant>
      <vt:variant>
        <vt:i4>362</vt:i4>
      </vt:variant>
      <vt:variant>
        <vt:i4>0</vt:i4>
      </vt:variant>
      <vt:variant>
        <vt:i4>5</vt:i4>
      </vt:variant>
      <vt:variant>
        <vt:lpwstr/>
      </vt:variant>
      <vt:variant>
        <vt:lpwstr>_Toc510728965</vt:lpwstr>
      </vt:variant>
      <vt:variant>
        <vt:i4>2031678</vt:i4>
      </vt:variant>
      <vt:variant>
        <vt:i4>356</vt:i4>
      </vt:variant>
      <vt:variant>
        <vt:i4>0</vt:i4>
      </vt:variant>
      <vt:variant>
        <vt:i4>5</vt:i4>
      </vt:variant>
      <vt:variant>
        <vt:lpwstr/>
      </vt:variant>
      <vt:variant>
        <vt:lpwstr>_Toc510728964</vt:lpwstr>
      </vt:variant>
      <vt:variant>
        <vt:i4>2031678</vt:i4>
      </vt:variant>
      <vt:variant>
        <vt:i4>350</vt:i4>
      </vt:variant>
      <vt:variant>
        <vt:i4>0</vt:i4>
      </vt:variant>
      <vt:variant>
        <vt:i4>5</vt:i4>
      </vt:variant>
      <vt:variant>
        <vt:lpwstr/>
      </vt:variant>
      <vt:variant>
        <vt:lpwstr>_Toc510728963</vt:lpwstr>
      </vt:variant>
      <vt:variant>
        <vt:i4>2031678</vt:i4>
      </vt:variant>
      <vt:variant>
        <vt:i4>344</vt:i4>
      </vt:variant>
      <vt:variant>
        <vt:i4>0</vt:i4>
      </vt:variant>
      <vt:variant>
        <vt:i4>5</vt:i4>
      </vt:variant>
      <vt:variant>
        <vt:lpwstr/>
      </vt:variant>
      <vt:variant>
        <vt:lpwstr>_Toc510728962</vt:lpwstr>
      </vt:variant>
      <vt:variant>
        <vt:i4>2031678</vt:i4>
      </vt:variant>
      <vt:variant>
        <vt:i4>338</vt:i4>
      </vt:variant>
      <vt:variant>
        <vt:i4>0</vt:i4>
      </vt:variant>
      <vt:variant>
        <vt:i4>5</vt:i4>
      </vt:variant>
      <vt:variant>
        <vt:lpwstr/>
      </vt:variant>
      <vt:variant>
        <vt:lpwstr>_Toc510728961</vt:lpwstr>
      </vt:variant>
      <vt:variant>
        <vt:i4>2031678</vt:i4>
      </vt:variant>
      <vt:variant>
        <vt:i4>332</vt:i4>
      </vt:variant>
      <vt:variant>
        <vt:i4>0</vt:i4>
      </vt:variant>
      <vt:variant>
        <vt:i4>5</vt:i4>
      </vt:variant>
      <vt:variant>
        <vt:lpwstr/>
      </vt:variant>
      <vt:variant>
        <vt:lpwstr>_Toc510728960</vt:lpwstr>
      </vt:variant>
      <vt:variant>
        <vt:i4>1835070</vt:i4>
      </vt:variant>
      <vt:variant>
        <vt:i4>326</vt:i4>
      </vt:variant>
      <vt:variant>
        <vt:i4>0</vt:i4>
      </vt:variant>
      <vt:variant>
        <vt:i4>5</vt:i4>
      </vt:variant>
      <vt:variant>
        <vt:lpwstr/>
      </vt:variant>
      <vt:variant>
        <vt:lpwstr>_Toc510728959</vt:lpwstr>
      </vt:variant>
      <vt:variant>
        <vt:i4>1835070</vt:i4>
      </vt:variant>
      <vt:variant>
        <vt:i4>320</vt:i4>
      </vt:variant>
      <vt:variant>
        <vt:i4>0</vt:i4>
      </vt:variant>
      <vt:variant>
        <vt:i4>5</vt:i4>
      </vt:variant>
      <vt:variant>
        <vt:lpwstr/>
      </vt:variant>
      <vt:variant>
        <vt:lpwstr>_Toc510728958</vt:lpwstr>
      </vt:variant>
      <vt:variant>
        <vt:i4>1835070</vt:i4>
      </vt:variant>
      <vt:variant>
        <vt:i4>314</vt:i4>
      </vt:variant>
      <vt:variant>
        <vt:i4>0</vt:i4>
      </vt:variant>
      <vt:variant>
        <vt:i4>5</vt:i4>
      </vt:variant>
      <vt:variant>
        <vt:lpwstr/>
      </vt:variant>
      <vt:variant>
        <vt:lpwstr>_Toc510728957</vt:lpwstr>
      </vt:variant>
      <vt:variant>
        <vt:i4>1835070</vt:i4>
      </vt:variant>
      <vt:variant>
        <vt:i4>308</vt:i4>
      </vt:variant>
      <vt:variant>
        <vt:i4>0</vt:i4>
      </vt:variant>
      <vt:variant>
        <vt:i4>5</vt:i4>
      </vt:variant>
      <vt:variant>
        <vt:lpwstr/>
      </vt:variant>
      <vt:variant>
        <vt:lpwstr>_Toc510728956</vt:lpwstr>
      </vt:variant>
      <vt:variant>
        <vt:i4>1835070</vt:i4>
      </vt:variant>
      <vt:variant>
        <vt:i4>302</vt:i4>
      </vt:variant>
      <vt:variant>
        <vt:i4>0</vt:i4>
      </vt:variant>
      <vt:variant>
        <vt:i4>5</vt:i4>
      </vt:variant>
      <vt:variant>
        <vt:lpwstr/>
      </vt:variant>
      <vt:variant>
        <vt:lpwstr>_Toc510728955</vt:lpwstr>
      </vt:variant>
      <vt:variant>
        <vt:i4>1835070</vt:i4>
      </vt:variant>
      <vt:variant>
        <vt:i4>296</vt:i4>
      </vt:variant>
      <vt:variant>
        <vt:i4>0</vt:i4>
      </vt:variant>
      <vt:variant>
        <vt:i4>5</vt:i4>
      </vt:variant>
      <vt:variant>
        <vt:lpwstr/>
      </vt:variant>
      <vt:variant>
        <vt:lpwstr>_Toc510728954</vt:lpwstr>
      </vt:variant>
      <vt:variant>
        <vt:i4>1835070</vt:i4>
      </vt:variant>
      <vt:variant>
        <vt:i4>290</vt:i4>
      </vt:variant>
      <vt:variant>
        <vt:i4>0</vt:i4>
      </vt:variant>
      <vt:variant>
        <vt:i4>5</vt:i4>
      </vt:variant>
      <vt:variant>
        <vt:lpwstr/>
      </vt:variant>
      <vt:variant>
        <vt:lpwstr>_Toc510728953</vt:lpwstr>
      </vt:variant>
      <vt:variant>
        <vt:i4>1835070</vt:i4>
      </vt:variant>
      <vt:variant>
        <vt:i4>284</vt:i4>
      </vt:variant>
      <vt:variant>
        <vt:i4>0</vt:i4>
      </vt:variant>
      <vt:variant>
        <vt:i4>5</vt:i4>
      </vt:variant>
      <vt:variant>
        <vt:lpwstr/>
      </vt:variant>
      <vt:variant>
        <vt:lpwstr>_Toc510728952</vt:lpwstr>
      </vt:variant>
      <vt:variant>
        <vt:i4>1835070</vt:i4>
      </vt:variant>
      <vt:variant>
        <vt:i4>278</vt:i4>
      </vt:variant>
      <vt:variant>
        <vt:i4>0</vt:i4>
      </vt:variant>
      <vt:variant>
        <vt:i4>5</vt:i4>
      </vt:variant>
      <vt:variant>
        <vt:lpwstr/>
      </vt:variant>
      <vt:variant>
        <vt:lpwstr>_Toc510728951</vt:lpwstr>
      </vt:variant>
      <vt:variant>
        <vt:i4>1835070</vt:i4>
      </vt:variant>
      <vt:variant>
        <vt:i4>272</vt:i4>
      </vt:variant>
      <vt:variant>
        <vt:i4>0</vt:i4>
      </vt:variant>
      <vt:variant>
        <vt:i4>5</vt:i4>
      </vt:variant>
      <vt:variant>
        <vt:lpwstr/>
      </vt:variant>
      <vt:variant>
        <vt:lpwstr>_Toc510728950</vt:lpwstr>
      </vt:variant>
      <vt:variant>
        <vt:i4>1900606</vt:i4>
      </vt:variant>
      <vt:variant>
        <vt:i4>266</vt:i4>
      </vt:variant>
      <vt:variant>
        <vt:i4>0</vt:i4>
      </vt:variant>
      <vt:variant>
        <vt:i4>5</vt:i4>
      </vt:variant>
      <vt:variant>
        <vt:lpwstr/>
      </vt:variant>
      <vt:variant>
        <vt:lpwstr>_Toc510728949</vt:lpwstr>
      </vt:variant>
      <vt:variant>
        <vt:i4>1900606</vt:i4>
      </vt:variant>
      <vt:variant>
        <vt:i4>260</vt:i4>
      </vt:variant>
      <vt:variant>
        <vt:i4>0</vt:i4>
      </vt:variant>
      <vt:variant>
        <vt:i4>5</vt:i4>
      </vt:variant>
      <vt:variant>
        <vt:lpwstr/>
      </vt:variant>
      <vt:variant>
        <vt:lpwstr>_Toc510728948</vt:lpwstr>
      </vt:variant>
      <vt:variant>
        <vt:i4>1900606</vt:i4>
      </vt:variant>
      <vt:variant>
        <vt:i4>254</vt:i4>
      </vt:variant>
      <vt:variant>
        <vt:i4>0</vt:i4>
      </vt:variant>
      <vt:variant>
        <vt:i4>5</vt:i4>
      </vt:variant>
      <vt:variant>
        <vt:lpwstr/>
      </vt:variant>
      <vt:variant>
        <vt:lpwstr>_Toc510728947</vt:lpwstr>
      </vt:variant>
      <vt:variant>
        <vt:i4>1900606</vt:i4>
      </vt:variant>
      <vt:variant>
        <vt:i4>248</vt:i4>
      </vt:variant>
      <vt:variant>
        <vt:i4>0</vt:i4>
      </vt:variant>
      <vt:variant>
        <vt:i4>5</vt:i4>
      </vt:variant>
      <vt:variant>
        <vt:lpwstr/>
      </vt:variant>
      <vt:variant>
        <vt:lpwstr>_Toc510728946</vt:lpwstr>
      </vt:variant>
      <vt:variant>
        <vt:i4>1900606</vt:i4>
      </vt:variant>
      <vt:variant>
        <vt:i4>242</vt:i4>
      </vt:variant>
      <vt:variant>
        <vt:i4>0</vt:i4>
      </vt:variant>
      <vt:variant>
        <vt:i4>5</vt:i4>
      </vt:variant>
      <vt:variant>
        <vt:lpwstr/>
      </vt:variant>
      <vt:variant>
        <vt:lpwstr>_Toc510728945</vt:lpwstr>
      </vt:variant>
      <vt:variant>
        <vt:i4>1900606</vt:i4>
      </vt:variant>
      <vt:variant>
        <vt:i4>236</vt:i4>
      </vt:variant>
      <vt:variant>
        <vt:i4>0</vt:i4>
      </vt:variant>
      <vt:variant>
        <vt:i4>5</vt:i4>
      </vt:variant>
      <vt:variant>
        <vt:lpwstr/>
      </vt:variant>
      <vt:variant>
        <vt:lpwstr>_Toc510728944</vt:lpwstr>
      </vt:variant>
      <vt:variant>
        <vt:i4>1900606</vt:i4>
      </vt:variant>
      <vt:variant>
        <vt:i4>230</vt:i4>
      </vt:variant>
      <vt:variant>
        <vt:i4>0</vt:i4>
      </vt:variant>
      <vt:variant>
        <vt:i4>5</vt:i4>
      </vt:variant>
      <vt:variant>
        <vt:lpwstr/>
      </vt:variant>
      <vt:variant>
        <vt:lpwstr>_Toc510728943</vt:lpwstr>
      </vt:variant>
      <vt:variant>
        <vt:i4>1900606</vt:i4>
      </vt:variant>
      <vt:variant>
        <vt:i4>224</vt:i4>
      </vt:variant>
      <vt:variant>
        <vt:i4>0</vt:i4>
      </vt:variant>
      <vt:variant>
        <vt:i4>5</vt:i4>
      </vt:variant>
      <vt:variant>
        <vt:lpwstr/>
      </vt:variant>
      <vt:variant>
        <vt:lpwstr>_Toc510728942</vt:lpwstr>
      </vt:variant>
      <vt:variant>
        <vt:i4>1900606</vt:i4>
      </vt:variant>
      <vt:variant>
        <vt:i4>218</vt:i4>
      </vt:variant>
      <vt:variant>
        <vt:i4>0</vt:i4>
      </vt:variant>
      <vt:variant>
        <vt:i4>5</vt:i4>
      </vt:variant>
      <vt:variant>
        <vt:lpwstr/>
      </vt:variant>
      <vt:variant>
        <vt:lpwstr>_Toc510728941</vt:lpwstr>
      </vt:variant>
      <vt:variant>
        <vt:i4>1900606</vt:i4>
      </vt:variant>
      <vt:variant>
        <vt:i4>212</vt:i4>
      </vt:variant>
      <vt:variant>
        <vt:i4>0</vt:i4>
      </vt:variant>
      <vt:variant>
        <vt:i4>5</vt:i4>
      </vt:variant>
      <vt:variant>
        <vt:lpwstr/>
      </vt:variant>
      <vt:variant>
        <vt:lpwstr>_Toc510728940</vt:lpwstr>
      </vt:variant>
      <vt:variant>
        <vt:i4>1703998</vt:i4>
      </vt:variant>
      <vt:variant>
        <vt:i4>206</vt:i4>
      </vt:variant>
      <vt:variant>
        <vt:i4>0</vt:i4>
      </vt:variant>
      <vt:variant>
        <vt:i4>5</vt:i4>
      </vt:variant>
      <vt:variant>
        <vt:lpwstr/>
      </vt:variant>
      <vt:variant>
        <vt:lpwstr>_Toc510728939</vt:lpwstr>
      </vt:variant>
      <vt:variant>
        <vt:i4>1703998</vt:i4>
      </vt:variant>
      <vt:variant>
        <vt:i4>200</vt:i4>
      </vt:variant>
      <vt:variant>
        <vt:i4>0</vt:i4>
      </vt:variant>
      <vt:variant>
        <vt:i4>5</vt:i4>
      </vt:variant>
      <vt:variant>
        <vt:lpwstr/>
      </vt:variant>
      <vt:variant>
        <vt:lpwstr>_Toc510728938</vt:lpwstr>
      </vt:variant>
      <vt:variant>
        <vt:i4>1703998</vt:i4>
      </vt:variant>
      <vt:variant>
        <vt:i4>194</vt:i4>
      </vt:variant>
      <vt:variant>
        <vt:i4>0</vt:i4>
      </vt:variant>
      <vt:variant>
        <vt:i4>5</vt:i4>
      </vt:variant>
      <vt:variant>
        <vt:lpwstr/>
      </vt:variant>
      <vt:variant>
        <vt:lpwstr>_Toc510728937</vt:lpwstr>
      </vt:variant>
      <vt:variant>
        <vt:i4>1703998</vt:i4>
      </vt:variant>
      <vt:variant>
        <vt:i4>188</vt:i4>
      </vt:variant>
      <vt:variant>
        <vt:i4>0</vt:i4>
      </vt:variant>
      <vt:variant>
        <vt:i4>5</vt:i4>
      </vt:variant>
      <vt:variant>
        <vt:lpwstr/>
      </vt:variant>
      <vt:variant>
        <vt:lpwstr>_Toc510728936</vt:lpwstr>
      </vt:variant>
      <vt:variant>
        <vt:i4>1703998</vt:i4>
      </vt:variant>
      <vt:variant>
        <vt:i4>182</vt:i4>
      </vt:variant>
      <vt:variant>
        <vt:i4>0</vt:i4>
      </vt:variant>
      <vt:variant>
        <vt:i4>5</vt:i4>
      </vt:variant>
      <vt:variant>
        <vt:lpwstr/>
      </vt:variant>
      <vt:variant>
        <vt:lpwstr>_Toc510728935</vt:lpwstr>
      </vt:variant>
      <vt:variant>
        <vt:i4>1703998</vt:i4>
      </vt:variant>
      <vt:variant>
        <vt:i4>176</vt:i4>
      </vt:variant>
      <vt:variant>
        <vt:i4>0</vt:i4>
      </vt:variant>
      <vt:variant>
        <vt:i4>5</vt:i4>
      </vt:variant>
      <vt:variant>
        <vt:lpwstr/>
      </vt:variant>
      <vt:variant>
        <vt:lpwstr>_Toc510728934</vt:lpwstr>
      </vt:variant>
      <vt:variant>
        <vt:i4>1703998</vt:i4>
      </vt:variant>
      <vt:variant>
        <vt:i4>170</vt:i4>
      </vt:variant>
      <vt:variant>
        <vt:i4>0</vt:i4>
      </vt:variant>
      <vt:variant>
        <vt:i4>5</vt:i4>
      </vt:variant>
      <vt:variant>
        <vt:lpwstr/>
      </vt:variant>
      <vt:variant>
        <vt:lpwstr>_Toc510728933</vt:lpwstr>
      </vt:variant>
      <vt:variant>
        <vt:i4>1703998</vt:i4>
      </vt:variant>
      <vt:variant>
        <vt:i4>164</vt:i4>
      </vt:variant>
      <vt:variant>
        <vt:i4>0</vt:i4>
      </vt:variant>
      <vt:variant>
        <vt:i4>5</vt:i4>
      </vt:variant>
      <vt:variant>
        <vt:lpwstr/>
      </vt:variant>
      <vt:variant>
        <vt:lpwstr>_Toc510728932</vt:lpwstr>
      </vt:variant>
      <vt:variant>
        <vt:i4>1703998</vt:i4>
      </vt:variant>
      <vt:variant>
        <vt:i4>158</vt:i4>
      </vt:variant>
      <vt:variant>
        <vt:i4>0</vt:i4>
      </vt:variant>
      <vt:variant>
        <vt:i4>5</vt:i4>
      </vt:variant>
      <vt:variant>
        <vt:lpwstr/>
      </vt:variant>
      <vt:variant>
        <vt:lpwstr>_Toc510728931</vt:lpwstr>
      </vt:variant>
      <vt:variant>
        <vt:i4>1703998</vt:i4>
      </vt:variant>
      <vt:variant>
        <vt:i4>152</vt:i4>
      </vt:variant>
      <vt:variant>
        <vt:i4>0</vt:i4>
      </vt:variant>
      <vt:variant>
        <vt:i4>5</vt:i4>
      </vt:variant>
      <vt:variant>
        <vt:lpwstr/>
      </vt:variant>
      <vt:variant>
        <vt:lpwstr>_Toc510728930</vt:lpwstr>
      </vt:variant>
      <vt:variant>
        <vt:i4>1769534</vt:i4>
      </vt:variant>
      <vt:variant>
        <vt:i4>146</vt:i4>
      </vt:variant>
      <vt:variant>
        <vt:i4>0</vt:i4>
      </vt:variant>
      <vt:variant>
        <vt:i4>5</vt:i4>
      </vt:variant>
      <vt:variant>
        <vt:lpwstr/>
      </vt:variant>
      <vt:variant>
        <vt:lpwstr>_Toc510728929</vt:lpwstr>
      </vt:variant>
      <vt:variant>
        <vt:i4>1769534</vt:i4>
      </vt:variant>
      <vt:variant>
        <vt:i4>140</vt:i4>
      </vt:variant>
      <vt:variant>
        <vt:i4>0</vt:i4>
      </vt:variant>
      <vt:variant>
        <vt:i4>5</vt:i4>
      </vt:variant>
      <vt:variant>
        <vt:lpwstr/>
      </vt:variant>
      <vt:variant>
        <vt:lpwstr>_Toc510728928</vt:lpwstr>
      </vt:variant>
      <vt:variant>
        <vt:i4>1769534</vt:i4>
      </vt:variant>
      <vt:variant>
        <vt:i4>134</vt:i4>
      </vt:variant>
      <vt:variant>
        <vt:i4>0</vt:i4>
      </vt:variant>
      <vt:variant>
        <vt:i4>5</vt:i4>
      </vt:variant>
      <vt:variant>
        <vt:lpwstr/>
      </vt:variant>
      <vt:variant>
        <vt:lpwstr>_Toc510728927</vt:lpwstr>
      </vt:variant>
      <vt:variant>
        <vt:i4>1769534</vt:i4>
      </vt:variant>
      <vt:variant>
        <vt:i4>128</vt:i4>
      </vt:variant>
      <vt:variant>
        <vt:i4>0</vt:i4>
      </vt:variant>
      <vt:variant>
        <vt:i4>5</vt:i4>
      </vt:variant>
      <vt:variant>
        <vt:lpwstr/>
      </vt:variant>
      <vt:variant>
        <vt:lpwstr>_Toc510728926</vt:lpwstr>
      </vt:variant>
      <vt:variant>
        <vt:i4>1769534</vt:i4>
      </vt:variant>
      <vt:variant>
        <vt:i4>122</vt:i4>
      </vt:variant>
      <vt:variant>
        <vt:i4>0</vt:i4>
      </vt:variant>
      <vt:variant>
        <vt:i4>5</vt:i4>
      </vt:variant>
      <vt:variant>
        <vt:lpwstr/>
      </vt:variant>
      <vt:variant>
        <vt:lpwstr>_Toc510728925</vt:lpwstr>
      </vt:variant>
      <vt:variant>
        <vt:i4>1769534</vt:i4>
      </vt:variant>
      <vt:variant>
        <vt:i4>116</vt:i4>
      </vt:variant>
      <vt:variant>
        <vt:i4>0</vt:i4>
      </vt:variant>
      <vt:variant>
        <vt:i4>5</vt:i4>
      </vt:variant>
      <vt:variant>
        <vt:lpwstr/>
      </vt:variant>
      <vt:variant>
        <vt:lpwstr>_Toc510728924</vt:lpwstr>
      </vt:variant>
      <vt:variant>
        <vt:i4>1769534</vt:i4>
      </vt:variant>
      <vt:variant>
        <vt:i4>110</vt:i4>
      </vt:variant>
      <vt:variant>
        <vt:i4>0</vt:i4>
      </vt:variant>
      <vt:variant>
        <vt:i4>5</vt:i4>
      </vt:variant>
      <vt:variant>
        <vt:lpwstr/>
      </vt:variant>
      <vt:variant>
        <vt:lpwstr>_Toc510728923</vt:lpwstr>
      </vt:variant>
      <vt:variant>
        <vt:i4>1769534</vt:i4>
      </vt:variant>
      <vt:variant>
        <vt:i4>104</vt:i4>
      </vt:variant>
      <vt:variant>
        <vt:i4>0</vt:i4>
      </vt:variant>
      <vt:variant>
        <vt:i4>5</vt:i4>
      </vt:variant>
      <vt:variant>
        <vt:lpwstr/>
      </vt:variant>
      <vt:variant>
        <vt:lpwstr>_Toc510728922</vt:lpwstr>
      </vt:variant>
      <vt:variant>
        <vt:i4>1769534</vt:i4>
      </vt:variant>
      <vt:variant>
        <vt:i4>98</vt:i4>
      </vt:variant>
      <vt:variant>
        <vt:i4>0</vt:i4>
      </vt:variant>
      <vt:variant>
        <vt:i4>5</vt:i4>
      </vt:variant>
      <vt:variant>
        <vt:lpwstr/>
      </vt:variant>
      <vt:variant>
        <vt:lpwstr>_Toc510728921</vt:lpwstr>
      </vt:variant>
      <vt:variant>
        <vt:i4>1769534</vt:i4>
      </vt:variant>
      <vt:variant>
        <vt:i4>92</vt:i4>
      </vt:variant>
      <vt:variant>
        <vt:i4>0</vt:i4>
      </vt:variant>
      <vt:variant>
        <vt:i4>5</vt:i4>
      </vt:variant>
      <vt:variant>
        <vt:lpwstr/>
      </vt:variant>
      <vt:variant>
        <vt:lpwstr>_Toc510728920</vt:lpwstr>
      </vt:variant>
      <vt:variant>
        <vt:i4>1572926</vt:i4>
      </vt:variant>
      <vt:variant>
        <vt:i4>86</vt:i4>
      </vt:variant>
      <vt:variant>
        <vt:i4>0</vt:i4>
      </vt:variant>
      <vt:variant>
        <vt:i4>5</vt:i4>
      </vt:variant>
      <vt:variant>
        <vt:lpwstr/>
      </vt:variant>
      <vt:variant>
        <vt:lpwstr>_Toc510728919</vt:lpwstr>
      </vt:variant>
      <vt:variant>
        <vt:i4>1572926</vt:i4>
      </vt:variant>
      <vt:variant>
        <vt:i4>80</vt:i4>
      </vt:variant>
      <vt:variant>
        <vt:i4>0</vt:i4>
      </vt:variant>
      <vt:variant>
        <vt:i4>5</vt:i4>
      </vt:variant>
      <vt:variant>
        <vt:lpwstr/>
      </vt:variant>
      <vt:variant>
        <vt:lpwstr>_Toc510728918</vt:lpwstr>
      </vt:variant>
      <vt:variant>
        <vt:i4>1572926</vt:i4>
      </vt:variant>
      <vt:variant>
        <vt:i4>74</vt:i4>
      </vt:variant>
      <vt:variant>
        <vt:i4>0</vt:i4>
      </vt:variant>
      <vt:variant>
        <vt:i4>5</vt:i4>
      </vt:variant>
      <vt:variant>
        <vt:lpwstr/>
      </vt:variant>
      <vt:variant>
        <vt:lpwstr>_Toc510728917</vt:lpwstr>
      </vt:variant>
      <vt:variant>
        <vt:i4>1572926</vt:i4>
      </vt:variant>
      <vt:variant>
        <vt:i4>68</vt:i4>
      </vt:variant>
      <vt:variant>
        <vt:i4>0</vt:i4>
      </vt:variant>
      <vt:variant>
        <vt:i4>5</vt:i4>
      </vt:variant>
      <vt:variant>
        <vt:lpwstr/>
      </vt:variant>
      <vt:variant>
        <vt:lpwstr>_Toc510728916</vt:lpwstr>
      </vt:variant>
      <vt:variant>
        <vt:i4>1572926</vt:i4>
      </vt:variant>
      <vt:variant>
        <vt:i4>62</vt:i4>
      </vt:variant>
      <vt:variant>
        <vt:i4>0</vt:i4>
      </vt:variant>
      <vt:variant>
        <vt:i4>5</vt:i4>
      </vt:variant>
      <vt:variant>
        <vt:lpwstr/>
      </vt:variant>
      <vt:variant>
        <vt:lpwstr>_Toc510728915</vt:lpwstr>
      </vt:variant>
      <vt:variant>
        <vt:i4>1572926</vt:i4>
      </vt:variant>
      <vt:variant>
        <vt:i4>56</vt:i4>
      </vt:variant>
      <vt:variant>
        <vt:i4>0</vt:i4>
      </vt:variant>
      <vt:variant>
        <vt:i4>5</vt:i4>
      </vt:variant>
      <vt:variant>
        <vt:lpwstr/>
      </vt:variant>
      <vt:variant>
        <vt:lpwstr>_Toc510728914</vt:lpwstr>
      </vt:variant>
      <vt:variant>
        <vt:i4>1572926</vt:i4>
      </vt:variant>
      <vt:variant>
        <vt:i4>50</vt:i4>
      </vt:variant>
      <vt:variant>
        <vt:i4>0</vt:i4>
      </vt:variant>
      <vt:variant>
        <vt:i4>5</vt:i4>
      </vt:variant>
      <vt:variant>
        <vt:lpwstr/>
      </vt:variant>
      <vt:variant>
        <vt:lpwstr>_Toc510728913</vt:lpwstr>
      </vt:variant>
      <vt:variant>
        <vt:i4>1572926</vt:i4>
      </vt:variant>
      <vt:variant>
        <vt:i4>44</vt:i4>
      </vt:variant>
      <vt:variant>
        <vt:i4>0</vt:i4>
      </vt:variant>
      <vt:variant>
        <vt:i4>5</vt:i4>
      </vt:variant>
      <vt:variant>
        <vt:lpwstr/>
      </vt:variant>
      <vt:variant>
        <vt:lpwstr>_Toc510728912</vt:lpwstr>
      </vt:variant>
      <vt:variant>
        <vt:i4>1572926</vt:i4>
      </vt:variant>
      <vt:variant>
        <vt:i4>38</vt:i4>
      </vt:variant>
      <vt:variant>
        <vt:i4>0</vt:i4>
      </vt:variant>
      <vt:variant>
        <vt:i4>5</vt:i4>
      </vt:variant>
      <vt:variant>
        <vt:lpwstr/>
      </vt:variant>
      <vt:variant>
        <vt:lpwstr>_Toc510728911</vt:lpwstr>
      </vt:variant>
      <vt:variant>
        <vt:i4>1572926</vt:i4>
      </vt:variant>
      <vt:variant>
        <vt:i4>32</vt:i4>
      </vt:variant>
      <vt:variant>
        <vt:i4>0</vt:i4>
      </vt:variant>
      <vt:variant>
        <vt:i4>5</vt:i4>
      </vt:variant>
      <vt:variant>
        <vt:lpwstr/>
      </vt:variant>
      <vt:variant>
        <vt:lpwstr>_Toc510728910</vt:lpwstr>
      </vt:variant>
      <vt:variant>
        <vt:i4>1638462</vt:i4>
      </vt:variant>
      <vt:variant>
        <vt:i4>26</vt:i4>
      </vt:variant>
      <vt:variant>
        <vt:i4>0</vt:i4>
      </vt:variant>
      <vt:variant>
        <vt:i4>5</vt:i4>
      </vt:variant>
      <vt:variant>
        <vt:lpwstr/>
      </vt:variant>
      <vt:variant>
        <vt:lpwstr>_Toc510728909</vt:lpwstr>
      </vt:variant>
      <vt:variant>
        <vt:i4>1638462</vt:i4>
      </vt:variant>
      <vt:variant>
        <vt:i4>20</vt:i4>
      </vt:variant>
      <vt:variant>
        <vt:i4>0</vt:i4>
      </vt:variant>
      <vt:variant>
        <vt:i4>5</vt:i4>
      </vt:variant>
      <vt:variant>
        <vt:lpwstr/>
      </vt:variant>
      <vt:variant>
        <vt:lpwstr>_Toc510728908</vt:lpwstr>
      </vt:variant>
      <vt:variant>
        <vt:i4>1638462</vt:i4>
      </vt:variant>
      <vt:variant>
        <vt:i4>14</vt:i4>
      </vt:variant>
      <vt:variant>
        <vt:i4>0</vt:i4>
      </vt:variant>
      <vt:variant>
        <vt:i4>5</vt:i4>
      </vt:variant>
      <vt:variant>
        <vt:lpwstr/>
      </vt:variant>
      <vt:variant>
        <vt:lpwstr>_Toc510728907</vt:lpwstr>
      </vt:variant>
      <vt:variant>
        <vt:i4>1638462</vt:i4>
      </vt:variant>
      <vt:variant>
        <vt:i4>8</vt:i4>
      </vt:variant>
      <vt:variant>
        <vt:i4>0</vt:i4>
      </vt:variant>
      <vt:variant>
        <vt:i4>5</vt:i4>
      </vt:variant>
      <vt:variant>
        <vt:lpwstr/>
      </vt:variant>
      <vt:variant>
        <vt:lpwstr>_Toc510728906</vt:lpwstr>
      </vt:variant>
      <vt:variant>
        <vt:i4>1638462</vt:i4>
      </vt:variant>
      <vt:variant>
        <vt:i4>2</vt:i4>
      </vt:variant>
      <vt:variant>
        <vt:i4>0</vt:i4>
      </vt:variant>
      <vt:variant>
        <vt:i4>5</vt:i4>
      </vt:variant>
      <vt:variant>
        <vt:lpwstr/>
      </vt:variant>
      <vt:variant>
        <vt:lpwstr>_Toc510728905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Smolíková Kateřina Mgr.</dc:creator>
  <cp:lastModifiedBy>Berze Marie</cp:lastModifiedBy>
  <cp:revision>3</cp:revision>
  <cp:lastPrinted>2019-05-07T09:43:00Z</cp:lastPrinted>
  <dcterms:created xsi:type="dcterms:W3CDTF">2019-10-15T04:59:00Z</dcterms:created>
  <dcterms:modified xsi:type="dcterms:W3CDTF">2019-10-15T05:45:00Z</dcterms:modified>
</cp:coreProperties>
</file>