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D85" w:rsidRPr="000940B2" w:rsidRDefault="00533D85" w:rsidP="00533D85">
      <w:pPr>
        <w:widowControl/>
        <w:rPr>
          <w:rFonts w:ascii="Arial" w:hAnsi="Arial" w:cs="Arial"/>
          <w:b/>
          <w:sz w:val="22"/>
          <w:szCs w:val="22"/>
        </w:rPr>
      </w:pPr>
      <w:r w:rsidRPr="000940B2">
        <w:rPr>
          <w:rFonts w:ascii="Arial" w:hAnsi="Arial" w:cs="Arial"/>
          <w:b/>
          <w:sz w:val="22"/>
          <w:szCs w:val="22"/>
        </w:rPr>
        <w:t xml:space="preserve">Česká </w:t>
      </w:r>
      <w:proofErr w:type="gramStart"/>
      <w:r w:rsidRPr="000940B2">
        <w:rPr>
          <w:rFonts w:ascii="Arial" w:hAnsi="Arial" w:cs="Arial"/>
          <w:b/>
          <w:sz w:val="22"/>
          <w:szCs w:val="22"/>
        </w:rPr>
        <w:t>republika - Státní</w:t>
      </w:r>
      <w:proofErr w:type="gramEnd"/>
      <w:r w:rsidRPr="000940B2">
        <w:rPr>
          <w:rFonts w:ascii="Arial" w:hAnsi="Arial" w:cs="Arial"/>
          <w:b/>
          <w:sz w:val="22"/>
          <w:szCs w:val="22"/>
        </w:rPr>
        <w:t xml:space="preserve"> pozemkový úřad</w:t>
      </w:r>
    </w:p>
    <w:p w:rsidR="00F47DA4" w:rsidRPr="000940B2" w:rsidRDefault="00F47DA4">
      <w:pPr>
        <w:widowControl/>
        <w:rPr>
          <w:rFonts w:ascii="Arial" w:hAnsi="Arial" w:cs="Arial"/>
          <w:sz w:val="22"/>
          <w:szCs w:val="22"/>
        </w:rPr>
      </w:pPr>
      <w:r w:rsidRPr="000940B2">
        <w:rPr>
          <w:rFonts w:ascii="Arial" w:hAnsi="Arial" w:cs="Arial"/>
          <w:sz w:val="22"/>
          <w:szCs w:val="22"/>
        </w:rPr>
        <w:t>Sídlo: Husinecká 1024/</w:t>
      </w:r>
      <w:proofErr w:type="gramStart"/>
      <w:r w:rsidRPr="000940B2">
        <w:rPr>
          <w:rFonts w:ascii="Arial" w:hAnsi="Arial" w:cs="Arial"/>
          <w:sz w:val="22"/>
          <w:szCs w:val="22"/>
        </w:rPr>
        <w:t>11a</w:t>
      </w:r>
      <w:proofErr w:type="gramEnd"/>
      <w:r w:rsidRPr="000940B2">
        <w:rPr>
          <w:rFonts w:ascii="Arial" w:hAnsi="Arial" w:cs="Arial"/>
          <w:sz w:val="22"/>
          <w:szCs w:val="22"/>
        </w:rPr>
        <w:t>, 130 00 Praha 3</w:t>
      </w:r>
      <w:r w:rsidR="0013296F" w:rsidRPr="000940B2">
        <w:rPr>
          <w:rFonts w:ascii="Arial" w:hAnsi="Arial" w:cs="Arial"/>
          <w:sz w:val="22"/>
          <w:szCs w:val="22"/>
        </w:rPr>
        <w:t xml:space="preserve"> - Žižkov</w:t>
      </w:r>
      <w:r w:rsidRPr="000940B2">
        <w:rPr>
          <w:rFonts w:ascii="Arial" w:hAnsi="Arial" w:cs="Arial"/>
          <w:sz w:val="22"/>
          <w:szCs w:val="22"/>
        </w:rPr>
        <w:t>,</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00DC2B08">
        <w:rPr>
          <w:rFonts w:ascii="Arial" w:hAnsi="Arial" w:cs="Arial"/>
          <w:color w:val="000000"/>
          <w:sz w:val="22"/>
          <w:szCs w:val="22"/>
        </w:rPr>
        <w:t>:</w:t>
      </w:r>
      <w:r w:rsidRPr="000940B2">
        <w:rPr>
          <w:rFonts w:ascii="Arial" w:hAnsi="Arial" w:cs="Arial"/>
          <w:sz w:val="22"/>
          <w:szCs w:val="22"/>
        </w:rPr>
        <w:t xml:space="preserve"> </w:t>
      </w:r>
      <w:r w:rsidRPr="000940B2">
        <w:rPr>
          <w:rFonts w:ascii="Arial" w:hAnsi="Arial" w:cs="Arial"/>
          <w:color w:val="000000"/>
          <w:sz w:val="22"/>
          <w:szCs w:val="22"/>
        </w:rPr>
        <w:t xml:space="preserve">Mgr. Dana Lišková, ředitelka Krajského pozemkového úřadu </w:t>
      </w:r>
      <w:r w:rsidR="00DC2B08">
        <w:rPr>
          <w:rFonts w:ascii="Arial" w:hAnsi="Arial" w:cs="Arial"/>
          <w:color w:val="000000"/>
          <w:sz w:val="22"/>
          <w:szCs w:val="22"/>
        </w:rPr>
        <w:br/>
      </w:r>
      <w:r w:rsidRPr="000940B2">
        <w:rPr>
          <w:rFonts w:ascii="Arial" w:hAnsi="Arial" w:cs="Arial"/>
          <w:color w:val="000000"/>
          <w:sz w:val="22"/>
          <w:szCs w:val="22"/>
        </w:rPr>
        <w:t>pro Moravskoslezský kraj</w:t>
      </w:r>
    </w:p>
    <w:p w:rsidR="00F47DA4" w:rsidRPr="000940B2" w:rsidRDefault="00F47DA4">
      <w:pPr>
        <w:widowControl/>
        <w:rPr>
          <w:rFonts w:ascii="Arial" w:hAnsi="Arial" w:cs="Arial"/>
          <w:sz w:val="22"/>
          <w:szCs w:val="22"/>
        </w:rPr>
      </w:pPr>
      <w:r w:rsidRPr="000940B2">
        <w:rPr>
          <w:rFonts w:ascii="Arial" w:hAnsi="Arial" w:cs="Arial"/>
          <w:color w:val="000000"/>
          <w:sz w:val="22"/>
          <w:szCs w:val="22"/>
        </w:rPr>
        <w:t>adresa</w:t>
      </w:r>
      <w:r w:rsidR="00DC2B08">
        <w:rPr>
          <w:rFonts w:ascii="Arial" w:hAnsi="Arial" w:cs="Arial"/>
          <w:color w:val="000000"/>
          <w:sz w:val="22"/>
          <w:szCs w:val="22"/>
        </w:rPr>
        <w:t>:</w:t>
      </w:r>
      <w:r w:rsidRPr="000940B2">
        <w:rPr>
          <w:rFonts w:ascii="Arial" w:hAnsi="Arial" w:cs="Arial"/>
          <w:color w:val="000000"/>
          <w:sz w:val="22"/>
          <w:szCs w:val="22"/>
        </w:rPr>
        <w:t xml:space="preserve"> Libušina 502/5, 702</w:t>
      </w:r>
      <w:r w:rsidR="00DC2B08">
        <w:rPr>
          <w:rFonts w:ascii="Arial" w:hAnsi="Arial" w:cs="Arial"/>
          <w:color w:val="000000"/>
          <w:sz w:val="22"/>
          <w:szCs w:val="22"/>
        </w:rPr>
        <w:t xml:space="preserve"> </w:t>
      </w:r>
      <w:r w:rsidRPr="000940B2">
        <w:rPr>
          <w:rFonts w:ascii="Arial" w:hAnsi="Arial" w:cs="Arial"/>
          <w:color w:val="000000"/>
          <w:sz w:val="22"/>
          <w:szCs w:val="22"/>
        </w:rPr>
        <w:t>00 Ostrava</w:t>
      </w:r>
    </w:p>
    <w:p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rsidR="00533D85" w:rsidRPr="000940B2" w:rsidRDefault="00533D85" w:rsidP="00533D85">
      <w:pPr>
        <w:widowControl/>
        <w:rPr>
          <w:rFonts w:ascii="Arial" w:hAnsi="Arial" w:cs="Arial"/>
          <w:sz w:val="22"/>
          <w:szCs w:val="22"/>
        </w:rPr>
      </w:pPr>
      <w:proofErr w:type="gramStart"/>
      <w:r w:rsidRPr="000940B2">
        <w:rPr>
          <w:rFonts w:ascii="Arial" w:hAnsi="Arial" w:cs="Arial"/>
          <w:sz w:val="22"/>
          <w:szCs w:val="22"/>
        </w:rPr>
        <w:t>DIČ:  CZ</w:t>
      </w:r>
      <w:proofErr w:type="gramEnd"/>
      <w:r w:rsidRPr="000940B2">
        <w:rPr>
          <w:rFonts w:ascii="Arial" w:hAnsi="Arial" w:cs="Arial"/>
          <w:sz w:val="22"/>
          <w:szCs w:val="22"/>
        </w:rPr>
        <w:t>01312774</w:t>
      </w: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rsidR="00F47DA4" w:rsidRPr="000940B2" w:rsidRDefault="00F47DA4">
      <w:pPr>
        <w:widowControl/>
        <w:rPr>
          <w:rFonts w:ascii="Arial" w:hAnsi="Arial" w:cs="Arial"/>
          <w:color w:val="000000"/>
          <w:sz w:val="22"/>
          <w:szCs w:val="22"/>
        </w:rPr>
      </w:pPr>
    </w:p>
    <w:p w:rsidR="00DC2B08" w:rsidRDefault="00F47DA4">
      <w:pPr>
        <w:widowControl/>
        <w:rPr>
          <w:rFonts w:ascii="Arial" w:hAnsi="Arial" w:cs="Arial"/>
          <w:color w:val="000000"/>
          <w:sz w:val="22"/>
          <w:szCs w:val="22"/>
        </w:rPr>
      </w:pPr>
      <w:r w:rsidRPr="000940B2">
        <w:rPr>
          <w:rFonts w:ascii="Arial" w:hAnsi="Arial" w:cs="Arial"/>
          <w:b/>
          <w:color w:val="000000"/>
          <w:sz w:val="22"/>
          <w:szCs w:val="22"/>
        </w:rPr>
        <w:t>Město Odry</w:t>
      </w:r>
      <w:r w:rsidRPr="000940B2">
        <w:rPr>
          <w:rFonts w:ascii="Arial" w:hAnsi="Arial" w:cs="Arial"/>
          <w:color w:val="000000"/>
          <w:sz w:val="22"/>
          <w:szCs w:val="22"/>
        </w:rPr>
        <w:t xml:space="preserve"> </w:t>
      </w:r>
    </w:p>
    <w:p w:rsidR="00DC2B08" w:rsidRDefault="00DC2B08">
      <w:pPr>
        <w:widowControl/>
        <w:rPr>
          <w:rFonts w:ascii="Arial" w:hAnsi="Arial" w:cs="Arial"/>
          <w:color w:val="000000"/>
          <w:sz w:val="22"/>
          <w:szCs w:val="22"/>
        </w:rPr>
      </w:pPr>
      <w:r w:rsidRPr="000940B2">
        <w:rPr>
          <w:rFonts w:ascii="Arial" w:hAnsi="Arial" w:cs="Arial"/>
          <w:color w:val="000000"/>
          <w:sz w:val="22"/>
          <w:szCs w:val="22"/>
        </w:rPr>
        <w:t>S</w:t>
      </w:r>
      <w:r w:rsidR="00F47DA4" w:rsidRPr="000940B2">
        <w:rPr>
          <w:rFonts w:ascii="Arial" w:hAnsi="Arial" w:cs="Arial"/>
          <w:color w:val="000000"/>
          <w:sz w:val="22"/>
          <w:szCs w:val="22"/>
        </w:rPr>
        <w:t>ídlo</w:t>
      </w:r>
      <w:r>
        <w:rPr>
          <w:rFonts w:ascii="Arial" w:hAnsi="Arial" w:cs="Arial"/>
          <w:color w:val="000000"/>
          <w:sz w:val="22"/>
          <w:szCs w:val="22"/>
        </w:rPr>
        <w:t>:</w:t>
      </w:r>
      <w:r w:rsidR="00F47DA4" w:rsidRPr="000940B2">
        <w:rPr>
          <w:rFonts w:ascii="Arial" w:hAnsi="Arial" w:cs="Arial"/>
          <w:color w:val="000000"/>
          <w:sz w:val="22"/>
          <w:szCs w:val="22"/>
        </w:rPr>
        <w:t xml:space="preserve"> Masarykovo náměstí 16/25, </w:t>
      </w:r>
      <w:r>
        <w:rPr>
          <w:rFonts w:ascii="Arial" w:hAnsi="Arial" w:cs="Arial"/>
          <w:color w:val="000000"/>
          <w:sz w:val="22"/>
          <w:szCs w:val="22"/>
        </w:rPr>
        <w:t xml:space="preserve">742 35 </w:t>
      </w:r>
      <w:r w:rsidR="00F47DA4" w:rsidRPr="000940B2">
        <w:rPr>
          <w:rFonts w:ascii="Arial" w:hAnsi="Arial" w:cs="Arial"/>
          <w:color w:val="000000"/>
          <w:sz w:val="22"/>
          <w:szCs w:val="22"/>
        </w:rPr>
        <w:t xml:space="preserve">Odry, </w:t>
      </w:r>
    </w:p>
    <w:p w:rsidR="00DC2B08" w:rsidRDefault="00DC2B08">
      <w:pPr>
        <w:widowControl/>
        <w:rPr>
          <w:rFonts w:ascii="Arial" w:hAnsi="Arial" w:cs="Arial"/>
          <w:color w:val="000000"/>
          <w:sz w:val="22"/>
          <w:szCs w:val="22"/>
        </w:rPr>
      </w:pPr>
      <w:r>
        <w:rPr>
          <w:rFonts w:ascii="Arial" w:hAnsi="Arial" w:cs="Arial"/>
          <w:color w:val="000000"/>
          <w:sz w:val="22"/>
          <w:szCs w:val="22"/>
        </w:rPr>
        <w:t xml:space="preserve">které zastupuje: Ing. </w:t>
      </w:r>
      <w:r w:rsidR="0001035F">
        <w:rPr>
          <w:rFonts w:ascii="Arial" w:hAnsi="Arial" w:cs="Arial"/>
          <w:color w:val="000000"/>
          <w:sz w:val="22"/>
          <w:szCs w:val="22"/>
        </w:rPr>
        <w:t xml:space="preserve">Libor </w:t>
      </w:r>
      <w:proofErr w:type="spellStart"/>
      <w:r w:rsidR="0001035F">
        <w:rPr>
          <w:rFonts w:ascii="Arial" w:hAnsi="Arial" w:cs="Arial"/>
          <w:color w:val="000000"/>
          <w:sz w:val="22"/>
          <w:szCs w:val="22"/>
        </w:rPr>
        <w:t>Helis</w:t>
      </w:r>
      <w:proofErr w:type="spellEnd"/>
      <w:r w:rsidR="0001035F">
        <w:rPr>
          <w:rFonts w:ascii="Arial" w:hAnsi="Arial" w:cs="Arial"/>
          <w:color w:val="000000"/>
          <w:sz w:val="22"/>
          <w:szCs w:val="22"/>
        </w:rPr>
        <w:t>, starosta města</w:t>
      </w:r>
    </w:p>
    <w:p w:rsidR="0001035F" w:rsidRDefault="00F47DA4">
      <w:pPr>
        <w:widowControl/>
        <w:rPr>
          <w:rFonts w:ascii="Arial" w:hAnsi="Arial" w:cs="Arial"/>
          <w:color w:val="000000"/>
          <w:sz w:val="22"/>
          <w:szCs w:val="22"/>
        </w:rPr>
      </w:pPr>
      <w:r w:rsidRPr="000940B2">
        <w:rPr>
          <w:rFonts w:ascii="Arial" w:hAnsi="Arial" w:cs="Arial"/>
          <w:color w:val="000000"/>
          <w:sz w:val="22"/>
          <w:szCs w:val="22"/>
        </w:rPr>
        <w:t>IČO</w:t>
      </w:r>
      <w:r w:rsidR="0001035F">
        <w:rPr>
          <w:rFonts w:ascii="Arial" w:hAnsi="Arial" w:cs="Arial"/>
          <w:color w:val="000000"/>
          <w:sz w:val="22"/>
          <w:szCs w:val="22"/>
        </w:rPr>
        <w:t>:</w:t>
      </w:r>
      <w:r w:rsidRPr="000940B2">
        <w:rPr>
          <w:rFonts w:ascii="Arial" w:hAnsi="Arial" w:cs="Arial"/>
          <w:color w:val="000000"/>
          <w:sz w:val="22"/>
          <w:szCs w:val="22"/>
        </w:rPr>
        <w:t xml:space="preserve"> 00298221 </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DIČ</w:t>
      </w:r>
      <w:r w:rsidR="0001035F">
        <w:rPr>
          <w:rFonts w:ascii="Arial" w:hAnsi="Arial" w:cs="Arial"/>
          <w:color w:val="000000"/>
          <w:sz w:val="22"/>
          <w:szCs w:val="22"/>
        </w:rPr>
        <w:t>:</w:t>
      </w:r>
      <w:r w:rsidRPr="000940B2">
        <w:rPr>
          <w:rFonts w:ascii="Arial" w:hAnsi="Arial" w:cs="Arial"/>
          <w:color w:val="000000"/>
          <w:sz w:val="22"/>
          <w:szCs w:val="22"/>
        </w:rPr>
        <w:t xml:space="preserve"> CZ00298221</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 xml:space="preserve">(dále </w:t>
      </w:r>
      <w:proofErr w:type="gramStart"/>
      <w:r w:rsidRPr="000940B2">
        <w:rPr>
          <w:rFonts w:ascii="Arial" w:hAnsi="Arial" w:cs="Arial"/>
          <w:color w:val="000000"/>
          <w:sz w:val="22"/>
          <w:szCs w:val="22"/>
        </w:rPr>
        <w:t>jen  "</w:t>
      </w:r>
      <w:proofErr w:type="gramEnd"/>
      <w:r w:rsidRPr="000940B2">
        <w:rPr>
          <w:rFonts w:ascii="Arial" w:hAnsi="Arial" w:cs="Arial"/>
          <w:color w:val="000000"/>
          <w:sz w:val="22"/>
          <w:szCs w:val="22"/>
        </w:rPr>
        <w:t>n a b y v a t e l")</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rsidR="00F47DA4" w:rsidRPr="000940B2" w:rsidRDefault="00F47DA4">
      <w:pPr>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1007991956</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xml:space="preserve">, </w:t>
      </w:r>
      <w:r w:rsidR="0001035F">
        <w:rPr>
          <w:rFonts w:ascii="Arial" w:hAnsi="Arial" w:cs="Arial"/>
          <w:sz w:val="22"/>
          <w:szCs w:val="22"/>
        </w:rPr>
        <w:br/>
      </w:r>
      <w:r w:rsidR="004D7D47" w:rsidRPr="000940B2">
        <w:rPr>
          <w:rFonts w:ascii="Arial" w:hAnsi="Arial" w:cs="Arial"/>
          <w:sz w:val="22"/>
          <w:szCs w:val="22"/>
        </w:rPr>
        <w:t>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Moravskoslezský kraj se sídlem v Opavě, Katastrální pracoviště Nový Jičín na LV 10 002:</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stavební</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r>
      <w:proofErr w:type="spellStart"/>
      <w:r w:rsidRPr="000940B2">
        <w:rPr>
          <w:rFonts w:ascii="Arial" w:hAnsi="Arial" w:cs="Arial"/>
          <w:sz w:val="18"/>
          <w:szCs w:val="18"/>
        </w:rPr>
        <w:t>Kamenka</w:t>
      </w:r>
      <w:proofErr w:type="spellEnd"/>
      <w:r w:rsidRPr="000940B2">
        <w:rPr>
          <w:rFonts w:ascii="Arial" w:hAnsi="Arial" w:cs="Arial"/>
          <w:sz w:val="18"/>
          <w:szCs w:val="18"/>
        </w:rPr>
        <w:tab/>
        <w:t>77</w:t>
      </w:r>
      <w:r w:rsidRPr="000940B2">
        <w:rPr>
          <w:rFonts w:ascii="Arial" w:hAnsi="Arial" w:cs="Arial"/>
          <w:sz w:val="18"/>
          <w:szCs w:val="18"/>
        </w:rPr>
        <w:tab/>
        <w:t>zastavěná plocha a nádvoří</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r>
      <w:proofErr w:type="spellStart"/>
      <w:r w:rsidRPr="000940B2">
        <w:rPr>
          <w:rFonts w:ascii="Arial" w:hAnsi="Arial" w:cs="Arial"/>
          <w:sz w:val="18"/>
          <w:szCs w:val="18"/>
        </w:rPr>
        <w:t>Kamenka</w:t>
      </w:r>
      <w:proofErr w:type="spellEnd"/>
      <w:r w:rsidRPr="000940B2">
        <w:rPr>
          <w:rFonts w:ascii="Arial" w:hAnsi="Arial" w:cs="Arial"/>
          <w:sz w:val="18"/>
          <w:szCs w:val="18"/>
        </w:rPr>
        <w:tab/>
        <w:t>169</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r>
      <w:proofErr w:type="spellStart"/>
      <w:r w:rsidRPr="000940B2">
        <w:rPr>
          <w:rFonts w:ascii="Arial" w:hAnsi="Arial" w:cs="Arial"/>
          <w:sz w:val="18"/>
          <w:szCs w:val="18"/>
        </w:rPr>
        <w:t>Kamenka</w:t>
      </w:r>
      <w:proofErr w:type="spellEnd"/>
      <w:r w:rsidRPr="000940B2">
        <w:rPr>
          <w:rFonts w:ascii="Arial" w:hAnsi="Arial" w:cs="Arial"/>
          <w:sz w:val="18"/>
          <w:szCs w:val="18"/>
        </w:rPr>
        <w:tab/>
        <w:t>1517</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r>
      <w:proofErr w:type="spellStart"/>
      <w:r w:rsidRPr="000940B2">
        <w:rPr>
          <w:rFonts w:ascii="Arial" w:hAnsi="Arial" w:cs="Arial"/>
          <w:sz w:val="18"/>
          <w:szCs w:val="18"/>
        </w:rPr>
        <w:t>Kamenka</w:t>
      </w:r>
      <w:proofErr w:type="spellEnd"/>
      <w:r w:rsidRPr="000940B2">
        <w:rPr>
          <w:rFonts w:ascii="Arial" w:hAnsi="Arial" w:cs="Arial"/>
          <w:sz w:val="18"/>
          <w:szCs w:val="18"/>
        </w:rPr>
        <w:tab/>
        <w:t>1520</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Klokočůvek</w:t>
      </w:r>
      <w:r w:rsidRPr="000940B2">
        <w:rPr>
          <w:rFonts w:ascii="Arial" w:hAnsi="Arial" w:cs="Arial"/>
          <w:sz w:val="18"/>
          <w:szCs w:val="18"/>
        </w:rPr>
        <w:tab/>
        <w:t>106/1</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Klokočůvek</w:t>
      </w:r>
      <w:r w:rsidRPr="000940B2">
        <w:rPr>
          <w:rFonts w:ascii="Arial" w:hAnsi="Arial" w:cs="Arial"/>
          <w:sz w:val="18"/>
          <w:szCs w:val="18"/>
        </w:rPr>
        <w:tab/>
        <w:t>107/2</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Klokočůvek</w:t>
      </w:r>
      <w:r w:rsidRPr="000940B2">
        <w:rPr>
          <w:rFonts w:ascii="Arial" w:hAnsi="Arial" w:cs="Arial"/>
          <w:sz w:val="18"/>
          <w:szCs w:val="18"/>
        </w:rPr>
        <w:tab/>
        <w:t>108</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Loučky nad Odrou</w:t>
      </w:r>
      <w:r w:rsidRPr="000940B2">
        <w:rPr>
          <w:rFonts w:ascii="Arial" w:hAnsi="Arial" w:cs="Arial"/>
          <w:sz w:val="18"/>
          <w:szCs w:val="18"/>
        </w:rPr>
        <w:tab/>
        <w:t>496/9</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Pohoř</w:t>
      </w:r>
      <w:r w:rsidRPr="000940B2">
        <w:rPr>
          <w:rFonts w:ascii="Arial" w:hAnsi="Arial" w:cs="Arial"/>
          <w:sz w:val="18"/>
          <w:szCs w:val="18"/>
        </w:rPr>
        <w:tab/>
        <w:t>58</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lastRenderedPageBreak/>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Tošovice</w:t>
      </w:r>
      <w:r w:rsidRPr="000940B2">
        <w:rPr>
          <w:rFonts w:ascii="Arial" w:hAnsi="Arial" w:cs="Arial"/>
          <w:sz w:val="18"/>
          <w:szCs w:val="18"/>
        </w:rPr>
        <w:tab/>
        <w:t>110</w:t>
      </w:r>
      <w:r w:rsidRPr="000940B2">
        <w:rPr>
          <w:rFonts w:ascii="Arial" w:hAnsi="Arial" w:cs="Arial"/>
          <w:sz w:val="18"/>
          <w:szCs w:val="18"/>
        </w:rPr>
        <w:tab/>
        <w:t>trvalý travní porost</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Tošovice</w:t>
      </w:r>
      <w:r w:rsidRPr="000940B2">
        <w:rPr>
          <w:rFonts w:ascii="Arial" w:hAnsi="Arial" w:cs="Arial"/>
          <w:sz w:val="18"/>
          <w:szCs w:val="18"/>
        </w:rPr>
        <w:tab/>
        <w:t>111</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Tošovice</w:t>
      </w:r>
      <w:r w:rsidRPr="000940B2">
        <w:rPr>
          <w:rFonts w:ascii="Arial" w:hAnsi="Arial" w:cs="Arial"/>
          <w:sz w:val="18"/>
          <w:szCs w:val="18"/>
        </w:rPr>
        <w:tab/>
        <w:t>119/3</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Tošovice</w:t>
      </w:r>
      <w:r w:rsidRPr="000940B2">
        <w:rPr>
          <w:rFonts w:ascii="Arial" w:hAnsi="Arial" w:cs="Arial"/>
          <w:sz w:val="18"/>
          <w:szCs w:val="18"/>
        </w:rPr>
        <w:tab/>
        <w:t>1147/1</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Tošovice</w:t>
      </w:r>
      <w:r w:rsidRPr="000940B2">
        <w:rPr>
          <w:rFonts w:ascii="Arial" w:hAnsi="Arial" w:cs="Arial"/>
          <w:sz w:val="18"/>
          <w:szCs w:val="18"/>
        </w:rPr>
        <w:tab/>
        <w:t>1357/42</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280</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281</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341/1</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359/1</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359/2</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359/3</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370</w:t>
      </w:r>
      <w:r w:rsidRPr="000940B2">
        <w:rPr>
          <w:rFonts w:ascii="Arial" w:hAnsi="Arial" w:cs="Arial"/>
          <w:sz w:val="18"/>
          <w:szCs w:val="18"/>
        </w:rPr>
        <w:tab/>
        <w:t>zahrada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2101</w:t>
      </w:r>
      <w:r w:rsidRPr="000940B2">
        <w:rPr>
          <w:rFonts w:ascii="Arial" w:hAnsi="Arial" w:cs="Arial"/>
          <w:sz w:val="18"/>
          <w:szCs w:val="18"/>
        </w:rPr>
        <w:tab/>
        <w:t>ostatní plocha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rsidR="00F47DA4" w:rsidRPr="000940B2" w:rsidRDefault="00F47DA4">
      <w:pPr>
        <w:pStyle w:val="obec1"/>
        <w:widowControl/>
        <w:rPr>
          <w:rFonts w:ascii="Arial" w:hAnsi="Arial" w:cs="Arial"/>
          <w:sz w:val="18"/>
          <w:szCs w:val="18"/>
        </w:rPr>
      </w:pPr>
      <w:r w:rsidRPr="000940B2">
        <w:rPr>
          <w:rFonts w:ascii="Arial" w:hAnsi="Arial" w:cs="Arial"/>
          <w:sz w:val="18"/>
          <w:szCs w:val="18"/>
        </w:rPr>
        <w:t>Odry</w:t>
      </w:r>
      <w:r w:rsidRPr="000940B2">
        <w:rPr>
          <w:rFonts w:ascii="Arial" w:hAnsi="Arial" w:cs="Arial"/>
          <w:sz w:val="18"/>
          <w:szCs w:val="18"/>
        </w:rPr>
        <w:tab/>
        <w:t>Veselí u Oder</w:t>
      </w:r>
      <w:r w:rsidRPr="000940B2">
        <w:rPr>
          <w:rFonts w:ascii="Arial" w:hAnsi="Arial" w:cs="Arial"/>
          <w:sz w:val="18"/>
          <w:szCs w:val="18"/>
        </w:rPr>
        <w:tab/>
        <w:t>2196</w:t>
      </w:r>
      <w:r w:rsidRPr="000940B2">
        <w:rPr>
          <w:rFonts w:ascii="Arial" w:hAnsi="Arial" w:cs="Arial"/>
          <w:sz w:val="18"/>
          <w:szCs w:val="18"/>
        </w:rPr>
        <w:tab/>
        <w:t>trvalý travní porost</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a), b)</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w:t>
      </w:r>
      <w:r w:rsidR="0001035F">
        <w:rPr>
          <w:rFonts w:ascii="Arial" w:hAnsi="Arial" w:cs="Arial"/>
          <w:sz w:val="22"/>
          <w:szCs w:val="22"/>
        </w:rPr>
        <w:br/>
      </w:r>
      <w:r w:rsidR="00F5074E" w:rsidRPr="000940B2">
        <w:rPr>
          <w:rFonts w:ascii="Arial" w:hAnsi="Arial" w:cs="Arial"/>
          <w:sz w:val="22"/>
          <w:szCs w:val="22"/>
        </w:rPr>
        <w:t>31.</w:t>
      </w:r>
      <w:r w:rsidR="0001035F">
        <w:rPr>
          <w:rFonts w:ascii="Arial" w:hAnsi="Arial" w:cs="Arial"/>
          <w:sz w:val="22"/>
          <w:szCs w:val="22"/>
        </w:rPr>
        <w:t xml:space="preserve"> </w:t>
      </w:r>
      <w:r w:rsidR="00F5074E" w:rsidRPr="000940B2">
        <w:rPr>
          <w:rFonts w:ascii="Arial" w:hAnsi="Arial" w:cs="Arial"/>
          <w:sz w:val="22"/>
          <w:szCs w:val="22"/>
        </w:rPr>
        <w:t>7.</w:t>
      </w:r>
      <w:r w:rsidR="0001035F">
        <w:rPr>
          <w:rFonts w:ascii="Arial" w:hAnsi="Arial" w:cs="Arial"/>
          <w:sz w:val="22"/>
          <w:szCs w:val="22"/>
        </w:rPr>
        <w:t xml:space="preserve"> </w:t>
      </w:r>
      <w:r w:rsidR="00F5074E" w:rsidRPr="000940B2">
        <w:rPr>
          <w:rFonts w:ascii="Arial" w:hAnsi="Arial" w:cs="Arial"/>
          <w:sz w:val="22"/>
          <w:szCs w:val="22"/>
        </w:rPr>
        <w:t>2016 (viz. přechodná ustanovení Čl.</w:t>
      </w:r>
      <w:r w:rsidR="0001035F">
        <w:rPr>
          <w:rFonts w:ascii="Arial" w:hAnsi="Arial" w:cs="Arial"/>
          <w:sz w:val="22"/>
          <w:szCs w:val="22"/>
        </w:rPr>
        <w:t xml:space="preserve"> </w:t>
      </w:r>
      <w:r w:rsidR="00F5074E" w:rsidRPr="000940B2">
        <w:rPr>
          <w:rFonts w:ascii="Arial" w:hAnsi="Arial" w:cs="Arial"/>
          <w:sz w:val="22"/>
          <w:szCs w:val="22"/>
        </w:rPr>
        <w:t>II zákona č. 185/2016 Sb.).</w:t>
      </w:r>
    </w:p>
    <w:p w:rsidR="00241D01" w:rsidRPr="000940B2" w:rsidRDefault="00241D01" w:rsidP="008203BA">
      <w:pPr>
        <w:pStyle w:val="vnitrniText"/>
        <w:widowControl/>
        <w:ind w:firstLine="0"/>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w:t>
      </w:r>
      <w:proofErr w:type="gramStart"/>
      <w:r w:rsidRPr="000940B2">
        <w:rPr>
          <w:rFonts w:ascii="Arial" w:hAnsi="Arial" w:cs="Arial"/>
          <w:sz w:val="22"/>
          <w:szCs w:val="22"/>
        </w:rPr>
        <w:t>stavu</w:t>
      </w:r>
      <w:proofErr w:type="gramEnd"/>
      <w:r w:rsidR="0001035F">
        <w:rPr>
          <w:rFonts w:ascii="Arial" w:hAnsi="Arial" w:cs="Arial"/>
          <w:sz w:val="22"/>
          <w:szCs w:val="22"/>
        </w:rPr>
        <w:t xml:space="preserve"> </w:t>
      </w:r>
      <w:r w:rsidRPr="000940B2">
        <w:rPr>
          <w:rFonts w:ascii="Arial" w:hAnsi="Arial" w:cs="Arial"/>
          <w:sz w:val="22"/>
          <w:szCs w:val="22"/>
        </w:rPr>
        <w:t xml:space="preserve">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stavbou pro bydlení, převádějí na nabyvatele bezúplatně.</w:t>
      </w:r>
    </w:p>
    <w:p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rsidTr="00497819">
        <w:tc>
          <w:tcPr>
            <w:tcW w:w="2536"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rsidR="00497819" w:rsidRPr="00497819" w:rsidRDefault="00497819" w:rsidP="00E32B55">
            <w:pPr>
              <w:pStyle w:val="vnintext0"/>
              <w:ind w:firstLine="0"/>
              <w:rPr>
                <w:rFonts w:ascii="Arial" w:hAnsi="Arial" w:cs="Arial"/>
                <w:sz w:val="22"/>
                <w:szCs w:val="22"/>
              </w:rPr>
            </w:pPr>
            <w:proofErr w:type="spellStart"/>
            <w:r w:rsidRPr="00497819">
              <w:rPr>
                <w:rFonts w:ascii="Arial" w:hAnsi="Arial" w:cs="Arial"/>
                <w:sz w:val="22"/>
                <w:szCs w:val="22"/>
              </w:rPr>
              <w:t>Parc.č</w:t>
            </w:r>
            <w:proofErr w:type="spellEnd"/>
            <w:r w:rsidRPr="00497819">
              <w:rPr>
                <w:rFonts w:ascii="Arial" w:hAnsi="Arial" w:cs="Arial"/>
                <w:sz w:val="22"/>
                <w:szCs w:val="22"/>
              </w:rPr>
              <w:t>.</w:t>
            </w:r>
          </w:p>
        </w:tc>
        <w:tc>
          <w:tcPr>
            <w:tcW w:w="2748" w:type="dxa"/>
          </w:tcPr>
          <w:p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rsidTr="00497819">
        <w:tc>
          <w:tcPr>
            <w:tcW w:w="2536" w:type="dxa"/>
          </w:tcPr>
          <w:p w:rsidR="00497819" w:rsidRDefault="00497819" w:rsidP="00070980">
            <w:pPr>
              <w:pStyle w:val="vnintext0"/>
              <w:ind w:firstLine="0"/>
              <w:jc w:val="left"/>
              <w:rPr>
                <w:rFonts w:ascii="Arial" w:hAnsi="Arial" w:cs="Arial"/>
                <w:sz w:val="18"/>
                <w:szCs w:val="18"/>
              </w:rPr>
            </w:pPr>
            <w:proofErr w:type="spellStart"/>
            <w:r>
              <w:rPr>
                <w:rFonts w:ascii="Arial" w:hAnsi="Arial" w:cs="Arial"/>
                <w:sz w:val="18"/>
                <w:szCs w:val="18"/>
              </w:rPr>
              <w:t>Kamenka</w:t>
            </w:r>
            <w:proofErr w:type="spellEnd"/>
          </w:p>
        </w:tc>
        <w:tc>
          <w:tcPr>
            <w:tcW w:w="1559"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 xml:space="preserve">KN </w:t>
            </w:r>
            <w:r w:rsidR="0001035F">
              <w:rPr>
                <w:rFonts w:ascii="Arial" w:hAnsi="Arial" w:cs="Arial"/>
                <w:sz w:val="18"/>
                <w:szCs w:val="18"/>
              </w:rPr>
              <w:t xml:space="preserve">st. </w:t>
            </w:r>
            <w:r>
              <w:rPr>
                <w:rFonts w:ascii="Arial" w:hAnsi="Arial" w:cs="Arial"/>
                <w:sz w:val="18"/>
                <w:szCs w:val="18"/>
              </w:rPr>
              <w:t>77</w:t>
            </w:r>
          </w:p>
        </w:tc>
        <w:tc>
          <w:tcPr>
            <w:tcW w:w="2748"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stavbou pro bydlení</w:t>
            </w:r>
          </w:p>
        </w:tc>
        <w:tc>
          <w:tcPr>
            <w:tcW w:w="2672"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1 975,74 Kč</w:t>
            </w:r>
          </w:p>
        </w:tc>
      </w:tr>
      <w:tr w:rsidR="00497819" w:rsidTr="00497819">
        <w:tc>
          <w:tcPr>
            <w:tcW w:w="2536" w:type="dxa"/>
          </w:tcPr>
          <w:p w:rsidR="00497819" w:rsidRDefault="00497819">
            <w:pPr>
              <w:widowControl/>
              <w:rPr>
                <w:rFonts w:ascii="Arial" w:hAnsi="Arial" w:cs="Arial"/>
                <w:sz w:val="18"/>
                <w:szCs w:val="18"/>
                <w:lang w:eastAsia="en-US"/>
              </w:rPr>
            </w:pPr>
            <w:proofErr w:type="spellStart"/>
            <w:r>
              <w:rPr>
                <w:rFonts w:ascii="Arial" w:hAnsi="Arial" w:cs="Arial"/>
                <w:sz w:val="18"/>
                <w:szCs w:val="18"/>
                <w:lang w:eastAsia="en-US"/>
              </w:rPr>
              <w:t>Kamenka</w:t>
            </w:r>
            <w:proofErr w:type="spellEnd"/>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169</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35 232,54 Kč</w:t>
            </w:r>
          </w:p>
        </w:tc>
      </w:tr>
      <w:tr w:rsidR="00497819" w:rsidTr="00497819">
        <w:tc>
          <w:tcPr>
            <w:tcW w:w="2536" w:type="dxa"/>
          </w:tcPr>
          <w:p w:rsidR="00497819" w:rsidRDefault="00497819">
            <w:pPr>
              <w:widowControl/>
              <w:rPr>
                <w:rFonts w:ascii="Arial" w:hAnsi="Arial" w:cs="Arial"/>
                <w:sz w:val="18"/>
                <w:szCs w:val="18"/>
                <w:lang w:eastAsia="en-US"/>
              </w:rPr>
            </w:pPr>
            <w:proofErr w:type="spellStart"/>
            <w:r>
              <w:rPr>
                <w:rFonts w:ascii="Arial" w:hAnsi="Arial" w:cs="Arial"/>
                <w:sz w:val="18"/>
                <w:szCs w:val="18"/>
                <w:lang w:eastAsia="en-US"/>
              </w:rPr>
              <w:lastRenderedPageBreak/>
              <w:t>Kamenka</w:t>
            </w:r>
            <w:proofErr w:type="spellEnd"/>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1517</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138,57 Kč</w:t>
            </w:r>
          </w:p>
        </w:tc>
      </w:tr>
      <w:tr w:rsidR="00497819" w:rsidTr="00497819">
        <w:tc>
          <w:tcPr>
            <w:tcW w:w="2536" w:type="dxa"/>
          </w:tcPr>
          <w:p w:rsidR="00497819" w:rsidRDefault="00497819">
            <w:pPr>
              <w:widowControl/>
              <w:rPr>
                <w:rFonts w:ascii="Arial" w:hAnsi="Arial" w:cs="Arial"/>
                <w:sz w:val="18"/>
                <w:szCs w:val="18"/>
                <w:lang w:eastAsia="en-US"/>
              </w:rPr>
            </w:pPr>
            <w:proofErr w:type="spellStart"/>
            <w:r>
              <w:rPr>
                <w:rFonts w:ascii="Arial" w:hAnsi="Arial" w:cs="Arial"/>
                <w:sz w:val="18"/>
                <w:szCs w:val="18"/>
                <w:lang w:eastAsia="en-US"/>
              </w:rPr>
              <w:t>Kamenka</w:t>
            </w:r>
            <w:proofErr w:type="spellEnd"/>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1520</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15 229,29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Klokočůvek</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106/1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2 221,56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Klokočůvek</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107/2</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642,60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Klokočůvek</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108</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915,96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Loučky nad Odrou</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496/9</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3 808,56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Pohoř</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58</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1 036,15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Tošovice</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110</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887,18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Tošovice</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111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17 345,79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Tošovice</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119/3</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1 272,74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Tošovice</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1147/1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4 486,44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Tošovice</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1357/42</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97,28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280</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448,80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281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591,60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341/1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203,82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359/1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386,52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359/2</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744,76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359/3</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209,10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370</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3 320,80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2101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259,84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Veselí u Oder</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2196</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735,64 Kč</w:t>
            </w:r>
          </w:p>
        </w:tc>
      </w:tr>
    </w:tbl>
    <w:p w:rsidR="00070980" w:rsidRPr="007C590C" w:rsidRDefault="00070980" w:rsidP="00070980">
      <w:pPr>
        <w:pStyle w:val="vnintext0"/>
        <w:ind w:firstLine="0"/>
        <w:rPr>
          <w:rFonts w:ascii="Arial" w:hAnsi="Arial" w:cs="Arial"/>
          <w:sz w:val="18"/>
          <w:szCs w:val="18"/>
        </w:rPr>
      </w:pPr>
    </w:p>
    <w:p w:rsidR="00F47DA4" w:rsidRPr="000940B2" w:rsidRDefault="00F2113B" w:rsidP="00F2113B">
      <w:pPr>
        <w:pStyle w:val="vnitrniText"/>
        <w:widowControl/>
        <w:rPr>
          <w:rFonts w:ascii="Arial" w:hAnsi="Arial" w:cs="Arial"/>
          <w:sz w:val="22"/>
          <w:szCs w:val="22"/>
        </w:rPr>
      </w:pPr>
      <w:r w:rsidRPr="000940B2">
        <w:rPr>
          <w:rFonts w:ascii="Arial" w:hAnsi="Arial" w:cs="Arial"/>
          <w:sz w:val="22"/>
          <w:szCs w:val="22"/>
        </w:rPr>
        <w:t xml:space="preserve">2) V případě změny územně plánovací dokumentace či změny rozhodnutí o umístění stavby, na základě kterého došlo k bezúplatnému převodu pozemků do vlastnictví obce, pro kterou </w:t>
      </w:r>
      <w:r w:rsidR="0001035F">
        <w:rPr>
          <w:rFonts w:ascii="Arial" w:hAnsi="Arial" w:cs="Arial"/>
          <w:sz w:val="22"/>
          <w:szCs w:val="22"/>
        </w:rPr>
        <w:br/>
      </w:r>
      <w:r w:rsidRPr="000940B2">
        <w:rPr>
          <w:rFonts w:ascii="Arial" w:hAnsi="Arial" w:cs="Arial"/>
          <w:sz w:val="22"/>
          <w:szCs w:val="22"/>
        </w:rPr>
        <w:t xml:space="preserve">by nebyly pozemky nebo jejich části využity k zastavění </w:t>
      </w:r>
      <w:r w:rsidR="00070980" w:rsidRPr="000940B2">
        <w:rPr>
          <w:rFonts w:ascii="Arial" w:hAnsi="Arial" w:cs="Arial"/>
          <w:sz w:val="22"/>
          <w:szCs w:val="22"/>
        </w:rPr>
        <w:t xml:space="preserve">stavbou pro bydlení, je obec povinna zemědělské pozemky převést zpět na převádějícího za stejných podmínek, za jakých byly </w:t>
      </w:r>
      <w:r w:rsidR="0001035F">
        <w:rPr>
          <w:rFonts w:ascii="Arial" w:hAnsi="Arial" w:cs="Arial"/>
          <w:sz w:val="22"/>
          <w:szCs w:val="22"/>
        </w:rPr>
        <w:br/>
      </w:r>
      <w:r w:rsidR="00070980" w:rsidRPr="000940B2">
        <w:rPr>
          <w:rFonts w:ascii="Arial" w:hAnsi="Arial" w:cs="Arial"/>
          <w:sz w:val="22"/>
          <w:szCs w:val="22"/>
        </w:rPr>
        <w:t xml:space="preserve">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w:t>
      </w:r>
      <w:r w:rsidR="0001035F">
        <w:rPr>
          <w:rFonts w:ascii="Arial" w:hAnsi="Arial" w:cs="Arial"/>
          <w:sz w:val="22"/>
          <w:szCs w:val="22"/>
        </w:rPr>
        <w:br/>
      </w:r>
      <w:r w:rsidR="00070980" w:rsidRPr="000940B2">
        <w:rPr>
          <w:rFonts w:ascii="Arial" w:hAnsi="Arial" w:cs="Arial"/>
          <w:sz w:val="22"/>
          <w:szCs w:val="22"/>
        </w:rPr>
        <w:t>v penězích. Výše náhrady bude rovna ceně pozemků zjištěné podle cenového předpisu platného ke dni uzavření smlouvy, podle které byly pozemky obci převedeny.</w:t>
      </w:r>
    </w:p>
    <w:p w:rsidR="00EA41B8" w:rsidRPr="000940B2" w:rsidRDefault="00EA41B8" w:rsidP="00EA41B8">
      <w:pPr>
        <w:pStyle w:val="vnitrniText"/>
        <w:widowControl/>
        <w:rPr>
          <w:rFonts w:ascii="Arial" w:hAnsi="Arial" w:cs="Arial"/>
          <w:sz w:val="22"/>
          <w:szCs w:val="22"/>
        </w:rPr>
      </w:pPr>
      <w:r w:rsidRPr="000940B2">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rPr>
        <w:t xml:space="preserve">jejich </w:t>
      </w:r>
      <w:r w:rsidRPr="000940B2">
        <w:rPr>
          <w:rFonts w:ascii="Arial" w:hAnsi="Arial" w:cs="Arial"/>
          <w:sz w:val="22"/>
          <w:szCs w:val="22"/>
        </w:rPr>
        <w:t>ocenění.</w:t>
      </w:r>
    </w:p>
    <w:p w:rsidR="00F47DA4" w:rsidRPr="000940B2" w:rsidRDefault="00F47DA4">
      <w:pPr>
        <w:pStyle w:val="vnitrniText"/>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rsidR="00F47DA4" w:rsidRPr="000940B2" w:rsidRDefault="00F47DA4" w:rsidP="0001035F">
      <w:pPr>
        <w:pStyle w:val="vnitrniText"/>
        <w:widowControl/>
        <w:rPr>
          <w:rFonts w:ascii="Arial" w:hAnsi="Arial" w:cs="Arial"/>
          <w:sz w:val="22"/>
          <w:szCs w:val="22"/>
        </w:rPr>
      </w:pPr>
      <w:r w:rsidRPr="000940B2">
        <w:rPr>
          <w:rFonts w:ascii="Arial" w:hAnsi="Arial" w:cs="Arial"/>
          <w:sz w:val="22"/>
          <w:szCs w:val="22"/>
        </w:rPr>
        <w:t xml:space="preserve">1) Obě smluvní strany shodně prohlašují, že jim nejsou známy žádné skutečnosti, </w:t>
      </w:r>
      <w:r w:rsidR="0001035F">
        <w:rPr>
          <w:rFonts w:ascii="Arial" w:hAnsi="Arial" w:cs="Arial"/>
          <w:sz w:val="22"/>
          <w:szCs w:val="22"/>
        </w:rPr>
        <w:br/>
      </w:r>
      <w:r w:rsidRPr="000940B2">
        <w:rPr>
          <w:rFonts w:ascii="Arial" w:hAnsi="Arial" w:cs="Arial"/>
          <w:sz w:val="22"/>
          <w:szCs w:val="22"/>
        </w:rPr>
        <w:t>které by uzavření smlouvy bránily. Nabyvatel bere na vědomí skutečnost, že převádějící nezajišťuje zpřístupnění a vytyčování hranic pozemků.</w:t>
      </w:r>
    </w:p>
    <w:p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 xml:space="preserve">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w:t>
      </w:r>
      <w:r w:rsidR="0001035F">
        <w:rPr>
          <w:rFonts w:ascii="Arial" w:hAnsi="Arial" w:cs="Arial"/>
          <w:bCs/>
          <w:sz w:val="22"/>
          <w:szCs w:val="22"/>
        </w:rPr>
        <w:br/>
      </w:r>
      <w:r w:rsidRPr="000940B2">
        <w:rPr>
          <w:rFonts w:ascii="Arial" w:hAnsi="Arial" w:cs="Arial"/>
          <w:bCs/>
          <w:sz w:val="22"/>
          <w:szCs w:val="22"/>
        </w:rPr>
        <w:t>na nabyvatele pozemků.</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2)  Užívací vztah k převáděnému pozemku p. č. 280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Veselí u Oder je řešen nájemní smlouvou č. 171N03/56, kterou se Státním pozemkovým úřadem, resp. dříve PF ČR uzavřel </w:t>
      </w:r>
      <w:r w:rsidR="0001035F">
        <w:rPr>
          <w:rFonts w:ascii="Arial" w:hAnsi="Arial" w:cs="Arial"/>
          <w:sz w:val="22"/>
          <w:szCs w:val="22"/>
        </w:rPr>
        <w:br/>
      </w:r>
      <w:r w:rsidRPr="000940B2">
        <w:rPr>
          <w:rFonts w:ascii="Arial" w:hAnsi="Arial" w:cs="Arial"/>
          <w:sz w:val="22"/>
          <w:szCs w:val="22"/>
        </w:rPr>
        <w:t xml:space="preserve">pan Josef </w:t>
      </w:r>
      <w:proofErr w:type="spellStart"/>
      <w:r w:rsidRPr="000940B2">
        <w:rPr>
          <w:rFonts w:ascii="Arial" w:hAnsi="Arial" w:cs="Arial"/>
          <w:sz w:val="22"/>
          <w:szCs w:val="22"/>
        </w:rPr>
        <w:t>Klézl</w:t>
      </w:r>
      <w:proofErr w:type="spellEnd"/>
      <w:r w:rsidRPr="000940B2">
        <w:rPr>
          <w:rFonts w:ascii="Arial" w:hAnsi="Arial" w:cs="Arial"/>
          <w:sz w:val="22"/>
          <w:szCs w:val="22"/>
        </w:rPr>
        <w:t xml:space="preserve">, jakožto nájemce. S obsahem nájemní smlouvy byl nabyvatel seznámen </w:t>
      </w:r>
      <w:r w:rsidR="0001035F">
        <w:rPr>
          <w:rFonts w:ascii="Arial" w:hAnsi="Arial" w:cs="Arial"/>
          <w:sz w:val="22"/>
          <w:szCs w:val="22"/>
        </w:rPr>
        <w:br/>
      </w:r>
      <w:r w:rsidRPr="000940B2">
        <w:rPr>
          <w:rFonts w:ascii="Arial" w:hAnsi="Arial" w:cs="Arial"/>
          <w:sz w:val="22"/>
          <w:szCs w:val="22"/>
        </w:rPr>
        <w:t>před podpisem této smlouvy, což stvrzuje svým podpisem.</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Užívací vztah k převáděným pozemkům p. č. 106/1, 107/2 a 108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Klokočůvek je řešen nájemní smlouvou č. 196N03/56, kterou se Státním pozemkovým úřadem, resp. dříve PF ČR uzavřel pan Miloš Král, jakožto nájemce. S obsahem nájemní smlouvy byl nabyvatel seznámen před podpisem této smlouvy, což stvrzuje svým podpisem.</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Užívací vztah k převáděnému pozemku p. č. 370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Veselí u Oder je řešen nájemní smlouvou č. 133N05/56, kterou se Státním pozemkovým úřadem, resp. dříve PF ČR uzavřeli manželé pan Václav Hlaváč a paní Vlasta Hlaváčová, jakožto nájemci. S obsahem nájemní smlouvy byl nabyvatel seznámen před podpisem této smlouvy, což stvrzuje svým podpisem.</w:t>
      </w:r>
    </w:p>
    <w:p w:rsidR="00F47DA4" w:rsidRPr="000940B2" w:rsidRDefault="00F47DA4">
      <w:pPr>
        <w:pStyle w:val="vnitrniText"/>
        <w:widowControl/>
        <w:rPr>
          <w:rFonts w:ascii="Arial" w:hAnsi="Arial" w:cs="Arial"/>
          <w:sz w:val="22"/>
          <w:szCs w:val="22"/>
        </w:rPr>
      </w:pP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lastRenderedPageBreak/>
        <w:t xml:space="preserve">Užívací vztah k převáděnému pozemku p. č. st. 77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w:t>
      </w:r>
      <w:proofErr w:type="spellStart"/>
      <w:r w:rsidRPr="000940B2">
        <w:rPr>
          <w:rFonts w:ascii="Arial" w:hAnsi="Arial" w:cs="Arial"/>
          <w:sz w:val="22"/>
          <w:szCs w:val="22"/>
        </w:rPr>
        <w:t>Kamenka</w:t>
      </w:r>
      <w:proofErr w:type="spellEnd"/>
      <w:r w:rsidRPr="000940B2">
        <w:rPr>
          <w:rFonts w:ascii="Arial" w:hAnsi="Arial" w:cs="Arial"/>
          <w:sz w:val="22"/>
          <w:szCs w:val="22"/>
        </w:rPr>
        <w:t xml:space="preserve"> je řešen nájemní smlouvou č. 84N06/56, kterou se Státním pozemkovým úřadem, resp. dříve PF ČR uzavřela </w:t>
      </w:r>
      <w:r w:rsidR="0001035F">
        <w:rPr>
          <w:rFonts w:ascii="Arial" w:hAnsi="Arial" w:cs="Arial"/>
          <w:sz w:val="22"/>
          <w:szCs w:val="22"/>
        </w:rPr>
        <w:br/>
      </w:r>
      <w:r w:rsidRPr="000940B2">
        <w:rPr>
          <w:rFonts w:ascii="Arial" w:hAnsi="Arial" w:cs="Arial"/>
          <w:sz w:val="22"/>
          <w:szCs w:val="22"/>
        </w:rPr>
        <w:t>paní Ludmila Pavlicová, jakožto nájemci. S obsahem nájemní smlouvy byl nabyvatel seznámen před podpisem této smlouvy, což stvrzuje svým podpisem.</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Užívací vztah k části převáděného pozemku p. č. 169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w:t>
      </w:r>
      <w:proofErr w:type="spellStart"/>
      <w:r w:rsidRPr="000940B2">
        <w:rPr>
          <w:rFonts w:ascii="Arial" w:hAnsi="Arial" w:cs="Arial"/>
          <w:sz w:val="22"/>
          <w:szCs w:val="22"/>
        </w:rPr>
        <w:t>Kamenka</w:t>
      </w:r>
      <w:proofErr w:type="spellEnd"/>
      <w:r w:rsidRPr="000940B2">
        <w:rPr>
          <w:rFonts w:ascii="Arial" w:hAnsi="Arial" w:cs="Arial"/>
          <w:sz w:val="22"/>
          <w:szCs w:val="22"/>
        </w:rPr>
        <w:t xml:space="preserve"> je řešen nájemní smlouvou č. 114N06/56, kterou se Státním pozemkovým úřadem, resp. dříve PF ČR uzavřel </w:t>
      </w:r>
      <w:r w:rsidR="0001035F">
        <w:rPr>
          <w:rFonts w:ascii="Arial" w:hAnsi="Arial" w:cs="Arial"/>
          <w:sz w:val="22"/>
          <w:szCs w:val="22"/>
        </w:rPr>
        <w:br/>
      </w:r>
      <w:r w:rsidRPr="000940B2">
        <w:rPr>
          <w:rFonts w:ascii="Arial" w:hAnsi="Arial" w:cs="Arial"/>
          <w:sz w:val="22"/>
          <w:szCs w:val="22"/>
        </w:rPr>
        <w:t xml:space="preserve">Ing. Milan Mička, jakožto nájemce. S obsahem nájemní smlouvy byl nabyvatel seznámen </w:t>
      </w:r>
      <w:r w:rsidR="0001035F">
        <w:rPr>
          <w:rFonts w:ascii="Arial" w:hAnsi="Arial" w:cs="Arial"/>
          <w:sz w:val="22"/>
          <w:szCs w:val="22"/>
        </w:rPr>
        <w:br/>
      </w:r>
      <w:r w:rsidRPr="000940B2">
        <w:rPr>
          <w:rFonts w:ascii="Arial" w:hAnsi="Arial" w:cs="Arial"/>
          <w:sz w:val="22"/>
          <w:szCs w:val="22"/>
        </w:rPr>
        <w:t>před podpisem této smlouvy, což stvrzuje svým podpisem.</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Užívací vztah k převáděnému pozemku p. č. 496/9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Loučky nad Odrou je řešen nájemní smlouvou č. 188N07/56, kterou se Státním pozemkovým úřadem, resp. dříve PF ČR uzavřela Zemědělská a.s. Spálov, jakožto nájemce. S obsahem nájemní smlouvy byl nabyvatel seznámen před podpisem této smlouvy, což stvrzuje svým podpisem.</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Užívací vztah k převáděnému pozemku p. č. 111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Tošovice je řešen nájemní smlouvou č. 220N07/56, kterou se Státním pozemkovým úřadem, resp. dříve PF ČR uzavřel </w:t>
      </w:r>
      <w:r w:rsidR="0001035F">
        <w:rPr>
          <w:rFonts w:ascii="Arial" w:hAnsi="Arial" w:cs="Arial"/>
          <w:sz w:val="22"/>
          <w:szCs w:val="22"/>
        </w:rPr>
        <w:br/>
      </w:r>
      <w:r w:rsidRPr="000940B2">
        <w:rPr>
          <w:rFonts w:ascii="Arial" w:hAnsi="Arial" w:cs="Arial"/>
          <w:sz w:val="22"/>
          <w:szCs w:val="22"/>
        </w:rPr>
        <w:t xml:space="preserve">pan Bedřich </w:t>
      </w:r>
      <w:proofErr w:type="spellStart"/>
      <w:r w:rsidRPr="000940B2">
        <w:rPr>
          <w:rFonts w:ascii="Arial" w:hAnsi="Arial" w:cs="Arial"/>
          <w:sz w:val="22"/>
          <w:szCs w:val="22"/>
        </w:rPr>
        <w:t>Stolle</w:t>
      </w:r>
      <w:proofErr w:type="spellEnd"/>
      <w:r w:rsidRPr="000940B2">
        <w:rPr>
          <w:rFonts w:ascii="Arial" w:hAnsi="Arial" w:cs="Arial"/>
          <w:sz w:val="22"/>
          <w:szCs w:val="22"/>
        </w:rPr>
        <w:t xml:space="preserve">, jakožto nájemce. S obsahem nájemní smlouvy byl nabyvatel seznámen </w:t>
      </w:r>
      <w:r w:rsidR="0001035F">
        <w:rPr>
          <w:rFonts w:ascii="Arial" w:hAnsi="Arial" w:cs="Arial"/>
          <w:sz w:val="22"/>
          <w:szCs w:val="22"/>
        </w:rPr>
        <w:br/>
      </w:r>
      <w:r w:rsidRPr="000940B2">
        <w:rPr>
          <w:rFonts w:ascii="Arial" w:hAnsi="Arial" w:cs="Arial"/>
          <w:sz w:val="22"/>
          <w:szCs w:val="22"/>
        </w:rPr>
        <w:t>před podpisem této smlouvy, což stvrzuje svým podpisem.</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Užívací vztah k převáděnému pozemku p. č. 281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Veselí u Oder je řešen nájemní smlouvou č. 94N12/56, kterou se Státním pozemkovým úřadem, resp. dříve PF ČR uzavřela </w:t>
      </w:r>
      <w:r w:rsidR="0001035F">
        <w:rPr>
          <w:rFonts w:ascii="Arial" w:hAnsi="Arial" w:cs="Arial"/>
          <w:sz w:val="22"/>
          <w:szCs w:val="22"/>
        </w:rPr>
        <w:br/>
      </w:r>
      <w:r w:rsidRPr="000940B2">
        <w:rPr>
          <w:rFonts w:ascii="Arial" w:hAnsi="Arial" w:cs="Arial"/>
          <w:sz w:val="22"/>
          <w:szCs w:val="22"/>
        </w:rPr>
        <w:t>paní Eva Linhartová, jakožto nájemce. S obsahem nájemní smlouvy byl nabyvatel seznámen před podpisem této smlouvy, což stvrzuje svým podpisem.</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Užívací vztah k převáděnému pozemku p. č. 58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Pohoř je řešen </w:t>
      </w:r>
      <w:proofErr w:type="spellStart"/>
      <w:r w:rsidRPr="000940B2">
        <w:rPr>
          <w:rFonts w:ascii="Arial" w:hAnsi="Arial" w:cs="Arial"/>
          <w:sz w:val="22"/>
          <w:szCs w:val="22"/>
        </w:rPr>
        <w:t>pachtovní</w:t>
      </w:r>
      <w:proofErr w:type="spellEnd"/>
      <w:r w:rsidRPr="000940B2">
        <w:rPr>
          <w:rFonts w:ascii="Arial" w:hAnsi="Arial" w:cs="Arial"/>
          <w:sz w:val="22"/>
          <w:szCs w:val="22"/>
        </w:rPr>
        <w:t xml:space="preserve"> smlouvou č. 21N17/56, kterou se Státním pozemkovým úřadem uzavřeli manželé pan Stanislav Mikulec </w:t>
      </w:r>
      <w:r w:rsidR="0001035F">
        <w:rPr>
          <w:rFonts w:ascii="Arial" w:hAnsi="Arial" w:cs="Arial"/>
          <w:sz w:val="22"/>
          <w:szCs w:val="22"/>
        </w:rPr>
        <w:br/>
      </w:r>
      <w:r w:rsidRPr="000940B2">
        <w:rPr>
          <w:rFonts w:ascii="Arial" w:hAnsi="Arial" w:cs="Arial"/>
          <w:sz w:val="22"/>
          <w:szCs w:val="22"/>
        </w:rPr>
        <w:t xml:space="preserve">a paní Eva Mikulcová, jakožto pachtýři. S obsahem </w:t>
      </w:r>
      <w:proofErr w:type="spellStart"/>
      <w:r w:rsidRPr="000940B2">
        <w:rPr>
          <w:rFonts w:ascii="Arial" w:hAnsi="Arial" w:cs="Arial"/>
          <w:sz w:val="22"/>
          <w:szCs w:val="22"/>
        </w:rPr>
        <w:t>pachtovní</w:t>
      </w:r>
      <w:proofErr w:type="spellEnd"/>
      <w:r w:rsidRPr="000940B2">
        <w:rPr>
          <w:rFonts w:ascii="Arial" w:hAnsi="Arial" w:cs="Arial"/>
          <w:sz w:val="22"/>
          <w:szCs w:val="22"/>
        </w:rPr>
        <w:t xml:space="preserve"> smlouvy byl nabyvatel seznámen před podpisem této smlouvy, což stvrzuje svým podpisem.</w:t>
      </w:r>
    </w:p>
    <w:p w:rsidR="00F47DA4" w:rsidRPr="000940B2" w:rsidRDefault="00F47DA4" w:rsidP="00F13337">
      <w:pPr>
        <w:pStyle w:val="vnitrniText"/>
        <w:widowControl/>
        <w:rPr>
          <w:rFonts w:ascii="Arial" w:hAnsi="Arial" w:cs="Arial"/>
          <w:sz w:val="22"/>
          <w:szCs w:val="22"/>
        </w:rPr>
      </w:pPr>
      <w:r w:rsidRPr="000940B2">
        <w:rPr>
          <w:rFonts w:ascii="Arial" w:hAnsi="Arial" w:cs="Arial"/>
          <w:sz w:val="22"/>
          <w:szCs w:val="22"/>
        </w:rPr>
        <w:t xml:space="preserve">Užívací vztah k převáděným pozemkům p. č. 119/3 a 1147/1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Tošovice je řešen </w:t>
      </w:r>
      <w:proofErr w:type="spellStart"/>
      <w:r w:rsidRPr="000940B2">
        <w:rPr>
          <w:rFonts w:ascii="Arial" w:hAnsi="Arial" w:cs="Arial"/>
          <w:sz w:val="22"/>
          <w:szCs w:val="22"/>
        </w:rPr>
        <w:t>pachtovní</w:t>
      </w:r>
      <w:proofErr w:type="spellEnd"/>
      <w:r w:rsidRPr="000940B2">
        <w:rPr>
          <w:rFonts w:ascii="Arial" w:hAnsi="Arial" w:cs="Arial"/>
          <w:sz w:val="22"/>
          <w:szCs w:val="22"/>
        </w:rPr>
        <w:t xml:space="preserve"> smlouvou č. 38N17/56, kterou se Státním pozemkovým úřadem uzavřel </w:t>
      </w:r>
      <w:r w:rsidR="0001035F">
        <w:rPr>
          <w:rFonts w:ascii="Arial" w:hAnsi="Arial" w:cs="Arial"/>
          <w:sz w:val="22"/>
          <w:szCs w:val="22"/>
        </w:rPr>
        <w:br/>
      </w:r>
      <w:r w:rsidRPr="000940B2">
        <w:rPr>
          <w:rFonts w:ascii="Arial" w:hAnsi="Arial" w:cs="Arial"/>
          <w:sz w:val="22"/>
          <w:szCs w:val="22"/>
        </w:rPr>
        <w:t xml:space="preserve">Bc. Petr </w:t>
      </w:r>
      <w:proofErr w:type="spellStart"/>
      <w:r w:rsidRPr="000940B2">
        <w:rPr>
          <w:rFonts w:ascii="Arial" w:hAnsi="Arial" w:cs="Arial"/>
          <w:sz w:val="22"/>
          <w:szCs w:val="22"/>
        </w:rPr>
        <w:t>Bartošák</w:t>
      </w:r>
      <w:proofErr w:type="spellEnd"/>
      <w:r w:rsidRPr="000940B2">
        <w:rPr>
          <w:rFonts w:ascii="Arial" w:hAnsi="Arial" w:cs="Arial"/>
          <w:sz w:val="22"/>
          <w:szCs w:val="22"/>
        </w:rPr>
        <w:t xml:space="preserve">, jakožto pachtýř. S obsahem </w:t>
      </w:r>
      <w:proofErr w:type="spellStart"/>
      <w:r w:rsidRPr="000940B2">
        <w:rPr>
          <w:rFonts w:ascii="Arial" w:hAnsi="Arial" w:cs="Arial"/>
          <w:sz w:val="22"/>
          <w:szCs w:val="22"/>
        </w:rPr>
        <w:t>pachtovní</w:t>
      </w:r>
      <w:proofErr w:type="spellEnd"/>
      <w:r w:rsidRPr="000940B2">
        <w:rPr>
          <w:rFonts w:ascii="Arial" w:hAnsi="Arial" w:cs="Arial"/>
          <w:sz w:val="22"/>
          <w:szCs w:val="22"/>
        </w:rPr>
        <w:t xml:space="preserve"> smlouvy byl nabyvatel seznámen </w:t>
      </w:r>
      <w:r w:rsidR="0001035F">
        <w:rPr>
          <w:rFonts w:ascii="Arial" w:hAnsi="Arial" w:cs="Arial"/>
          <w:sz w:val="22"/>
          <w:szCs w:val="22"/>
        </w:rPr>
        <w:br/>
      </w:r>
      <w:r w:rsidRPr="000940B2">
        <w:rPr>
          <w:rFonts w:ascii="Arial" w:hAnsi="Arial" w:cs="Arial"/>
          <w:sz w:val="22"/>
          <w:szCs w:val="22"/>
        </w:rPr>
        <w:t>před podpisem této smlouvy, což stvrzuje svým podpisem.</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Užívací vztah k částem převáděných pozemků p. č. 169 a 1520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w:t>
      </w:r>
      <w:proofErr w:type="spellStart"/>
      <w:r w:rsidRPr="000940B2">
        <w:rPr>
          <w:rFonts w:ascii="Arial" w:hAnsi="Arial" w:cs="Arial"/>
          <w:sz w:val="22"/>
          <w:szCs w:val="22"/>
        </w:rPr>
        <w:t>Kamenka</w:t>
      </w:r>
      <w:proofErr w:type="spellEnd"/>
      <w:r w:rsidRPr="000940B2">
        <w:rPr>
          <w:rFonts w:ascii="Arial" w:hAnsi="Arial" w:cs="Arial"/>
          <w:sz w:val="22"/>
          <w:szCs w:val="22"/>
        </w:rPr>
        <w:t xml:space="preserve"> je řešen nájemní smlouvou č. 35N18/56, kterou se Státním pozemkovým úřadem uzavřel </w:t>
      </w:r>
      <w:r w:rsidR="0001035F">
        <w:rPr>
          <w:rFonts w:ascii="Arial" w:hAnsi="Arial" w:cs="Arial"/>
          <w:sz w:val="22"/>
          <w:szCs w:val="22"/>
        </w:rPr>
        <w:br/>
      </w:r>
      <w:r w:rsidRPr="000940B2">
        <w:rPr>
          <w:rFonts w:ascii="Arial" w:hAnsi="Arial" w:cs="Arial"/>
          <w:sz w:val="22"/>
          <w:szCs w:val="22"/>
        </w:rPr>
        <w:t xml:space="preserve">pan Vítězslav Zahradník, jakožto nájemce. S obsahem nájemní smlouvy byl nabyvatel seznámen </w:t>
      </w:r>
      <w:r w:rsidR="0001035F">
        <w:rPr>
          <w:rFonts w:ascii="Arial" w:hAnsi="Arial" w:cs="Arial"/>
          <w:sz w:val="22"/>
          <w:szCs w:val="22"/>
        </w:rPr>
        <w:br/>
      </w:r>
      <w:r w:rsidRPr="000940B2">
        <w:rPr>
          <w:rFonts w:ascii="Arial" w:hAnsi="Arial" w:cs="Arial"/>
          <w:sz w:val="22"/>
          <w:szCs w:val="22"/>
        </w:rPr>
        <w:t>před podpisem této smlouvy, což stvrzuje svým podpisem.</w:t>
      </w:r>
    </w:p>
    <w:p w:rsidR="00F47DA4" w:rsidRPr="000940B2" w:rsidRDefault="00F47DA4">
      <w:pPr>
        <w:pStyle w:val="vnitrniText"/>
        <w:widowControl/>
        <w:rPr>
          <w:rFonts w:ascii="Arial" w:hAnsi="Arial" w:cs="Arial"/>
          <w:sz w:val="22"/>
          <w:szCs w:val="22"/>
        </w:rPr>
      </w:pPr>
    </w:p>
    <w:p w:rsidR="00F47DA4" w:rsidRPr="000940B2" w:rsidRDefault="00F47DA4" w:rsidP="00F13337">
      <w:pPr>
        <w:pStyle w:val="vnitrniText"/>
        <w:widowControl/>
        <w:tabs>
          <w:tab w:val="clear" w:pos="709"/>
          <w:tab w:val="left" w:pos="567"/>
        </w:tabs>
        <w:ind w:firstLine="0"/>
        <w:rPr>
          <w:rFonts w:ascii="Arial" w:hAnsi="Arial" w:cs="Arial"/>
          <w:sz w:val="22"/>
          <w:szCs w:val="22"/>
        </w:rPr>
      </w:pPr>
      <w:r w:rsidRPr="000940B2">
        <w:rPr>
          <w:rFonts w:ascii="Arial" w:hAnsi="Arial" w:cs="Arial"/>
          <w:sz w:val="22"/>
          <w:szCs w:val="22"/>
        </w:rPr>
        <w:t xml:space="preserve"> </w:t>
      </w:r>
      <w:r w:rsidR="00F13337">
        <w:rPr>
          <w:rFonts w:ascii="Arial" w:hAnsi="Arial" w:cs="Arial"/>
          <w:sz w:val="22"/>
          <w:szCs w:val="22"/>
        </w:rPr>
        <w:t xml:space="preserve">      </w:t>
      </w:r>
      <w:r w:rsidRPr="000940B2">
        <w:rPr>
          <w:rFonts w:ascii="Arial" w:hAnsi="Arial" w:cs="Arial"/>
          <w:sz w:val="22"/>
          <w:szCs w:val="22"/>
        </w:rPr>
        <w:t xml:space="preserve">3) Převáděný pozemek p. č. 110 v k. </w:t>
      </w:r>
      <w:proofErr w:type="spellStart"/>
      <w:r w:rsidRPr="000940B2">
        <w:rPr>
          <w:rFonts w:ascii="Arial" w:hAnsi="Arial" w:cs="Arial"/>
          <w:sz w:val="22"/>
          <w:szCs w:val="22"/>
        </w:rPr>
        <w:t>ú.</w:t>
      </w:r>
      <w:proofErr w:type="spellEnd"/>
      <w:r w:rsidRPr="000940B2">
        <w:rPr>
          <w:rFonts w:ascii="Arial" w:hAnsi="Arial" w:cs="Arial"/>
          <w:sz w:val="22"/>
          <w:szCs w:val="22"/>
        </w:rPr>
        <w:t xml:space="preserve"> Tošovice je součástí společenstevní honitby Honební společenstvo Tošovice, jejímž držitelem je Honební společenstvo Tošovice.</w:t>
      </w:r>
      <w:r w:rsidR="0001035F">
        <w:rPr>
          <w:rFonts w:ascii="Arial" w:hAnsi="Arial" w:cs="Arial"/>
          <w:sz w:val="22"/>
          <w:szCs w:val="22"/>
        </w:rPr>
        <w:t xml:space="preserve"> </w:t>
      </w:r>
      <w:r w:rsidRPr="000940B2">
        <w:rPr>
          <w:rFonts w:ascii="Arial" w:hAnsi="Arial" w:cs="Arial"/>
          <w:sz w:val="22"/>
          <w:szCs w:val="22"/>
        </w:rPr>
        <w:t xml:space="preserve">Převádějící </w:t>
      </w:r>
      <w:r w:rsidR="00F13337">
        <w:rPr>
          <w:rFonts w:ascii="Arial" w:hAnsi="Arial" w:cs="Arial"/>
          <w:sz w:val="22"/>
          <w:szCs w:val="22"/>
        </w:rPr>
        <w:br/>
      </w:r>
      <w:r w:rsidRPr="000940B2">
        <w:rPr>
          <w:rFonts w:ascii="Arial" w:hAnsi="Arial" w:cs="Arial"/>
          <w:sz w:val="22"/>
          <w:szCs w:val="22"/>
        </w:rPr>
        <w:t xml:space="preserve">a Honební společenstvo Tošovice uzavřeli dohodu o náhradě za užívání honebních pozemků </w:t>
      </w:r>
      <w:r w:rsidR="0001035F">
        <w:rPr>
          <w:rFonts w:ascii="Arial" w:hAnsi="Arial" w:cs="Arial"/>
          <w:sz w:val="22"/>
          <w:szCs w:val="22"/>
        </w:rPr>
        <w:br/>
      </w:r>
      <w:r w:rsidRPr="000940B2">
        <w:rPr>
          <w:rFonts w:ascii="Arial" w:hAnsi="Arial" w:cs="Arial"/>
          <w:sz w:val="22"/>
          <w:szCs w:val="22"/>
        </w:rPr>
        <w:t xml:space="preserve">č. 9M18/56 ze dne 12. 3. 2019, jejímž předmětem je mimo jiné, uvedený pozemek. Pozemek </w:t>
      </w:r>
      <w:r w:rsidR="0001035F">
        <w:rPr>
          <w:rFonts w:ascii="Arial" w:hAnsi="Arial" w:cs="Arial"/>
          <w:sz w:val="22"/>
          <w:szCs w:val="22"/>
        </w:rPr>
        <w:br/>
      </w:r>
      <w:r w:rsidRPr="000940B2">
        <w:rPr>
          <w:rFonts w:ascii="Arial" w:hAnsi="Arial" w:cs="Arial"/>
          <w:sz w:val="22"/>
          <w:szCs w:val="22"/>
        </w:rPr>
        <w:t xml:space="preserve">je přičleněn ke společenstevní honitbě Honební společenstvo Tošovice, jejímž držitelem </w:t>
      </w:r>
      <w:r w:rsidR="0001035F">
        <w:rPr>
          <w:rFonts w:ascii="Arial" w:hAnsi="Arial" w:cs="Arial"/>
          <w:sz w:val="22"/>
          <w:szCs w:val="22"/>
        </w:rPr>
        <w:br/>
      </w:r>
      <w:r w:rsidRPr="000940B2">
        <w:rPr>
          <w:rFonts w:ascii="Arial" w:hAnsi="Arial" w:cs="Arial"/>
          <w:sz w:val="22"/>
          <w:szCs w:val="22"/>
        </w:rPr>
        <w:t>je Honební společenstvo Tošovice.</w:t>
      </w:r>
    </w:p>
    <w:p w:rsidR="002F40A8" w:rsidRPr="000940B2" w:rsidRDefault="002F40A8">
      <w:pPr>
        <w:pStyle w:val="vnitrniText"/>
        <w:widowControl/>
        <w:rPr>
          <w:rFonts w:ascii="Arial" w:hAnsi="Arial" w:cs="Arial"/>
          <w:sz w:val="22"/>
          <w:szCs w:val="22"/>
        </w:rPr>
      </w:pPr>
      <w:r w:rsidRPr="000940B2">
        <w:rPr>
          <w:rFonts w:ascii="Arial" w:hAnsi="Arial" w:cs="Arial"/>
          <w:sz w:val="22"/>
          <w:szCs w:val="22"/>
        </w:rPr>
        <w:t xml:space="preserve">4) Nabyvatel bere na vědomí a je srozuměn s tím, že se na části převáděného pozemku </w:t>
      </w:r>
      <w:r w:rsidR="0001035F">
        <w:rPr>
          <w:rFonts w:ascii="Arial" w:hAnsi="Arial" w:cs="Arial"/>
          <w:sz w:val="22"/>
          <w:szCs w:val="22"/>
        </w:rPr>
        <w:br/>
      </w:r>
      <w:r w:rsidRPr="000940B2">
        <w:rPr>
          <w:rFonts w:ascii="Arial" w:hAnsi="Arial" w:cs="Arial"/>
          <w:sz w:val="22"/>
          <w:szCs w:val="22"/>
        </w:rPr>
        <w:t xml:space="preserve">p. č. 496/9 v </w:t>
      </w:r>
      <w:proofErr w:type="spellStart"/>
      <w:r w:rsidRPr="000940B2">
        <w:rPr>
          <w:rFonts w:ascii="Arial" w:hAnsi="Arial" w:cs="Arial"/>
          <w:sz w:val="22"/>
          <w:szCs w:val="22"/>
        </w:rPr>
        <w:t>k.ú</w:t>
      </w:r>
      <w:proofErr w:type="spellEnd"/>
      <w:r w:rsidRPr="000940B2">
        <w:rPr>
          <w:rFonts w:ascii="Arial" w:hAnsi="Arial" w:cs="Arial"/>
          <w:sz w:val="22"/>
          <w:szCs w:val="22"/>
        </w:rPr>
        <w:t xml:space="preserve">. Loučky nad Odrou nachází stavba vodního díla, konkrétně stavba </w:t>
      </w:r>
      <w:r w:rsidR="0001035F">
        <w:rPr>
          <w:rFonts w:ascii="Arial" w:hAnsi="Arial" w:cs="Arial"/>
          <w:sz w:val="22"/>
          <w:szCs w:val="22"/>
        </w:rPr>
        <w:br/>
      </w:r>
      <w:r w:rsidRPr="000940B2">
        <w:rPr>
          <w:rFonts w:ascii="Arial" w:hAnsi="Arial" w:cs="Arial"/>
          <w:sz w:val="22"/>
          <w:szCs w:val="22"/>
        </w:rPr>
        <w:t xml:space="preserve">k vodohospodářským melioracím </w:t>
      </w:r>
      <w:proofErr w:type="gramStart"/>
      <w:r w:rsidRPr="000940B2">
        <w:rPr>
          <w:rFonts w:ascii="Arial" w:hAnsi="Arial" w:cs="Arial"/>
          <w:sz w:val="22"/>
          <w:szCs w:val="22"/>
        </w:rPr>
        <w:t>pozemků - podrobné</w:t>
      </w:r>
      <w:proofErr w:type="gramEnd"/>
      <w:r w:rsidRPr="000940B2">
        <w:rPr>
          <w:rFonts w:ascii="Arial" w:hAnsi="Arial" w:cs="Arial"/>
          <w:sz w:val="22"/>
          <w:szCs w:val="22"/>
        </w:rPr>
        <w:t xml:space="preserve"> odvodňovací zařízení z roku 1972. </w:t>
      </w:r>
      <w:r w:rsidR="0001035F">
        <w:rPr>
          <w:rFonts w:ascii="Arial" w:hAnsi="Arial" w:cs="Arial"/>
          <w:sz w:val="22"/>
          <w:szCs w:val="22"/>
        </w:rPr>
        <w:br/>
      </w:r>
      <w:r w:rsidRPr="000940B2">
        <w:rPr>
          <w:rFonts w:ascii="Arial" w:hAnsi="Arial" w:cs="Arial"/>
          <w:sz w:val="22"/>
          <w:szCs w:val="22"/>
        </w:rPr>
        <w:t>Tato stavba vodního díla je součástí předmětného pozemku a spolu s ním přechází vlastnické právo na nabyvatele.</w:t>
      </w:r>
    </w:p>
    <w:p w:rsidR="005859A3" w:rsidRDefault="005859A3">
      <w:pPr>
        <w:pStyle w:val="vnitrniText"/>
        <w:widowControl/>
        <w:rPr>
          <w:rFonts w:ascii="Arial" w:hAnsi="Arial" w:cs="Arial"/>
          <w:sz w:val="22"/>
          <w:szCs w:val="22"/>
        </w:rPr>
      </w:pPr>
      <w:r w:rsidRPr="000940B2">
        <w:rPr>
          <w:rFonts w:ascii="Arial" w:hAnsi="Arial" w:cs="Arial"/>
          <w:sz w:val="22"/>
          <w:szCs w:val="22"/>
        </w:rPr>
        <w:t>5)</w:t>
      </w:r>
      <w:r w:rsidRPr="00DC2B08">
        <w:rPr>
          <w:rFonts w:ascii="Arial" w:hAnsi="Arial" w:cs="Arial"/>
          <w:sz w:val="22"/>
          <w:szCs w:val="22"/>
        </w:rPr>
        <w:t xml:space="preserve"> Nabyvatel, jakožto vlastník/vlastníci vodního díla bere na vědomí povinnosti vlastníka vodního díla, vyplývající z ustanovení § 59 zákona č. 254/2001 Sb., o vodách a o změně některých zákonů (vodní zákon), ve znění pozdějších předpisů.</w:t>
      </w:r>
    </w:p>
    <w:p w:rsidR="0001035F" w:rsidRPr="00DC2B08" w:rsidRDefault="00F13337">
      <w:pPr>
        <w:pStyle w:val="vnitrniText"/>
        <w:widowControl/>
        <w:rPr>
          <w:rFonts w:ascii="Arial" w:hAnsi="Arial" w:cs="Arial"/>
          <w:sz w:val="22"/>
          <w:szCs w:val="22"/>
        </w:rPr>
      </w:pPr>
      <w:r>
        <w:rPr>
          <w:rFonts w:ascii="Arial" w:hAnsi="Arial" w:cs="Arial"/>
          <w:sz w:val="22"/>
          <w:szCs w:val="22"/>
        </w:rPr>
        <w:t xml:space="preserve">6) Nabyvatel bere na vědomí a je srozuměn s tím, že se na převáděném pozemku p. č. 1520 v k.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Kamenka</w:t>
      </w:r>
      <w:proofErr w:type="spellEnd"/>
      <w:r>
        <w:rPr>
          <w:rFonts w:ascii="Arial" w:hAnsi="Arial" w:cs="Arial"/>
          <w:sz w:val="22"/>
          <w:szCs w:val="22"/>
        </w:rPr>
        <w:t xml:space="preserve"> nachází kanalizace pro svod povrchových vod (HIM, ID majetku 1343). Tento majetek je součástí předmětného pozemku a spolu s ním přechází vlastnické právo </w:t>
      </w:r>
      <w:r>
        <w:rPr>
          <w:rFonts w:ascii="Arial" w:hAnsi="Arial" w:cs="Arial"/>
          <w:sz w:val="22"/>
          <w:szCs w:val="22"/>
        </w:rPr>
        <w:br/>
        <w:t>na nabyvatele.</w:t>
      </w:r>
    </w:p>
    <w:p w:rsidR="00F47DA4" w:rsidRPr="000940B2" w:rsidRDefault="00F47DA4">
      <w:pPr>
        <w:widowControl/>
        <w:jc w:val="both"/>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rsidR="00D150B4" w:rsidRPr="000940B2" w:rsidRDefault="00D150B4" w:rsidP="00D150B4">
      <w:pPr>
        <w:pStyle w:val="vnintext0"/>
        <w:ind w:firstLine="360"/>
        <w:rPr>
          <w:rFonts w:ascii="Arial" w:hAnsi="Arial" w:cs="Arial"/>
          <w:sz w:val="22"/>
          <w:szCs w:val="22"/>
        </w:rPr>
      </w:pPr>
      <w:r w:rsidRPr="000940B2">
        <w:rPr>
          <w:rFonts w:ascii="Arial" w:hAnsi="Arial" w:cs="Arial"/>
          <w:sz w:val="22"/>
          <w:szCs w:val="22"/>
        </w:rPr>
        <w:lastRenderedPageBreak/>
        <w:t xml:space="preserve">2) </w:t>
      </w:r>
      <w:r w:rsidR="00C1237A" w:rsidRPr="000940B2">
        <w:rPr>
          <w:rFonts w:ascii="Arial" w:hAnsi="Arial" w:cs="Arial"/>
          <w:bCs/>
          <w:sz w:val="22"/>
          <w:szCs w:val="22"/>
        </w:rPr>
        <w:t xml:space="preserve">Bezúplatný převod pozemků není dle ustanovení § 2 zákonného opatření Senátu </w:t>
      </w:r>
      <w:r w:rsidR="00F13337">
        <w:rPr>
          <w:rFonts w:ascii="Arial" w:hAnsi="Arial" w:cs="Arial"/>
          <w:bCs/>
          <w:sz w:val="22"/>
          <w:szCs w:val="22"/>
        </w:rPr>
        <w:br/>
      </w:r>
      <w:r w:rsidR="00C1237A" w:rsidRPr="000940B2">
        <w:rPr>
          <w:rFonts w:ascii="Arial" w:hAnsi="Arial" w:cs="Arial"/>
          <w:bCs/>
          <w:sz w:val="22"/>
          <w:szCs w:val="22"/>
        </w:rPr>
        <w:t>č. 340/2013 Sb., o dani z nabytí nemovitých věcí, ve znění pozdějších předpisů, předmětem daně z nabytí nemovitých věcí.</w:t>
      </w:r>
      <w:r w:rsidRPr="000940B2">
        <w:rPr>
          <w:rFonts w:ascii="Arial" w:hAnsi="Arial" w:cs="Arial"/>
          <w:sz w:val="22"/>
          <w:szCs w:val="22"/>
        </w:rPr>
        <w:t xml:space="preserve">  </w:t>
      </w:r>
    </w:p>
    <w:p w:rsidR="00241D01" w:rsidRPr="000940B2" w:rsidRDefault="00241D01" w:rsidP="005B051B">
      <w:pPr>
        <w:pStyle w:val="vnitrniText"/>
        <w:widowControl/>
        <w:rPr>
          <w:rFonts w:ascii="Arial" w:hAnsi="Arial" w:cs="Arial"/>
          <w:sz w:val="22"/>
          <w:szCs w:val="22"/>
        </w:rPr>
      </w:pPr>
      <w:r w:rsidRPr="000940B2">
        <w:rPr>
          <w:rFonts w:ascii="Arial" w:hAnsi="Arial" w:cs="Arial"/>
          <w:sz w:val="22"/>
          <w:szCs w:val="22"/>
        </w:rPr>
        <w:t>3</w:t>
      </w:r>
      <w:r w:rsidR="00F47DA4" w:rsidRPr="000940B2">
        <w:rPr>
          <w:rFonts w:ascii="Arial" w:hAnsi="Arial" w:cs="Arial"/>
          <w:sz w:val="22"/>
          <w:szCs w:val="22"/>
        </w:rPr>
        <w:t xml:space="preserve">) </w:t>
      </w:r>
      <w:r w:rsidRPr="000940B2">
        <w:rPr>
          <w:rFonts w:ascii="Arial" w:hAnsi="Arial" w:cs="Arial"/>
          <w:sz w:val="22"/>
          <w:szCs w:val="22"/>
        </w:rPr>
        <w:t>Převádějící je ve smyslu zákona č. 634/2004 Sb., o správních poplatcích, ve znění pozdějších předpisů, osvobozen od správních poplatků.</w:t>
      </w:r>
    </w:p>
    <w:p w:rsidR="00F47DA4" w:rsidRPr="000940B2" w:rsidRDefault="00F47DA4">
      <w:pPr>
        <w:pStyle w:val="vnitrniText"/>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rsidR="000D4012" w:rsidRPr="000940B2" w:rsidRDefault="000D4012" w:rsidP="00CF0EAB">
      <w:pPr>
        <w:widowControl/>
        <w:ind w:firstLine="426"/>
        <w:jc w:val="both"/>
        <w:rPr>
          <w:rFonts w:ascii="Arial" w:hAnsi="Arial" w:cs="Arial"/>
          <w:sz w:val="22"/>
          <w:szCs w:val="22"/>
        </w:rPr>
      </w:pPr>
      <w:r w:rsidRPr="000940B2">
        <w:rPr>
          <w:rFonts w:ascii="Arial" w:hAnsi="Arial" w:cs="Arial"/>
          <w:sz w:val="22"/>
          <w:szCs w:val="22"/>
        </w:rPr>
        <w:t xml:space="preserve">1) Převádějící prohlašuje, že v souladu s § 6 zákona č. 503/2012 Sb., o Státním pozemkovém úřadu a o změně některých souvisejících zákonů, ve znění účinném ke dni </w:t>
      </w:r>
      <w:r w:rsidR="00F13337">
        <w:rPr>
          <w:rFonts w:ascii="Arial" w:hAnsi="Arial" w:cs="Arial"/>
          <w:sz w:val="22"/>
          <w:szCs w:val="22"/>
        </w:rPr>
        <w:br/>
      </w:r>
      <w:r w:rsidRPr="000940B2">
        <w:rPr>
          <w:rFonts w:ascii="Arial" w:hAnsi="Arial" w:cs="Arial"/>
          <w:sz w:val="22"/>
          <w:szCs w:val="22"/>
        </w:rPr>
        <w:t xml:space="preserve">31. 7. 2016, prověřil převoditelnost převáděných pozemků a prohlašuje, že převáděné pozemky nejsou vyloučeny z převodu podle § 6 zákona č. 503/2012 Sb., o Státním pozemkovém úřadu </w:t>
      </w:r>
      <w:r w:rsidR="00F13337">
        <w:rPr>
          <w:rFonts w:ascii="Arial" w:hAnsi="Arial" w:cs="Arial"/>
          <w:sz w:val="22"/>
          <w:szCs w:val="22"/>
        </w:rPr>
        <w:br/>
      </w:r>
      <w:r w:rsidRPr="000940B2">
        <w:rPr>
          <w:rFonts w:ascii="Arial" w:hAnsi="Arial" w:cs="Arial"/>
          <w:sz w:val="22"/>
          <w:szCs w:val="22"/>
        </w:rPr>
        <w:t>a o změně některých souvisejících zákonů, ve znění účinném ke dni 31. 7. 2016.</w:t>
      </w:r>
    </w:p>
    <w:p w:rsidR="000D4012" w:rsidRPr="000940B2" w:rsidRDefault="000D4012" w:rsidP="002410B6">
      <w:pPr>
        <w:widowControl/>
        <w:ind w:firstLine="426"/>
        <w:jc w:val="both"/>
        <w:rPr>
          <w:rFonts w:ascii="Arial" w:hAnsi="Arial" w:cs="Arial"/>
          <w:sz w:val="22"/>
          <w:szCs w:val="22"/>
        </w:rPr>
      </w:pPr>
      <w:r w:rsidRPr="000940B2">
        <w:rPr>
          <w:rFonts w:ascii="Arial" w:hAnsi="Arial" w:cs="Arial"/>
          <w:sz w:val="22"/>
          <w:szCs w:val="22"/>
        </w:rPr>
        <w:t xml:space="preserve">2) Nabyvatel prohlašuje, že ve vztahu k převáděným pozemkům splňuje zákonem stanovené podmínky pro to, aby na něj mohly být podle § 7 odst. 1 písmeno a), b) zákona </w:t>
      </w:r>
      <w:r w:rsidR="00F13337">
        <w:rPr>
          <w:rFonts w:ascii="Arial" w:hAnsi="Arial" w:cs="Arial"/>
          <w:sz w:val="22"/>
          <w:szCs w:val="22"/>
        </w:rPr>
        <w:br/>
      </w:r>
      <w:r w:rsidRPr="000940B2">
        <w:rPr>
          <w:rFonts w:ascii="Arial" w:hAnsi="Arial" w:cs="Arial"/>
          <w:sz w:val="22"/>
          <w:szCs w:val="22"/>
        </w:rPr>
        <w:t xml:space="preserve">č. 503/2012 Sb., o Státním pozemkovém úřadu a o změně některých souvisejících zákonů, </w:t>
      </w:r>
      <w:r w:rsidR="00F13337">
        <w:rPr>
          <w:rFonts w:ascii="Arial" w:hAnsi="Arial" w:cs="Arial"/>
          <w:sz w:val="22"/>
          <w:szCs w:val="22"/>
        </w:rPr>
        <w:br/>
      </w:r>
      <w:r w:rsidRPr="000940B2">
        <w:rPr>
          <w:rFonts w:ascii="Arial" w:hAnsi="Arial" w:cs="Arial"/>
          <w:sz w:val="22"/>
          <w:szCs w:val="22"/>
        </w:rPr>
        <w:t xml:space="preserve">ve znění účinném ke dni 31. 7. 2016, převedeny dle </w:t>
      </w:r>
      <w:r w:rsidR="00CF0EAB">
        <w:rPr>
          <w:rFonts w:ascii="Arial" w:hAnsi="Arial" w:cs="Arial"/>
          <w:sz w:val="22"/>
          <w:szCs w:val="22"/>
        </w:rPr>
        <w:t xml:space="preserve">změny č. 3 Územního plánu města Odry </w:t>
      </w:r>
      <w:r w:rsidR="00CF0EAB">
        <w:rPr>
          <w:rFonts w:ascii="Arial" w:hAnsi="Arial" w:cs="Arial"/>
          <w:sz w:val="22"/>
          <w:szCs w:val="22"/>
        </w:rPr>
        <w:br/>
      </w:r>
      <w:r w:rsidR="00CF0EAB" w:rsidRPr="000940B2">
        <w:rPr>
          <w:rFonts w:ascii="Arial" w:hAnsi="Arial" w:cs="Arial"/>
          <w:sz w:val="22"/>
          <w:szCs w:val="22"/>
        </w:rPr>
        <w:t>ze dne 23.</w:t>
      </w:r>
      <w:r w:rsidR="00CF0EAB">
        <w:rPr>
          <w:rFonts w:ascii="Arial" w:hAnsi="Arial" w:cs="Arial"/>
          <w:sz w:val="22"/>
          <w:szCs w:val="22"/>
        </w:rPr>
        <w:t xml:space="preserve"> </w:t>
      </w:r>
      <w:r w:rsidR="00CF0EAB" w:rsidRPr="000940B2">
        <w:rPr>
          <w:rFonts w:ascii="Arial" w:hAnsi="Arial" w:cs="Arial"/>
          <w:sz w:val="22"/>
          <w:szCs w:val="22"/>
        </w:rPr>
        <w:t>4.</w:t>
      </w:r>
      <w:r w:rsidR="00CF0EAB">
        <w:rPr>
          <w:rFonts w:ascii="Arial" w:hAnsi="Arial" w:cs="Arial"/>
          <w:sz w:val="22"/>
          <w:szCs w:val="22"/>
        </w:rPr>
        <w:t xml:space="preserve"> </w:t>
      </w:r>
      <w:r w:rsidR="00CF0EAB" w:rsidRPr="000940B2">
        <w:rPr>
          <w:rFonts w:ascii="Arial" w:hAnsi="Arial" w:cs="Arial"/>
          <w:sz w:val="22"/>
          <w:szCs w:val="22"/>
        </w:rPr>
        <w:t>2014</w:t>
      </w:r>
      <w:r w:rsidR="00FF0380">
        <w:rPr>
          <w:rFonts w:ascii="Arial" w:hAnsi="Arial" w:cs="Arial"/>
          <w:sz w:val="22"/>
          <w:szCs w:val="22"/>
        </w:rPr>
        <w:t xml:space="preserve"> a </w:t>
      </w:r>
      <w:r w:rsidR="00F13337">
        <w:rPr>
          <w:rFonts w:ascii="Arial" w:hAnsi="Arial" w:cs="Arial"/>
          <w:sz w:val="22"/>
          <w:szCs w:val="22"/>
        </w:rPr>
        <w:t>Ú</w:t>
      </w:r>
      <w:r w:rsidRPr="000940B2">
        <w:rPr>
          <w:rFonts w:ascii="Arial" w:hAnsi="Arial" w:cs="Arial"/>
          <w:sz w:val="22"/>
          <w:szCs w:val="22"/>
        </w:rPr>
        <w:t xml:space="preserve">zemní </w:t>
      </w:r>
      <w:r w:rsidR="00CF0EAB">
        <w:rPr>
          <w:rFonts w:ascii="Arial" w:hAnsi="Arial" w:cs="Arial"/>
          <w:sz w:val="22"/>
          <w:szCs w:val="22"/>
        </w:rPr>
        <w:t>studie Odry</w:t>
      </w:r>
      <w:r w:rsidRPr="000940B2">
        <w:rPr>
          <w:rFonts w:ascii="Arial" w:hAnsi="Arial" w:cs="Arial"/>
          <w:sz w:val="22"/>
          <w:szCs w:val="22"/>
        </w:rPr>
        <w:t xml:space="preserve"> </w:t>
      </w:r>
      <w:r w:rsidR="00CF0EAB">
        <w:rPr>
          <w:rFonts w:ascii="Arial" w:hAnsi="Arial" w:cs="Arial"/>
          <w:sz w:val="22"/>
          <w:szCs w:val="22"/>
        </w:rPr>
        <w:t>ze dne</w:t>
      </w:r>
      <w:r w:rsidR="002410B6">
        <w:rPr>
          <w:rFonts w:ascii="Arial" w:hAnsi="Arial" w:cs="Arial"/>
          <w:sz w:val="22"/>
          <w:szCs w:val="22"/>
        </w:rPr>
        <w:t xml:space="preserve"> 3. 11. 2015</w:t>
      </w:r>
      <w:r w:rsidR="00D434E7">
        <w:rPr>
          <w:rFonts w:ascii="Arial" w:hAnsi="Arial" w:cs="Arial"/>
          <w:sz w:val="22"/>
          <w:szCs w:val="22"/>
        </w:rPr>
        <w:t xml:space="preserve"> (</w:t>
      </w:r>
      <w:r w:rsidR="00CF0EAB">
        <w:rPr>
          <w:rFonts w:ascii="Arial" w:hAnsi="Arial" w:cs="Arial"/>
          <w:sz w:val="22"/>
          <w:szCs w:val="22"/>
        </w:rPr>
        <w:t>vložena do evidence územně plánovací činnosti dne 10. 11. 2015 pod č. 6864566</w:t>
      </w:r>
      <w:r w:rsidR="00D434E7">
        <w:rPr>
          <w:rFonts w:ascii="Arial" w:hAnsi="Arial" w:cs="Arial"/>
          <w:sz w:val="22"/>
          <w:szCs w:val="22"/>
        </w:rPr>
        <w:t>)</w:t>
      </w:r>
      <w:r w:rsidR="00CF0EAB">
        <w:rPr>
          <w:rFonts w:ascii="Arial" w:hAnsi="Arial" w:cs="Arial"/>
          <w:sz w:val="22"/>
          <w:szCs w:val="22"/>
        </w:rPr>
        <w:t>.</w:t>
      </w:r>
      <w:r w:rsidRPr="000940B2">
        <w:rPr>
          <w:rFonts w:ascii="Arial" w:hAnsi="Arial" w:cs="Arial"/>
          <w:sz w:val="22"/>
          <w:szCs w:val="22"/>
        </w:rPr>
        <w:t xml:space="preserve"> </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Nabyvatel prohlašuje, že nabytí pozemků odsouhlasilo </w:t>
      </w:r>
      <w:r w:rsidR="00F13337">
        <w:rPr>
          <w:rFonts w:ascii="Arial" w:hAnsi="Arial" w:cs="Arial"/>
          <w:sz w:val="22"/>
          <w:szCs w:val="22"/>
        </w:rPr>
        <w:t>Z</w:t>
      </w:r>
      <w:r w:rsidRPr="000940B2">
        <w:rPr>
          <w:rFonts w:ascii="Arial" w:hAnsi="Arial" w:cs="Arial"/>
          <w:sz w:val="22"/>
          <w:szCs w:val="22"/>
        </w:rPr>
        <w:t xml:space="preserve">astupitelstvo města Odry </w:t>
      </w:r>
      <w:r w:rsidR="00F13337">
        <w:rPr>
          <w:rFonts w:ascii="Arial" w:hAnsi="Arial" w:cs="Arial"/>
          <w:sz w:val="22"/>
          <w:szCs w:val="22"/>
        </w:rPr>
        <w:br/>
      </w:r>
      <w:r w:rsidRPr="000940B2">
        <w:rPr>
          <w:rFonts w:ascii="Arial" w:hAnsi="Arial" w:cs="Arial"/>
          <w:sz w:val="22"/>
          <w:szCs w:val="22"/>
        </w:rPr>
        <w:t>dne 16.</w:t>
      </w:r>
      <w:r w:rsidR="00F13337">
        <w:rPr>
          <w:rFonts w:ascii="Arial" w:hAnsi="Arial" w:cs="Arial"/>
          <w:sz w:val="22"/>
          <w:szCs w:val="22"/>
        </w:rPr>
        <w:t xml:space="preserve"> </w:t>
      </w:r>
      <w:r w:rsidRPr="000940B2">
        <w:rPr>
          <w:rFonts w:ascii="Arial" w:hAnsi="Arial" w:cs="Arial"/>
          <w:sz w:val="22"/>
          <w:szCs w:val="22"/>
        </w:rPr>
        <w:t>12.</w:t>
      </w:r>
      <w:r w:rsidR="00F13337">
        <w:rPr>
          <w:rFonts w:ascii="Arial" w:hAnsi="Arial" w:cs="Arial"/>
          <w:sz w:val="22"/>
          <w:szCs w:val="22"/>
        </w:rPr>
        <w:t xml:space="preserve"> </w:t>
      </w:r>
      <w:r w:rsidRPr="000940B2">
        <w:rPr>
          <w:rFonts w:ascii="Arial" w:hAnsi="Arial" w:cs="Arial"/>
          <w:sz w:val="22"/>
          <w:szCs w:val="22"/>
        </w:rPr>
        <w:t>2015 usnesením č. 23/10/2015.</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w:t>
      </w:r>
      <w:r w:rsidR="00F13337">
        <w:rPr>
          <w:rFonts w:ascii="Arial" w:hAnsi="Arial" w:cs="Arial"/>
          <w:sz w:val="22"/>
          <w:szCs w:val="22"/>
        </w:rPr>
        <w:t xml:space="preserve"> </w:t>
      </w:r>
      <w:r w:rsidRPr="000940B2">
        <w:rPr>
          <w:rFonts w:ascii="Arial" w:hAnsi="Arial" w:cs="Arial"/>
          <w:sz w:val="22"/>
          <w:szCs w:val="22"/>
        </w:rPr>
        <w:t>8. 2016 byly splněny zákonné podmínky pro uplatnění nároku na převod, které jsou stanoveny zákonem č. 503/2012 Sb., ve znění účinném do 31.</w:t>
      </w:r>
      <w:r w:rsidR="00F13337">
        <w:rPr>
          <w:rFonts w:ascii="Arial" w:hAnsi="Arial" w:cs="Arial"/>
          <w:sz w:val="22"/>
          <w:szCs w:val="22"/>
        </w:rPr>
        <w:t xml:space="preserve"> </w:t>
      </w:r>
      <w:r w:rsidRPr="000940B2">
        <w:rPr>
          <w:rFonts w:ascii="Arial" w:hAnsi="Arial" w:cs="Arial"/>
          <w:sz w:val="22"/>
          <w:szCs w:val="22"/>
        </w:rPr>
        <w:t>7.</w:t>
      </w:r>
      <w:r w:rsidR="00F13337">
        <w:rPr>
          <w:rFonts w:ascii="Arial" w:hAnsi="Arial" w:cs="Arial"/>
          <w:sz w:val="22"/>
          <w:szCs w:val="22"/>
        </w:rPr>
        <w:t xml:space="preserve"> </w:t>
      </w:r>
      <w:r w:rsidRPr="000940B2">
        <w:rPr>
          <w:rFonts w:ascii="Arial" w:hAnsi="Arial" w:cs="Arial"/>
          <w:sz w:val="22"/>
          <w:szCs w:val="22"/>
        </w:rPr>
        <w:t>2016.</w:t>
      </w:r>
    </w:p>
    <w:p w:rsidR="009F3A0B"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3) Nabyvatel bere na vědomí a je srozuměn s tím, že nepravdivost tvrzení obsažených </w:t>
      </w:r>
      <w:r w:rsidR="00F13337">
        <w:rPr>
          <w:rFonts w:ascii="Arial" w:hAnsi="Arial" w:cs="Arial"/>
          <w:sz w:val="22"/>
          <w:szCs w:val="22"/>
        </w:rPr>
        <w:br/>
      </w:r>
      <w:r w:rsidRPr="000940B2">
        <w:rPr>
          <w:rFonts w:ascii="Arial" w:hAnsi="Arial" w:cs="Arial"/>
          <w:sz w:val="22"/>
          <w:szCs w:val="22"/>
        </w:rPr>
        <w:t>ve výše uvedeném prohlášení má za následek neplatnost této smlouvy od samého počátku.</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 Nabyvatel obdrží 1 stejnopis(y) a ostatní jsou určeny pro převádějícího.</w:t>
      </w:r>
    </w:p>
    <w:p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 xml:space="preserve">v Registru smluv dle zákona </w:t>
      </w:r>
      <w:r w:rsidR="00F13337">
        <w:rPr>
          <w:rFonts w:ascii="Arial" w:hAnsi="Arial" w:cs="Arial"/>
          <w:bCs/>
          <w:sz w:val="22"/>
          <w:szCs w:val="22"/>
          <w:lang w:eastAsia="ar-SA"/>
        </w:rPr>
        <w:br/>
      </w:r>
      <w:r>
        <w:rPr>
          <w:rFonts w:ascii="Arial" w:hAnsi="Arial" w:cs="Arial"/>
          <w:bCs/>
          <w:sz w:val="22"/>
          <w:szCs w:val="22"/>
          <w:lang w:eastAsia="ar-SA"/>
        </w:rPr>
        <w:t>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4B7072" w:rsidRDefault="004B7072" w:rsidP="004B7072">
      <w:pPr>
        <w:ind w:firstLine="426"/>
        <w:jc w:val="both"/>
        <w:rPr>
          <w:rFonts w:ascii="Arial" w:hAnsi="Arial" w:cs="Arial"/>
          <w:sz w:val="22"/>
          <w:szCs w:val="22"/>
        </w:rPr>
      </w:pPr>
      <w:r>
        <w:rPr>
          <w:rFonts w:ascii="Arial" w:hAnsi="Arial" w:cs="Arial"/>
          <w:sz w:val="22"/>
          <w:szCs w:val="22"/>
        </w:rPr>
        <w:t xml:space="preserve">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w:t>
      </w:r>
      <w:r w:rsidR="00F13337">
        <w:rPr>
          <w:rFonts w:ascii="Arial" w:hAnsi="Arial" w:cs="Arial"/>
          <w:sz w:val="22"/>
          <w:szCs w:val="22"/>
        </w:rPr>
        <w:br/>
      </w:r>
      <w:r>
        <w:rPr>
          <w:rFonts w:ascii="Arial" w:hAnsi="Arial" w:cs="Arial"/>
          <w:sz w:val="22"/>
          <w:szCs w:val="22"/>
        </w:rPr>
        <w:t>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F13337" w:rsidRDefault="00572BB3" w:rsidP="004B7072">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w:t>
      </w:r>
    </w:p>
    <w:p w:rsidR="004B7072" w:rsidRDefault="00572BB3" w:rsidP="004B7072">
      <w:pPr>
        <w:jc w:val="both"/>
        <w:rPr>
          <w:rFonts w:ascii="Arial" w:hAnsi="Arial" w:cs="Arial"/>
          <w:sz w:val="22"/>
          <w:szCs w:val="22"/>
        </w:rPr>
      </w:pPr>
      <w:r>
        <w:rPr>
          <w:rFonts w:ascii="Arial" w:hAnsi="Arial" w:cs="Arial"/>
          <w:sz w:val="22"/>
          <w:szCs w:val="22"/>
        </w:rPr>
        <w:t xml:space="preserve">o zpracování osobních údajů, a platným </w:t>
      </w:r>
      <w:r w:rsidR="004B7072">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w:t>
      </w:r>
      <w:r w:rsidR="00F13337">
        <w:rPr>
          <w:rFonts w:ascii="Arial" w:hAnsi="Arial" w:cs="Arial"/>
          <w:sz w:val="22"/>
          <w:szCs w:val="22"/>
        </w:rPr>
        <w:br/>
      </w:r>
      <w:r w:rsidR="004B7072">
        <w:rPr>
          <w:rFonts w:ascii="Arial" w:hAnsi="Arial" w:cs="Arial"/>
          <w:sz w:val="22"/>
          <w:szCs w:val="22"/>
        </w:rPr>
        <w:t>a o změně některých zákonů, ve znění pozdějších předpisů.</w:t>
      </w:r>
    </w:p>
    <w:p w:rsidR="00F47DA4" w:rsidRDefault="00F47DA4">
      <w:pPr>
        <w:widowControl/>
        <w:rPr>
          <w:rFonts w:ascii="Arial" w:hAnsi="Arial" w:cs="Arial"/>
          <w:sz w:val="22"/>
          <w:szCs w:val="22"/>
        </w:rPr>
      </w:pPr>
    </w:p>
    <w:p w:rsidR="008203BA" w:rsidRDefault="008203BA">
      <w:pPr>
        <w:widowControl/>
        <w:rPr>
          <w:rFonts w:ascii="Arial" w:hAnsi="Arial" w:cs="Arial"/>
          <w:sz w:val="22"/>
          <w:szCs w:val="22"/>
        </w:rPr>
      </w:pPr>
    </w:p>
    <w:p w:rsidR="008203BA" w:rsidRDefault="008203BA">
      <w:pPr>
        <w:widowControl/>
        <w:rPr>
          <w:rFonts w:ascii="Arial" w:hAnsi="Arial" w:cs="Arial"/>
          <w:sz w:val="22"/>
          <w:szCs w:val="22"/>
        </w:rPr>
      </w:pPr>
    </w:p>
    <w:p w:rsidR="008203BA" w:rsidRPr="000940B2" w:rsidRDefault="008203BA">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IX.</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7DA4" w:rsidRPr="000940B2" w:rsidRDefault="00F47DA4">
      <w:pPr>
        <w:widowControl/>
        <w:rPr>
          <w:rFonts w:ascii="Arial" w:hAnsi="Arial" w:cs="Arial"/>
          <w:sz w:val="22"/>
          <w:szCs w:val="22"/>
        </w:rPr>
      </w:pPr>
    </w:p>
    <w:p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V Ostravě dne</w:t>
      </w:r>
      <w:r w:rsidR="00F13337">
        <w:rPr>
          <w:rFonts w:ascii="Arial" w:hAnsi="Arial" w:cs="Arial"/>
          <w:sz w:val="22"/>
          <w:szCs w:val="22"/>
        </w:rPr>
        <w:t>:</w:t>
      </w:r>
      <w:r w:rsidR="00C46D14">
        <w:rPr>
          <w:rFonts w:ascii="Arial" w:hAnsi="Arial" w:cs="Arial"/>
          <w:sz w:val="22"/>
          <w:szCs w:val="22"/>
        </w:rPr>
        <w:t xml:space="preserve"> 14. 10. 2019</w:t>
      </w:r>
      <w:r w:rsidRPr="000940B2">
        <w:rPr>
          <w:rFonts w:ascii="Arial" w:hAnsi="Arial" w:cs="Arial"/>
          <w:sz w:val="22"/>
          <w:szCs w:val="22"/>
        </w:rPr>
        <w:tab/>
        <w:t>V</w:t>
      </w:r>
      <w:r w:rsidR="006561D3">
        <w:rPr>
          <w:rFonts w:ascii="Arial" w:hAnsi="Arial" w:cs="Arial"/>
          <w:sz w:val="22"/>
          <w:szCs w:val="22"/>
        </w:rPr>
        <w:t xml:space="preserve"> Ostravě </w:t>
      </w:r>
      <w:r w:rsidRPr="000940B2">
        <w:rPr>
          <w:rFonts w:ascii="Arial" w:hAnsi="Arial" w:cs="Arial"/>
          <w:sz w:val="22"/>
          <w:szCs w:val="22"/>
        </w:rPr>
        <w:t>dne</w:t>
      </w:r>
      <w:r w:rsidR="006561D3">
        <w:rPr>
          <w:rFonts w:ascii="Arial" w:hAnsi="Arial" w:cs="Arial"/>
          <w:sz w:val="22"/>
          <w:szCs w:val="22"/>
        </w:rPr>
        <w:t>:</w:t>
      </w:r>
      <w:r w:rsidR="00C46D14">
        <w:rPr>
          <w:rFonts w:ascii="Arial" w:hAnsi="Arial" w:cs="Arial"/>
          <w:sz w:val="22"/>
          <w:szCs w:val="22"/>
        </w:rPr>
        <w:t xml:space="preserve"> 14. 10. 2019</w:t>
      </w:r>
      <w:bookmarkStart w:id="0" w:name="_GoBack"/>
      <w:bookmarkEnd w:id="0"/>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Default="00F47DA4">
      <w:pPr>
        <w:pStyle w:val="adresa"/>
        <w:widowControl/>
        <w:rPr>
          <w:rFonts w:ascii="Arial" w:hAnsi="Arial" w:cs="Arial"/>
          <w:sz w:val="22"/>
          <w:szCs w:val="22"/>
        </w:rPr>
      </w:pPr>
    </w:p>
    <w:p w:rsidR="00F13337" w:rsidRDefault="00F13337">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00F13337">
        <w:rPr>
          <w:rFonts w:ascii="Arial" w:hAnsi="Arial" w:cs="Arial"/>
          <w:sz w:val="22"/>
          <w:szCs w:val="22"/>
        </w:rPr>
        <w:t>..................</w:t>
      </w:r>
      <w:r w:rsidRPr="000940B2">
        <w:rPr>
          <w:rFonts w:ascii="Arial" w:hAnsi="Arial" w:cs="Arial"/>
          <w:sz w:val="22"/>
          <w:szCs w:val="22"/>
        </w:rPr>
        <w:t>...</w:t>
      </w:r>
      <w:r w:rsidRPr="000940B2">
        <w:rPr>
          <w:rFonts w:ascii="Arial" w:hAnsi="Arial" w:cs="Arial"/>
          <w:sz w:val="22"/>
          <w:szCs w:val="22"/>
        </w:rPr>
        <w:tab/>
        <w:t>.........................</w:t>
      </w:r>
      <w:r w:rsidR="00F13337">
        <w:rPr>
          <w:rFonts w:ascii="Arial" w:hAnsi="Arial" w:cs="Arial"/>
          <w:sz w:val="22"/>
          <w:szCs w:val="22"/>
        </w:rPr>
        <w:t>..............</w:t>
      </w:r>
      <w:r w:rsidRPr="000940B2">
        <w:rPr>
          <w:rFonts w:ascii="Arial" w:hAnsi="Arial" w:cs="Arial"/>
          <w:sz w:val="22"/>
          <w:szCs w:val="22"/>
        </w:rPr>
        <w:t>...................</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Odry</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ředitelka Krajského pozemkového úřadu</w:t>
      </w:r>
      <w:r w:rsidRPr="000940B2">
        <w:rPr>
          <w:rFonts w:ascii="Arial" w:hAnsi="Arial" w:cs="Arial"/>
          <w:sz w:val="22"/>
          <w:szCs w:val="22"/>
        </w:rPr>
        <w:tab/>
      </w:r>
      <w:r w:rsidR="00F13337">
        <w:rPr>
          <w:rFonts w:ascii="Arial" w:hAnsi="Arial" w:cs="Arial"/>
          <w:sz w:val="22"/>
          <w:szCs w:val="22"/>
        </w:rPr>
        <w:t>starosta města</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Moravskoslezský kraj</w:t>
      </w:r>
      <w:r w:rsidRPr="000940B2">
        <w:rPr>
          <w:rFonts w:ascii="Arial" w:hAnsi="Arial" w:cs="Arial"/>
          <w:sz w:val="22"/>
          <w:szCs w:val="22"/>
        </w:rPr>
        <w:tab/>
      </w:r>
      <w:r w:rsidR="00F13337">
        <w:rPr>
          <w:rFonts w:ascii="Arial" w:hAnsi="Arial" w:cs="Arial"/>
          <w:sz w:val="22"/>
          <w:szCs w:val="22"/>
        </w:rPr>
        <w:t xml:space="preserve">Ing. Libor </w:t>
      </w:r>
      <w:proofErr w:type="spellStart"/>
      <w:r w:rsidR="00F13337">
        <w:rPr>
          <w:rFonts w:ascii="Arial" w:hAnsi="Arial" w:cs="Arial"/>
          <w:sz w:val="22"/>
          <w:szCs w:val="22"/>
        </w:rPr>
        <w:t>Helis</w:t>
      </w:r>
      <w:proofErr w:type="spellEnd"/>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Mgr. Dana Lišková</w:t>
      </w:r>
      <w:r w:rsidRPr="000940B2">
        <w:rPr>
          <w:rFonts w:ascii="Arial" w:hAnsi="Arial" w:cs="Arial"/>
          <w:sz w:val="22"/>
          <w:szCs w:val="22"/>
        </w:rPr>
        <w:tab/>
      </w:r>
      <w:r w:rsidR="00F13337" w:rsidRPr="000940B2">
        <w:rPr>
          <w:rFonts w:ascii="Arial" w:hAnsi="Arial" w:cs="Arial"/>
          <w:sz w:val="22"/>
          <w:szCs w:val="22"/>
        </w:rPr>
        <w:t>nabyvatel</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1525656, 2101556, 2764556, 2764656, 1207356, 1207456, 1207556, 2447156, 2224056, 817756, 817856, 818256, 2259256, 2262256, 1929856, 2765356, 2266756, 2266856, 2266956, 2267056, 2267156, 2268656, 3018256</w:t>
      </w:r>
      <w:r w:rsidRPr="000940B2">
        <w:rPr>
          <w:rFonts w:ascii="Arial" w:hAnsi="Arial" w:cs="Arial"/>
          <w:color w:val="000000"/>
          <w:sz w:val="22"/>
          <w:szCs w:val="22"/>
        </w:rPr>
        <w:br/>
      </w:r>
    </w:p>
    <w:p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Moravskoslezský kraj</w:t>
      </w:r>
    </w:p>
    <w:p w:rsidR="003C22A7" w:rsidRPr="000940B2" w:rsidRDefault="003C22A7" w:rsidP="003C22A7">
      <w:pPr>
        <w:widowControl/>
        <w:rPr>
          <w:rFonts w:ascii="Arial" w:hAnsi="Arial" w:cs="Arial"/>
          <w:sz w:val="22"/>
          <w:szCs w:val="22"/>
        </w:rPr>
      </w:pPr>
      <w:r w:rsidRPr="000940B2">
        <w:rPr>
          <w:rFonts w:ascii="Arial" w:hAnsi="Arial" w:cs="Arial"/>
          <w:sz w:val="22"/>
          <w:szCs w:val="22"/>
        </w:rPr>
        <w:t>Ing. Miloslav Havlíček</w:t>
      </w:r>
    </w:p>
    <w:p w:rsidR="003C22A7" w:rsidRPr="000940B2" w:rsidRDefault="003C22A7" w:rsidP="003C22A7">
      <w:pPr>
        <w:widowControl/>
        <w:rPr>
          <w:rFonts w:ascii="Arial" w:hAnsi="Arial" w:cs="Arial"/>
          <w:sz w:val="22"/>
          <w:szCs w:val="22"/>
        </w:rPr>
      </w:pPr>
    </w:p>
    <w:p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rsidR="003C22A7" w:rsidRPr="000940B2" w:rsidRDefault="003C22A7">
      <w:pPr>
        <w:widowControl/>
        <w:tabs>
          <w:tab w:val="left" w:pos="120"/>
        </w:tabs>
        <w:jc w:val="both"/>
        <w:rPr>
          <w:rFonts w:ascii="Arial" w:hAnsi="Arial" w:cs="Arial"/>
          <w:sz w:val="22"/>
          <w:szCs w:val="22"/>
        </w:rPr>
      </w:pP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Renáta Kempná</w:t>
      </w:r>
    </w:p>
    <w:p w:rsidR="00F47DA4" w:rsidRPr="000940B2" w:rsidRDefault="00F47DA4">
      <w:pPr>
        <w:widowControl/>
        <w:jc w:val="both"/>
        <w:rPr>
          <w:rFonts w:ascii="Arial" w:hAnsi="Arial" w:cs="Arial"/>
          <w:sz w:val="22"/>
          <w:szCs w:val="22"/>
        </w:rPr>
      </w:pPr>
    </w:p>
    <w:p w:rsidR="00F47DA4" w:rsidRPr="000940B2" w:rsidRDefault="00F47DA4">
      <w:pPr>
        <w:widowControl/>
        <w:jc w:val="both"/>
        <w:rPr>
          <w:rFonts w:ascii="Arial" w:hAnsi="Arial" w:cs="Arial"/>
          <w:sz w:val="22"/>
          <w:szCs w:val="22"/>
        </w:rPr>
      </w:pPr>
      <w:r w:rsidRPr="000940B2">
        <w:rPr>
          <w:rFonts w:ascii="Arial" w:hAnsi="Arial" w:cs="Arial"/>
          <w:sz w:val="22"/>
          <w:szCs w:val="22"/>
        </w:rPr>
        <w:t>.......................................</w:t>
      </w:r>
    </w:p>
    <w:p w:rsidR="00F47DA4" w:rsidRPr="000940B2" w:rsidRDefault="00F47DA4">
      <w:pPr>
        <w:widowControl/>
        <w:rPr>
          <w:rFonts w:ascii="Arial" w:hAnsi="Arial" w:cs="Arial"/>
          <w:sz w:val="22"/>
          <w:szCs w:val="22"/>
        </w:rPr>
      </w:pPr>
      <w:r w:rsidRPr="000940B2">
        <w:rPr>
          <w:rFonts w:ascii="Arial" w:hAnsi="Arial" w:cs="Arial"/>
          <w:sz w:val="22"/>
          <w:szCs w:val="22"/>
        </w:rPr>
        <w:tab/>
        <w:t>podpis</w:t>
      </w:r>
    </w:p>
    <w:p w:rsidR="009F3A0B" w:rsidRPr="000940B2" w:rsidRDefault="009F3A0B" w:rsidP="009F3A0B">
      <w:pPr>
        <w:widowControl/>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rsidR="009F3A0B" w:rsidRPr="000940B2" w:rsidRDefault="009F3A0B" w:rsidP="009F3A0B">
      <w:pPr>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w:t>
      </w:r>
    </w:p>
    <w:p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rsidR="009F3A0B" w:rsidRPr="000940B2" w:rsidRDefault="009F3A0B" w:rsidP="009F3A0B">
      <w:pPr>
        <w:jc w:val="both"/>
        <w:rPr>
          <w:rFonts w:ascii="Arial" w:hAnsi="Arial" w:cs="Arial"/>
          <w:i/>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rsidR="00642C49" w:rsidRDefault="00642C49" w:rsidP="00642C49">
      <w:pPr>
        <w:jc w:val="both"/>
        <w:rPr>
          <w:rFonts w:ascii="Arial" w:hAnsi="Arial" w:cs="Arial"/>
          <w:color w:val="FF0000"/>
          <w:sz w:val="22"/>
          <w:szCs w:val="22"/>
        </w:rPr>
      </w:pPr>
    </w:p>
    <w:p w:rsidR="00642C49" w:rsidRDefault="00642C49" w:rsidP="00642C49">
      <w:pPr>
        <w:jc w:val="both"/>
        <w:rPr>
          <w:rFonts w:ascii="Arial" w:hAnsi="Arial" w:cs="Arial"/>
          <w:sz w:val="22"/>
          <w:szCs w:val="22"/>
        </w:rPr>
      </w:pPr>
      <w:r>
        <w:rPr>
          <w:rFonts w:ascii="Arial" w:hAnsi="Arial" w:cs="Arial"/>
          <w:sz w:val="22"/>
          <w:szCs w:val="22"/>
        </w:rPr>
        <w:t>………………………</w:t>
      </w:r>
    </w:p>
    <w:p w:rsidR="00642C49" w:rsidRDefault="00642C49" w:rsidP="00642C49">
      <w:pPr>
        <w:jc w:val="both"/>
        <w:rPr>
          <w:rFonts w:ascii="Arial" w:hAnsi="Arial" w:cs="Arial"/>
          <w:sz w:val="22"/>
          <w:szCs w:val="22"/>
        </w:rPr>
      </w:pPr>
      <w:r>
        <w:rPr>
          <w:rFonts w:ascii="Arial" w:hAnsi="Arial" w:cs="Arial"/>
          <w:sz w:val="22"/>
          <w:szCs w:val="22"/>
        </w:rPr>
        <w:t>ID verze</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V …………</w:t>
      </w:r>
      <w:proofErr w:type="gramStart"/>
      <w:r w:rsidRPr="000940B2">
        <w:rPr>
          <w:rFonts w:ascii="Arial" w:hAnsi="Arial" w:cs="Arial"/>
          <w:sz w:val="22"/>
          <w:szCs w:val="22"/>
        </w:rPr>
        <w:t>…….</w:t>
      </w:r>
      <w:proofErr w:type="gramEnd"/>
      <w:r w:rsidRPr="000940B2">
        <w:rPr>
          <w:rFonts w:ascii="Arial" w:hAnsi="Arial" w:cs="Arial"/>
          <w:sz w:val="22"/>
          <w:szCs w:val="22"/>
        </w:rPr>
        <w:t>.</w:t>
      </w:r>
      <w:r w:rsidRPr="000940B2">
        <w:rPr>
          <w:rFonts w:ascii="Arial" w:hAnsi="Arial" w:cs="Arial"/>
          <w:sz w:val="22"/>
          <w:szCs w:val="22"/>
        </w:rPr>
        <w:tab/>
      </w:r>
      <w:r w:rsidRPr="000940B2">
        <w:rPr>
          <w:rFonts w:ascii="Arial" w:hAnsi="Arial" w:cs="Arial"/>
          <w:sz w:val="22"/>
          <w:szCs w:val="22"/>
        </w:rPr>
        <w:tab/>
        <w:t>……………………………….</w:t>
      </w:r>
    </w:p>
    <w:p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rsidR="009F3A0B" w:rsidRPr="000940B2" w:rsidRDefault="009F3A0B">
      <w:pPr>
        <w:widowControl/>
        <w:rPr>
          <w:rFonts w:ascii="Arial" w:hAnsi="Arial" w:cs="Arial"/>
          <w:sz w:val="22"/>
          <w:szCs w:val="22"/>
        </w:rPr>
      </w:pPr>
    </w:p>
    <w:sectPr w:rsidR="009F3A0B" w:rsidRPr="000940B2">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135" w:rsidRDefault="00527135">
      <w:r>
        <w:separator/>
      </w:r>
    </w:p>
  </w:endnote>
  <w:endnote w:type="continuationSeparator" w:id="0">
    <w:p w:rsidR="00527135" w:rsidRDefault="0052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703459"/>
      <w:docPartObj>
        <w:docPartGallery w:val="Page Numbers (Bottom of Page)"/>
        <w:docPartUnique/>
      </w:docPartObj>
    </w:sdtPr>
    <w:sdtEndPr/>
    <w:sdtContent>
      <w:p w:rsidR="00F13337" w:rsidRDefault="00F13337">
        <w:pPr>
          <w:pStyle w:val="Zpat"/>
          <w:jc w:val="center"/>
        </w:pPr>
        <w:r>
          <w:fldChar w:fldCharType="begin"/>
        </w:r>
        <w:r>
          <w:instrText>PAGE   \* MERGEFORMAT</w:instrText>
        </w:r>
        <w:r>
          <w:fldChar w:fldCharType="separate"/>
        </w:r>
        <w:r>
          <w:t>2</w:t>
        </w:r>
        <w:r>
          <w:fldChar w:fldCharType="end"/>
        </w:r>
      </w:p>
    </w:sdtContent>
  </w:sdt>
  <w:p w:rsidR="00F13337" w:rsidRDefault="00F133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135" w:rsidRDefault="00527135">
      <w:r>
        <w:separator/>
      </w:r>
    </w:p>
  </w:footnote>
  <w:footnote w:type="continuationSeparator" w:id="0">
    <w:p w:rsidR="00527135" w:rsidRDefault="0052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1035F"/>
    <w:rsid w:val="00070980"/>
    <w:rsid w:val="000940B2"/>
    <w:rsid w:val="000A2B85"/>
    <w:rsid w:val="000A49FA"/>
    <w:rsid w:val="000D4012"/>
    <w:rsid w:val="000E5F80"/>
    <w:rsid w:val="00110AFF"/>
    <w:rsid w:val="0013296F"/>
    <w:rsid w:val="00136DEB"/>
    <w:rsid w:val="00153962"/>
    <w:rsid w:val="00175955"/>
    <w:rsid w:val="00207954"/>
    <w:rsid w:val="00210857"/>
    <w:rsid w:val="002410B6"/>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27135"/>
    <w:rsid w:val="00533D85"/>
    <w:rsid w:val="00546D7D"/>
    <w:rsid w:val="00572BB3"/>
    <w:rsid w:val="005859A3"/>
    <w:rsid w:val="005B051B"/>
    <w:rsid w:val="005C0BF4"/>
    <w:rsid w:val="005E232E"/>
    <w:rsid w:val="005E4968"/>
    <w:rsid w:val="005F549E"/>
    <w:rsid w:val="006067AB"/>
    <w:rsid w:val="00617618"/>
    <w:rsid w:val="00637436"/>
    <w:rsid w:val="00642C49"/>
    <w:rsid w:val="006539B6"/>
    <w:rsid w:val="006561D3"/>
    <w:rsid w:val="006704D9"/>
    <w:rsid w:val="006A4BC2"/>
    <w:rsid w:val="006D2479"/>
    <w:rsid w:val="006F42BE"/>
    <w:rsid w:val="00760068"/>
    <w:rsid w:val="007C4BBA"/>
    <w:rsid w:val="007C590C"/>
    <w:rsid w:val="007E4E19"/>
    <w:rsid w:val="007F619C"/>
    <w:rsid w:val="008064DB"/>
    <w:rsid w:val="008203BA"/>
    <w:rsid w:val="008512B8"/>
    <w:rsid w:val="00864044"/>
    <w:rsid w:val="008C398A"/>
    <w:rsid w:val="00937554"/>
    <w:rsid w:val="0094379F"/>
    <w:rsid w:val="009C7DD9"/>
    <w:rsid w:val="009F3A0B"/>
    <w:rsid w:val="00A31C3B"/>
    <w:rsid w:val="00AE53D3"/>
    <w:rsid w:val="00AE5523"/>
    <w:rsid w:val="00B24CDF"/>
    <w:rsid w:val="00B65785"/>
    <w:rsid w:val="00B9185D"/>
    <w:rsid w:val="00C1237A"/>
    <w:rsid w:val="00C45677"/>
    <w:rsid w:val="00C46D14"/>
    <w:rsid w:val="00C9419D"/>
    <w:rsid w:val="00CB2E2A"/>
    <w:rsid w:val="00CF0EAB"/>
    <w:rsid w:val="00D150B4"/>
    <w:rsid w:val="00D434E7"/>
    <w:rsid w:val="00DC2B08"/>
    <w:rsid w:val="00DD2151"/>
    <w:rsid w:val="00DF2489"/>
    <w:rsid w:val="00E26454"/>
    <w:rsid w:val="00E32B55"/>
    <w:rsid w:val="00EA41B8"/>
    <w:rsid w:val="00F13337"/>
    <w:rsid w:val="00F2113B"/>
    <w:rsid w:val="00F23DB4"/>
    <w:rsid w:val="00F324E8"/>
    <w:rsid w:val="00F47DA4"/>
    <w:rsid w:val="00F5074E"/>
    <w:rsid w:val="00FA0709"/>
    <w:rsid w:val="00FC54B0"/>
    <w:rsid w:val="00FF0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DD73D"/>
  <w14:defaultImageDpi w14:val="0"/>
  <w15:docId w15:val="{6B5815A1-2ECD-42DE-9C4D-D2DA4070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587619">
      <w:marLeft w:val="0"/>
      <w:marRight w:val="0"/>
      <w:marTop w:val="0"/>
      <w:marBottom w:val="0"/>
      <w:divBdr>
        <w:top w:val="none" w:sz="0" w:space="0" w:color="auto"/>
        <w:left w:val="none" w:sz="0" w:space="0" w:color="auto"/>
        <w:bottom w:val="none" w:sz="0" w:space="0" w:color="auto"/>
        <w:right w:val="none" w:sz="0" w:space="0" w:color="auto"/>
      </w:divBdr>
    </w:div>
    <w:div w:id="2006587620">
      <w:marLeft w:val="0"/>
      <w:marRight w:val="0"/>
      <w:marTop w:val="0"/>
      <w:marBottom w:val="0"/>
      <w:divBdr>
        <w:top w:val="none" w:sz="0" w:space="0" w:color="auto"/>
        <w:left w:val="none" w:sz="0" w:space="0" w:color="auto"/>
        <w:bottom w:val="none" w:sz="0" w:space="0" w:color="auto"/>
        <w:right w:val="none" w:sz="0" w:space="0" w:color="auto"/>
      </w:divBdr>
    </w:div>
    <w:div w:id="2006587621">
      <w:marLeft w:val="0"/>
      <w:marRight w:val="0"/>
      <w:marTop w:val="0"/>
      <w:marBottom w:val="0"/>
      <w:divBdr>
        <w:top w:val="none" w:sz="0" w:space="0" w:color="auto"/>
        <w:left w:val="none" w:sz="0" w:space="0" w:color="auto"/>
        <w:bottom w:val="none" w:sz="0" w:space="0" w:color="auto"/>
        <w:right w:val="none" w:sz="0" w:space="0" w:color="auto"/>
      </w:divBdr>
    </w:div>
    <w:div w:id="2006587622">
      <w:marLeft w:val="0"/>
      <w:marRight w:val="0"/>
      <w:marTop w:val="0"/>
      <w:marBottom w:val="0"/>
      <w:divBdr>
        <w:top w:val="none" w:sz="0" w:space="0" w:color="auto"/>
        <w:left w:val="none" w:sz="0" w:space="0" w:color="auto"/>
        <w:bottom w:val="none" w:sz="0" w:space="0" w:color="auto"/>
        <w:right w:val="none" w:sz="0" w:space="0" w:color="auto"/>
      </w:divBdr>
    </w:div>
    <w:div w:id="2006587623">
      <w:marLeft w:val="0"/>
      <w:marRight w:val="0"/>
      <w:marTop w:val="0"/>
      <w:marBottom w:val="0"/>
      <w:divBdr>
        <w:top w:val="none" w:sz="0" w:space="0" w:color="auto"/>
        <w:left w:val="none" w:sz="0" w:space="0" w:color="auto"/>
        <w:bottom w:val="none" w:sz="0" w:space="0" w:color="auto"/>
        <w:right w:val="none" w:sz="0" w:space="0" w:color="auto"/>
      </w:divBdr>
    </w:div>
    <w:div w:id="2006587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2525</Words>
  <Characters>14426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Kempná Renáta</dc:creator>
  <cp:keywords/>
  <dc:description/>
  <cp:lastModifiedBy>Kempná Renáta</cp:lastModifiedBy>
  <cp:revision>3</cp:revision>
  <cp:lastPrinted>2000-06-28T08:06:00Z</cp:lastPrinted>
  <dcterms:created xsi:type="dcterms:W3CDTF">2019-10-14T11:55:00Z</dcterms:created>
  <dcterms:modified xsi:type="dcterms:W3CDTF">2019-10-14T11:55:00Z</dcterms:modified>
</cp:coreProperties>
</file>