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</w:t>
      </w:r>
      <w:proofErr w:type="gramStart"/>
      <w:r>
        <w:rPr>
          <w:b/>
          <w:bCs/>
          <w:sz w:val="28"/>
          <w:szCs w:val="28"/>
        </w:rPr>
        <w:t>užívání  penzion</w:t>
      </w:r>
      <w:r w:rsidR="003B019A">
        <w:rPr>
          <w:b/>
          <w:bCs/>
          <w:sz w:val="28"/>
          <w:szCs w:val="28"/>
        </w:rPr>
        <w:t>u</w:t>
      </w:r>
      <w:proofErr w:type="gramEnd"/>
      <w:r w:rsidR="003B01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Sunski</w:t>
      </w:r>
      <w:proofErr w:type="spellEnd"/>
      <w:r>
        <w:rPr>
          <w:b/>
          <w:bCs/>
          <w:sz w:val="28"/>
          <w:szCs w:val="28"/>
        </w:rPr>
        <w:t xml:space="preserve"> v Harrachově</w:t>
      </w:r>
    </w:p>
    <w:p w:rsidR="0078664A" w:rsidRDefault="0078664A">
      <w:pPr>
        <w:widowControl w:val="0"/>
        <w:autoSpaceDE w:val="0"/>
        <w:rPr>
          <w:b/>
          <w:bCs/>
        </w:rPr>
      </w:pPr>
      <w:proofErr w:type="spellStart"/>
      <w:r>
        <w:rPr>
          <w:b/>
          <w:bCs/>
        </w:rPr>
        <w:t>Sunski</w:t>
      </w:r>
      <w:proofErr w:type="spellEnd"/>
      <w:r>
        <w:rPr>
          <w:b/>
          <w:bCs/>
        </w:rPr>
        <w:t xml:space="preserve"> Harrachov s.r.o.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Plzeňská 157/98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Praha 5 – Košíře, 150</w:t>
      </w:r>
      <w:r w:rsidR="0078664A">
        <w:rPr>
          <w:b/>
          <w:bCs/>
        </w:rPr>
        <w:t xml:space="preserve"> 00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IČO 27108368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Dič:cz27108368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V zastoupení Mgr. Pavlem Hříbalem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tbl>
      <w:tblPr>
        <w:tblW w:w="5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</w:tblGrid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Základní škola Pardubice-Studánka</w:t>
            </w:r>
            <w:r>
              <w:rPr>
                <w:b/>
                <w:bCs/>
              </w:rPr>
              <w:t xml:space="preserve">, </w:t>
            </w:r>
            <w:r w:rsidRPr="00840ACB">
              <w:rPr>
                <w:b/>
                <w:bCs/>
              </w:rPr>
              <w:t>Pod Zahradami 317</w:t>
            </w:r>
          </w:p>
        </w:tc>
      </w:tr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Pod Zahradami 317, Studánka (Pardubice III)</w:t>
            </w: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53003, Pardubice</w:t>
            </w: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IČ.48161276</w:t>
            </w:r>
          </w:p>
        </w:tc>
      </w:tr>
    </w:tbl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…..............................................................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uzavírají smlouvu o </w:t>
      </w:r>
      <w:proofErr w:type="gramStart"/>
      <w:r>
        <w:rPr>
          <w:b/>
          <w:bCs/>
        </w:rPr>
        <w:t>užívání  a zajištění</w:t>
      </w:r>
      <w:proofErr w:type="gramEnd"/>
      <w:r>
        <w:rPr>
          <w:b/>
          <w:bCs/>
        </w:rPr>
        <w:t xml:space="preserve"> provozu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proofErr w:type="gramStart"/>
      <w:r>
        <w:t>Užívání  penzionu</w:t>
      </w:r>
      <w:proofErr w:type="gramEnd"/>
      <w:r>
        <w:t xml:space="preserve"> pro účely</w:t>
      </w:r>
      <w:r w:rsidR="003B019A">
        <w:t xml:space="preserve"> 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4C03DD">
        <w:t xml:space="preserve"> </w:t>
      </w:r>
      <w:r w:rsidR="00A9550D">
        <w:rPr>
          <w:b/>
        </w:rPr>
        <w:t>2.2.2020</w:t>
      </w:r>
      <w:r>
        <w:t xml:space="preserve">  a bude končit dne</w:t>
      </w:r>
      <w:r w:rsidR="000D3D48">
        <w:t xml:space="preserve"> </w:t>
      </w:r>
      <w:proofErr w:type="gramStart"/>
      <w:r w:rsidR="00A9550D">
        <w:rPr>
          <w:b/>
        </w:rPr>
        <w:t>7.2.2020</w:t>
      </w:r>
      <w:proofErr w:type="gramEnd"/>
      <w:r w:rsidR="00A229EB">
        <w:t>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je úklid společenských prostor, sociálního zařízení apod. Bude zajištěna teplá voda v odpovídajícím počtu ubytovaných osob a další služby s tím spojené.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Stravování bude zajištěno formou plné penze, včetně pitného režimu po celý </w:t>
      </w:r>
      <w:proofErr w:type="gramStart"/>
      <w:r>
        <w:t>den .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30 dní před nástupem na pobyt dodavateli seznam účastníků. </w:t>
      </w: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78664A" w:rsidRDefault="0078664A">
      <w:pPr>
        <w:widowControl w:val="0"/>
        <w:autoSpaceDE w:val="0"/>
        <w:ind w:left="360"/>
      </w:pP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</w:t>
      </w:r>
      <w:proofErr w:type="spellEnd"/>
      <w:proofErr w:type="gramEnd"/>
      <w:r>
        <w:rPr>
          <w:b/>
          <w:bCs/>
        </w:rPr>
        <w:t xml:space="preserve"> </w:t>
      </w:r>
    </w:p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za užívání a provoz LVK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3B019A">
        <w:t xml:space="preserve"> </w:t>
      </w:r>
      <w:r w:rsidR="00A9550D">
        <w:rPr>
          <w:b/>
        </w:rPr>
        <w:t>500</w:t>
      </w:r>
      <w:r w:rsidR="00840ACB">
        <w:rPr>
          <w:b/>
        </w:rPr>
        <w:t>,-</w:t>
      </w:r>
      <w:r w:rsidR="004C03DD">
        <w:t xml:space="preserve"> 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3B019A">
        <w:t>.</w:t>
      </w:r>
    </w:p>
    <w:p w:rsidR="0078664A" w:rsidRDefault="0078664A" w:rsidP="00F1411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C40403">
        <w:t>3</w:t>
      </w:r>
      <w:r w:rsidR="00A9550D">
        <w:rPr>
          <w:b/>
        </w:rPr>
        <w:t>0</w:t>
      </w:r>
      <w:r w:rsidRPr="00F1411A">
        <w:rPr>
          <w:b/>
        </w:rPr>
        <w:t xml:space="preserve"> </w:t>
      </w:r>
      <w:r w:rsidR="004C03DD">
        <w:t xml:space="preserve">platícími </w:t>
      </w:r>
      <w:proofErr w:type="spellStart"/>
      <w:proofErr w:type="gramStart"/>
      <w:r w:rsidR="004C03DD">
        <w:t>osobami</w:t>
      </w:r>
      <w:r>
        <w:t>.</w:t>
      </w:r>
      <w:r w:rsidR="00840ACB">
        <w:t>Na</w:t>
      </w:r>
      <w:proofErr w:type="spellEnd"/>
      <w:proofErr w:type="gramEnd"/>
      <w:r w:rsidR="00840ACB">
        <w:t xml:space="preserve"> každých 10 platících žáků je jedna osoba doprovodu zdarma.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>odinných důvodů se cena sníží dle dohody s vedoucím LVK</w:t>
      </w:r>
      <w:r>
        <w:t xml:space="preserve">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</w:t>
      </w:r>
      <w:r>
        <w:lastRenderedPageBreak/>
        <w:t xml:space="preserve">požadovat náhradu vzniklé škody.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proofErr w:type="gramStart"/>
      <w:r w:rsidR="00A9550D">
        <w:rPr>
          <w:b/>
        </w:rPr>
        <w:t>15</w:t>
      </w:r>
      <w:r w:rsidR="0089379D">
        <w:rPr>
          <w:b/>
        </w:rPr>
        <w:t>.11</w:t>
      </w:r>
      <w:r w:rsidR="00840ACB">
        <w:rPr>
          <w:b/>
        </w:rPr>
        <w:t>.201</w:t>
      </w:r>
      <w:r w:rsidR="00A9550D">
        <w:rPr>
          <w:b/>
        </w:rPr>
        <w:t>9</w:t>
      </w:r>
      <w:bookmarkStart w:id="0" w:name="_GoBack"/>
      <w:bookmarkEnd w:id="0"/>
      <w:proofErr w:type="gramEnd"/>
      <w:r w:rsidR="004C03DD">
        <w:t xml:space="preserve"> zálohu 50 %  z předpokládané celkové ceny za LVK </w:t>
      </w:r>
      <w:r>
        <w:t xml:space="preserve">  na základě vystavené zálohové faktury. Doplatek </w:t>
      </w:r>
      <w:r w:rsidR="00A229EB">
        <w:t>bude vyúčtován fakturou v průběhu LVK</w:t>
      </w:r>
      <w:r w:rsidR="004C03DD">
        <w:t xml:space="preserve"> </w:t>
      </w:r>
      <w:r>
        <w:t>dle skutečného počtu účastníků.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proofErr w:type="gramStart"/>
      <w:r>
        <w:t>Obě  smluvní</w:t>
      </w:r>
      <w:proofErr w:type="gramEnd"/>
      <w:r>
        <w:t xml:space="preserve"> strany se zavazují plnit veškeré podmínky vyplývající z uzavřené smlouvy, se smlouvou souhlasí a stvrzují je svými podpisy.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Veškeré změny a doplnění  této smlouvy  mohou být uzavřeny pouze písemnou formou, podepsanou oběma stranami ( dodatek ke </w:t>
      </w:r>
      <w:proofErr w:type="gramStart"/>
      <w:r>
        <w:t>smlouvě )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proofErr w:type="gramStart"/>
      <w:r>
        <w:t>stejnopisech z nichž</w:t>
      </w:r>
      <w:proofErr w:type="gramEnd"/>
      <w:r>
        <w:t xml:space="preserve"> každá má platnost originálu.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Tato smlouva nabude platnosti dnem podpisu oběma stranami, a právní účinností dnem podpisu smlouvy. Platnost této smlouvy končí příjezdem do školy.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V</w:t>
      </w:r>
      <w:r w:rsidR="00A229EB">
        <w:t> Harrachově dne: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/>
    <w:sectPr w:rsidR="0078664A" w:rsidSect="00B06F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27"/>
    <w:rsid w:val="00035357"/>
    <w:rsid w:val="000776E3"/>
    <w:rsid w:val="000B0D7A"/>
    <w:rsid w:val="000D3D48"/>
    <w:rsid w:val="003B019A"/>
    <w:rsid w:val="00445DD0"/>
    <w:rsid w:val="004C03DD"/>
    <w:rsid w:val="0051445B"/>
    <w:rsid w:val="00543882"/>
    <w:rsid w:val="00667E47"/>
    <w:rsid w:val="006D7D8D"/>
    <w:rsid w:val="00701182"/>
    <w:rsid w:val="0078664A"/>
    <w:rsid w:val="00833C81"/>
    <w:rsid w:val="00840ACB"/>
    <w:rsid w:val="00882CA5"/>
    <w:rsid w:val="0089379D"/>
    <w:rsid w:val="00A229EB"/>
    <w:rsid w:val="00A9550D"/>
    <w:rsid w:val="00AC1127"/>
    <w:rsid w:val="00B02311"/>
    <w:rsid w:val="00B06FFE"/>
    <w:rsid w:val="00C40403"/>
    <w:rsid w:val="00F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8D33B83-ED10-4B2B-BC85-A40B4C18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Pavel Hříbal</cp:lastModifiedBy>
  <cp:revision>2</cp:revision>
  <cp:lastPrinted>2007-09-22T17:09:00Z</cp:lastPrinted>
  <dcterms:created xsi:type="dcterms:W3CDTF">2019-10-14T11:00:00Z</dcterms:created>
  <dcterms:modified xsi:type="dcterms:W3CDTF">2019-10-14T11:00:00Z</dcterms:modified>
</cp:coreProperties>
</file>