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2" w:sz="0" w:val="none"/>
          <w:left w:color="000000" w:space="2" w:sz="0" w:val="none"/>
          <w:bottom w:color="000000" w:space="2" w:sz="0" w:val="none"/>
          <w:right w:color="000000" w:space="2" w:sz="0" w:val="none"/>
          <w:between w:color="000000" w:space="2" w:sz="0" w:val="none"/>
        </w:pBdr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SMLOUVA O DÍLO</w:t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ÚČASTNÍCI SMLOUVY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uzavřeli v souladu s ustanovením dle § 536 a následujících Obchodního zákoníku č. 513/1991 Sb., v platném znění tuto smlouvu.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OBJEDNATEL: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Společnost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Základní škola waldorfská, Praha 5 - Jinonice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Sídlo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(dle OR):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158 00, Praha 5 – Jinonice, Butovická 228/9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IČO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65990722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DIČ: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ení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plátce DPH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Zastoupená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Ing. Pavelem Selešim, ředitelem školy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Bankovní spojení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19-1552510257/0100, Komerční ban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ka,a.s.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web, e-mail: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si@waldorfjinonice.cz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ZHOTOVITEL: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Petr Petrů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Sídlo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(dle OR): Těchobuzice 18, Ploskovice 412 01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580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IČO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72656573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" w:cs="Helvetica" w:eastAsia="Helvetica" w:hAnsi="Helvetica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DIČ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CZ8007062657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Zastoupená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Petr Petrů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Bankovní spojení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3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web, e-mail: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Osoba oprávněná jednat ve věcech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Smluvních a technických:</w:t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Petr Petrů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Odpovědným stavbyvedoucím je: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Ing. Patrick Schnelly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DÍLO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Předmětem díla je závazek zhotovitele provést pro objednatele níže specifikované dílo a závazek objednatele dílo převzít a řádně zaplatit.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Předmětem díla je: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color="000000" w:space="2" w:sz="0" w:val="none"/>
          <w:left w:color="000000" w:space="2" w:sz="0" w:val="none"/>
          <w:bottom w:color="000000" w:space="2" w:sz="0" w:val="none"/>
          <w:right w:color="000000" w:space="2" w:sz="0" w:val="none"/>
          <w:between w:color="000000" w:space="2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Realizace dřevostavby včelína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to v rozsahu nabídky zhotovitele a projektové dokumentace zpracované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rc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Antonín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 Holubcem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Objednatel požaduje provést dílo dle předané dokumentace a odsouhlaseného nabídkového rozpočtu, který je součástí předmětu díla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Přílohou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této smlouvy j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sou: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Projektová dokumentace stavby zpracovan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arch.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Antonínem Holub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(příloha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Nabídkov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ý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rozpočet (příloha č. 2)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Místo provádění díla: Praha 5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Jakost a provedení díla: Dílo musí být provedeno dle dispozic a odsouhlaseného nabídkového rozpočtu.Dílo a použité materiály budou mít vlastnosti určené realizační dokumentací, technickými normami a obecně závaznými předpisy. Zhotovitel bude pro stavbu používat schválené a certifikované materiály a zařízení.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Náhradní materiály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Použití náhradních materiálů je možné po vzájemné dohodě obou stran, přičemž povinností zhotovitele je zachovat při jejich použití dohodnutou jakost a funkci díla.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CENA DÍLA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color="000000" w:space="2" w:sz="0" w:val="none"/>
          <w:left w:color="000000" w:space="2" w:sz="0" w:val="none"/>
          <w:bottom w:color="000000" w:space="2" w:sz="0" w:val="none"/>
          <w:right w:color="000000" w:space="2" w:sz="0" w:val="none"/>
          <w:between w:color="000000" w:space="2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color="000000" w:space="2" w:sz="0" w:val="none"/>
          <w:left w:color="000000" w:space="2" w:sz="0" w:val="none"/>
          <w:bottom w:color="000000" w:space="2" w:sz="0" w:val="none"/>
          <w:right w:color="000000" w:space="2" w:sz="0" w:val="none"/>
          <w:between w:color="000000" w:space="2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Cena díla 5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.178,- CZK včetně DPH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color="000000" w:space="2" w:sz="0" w:val="none"/>
          <w:left w:color="000000" w:space="2" w:sz="0" w:val="none"/>
          <w:bottom w:color="000000" w:space="2" w:sz="0" w:val="none"/>
          <w:right w:color="000000" w:space="2" w:sz="0" w:val="none"/>
          <w:between w:color="000000" w:space="2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(slovy : pět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setpadesátdvatisícstosedmdesátosm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color="000000" w:space="2" w:sz="0" w:val="none"/>
          <w:left w:color="000000" w:space="2" w:sz="0" w:val="none"/>
          <w:bottom w:color="000000" w:space="2" w:sz="0" w:val="none"/>
          <w:right w:color="000000" w:space="2" w:sz="0" w:val="none"/>
          <w:between w:color="000000" w:space="2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korun českých)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color="000000" w:space="2" w:sz="0" w:val="none"/>
          <w:left w:color="000000" w:space="2" w:sz="0" w:val="none"/>
          <w:bottom w:color="000000" w:space="2" w:sz="0" w:val="none"/>
          <w:right w:color="000000" w:space="2" w:sz="0" w:val="none"/>
          <w:between w:color="000000" w:space="2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Cena je určena na základě vypracovaného a odsouhlaseného nabídkového rozpočtu objednavatelem a to jako cena konečná, v případě prov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edených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víceprací požadovaných a řádně písemně odsouhlasených objednatelem, může být tato cena zvýšena o odpovídající část.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DOBA PROVEDENÍ DÍLA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color="000000" w:space="2" w:sz="0" w:val="none"/>
          <w:left w:color="000000" w:space="2" w:sz="0" w:val="none"/>
          <w:bottom w:color="000000" w:space="2" w:sz="0" w:val="none"/>
          <w:right w:color="000000" w:space="2" w:sz="0" w:val="none"/>
          <w:between w:color="000000" w:space="2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Práce budou zahájeny do dvou týdnů ode dne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podpisu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této smlouvy s tím, že: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color="000000" w:space="2" w:sz="0" w:val="none"/>
          <w:left w:color="000000" w:space="2" w:sz="0" w:val="none"/>
          <w:bottom w:color="000000" w:space="2" w:sz="0" w:val="none"/>
          <w:right w:color="000000" w:space="2" w:sz="0" w:val="none"/>
          <w:between w:color="000000" w:space="2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Předpokládá se, že práce budou zahájeny dne 7. 10. 2019.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color="000000" w:space="2" w:sz="0" w:val="none"/>
          <w:left w:color="000000" w:space="2" w:sz="0" w:val="none"/>
          <w:bottom w:color="000000" w:space="2" w:sz="0" w:val="none"/>
          <w:right w:color="000000" w:space="2" w:sz="0" w:val="none"/>
          <w:between w:color="000000" w:space="2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Termín předání stavby objednateli je stanoven na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12.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color="000000" w:space="2" w:sz="0" w:val="none"/>
          <w:left w:color="000000" w:space="2" w:sz="0" w:val="none"/>
          <w:bottom w:color="000000" w:space="2" w:sz="0" w:val="none"/>
          <w:right w:color="000000" w:space="2" w:sz="0" w:val="none"/>
          <w:between w:color="000000" w:space="2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Zahájením díla se rozumí datum protokolárního převzetí předmětu díla - stavby zhotovitelem nebo jím zmocněným zástupcem.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Dokončením díla se rozumí datum protokolárního převzetí díla nebo dohodnuté části díla objednatelem nebo jím zmocněným zástupcem (viz zápis o odevzdání a převzetí).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Dodržení termínu zahájení a dokončení prací je podmíněno uhrazením vystavených faktur v době jejich splatnosti. Při nesplnění této podmínky bude termín zahájení a dokončení přiměřeně prodloužen formou dodatku k této smlouvě o příslušný počet dní.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FAKTURACE A PLATEBNÍ PODMÍNKY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Objednatel se zavazuje poskytnout zhotoviteli zálohu ve výši 50% předpokládaných rozpočtových nákladů. Tato záloha bude proplacena na základě zálohové faktury, která  bude vystavena po podpisu této smlouvy se splatností do 7 dn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Úhrada ceny za dílo bude realizována konečnou fakturou za provedené práce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7 denní splatností. Faktura bude vystavena na základě oboustranně potvrzeného zápisu o odevzdání a převzetí díla.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Případné cenové rozdíly materiálu, které mohou být změněny podle požadavku objednatele, budou účtovány okamžitě po dodání daného materiálu.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Objednatel má právo pozastavit práce v případě, že to písemně oznámí zhotoviteli s 14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denním předstihem a k datu pozastavení prací plně uhradí veškeré stranami odsouhlasené a vykonané práce a materiály zhotovitele.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SPOLUP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SOBENÍ OBJEDNATELE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Objednatel předá zhotoviteli bezúplatně staveniště prosté právních i faktických vad a práv třetích osob v rozsahu odsouhlasených nabídkových rozpočtů nejpozději do 5ti dnů od účinnosti této smlouvy.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Před dokončením díla se objednatel na výzvu zhotovitele zúčastní tzv. předpřejímacího řízení, při kterém písemně označí případné vady díla.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Objednatel převezme dílo i s drobnými vadami, které nebrání jeho užívání, u nichž bude dohodnut termín jejich odstranění.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SPOLUPŮSOBENÍ ZHOTOVITELE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Zhotovitel bude poskytovat objednateli potřebné informace o stavu díla.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Zhotovitel bude vést stavební deník v souladu s vyhl.č.132/1998 Sb.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Před zakrytím prací a konstrukcí, u nichž nebude možné dodatečně zjistit jejich rozsah nebo kvalitu, je zhotovitel povinen vyzvat objednatele k provedení kontroly nejméně 3 pracovní dny předem, a to formou zápisu ve stavebním deníku.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Kontrolu provede objednatel nebo technický dozor v termínu stanoveném zhotovitelem, aby nedošlo k narušení časového postupu prací. Nedostaví-li se objednatel ke kontrole, na kterou byl řádně vyzván, může zhotovitel pokračovat v provádění díla.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PROVÁDĚNÍ KONTROL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4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Dozor zhotovitele nad vedením stavby :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Petr Petrů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4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Stavbyvedoucí:</w:t>
        <w:tab/>
        <w:tab/>
        <w:tab/>
        <w:t xml:space="preserve">Ing. Patrik Schnelly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4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Zástupce objednatele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  <w:tab/>
        <w:tab/>
        <w:tab/>
        <w:t xml:space="preserve">Ing. Pavel Seleši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4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Technický dozor:</w:t>
        <w:tab/>
        <w:tab/>
        <w:tab/>
        <w:t xml:space="preserve">Ing. arch. Antonín Holubec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4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Autorský dozor projektanta: </w:t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Ing. arch. Antonín Holubec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PŘEDÁNÍ A PŘEVZETÍ DÍLA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1. Příprava k předání díla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Zhotovitel vyzve objednatele nebo jím pověřeného zástupce k převzetí díla písemně 3 dny před uskutečněným přejímacím řízení.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2. Zápis o převzetí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Objednatel vyhotoví zápis o převzetí a předání díla, který obě strany podepíší. Podpisem zápisu dochází k předání a převzetí díla, přičemž vady zřejmé a nedodělky mus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být obsaženy v zápisu (jinak nelze uplatňovat právo na jejich odstranění) včetně určení lhůty k jejich odstranění. Pokud nebude uvedeno jinak, případné vady a nedodělky zaviněné dle předmětu díla a nebránící užívání zhotovitel odstraní do 14 dn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 převzetí stavby.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V případě, že nedojde k dohodě, uvedou se v zápisu stanoviska obou účastníků a objednatel zdůvodní, proč dílo nepřevzal. Vady nebránící provozu s řádně uvedeným termínem odstranění nejsou důvodem k nepřevzetí díla objednatelem.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ODPOVĚDNOST ZA VADY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Záruka za jakost díla je 24 měsíců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práce HSV, PSV 24 měsíců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ostatní výrobky a zařízení dle záručních listů jejich výrobců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Záruční lhůta počíná běžet dnem předání a převzetí předmětu díla.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Vady skryté je objednatel povinen reklamovat bez zbytečného odkladu po jejich zjištění v průběhu záruční doby.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Zhotovitel prohlašuje, že je pojištěn pro případ odpovědností za škodu způsobenou na zdraví pracovním úrazem nebo nemocí z povolání a pro případ škody způsobené na zařízeních na staveništi živelnými pohromami nebo odcizením.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Zhotovitel nese nebezpečí vzniku škody jak na zhotoveném díle, tak na věcech k jeho zhotovení opatřených až do doby předání díla objednateli.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SANKCE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Nezaplatí-li objednatel fakturu v době její splatnosti v celé její výši, uhradí smluvní sankci ve výši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0,05% z dlužné částky za každý den prodlení po dobu prvních 30 kalendářních dnů. Počínaje 31. dnem prodlení se smluvní sankce zvyšuje na 0,5% z dlužné částky za každý den prodlení.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Při prodlení v plnění dokončení stavby dle čl. IV. ze strany zhotovitele je zhotovitel povinen uhradit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smluvní sankci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ve výši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0,05% z ceny díla za každý den prodlení. Počínaje 31. dnem prodlení se smluvní sankce zvyšuje na 0,5% z ceny díla za každý den prodlení. Mimo to, pokud doj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 vlivem nesplnění termínu dokončení realizace stavby 31. 12. 2019 k neuznání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nákladů grantu HMP „Venkovní učebna - včelín v ZŠW Praha 5 - Jinonice“, je zhotovitel povinen tuto neuznanou část objednateli uhradit do 14 dnů od sdělení této skutečnosti objednatelem.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OSTATNÍ UJEDNÁNÍ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Odstoupení od smlouvy: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Zhotovitel může odstoupit od smlouvy :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jestliže objednatel hrubě nebo zásadním způsobem zanedbá povinnosti z této smlouvy a tím neumožní zhotoviteli provádět plynule práce na předmětu díla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jestliže objednatel bude ve zpoždění s placením faktur o více jak 30 dnů po lhůtě splatnosti. Zpoždění způsobené mezibankovními operacemi výpověď nezakládá.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Objednatel může odstoupit od smlouvy :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dojde-li k prodlení při provádění prací vinou zhotovitele ohrožující termín dokončení prací o více než 30 dnů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jestliže zhotovitel hrubě nebo zásadním způsobem neplní povinnosti z této smlouvy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jestliže zhotovitel nevykoná pracovní činnost, která nebyla způsobena vyšší mocí, více než 21 dní v kuse počínaje dnem zahájení stavby, aniž by se na tom strany smlouvy dohodly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Materiály a další části díla jsou do doby uhrazení dané faktury za dané 21 denní období majetkem zhotovitele.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Zhotovitel zajistí všechen nezbytný materiál, práci, nástroje, stroje, výrobní zařízení, vybavení staveniště, lešení, dočasné práce pro úplné dokončení díla.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Zhotovitel a objednatel, popř. stavební dozor se budou pravidelně setkávat na kontrolních dnech, konaných za účelem jednání a kontroly prováděného díla, každých 14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dní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pokud nebude odsouhlaseno písemnou formou mezi zhotovitelem a objednatelem, či stavebním dozorem, jinak.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Zhotovitel prohlašuje, že seznámil se staveništěm, prostudoval projektovou dokumentaci a má všechny potřebné údaje související s předmětem plnění.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Objednatel je vlastníkem zhotoveného díla.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Zhotovitel si po dobu výstavby ručí za uskladněný materiál, stroje a zařízení na staveništi a nese zodpovědnost za jejich ztráty či poškození.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ZÁVĚREČNÁ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Vztahy neřešené touto smlouvou se řídí ustanoveními obchodního zákoníku.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Tato smlouva může být měněna pouze písemnými dodatky podepsanými oprávněnými zástupci obou stran.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Tato smlouva je vyhotovena ve 4 exemplářích, z nichž každý z účastníků smlouvy obdrží dva.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Praze dne: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30.9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Zhotovitel:</w:t>
        <w:tab/>
        <w:tab/>
        <w:tab/>
        <w:tab/>
        <w:tab/>
        <w:tab/>
        <w:tab/>
        <w:t xml:space="preserve">Objednavatel: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</w:t>
        <w:tab/>
        <w:tab/>
        <w:tab/>
        <w:tab/>
        <w:t xml:space="preserve">……………………………………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hanging="637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first"/>
      <w:pgSz w:h="16837" w:w="11905"/>
      <w:pgMar w:bottom="1418" w:top="1418" w:left="1418" w:right="141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Helvetic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i w:val="0"/>
        <w:smallCaps w:val="0"/>
        <w:strike w:val="0"/>
        <w:color w:val="00000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rtl w:val="0"/>
      </w:rPr>
      <w:t xml:space="preserve">strana </w:t>
    </w:r>
    <w:r w:rsidDel="00000000" w:rsidR="00000000" w:rsidRPr="00000000">
      <w:rPr>
        <w:rFonts w:ascii="Arial" w:cs="Arial" w:eastAsia="Arial" w:hAnsi="Arial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