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2" w:sz="0" w:val="none"/>
          <w:left w:color="000000" w:space="2" w:sz="0" w:val="none"/>
          <w:bottom w:color="000000" w:space="2" w:sz="0" w:val="none"/>
          <w:right w:color="000000" w:space="2" w:sz="0" w:val="none"/>
          <w:between w:color="000000" w:space="2" w:sz="0" w:val="none"/>
        </w:pBdr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SMLOUVA O DÍLO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ÚČASTNÍCI SMLOUVY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uzavřeli v souladu s ustanovením dle § 536 a následujících Obchodního zákoníku č. 513/1991 Sb., v platném znění tuto smlouvu.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OBJEDNATEL: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Společnost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Základní škola waldorfská, Praha 5 - Jinonice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Sídlo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(dle OR):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158 00, Praha 5 – Jinonice, Butovická 228/9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65990722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DIČ: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plátce DPH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Zastoupená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Ing. Pavelem Selešim, ředitelem školy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Bankovní spojení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19-1552510257/0100, Komerční ban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ka,a.s.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web, e-mail: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si@waldorfjinonice.cz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ZHOTOVITEL: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Petr Petrů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Sídlo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(dle OR): Těchobuzice 18, Ploskovice 412 01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580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72656573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" w:cs="Helvetica" w:eastAsia="Helvetica" w:hAnsi="Helvetic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DIČ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CZ8007062657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Zastoupená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Petr Petrů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Bankovní spojení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3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web, 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oprávněná jednat ve věcech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Smluvních a technických: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Petr Petrů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Odpovědným stavbyvedoucím je: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Ing. Patrick Schnelly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DÍLO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Předmětem díla je závazek zhotovitele provést pro objednatele níže specifikované dílo a závazek objednatele dílo převzít a řádně zaplatit.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Předmětem díla je: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2" w:sz="0" w:val="none"/>
          <w:left w:color="000000" w:space="2" w:sz="0" w:val="none"/>
          <w:bottom w:color="000000" w:space="2" w:sz="0" w:val="none"/>
          <w:right w:color="000000" w:space="2" w:sz="0" w:val="none"/>
          <w:between w:color="000000" w:space="2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Realizace dřevostavby včelína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to v rozsahu nabídky zhotovitele a projektové dokumentace zpracované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rc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Antonín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 Holubcem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Objednatel požaduje provést dílo dle předané dokumentace a odsouhlaseného nabídkového rozpočtu, který je součástí předmětu díla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Přílohou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této smlouvy j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sou: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Projektová dokumentace stavby zpracovan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arch.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Antonínem Holub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(příloha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Nabídkov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ý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rozpočet (příloha č. 2)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Místo provádění díla: Praha 5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Jakost a provedení díla: Dílo musí být provedeno dle dispozic a odsouhlaseného nabídkového rozpočtu.Dílo a použité materiály budou mít vlastnosti určené realizační dokumentací, technickými normami a obecně závaznými předpisy. Zhotovitel bude pro stavbu používat schválené a certifikované materiály a zařízení.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Náhradní materiály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Použití náhradních materiálů je možné po vzájemné dohodě obou stran, přičemž povinností zhotovitele je zachovat při jejich použití dohodnutou jakost a funkci díla.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DÍLA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000000" w:space="2" w:sz="0" w:val="none"/>
          <w:left w:color="000000" w:space="2" w:sz="0" w:val="none"/>
          <w:bottom w:color="000000" w:space="2" w:sz="0" w:val="none"/>
          <w:right w:color="000000" w:space="2" w:sz="0" w:val="none"/>
          <w:between w:color="000000" w:space="2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2" w:sz="0" w:val="none"/>
          <w:left w:color="000000" w:space="2" w:sz="0" w:val="none"/>
          <w:bottom w:color="000000" w:space="2" w:sz="0" w:val="none"/>
          <w:right w:color="000000" w:space="2" w:sz="0" w:val="none"/>
          <w:between w:color="000000" w:space="2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díla 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.178,- CZK včetně DPH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2" w:sz="0" w:val="none"/>
          <w:left w:color="000000" w:space="2" w:sz="0" w:val="none"/>
          <w:bottom w:color="000000" w:space="2" w:sz="0" w:val="none"/>
          <w:right w:color="000000" w:space="2" w:sz="0" w:val="none"/>
          <w:between w:color="000000" w:space="2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(slovy : pět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setpadesátdvatisícstosedmdesátosm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2" w:sz="0" w:val="none"/>
          <w:left w:color="000000" w:space="2" w:sz="0" w:val="none"/>
          <w:bottom w:color="000000" w:space="2" w:sz="0" w:val="none"/>
          <w:right w:color="000000" w:space="2" w:sz="0" w:val="none"/>
          <w:between w:color="000000" w:space="2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korun českých)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2" w:sz="0" w:val="none"/>
          <w:left w:color="000000" w:space="2" w:sz="0" w:val="none"/>
          <w:bottom w:color="000000" w:space="2" w:sz="0" w:val="none"/>
          <w:right w:color="000000" w:space="2" w:sz="0" w:val="none"/>
          <w:between w:color="000000" w:space="2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je určena na základě vypracovaného a odsouhlaseného nabídkového rozpočtu objednavatelem a to jako cena konečná, v případě prov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edených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víceprací požadovaných a řádně písemně odsouhlasených objednatelem, může být tato cena zvýšena o odpovídající část.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DOBA PROVEDENÍ DÍLA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2" w:sz="0" w:val="none"/>
          <w:left w:color="000000" w:space="2" w:sz="0" w:val="none"/>
          <w:bottom w:color="000000" w:space="2" w:sz="0" w:val="none"/>
          <w:right w:color="000000" w:space="2" w:sz="0" w:val="none"/>
          <w:between w:color="000000" w:space="2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Práce budou zahájeny do dvou týdnů ode dne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podpisu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této smlouvy s tím, že: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2" w:sz="0" w:val="none"/>
          <w:left w:color="000000" w:space="2" w:sz="0" w:val="none"/>
          <w:bottom w:color="000000" w:space="2" w:sz="0" w:val="none"/>
          <w:right w:color="000000" w:space="2" w:sz="0" w:val="none"/>
          <w:between w:color="000000" w:space="2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Předpokládá se, že práce budou zahájeny dne 7. 10. 2019.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2" w:sz="0" w:val="none"/>
          <w:left w:color="000000" w:space="2" w:sz="0" w:val="none"/>
          <w:bottom w:color="000000" w:space="2" w:sz="0" w:val="none"/>
          <w:right w:color="000000" w:space="2" w:sz="0" w:val="none"/>
          <w:between w:color="000000" w:space="2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Termín předání stavby objednateli je stanoven na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12.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2" w:sz="0" w:val="none"/>
          <w:left w:color="000000" w:space="2" w:sz="0" w:val="none"/>
          <w:bottom w:color="000000" w:space="2" w:sz="0" w:val="none"/>
          <w:right w:color="000000" w:space="2" w:sz="0" w:val="none"/>
          <w:between w:color="000000" w:space="2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Zahájením díla se rozumí datum protokolárního převzetí předmětu díla - stavby zhotovitelem nebo jím zmocněným zástupcem.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Dokončením díla se rozumí datum protokolárního převzetí díla nebo dohodnuté části díla objednatelem nebo jím zmocněným zástupcem (viz zápis o odevzdání a převzetí).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Dodržení termínu zahájení a dokončení prací je podmíněno uhrazením vystavených faktur v době jejich splatnosti. Při nesplnění této podmínky bude termín zahájení a dokončení přiměřeně prodloužen formou dodatku k této smlouvě o příslušný počet dní.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FAKTURACE A PLATEBNÍ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Objednatel se zavazuje poskytnout zhotoviteli zálohu ve výši 50% předpokládaných rozpočtových nákladů. Tato záloha bude proplacena na základě zálohové faktury, která  bude vystavena po podpisu této smlouvy se splatností do 7 dn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Úhrada ceny za dílo bude realizována konečnou fakturou za provedené práce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7 denní splatností. Faktura bude vystavena na základě oboustranně potvrzeného zápisu o odevzdání a převzetí díla.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Případné cenové rozdíly materiálu, které mohou být změněny podle požadavku objednatele, budou účtovány okamžitě po dodání daného materiálu.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Objednatel má právo pozastavit práce v případě, že to písemně oznámí zhotoviteli s 14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denním předstihem a k datu pozastavení prací plně uhradí veškeré stranami odsouhlasené a vykonané práce a materiály zhotovitele.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SPOLUP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Ů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SOBENÍ OBJEDNATELE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Objednatel předá zhotoviteli bezúplatně staveniště prosté právních i faktických vad a práv třetích osob v rozsahu odsouhlasených nabídkových rozpočtů nejpozději do 5ti dnů od účinnosti této smlouvy.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Před dokončením díla se objednatel na výzvu zhotovitele zúčastní tzv. předpřejímacího řízení, při kterém písemně označí případné vady díla.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Objednatel převezme dílo i s drobnými vadami, které nebrání jeho užívání, u nichž bude dohodnut termín jejich odstranění.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SPOLUPŮSOBENÍ ZHOTOVITELE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Zhotovitel bude poskytovat objednateli potřebné informace o stavu díla.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Zhotovitel bude vést stavební deník v souladu s vyhl.č.132/1998 Sb.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Před zakrytím prací a konstrukcí, u nichž nebude možné dodatečně zjistit jejich rozsah nebo kvalitu, je zhotovitel povinen vyzvat objednatele k provedení kontroly nejméně 3 pracovní dny předem, a to formou zápisu ve stavebním deníku.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Kontrolu provede objednatel nebo technický dozor v termínu stanoveném zhotovitelem, aby nedošlo k narušení časového postupu prací. Nedostaví-li se objednatel ke kontrole, na kterou byl řádně vyzván, může zhotovitel pokračovat v provádění díla.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PROVÁDĚNÍ KONTROL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Dozor zhotovitele nad vedením stavby :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Petr Petrů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Stavbyvedoucí:</w:t>
        <w:tab/>
        <w:tab/>
        <w:tab/>
        <w:t xml:space="preserve">Ing. Patrik Schnelly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Zástupce objednatele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  <w:tab/>
        <w:tab/>
        <w:tab/>
        <w:t xml:space="preserve">Ing. Pavel Seleši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Technický dozor:</w:t>
        <w:tab/>
        <w:tab/>
        <w:tab/>
        <w:t xml:space="preserve">Ing. arch. Antonín Holubec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4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Autorský dozor projektanta: 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Ing. arch. Antonín Holubec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PŘEDÁNÍ A PŘEVZETÍ DÍLA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 Příprava k předání díla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Zhotovitel vyzve objednatele nebo jím pověřeného zástupce k převzetí díla písemně 3 dny před uskutečněným přejímacím řízení.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 Zápis o převzetí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Objednatel vyhotoví zápis o převzetí a předání díla, který obě strany podepíší. Podpisem zápisu dochází k předání a převzetí díla, přičemž vady zřejmé a nedodělky mus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být obsaženy v zápisu (jinak nelze uplatňovat právo na jejich odstranění) včetně určení lhůty k jejich odstranění. Pokud nebude uvedeno jinak, případné vady a nedodělky zaviněné dle předmětu díla a nebránící užívání zhotovitel odstraní do 14 dn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ů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 převzetí stavby.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V případě, že nedojde k dohodě, uvedou se v zápisu stanoviska obou účastníků a objednatel zdůvodní, proč dílo nepřevzal. Vady nebránící provozu s řádně uvedeným termínem odstranění nejsou důvodem k nepřevzetí díla objednatelem.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ODPOVĚDNOST ZA VADY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Záruka za jakost díla je 24 měsíců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práce HSV, PSV 24 měsíců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ostatní výrobky a zařízení dle záručních listů jejich výrobců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Záruční lhůta počíná běžet dnem předání a převzetí předmětu díla.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Vady skryté je objednatel povinen reklamovat bez zbytečného odkladu po jejich zjištění v průběhu záruční doby.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Zhotovitel prohlašuje, že je pojištěn pro případ odpovědností za škodu způsobenou na zdraví pracovním úrazem nebo nemocí z povolání a pro případ škody způsobené na zařízeních na staveništi živelnými pohromami nebo odcizením.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Zhotovitel nese nebezpečí vzniku škody jak na zhotoveném díle, tak na věcech k jeho zhotovení opatřených až do doby předání díla objednateli.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SANKCE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Nezaplatí-li objednatel fakturu v době její splatnosti v celé její výši, uhradí smluvní sankci ve výši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0,05% z dlužné částky za každý den prodlení po dobu prvních 30 kalendářních dnů. Počínaje 31. dnem prodlení se smluvní sankce zvyšuje na 0,5% z dlužné částky za každý den prodlení.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Při prodlení v plnění dokončení stavby dle čl. IV. ze strany zhotovitele je zhotovitel povinen uhradit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smluvní sankci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 výši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0,05% z ceny díla za každý den prodlení. Počínaje 31. dnem prodlení se smluvní sankce zvyšuje na 0,5% z ceny díla za každý den prodlení. Mimo to, pokud doj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 vlivem nesplnění termínu dokončení realizace stavby 31. 12. 2019 k neuznání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nákladů grantu HMP „Venkovní učebna - včelín v ZŠW Praha 5 - Jinonice“, je zhotovitel povinen tuto neuznanou část objednateli uhradit do 14 dnů od sdělení této skutečnosti objednatelem.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OSTATNÍ UJEDNÁNÍ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Odstoupení od smlouvy: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Zhotovitel může odstoupit od smlouvy 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jestliže objednatel hrubě nebo zásadním způsobem zanedbá povinnosti z této smlouvy a tím neumožní zhotoviteli provádět plynule práce na předmětu díla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jestliže objednatel bude ve zpoždění s placením faktur o více jak 30 dnů po lhůtě splatnosti. Zpoždění způsobené mezibankovními operacemi výpověď nezakládá.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Objednatel může odstoupit od smlouvy :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dojde-li k prodlení při provádění prací vinou zhotovitele ohrožující termín dokončení prací o více než 30 dnů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jestliže zhotovitel hrubě nebo zásadním způsobem neplní povinnosti z této smlouvy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jestliže zhotovitel nevykoná pracovní činnost, která nebyla způsobena vyšší mocí, více než 21 dní v kuse počínaje dnem zahájení stavby, aniž by se na tom strany smlouvy dohodly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Materiály a další části díla jsou do doby uhrazení dané faktury za dané 21 denní období majetkem zhotovitele.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Zhotovitel zajistí všechen nezbytný materiál, práci, nástroje, stroje, výrobní zařízení, vybavení staveniště, lešení, dočasné práce pro úplné dokončení díla.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Zhotovitel a objednatel, popř. stavební dozor se budou pravidelně setkávat na kontrolních dnech, konaných za účelem jednání a kontroly prováděného díla, každých 14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dní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pokud nebude odsouhlaseno písemnou formou mezi zhotovitelem a objednatelem, či stavebním dozorem, jinak.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Zhotovitel prohlašuje, že seznámil se staveništěm, prostudoval projektovou dokumentaci a má všechny potřebné údaje související s předmětem plnění.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Objednatel je vlastníkem zhotoveného díla.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Zhotovitel si po dobu výstavby ručí za uskladněný materiál, stroje a zařízení na staveništi a nese zodpovědnost za jejich ztráty či poškození.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Vztahy neřešené touto smlouvou se řídí ustanoveními obchodního zákoníku.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Tato smlouva může být měněna pouze písemnými dodatky podepsanými oprávněnými zástupci obou stran.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Tato smlouva je vyhotovena ve 4 exemplářích, z nichž každý z účastníků smlouvy obdrží dva.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Praze dne: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30.9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Zhotovitel:</w:t>
        <w:tab/>
        <w:tab/>
        <w:tab/>
        <w:tab/>
        <w:tab/>
        <w:tab/>
        <w:tab/>
        <w:t xml:space="preserve">Objednavatel: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</w:t>
        <w:tab/>
        <w:tab/>
        <w:tab/>
        <w:tab/>
        <w:t xml:space="preserve">……………………………………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hanging="637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7" w:w="11905"/>
      <w:pgMar w:bottom="1418" w:top="1418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rtl w:val="0"/>
      </w:rPr>
      <w:t xml:space="preserve">strana </w:t>
    </w: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