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A3A3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BA3A3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BA3A3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BA3A3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BA3A3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A3A34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Pr="00BA3A34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BA3A34">
        <w:rPr>
          <w:snapToGrid w:val="0"/>
          <w:sz w:val="18"/>
        </w:rPr>
        <w:t xml:space="preserve">Číslo </w:t>
      </w:r>
      <w:r w:rsidR="00DB577C" w:rsidRPr="00BA3A34">
        <w:rPr>
          <w:snapToGrid w:val="0"/>
          <w:sz w:val="18"/>
        </w:rPr>
        <w:t>příjemce</w:t>
      </w:r>
    </w:p>
    <w:p w:rsidR="007D4C5D" w:rsidRPr="00BA3A34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BA3A34">
        <w:rPr>
          <w:bCs/>
          <w:smallCaps/>
          <w:snapToGrid w:val="0"/>
          <w:sz w:val="28"/>
          <w:szCs w:val="28"/>
        </w:rPr>
        <w:t>D</w:t>
      </w:r>
      <w:r w:rsidR="004A1EE5" w:rsidRPr="00BA3A34">
        <w:rPr>
          <w:bCs/>
          <w:smallCaps/>
          <w:snapToGrid w:val="0"/>
          <w:sz w:val="28"/>
          <w:szCs w:val="28"/>
        </w:rPr>
        <w:t>ODATEK</w:t>
      </w:r>
      <w:r w:rsidRPr="00BA3A34">
        <w:rPr>
          <w:bCs/>
          <w:smallCaps/>
          <w:snapToGrid w:val="0"/>
          <w:sz w:val="28"/>
          <w:szCs w:val="28"/>
        </w:rPr>
        <w:t xml:space="preserve"> č. </w:t>
      </w:r>
      <w:r w:rsidR="008F536D" w:rsidRPr="00BA3A34">
        <w:rPr>
          <w:bCs/>
          <w:smallCaps/>
          <w:snapToGrid w:val="0"/>
          <w:sz w:val="28"/>
          <w:szCs w:val="28"/>
        </w:rPr>
        <w:t>1</w:t>
      </w:r>
    </w:p>
    <w:p w:rsidR="001B050C" w:rsidRPr="00BA3A34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BA3A34">
        <w:rPr>
          <w:bCs/>
          <w:smallCaps/>
        </w:rPr>
        <w:t>k</w:t>
      </w:r>
      <w:r w:rsidR="00BA53A8" w:rsidRPr="00BA3A34">
        <w:rPr>
          <w:szCs w:val="36"/>
        </w:rPr>
        <w:t xml:space="preserve"> </w:t>
      </w:r>
      <w:r w:rsidR="00BA53A8" w:rsidRPr="00BA3A34">
        <w:rPr>
          <w:caps/>
          <w:sz w:val="28"/>
          <w:szCs w:val="28"/>
        </w:rPr>
        <w:t>PŘÍKAZNÍ</w:t>
      </w:r>
      <w:r w:rsidR="004A1EE5" w:rsidRPr="00BA3A34">
        <w:rPr>
          <w:caps/>
          <w:sz w:val="28"/>
          <w:szCs w:val="28"/>
        </w:rPr>
        <w:t xml:space="preserve"> SmlouvĚ</w:t>
      </w:r>
    </w:p>
    <w:p w:rsidR="004A1EE5" w:rsidRPr="00BA3A34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BA3A34">
        <w:rPr>
          <w:b/>
          <w:snapToGrid w:val="0"/>
          <w:sz w:val="28"/>
          <w:szCs w:val="28"/>
        </w:rPr>
        <w:t xml:space="preserve">č. </w:t>
      </w:r>
      <w:proofErr w:type="spellStart"/>
      <w:r w:rsidRPr="00BA3A34">
        <w:rPr>
          <w:b/>
          <w:snapToGrid w:val="0"/>
          <w:sz w:val="28"/>
          <w:szCs w:val="28"/>
        </w:rPr>
        <w:t>nSIPO</w:t>
      </w:r>
      <w:proofErr w:type="spellEnd"/>
      <w:r w:rsidRPr="00BA3A34">
        <w:rPr>
          <w:b/>
          <w:snapToGrid w:val="0"/>
          <w:sz w:val="28"/>
          <w:szCs w:val="28"/>
        </w:rPr>
        <w:t xml:space="preserve"> </w:t>
      </w:r>
      <w:r w:rsidR="00E32DA4" w:rsidRPr="00BA3A34">
        <w:rPr>
          <w:b/>
          <w:snapToGrid w:val="0"/>
          <w:sz w:val="28"/>
          <w:szCs w:val="28"/>
        </w:rPr>
        <w:t>0</w:t>
      </w:r>
      <w:r w:rsidR="007C328F" w:rsidRPr="00BA3A34">
        <w:rPr>
          <w:b/>
          <w:snapToGrid w:val="0"/>
          <w:sz w:val="28"/>
          <w:szCs w:val="28"/>
        </w:rPr>
        <w:t>7</w:t>
      </w:r>
      <w:r w:rsidR="00E32DA4" w:rsidRPr="00BA3A34">
        <w:rPr>
          <w:b/>
          <w:snapToGrid w:val="0"/>
          <w:sz w:val="28"/>
          <w:szCs w:val="28"/>
        </w:rPr>
        <w:t xml:space="preserve"> – </w:t>
      </w:r>
      <w:r w:rsidR="00BA3A34">
        <w:rPr>
          <w:b/>
          <w:snapToGrid w:val="0"/>
          <w:sz w:val="28"/>
          <w:szCs w:val="28"/>
        </w:rPr>
        <w:t>264/2018</w:t>
      </w:r>
    </w:p>
    <w:p w:rsidR="00BA53A8" w:rsidRPr="00BA3A34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BA3A34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BA3A34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BA3A34">
        <w:rPr>
          <w:rFonts w:ascii="Times New Roman" w:hAnsi="Times New Roman"/>
          <w:sz w:val="24"/>
          <w:szCs w:val="24"/>
        </w:rPr>
        <w:t>ust</w:t>
      </w:r>
      <w:proofErr w:type="spellEnd"/>
      <w:r w:rsidRPr="00BA3A34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BA3A34">
        <w:rPr>
          <w:rFonts w:ascii="Times New Roman" w:hAnsi="Times New Roman"/>
          <w:sz w:val="24"/>
          <w:szCs w:val="24"/>
        </w:rPr>
        <w:t>ZoPS</w:t>
      </w:r>
      <w:proofErr w:type="spellEnd"/>
      <w:r w:rsidRPr="00BA3A34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Pr="00BA3A34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BA3A34">
        <w:rPr>
          <w:b/>
          <w:snapToGrid w:val="0"/>
          <w:sz w:val="24"/>
        </w:rPr>
        <w:t>1.</w:t>
      </w:r>
      <w:r w:rsidRPr="00BA3A34">
        <w:rPr>
          <w:b/>
          <w:snapToGrid w:val="0"/>
          <w:sz w:val="24"/>
        </w:rPr>
        <w:tab/>
        <w:t>Česká pošta, s. p.</w:t>
      </w:r>
    </w:p>
    <w:p w:rsidR="00BA53A8" w:rsidRPr="00BA3A34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BA3A34">
        <w:rPr>
          <w:b/>
          <w:snapToGrid w:val="0"/>
          <w:sz w:val="24"/>
        </w:rPr>
        <w:t>se sídlem Praha 1, Politických vězňů 909/4, PSČ 225 99</w:t>
      </w:r>
    </w:p>
    <w:p w:rsidR="00C208CB" w:rsidRPr="00BA3A34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BA3A34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BA3A34">
        <w:rPr>
          <w:rFonts w:ascii="Times New Roman" w:hAnsi="Times New Roman"/>
          <w:snapToGrid w:val="0"/>
          <w:sz w:val="24"/>
        </w:rPr>
        <w:t>Krzokovou</w:t>
      </w:r>
      <w:proofErr w:type="spellEnd"/>
      <w:r w:rsidRPr="00BA3A34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Pr="00BA3A3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 xml:space="preserve">IČO: </w:t>
      </w:r>
      <w:r w:rsidRPr="00BA3A34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BA3A3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>DIČ:</w:t>
      </w:r>
      <w:r w:rsidRPr="00BA3A34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BA3A3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BA3A34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BA3A34">
        <w:rPr>
          <w:rFonts w:ascii="Times New Roman" w:hAnsi="Times New Roman"/>
          <w:b/>
          <w:snapToGrid w:val="0"/>
          <w:sz w:val="24"/>
        </w:rPr>
        <w:tab/>
      </w:r>
      <w:r w:rsidRPr="00BA3A34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BA3A34">
        <w:rPr>
          <w:rFonts w:ascii="Times New Roman" w:hAnsi="Times New Roman"/>
          <w:snapToGrid w:val="0"/>
          <w:sz w:val="24"/>
        </w:rPr>
        <w:t>s.p</w:t>
      </w:r>
      <w:proofErr w:type="spellEnd"/>
      <w:r w:rsidRPr="00BA3A34">
        <w:rPr>
          <w:rFonts w:ascii="Times New Roman" w:hAnsi="Times New Roman"/>
          <w:snapToGrid w:val="0"/>
          <w:sz w:val="24"/>
        </w:rPr>
        <w:t>.</w:t>
      </w:r>
      <w:proofErr w:type="gramEnd"/>
      <w:r w:rsidRPr="00BA3A34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BA3A34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b/>
          <w:snapToGrid w:val="0"/>
          <w:sz w:val="24"/>
        </w:rPr>
        <w:tab/>
      </w:r>
      <w:r w:rsidRPr="00BA3A34">
        <w:rPr>
          <w:rFonts w:ascii="Times New Roman" w:hAnsi="Times New Roman"/>
          <w:b/>
          <w:snapToGrid w:val="0"/>
          <w:sz w:val="24"/>
        </w:rPr>
        <w:tab/>
      </w:r>
      <w:r w:rsidRPr="00BA3A34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Pr="00BA3A34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>bankovní spojení: Československá obchodní banka, a.s.</w:t>
      </w:r>
    </w:p>
    <w:p w:rsidR="00BA53A8" w:rsidRPr="00BA3A3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BD374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BA3A34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>(dále jen "Příkazník")</w:t>
      </w:r>
    </w:p>
    <w:p w:rsidR="004A1EE5" w:rsidRPr="00BA3A34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>a</w:t>
      </w:r>
    </w:p>
    <w:p w:rsidR="002A0C67" w:rsidRPr="00DE2BC9" w:rsidRDefault="002A0C67" w:rsidP="002A0C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140588001</w:t>
      </w:r>
    </w:p>
    <w:p w:rsidR="002A0C67" w:rsidRPr="00206D3F" w:rsidRDefault="002A0C67" w:rsidP="002A0C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926DF6">
        <w:rPr>
          <w:rFonts w:ascii="Times New Roman" w:hAnsi="Times New Roman"/>
          <w:b/>
          <w:snapToGrid w:val="0"/>
          <w:sz w:val="24"/>
        </w:rPr>
        <w:t>Coprosys</w:t>
      </w:r>
      <w:proofErr w:type="spellEnd"/>
      <w:r w:rsidRPr="00926DF6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926DF6">
        <w:rPr>
          <w:rFonts w:ascii="Times New Roman" w:hAnsi="Times New Roman"/>
          <w:b/>
          <w:snapToGrid w:val="0"/>
          <w:sz w:val="24"/>
        </w:rPr>
        <w:t>NeTron</w:t>
      </w:r>
      <w:proofErr w:type="spellEnd"/>
      <w:r w:rsidRPr="00926DF6">
        <w:rPr>
          <w:rFonts w:ascii="Times New Roman" w:hAnsi="Times New Roman"/>
          <w:b/>
          <w:snapToGrid w:val="0"/>
          <w:sz w:val="24"/>
        </w:rPr>
        <w:t>, s.r.o.</w:t>
      </w:r>
    </w:p>
    <w:p w:rsidR="002A0C67" w:rsidRDefault="002A0C67" w:rsidP="002A0C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Ostravská 562/22, 737 01 Český Těšín</w:t>
      </w:r>
    </w:p>
    <w:p w:rsidR="002A0C67" w:rsidRPr="00926DF6" w:rsidRDefault="002A0C67" w:rsidP="002A0C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Ing. Vladimírem </w:t>
      </w:r>
      <w:proofErr w:type="spellStart"/>
      <w:r>
        <w:rPr>
          <w:rFonts w:ascii="Times New Roman" w:hAnsi="Times New Roman"/>
          <w:snapToGrid w:val="0"/>
          <w:sz w:val="24"/>
        </w:rPr>
        <w:t>Jišou</w:t>
      </w:r>
      <w:proofErr w:type="spellEnd"/>
      <w:r>
        <w:rPr>
          <w:rFonts w:ascii="Times New Roman" w:hAnsi="Times New Roman"/>
          <w:snapToGrid w:val="0"/>
          <w:sz w:val="24"/>
        </w:rPr>
        <w:t>, jednatelem</w:t>
      </w:r>
    </w:p>
    <w:p w:rsidR="002A0C67" w:rsidRDefault="002A0C67" w:rsidP="002A0C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25864980</w:t>
      </w:r>
    </w:p>
    <w:p w:rsidR="002A0C67" w:rsidRDefault="002A0C67" w:rsidP="002A0C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25864980</w:t>
      </w:r>
    </w:p>
    <w:p w:rsidR="002A0C67" w:rsidRDefault="002A0C67" w:rsidP="002A0C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Ostravě, oddíl C, vložka 23289</w:t>
      </w:r>
    </w:p>
    <w:p w:rsidR="002A0C67" w:rsidRPr="00F31BE5" w:rsidRDefault="002A0C67" w:rsidP="002A0C67">
      <w:pPr>
        <w:pStyle w:val="Codstavec"/>
        <w:tabs>
          <w:tab w:val="left" w:pos="284"/>
          <w:tab w:val="left" w:pos="851"/>
        </w:tabs>
        <w:spacing w:before="240"/>
        <w:ind w:left="284" w:right="-851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</w:rPr>
        <w:t>UniCredit</w:t>
      </w:r>
      <w:proofErr w:type="spellEnd"/>
      <w:r>
        <w:rPr>
          <w:rFonts w:ascii="Times New Roman" w:hAnsi="Times New Roman"/>
          <w:snapToGrid w:val="0"/>
          <w:sz w:val="24"/>
        </w:rPr>
        <w:t xml:space="preserve"> Bank Czech Republic nad Slovakia, a.s.</w:t>
      </w:r>
    </w:p>
    <w:p w:rsidR="002A0C67" w:rsidRPr="003120F9" w:rsidRDefault="002A0C67" w:rsidP="002A0C67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BD374D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2A0C67" w:rsidRPr="00047E30" w:rsidRDefault="002A0C67" w:rsidP="002A0C6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722346</w:t>
      </w:r>
    </w:p>
    <w:p w:rsidR="002A0C67" w:rsidRPr="00DE2BC9" w:rsidRDefault="002A0C67" w:rsidP="002A0C6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2A0C67" w:rsidRDefault="002A0C67" w:rsidP="002A0C67">
      <w:pPr>
        <w:pStyle w:val="Codstavec"/>
        <w:tabs>
          <w:tab w:val="left" w:pos="284"/>
        </w:tabs>
        <w:ind w:firstLine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A0C67" w:rsidRPr="00DE2BC9" w:rsidRDefault="002A0C67" w:rsidP="002A0C67">
      <w:pPr>
        <w:pStyle w:val="Codstavec"/>
        <w:tabs>
          <w:tab w:val="left" w:pos="284"/>
        </w:tabs>
        <w:ind w:firstLine="284"/>
        <w:rPr>
          <w:rFonts w:ascii="Times New Roman" w:hAnsi="Times New Roman"/>
          <w:snapToGrid w:val="0"/>
          <w:sz w:val="24"/>
        </w:rPr>
      </w:pPr>
    </w:p>
    <w:p w:rsidR="002A0C67" w:rsidRDefault="002A0C67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2A0C67" w:rsidRDefault="002A0C67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7D4C5D" w:rsidRPr="00BA3A34" w:rsidRDefault="007D4C5D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BA3A34">
        <w:rPr>
          <w:rFonts w:ascii="Times New Roman" w:hAnsi="Times New Roman"/>
          <w:b/>
          <w:sz w:val="24"/>
        </w:rPr>
        <w:lastRenderedPageBreak/>
        <w:t>1.</w:t>
      </w:r>
      <w:r w:rsidRPr="00BA3A34">
        <w:rPr>
          <w:rFonts w:ascii="Times New Roman" w:hAnsi="Times New Roman"/>
          <w:sz w:val="24"/>
        </w:rPr>
        <w:tab/>
      </w:r>
      <w:r w:rsidRPr="00BA3A34"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BA3A34">
        <w:rPr>
          <w:rFonts w:ascii="Times New Roman" w:hAnsi="Times New Roman"/>
          <w:b/>
          <w:sz w:val="24"/>
        </w:rPr>
        <w:t>19.10.2018</w:t>
      </w:r>
      <w:proofErr w:type="gramEnd"/>
      <w:r w:rsidR="000B3C49" w:rsidRPr="00BA3A34">
        <w:rPr>
          <w:rFonts w:ascii="Times New Roman" w:hAnsi="Times New Roman"/>
          <w:b/>
          <w:sz w:val="24"/>
        </w:rPr>
        <w:t xml:space="preserve"> </w:t>
      </w:r>
      <w:r w:rsidR="00BA53A8" w:rsidRPr="00BA3A34">
        <w:rPr>
          <w:rFonts w:ascii="Times New Roman" w:hAnsi="Times New Roman"/>
          <w:b/>
          <w:sz w:val="24"/>
        </w:rPr>
        <w:t>Příkazní</w:t>
      </w:r>
      <w:r w:rsidRPr="00BA3A34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BA3A34">
        <w:rPr>
          <w:rFonts w:ascii="Times New Roman" w:hAnsi="Times New Roman"/>
          <w:b/>
          <w:sz w:val="24"/>
        </w:rPr>
        <w:t>n</w:t>
      </w:r>
      <w:r w:rsidRPr="00BA3A34">
        <w:rPr>
          <w:rFonts w:ascii="Times New Roman" w:hAnsi="Times New Roman"/>
          <w:b/>
          <w:sz w:val="24"/>
        </w:rPr>
        <w:t>SIPO</w:t>
      </w:r>
      <w:proofErr w:type="spellEnd"/>
      <w:r w:rsidRPr="00BA3A34">
        <w:rPr>
          <w:rFonts w:ascii="Times New Roman" w:hAnsi="Times New Roman"/>
          <w:b/>
          <w:sz w:val="24"/>
        </w:rPr>
        <w:t xml:space="preserve"> </w:t>
      </w:r>
      <w:r w:rsidR="002F71B9" w:rsidRPr="00BA3A34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 w:rsidRPr="00BA3A34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 w:rsidRPr="00BA3A34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A3A34">
        <w:rPr>
          <w:rFonts w:ascii="Times New Roman" w:hAnsi="Times New Roman"/>
          <w:b/>
          <w:snapToGrid w:val="0"/>
          <w:sz w:val="24"/>
          <w:szCs w:val="24"/>
        </w:rPr>
        <w:t>264/2018</w:t>
      </w:r>
      <w:r w:rsidRPr="00BA3A34">
        <w:rPr>
          <w:rFonts w:ascii="Times New Roman" w:hAnsi="Times New Roman"/>
          <w:b/>
          <w:sz w:val="24"/>
        </w:rPr>
        <w:t xml:space="preserve"> (dále jen „Smlouva“).</w:t>
      </w:r>
    </w:p>
    <w:p w:rsidR="002A0C67" w:rsidRDefault="00A930C1" w:rsidP="002A0C6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BA3A34">
        <w:rPr>
          <w:rFonts w:ascii="Times New Roman" w:hAnsi="Times New Roman"/>
          <w:b/>
          <w:sz w:val="24"/>
        </w:rPr>
        <w:t xml:space="preserve">2. </w:t>
      </w:r>
      <w:r w:rsidRPr="00BA3A34">
        <w:rPr>
          <w:rFonts w:ascii="Times New Roman" w:hAnsi="Times New Roman"/>
          <w:b/>
          <w:sz w:val="24"/>
        </w:rPr>
        <w:tab/>
      </w:r>
      <w:r w:rsidR="002A0C67" w:rsidRPr="00BA3A34">
        <w:rPr>
          <w:rFonts w:ascii="Times New Roman" w:hAnsi="Times New Roman"/>
          <w:b/>
          <w:sz w:val="24"/>
        </w:rPr>
        <w:t xml:space="preserve">Dosavadní ustanovení </w:t>
      </w:r>
      <w:r w:rsidR="002A0C67">
        <w:rPr>
          <w:rFonts w:ascii="Times New Roman" w:hAnsi="Times New Roman"/>
          <w:b/>
          <w:sz w:val="24"/>
        </w:rPr>
        <w:t>čl. II. Povinnosti smluvních stran, odst. 2.1.4</w:t>
      </w:r>
      <w:r w:rsidR="002A0C67" w:rsidRPr="00BA3A34">
        <w:rPr>
          <w:rFonts w:ascii="Times New Roman" w:hAnsi="Times New Roman"/>
          <w:b/>
          <w:sz w:val="24"/>
        </w:rPr>
        <w:t xml:space="preserve">, Smlouvy </w:t>
      </w:r>
      <w:r w:rsidR="002A0C67" w:rsidRPr="00BA3A34">
        <w:rPr>
          <w:rFonts w:ascii="Times New Roman" w:hAnsi="Times New Roman"/>
          <w:b/>
          <w:sz w:val="24"/>
          <w:u w:val="single"/>
        </w:rPr>
        <w:t>se ruší</w:t>
      </w:r>
      <w:r w:rsidR="002A0C67" w:rsidRPr="00BA3A34">
        <w:rPr>
          <w:rFonts w:ascii="Times New Roman" w:hAnsi="Times New Roman"/>
          <w:b/>
          <w:sz w:val="24"/>
        </w:rPr>
        <w:t xml:space="preserve"> v tomto úplném znění:</w:t>
      </w:r>
    </w:p>
    <w:p w:rsidR="002A0C67" w:rsidRPr="008D78DC" w:rsidRDefault="002A0C67" w:rsidP="002A0C67">
      <w:pPr>
        <w:pStyle w:val="Zkladntext"/>
        <w:numPr>
          <w:ilvl w:val="2"/>
          <w:numId w:val="22"/>
        </w:numPr>
        <w:tabs>
          <w:tab w:val="left" w:pos="709"/>
        </w:tabs>
        <w:spacing w:before="120"/>
        <w:rPr>
          <w:szCs w:val="22"/>
        </w:rPr>
      </w:pPr>
      <w:r w:rsidRPr="00CD4819">
        <w:rPr>
          <w:b/>
          <w:szCs w:val="22"/>
        </w:rPr>
        <w:t>u</w:t>
      </w:r>
      <w:r w:rsidRPr="008D78DC">
        <w:rPr>
          <w:b/>
          <w:szCs w:val="22"/>
        </w:rPr>
        <w:t>pomenout</w:t>
      </w:r>
      <w:r w:rsidRPr="008D78DC">
        <w:rPr>
          <w:szCs w:val="22"/>
        </w:rPr>
        <w:t xml:space="preserve"> na základě požadavku </w:t>
      </w:r>
      <w:r>
        <w:t>Příkazce</w:t>
      </w:r>
      <w:r w:rsidRPr="008D78DC">
        <w:rPr>
          <w:szCs w:val="22"/>
        </w:rPr>
        <w:t xml:space="preserve"> v měsíci následujícím po inkasním měsíci </w:t>
      </w:r>
      <w:r w:rsidRPr="008D78DC">
        <w:rPr>
          <w:b/>
          <w:szCs w:val="22"/>
        </w:rPr>
        <w:t>plátce SIPO</w:t>
      </w:r>
      <w:r w:rsidRPr="008D78DC">
        <w:rPr>
          <w:szCs w:val="22"/>
        </w:rPr>
        <w:t xml:space="preserve"> odeslanou upomínkou k úhradě nezaplacených předepsaných plateb;</w:t>
      </w:r>
    </w:p>
    <w:p w:rsidR="002A0C67" w:rsidRPr="00BA3A34" w:rsidRDefault="002A0C67" w:rsidP="002A0C6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BA3A34">
        <w:rPr>
          <w:rFonts w:ascii="Times New Roman" w:hAnsi="Times New Roman"/>
          <w:b/>
          <w:sz w:val="24"/>
        </w:rPr>
        <w:t>.</w:t>
      </w:r>
      <w:r w:rsidRPr="00BA3A34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2.1.4</w:t>
      </w:r>
      <w:r w:rsidRPr="00BA3A34">
        <w:rPr>
          <w:rFonts w:ascii="Times New Roman" w:hAnsi="Times New Roman"/>
          <w:b/>
          <w:sz w:val="24"/>
        </w:rPr>
        <w:t xml:space="preserve">, Smlouvy </w:t>
      </w:r>
      <w:r w:rsidRPr="002A0C67">
        <w:rPr>
          <w:rFonts w:ascii="Times New Roman" w:hAnsi="Times New Roman"/>
          <w:b/>
          <w:sz w:val="24"/>
          <w:u w:val="single"/>
        </w:rPr>
        <w:t>se nahrazuje</w:t>
      </w:r>
      <w:r w:rsidRPr="00BA3A34">
        <w:rPr>
          <w:rFonts w:ascii="Times New Roman" w:hAnsi="Times New Roman"/>
          <w:b/>
          <w:sz w:val="24"/>
        </w:rPr>
        <w:t xml:space="preserve"> v tomto úplném novém znění:</w:t>
      </w:r>
    </w:p>
    <w:p w:rsidR="002A0C67" w:rsidRPr="008D78DC" w:rsidRDefault="002A0C67" w:rsidP="002A0C67">
      <w:pPr>
        <w:pStyle w:val="Zkladntext"/>
        <w:numPr>
          <w:ilvl w:val="2"/>
          <w:numId w:val="23"/>
        </w:numPr>
        <w:tabs>
          <w:tab w:val="left" w:pos="709"/>
        </w:tabs>
        <w:spacing w:before="120"/>
        <w:rPr>
          <w:szCs w:val="22"/>
        </w:rPr>
      </w:pPr>
      <w:r w:rsidRPr="008D78DC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8D78DC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A0C67" w:rsidRDefault="002A0C67" w:rsidP="002A0C6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BA3A34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4.1</w:t>
      </w:r>
      <w:r w:rsidRPr="00BA3A34">
        <w:rPr>
          <w:rFonts w:ascii="Times New Roman" w:hAnsi="Times New Roman"/>
          <w:b/>
          <w:sz w:val="24"/>
        </w:rPr>
        <w:t xml:space="preserve">, Smlouvy </w:t>
      </w:r>
      <w:r w:rsidRPr="00BA3A34">
        <w:rPr>
          <w:rFonts w:ascii="Times New Roman" w:hAnsi="Times New Roman"/>
          <w:b/>
          <w:sz w:val="24"/>
          <w:u w:val="single"/>
        </w:rPr>
        <w:t>se ruší</w:t>
      </w:r>
      <w:r w:rsidRPr="00BA3A34">
        <w:rPr>
          <w:rFonts w:ascii="Times New Roman" w:hAnsi="Times New Roman"/>
          <w:b/>
          <w:sz w:val="24"/>
        </w:rPr>
        <w:t xml:space="preserve"> v tomto úplném znění:</w:t>
      </w:r>
    </w:p>
    <w:p w:rsidR="002A0C67" w:rsidRPr="00DE2BC9" w:rsidRDefault="002A0C67" w:rsidP="002A0C67">
      <w:pPr>
        <w:pStyle w:val="Codstavec"/>
        <w:numPr>
          <w:ilvl w:val="1"/>
          <w:numId w:val="1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 </w:t>
      </w:r>
    </w:p>
    <w:p w:rsidR="002A0C67" w:rsidRPr="00DE2BC9" w:rsidRDefault="002A0C67" w:rsidP="002A0C67">
      <w:pPr>
        <w:pStyle w:val="Zkladntext"/>
        <w:tabs>
          <w:tab w:val="left" w:pos="567"/>
          <w:tab w:val="left" w:pos="709"/>
        </w:tabs>
        <w:spacing w:before="120"/>
        <w:ind w:left="709"/>
      </w:pPr>
      <w:r w:rsidRPr="00DE2BC9">
        <w:t xml:space="preserve">Za službu upomínání dle </w:t>
      </w:r>
      <w:r>
        <w:t xml:space="preserve">Čl. II, bod 2.1.4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A0C67" w:rsidRDefault="002A0C67" w:rsidP="002A0C67">
      <w:pPr>
        <w:pStyle w:val="Zkladntext"/>
        <w:tabs>
          <w:tab w:val="left" w:pos="709"/>
        </w:tabs>
        <w:spacing w:before="120"/>
        <w:ind w:left="709"/>
      </w:pPr>
      <w:r w:rsidRPr="00DE2BC9">
        <w:t>Výsledná cena za jednu položku předepsanou k inkasu je součtem základní a doplňkové ceny.</w:t>
      </w:r>
    </w:p>
    <w:p w:rsidR="002A0C67" w:rsidRPr="00BA3A34" w:rsidRDefault="002A0C67" w:rsidP="002A0C6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BA3A34">
        <w:rPr>
          <w:rFonts w:ascii="Times New Roman" w:hAnsi="Times New Roman"/>
          <w:b/>
          <w:sz w:val="24"/>
        </w:rPr>
        <w:t>.</w:t>
      </w:r>
      <w:r w:rsidRPr="00BA3A34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4.1</w:t>
      </w:r>
      <w:r w:rsidRPr="00BA3A34">
        <w:rPr>
          <w:rFonts w:ascii="Times New Roman" w:hAnsi="Times New Roman"/>
          <w:b/>
          <w:sz w:val="24"/>
        </w:rPr>
        <w:t xml:space="preserve">, Smlouvy </w:t>
      </w:r>
      <w:r w:rsidRPr="002A0C67">
        <w:rPr>
          <w:rFonts w:ascii="Times New Roman" w:hAnsi="Times New Roman"/>
          <w:b/>
          <w:sz w:val="24"/>
          <w:u w:val="single"/>
        </w:rPr>
        <w:t>se nahrazuje</w:t>
      </w:r>
      <w:r w:rsidRPr="00BA3A34">
        <w:rPr>
          <w:rFonts w:ascii="Times New Roman" w:hAnsi="Times New Roman"/>
          <w:b/>
          <w:sz w:val="24"/>
        </w:rPr>
        <w:t xml:space="preserve"> v tomto úplném novém znění:</w:t>
      </w:r>
    </w:p>
    <w:p w:rsidR="002A0C67" w:rsidRPr="00DE2BC9" w:rsidRDefault="002A0C67" w:rsidP="002A0C67">
      <w:pPr>
        <w:pStyle w:val="Codstavec"/>
        <w:tabs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 </w:t>
      </w:r>
    </w:p>
    <w:p w:rsidR="00F663E7" w:rsidRPr="00BA3A34" w:rsidRDefault="002A0C67" w:rsidP="002A0C6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</w:rPr>
      </w:pPr>
      <w:r>
        <w:rPr>
          <w:b/>
        </w:rPr>
        <w:t>6</w:t>
      </w:r>
      <w:r w:rsidR="0090644A" w:rsidRPr="00BA3A34">
        <w:rPr>
          <w:b/>
        </w:rPr>
        <w:t>.</w:t>
      </w:r>
      <w:r w:rsidR="0090644A" w:rsidRPr="00BA3A34">
        <w:rPr>
          <w:b/>
        </w:rPr>
        <w:tab/>
      </w:r>
      <w:r w:rsidR="0090644A" w:rsidRPr="00BA3A34">
        <w:t xml:space="preserve">Tento dodatek se stává platným dnem jeho </w:t>
      </w:r>
      <w:r w:rsidR="00DB577C" w:rsidRPr="00BA3A34">
        <w:t>podpisu oběma smluvními stranami</w:t>
      </w:r>
      <w:r w:rsidR="00F663E7" w:rsidRPr="00BA3A34">
        <w:rPr>
          <w:b/>
          <w:szCs w:val="24"/>
        </w:rPr>
        <w:t xml:space="preserve"> </w:t>
      </w:r>
      <w:r w:rsidR="001579B7" w:rsidRPr="00BA3A34">
        <w:rPr>
          <w:b/>
          <w:szCs w:val="24"/>
        </w:rPr>
        <w:t>a</w:t>
      </w:r>
      <w:r w:rsidR="00F663E7" w:rsidRPr="00BA3A34">
        <w:rPr>
          <w:b/>
          <w:szCs w:val="24"/>
        </w:rPr>
        <w:t xml:space="preserve"> účinn</w:t>
      </w:r>
      <w:r w:rsidR="001579B7" w:rsidRPr="00BA3A34">
        <w:rPr>
          <w:b/>
          <w:szCs w:val="24"/>
        </w:rPr>
        <w:t>ým</w:t>
      </w:r>
      <w:r w:rsidR="00F663E7" w:rsidRPr="00BA3A34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BA3A34">
        <w:rPr>
          <w:b/>
          <w:szCs w:val="24"/>
        </w:rPr>
        <w:t xml:space="preserve">tohoto dodatku </w:t>
      </w:r>
      <w:r w:rsidR="00F663E7" w:rsidRPr="00BA3A34">
        <w:rPr>
          <w:b/>
          <w:szCs w:val="24"/>
        </w:rPr>
        <w:t>správci registru smluv Příkazník.</w:t>
      </w:r>
    </w:p>
    <w:p w:rsidR="00922CA7" w:rsidRDefault="002A0C67" w:rsidP="002A0C6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 w:rsidRPr="00BA3A34">
        <w:rPr>
          <w:b/>
        </w:rPr>
        <w:t>.</w:t>
      </w:r>
      <w:r w:rsidR="00922CA7" w:rsidRPr="00BA3A34">
        <w:tab/>
        <w:t>Dodatek je vyhotoven ve dvou stejnopisech stejné právní síly, po jednom vyhotovení pro každou ze smluvních stran.</w:t>
      </w:r>
    </w:p>
    <w:p w:rsidR="002A0C67" w:rsidRDefault="002A0C67" w:rsidP="002A0C6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:rsidR="002A0C67" w:rsidRDefault="002A0C67" w:rsidP="002A0C6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:rsidR="00922CA7" w:rsidRPr="00BA3A34" w:rsidRDefault="002A0C67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 w:rsidRPr="00BA3A34">
        <w:rPr>
          <w:rFonts w:ascii="Times New Roman" w:hAnsi="Times New Roman"/>
          <w:b/>
          <w:sz w:val="24"/>
        </w:rPr>
        <w:t>.</w:t>
      </w:r>
      <w:r w:rsidR="00922CA7" w:rsidRPr="00BA3A34">
        <w:rPr>
          <w:rFonts w:ascii="Times New Roman" w:hAnsi="Times New Roman"/>
          <w:b/>
          <w:sz w:val="24"/>
        </w:rPr>
        <w:tab/>
      </w:r>
      <w:r w:rsidR="00922CA7" w:rsidRPr="00BA3A34">
        <w:rPr>
          <w:rFonts w:ascii="Times New Roman" w:hAnsi="Times New Roman"/>
          <w:sz w:val="24"/>
        </w:rPr>
        <w:t>Ostatní ustanovení smlouvy zůstávají tímto dodatkem nedotčena.</w:t>
      </w:r>
    </w:p>
    <w:p w:rsidR="00EF0FD7" w:rsidRPr="00BA3A34" w:rsidRDefault="00EF0FD7" w:rsidP="002A0C6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BA3A34">
        <w:rPr>
          <w:rFonts w:ascii="Times New Roman" w:hAnsi="Times New Roman"/>
          <w:sz w:val="24"/>
        </w:rPr>
        <w:t>Ve Vítkově, dne:</w:t>
      </w:r>
      <w:r w:rsidRPr="00BA3A34">
        <w:rPr>
          <w:rFonts w:ascii="Times New Roman" w:hAnsi="Times New Roman"/>
          <w:sz w:val="24"/>
        </w:rPr>
        <w:tab/>
        <w:t>V</w:t>
      </w:r>
      <w:r w:rsidR="002A0C67">
        <w:rPr>
          <w:rFonts w:ascii="Times New Roman" w:hAnsi="Times New Roman"/>
          <w:sz w:val="24"/>
        </w:rPr>
        <w:t> Českém Těšíně</w:t>
      </w:r>
      <w:r w:rsidRPr="00BA3A34">
        <w:rPr>
          <w:rFonts w:ascii="Times New Roman" w:hAnsi="Times New Roman"/>
          <w:sz w:val="24"/>
        </w:rPr>
        <w:t>, dne:</w:t>
      </w:r>
    </w:p>
    <w:p w:rsidR="00EF0FD7" w:rsidRPr="00BA3A34" w:rsidRDefault="00EF0FD7" w:rsidP="002A0C67">
      <w:pPr>
        <w:pStyle w:val="Codstavec"/>
        <w:tabs>
          <w:tab w:val="left" w:pos="5387"/>
        </w:tabs>
        <w:spacing w:before="1320" w:line="240" w:lineRule="auto"/>
        <w:ind w:firstLine="0"/>
        <w:jc w:val="both"/>
        <w:rPr>
          <w:rFonts w:ascii="Times New Roman" w:hAnsi="Times New Roman"/>
          <w:sz w:val="24"/>
        </w:rPr>
      </w:pPr>
      <w:r w:rsidRPr="00BA3A34">
        <w:rPr>
          <w:rFonts w:ascii="Times New Roman" w:hAnsi="Times New Roman"/>
          <w:sz w:val="24"/>
        </w:rPr>
        <w:t>……………………………………</w:t>
      </w:r>
      <w:r w:rsidRPr="00BA3A34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BA3A34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>Za Příkazníka:</w:t>
      </w:r>
      <w:r w:rsidRPr="00BA3A34">
        <w:rPr>
          <w:rFonts w:ascii="Times New Roman" w:hAnsi="Times New Roman"/>
          <w:snapToGrid w:val="0"/>
          <w:sz w:val="24"/>
        </w:rPr>
        <w:tab/>
        <w:t>Za Příkazce:</w:t>
      </w:r>
    </w:p>
    <w:p w:rsidR="001500DE" w:rsidRPr="00BA3A34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 w:rsidRPr="00BA3A34">
        <w:rPr>
          <w:rFonts w:ascii="Times New Roman" w:hAnsi="Times New Roman"/>
          <w:snapToGrid w:val="0"/>
          <w:sz w:val="24"/>
        </w:rPr>
        <w:t>Krzoková</w:t>
      </w:r>
      <w:proofErr w:type="spellEnd"/>
      <w:r w:rsidRPr="00BA3A34">
        <w:rPr>
          <w:rFonts w:ascii="Times New Roman" w:hAnsi="Times New Roman"/>
          <w:snapToGrid w:val="0"/>
          <w:sz w:val="24"/>
        </w:rPr>
        <w:tab/>
      </w:r>
      <w:r w:rsidR="002A0C67">
        <w:rPr>
          <w:rFonts w:ascii="Times New Roman" w:hAnsi="Times New Roman"/>
          <w:snapToGrid w:val="0"/>
          <w:sz w:val="24"/>
        </w:rPr>
        <w:t xml:space="preserve">Ing. Vladimír </w:t>
      </w:r>
      <w:proofErr w:type="spellStart"/>
      <w:r w:rsidR="002A0C67">
        <w:rPr>
          <w:rFonts w:ascii="Times New Roman" w:hAnsi="Times New Roman"/>
          <w:snapToGrid w:val="0"/>
          <w:sz w:val="24"/>
        </w:rPr>
        <w:t>Jiša</w:t>
      </w:r>
      <w:proofErr w:type="spellEnd"/>
    </w:p>
    <w:p w:rsidR="001500DE" w:rsidRPr="00BA3A34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BA3A34">
        <w:rPr>
          <w:rFonts w:ascii="Times New Roman" w:hAnsi="Times New Roman"/>
          <w:snapToGrid w:val="0"/>
          <w:sz w:val="24"/>
        </w:rPr>
        <w:t>manažer specializovaného útvaru</w:t>
      </w:r>
      <w:r w:rsidR="002A0C67">
        <w:rPr>
          <w:rFonts w:ascii="Times New Roman" w:hAnsi="Times New Roman"/>
          <w:snapToGrid w:val="0"/>
          <w:sz w:val="24"/>
        </w:rPr>
        <w:tab/>
        <w:t>jednatel</w:t>
      </w:r>
    </w:p>
    <w:p w:rsidR="001500DE" w:rsidRPr="00BA3A34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BA3A34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RPr="00BA3A34" w:rsidSect="002A0C67">
      <w:footerReference w:type="default" r:id="rId7"/>
      <w:pgSz w:w="11906" w:h="16838"/>
      <w:pgMar w:top="1259" w:right="127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BA3A34">
      <w:rPr>
        <w:sz w:val="16"/>
      </w:rPr>
      <w:t>264/2018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BD374D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22186D"/>
    <w:multiLevelType w:val="multilevel"/>
    <w:tmpl w:val="0206F8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C67F5"/>
    <w:multiLevelType w:val="multilevel"/>
    <w:tmpl w:val="D58620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07CB2"/>
    <w:multiLevelType w:val="multilevel"/>
    <w:tmpl w:val="F574ED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E74F8C"/>
    <w:multiLevelType w:val="hybridMultilevel"/>
    <w:tmpl w:val="B972E0F4"/>
    <w:lvl w:ilvl="0" w:tplc="3CBE8F8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0"/>
  </w:num>
  <w:num w:numId="5">
    <w:abstractNumId w:val="7"/>
  </w:num>
  <w:num w:numId="6">
    <w:abstractNumId w:val="18"/>
  </w:num>
  <w:num w:numId="7">
    <w:abstractNumId w:val="5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24"/>
  </w:num>
  <w:num w:numId="13">
    <w:abstractNumId w:val="9"/>
  </w:num>
  <w:num w:numId="14">
    <w:abstractNumId w:val="20"/>
  </w:num>
  <w:num w:numId="15">
    <w:abstractNumId w:val="14"/>
  </w:num>
  <w:num w:numId="16">
    <w:abstractNumId w:val="11"/>
  </w:num>
  <w:num w:numId="17">
    <w:abstractNumId w:val="3"/>
  </w:num>
  <w:num w:numId="18">
    <w:abstractNumId w:val="23"/>
  </w:num>
  <w:num w:numId="19">
    <w:abstractNumId w:val="4"/>
  </w:num>
  <w:num w:numId="20">
    <w:abstractNumId w:val="13"/>
  </w:num>
  <w:num w:numId="21">
    <w:abstractNumId w:val="22"/>
  </w:num>
  <w:num w:numId="22">
    <w:abstractNumId w:val="2"/>
  </w:num>
  <w:num w:numId="23">
    <w:abstractNumId w:val="8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0058"/>
    <w:rsid w:val="0027188F"/>
    <w:rsid w:val="0028572C"/>
    <w:rsid w:val="00293F9C"/>
    <w:rsid w:val="00295773"/>
    <w:rsid w:val="0029779E"/>
    <w:rsid w:val="002A0C67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1A3A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3A34"/>
    <w:rsid w:val="00BA53A8"/>
    <w:rsid w:val="00BD374D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5E9419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2018-01-18T09:04:00Z</cp:lastPrinted>
  <dcterms:created xsi:type="dcterms:W3CDTF">2019-10-10T12:06:00Z</dcterms:created>
  <dcterms:modified xsi:type="dcterms:W3CDTF">2019-10-10T12:06:00Z</dcterms:modified>
</cp:coreProperties>
</file>