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00150A8E">
        <w:rPr>
          <w:rFonts w:ascii="Arial" w:hAnsi="Arial" w:cs="Arial"/>
          <w:color w:val="000000"/>
          <w:sz w:val="22"/>
          <w:szCs w:val="22"/>
        </w:rPr>
        <w:t>:</w:t>
      </w:r>
      <w:r w:rsidRPr="00E83DB9">
        <w:rPr>
          <w:rFonts w:ascii="Arial" w:hAnsi="Arial" w:cs="Arial"/>
          <w:sz w:val="22"/>
          <w:szCs w:val="22"/>
        </w:rPr>
        <w:t xml:space="preserve"> </w:t>
      </w:r>
      <w:r w:rsidRPr="00E83DB9">
        <w:rPr>
          <w:rFonts w:ascii="Arial" w:hAnsi="Arial" w:cs="Arial"/>
          <w:color w:val="000000"/>
          <w:sz w:val="22"/>
          <w:szCs w:val="22"/>
        </w:rPr>
        <w:t xml:space="preserve">Mgr. Dana Lišková, ředitelka Krajského pozemkového úřadu </w:t>
      </w:r>
      <w:r w:rsidR="00150A8E">
        <w:rPr>
          <w:rFonts w:ascii="Arial" w:hAnsi="Arial" w:cs="Arial"/>
          <w:color w:val="000000"/>
          <w:sz w:val="22"/>
          <w:szCs w:val="22"/>
        </w:rPr>
        <w:br/>
      </w:r>
      <w:r w:rsidRPr="00E83DB9">
        <w:rPr>
          <w:rFonts w:ascii="Arial" w:hAnsi="Arial" w:cs="Arial"/>
          <w:color w:val="000000"/>
          <w:sz w:val="22"/>
          <w:szCs w:val="22"/>
        </w:rPr>
        <w:t>pro Moravskoslezský kraj</w:t>
      </w:r>
    </w:p>
    <w:p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w:t>
      </w:r>
      <w:r w:rsidR="00150A8E">
        <w:rPr>
          <w:rFonts w:ascii="Arial" w:hAnsi="Arial" w:cs="Arial"/>
          <w:color w:val="000000"/>
          <w:sz w:val="22"/>
          <w:szCs w:val="22"/>
        </w:rPr>
        <w:t>:</w:t>
      </w:r>
      <w:r w:rsidRPr="00E83DB9">
        <w:rPr>
          <w:rFonts w:ascii="Arial" w:hAnsi="Arial" w:cs="Arial"/>
          <w:color w:val="000000"/>
          <w:sz w:val="22"/>
          <w:szCs w:val="22"/>
        </w:rPr>
        <w:t xml:space="preserve"> Libušina 502/5, 702</w:t>
      </w:r>
      <w:r w:rsidR="00150A8E">
        <w:rPr>
          <w:rFonts w:ascii="Arial" w:hAnsi="Arial" w:cs="Arial"/>
          <w:color w:val="000000"/>
          <w:sz w:val="22"/>
          <w:szCs w:val="22"/>
        </w:rPr>
        <w:t xml:space="preserve"> </w:t>
      </w:r>
      <w:r w:rsidRPr="00E83DB9">
        <w:rPr>
          <w:rFonts w:ascii="Arial" w:hAnsi="Arial" w:cs="Arial"/>
          <w:color w:val="000000"/>
          <w:sz w:val="22"/>
          <w:szCs w:val="22"/>
        </w:rPr>
        <w:t>00 Ostrava</w:t>
      </w:r>
    </w:p>
    <w:p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rsidR="00C36725" w:rsidRPr="00E83DB9" w:rsidRDefault="00C36725" w:rsidP="00C36725">
      <w:pPr>
        <w:widowControl/>
        <w:rPr>
          <w:rFonts w:ascii="Arial" w:hAnsi="Arial" w:cs="Arial"/>
          <w:sz w:val="22"/>
          <w:szCs w:val="22"/>
        </w:rPr>
      </w:pPr>
      <w:proofErr w:type="gramStart"/>
      <w:r w:rsidRPr="00E83DB9">
        <w:rPr>
          <w:rFonts w:ascii="Arial" w:hAnsi="Arial" w:cs="Arial"/>
          <w:sz w:val="22"/>
          <w:szCs w:val="22"/>
        </w:rPr>
        <w:t>DIČ:  CZ</w:t>
      </w:r>
      <w:proofErr w:type="gramEnd"/>
      <w:r w:rsidRPr="00E83DB9">
        <w:rPr>
          <w:rFonts w:ascii="Arial" w:hAnsi="Arial" w:cs="Arial"/>
          <w:sz w:val="22"/>
          <w:szCs w:val="22"/>
        </w:rPr>
        <w:t>01312774</w:t>
      </w:r>
    </w:p>
    <w:p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rsidR="00FF50F6" w:rsidRPr="00E83DB9" w:rsidRDefault="00FF50F6">
      <w:pPr>
        <w:widowControl/>
        <w:rPr>
          <w:rFonts w:ascii="Arial" w:hAnsi="Arial" w:cs="Arial"/>
          <w:sz w:val="22"/>
          <w:szCs w:val="22"/>
        </w:rPr>
      </w:pPr>
    </w:p>
    <w:p w:rsidR="00150A8E" w:rsidRDefault="00FF50F6">
      <w:pPr>
        <w:widowControl/>
        <w:rPr>
          <w:rFonts w:ascii="Arial" w:hAnsi="Arial" w:cs="Arial"/>
          <w:color w:val="000000"/>
          <w:sz w:val="22"/>
          <w:szCs w:val="22"/>
        </w:rPr>
      </w:pPr>
      <w:r w:rsidRPr="00E83DB9">
        <w:rPr>
          <w:rFonts w:ascii="Arial" w:hAnsi="Arial" w:cs="Arial"/>
          <w:b/>
          <w:color w:val="000000"/>
          <w:sz w:val="22"/>
          <w:szCs w:val="22"/>
        </w:rPr>
        <w:t>Statutární město Ostrava</w:t>
      </w:r>
      <w:r w:rsidRPr="00E83DB9">
        <w:rPr>
          <w:rFonts w:ascii="Arial" w:hAnsi="Arial" w:cs="Arial"/>
          <w:color w:val="000000"/>
          <w:sz w:val="22"/>
          <w:szCs w:val="22"/>
        </w:rPr>
        <w:t xml:space="preserve"> </w:t>
      </w:r>
    </w:p>
    <w:p w:rsidR="00150A8E" w:rsidRDefault="00150A8E">
      <w:pPr>
        <w:widowControl/>
        <w:rPr>
          <w:rFonts w:ascii="Arial" w:hAnsi="Arial" w:cs="Arial"/>
          <w:color w:val="000000"/>
          <w:sz w:val="22"/>
          <w:szCs w:val="22"/>
        </w:rPr>
      </w:pPr>
      <w:r w:rsidRPr="00E83DB9">
        <w:rPr>
          <w:rFonts w:ascii="Arial" w:hAnsi="Arial" w:cs="Arial"/>
          <w:color w:val="000000"/>
          <w:sz w:val="22"/>
          <w:szCs w:val="22"/>
        </w:rPr>
        <w:t>S</w:t>
      </w:r>
      <w:r w:rsidR="00FF50F6" w:rsidRPr="00E83DB9">
        <w:rPr>
          <w:rFonts w:ascii="Arial" w:hAnsi="Arial" w:cs="Arial"/>
          <w:color w:val="000000"/>
          <w:sz w:val="22"/>
          <w:szCs w:val="22"/>
        </w:rPr>
        <w:t>ídlo</w:t>
      </w:r>
      <w:r>
        <w:rPr>
          <w:rFonts w:ascii="Arial" w:hAnsi="Arial" w:cs="Arial"/>
          <w:color w:val="000000"/>
          <w:sz w:val="22"/>
          <w:szCs w:val="22"/>
        </w:rPr>
        <w:t>:</w:t>
      </w:r>
      <w:r w:rsidR="00FF50F6" w:rsidRPr="00E83DB9">
        <w:rPr>
          <w:rFonts w:ascii="Arial" w:hAnsi="Arial" w:cs="Arial"/>
          <w:color w:val="000000"/>
          <w:sz w:val="22"/>
          <w:szCs w:val="22"/>
        </w:rPr>
        <w:t xml:space="preserve"> Prokešovo náměstí 8, </w:t>
      </w:r>
      <w:r>
        <w:rPr>
          <w:rFonts w:ascii="Arial" w:hAnsi="Arial" w:cs="Arial"/>
          <w:color w:val="000000"/>
          <w:sz w:val="22"/>
          <w:szCs w:val="22"/>
        </w:rPr>
        <w:t xml:space="preserve">729 30 </w:t>
      </w:r>
      <w:r w:rsidR="00FF50F6" w:rsidRPr="00E83DB9">
        <w:rPr>
          <w:rFonts w:ascii="Arial" w:hAnsi="Arial" w:cs="Arial"/>
          <w:color w:val="000000"/>
          <w:sz w:val="22"/>
          <w:szCs w:val="22"/>
        </w:rPr>
        <w:t xml:space="preserve">Ostrava, </w:t>
      </w:r>
    </w:p>
    <w:p w:rsidR="00150A8E" w:rsidRDefault="00150A8E">
      <w:pPr>
        <w:widowControl/>
        <w:rPr>
          <w:rFonts w:ascii="Arial" w:hAnsi="Arial" w:cs="Arial"/>
          <w:color w:val="000000"/>
          <w:sz w:val="22"/>
          <w:szCs w:val="22"/>
        </w:rPr>
      </w:pPr>
      <w:r>
        <w:rPr>
          <w:rFonts w:ascii="Arial" w:hAnsi="Arial" w:cs="Arial"/>
          <w:color w:val="000000"/>
          <w:sz w:val="22"/>
          <w:szCs w:val="22"/>
        </w:rPr>
        <w:t>které zastupuje:</w:t>
      </w:r>
      <w:r w:rsidR="0090262A">
        <w:rPr>
          <w:rFonts w:ascii="Arial" w:hAnsi="Arial" w:cs="Arial"/>
          <w:color w:val="000000"/>
          <w:sz w:val="22"/>
          <w:szCs w:val="22"/>
        </w:rPr>
        <w:t xml:space="preserve"> </w:t>
      </w:r>
      <w:r w:rsidR="004A00B8">
        <w:rPr>
          <w:rFonts w:ascii="Arial" w:hAnsi="Arial" w:cs="Arial"/>
          <w:color w:val="000000"/>
          <w:sz w:val="22"/>
          <w:szCs w:val="22"/>
        </w:rPr>
        <w:t>Mgr. Radim Babinec, náměstek primátora</w:t>
      </w:r>
      <w:r w:rsidR="0090262A">
        <w:rPr>
          <w:rFonts w:ascii="Arial" w:hAnsi="Arial" w:cs="Arial"/>
          <w:color w:val="000000"/>
          <w:sz w:val="22"/>
          <w:szCs w:val="22"/>
        </w:rPr>
        <w:t xml:space="preserve"> </w:t>
      </w:r>
    </w:p>
    <w:p w:rsidR="00150A8E" w:rsidRDefault="00FF50F6">
      <w:pPr>
        <w:widowControl/>
        <w:rPr>
          <w:rFonts w:ascii="Arial" w:hAnsi="Arial" w:cs="Arial"/>
          <w:color w:val="000000"/>
          <w:sz w:val="22"/>
          <w:szCs w:val="22"/>
        </w:rPr>
      </w:pPr>
      <w:r w:rsidRPr="00E83DB9">
        <w:rPr>
          <w:rFonts w:ascii="Arial" w:hAnsi="Arial" w:cs="Arial"/>
          <w:color w:val="000000"/>
          <w:sz w:val="22"/>
          <w:szCs w:val="22"/>
        </w:rPr>
        <w:t>IČO</w:t>
      </w:r>
      <w:r w:rsidR="00150A8E">
        <w:rPr>
          <w:rFonts w:ascii="Arial" w:hAnsi="Arial" w:cs="Arial"/>
          <w:color w:val="000000"/>
          <w:sz w:val="22"/>
          <w:szCs w:val="22"/>
        </w:rPr>
        <w:t>:</w:t>
      </w:r>
      <w:r w:rsidRPr="00E83DB9">
        <w:rPr>
          <w:rFonts w:ascii="Arial" w:hAnsi="Arial" w:cs="Arial"/>
          <w:color w:val="000000"/>
          <w:sz w:val="22"/>
          <w:szCs w:val="22"/>
        </w:rPr>
        <w:t xml:space="preserve"> 00845451 </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DIČ</w:t>
      </w:r>
      <w:r w:rsidR="00150A8E">
        <w:rPr>
          <w:rFonts w:ascii="Arial" w:hAnsi="Arial" w:cs="Arial"/>
          <w:color w:val="000000"/>
          <w:sz w:val="22"/>
          <w:szCs w:val="22"/>
        </w:rPr>
        <w:t>:</w:t>
      </w:r>
      <w:r w:rsidRPr="00E83DB9">
        <w:rPr>
          <w:rFonts w:ascii="Arial" w:hAnsi="Arial" w:cs="Arial"/>
          <w:color w:val="000000"/>
          <w:sz w:val="22"/>
          <w:szCs w:val="22"/>
        </w:rPr>
        <w:t xml:space="preserve"> CZ00845451</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rsidR="00FF50F6" w:rsidRPr="00E83DB9" w:rsidRDefault="00FF50F6">
      <w:pPr>
        <w:pStyle w:val="para"/>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rsidR="00FF50F6" w:rsidRPr="00E83DB9" w:rsidRDefault="00FF50F6">
      <w:pPr>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1001991971</w:t>
      </w:r>
    </w:p>
    <w:p w:rsidR="00FF50F6" w:rsidRPr="00E83DB9" w:rsidRDefault="00FF50F6">
      <w:pPr>
        <w:pStyle w:val="para"/>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4A00B8">
        <w:rPr>
          <w:rFonts w:ascii="Arial" w:hAnsi="Arial" w:cs="Arial"/>
          <w:sz w:val="22"/>
          <w:szCs w:val="22"/>
        </w:rPr>
        <w:br/>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Moravskoslezský kraj se sídlem v Opavě, Katastrální pracoviště Ostrava na LV 10 002:</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rsidR="00FF50F6" w:rsidRPr="00E83DB9" w:rsidRDefault="00FF50F6">
      <w:pPr>
        <w:pStyle w:val="obec1"/>
        <w:widowControl/>
        <w:rPr>
          <w:rFonts w:ascii="Arial" w:hAnsi="Arial" w:cs="Arial"/>
          <w:sz w:val="18"/>
          <w:szCs w:val="18"/>
        </w:rPr>
      </w:pPr>
      <w:r w:rsidRPr="00E83DB9">
        <w:rPr>
          <w:rFonts w:ascii="Arial" w:hAnsi="Arial" w:cs="Arial"/>
          <w:sz w:val="18"/>
          <w:szCs w:val="18"/>
        </w:rPr>
        <w:t>Ostrava</w:t>
      </w:r>
      <w:r w:rsidRPr="00E83DB9">
        <w:rPr>
          <w:rFonts w:ascii="Arial" w:hAnsi="Arial" w:cs="Arial"/>
          <w:sz w:val="18"/>
          <w:szCs w:val="18"/>
        </w:rPr>
        <w:tab/>
        <w:t>Petřkovice u Ostravy</w:t>
      </w:r>
      <w:r w:rsidRPr="00E83DB9">
        <w:rPr>
          <w:rFonts w:ascii="Arial" w:hAnsi="Arial" w:cs="Arial"/>
          <w:sz w:val="18"/>
          <w:szCs w:val="18"/>
        </w:rPr>
        <w:tab/>
        <w:t>1454/32</w:t>
      </w:r>
      <w:r w:rsidRPr="00E83DB9">
        <w:rPr>
          <w:rFonts w:ascii="Arial" w:hAnsi="Arial" w:cs="Arial"/>
          <w:sz w:val="18"/>
          <w:szCs w:val="18"/>
        </w:rPr>
        <w:tab/>
        <w:t>trvalý travní porost</w:t>
      </w:r>
    </w:p>
    <w:p w:rsidR="00FF50F6" w:rsidRPr="00E83DB9" w:rsidRDefault="00FF50F6">
      <w:pPr>
        <w:pStyle w:val="obec1"/>
        <w:widowControl/>
        <w:rPr>
          <w:rFonts w:ascii="Arial" w:hAnsi="Arial" w:cs="Arial"/>
          <w:sz w:val="18"/>
          <w:szCs w:val="18"/>
        </w:rPr>
      </w:pPr>
      <w:r w:rsidRPr="00E83DB9">
        <w:rPr>
          <w:rFonts w:ascii="Arial" w:hAnsi="Arial" w:cs="Arial"/>
          <w:sz w:val="18"/>
          <w:szCs w:val="18"/>
        </w:rPr>
        <w:t>Nově vytvořeno GP: číslo 2132-5/2019 ze dne 26.2.2019 z parcely č. 1454/2</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 b)</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rsidR="00FF50F6" w:rsidRPr="00E83DB9" w:rsidRDefault="00FF50F6">
      <w:pPr>
        <w:pStyle w:val="vnitrniText"/>
        <w:widowControl/>
        <w:rPr>
          <w:rFonts w:ascii="Arial" w:hAnsi="Arial" w:cs="Arial"/>
          <w:color w:val="000000"/>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E83DB9">
        <w:rPr>
          <w:rFonts w:ascii="Arial" w:hAnsi="Arial" w:cs="Arial"/>
          <w:sz w:val="22"/>
          <w:szCs w:val="22"/>
        </w:rPr>
        <w:t>stavu</w:t>
      </w:r>
      <w:proofErr w:type="gramEnd"/>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w:t>
      </w:r>
      <w:r w:rsidR="004A00B8">
        <w:rPr>
          <w:rFonts w:ascii="Arial" w:hAnsi="Arial" w:cs="Arial"/>
          <w:sz w:val="22"/>
          <w:szCs w:val="22"/>
        </w:rPr>
        <w:t xml:space="preserve">součástí silničního pozemku a </w:t>
      </w:r>
      <w:r w:rsidR="002F616F">
        <w:rPr>
          <w:rFonts w:ascii="Arial" w:hAnsi="Arial" w:cs="Arial"/>
          <w:sz w:val="22"/>
          <w:szCs w:val="22"/>
        </w:rPr>
        <w:t>silničního</w:t>
      </w:r>
      <w:r w:rsidR="002A41C3">
        <w:rPr>
          <w:rFonts w:ascii="Arial" w:hAnsi="Arial" w:cs="Arial"/>
          <w:sz w:val="22"/>
          <w:szCs w:val="22"/>
        </w:rPr>
        <w:t xml:space="preserve"> pomocného</w:t>
      </w:r>
      <w:r w:rsidR="004A00B8">
        <w:rPr>
          <w:rFonts w:ascii="Arial" w:hAnsi="Arial" w:cs="Arial"/>
          <w:sz w:val="22"/>
          <w:szCs w:val="22"/>
        </w:rPr>
        <w:t xml:space="preserve"> pozemku</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rsidTr="007D461D">
        <w:tc>
          <w:tcPr>
            <w:tcW w:w="3261" w:type="dxa"/>
            <w:hideMark/>
          </w:tcPr>
          <w:p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rsidTr="007D461D">
        <w:tc>
          <w:tcPr>
            <w:tcW w:w="326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Petřkovice u Ostravy</w:t>
            </w:r>
          </w:p>
        </w:tc>
        <w:tc>
          <w:tcPr>
            <w:tcW w:w="255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1454/32</w:t>
            </w:r>
          </w:p>
        </w:tc>
        <w:tc>
          <w:tcPr>
            <w:tcW w:w="3260"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3 202,29 Kč</w:t>
            </w:r>
          </w:p>
        </w:tc>
      </w:tr>
    </w:tbl>
    <w:p w:rsidR="007D461D" w:rsidRDefault="007D461D">
      <w:pPr>
        <w:widowControl/>
        <w:rPr>
          <w:rFonts w:ascii="Arial" w:hAnsi="Arial" w:cs="Arial"/>
          <w:sz w:val="18"/>
          <w:szCs w:val="18"/>
        </w:rPr>
      </w:pPr>
    </w:p>
    <w:p w:rsidR="008A2F49" w:rsidRPr="00E83DB9" w:rsidRDefault="008A2F49">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w:t>
      </w:r>
      <w:r w:rsidR="004A00B8">
        <w:rPr>
          <w:rFonts w:ascii="Arial" w:hAnsi="Arial" w:cs="Arial"/>
          <w:sz w:val="22"/>
          <w:szCs w:val="22"/>
        </w:rPr>
        <w:br/>
      </w:r>
      <w:r w:rsidRPr="00E83DB9">
        <w:rPr>
          <w:rFonts w:ascii="Arial" w:hAnsi="Arial" w:cs="Arial"/>
          <w:sz w:val="22"/>
          <w:szCs w:val="22"/>
        </w:rPr>
        <w:t>by uzavření smlouvy bránily. Nabyvatel bere na vědomí skutečnost, že převádějící nezajišťuje zpřístupnění a vytyčování hranic pozemku.</w:t>
      </w:r>
    </w:p>
    <w:p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4A00B8">
        <w:rPr>
          <w:rFonts w:ascii="Arial" w:hAnsi="Arial" w:cs="Arial"/>
          <w:bCs/>
          <w:sz w:val="22"/>
          <w:szCs w:val="22"/>
        </w:rPr>
        <w:br/>
      </w:r>
      <w:r w:rsidRPr="00E83DB9">
        <w:rPr>
          <w:rFonts w:ascii="Arial" w:hAnsi="Arial" w:cs="Arial"/>
          <w:bCs/>
          <w:sz w:val="22"/>
          <w:szCs w:val="22"/>
        </w:rPr>
        <w:t>na nabyvatele pozemku.</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2)  Převáděný pozemek není zatížen užívacími právy třetích osob.</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3) Na převáděném pozemku váznou tato práva třetích osob:</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Nabyvatel bere na vědomí a je srozuměn s tím, že převádějící uzavřel smlouvu o zřízení věcného břemene č. 006C05/71 s oprávněným Eurotel Praha, spol. s r. o., a dal souhlas s tím, aby měl oprávněný právo zřizovat a provozovat podzemní vedení optického kabelu, včetně jejich opěrných a vytyčovacích bodů na zatíženém pozemku p. č. 1454/2 v k. </w:t>
      </w:r>
      <w:proofErr w:type="spellStart"/>
      <w:r w:rsidRPr="00E83DB9">
        <w:rPr>
          <w:rFonts w:ascii="Arial" w:hAnsi="Arial" w:cs="Arial"/>
          <w:sz w:val="22"/>
          <w:szCs w:val="22"/>
        </w:rPr>
        <w:t>ú.</w:t>
      </w:r>
      <w:proofErr w:type="spellEnd"/>
      <w:r w:rsidRPr="00E83DB9">
        <w:rPr>
          <w:rFonts w:ascii="Arial" w:hAnsi="Arial" w:cs="Arial"/>
          <w:sz w:val="22"/>
          <w:szCs w:val="22"/>
        </w:rPr>
        <w:t xml:space="preserve"> Petřkovice u Ostravy.  </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Nabyvatel bere na vědomí a je srozuměn s tím, že převádějící uzavřel smlouvu o zřízení věcného břemene č. 1009C08/71 s oprávněným OVANET a. s., a dal souhlas s tím, aby měl oprávněný právo umístit a provozovat podzemní komunikační síť, včetně jejich opěrných </w:t>
      </w:r>
      <w:r w:rsidR="004A00B8">
        <w:rPr>
          <w:rFonts w:ascii="Arial" w:hAnsi="Arial" w:cs="Arial"/>
          <w:sz w:val="22"/>
          <w:szCs w:val="22"/>
        </w:rPr>
        <w:br/>
      </w:r>
      <w:r w:rsidRPr="00E83DB9">
        <w:rPr>
          <w:rFonts w:ascii="Arial" w:hAnsi="Arial" w:cs="Arial"/>
          <w:sz w:val="22"/>
          <w:szCs w:val="22"/>
        </w:rPr>
        <w:t xml:space="preserve">a vytyčovacích bodů. Povinný z věcného břemene je povinen umožnit oprávněnému a jim pověřeným osobám přístup a příjezd na zatíženou nemovitost p. č. 1454/2 v k. </w:t>
      </w:r>
      <w:proofErr w:type="spellStart"/>
      <w:r w:rsidRPr="00E83DB9">
        <w:rPr>
          <w:rFonts w:ascii="Arial" w:hAnsi="Arial" w:cs="Arial"/>
          <w:sz w:val="22"/>
          <w:szCs w:val="22"/>
        </w:rPr>
        <w:t>ú.</w:t>
      </w:r>
      <w:proofErr w:type="spellEnd"/>
      <w:r w:rsidRPr="00E83DB9">
        <w:rPr>
          <w:rFonts w:ascii="Arial" w:hAnsi="Arial" w:cs="Arial"/>
          <w:sz w:val="22"/>
          <w:szCs w:val="22"/>
        </w:rPr>
        <w:t xml:space="preserve"> Petřkovice </w:t>
      </w:r>
      <w:r w:rsidR="004A00B8">
        <w:rPr>
          <w:rFonts w:ascii="Arial" w:hAnsi="Arial" w:cs="Arial"/>
          <w:sz w:val="22"/>
          <w:szCs w:val="22"/>
        </w:rPr>
        <w:br/>
      </w:r>
      <w:r w:rsidRPr="00E83DB9">
        <w:rPr>
          <w:rFonts w:ascii="Arial" w:hAnsi="Arial" w:cs="Arial"/>
          <w:sz w:val="22"/>
          <w:szCs w:val="22"/>
        </w:rPr>
        <w:t xml:space="preserve">u Ostravy, za účelem zajišťování provozu a údržby, včetně případné rekonstrukce a odstranění podzemního vedení komunikační sítě a souvisejícího zařízení.  </w:t>
      </w:r>
    </w:p>
    <w:p w:rsidR="00FF50F6" w:rsidRPr="00E83DB9" w:rsidRDefault="00FF50F6" w:rsidP="004A00B8">
      <w:pPr>
        <w:pStyle w:val="vnitrniText"/>
        <w:widowControl/>
        <w:ind w:firstLine="0"/>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práva </w:t>
      </w:r>
      <w:r w:rsidR="004A00B8">
        <w:rPr>
          <w:rFonts w:ascii="Arial" w:hAnsi="Arial" w:cs="Arial"/>
          <w:sz w:val="22"/>
          <w:szCs w:val="22"/>
        </w:rPr>
        <w:br/>
      </w:r>
      <w:r w:rsidRPr="00E83DB9">
        <w:rPr>
          <w:rFonts w:ascii="Arial" w:hAnsi="Arial" w:cs="Arial"/>
          <w:sz w:val="22"/>
          <w:szCs w:val="22"/>
        </w:rPr>
        <w:t>na základě této smlouvy u příslušného katastrálního úřadu do 30 dnů ode dne účinnosti této smlouvy.</w:t>
      </w:r>
    </w:p>
    <w:p w:rsidR="006C5721" w:rsidRPr="00E83DB9" w:rsidRDefault="006C5721" w:rsidP="006C5721">
      <w:pPr>
        <w:pStyle w:val="vnintext"/>
        <w:ind w:firstLine="360"/>
        <w:rPr>
          <w:rFonts w:ascii="Arial" w:hAnsi="Arial" w:cs="Arial"/>
          <w:sz w:val="22"/>
          <w:szCs w:val="22"/>
        </w:rPr>
      </w:pPr>
      <w:r w:rsidRPr="00E83DB9">
        <w:rPr>
          <w:rFonts w:ascii="Arial" w:hAnsi="Arial" w:cs="Arial"/>
          <w:sz w:val="22"/>
          <w:szCs w:val="22"/>
        </w:rPr>
        <w:t xml:space="preserve">2) </w:t>
      </w:r>
      <w:r w:rsidR="00454798" w:rsidRPr="00E83DB9">
        <w:rPr>
          <w:rFonts w:ascii="Arial" w:hAnsi="Arial" w:cs="Arial"/>
          <w:bCs/>
          <w:sz w:val="22"/>
          <w:szCs w:val="22"/>
        </w:rPr>
        <w:t xml:space="preserve">Bezúplatný převod pozemku není dle ustanovení § 2 zákonného opatření Senátu </w:t>
      </w:r>
      <w:r w:rsidR="004A00B8">
        <w:rPr>
          <w:rFonts w:ascii="Arial" w:hAnsi="Arial" w:cs="Arial"/>
          <w:bCs/>
          <w:sz w:val="22"/>
          <w:szCs w:val="22"/>
        </w:rPr>
        <w:br/>
      </w:r>
      <w:r w:rsidR="00454798" w:rsidRPr="00E83DB9">
        <w:rPr>
          <w:rFonts w:ascii="Arial" w:hAnsi="Arial" w:cs="Arial"/>
          <w:bCs/>
          <w:sz w:val="22"/>
          <w:szCs w:val="22"/>
        </w:rPr>
        <w:t>č. 340/2013 Sb., o dani z nabytí nemovitých věcí, ve znění pozdějších předpisů, předmětem daně z nabytí nemovitých věcí.</w:t>
      </w:r>
      <w:r w:rsidRPr="00E83DB9">
        <w:rPr>
          <w:rFonts w:ascii="Arial" w:hAnsi="Arial" w:cs="Arial"/>
          <w:sz w:val="22"/>
          <w:szCs w:val="22"/>
        </w:rPr>
        <w:t xml:space="preserve">  </w:t>
      </w:r>
    </w:p>
    <w:p w:rsidR="006704D9" w:rsidRPr="00E83DB9" w:rsidRDefault="00421E50" w:rsidP="008B368B">
      <w:pPr>
        <w:pStyle w:val="vnitrniText"/>
        <w:widowControl/>
        <w:rPr>
          <w:rFonts w:ascii="Arial" w:hAnsi="Arial" w:cs="Arial"/>
          <w:sz w:val="22"/>
          <w:szCs w:val="22"/>
        </w:rPr>
      </w:pPr>
      <w:r w:rsidRPr="00E83DB9">
        <w:rPr>
          <w:rFonts w:ascii="Arial" w:hAnsi="Arial" w:cs="Arial"/>
          <w:sz w:val="22"/>
          <w:szCs w:val="22"/>
        </w:rPr>
        <w:t>3</w:t>
      </w:r>
      <w:r w:rsidR="00FF50F6" w:rsidRPr="00E83DB9">
        <w:rPr>
          <w:rFonts w:ascii="Arial" w:hAnsi="Arial" w:cs="Arial"/>
          <w:sz w:val="22"/>
          <w:szCs w:val="22"/>
        </w:rPr>
        <w:t xml:space="preserve">)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rsidR="00FF50F6" w:rsidRPr="00E83DB9" w:rsidRDefault="00FF50F6">
      <w:pPr>
        <w:pStyle w:val="vnitrniText"/>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4A00B8">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F79B1" w:rsidRPr="005A59DE" w:rsidRDefault="00AF79B1" w:rsidP="00AF79B1">
      <w:pPr>
        <w:jc w:val="both"/>
        <w:rPr>
          <w:rFonts w:ascii="Arial" w:eastAsia="Calibri" w:hAnsi="Arial" w:cs="Arial"/>
          <w:sz w:val="22"/>
          <w:szCs w:val="22"/>
        </w:rPr>
      </w:pPr>
      <w:r w:rsidRPr="005A59DE">
        <w:rPr>
          <w:rFonts w:ascii="Arial" w:eastAsia="Calibri" w:hAnsi="Arial" w:cs="Arial"/>
          <w:sz w:val="22"/>
          <w:szCs w:val="22"/>
        </w:rPr>
        <w:t xml:space="preserve">Obě smluvní strany se zavazují, že budou postupovat v souladu </w:t>
      </w:r>
      <w:r w:rsidRPr="00F83933">
        <w:rPr>
          <w:rFonts w:ascii="Arial" w:eastAsia="Calibri" w:hAnsi="Arial" w:cs="Arial"/>
          <w:sz w:val="22"/>
          <w:szCs w:val="22"/>
        </w:rPr>
        <w:t xml:space="preserve">se zákonem č. 110/2019 Sb., </w:t>
      </w:r>
      <w:r>
        <w:rPr>
          <w:rFonts w:ascii="Arial" w:eastAsia="Calibri" w:hAnsi="Arial" w:cs="Arial"/>
          <w:sz w:val="22"/>
          <w:szCs w:val="22"/>
        </w:rPr>
        <w:br/>
      </w:r>
      <w:r w:rsidRPr="00F83933">
        <w:rPr>
          <w:rFonts w:ascii="Arial" w:eastAsia="Calibri" w:hAnsi="Arial" w:cs="Arial"/>
          <w:sz w:val="22"/>
          <w:szCs w:val="22"/>
        </w:rPr>
        <w:t>o zpracování osobních údajů, a platným nařízením Evropského parlamentu a Rady EU 2016/679</w:t>
      </w:r>
      <w:r w:rsidRPr="005A59DE">
        <w:rPr>
          <w:rFonts w:ascii="Arial" w:eastAsia="Calibri" w:hAnsi="Arial" w:cs="Arial"/>
          <w:sz w:val="22"/>
          <w:szCs w:val="22"/>
        </w:rPr>
        <w:t xml:space="preserve"> </w:t>
      </w:r>
      <w:r w:rsidRPr="005A59DE">
        <w:rPr>
          <w:rFonts w:ascii="Arial" w:eastAsia="Calibri" w:hAnsi="Arial" w:cs="Arial"/>
          <w:sz w:val="22"/>
          <w:szCs w:val="22"/>
        </w:rPr>
        <w:lastRenderedPageBreak/>
        <w:t xml:space="preserve">(„GDPR“). Tyto postupy a opatření se smluvní strany zavazují dodržovat po celou dobu trvání skartační lhůty ve smyslu § 2 písm. s) zákona č. 499/2004 Sb. o archivnictví a spisové službě </w:t>
      </w:r>
      <w:r>
        <w:rPr>
          <w:rFonts w:ascii="Arial" w:eastAsia="Calibri" w:hAnsi="Arial" w:cs="Arial"/>
          <w:sz w:val="22"/>
          <w:szCs w:val="22"/>
        </w:rPr>
        <w:br/>
      </w:r>
      <w:r w:rsidRPr="005A59DE">
        <w:rPr>
          <w:rFonts w:ascii="Arial" w:eastAsia="Calibri" w:hAnsi="Arial" w:cs="Arial"/>
          <w:sz w:val="22"/>
          <w:szCs w:val="22"/>
        </w:rPr>
        <w:t>a o změně některých zákonů, ve znění pozdějších předpisů.</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b)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rsidR="00421E50" w:rsidRPr="00E83DB9" w:rsidRDefault="00FE306C" w:rsidP="004A00B8">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w:t>
      </w:r>
      <w:r w:rsidR="004A00B8">
        <w:rPr>
          <w:rFonts w:ascii="Arial" w:hAnsi="Arial" w:cs="Arial"/>
          <w:sz w:val="22"/>
          <w:szCs w:val="22"/>
        </w:rPr>
        <w:t>Z</w:t>
      </w:r>
      <w:r w:rsidR="00421E50" w:rsidRPr="00E83DB9">
        <w:rPr>
          <w:rFonts w:ascii="Arial" w:hAnsi="Arial" w:cs="Arial"/>
          <w:sz w:val="22"/>
          <w:szCs w:val="22"/>
        </w:rPr>
        <w:t>astupitelstvo města</w:t>
      </w:r>
      <w:r w:rsidR="004A00B8">
        <w:rPr>
          <w:rFonts w:ascii="Arial" w:hAnsi="Arial" w:cs="Arial"/>
          <w:sz w:val="22"/>
          <w:szCs w:val="22"/>
        </w:rPr>
        <w:t xml:space="preserve"> </w:t>
      </w:r>
      <w:r w:rsidR="004A00B8">
        <w:rPr>
          <w:rFonts w:ascii="Arial" w:hAnsi="Arial" w:cs="Arial"/>
          <w:sz w:val="22"/>
          <w:szCs w:val="22"/>
        </w:rPr>
        <w:br/>
      </w:r>
      <w:r w:rsidR="00421E50" w:rsidRPr="00E83DB9">
        <w:rPr>
          <w:rFonts w:ascii="Arial" w:hAnsi="Arial" w:cs="Arial"/>
          <w:sz w:val="22"/>
          <w:szCs w:val="22"/>
        </w:rPr>
        <w:t>dne 1</w:t>
      </w:r>
      <w:r w:rsidR="00F14DC7">
        <w:rPr>
          <w:rFonts w:ascii="Arial" w:hAnsi="Arial" w:cs="Arial"/>
          <w:sz w:val="22"/>
          <w:szCs w:val="22"/>
        </w:rPr>
        <w:t>8</w:t>
      </w:r>
      <w:r w:rsidR="00421E50" w:rsidRPr="00E83DB9">
        <w:rPr>
          <w:rFonts w:ascii="Arial" w:hAnsi="Arial" w:cs="Arial"/>
          <w:sz w:val="22"/>
          <w:szCs w:val="22"/>
        </w:rPr>
        <w:t>.</w:t>
      </w:r>
      <w:r w:rsidR="004A00B8">
        <w:rPr>
          <w:rFonts w:ascii="Arial" w:hAnsi="Arial" w:cs="Arial"/>
          <w:sz w:val="22"/>
          <w:szCs w:val="22"/>
        </w:rPr>
        <w:t xml:space="preserve"> </w:t>
      </w:r>
      <w:r w:rsidR="00F14DC7">
        <w:rPr>
          <w:rFonts w:ascii="Arial" w:hAnsi="Arial" w:cs="Arial"/>
          <w:sz w:val="22"/>
          <w:szCs w:val="22"/>
        </w:rPr>
        <w:t>9</w:t>
      </w:r>
      <w:r w:rsidR="00421E50" w:rsidRPr="00E83DB9">
        <w:rPr>
          <w:rFonts w:ascii="Arial" w:hAnsi="Arial" w:cs="Arial"/>
          <w:sz w:val="22"/>
          <w:szCs w:val="22"/>
        </w:rPr>
        <w:t>.</w:t>
      </w:r>
      <w:r w:rsidR="004A00B8">
        <w:rPr>
          <w:rFonts w:ascii="Arial" w:hAnsi="Arial" w:cs="Arial"/>
          <w:sz w:val="22"/>
          <w:szCs w:val="22"/>
        </w:rPr>
        <w:t xml:space="preserve"> </w:t>
      </w:r>
      <w:r w:rsidR="00421E50" w:rsidRPr="00E83DB9">
        <w:rPr>
          <w:rFonts w:ascii="Arial" w:hAnsi="Arial" w:cs="Arial"/>
          <w:sz w:val="22"/>
          <w:szCs w:val="22"/>
        </w:rPr>
        <w:t>201</w:t>
      </w:r>
      <w:r w:rsidR="00F14DC7">
        <w:rPr>
          <w:rFonts w:ascii="Arial" w:hAnsi="Arial" w:cs="Arial"/>
          <w:sz w:val="22"/>
          <w:szCs w:val="22"/>
        </w:rPr>
        <w:t>9</w:t>
      </w:r>
      <w:r w:rsidR="00421E50" w:rsidRPr="00E83DB9">
        <w:rPr>
          <w:rFonts w:ascii="Arial" w:hAnsi="Arial" w:cs="Arial"/>
          <w:sz w:val="22"/>
          <w:szCs w:val="22"/>
        </w:rPr>
        <w:t xml:space="preserve"> usnesením č. 0</w:t>
      </w:r>
      <w:r w:rsidR="00F14DC7">
        <w:rPr>
          <w:rFonts w:ascii="Arial" w:hAnsi="Arial" w:cs="Arial"/>
          <w:sz w:val="22"/>
          <w:szCs w:val="22"/>
        </w:rPr>
        <w:t>523/ZM1822/8</w:t>
      </w:r>
      <w:r w:rsidR="00421E50" w:rsidRPr="00E83DB9">
        <w:rPr>
          <w:rFonts w:ascii="Arial" w:hAnsi="Arial" w:cs="Arial"/>
          <w:sz w:val="22"/>
          <w:szCs w:val="22"/>
        </w:rPr>
        <w:t>.</w:t>
      </w:r>
    </w:p>
    <w:p w:rsidR="00FF50F6" w:rsidRPr="00E83DB9"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xml:space="preserve">) Nabyvatel bere na vědomí a je srozuměn s tím, že nepravdivost tvrzení obsažených </w:t>
      </w:r>
      <w:r w:rsidR="004A00B8">
        <w:rPr>
          <w:rFonts w:ascii="Arial" w:hAnsi="Arial" w:cs="Arial"/>
          <w:sz w:val="22"/>
          <w:szCs w:val="22"/>
        </w:rPr>
        <w:br/>
      </w:r>
      <w:r w:rsidR="00FF50F6" w:rsidRPr="00E83DB9">
        <w:rPr>
          <w:rFonts w:ascii="Arial" w:hAnsi="Arial" w:cs="Arial"/>
          <w:sz w:val="22"/>
          <w:szCs w:val="22"/>
        </w:rPr>
        <w:t>ve výše uvedeném prohlášení má za následek neplatnost této smlouvy od samého počátku.</w:t>
      </w:r>
    </w:p>
    <w:p w:rsidR="00FF50F6" w:rsidRPr="00E83DB9" w:rsidRDefault="00FF50F6">
      <w:pPr>
        <w:pStyle w:val="vnitrniText"/>
        <w:widowControl/>
        <w:rPr>
          <w:rFonts w:ascii="Arial" w:hAnsi="Arial" w:cs="Arial"/>
          <w:color w:val="000000"/>
          <w:sz w:val="22"/>
          <w:szCs w:val="22"/>
        </w:rPr>
      </w:pPr>
    </w:p>
    <w:p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F50F6" w:rsidRPr="00E83DB9" w:rsidRDefault="00FF50F6">
      <w:pPr>
        <w:widowControl/>
        <w:rPr>
          <w:rFonts w:ascii="Arial" w:hAnsi="Arial" w:cs="Arial"/>
          <w:color w:val="000000"/>
          <w:sz w:val="22"/>
          <w:szCs w:val="22"/>
        </w:rPr>
      </w:pPr>
    </w:p>
    <w:p w:rsidR="00AF79B1" w:rsidRDefault="00AF79B1">
      <w:pPr>
        <w:widowControl/>
        <w:tabs>
          <w:tab w:val="left" w:pos="5103"/>
        </w:tabs>
        <w:rPr>
          <w:rFonts w:ascii="Arial" w:hAnsi="Arial" w:cs="Arial"/>
          <w:color w:val="000000"/>
          <w:sz w:val="22"/>
          <w:szCs w:val="22"/>
        </w:rPr>
      </w:pPr>
    </w:p>
    <w:p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V Ostravě dne</w:t>
      </w:r>
      <w:r w:rsidR="004A00B8">
        <w:rPr>
          <w:rFonts w:ascii="Arial" w:hAnsi="Arial" w:cs="Arial"/>
          <w:sz w:val="22"/>
          <w:szCs w:val="22"/>
        </w:rPr>
        <w:t>:</w:t>
      </w:r>
      <w:r w:rsidR="00C5618C">
        <w:rPr>
          <w:rFonts w:ascii="Arial" w:hAnsi="Arial" w:cs="Arial"/>
          <w:sz w:val="22"/>
          <w:szCs w:val="22"/>
        </w:rPr>
        <w:t xml:space="preserve"> 9. 10. 2019</w:t>
      </w:r>
      <w:r w:rsidRPr="00E83DB9">
        <w:rPr>
          <w:rFonts w:ascii="Arial" w:hAnsi="Arial" w:cs="Arial"/>
          <w:sz w:val="22"/>
          <w:szCs w:val="22"/>
        </w:rPr>
        <w:tab/>
        <w:t xml:space="preserve">V </w:t>
      </w:r>
      <w:r w:rsidR="000C511B">
        <w:rPr>
          <w:rFonts w:ascii="Arial" w:hAnsi="Arial" w:cs="Arial"/>
          <w:sz w:val="22"/>
          <w:szCs w:val="22"/>
        </w:rPr>
        <w:t>Ostravě</w:t>
      </w:r>
      <w:r w:rsidRPr="00E83DB9">
        <w:rPr>
          <w:rFonts w:ascii="Arial" w:hAnsi="Arial" w:cs="Arial"/>
          <w:sz w:val="22"/>
          <w:szCs w:val="22"/>
        </w:rPr>
        <w:t xml:space="preserve"> dne</w:t>
      </w:r>
      <w:r w:rsidR="000C511B">
        <w:rPr>
          <w:rFonts w:ascii="Arial" w:hAnsi="Arial" w:cs="Arial"/>
          <w:sz w:val="22"/>
          <w:szCs w:val="22"/>
        </w:rPr>
        <w:t>:</w:t>
      </w:r>
      <w:r w:rsidR="00C5618C">
        <w:rPr>
          <w:rFonts w:ascii="Arial" w:hAnsi="Arial" w:cs="Arial"/>
          <w:sz w:val="22"/>
          <w:szCs w:val="22"/>
        </w:rPr>
        <w:t xml:space="preserve"> 8. 10. 2019</w:t>
      </w:r>
      <w:bookmarkStart w:id="0" w:name="_GoBack"/>
      <w:bookmarkEnd w:id="0"/>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Default="00FF50F6">
      <w:pPr>
        <w:widowControl/>
        <w:rPr>
          <w:rFonts w:ascii="Arial" w:hAnsi="Arial" w:cs="Arial"/>
          <w:sz w:val="22"/>
          <w:szCs w:val="22"/>
        </w:rPr>
      </w:pPr>
    </w:p>
    <w:p w:rsidR="004A00B8" w:rsidRDefault="004A00B8">
      <w:pPr>
        <w:widowControl/>
        <w:rPr>
          <w:rFonts w:ascii="Arial" w:hAnsi="Arial" w:cs="Arial"/>
          <w:sz w:val="22"/>
          <w:szCs w:val="22"/>
        </w:rPr>
      </w:pPr>
    </w:p>
    <w:p w:rsidR="004A00B8" w:rsidRDefault="004A00B8">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004A00B8">
        <w:rPr>
          <w:rFonts w:ascii="Arial" w:hAnsi="Arial" w:cs="Arial"/>
          <w:sz w:val="22"/>
          <w:szCs w:val="22"/>
        </w:rPr>
        <w:t>..........</w:t>
      </w:r>
      <w:r w:rsidRPr="00E83DB9">
        <w:rPr>
          <w:rFonts w:ascii="Arial" w:hAnsi="Arial" w:cs="Arial"/>
          <w:sz w:val="22"/>
          <w:szCs w:val="22"/>
        </w:rPr>
        <w:t>...</w:t>
      </w:r>
      <w:r w:rsidRPr="00E83DB9">
        <w:rPr>
          <w:rFonts w:ascii="Arial" w:hAnsi="Arial" w:cs="Arial"/>
          <w:sz w:val="22"/>
          <w:szCs w:val="22"/>
        </w:rPr>
        <w:tab/>
        <w:t>........................</w:t>
      </w:r>
      <w:r w:rsidR="004A00B8">
        <w:rPr>
          <w:rFonts w:ascii="Arial" w:hAnsi="Arial" w:cs="Arial"/>
          <w:sz w:val="22"/>
          <w:szCs w:val="22"/>
        </w:rPr>
        <w:t>......</w:t>
      </w:r>
      <w:r w:rsidRPr="00E83DB9">
        <w:rPr>
          <w:rFonts w:ascii="Arial" w:hAnsi="Arial" w:cs="Arial"/>
          <w:sz w:val="22"/>
          <w:szCs w:val="22"/>
        </w:rPr>
        <w:t>............</w:t>
      </w:r>
      <w:r w:rsidR="004A00B8">
        <w:rPr>
          <w:rFonts w:ascii="Arial" w:hAnsi="Arial" w:cs="Arial"/>
          <w:sz w:val="22"/>
          <w:szCs w:val="22"/>
        </w:rPr>
        <w:t>...</w:t>
      </w:r>
      <w:r w:rsidRPr="00E83DB9">
        <w:rPr>
          <w:rFonts w:ascii="Arial" w:hAnsi="Arial" w:cs="Arial"/>
          <w:sz w:val="22"/>
          <w:szCs w:val="22"/>
        </w:rPr>
        <w:t>........</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Statutární město Ostrava</w:t>
      </w:r>
    </w:p>
    <w:p w:rsidR="004A00B8"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r w:rsidR="004A00B8">
        <w:rPr>
          <w:rFonts w:ascii="Arial" w:hAnsi="Arial" w:cs="Arial"/>
          <w:sz w:val="22"/>
          <w:szCs w:val="22"/>
        </w:rPr>
        <w:t>náměstek primátora</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Moravskoslezský kraj</w:t>
      </w:r>
      <w:r w:rsidRPr="00E83DB9">
        <w:rPr>
          <w:rFonts w:ascii="Arial" w:hAnsi="Arial" w:cs="Arial"/>
          <w:sz w:val="22"/>
          <w:szCs w:val="22"/>
        </w:rPr>
        <w:tab/>
      </w:r>
      <w:r w:rsidR="004A00B8">
        <w:rPr>
          <w:rFonts w:ascii="Arial" w:hAnsi="Arial" w:cs="Arial"/>
          <w:sz w:val="22"/>
          <w:szCs w:val="22"/>
        </w:rPr>
        <w:t>Mgr. Radim Babinec</w:t>
      </w:r>
    </w:p>
    <w:p w:rsidR="004A00B8" w:rsidRPr="00E83DB9" w:rsidRDefault="00FF50F6" w:rsidP="004A00B8">
      <w:pPr>
        <w:widowControl/>
        <w:ind w:left="5104" w:hanging="5104"/>
        <w:rPr>
          <w:rFonts w:ascii="Arial" w:hAnsi="Arial" w:cs="Arial"/>
          <w:sz w:val="22"/>
          <w:szCs w:val="22"/>
        </w:rPr>
      </w:pPr>
      <w:r w:rsidRPr="00E83DB9">
        <w:rPr>
          <w:rFonts w:ascii="Arial" w:hAnsi="Arial" w:cs="Arial"/>
          <w:sz w:val="22"/>
          <w:szCs w:val="22"/>
        </w:rPr>
        <w:t>Mgr. Dana Lišková</w:t>
      </w:r>
      <w:r w:rsidRPr="00E83DB9">
        <w:rPr>
          <w:rFonts w:ascii="Arial" w:hAnsi="Arial" w:cs="Arial"/>
          <w:sz w:val="22"/>
          <w:szCs w:val="22"/>
        </w:rPr>
        <w:tab/>
      </w:r>
      <w:r w:rsidR="004A00B8" w:rsidRPr="00E83DB9">
        <w:rPr>
          <w:rFonts w:ascii="Arial" w:hAnsi="Arial" w:cs="Arial"/>
          <w:sz w:val="22"/>
          <w:szCs w:val="22"/>
        </w:rPr>
        <w:t>nabyvatel</w:t>
      </w:r>
    </w:p>
    <w:p w:rsidR="00FF50F6" w:rsidRPr="00E83DB9" w:rsidRDefault="00FF50F6" w:rsidP="004A00B8">
      <w:pPr>
        <w:widowControl/>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rsidR="00FF50F6" w:rsidRPr="00E83DB9" w:rsidRDefault="00FF50F6">
      <w:pPr>
        <w:widowControl/>
        <w:ind w:left="5104" w:hanging="5104"/>
        <w:rPr>
          <w:rFonts w:ascii="Arial" w:hAnsi="Arial" w:cs="Arial"/>
          <w:sz w:val="22"/>
          <w:szCs w:val="22"/>
        </w:rPr>
      </w:pPr>
    </w:p>
    <w:p w:rsidR="00FF50F6" w:rsidRDefault="00FF50F6">
      <w:pPr>
        <w:widowControl/>
        <w:rPr>
          <w:rFonts w:ascii="Arial" w:hAnsi="Arial" w:cs="Arial"/>
          <w:sz w:val="22"/>
          <w:szCs w:val="22"/>
        </w:rPr>
      </w:pPr>
    </w:p>
    <w:p w:rsidR="004A00B8" w:rsidRPr="00E83DB9" w:rsidRDefault="004A00B8">
      <w:pPr>
        <w:widowControl/>
        <w:rPr>
          <w:rFonts w:ascii="Arial" w:hAnsi="Arial" w:cs="Arial"/>
          <w:sz w:val="22"/>
          <w:szCs w:val="22"/>
        </w:rPr>
      </w:pPr>
    </w:p>
    <w:p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1198971</w:t>
      </w:r>
      <w:r w:rsidRPr="00E83DB9">
        <w:rPr>
          <w:rFonts w:ascii="Arial" w:hAnsi="Arial" w:cs="Arial"/>
          <w:sz w:val="22"/>
          <w:szCs w:val="22"/>
        </w:rPr>
        <w:br/>
      </w:r>
    </w:p>
    <w:p w:rsidR="00FF50F6" w:rsidRPr="00E83DB9" w:rsidRDefault="00FF50F6">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p>
    <w:p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Moravskoslezský kraj</w:t>
      </w:r>
    </w:p>
    <w:p w:rsidR="00FE2B19" w:rsidRPr="00E83DB9" w:rsidRDefault="00FE2B19" w:rsidP="00FE2B19">
      <w:pPr>
        <w:widowControl/>
        <w:rPr>
          <w:rFonts w:ascii="Arial" w:hAnsi="Arial" w:cs="Arial"/>
          <w:sz w:val="22"/>
          <w:szCs w:val="22"/>
        </w:rPr>
      </w:pPr>
      <w:r w:rsidRPr="00E83DB9">
        <w:rPr>
          <w:rFonts w:ascii="Arial" w:hAnsi="Arial" w:cs="Arial"/>
          <w:sz w:val="22"/>
          <w:szCs w:val="22"/>
        </w:rPr>
        <w:t>Ing. Miloslav Havlíček</w:t>
      </w:r>
    </w:p>
    <w:p w:rsidR="00FE2B19" w:rsidRPr="00E83DB9" w:rsidRDefault="00FE2B19" w:rsidP="00FE2B19">
      <w:pPr>
        <w:widowControl/>
        <w:rPr>
          <w:rFonts w:ascii="Arial" w:hAnsi="Arial" w:cs="Arial"/>
          <w:sz w:val="22"/>
          <w:szCs w:val="22"/>
        </w:rPr>
      </w:pPr>
    </w:p>
    <w:p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rsidR="00FE2B19" w:rsidRPr="00E83DB9" w:rsidRDefault="00FE2B19">
      <w:pPr>
        <w:widowControl/>
        <w:jc w:val="both"/>
        <w:rPr>
          <w:rFonts w:ascii="Arial" w:hAnsi="Arial" w:cs="Arial"/>
          <w:sz w:val="22"/>
          <w:szCs w:val="22"/>
        </w:rPr>
      </w:pPr>
    </w:p>
    <w:p w:rsidR="004A00B8" w:rsidRDefault="004A00B8">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r w:rsidRPr="00E83DB9">
        <w:rPr>
          <w:rFonts w:ascii="Arial" w:hAnsi="Arial" w:cs="Arial"/>
          <w:sz w:val="22"/>
          <w:szCs w:val="22"/>
        </w:rPr>
        <w:t>Za správnost: Renáta Kempná</w:t>
      </w:r>
    </w:p>
    <w:p w:rsidR="00FF50F6" w:rsidRPr="00E83DB9" w:rsidRDefault="00FF50F6">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r w:rsidRPr="00E83DB9">
        <w:rPr>
          <w:rFonts w:ascii="Arial" w:hAnsi="Arial" w:cs="Arial"/>
          <w:sz w:val="22"/>
          <w:szCs w:val="22"/>
        </w:rPr>
        <w:t>.................................</w:t>
      </w:r>
      <w:r w:rsidR="004A00B8">
        <w:rPr>
          <w:rFonts w:ascii="Arial" w:hAnsi="Arial" w:cs="Arial"/>
          <w:sz w:val="22"/>
          <w:szCs w:val="22"/>
        </w:rPr>
        <w:t>..........</w:t>
      </w:r>
      <w:r w:rsidRPr="00E83DB9">
        <w:rPr>
          <w:rFonts w:ascii="Arial" w:hAnsi="Arial" w:cs="Arial"/>
          <w:sz w:val="22"/>
          <w:szCs w:val="22"/>
        </w:rPr>
        <w:t>......</w:t>
      </w:r>
    </w:p>
    <w:p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rsidR="008D7417" w:rsidRPr="00E83DB9" w:rsidRDefault="008D7417" w:rsidP="008D7417">
      <w:pPr>
        <w:widowControl/>
        <w:rPr>
          <w:rFonts w:ascii="Arial" w:hAnsi="Arial" w:cs="Arial"/>
          <w:sz w:val="22"/>
          <w:szCs w:val="22"/>
        </w:rPr>
      </w:pPr>
    </w:p>
    <w:p w:rsidR="008D7417" w:rsidRPr="00E83DB9" w:rsidRDefault="008D7417" w:rsidP="008D7417">
      <w:pPr>
        <w:widowControl/>
        <w:rPr>
          <w:rFonts w:ascii="Arial" w:hAnsi="Arial" w:cs="Arial"/>
          <w:sz w:val="22"/>
          <w:szCs w:val="22"/>
        </w:rPr>
      </w:pPr>
    </w:p>
    <w:p w:rsidR="008D7417" w:rsidRPr="00E83DB9" w:rsidRDefault="008D7417" w:rsidP="008D7417">
      <w:pPr>
        <w:widowControl/>
        <w:jc w:val="both"/>
        <w:rPr>
          <w:rFonts w:ascii="Arial" w:hAnsi="Arial" w:cs="Arial"/>
          <w:sz w:val="22"/>
          <w:szCs w:val="22"/>
        </w:rPr>
      </w:pPr>
    </w:p>
    <w:p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rsidR="008D7417" w:rsidRPr="00E83DB9" w:rsidRDefault="008D7417" w:rsidP="008D7417">
      <w:pPr>
        <w:jc w:val="both"/>
        <w:rPr>
          <w:rFonts w:ascii="Arial" w:hAnsi="Arial" w:cs="Arial"/>
          <w:sz w:val="22"/>
          <w:szCs w:val="22"/>
        </w:rPr>
      </w:pPr>
    </w:p>
    <w:p w:rsidR="008D7417" w:rsidRPr="00E83DB9" w:rsidRDefault="008D7417" w:rsidP="008D7417">
      <w:pPr>
        <w:jc w:val="both"/>
        <w:rPr>
          <w:rFonts w:ascii="Arial" w:hAnsi="Arial" w:cs="Arial"/>
          <w:sz w:val="22"/>
          <w:szCs w:val="22"/>
        </w:rPr>
      </w:pPr>
      <w:r w:rsidRPr="00E83DB9">
        <w:rPr>
          <w:rFonts w:ascii="Arial" w:hAnsi="Arial" w:cs="Arial"/>
          <w:sz w:val="22"/>
          <w:szCs w:val="22"/>
        </w:rPr>
        <w:t>………………………</w:t>
      </w:r>
    </w:p>
    <w:p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rsidR="008D7417" w:rsidRPr="00E83DB9" w:rsidRDefault="008D7417" w:rsidP="008D7417">
      <w:pPr>
        <w:jc w:val="both"/>
        <w:rPr>
          <w:rFonts w:ascii="Arial" w:hAnsi="Arial" w:cs="Arial"/>
          <w:i/>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w:t>
      </w:r>
    </w:p>
    <w:p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rsidR="00137833" w:rsidRDefault="00137833" w:rsidP="00137833">
      <w:pPr>
        <w:jc w:val="both"/>
        <w:rPr>
          <w:rFonts w:ascii="Arial" w:hAnsi="Arial" w:cs="Arial"/>
          <w:color w:val="FF0000"/>
          <w:sz w:val="22"/>
          <w:szCs w:val="22"/>
        </w:rPr>
      </w:pPr>
    </w:p>
    <w:p w:rsidR="00137833" w:rsidRDefault="00137833" w:rsidP="00137833">
      <w:pPr>
        <w:jc w:val="both"/>
        <w:rPr>
          <w:rFonts w:ascii="Arial" w:hAnsi="Arial" w:cs="Arial"/>
          <w:sz w:val="22"/>
          <w:szCs w:val="22"/>
        </w:rPr>
      </w:pPr>
      <w:r>
        <w:rPr>
          <w:rFonts w:ascii="Arial" w:hAnsi="Arial" w:cs="Arial"/>
          <w:sz w:val="22"/>
          <w:szCs w:val="22"/>
        </w:rPr>
        <w:t>………………………</w:t>
      </w:r>
    </w:p>
    <w:p w:rsidR="00137833" w:rsidRDefault="00137833" w:rsidP="00137833">
      <w:pPr>
        <w:jc w:val="both"/>
        <w:rPr>
          <w:rFonts w:ascii="Arial" w:hAnsi="Arial" w:cs="Arial"/>
          <w:sz w:val="22"/>
          <w:szCs w:val="22"/>
        </w:rPr>
      </w:pPr>
      <w:r>
        <w:rPr>
          <w:rFonts w:ascii="Arial" w:hAnsi="Arial" w:cs="Arial"/>
          <w:sz w:val="22"/>
          <w:szCs w:val="22"/>
        </w:rPr>
        <w:t>ID verze</w:t>
      </w: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w:t>
      </w:r>
    </w:p>
    <w:p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V …………</w:t>
      </w:r>
      <w:proofErr w:type="gramStart"/>
      <w:r w:rsidRPr="00E83DB9">
        <w:rPr>
          <w:rFonts w:ascii="Arial" w:hAnsi="Arial" w:cs="Arial"/>
          <w:sz w:val="22"/>
          <w:szCs w:val="22"/>
        </w:rPr>
        <w:t>…….</w:t>
      </w:r>
      <w:proofErr w:type="gramEnd"/>
      <w:r w:rsidRPr="00E83DB9">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p>
    <w:p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p w:rsidR="00FF50F6" w:rsidRPr="00E83DB9" w:rsidRDefault="00FF50F6">
      <w:pPr>
        <w:widowControl/>
        <w:rPr>
          <w:rFonts w:ascii="Arial" w:hAnsi="Arial" w:cs="Arial"/>
          <w:sz w:val="22"/>
          <w:szCs w:val="22"/>
        </w:rPr>
      </w:pPr>
    </w:p>
    <w:sectPr w:rsidR="00FF50F6" w:rsidRPr="00E83DB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F62" w:rsidRDefault="000D4F62">
      <w:r>
        <w:separator/>
      </w:r>
    </w:p>
  </w:endnote>
  <w:endnote w:type="continuationSeparator" w:id="0">
    <w:p w:rsidR="000D4F62" w:rsidRDefault="000D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528162"/>
      <w:docPartObj>
        <w:docPartGallery w:val="Page Numbers (Bottom of Page)"/>
        <w:docPartUnique/>
      </w:docPartObj>
    </w:sdtPr>
    <w:sdtEndPr/>
    <w:sdtContent>
      <w:p w:rsidR="00150A8E" w:rsidRDefault="00150A8E">
        <w:pPr>
          <w:pStyle w:val="Zpat"/>
          <w:jc w:val="center"/>
        </w:pPr>
        <w:r>
          <w:fldChar w:fldCharType="begin"/>
        </w:r>
        <w:r>
          <w:instrText>PAGE   \* MERGEFORMAT</w:instrText>
        </w:r>
        <w:r>
          <w:fldChar w:fldCharType="separate"/>
        </w:r>
        <w:r>
          <w:t>2</w:t>
        </w:r>
        <w:r>
          <w:fldChar w:fldCharType="end"/>
        </w:r>
      </w:p>
    </w:sdtContent>
  </w:sdt>
  <w:p w:rsidR="00150A8E" w:rsidRDefault="00150A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F62" w:rsidRDefault="000D4F62">
      <w:r>
        <w:separator/>
      </w:r>
    </w:p>
  </w:footnote>
  <w:footnote w:type="continuationSeparator" w:id="0">
    <w:p w:rsidR="000D4F62" w:rsidRDefault="000D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60EB2"/>
    <w:rsid w:val="00062320"/>
    <w:rsid w:val="000C511B"/>
    <w:rsid w:val="000D4F62"/>
    <w:rsid w:val="00137833"/>
    <w:rsid w:val="00150A8E"/>
    <w:rsid w:val="00182C45"/>
    <w:rsid w:val="001B108C"/>
    <w:rsid w:val="001D3B1B"/>
    <w:rsid w:val="001E145A"/>
    <w:rsid w:val="00261220"/>
    <w:rsid w:val="002A41C3"/>
    <w:rsid w:val="002B23B0"/>
    <w:rsid w:val="002D3C26"/>
    <w:rsid w:val="002F616F"/>
    <w:rsid w:val="00365707"/>
    <w:rsid w:val="0039372D"/>
    <w:rsid w:val="003E3AFD"/>
    <w:rsid w:val="003F64D6"/>
    <w:rsid w:val="004157F8"/>
    <w:rsid w:val="00421E50"/>
    <w:rsid w:val="00443EDE"/>
    <w:rsid w:val="00454798"/>
    <w:rsid w:val="00475745"/>
    <w:rsid w:val="004A00B8"/>
    <w:rsid w:val="004A2890"/>
    <w:rsid w:val="004A6EA9"/>
    <w:rsid w:val="00500A76"/>
    <w:rsid w:val="00533D85"/>
    <w:rsid w:val="005755C0"/>
    <w:rsid w:val="00580974"/>
    <w:rsid w:val="00587CA8"/>
    <w:rsid w:val="006704D9"/>
    <w:rsid w:val="006830B6"/>
    <w:rsid w:val="006C5721"/>
    <w:rsid w:val="007C4BBA"/>
    <w:rsid w:val="007D461D"/>
    <w:rsid w:val="007F5C0D"/>
    <w:rsid w:val="008019A2"/>
    <w:rsid w:val="008104EE"/>
    <w:rsid w:val="00855AA8"/>
    <w:rsid w:val="008976E9"/>
    <w:rsid w:val="008A2F49"/>
    <w:rsid w:val="008B368B"/>
    <w:rsid w:val="008C71FB"/>
    <w:rsid w:val="008D7417"/>
    <w:rsid w:val="008D778C"/>
    <w:rsid w:val="008F4DE0"/>
    <w:rsid w:val="0090262A"/>
    <w:rsid w:val="00961674"/>
    <w:rsid w:val="009B68B6"/>
    <w:rsid w:val="00A31A8A"/>
    <w:rsid w:val="00A31C3B"/>
    <w:rsid w:val="00A42C20"/>
    <w:rsid w:val="00AE5523"/>
    <w:rsid w:val="00AF79B1"/>
    <w:rsid w:val="00B950F1"/>
    <w:rsid w:val="00C36725"/>
    <w:rsid w:val="00C51253"/>
    <w:rsid w:val="00C5618C"/>
    <w:rsid w:val="00C9419D"/>
    <w:rsid w:val="00CB2467"/>
    <w:rsid w:val="00CD2DC7"/>
    <w:rsid w:val="00CD65C5"/>
    <w:rsid w:val="00D14469"/>
    <w:rsid w:val="00D16094"/>
    <w:rsid w:val="00D82B65"/>
    <w:rsid w:val="00DA06D6"/>
    <w:rsid w:val="00DA30EB"/>
    <w:rsid w:val="00DE41F5"/>
    <w:rsid w:val="00DF2489"/>
    <w:rsid w:val="00E11D7C"/>
    <w:rsid w:val="00E553BC"/>
    <w:rsid w:val="00E83DB9"/>
    <w:rsid w:val="00F14DC7"/>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4C96"/>
  <w14:defaultImageDpi w14:val="0"/>
  <w15:docId w15:val="{E2AE7C9A-95B2-41BE-82F7-40123CD7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09961">
      <w:marLeft w:val="0"/>
      <w:marRight w:val="0"/>
      <w:marTop w:val="0"/>
      <w:marBottom w:val="0"/>
      <w:divBdr>
        <w:top w:val="none" w:sz="0" w:space="0" w:color="auto"/>
        <w:left w:val="none" w:sz="0" w:space="0" w:color="auto"/>
        <w:bottom w:val="none" w:sz="0" w:space="0" w:color="auto"/>
        <w:right w:val="none" w:sz="0" w:space="0" w:color="auto"/>
      </w:divBdr>
    </w:div>
    <w:div w:id="1038509962">
      <w:marLeft w:val="0"/>
      <w:marRight w:val="0"/>
      <w:marTop w:val="0"/>
      <w:marBottom w:val="0"/>
      <w:divBdr>
        <w:top w:val="none" w:sz="0" w:space="0" w:color="auto"/>
        <w:left w:val="none" w:sz="0" w:space="0" w:color="auto"/>
        <w:bottom w:val="none" w:sz="0" w:space="0" w:color="auto"/>
        <w:right w:val="none" w:sz="0" w:space="0" w:color="auto"/>
      </w:divBdr>
    </w:div>
    <w:div w:id="1038509963">
      <w:marLeft w:val="0"/>
      <w:marRight w:val="0"/>
      <w:marTop w:val="0"/>
      <w:marBottom w:val="0"/>
      <w:divBdr>
        <w:top w:val="none" w:sz="0" w:space="0" w:color="auto"/>
        <w:left w:val="none" w:sz="0" w:space="0" w:color="auto"/>
        <w:bottom w:val="none" w:sz="0" w:space="0" w:color="auto"/>
        <w:right w:val="none" w:sz="0" w:space="0" w:color="auto"/>
      </w:divBdr>
    </w:div>
    <w:div w:id="1038509964">
      <w:marLeft w:val="0"/>
      <w:marRight w:val="0"/>
      <w:marTop w:val="0"/>
      <w:marBottom w:val="0"/>
      <w:divBdr>
        <w:top w:val="none" w:sz="0" w:space="0" w:color="auto"/>
        <w:left w:val="none" w:sz="0" w:space="0" w:color="auto"/>
        <w:bottom w:val="none" w:sz="0" w:space="0" w:color="auto"/>
        <w:right w:val="none" w:sz="0" w:space="0" w:color="auto"/>
      </w:divBdr>
    </w:div>
    <w:div w:id="1038509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Kempná Renáta</dc:creator>
  <cp:keywords/>
  <dc:description/>
  <cp:lastModifiedBy>Kempná Renáta</cp:lastModifiedBy>
  <cp:revision>3</cp:revision>
  <cp:lastPrinted>2000-06-20T10:00:00Z</cp:lastPrinted>
  <dcterms:created xsi:type="dcterms:W3CDTF">2019-10-10T08:46:00Z</dcterms:created>
  <dcterms:modified xsi:type="dcterms:W3CDTF">2019-10-10T08:47:00Z</dcterms:modified>
</cp:coreProperties>
</file>