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6F22D0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2D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6F22D0" w:rsidRDefault="006F22D0" w:rsidP="006F22D0">
      <w:pPr>
        <w:framePr w:w="4277" w:h="1821" w:hSpace="141" w:wrap="auto" w:vAnchor="text" w:hAnchor="page" w:x="6842" w:y="412"/>
        <w:tabs>
          <w:tab w:val="left" w:pos="1134"/>
        </w:tabs>
      </w:pPr>
      <w:r>
        <w:tab/>
      </w:r>
    </w:p>
    <w:p w:rsidR="006F22D0" w:rsidRDefault="006F22D0" w:rsidP="006F22D0">
      <w:pPr>
        <w:framePr w:w="4277" w:h="1821" w:hSpace="141" w:wrap="auto" w:vAnchor="text" w:hAnchor="page" w:x="6842" w:y="412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6F22D0" w:rsidRPr="00360F9D" w:rsidRDefault="006F22D0" w:rsidP="006F22D0">
      <w:pPr>
        <w:framePr w:w="4277" w:h="1821" w:hSpace="141" w:wrap="auto" w:vAnchor="text" w:hAnchor="page" w:x="6842" w:y="412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  <w:proofErr w:type="spellStart"/>
      <w:r w:rsidR="00734AB5">
        <w:rPr>
          <w:rFonts w:ascii="Arial" w:hAnsi="Arial" w:cs="Arial"/>
        </w:rPr>
        <w:t>xxx</w:t>
      </w:r>
      <w:proofErr w:type="spellEnd"/>
    </w:p>
    <w:p w:rsidR="006F22D0" w:rsidRPr="00360F9D" w:rsidRDefault="006F22D0" w:rsidP="006F22D0">
      <w:pPr>
        <w:framePr w:w="4277" w:h="1821" w:hSpace="141" w:wrap="auto" w:vAnchor="text" w:hAnchor="page" w:x="6842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6F22D0" w:rsidRPr="00BE541E" w:rsidRDefault="006F22D0" w:rsidP="006F22D0">
      <w:pPr>
        <w:framePr w:w="4277" w:h="1821" w:hSpace="141" w:wrap="auto" w:vAnchor="text" w:hAnchor="page" w:x="6842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6F22D0" w:rsidRPr="00360F9D" w:rsidRDefault="006F22D0" w:rsidP="006F22D0">
      <w:pPr>
        <w:framePr w:w="4277" w:h="1821" w:hSpace="141" w:wrap="auto" w:vAnchor="text" w:hAnchor="page" w:x="6842" w:y="412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565B13">
      <w:r w:rsidRPr="00565B13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1.3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6F22D0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6F22D0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6F22D0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6F22D0">
                    <w:rPr>
                      <w:rFonts w:ascii="Arial" w:hAnsi="Arial" w:cs="Arial"/>
                    </w:rPr>
                    <w:t>POD/16170/2019/941/5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6F22D0">
                    <w:rPr>
                      <w:rFonts w:ascii="Arial" w:hAnsi="Arial" w:cs="Arial"/>
                    </w:rPr>
                    <w:t>Jiří Konečný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6F22D0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734AB5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35A7C" w:rsidRPr="006F22D0" w:rsidRDefault="00360F9D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734AB5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6F22D0">
                    <w:rPr>
                      <w:rFonts w:ascii="Arial" w:hAnsi="Arial" w:cs="Arial"/>
                    </w:rPr>
                    <w:t>1.10.2019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6F22D0" w:rsidRPr="006F22D0" w:rsidRDefault="006F22D0" w:rsidP="006F22D0">
      <w:pPr>
        <w:pBdr>
          <w:bottom w:val="single" w:sz="4" w:space="1" w:color="auto"/>
        </w:pBdr>
        <w:tabs>
          <w:tab w:val="left" w:pos="1800"/>
        </w:tabs>
        <w:ind w:left="1800" w:hanging="1800"/>
        <w:jc w:val="both"/>
        <w:rPr>
          <w:rFonts w:ascii="Arial" w:hAnsi="Arial" w:cs="Arial"/>
          <w:b/>
        </w:rPr>
      </w:pPr>
      <w:r w:rsidRPr="006F22D0">
        <w:rPr>
          <w:rFonts w:ascii="Arial" w:hAnsi="Arial" w:cs="Arial"/>
          <w:b/>
        </w:rPr>
        <w:t>Objednávka č. OVs2919/0498 pro 2D modelování průtokových poměrů při pravobřežní úpravě</w:t>
      </w:r>
    </w:p>
    <w:p w:rsidR="006F22D0" w:rsidRDefault="006F22D0" w:rsidP="006F22D0">
      <w:pPr>
        <w:pBdr>
          <w:bottom w:val="single" w:sz="4" w:space="1" w:color="auto"/>
        </w:pBdr>
        <w:tabs>
          <w:tab w:val="left" w:pos="1800"/>
        </w:tabs>
        <w:ind w:left="1800" w:hanging="1800"/>
        <w:jc w:val="both"/>
        <w:rPr>
          <w:rFonts w:ascii="Arial" w:hAnsi="Arial" w:cs="Arial"/>
          <w:b/>
        </w:rPr>
      </w:pPr>
      <w:r w:rsidRPr="006F22D0">
        <w:rPr>
          <w:rFonts w:ascii="Arial" w:hAnsi="Arial" w:cs="Arial"/>
          <w:b/>
        </w:rPr>
        <w:t>5749 Opatření na horní Opavě, příprava akce v období 2013-2016</w:t>
      </w:r>
    </w:p>
    <w:p w:rsidR="00AB6192" w:rsidRDefault="00AB6192"/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objednávky bude v souladu s nabídkou zhotovitele ze dne </w:t>
      </w:r>
      <w:proofErr w:type="gramStart"/>
      <w:r>
        <w:rPr>
          <w:rFonts w:ascii="Arial" w:hAnsi="Arial" w:cs="Arial"/>
        </w:rPr>
        <w:t>9.9.2019</w:t>
      </w:r>
      <w:proofErr w:type="gramEnd"/>
      <w:r>
        <w:rPr>
          <w:rFonts w:ascii="Arial" w:hAnsi="Arial" w:cs="Arial"/>
        </w:rPr>
        <w:t xml:space="preserve"> posouzení změn průtokových poměrů velkých vod (Q100 a Q1000) při úpravě pravobřežního prostoru             pod obloukovým mostem v obci Nové </w:t>
      </w:r>
      <w:proofErr w:type="spellStart"/>
      <w:r>
        <w:rPr>
          <w:rFonts w:ascii="Arial" w:hAnsi="Arial" w:cs="Arial"/>
        </w:rPr>
        <w:t>Heřminovy</w:t>
      </w:r>
      <w:proofErr w:type="spellEnd"/>
      <w:r>
        <w:rPr>
          <w:rFonts w:ascii="Arial" w:hAnsi="Arial" w:cs="Arial"/>
        </w:rPr>
        <w:t xml:space="preserve"> vybudováním zvýšené pravobřežní bermy            nad hladinu průtoku Q</w:t>
      </w:r>
      <w:r>
        <w:rPr>
          <w:rFonts w:ascii="Arial" w:hAnsi="Arial" w:cs="Arial"/>
          <w:vertAlign w:val="subscript"/>
        </w:rPr>
        <w:t>100</w:t>
      </w:r>
      <w:r>
        <w:rPr>
          <w:rFonts w:ascii="Arial" w:hAnsi="Arial" w:cs="Arial"/>
        </w:rPr>
        <w:t xml:space="preserve">. </w:t>
      </w: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Posouzení bude provedeno pomocí hydrodynamického 2D modelu nerovnoměrného ustáleného proudění, obdobného s modelem pro analýzu průtokových poměrů připraveného v rámci DUR protipovodňových staveb v obci Nové </w:t>
      </w:r>
      <w:proofErr w:type="spellStart"/>
      <w:r>
        <w:rPr>
          <w:rFonts w:ascii="Arial" w:hAnsi="Arial" w:cs="Arial"/>
        </w:rPr>
        <w:t>Heřminovy</w:t>
      </w:r>
      <w:proofErr w:type="spellEnd"/>
      <w:r>
        <w:rPr>
          <w:rFonts w:ascii="Arial" w:hAnsi="Arial" w:cs="Arial"/>
        </w:rPr>
        <w:t>.</w:t>
      </w: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Default="006F22D0" w:rsidP="006F22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Postup zpracování:</w:t>
      </w:r>
    </w:p>
    <w:p w:rsidR="006F22D0" w:rsidRDefault="006F22D0" w:rsidP="006F22D0">
      <w:pPr>
        <w:pStyle w:val="Odstavecseseznamem"/>
        <w:numPr>
          <w:ilvl w:val="0"/>
          <w:numId w:val="1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ideového podkladu objednatele bude navržen upravený tvar svahů pravého břehu, který bude odsouhlasen objednatelem.</w:t>
      </w:r>
    </w:p>
    <w:p w:rsidR="006F22D0" w:rsidRDefault="006F22D0" w:rsidP="006F22D0">
      <w:pPr>
        <w:pStyle w:val="Odstavecseseznamem"/>
        <w:numPr>
          <w:ilvl w:val="0"/>
          <w:numId w:val="1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využitím odsouhlasených změn pravého břehu bude provedena úprava výpočetního modelu sestaveného pro potřeby posouzení úprav v prostoru obce Nové </w:t>
      </w:r>
      <w:proofErr w:type="spellStart"/>
      <w:r>
        <w:rPr>
          <w:rFonts w:ascii="Arial" w:hAnsi="Arial" w:cs="Arial"/>
        </w:rPr>
        <w:t>Heřminovy</w:t>
      </w:r>
      <w:proofErr w:type="spellEnd"/>
      <w:r>
        <w:rPr>
          <w:rFonts w:ascii="Arial" w:hAnsi="Arial" w:cs="Arial"/>
        </w:rPr>
        <w:t>. a bude proveden nový modelový výpočet pro Q100 a Q1000. Posouzení se provede v rozsahu od mostu silnice I/45 přes Opavu včetně, až po vymizení ovlivnění směrem po proudu.</w:t>
      </w:r>
    </w:p>
    <w:p w:rsidR="006F22D0" w:rsidRDefault="006F22D0" w:rsidP="006F22D0">
      <w:pPr>
        <w:pStyle w:val="Odstavecseseznamem"/>
        <w:numPr>
          <w:ilvl w:val="0"/>
          <w:numId w:val="1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Bude prověřena možnost kompenzovat zhoršení hladinových a proudových poměrů dle těchto zásad:</w:t>
      </w:r>
    </w:p>
    <w:p w:rsidR="006F22D0" w:rsidRDefault="006F22D0" w:rsidP="006F22D0">
      <w:pPr>
        <w:pStyle w:val="Odstavecseseznamem"/>
        <w:numPr>
          <w:ilvl w:val="7"/>
          <w:numId w:val="1"/>
        </w:numPr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Nemělo by dojít ke zvýšení hladiny pro nový návrh více než cca 5 cm oproti návrhu výchozímu;</w:t>
      </w:r>
    </w:p>
    <w:p w:rsidR="006F22D0" w:rsidRDefault="006F22D0" w:rsidP="006F22D0">
      <w:pPr>
        <w:pStyle w:val="Odstavecseseznamem"/>
        <w:numPr>
          <w:ilvl w:val="7"/>
          <w:numId w:val="1"/>
        </w:numPr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Musí být zachovaná poloha a výška koruny levobřežní hráze;</w:t>
      </w:r>
    </w:p>
    <w:p w:rsidR="006F22D0" w:rsidRDefault="006F22D0" w:rsidP="006F22D0">
      <w:pPr>
        <w:pStyle w:val="Odstavecseseznamem"/>
        <w:numPr>
          <w:ilvl w:val="7"/>
          <w:numId w:val="1"/>
        </w:numPr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Terénní úprava přiléhající k domu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167 bude nad úrovní Q100;</w:t>
      </w:r>
    </w:p>
    <w:p w:rsidR="006F22D0" w:rsidRDefault="006F22D0" w:rsidP="006F22D0">
      <w:pPr>
        <w:pStyle w:val="Odstavecseseznamem"/>
        <w:numPr>
          <w:ilvl w:val="7"/>
          <w:numId w:val="1"/>
        </w:numPr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Změnami nemá být omezena kapacita mostu sil. I/45 přes Opavu.</w:t>
      </w:r>
    </w:p>
    <w:p w:rsidR="006F22D0" w:rsidRDefault="006F22D0" w:rsidP="006F22D0">
      <w:pPr>
        <w:pStyle w:val="Odstavecseseznamem"/>
        <w:numPr>
          <w:ilvl w:val="0"/>
          <w:numId w:val="1"/>
        </w:numPr>
        <w:spacing w:before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Porovnání výsledků výpočtů bude projednáno s objednatelem a bude rozhodnuto o výsledné variantě.</w:t>
      </w: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bude posouzení velikosti změn hladinových poměrů vlivem předmětných úprav </w:t>
      </w:r>
      <w:proofErr w:type="gramStart"/>
      <w:r>
        <w:rPr>
          <w:rFonts w:ascii="Arial" w:hAnsi="Arial" w:cs="Arial"/>
        </w:rPr>
        <w:t>řešení        na</w:t>
      </w:r>
      <w:proofErr w:type="gramEnd"/>
      <w:r>
        <w:rPr>
          <w:rFonts w:ascii="Arial" w:hAnsi="Arial" w:cs="Arial"/>
        </w:rPr>
        <w:t xml:space="preserve"> pravém břehu.</w:t>
      </w: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je rovněž zhodnotit související změny proudového pole v korytě, na objektech a podél pravého břehu.</w:t>
      </w: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 výslednou variantu budou popsány souvislosti ve vztahu ke zpracované DUR.</w:t>
      </w: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Default="006F22D0" w:rsidP="006F22D0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 odevzdání:</w:t>
      </w:r>
      <w:r>
        <w:rPr>
          <w:rFonts w:ascii="Arial" w:hAnsi="Arial" w:cs="Arial"/>
        </w:rPr>
        <w:tab/>
        <w:t>do 14. 10. 2019</w:t>
      </w:r>
    </w:p>
    <w:p w:rsidR="006F22D0" w:rsidRDefault="006F22D0" w:rsidP="006F22D0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</w:rPr>
        <w:tab/>
        <w:t xml:space="preserve">3x </w:t>
      </w:r>
      <w:proofErr w:type="spellStart"/>
      <w:r>
        <w:rPr>
          <w:rFonts w:ascii="Arial" w:hAnsi="Arial" w:cs="Arial"/>
        </w:rPr>
        <w:t>tištěně</w:t>
      </w:r>
      <w:proofErr w:type="spellEnd"/>
      <w:r>
        <w:rPr>
          <w:rFonts w:ascii="Arial" w:hAnsi="Arial" w:cs="Arial"/>
        </w:rPr>
        <w:t xml:space="preserve"> + 1x ve formátu PDF ve verzi pro tisk</w:t>
      </w:r>
    </w:p>
    <w:p w:rsidR="006F22D0" w:rsidRDefault="006F22D0" w:rsidP="006F22D0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>62 000,- Kč bez DPH</w:t>
      </w:r>
    </w:p>
    <w:p w:rsidR="006F22D0" w:rsidRDefault="006F22D0" w:rsidP="006F22D0">
      <w:pPr>
        <w:spacing w:after="120"/>
        <w:jc w:val="both"/>
        <w:rPr>
          <w:rFonts w:ascii="Arial" w:hAnsi="Arial" w:cs="Arial"/>
        </w:rPr>
      </w:pPr>
    </w:p>
    <w:p w:rsidR="006F22D0" w:rsidRDefault="006F22D0" w:rsidP="006F2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 / 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 / předat druhé smluvní </w:t>
      </w:r>
      <w:r>
        <w:rPr>
          <w:rFonts w:ascii="Arial" w:hAnsi="Arial" w:cs="Arial"/>
        </w:rPr>
        <w:lastRenderedPageBreak/>
        <w:t xml:space="preserve">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</w:t>
      </w:r>
      <w:proofErr w:type="gramStart"/>
      <w:r>
        <w:rPr>
          <w:rFonts w:ascii="Arial" w:hAnsi="Arial" w:cs="Arial"/>
        </w:rPr>
        <w:t>smluvních  povinností</w:t>
      </w:r>
      <w:proofErr w:type="gramEnd"/>
      <w:r>
        <w:rPr>
          <w:rFonts w:ascii="Arial" w:hAnsi="Arial" w:cs="Arial"/>
        </w:rPr>
        <w:t xml:space="preserve"> a komunikace smluvních stran a za účelem případného uplatnění a vymáhání nároků ze smlouvy. Dále bere smluvní strana – fyzická osoba na vědomí, že některé její identifikační a adresní osobní údaje uvedené v této smlouvě mohou podléhat zveřejnění v registru smluv na základě zák. č. 340/2015 Sb., zákon o registru smluv, ve znění pozdějších předpisů.</w:t>
      </w: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prohlašuje, že byla druhou smluvní stranou náležitě informována o zpracování svých osobních údajů a svých právech. </w:t>
      </w:r>
    </w:p>
    <w:p w:rsidR="006F22D0" w:rsidRDefault="006F22D0" w:rsidP="006F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 xml:space="preserve">tajemství, </w:t>
      </w:r>
      <w:r w:rsidR="00C102D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F22D0" w:rsidRDefault="006F22D0" w:rsidP="006F2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6F22D0" w:rsidRDefault="006F22D0" w:rsidP="006F2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6F22D0" w:rsidRDefault="006F22D0" w:rsidP="006F2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6F22D0" w:rsidRDefault="006F22D0" w:rsidP="006F22D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Identifikační údaje objednatele: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Povodí Odry, státní podnik</w:t>
      </w:r>
    </w:p>
    <w:p w:rsidR="006F22D0" w:rsidRDefault="006F22D0" w:rsidP="006F22D0">
      <w:pPr>
        <w:pStyle w:val="Normlntuen"/>
        <w:tabs>
          <w:tab w:val="left" w:pos="12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Varenská 49, 701 26 Ostrava – Moravská Ostrava</w:t>
      </w:r>
    </w:p>
    <w:p w:rsidR="006F22D0" w:rsidRDefault="006F22D0" w:rsidP="006F22D0">
      <w:pPr>
        <w:pStyle w:val="Zpat"/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6F22D0" w:rsidRDefault="006F22D0" w:rsidP="006F22D0">
      <w:pPr>
        <w:pStyle w:val="Zpat"/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Zástupce pro věci smluvní: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6F22D0" w:rsidRDefault="006F22D0" w:rsidP="006F22D0">
      <w:pPr>
        <w:pStyle w:val="Zpat"/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Zástupce pro věci technické:</w:t>
      </w:r>
      <w:r>
        <w:rPr>
          <w:rFonts w:ascii="Arial" w:hAnsi="Arial" w:cs="Arial"/>
        </w:rPr>
        <w:tab/>
        <w:t xml:space="preserve">Ing. Eva Hrubá, vedoucí </w:t>
      </w:r>
      <w:proofErr w:type="spellStart"/>
      <w:r>
        <w:rPr>
          <w:rFonts w:ascii="Arial" w:hAnsi="Arial" w:cs="Arial"/>
        </w:rPr>
        <w:t>inv</w:t>
      </w:r>
      <w:proofErr w:type="spellEnd"/>
      <w:r>
        <w:rPr>
          <w:rFonts w:ascii="Arial" w:hAnsi="Arial" w:cs="Arial"/>
        </w:rPr>
        <w:t>. odboru,</w:t>
      </w:r>
    </w:p>
    <w:p w:rsidR="006F22D0" w:rsidRDefault="006F22D0" w:rsidP="006F22D0">
      <w:pPr>
        <w:pStyle w:val="Zpat"/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Jiří Konečný, investiční referent</w:t>
      </w:r>
    </w:p>
    <w:p w:rsidR="006F22D0" w:rsidRDefault="006F22D0" w:rsidP="006F22D0">
      <w:pPr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tab/>
      </w:r>
      <w:proofErr w:type="spellStart"/>
      <w:r w:rsidR="00734AB5">
        <w:rPr>
          <w:rFonts w:ascii="Arial" w:hAnsi="Arial" w:cs="Arial"/>
        </w:rPr>
        <w:t>xxx</w:t>
      </w:r>
      <w:proofErr w:type="spellEnd"/>
    </w:p>
    <w:p w:rsidR="006F22D0" w:rsidRDefault="006F22D0" w:rsidP="006F22D0">
      <w:pPr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IČ: </w:t>
      </w:r>
      <w:r>
        <w:rPr>
          <w:rFonts w:ascii="Arial" w:hAnsi="Arial" w:cs="Arial"/>
        </w:rPr>
        <w:tab/>
        <w:t>70890021</w:t>
      </w:r>
    </w:p>
    <w:p w:rsidR="006F22D0" w:rsidRDefault="006F22D0" w:rsidP="006F22D0">
      <w:pPr>
        <w:pStyle w:val="Zpat"/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 70890021</w:t>
      </w:r>
    </w:p>
    <w:p w:rsidR="006F22D0" w:rsidRDefault="006F22D0" w:rsidP="006F22D0">
      <w:pPr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97104-761/0100</w:t>
      </w:r>
    </w:p>
    <w:p w:rsidR="006F22D0" w:rsidRDefault="006F22D0" w:rsidP="006F22D0">
      <w:pPr>
        <w:tabs>
          <w:tab w:val="left" w:pos="1276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  <w:t>ano</w:t>
      </w:r>
    </w:p>
    <w:p w:rsidR="006F22D0" w:rsidRDefault="006F22D0" w:rsidP="006F22D0">
      <w:pPr>
        <w:tabs>
          <w:tab w:val="left" w:pos="1276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Zapsán v obchodním rejstříku Krajského soudu Ostrava, oddíl A XIV, vložka 5</w:t>
      </w:r>
      <w:r w:rsidR="00734AB5">
        <w:rPr>
          <w:rFonts w:ascii="Arial" w:hAnsi="Arial" w:cs="Arial"/>
        </w:rPr>
        <w:t>84</w:t>
      </w: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Default="006F22D0" w:rsidP="006F22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Identifikační údaje zhotovitele: </w:t>
      </w:r>
      <w:proofErr w:type="spellStart"/>
      <w:r>
        <w:rPr>
          <w:rFonts w:ascii="Arial" w:hAnsi="Arial" w:cs="Arial"/>
          <w:b/>
        </w:rPr>
        <w:t>Aquatis</w:t>
      </w:r>
      <w:proofErr w:type="spellEnd"/>
      <w:r>
        <w:rPr>
          <w:rFonts w:ascii="Arial" w:hAnsi="Arial" w:cs="Arial"/>
          <w:b/>
        </w:rPr>
        <w:t xml:space="preserve"> a.s., Botanická 834/56, 602 00 Brno</w:t>
      </w:r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ab/>
      </w:r>
      <w:proofErr w:type="spellStart"/>
      <w:r w:rsidR="00734AB5">
        <w:rPr>
          <w:rFonts w:ascii="Arial" w:hAnsi="Arial" w:cs="Arial"/>
        </w:rPr>
        <w:t>xxx</w:t>
      </w:r>
      <w:proofErr w:type="spellEnd"/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tab/>
      </w:r>
      <w:r w:rsidR="00C102DE">
        <w:rPr>
          <w:rFonts w:ascii="Arial" w:hAnsi="Arial" w:cs="Arial"/>
        </w:rPr>
        <w:t xml:space="preserve">             </w:t>
      </w:r>
      <w:proofErr w:type="spellStart"/>
      <w:r w:rsidR="00734AB5">
        <w:rPr>
          <w:rFonts w:ascii="Arial" w:hAnsi="Arial" w:cs="Arial"/>
        </w:rPr>
        <w:t>xxx</w:t>
      </w:r>
      <w:proofErr w:type="spellEnd"/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IČ:</w:t>
      </w:r>
      <w:r>
        <w:rPr>
          <w:rFonts w:ascii="Arial" w:hAnsi="Arial" w:cs="Arial"/>
        </w:rPr>
        <w:tab/>
      </w:r>
      <w:r w:rsidR="00C102DE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46347526</w:t>
      </w:r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 w:rsidR="00C102DE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CZ46347526</w:t>
      </w:r>
    </w:p>
    <w:p w:rsidR="006F22D0" w:rsidRDefault="00C102DE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proofErr w:type="spellStart"/>
      <w:r w:rsidR="006F22D0">
        <w:rPr>
          <w:rFonts w:ascii="Arial" w:hAnsi="Arial" w:cs="Arial"/>
        </w:rPr>
        <w:t>UniCredit</w:t>
      </w:r>
      <w:proofErr w:type="spellEnd"/>
      <w:r w:rsidR="006F22D0">
        <w:rPr>
          <w:rFonts w:ascii="Arial" w:hAnsi="Arial" w:cs="Arial"/>
        </w:rPr>
        <w:t xml:space="preserve"> Bank a.s.</w:t>
      </w:r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="00C102DE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2026637033 / 2700</w:t>
      </w:r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</w:r>
      <w:r w:rsidR="00C102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</w:t>
      </w:r>
    </w:p>
    <w:p w:rsidR="006F22D0" w:rsidRDefault="006F22D0" w:rsidP="006F22D0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Zapsán v obchodním rejstříku vedeném u Krajského soudu v Brně, oddíl B, vložka 775</w:t>
      </w: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Default="006F22D0" w:rsidP="006F22D0">
      <w:pPr>
        <w:jc w:val="both"/>
        <w:rPr>
          <w:rFonts w:ascii="Arial" w:hAnsi="Arial" w:cs="Arial"/>
        </w:rPr>
      </w:pPr>
    </w:p>
    <w:p w:rsidR="006F22D0" w:rsidRPr="006F22D0" w:rsidRDefault="006F22D0" w:rsidP="006F22D0">
      <w:pPr>
        <w:jc w:val="both"/>
        <w:rPr>
          <w:rFonts w:ascii="Arial" w:hAnsi="Arial" w:cs="Arial"/>
          <w:b/>
        </w:rPr>
      </w:pPr>
      <w:r w:rsidRPr="006F22D0">
        <w:rPr>
          <w:rFonts w:ascii="Arial" w:hAnsi="Arial" w:cs="Arial"/>
          <w:b/>
        </w:rPr>
        <w:t>Ing. Eva Hrubá</w:t>
      </w:r>
    </w:p>
    <w:p w:rsidR="006F22D0" w:rsidRDefault="006F22D0">
      <w:pPr>
        <w:rPr>
          <w:rFonts w:ascii="Arial" w:hAnsi="Arial" w:cs="Arial"/>
          <w:b/>
        </w:rPr>
      </w:pPr>
      <w:r w:rsidRPr="006F22D0">
        <w:rPr>
          <w:rFonts w:ascii="Arial" w:hAnsi="Arial" w:cs="Arial"/>
          <w:b/>
        </w:rPr>
        <w:t>vedoucí investičního odboru</w:t>
      </w:r>
    </w:p>
    <w:p w:rsidR="00734AB5" w:rsidRDefault="00734AB5">
      <w:pPr>
        <w:rPr>
          <w:rFonts w:ascii="Arial" w:hAnsi="Arial" w:cs="Arial"/>
          <w:b/>
        </w:rPr>
      </w:pPr>
    </w:p>
    <w:p w:rsidR="00734AB5" w:rsidRDefault="00734AB5">
      <w:pPr>
        <w:rPr>
          <w:rFonts w:ascii="Arial" w:hAnsi="Arial" w:cs="Arial"/>
          <w:b/>
        </w:rPr>
      </w:pPr>
    </w:p>
    <w:p w:rsidR="00734AB5" w:rsidRDefault="00734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Mgr. Miroslav Janoviak</w:t>
      </w:r>
    </w:p>
    <w:p w:rsidR="00734AB5" w:rsidRPr="006F22D0" w:rsidRDefault="00734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investiční ředitel</w:t>
      </w:r>
    </w:p>
    <w:sectPr w:rsidR="00734AB5" w:rsidRPr="006F22D0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985" w:rsidRDefault="00912985" w:rsidP="006771A6">
      <w:r>
        <w:separator/>
      </w:r>
    </w:p>
  </w:endnote>
  <w:endnote w:type="continuationSeparator" w:id="0">
    <w:p w:rsidR="00912985" w:rsidRDefault="00912985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D0" w:rsidRDefault="006F22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D0" w:rsidRDefault="006F22D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D0" w:rsidRDefault="006F22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985" w:rsidRDefault="00912985" w:rsidP="006771A6">
      <w:r>
        <w:separator/>
      </w:r>
    </w:p>
  </w:footnote>
  <w:footnote w:type="continuationSeparator" w:id="0">
    <w:p w:rsidR="00912985" w:rsidRDefault="00912985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D0" w:rsidRDefault="006F22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D0" w:rsidRPr="006F22D0" w:rsidRDefault="006F22D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2D0" w:rsidRDefault="006F22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9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2E5510"/>
    <w:rsid w:val="00322992"/>
    <w:rsid w:val="00335A7C"/>
    <w:rsid w:val="003514B2"/>
    <w:rsid w:val="00360F9D"/>
    <w:rsid w:val="00376F15"/>
    <w:rsid w:val="003A1618"/>
    <w:rsid w:val="003B5D8A"/>
    <w:rsid w:val="004E18AB"/>
    <w:rsid w:val="004E4A93"/>
    <w:rsid w:val="00565B1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6F22D0"/>
    <w:rsid w:val="00714EC0"/>
    <w:rsid w:val="00734AB5"/>
    <w:rsid w:val="0074058D"/>
    <w:rsid w:val="00752EFD"/>
    <w:rsid w:val="00775137"/>
    <w:rsid w:val="00780E60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12985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102DE"/>
    <w:rsid w:val="00C370E1"/>
    <w:rsid w:val="00C93821"/>
    <w:rsid w:val="00CB0597"/>
    <w:rsid w:val="00CF161F"/>
    <w:rsid w:val="00D17346"/>
    <w:rsid w:val="00E47FF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2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D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F22D0"/>
    <w:pPr>
      <w:ind w:left="720"/>
      <w:contextualSpacing/>
    </w:pPr>
  </w:style>
  <w:style w:type="paragraph" w:customStyle="1" w:styleId="Normlntuen">
    <w:name w:val="Normální tuený"/>
    <w:basedOn w:val="Normln"/>
    <w:rsid w:val="006F22D0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FC2B0-5E50-43A2-8E17-FBB7B8EB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2019-10-01T06:00:00Z</cp:lastPrinted>
  <dcterms:created xsi:type="dcterms:W3CDTF">2019-10-01T05:40:00Z</dcterms:created>
  <dcterms:modified xsi:type="dcterms:W3CDTF">2019-10-10T08:41:00Z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C:\Users\RUDOLF~1\AppData\Local\Temp\tmpPrintFiles\FC931C0DC9BA9149C1258486001ED83D\_Objednávka č_ OVs2919_0498 pro 2D modelování průtokových poměrů při pravobřežní úpravě5749 Opatření na horní Opavě, příprava akce v období 2013-2016.doc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FC931C0DC9BA9149C1258486001ED83D</vt:lpwstr>
  </property>
  <property fmtid="{D5CDD505-2E9C-101B-9397-08002B2CF9AE}" pid="6" name="source_idx">
    <vt:lpwstr>#FC931C0DC9BA9149C1258486001ED83D</vt:lpwstr>
  </property>
  <property fmtid="{D5CDD505-2E9C-101B-9397-08002B2CF9AE}" pid="7" name="link_idx">
    <vt:lpwstr>FC931C0DC9BA9149C1258486001ED83D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