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D46D" w14:textId="1840E1BA" w:rsidR="00E7355F" w:rsidRDefault="00A26844" w:rsidP="00AE2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3720" w:rsidRPr="002147D8">
        <w:rPr>
          <w:rFonts w:ascii="Times New Roman" w:hAnsi="Times New Roman"/>
          <w:b/>
          <w:sz w:val="28"/>
          <w:szCs w:val="28"/>
        </w:rPr>
        <w:t>SMLOUV</w:t>
      </w:r>
      <w:r w:rsidR="00A1513E">
        <w:rPr>
          <w:rFonts w:ascii="Times New Roman" w:hAnsi="Times New Roman"/>
          <w:b/>
          <w:sz w:val="28"/>
          <w:szCs w:val="28"/>
        </w:rPr>
        <w:t>A</w:t>
      </w:r>
      <w:r w:rsidR="009F3720" w:rsidRPr="002147D8">
        <w:rPr>
          <w:rFonts w:ascii="Times New Roman" w:hAnsi="Times New Roman"/>
          <w:b/>
          <w:sz w:val="28"/>
          <w:szCs w:val="28"/>
        </w:rPr>
        <w:t xml:space="preserve"> O</w:t>
      </w:r>
      <w:r w:rsidR="009A53D2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EB3FF6">
        <w:rPr>
          <w:rFonts w:ascii="Times New Roman" w:hAnsi="Times New Roman"/>
          <w:b/>
          <w:sz w:val="28"/>
          <w:szCs w:val="28"/>
        </w:rPr>
        <w:t>DÍLO</w:t>
      </w:r>
    </w:p>
    <w:p w14:paraId="2A8D9CDB" w14:textId="71F50C05" w:rsidR="009F3720" w:rsidRPr="002147D8" w:rsidRDefault="00A26844" w:rsidP="00AE2DC5">
      <w:pPr>
        <w:jc w:val="center"/>
        <w:rPr>
          <w:rFonts w:ascii="Times New Roman" w:hAnsi="Times New Roman"/>
          <w:sz w:val="20"/>
          <w:szCs w:val="20"/>
        </w:rPr>
      </w:pPr>
      <w:r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9F3720" w:rsidRPr="002147D8">
        <w:rPr>
          <w:rFonts w:ascii="Times New Roman" w:hAnsi="Times New Roman"/>
          <w:b/>
          <w:sz w:val="28"/>
          <w:szCs w:val="28"/>
        </w:rPr>
        <w:t>(dále jen „smlouva“)</w:t>
      </w:r>
    </w:p>
    <w:p w14:paraId="15C75514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1B1799BD" w14:textId="77777777" w:rsidR="009F3720" w:rsidRPr="000651E8" w:rsidRDefault="009F3720" w:rsidP="00AE2DC5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>uzavřená</w:t>
      </w:r>
      <w:r w:rsidR="006A4E33" w:rsidRPr="000651E8">
        <w:rPr>
          <w:rFonts w:ascii="Times New Roman" w:hAnsi="Times New Roman"/>
        </w:rPr>
        <w:t xml:space="preserve"> </w:t>
      </w:r>
      <w:r w:rsidR="006A4E33" w:rsidRPr="006A4E33">
        <w:rPr>
          <w:rFonts w:ascii="Times New Roman" w:hAnsi="Times New Roman"/>
          <w:bCs/>
        </w:rPr>
        <w:t>níže uvedeného dne, měsíce a roku</w:t>
      </w:r>
    </w:p>
    <w:p w14:paraId="7371A759" w14:textId="11C53749" w:rsidR="009F3720" w:rsidRPr="000651E8" w:rsidRDefault="009F3720" w:rsidP="000651E8">
      <w:pPr>
        <w:jc w:val="center"/>
        <w:rPr>
          <w:rFonts w:ascii="Times New Roman" w:hAnsi="Times New Roman"/>
        </w:rPr>
      </w:pPr>
      <w:r w:rsidRPr="000651E8">
        <w:rPr>
          <w:rFonts w:ascii="Times New Roman" w:hAnsi="Times New Roman"/>
        </w:rPr>
        <w:t xml:space="preserve">podle § </w:t>
      </w:r>
      <w:r w:rsidR="0071160B">
        <w:rPr>
          <w:rFonts w:ascii="Times New Roman" w:hAnsi="Times New Roman"/>
        </w:rPr>
        <w:t>2586</w:t>
      </w:r>
      <w:r w:rsidRPr="000651E8">
        <w:rPr>
          <w:rFonts w:ascii="Times New Roman" w:hAnsi="Times New Roman"/>
        </w:rPr>
        <w:t xml:space="preserve"> zákona č. </w:t>
      </w:r>
      <w:r w:rsidRPr="002147D8">
        <w:rPr>
          <w:rFonts w:ascii="Times New Roman" w:hAnsi="Times New Roman"/>
        </w:rPr>
        <w:t>89/2012</w:t>
      </w:r>
      <w:r w:rsidRPr="000651E8">
        <w:rPr>
          <w:rFonts w:ascii="Times New Roman" w:hAnsi="Times New Roman"/>
        </w:rPr>
        <w:t xml:space="preserve"> Sb., </w:t>
      </w:r>
      <w:r w:rsidRPr="002147D8">
        <w:rPr>
          <w:rFonts w:ascii="Times New Roman" w:hAnsi="Times New Roman"/>
        </w:rPr>
        <w:t>občanský</w:t>
      </w:r>
      <w:r w:rsidRPr="000651E8">
        <w:rPr>
          <w:rFonts w:ascii="Times New Roman" w:hAnsi="Times New Roman"/>
        </w:rPr>
        <w:t xml:space="preserve"> zákoník, </w:t>
      </w:r>
    </w:p>
    <w:p w14:paraId="6A2DEA4E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</w:rPr>
        <w:t>(dále jen „občanský zákoník“)</w:t>
      </w:r>
    </w:p>
    <w:p w14:paraId="7E829E9B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  <w:b/>
        </w:rPr>
      </w:pPr>
    </w:p>
    <w:p w14:paraId="740B8C34" w14:textId="77777777" w:rsidR="009F3720" w:rsidRPr="002147D8" w:rsidRDefault="009F3720" w:rsidP="00AE2DC5">
      <w:pPr>
        <w:tabs>
          <w:tab w:val="left" w:pos="4820"/>
        </w:tabs>
        <w:jc w:val="center"/>
        <w:rPr>
          <w:rFonts w:ascii="Times New Roman" w:hAnsi="Times New Roman"/>
        </w:rPr>
      </w:pPr>
      <w:r w:rsidRPr="002147D8">
        <w:rPr>
          <w:rFonts w:ascii="Times New Roman" w:hAnsi="Times New Roman"/>
          <w:b/>
        </w:rPr>
        <w:t>mezi smluvními stranami</w:t>
      </w:r>
    </w:p>
    <w:p w14:paraId="7A0E964E" w14:textId="77777777" w:rsidR="00CF6E49" w:rsidRDefault="00FD20AF" w:rsidP="00AE2DC5">
      <w:pPr>
        <w:jc w:val="both"/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Objednatel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667956AB" w14:textId="77777777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E21DB3">
        <w:rPr>
          <w:rFonts w:ascii="Times New Roman" w:hAnsi="Times New Roman"/>
          <w:b/>
          <w:sz w:val="24"/>
        </w:rPr>
        <w:t xml:space="preserve">Česká republika-Státní pozemkový úřad, Krajský pozemkový úřad pro kraj Vysočina, Pobočka Havlíčkův Brod </w:t>
      </w:r>
    </w:p>
    <w:p w14:paraId="57FECD04" w14:textId="77777777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E21DB3">
        <w:rPr>
          <w:rFonts w:ascii="Times New Roman" w:hAnsi="Times New Roman"/>
          <w:sz w:val="24"/>
        </w:rPr>
        <w:t xml:space="preserve">Sídlo:                                                             </w:t>
      </w:r>
      <w:r w:rsidRPr="00E21DB3">
        <w:rPr>
          <w:rFonts w:ascii="Times New Roman" w:hAnsi="Times New Roman"/>
          <w:b/>
          <w:sz w:val="24"/>
        </w:rPr>
        <w:t>Smetanovo náměstí 279, 580 02 Havlíčkův Brod</w:t>
      </w:r>
    </w:p>
    <w:p w14:paraId="650BE5B2" w14:textId="77777777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</w:rPr>
      </w:pPr>
      <w:r w:rsidRPr="00E21DB3">
        <w:rPr>
          <w:rFonts w:ascii="Times New Roman" w:hAnsi="Times New Roman"/>
          <w:sz w:val="24"/>
        </w:rPr>
        <w:t xml:space="preserve">Zastoupený:                                                  </w:t>
      </w:r>
      <w:proofErr w:type="spellStart"/>
      <w:proofErr w:type="gramStart"/>
      <w:r w:rsidRPr="00E21DB3">
        <w:rPr>
          <w:rFonts w:ascii="Times New Roman" w:hAnsi="Times New Roman"/>
          <w:sz w:val="24"/>
        </w:rPr>
        <w:t>Ing.Milanem</w:t>
      </w:r>
      <w:proofErr w:type="spellEnd"/>
      <w:proofErr w:type="gramEnd"/>
      <w:r w:rsidRPr="00E21DB3">
        <w:rPr>
          <w:rFonts w:ascii="Times New Roman" w:hAnsi="Times New Roman"/>
          <w:sz w:val="24"/>
        </w:rPr>
        <w:t xml:space="preserve"> Šimanem, vedoucím Pobočky</w:t>
      </w:r>
    </w:p>
    <w:p w14:paraId="1477D64D" w14:textId="10FC2164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</w:rPr>
      </w:pPr>
      <w:r w:rsidRPr="00E21DB3">
        <w:rPr>
          <w:rFonts w:ascii="Times New Roman" w:hAnsi="Times New Roman"/>
          <w:sz w:val="24"/>
        </w:rPr>
        <w:t xml:space="preserve">Ve smluvních záležitostech oprávněn jednat: </w:t>
      </w:r>
    </w:p>
    <w:p w14:paraId="54650C62" w14:textId="3399B439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</w:rPr>
      </w:pPr>
      <w:r w:rsidRPr="00E21DB3">
        <w:rPr>
          <w:rFonts w:ascii="Times New Roman" w:hAnsi="Times New Roman"/>
          <w:sz w:val="24"/>
        </w:rPr>
        <w:t xml:space="preserve">V technických záležitostech oprávněn jednat:    </w:t>
      </w:r>
    </w:p>
    <w:p w14:paraId="4398DF39" w14:textId="66FE43CA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E21DB3">
        <w:rPr>
          <w:rFonts w:ascii="Times New Roman" w:hAnsi="Times New Roman"/>
          <w:b/>
          <w:sz w:val="24"/>
        </w:rPr>
        <w:t xml:space="preserve">Bankovní spojení: </w:t>
      </w:r>
    </w:p>
    <w:p w14:paraId="5AB85C75" w14:textId="2AA3BFB5" w:rsidR="00E21DB3" w:rsidRPr="00E21DB3" w:rsidRDefault="00E21DB3" w:rsidP="00E21DB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E21DB3">
        <w:rPr>
          <w:rFonts w:ascii="Times New Roman" w:hAnsi="Times New Roman"/>
          <w:b/>
          <w:sz w:val="24"/>
        </w:rPr>
        <w:t xml:space="preserve">Číslo účtu:  </w:t>
      </w:r>
    </w:p>
    <w:p w14:paraId="58B27A87" w14:textId="5672582A" w:rsidR="00AD5D34" w:rsidRPr="00AD5D34" w:rsidRDefault="00E21DB3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IČO</w:t>
      </w:r>
      <w:r w:rsidRPr="00E21DB3">
        <w:rPr>
          <w:rFonts w:ascii="Times New Roman" w:hAnsi="Times New Roman"/>
          <w:b/>
          <w:sz w:val="24"/>
        </w:rPr>
        <w:t>: 01312774/CZ01312774</w:t>
      </w:r>
    </w:p>
    <w:p w14:paraId="521369F4" w14:textId="7BAD239D" w:rsidR="00AD5D34" w:rsidRPr="00AD5D34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/>
          <w:bCs/>
          <w:sz w:val="24"/>
        </w:rPr>
      </w:pPr>
      <w:r w:rsidRPr="00AD5D34">
        <w:rPr>
          <w:rFonts w:ascii="Times New Roman" w:eastAsia="Lucida Sans Unicode" w:hAnsi="Times New Roman"/>
          <w:bCs/>
          <w:sz w:val="24"/>
        </w:rPr>
        <w:t>DIČ:</w:t>
      </w:r>
      <w:r w:rsidRPr="00AD5D34">
        <w:rPr>
          <w:rFonts w:ascii="Times New Roman" w:eastAsia="Lucida Sans Unicode" w:hAnsi="Times New Roman"/>
          <w:bCs/>
          <w:sz w:val="24"/>
        </w:rPr>
        <w:tab/>
        <w:t xml:space="preserve">není plátcem DPH </w:t>
      </w:r>
    </w:p>
    <w:p w14:paraId="1E0A2337" w14:textId="77777777" w:rsidR="00126736" w:rsidRPr="00126736" w:rsidRDefault="00126736" w:rsidP="00126736">
      <w:pPr>
        <w:spacing w:after="0" w:line="240" w:lineRule="auto"/>
        <w:rPr>
          <w:rFonts w:ascii="Times New Roman" w:hAnsi="Times New Roman"/>
          <w:snapToGrid w:val="0"/>
          <w:sz w:val="24"/>
        </w:rPr>
      </w:pPr>
      <w:r w:rsidRPr="00126736">
        <w:rPr>
          <w:rFonts w:ascii="Times New Roman" w:hAnsi="Times New Roman"/>
          <w:snapToGrid w:val="0"/>
          <w:sz w:val="24"/>
        </w:rPr>
        <w:t>(dále jen jako „objednatel“)</w:t>
      </w:r>
    </w:p>
    <w:p w14:paraId="7A4F644A" w14:textId="77777777" w:rsidR="00AD5D34" w:rsidRPr="002147D8" w:rsidRDefault="00AD5D34" w:rsidP="00AE2DC5">
      <w:pPr>
        <w:jc w:val="both"/>
        <w:rPr>
          <w:rFonts w:ascii="Times New Roman" w:hAnsi="Times New Roman"/>
          <w:b/>
          <w:bCs/>
        </w:rPr>
      </w:pPr>
    </w:p>
    <w:p w14:paraId="2618BCC9" w14:textId="77777777" w:rsidR="00CF6E49" w:rsidRPr="000651E8" w:rsidRDefault="00CF6E49" w:rsidP="00AD5D34">
      <w:pPr>
        <w:ind w:left="2124" w:firstLine="708"/>
        <w:rPr>
          <w:rFonts w:ascii="Times New Roman" w:hAnsi="Times New Roman"/>
          <w:b/>
        </w:rPr>
      </w:pPr>
      <w:r w:rsidRPr="000651E8">
        <w:rPr>
          <w:rFonts w:ascii="Times New Roman" w:hAnsi="Times New Roman"/>
          <w:b/>
        </w:rPr>
        <w:t>a</w:t>
      </w:r>
    </w:p>
    <w:p w14:paraId="477BC401" w14:textId="77777777" w:rsidR="00CF6E49" w:rsidRPr="002147D8" w:rsidRDefault="00FD20AF" w:rsidP="00AE2DC5">
      <w:pPr>
        <w:rPr>
          <w:rFonts w:ascii="Times New Roman" w:hAnsi="Times New Roman"/>
          <w:b/>
          <w:bCs/>
          <w:snapToGrid w:val="0"/>
        </w:rPr>
      </w:pPr>
      <w:r w:rsidRPr="002147D8">
        <w:rPr>
          <w:rFonts w:ascii="Times New Roman" w:hAnsi="Times New Roman"/>
          <w:b/>
          <w:bCs/>
          <w:snapToGrid w:val="0"/>
        </w:rPr>
        <w:t>Zhotovitel</w:t>
      </w:r>
      <w:r w:rsidR="00D95427">
        <w:rPr>
          <w:rFonts w:ascii="Times New Roman" w:hAnsi="Times New Roman"/>
          <w:b/>
          <w:bCs/>
          <w:snapToGrid w:val="0"/>
        </w:rPr>
        <w:t>em</w:t>
      </w:r>
    </w:p>
    <w:p w14:paraId="721B3014" w14:textId="6BD524E7" w:rsidR="00CF6E49" w:rsidRPr="002147D8" w:rsidRDefault="0083560C" w:rsidP="00AE2DC5">
      <w:pPr>
        <w:rPr>
          <w:rFonts w:ascii="Times New Roman" w:hAnsi="Times New Roman"/>
          <w:b/>
          <w:bCs/>
          <w:snapToGrid w:val="0"/>
          <w:lang w:val="en-US"/>
        </w:rPr>
      </w:pPr>
      <w:r>
        <w:rPr>
          <w:rFonts w:ascii="Times New Roman" w:hAnsi="Times New Roman"/>
          <w:b/>
          <w:bCs/>
          <w:snapToGrid w:val="0"/>
          <w:lang w:val="en-US"/>
        </w:rPr>
        <w:t xml:space="preserve">AGROPROJEKT PSO, </w:t>
      </w:r>
      <w:proofErr w:type="spellStart"/>
      <w:r>
        <w:rPr>
          <w:rFonts w:ascii="Times New Roman" w:hAnsi="Times New Roman"/>
          <w:b/>
          <w:bCs/>
          <w:snapToGrid w:val="0"/>
          <w:lang w:val="en-US"/>
        </w:rPr>
        <w:t>s.r.o</w:t>
      </w:r>
      <w:proofErr w:type="spellEnd"/>
      <w:r>
        <w:rPr>
          <w:rFonts w:ascii="Times New Roman" w:hAnsi="Times New Roman"/>
          <w:b/>
          <w:bCs/>
          <w:snapToGrid w:val="0"/>
          <w:lang w:val="en-US"/>
        </w:rPr>
        <w:t>.</w:t>
      </w:r>
    </w:p>
    <w:p w14:paraId="181067AE" w14:textId="26090CAC" w:rsidR="00CF6E49" w:rsidRPr="0083560C" w:rsidRDefault="00D8162E" w:rsidP="00AE2DC5">
      <w:pPr>
        <w:jc w:val="both"/>
        <w:rPr>
          <w:rFonts w:ascii="Times New Roman" w:hAnsi="Times New Roman"/>
          <w:bCs/>
        </w:rPr>
      </w:pPr>
      <w:r w:rsidRPr="002147D8">
        <w:rPr>
          <w:rFonts w:ascii="Times New Roman" w:hAnsi="Times New Roman"/>
          <w:bCs/>
        </w:rPr>
        <w:t>Sídlo</w:t>
      </w:r>
      <w:r w:rsidR="00CF6E49" w:rsidRPr="002147D8">
        <w:rPr>
          <w:rFonts w:ascii="Times New Roman" w:hAnsi="Times New Roman"/>
          <w:bCs/>
        </w:rPr>
        <w:t>:</w:t>
      </w:r>
      <w:r w:rsidR="00E7355F">
        <w:rPr>
          <w:rFonts w:ascii="Times New Roman" w:hAnsi="Times New Roman"/>
          <w:bCs/>
        </w:rPr>
        <w:t xml:space="preserve">                                                          </w:t>
      </w:r>
      <w:proofErr w:type="spellStart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>Slavíčkova</w:t>
      </w:r>
      <w:proofErr w:type="spellEnd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 xml:space="preserve"> 840/1b, 638 00 Brno</w:t>
      </w:r>
    </w:p>
    <w:p w14:paraId="48662DCA" w14:textId="4F7F6266" w:rsidR="00CF6E49" w:rsidRPr="0083560C" w:rsidRDefault="00CF6E49" w:rsidP="00AE2DC5">
      <w:pPr>
        <w:rPr>
          <w:rFonts w:ascii="Times New Roman" w:hAnsi="Times New Roman"/>
          <w:b/>
        </w:rPr>
      </w:pPr>
      <w:r w:rsidRPr="0083560C">
        <w:rPr>
          <w:rFonts w:ascii="Times New Roman" w:hAnsi="Times New Roman"/>
        </w:rPr>
        <w:t xml:space="preserve">Zastoupený: </w:t>
      </w:r>
      <w:r w:rsidR="00E7355F" w:rsidRPr="0083560C">
        <w:rPr>
          <w:rFonts w:ascii="Times New Roman" w:hAnsi="Times New Roman"/>
        </w:rPr>
        <w:t xml:space="preserve">                                                       </w:t>
      </w:r>
      <w:r w:rsidR="0083560C" w:rsidRPr="0083560C">
        <w:rPr>
          <w:rFonts w:ascii="Times New Roman" w:hAnsi="Times New Roman"/>
          <w:bCs/>
          <w:snapToGrid w:val="0"/>
          <w:lang w:val="en-US"/>
        </w:rPr>
        <w:t xml:space="preserve">Ing. Mgr. </w:t>
      </w:r>
      <w:proofErr w:type="spellStart"/>
      <w:r w:rsidR="0083560C" w:rsidRPr="0083560C">
        <w:rPr>
          <w:rFonts w:ascii="Times New Roman" w:hAnsi="Times New Roman"/>
          <w:bCs/>
          <w:snapToGrid w:val="0"/>
          <w:lang w:val="en-US"/>
        </w:rPr>
        <w:t>Zdeňkem</w:t>
      </w:r>
      <w:proofErr w:type="spellEnd"/>
      <w:r w:rsidR="0083560C" w:rsidRPr="0083560C">
        <w:rPr>
          <w:rFonts w:ascii="Times New Roman" w:hAnsi="Times New Roman"/>
          <w:bCs/>
          <w:snapToGrid w:val="0"/>
          <w:lang w:val="en-US"/>
        </w:rPr>
        <w:t xml:space="preserve"> </w:t>
      </w:r>
      <w:proofErr w:type="spellStart"/>
      <w:r w:rsidR="0083560C" w:rsidRPr="0083560C">
        <w:rPr>
          <w:rFonts w:ascii="Times New Roman" w:hAnsi="Times New Roman"/>
          <w:bCs/>
          <w:snapToGrid w:val="0"/>
          <w:lang w:val="en-US"/>
        </w:rPr>
        <w:t>Stříteckým</w:t>
      </w:r>
      <w:proofErr w:type="spellEnd"/>
    </w:p>
    <w:p w14:paraId="12F78556" w14:textId="437B8FB3" w:rsidR="00CF6E49" w:rsidRPr="0083560C" w:rsidRDefault="00CF6E49" w:rsidP="00AE2DC5">
      <w:pPr>
        <w:rPr>
          <w:rFonts w:ascii="Times New Roman" w:hAnsi="Times New Roman"/>
          <w:b/>
        </w:rPr>
      </w:pPr>
      <w:r w:rsidRPr="0083560C">
        <w:rPr>
          <w:rFonts w:ascii="Times New Roman" w:hAnsi="Times New Roman"/>
        </w:rPr>
        <w:t xml:space="preserve">Ve smluvních záležitostech oprávněn jednat: </w:t>
      </w:r>
      <w:r w:rsidR="00E7355F" w:rsidRPr="0083560C">
        <w:rPr>
          <w:rFonts w:ascii="Times New Roman" w:hAnsi="Times New Roman"/>
        </w:rPr>
        <w:t xml:space="preserve">   </w:t>
      </w:r>
    </w:p>
    <w:p w14:paraId="3CC2FDBF" w14:textId="76448E68" w:rsidR="00CF6E49" w:rsidRPr="0083560C" w:rsidRDefault="00CF6E49" w:rsidP="00AE2DC5">
      <w:pPr>
        <w:pStyle w:val="Zkladntext"/>
        <w:spacing w:line="240" w:lineRule="auto"/>
        <w:rPr>
          <w:rFonts w:ascii="Times New Roman" w:hAnsi="Times New Roman"/>
        </w:rPr>
      </w:pPr>
      <w:r w:rsidRPr="0083560C">
        <w:rPr>
          <w:rFonts w:ascii="Times New Roman" w:hAnsi="Times New Roman"/>
          <w:b w:val="0"/>
        </w:rPr>
        <w:t>V technických záležitostech oprávněn jednat:</w:t>
      </w:r>
      <w:r w:rsidR="00E7355F" w:rsidRPr="0083560C">
        <w:rPr>
          <w:rFonts w:ascii="Times New Roman" w:hAnsi="Times New Roman"/>
          <w:b w:val="0"/>
        </w:rPr>
        <w:t xml:space="preserve">  </w:t>
      </w:r>
      <w:r w:rsidRPr="0083560C">
        <w:rPr>
          <w:rFonts w:ascii="Times New Roman" w:hAnsi="Times New Roman"/>
          <w:b w:val="0"/>
        </w:rPr>
        <w:t xml:space="preserve"> </w:t>
      </w:r>
    </w:p>
    <w:p w14:paraId="1F8D697F" w14:textId="3F181774" w:rsidR="00660B9F" w:rsidRPr="0083560C" w:rsidRDefault="00CF6E49" w:rsidP="000651E8">
      <w:pPr>
        <w:rPr>
          <w:rFonts w:ascii="Times New Roman" w:hAnsi="Times New Roman"/>
          <w:b/>
          <w:lang w:val="en-US"/>
        </w:rPr>
      </w:pPr>
      <w:r w:rsidRPr="0083560C">
        <w:rPr>
          <w:rFonts w:ascii="Times New Roman" w:hAnsi="Times New Roman"/>
        </w:rPr>
        <w:t xml:space="preserve">Bankovní spojení: </w:t>
      </w:r>
      <w:r w:rsidR="00E7355F" w:rsidRPr="0083560C">
        <w:rPr>
          <w:rFonts w:ascii="Times New Roman" w:hAnsi="Times New Roman"/>
        </w:rPr>
        <w:t xml:space="preserve">                                              </w:t>
      </w:r>
    </w:p>
    <w:p w14:paraId="0F14F033" w14:textId="1A4897BB" w:rsidR="00CF6E49" w:rsidRPr="0083560C" w:rsidRDefault="00CF6E49" w:rsidP="000651E8">
      <w:pPr>
        <w:rPr>
          <w:rFonts w:ascii="Times New Roman" w:hAnsi="Times New Roman"/>
        </w:rPr>
      </w:pPr>
      <w:r w:rsidRPr="0083560C">
        <w:rPr>
          <w:rFonts w:ascii="Times New Roman" w:hAnsi="Times New Roman"/>
        </w:rPr>
        <w:t>Číslo účtu:</w:t>
      </w:r>
      <w:r w:rsidR="00E7355F" w:rsidRPr="0083560C">
        <w:rPr>
          <w:rFonts w:ascii="Times New Roman" w:hAnsi="Times New Roman"/>
        </w:rPr>
        <w:t xml:space="preserve">                                                          </w:t>
      </w:r>
      <w:r w:rsidRPr="0083560C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14:paraId="314F9DCF" w14:textId="095DC2C0" w:rsidR="00660B9F" w:rsidRPr="0083560C" w:rsidRDefault="00CF6E49" w:rsidP="000651E8">
      <w:pPr>
        <w:rPr>
          <w:rFonts w:ascii="Times New Roman" w:hAnsi="Times New Roman"/>
          <w:lang w:val="en-US"/>
        </w:rPr>
      </w:pPr>
      <w:r w:rsidRPr="0083560C">
        <w:rPr>
          <w:rFonts w:ascii="Times New Roman" w:hAnsi="Times New Roman"/>
        </w:rPr>
        <w:t>IČ/DIČ:</w:t>
      </w:r>
      <w:r w:rsidR="00E7355F" w:rsidRPr="0083560C">
        <w:rPr>
          <w:rFonts w:ascii="Times New Roman" w:hAnsi="Times New Roman"/>
        </w:rPr>
        <w:t xml:space="preserve">                                                              </w:t>
      </w:r>
      <w:r w:rsidRPr="0083560C">
        <w:rPr>
          <w:rFonts w:ascii="Times New Roman" w:hAnsi="Times New Roman"/>
        </w:rPr>
        <w:t xml:space="preserve"> </w:t>
      </w:r>
      <w:r w:rsidR="0083560C" w:rsidRPr="0083560C">
        <w:rPr>
          <w:rFonts w:ascii="Times New Roman" w:hAnsi="Times New Roman"/>
          <w:bCs/>
          <w:snapToGrid w:val="0"/>
          <w:lang w:val="en-US"/>
        </w:rPr>
        <w:t>41601483 / CZ41601483</w:t>
      </w:r>
    </w:p>
    <w:p w14:paraId="5665DA66" w14:textId="33A3BC7C" w:rsidR="00CB68CC" w:rsidRPr="0083560C" w:rsidRDefault="00CB68CC" w:rsidP="000651E8">
      <w:pPr>
        <w:spacing w:before="240" w:line="288" w:lineRule="auto"/>
        <w:ind w:right="-284"/>
        <w:rPr>
          <w:rFonts w:ascii="Times New Roman" w:hAnsi="Times New Roman"/>
          <w:b/>
          <w:bCs/>
          <w:snapToGrid w:val="0"/>
          <w:lang w:val="en-US"/>
        </w:rPr>
      </w:pPr>
      <w:r w:rsidRPr="0083560C">
        <w:rPr>
          <w:rFonts w:ascii="Times New Roman" w:hAnsi="Times New Roman"/>
        </w:rPr>
        <w:t xml:space="preserve">Společnost je </w:t>
      </w:r>
      <w:r w:rsidRPr="0083560C">
        <w:rPr>
          <w:rFonts w:ascii="Times New Roman" w:hAnsi="Times New Roman"/>
          <w:szCs w:val="22"/>
        </w:rPr>
        <w:t>zapsaná</w:t>
      </w:r>
      <w:r w:rsidRPr="0083560C">
        <w:rPr>
          <w:rFonts w:ascii="Times New Roman" w:hAnsi="Times New Roman"/>
        </w:rPr>
        <w:t xml:space="preserve"> v</w:t>
      </w:r>
      <w:r w:rsidRPr="0083560C">
        <w:rPr>
          <w:rFonts w:ascii="Times New Roman" w:hAnsi="Times New Roman"/>
          <w:szCs w:val="22"/>
        </w:rPr>
        <w:t> </w:t>
      </w:r>
      <w:r w:rsidRPr="0083560C">
        <w:rPr>
          <w:rFonts w:ascii="Times New Roman" w:hAnsi="Times New Roman"/>
        </w:rPr>
        <w:t xml:space="preserve">obchodním rejstříku vedeném u </w:t>
      </w:r>
      <w:r w:rsidR="0083560C" w:rsidRPr="0083560C">
        <w:rPr>
          <w:rFonts w:ascii="Times New Roman" w:hAnsi="Times New Roman"/>
          <w:b/>
          <w:bCs/>
          <w:snapToGrid w:val="0"/>
          <w:lang w:val="en-US"/>
        </w:rPr>
        <w:t xml:space="preserve"> KS v </w:t>
      </w:r>
      <w:proofErr w:type="spellStart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>Brně</w:t>
      </w:r>
      <w:proofErr w:type="spellEnd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 xml:space="preserve"> </w:t>
      </w:r>
      <w:proofErr w:type="spellStart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>oddíl</w:t>
      </w:r>
      <w:proofErr w:type="spellEnd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 xml:space="preserve"> C, </w:t>
      </w:r>
      <w:proofErr w:type="spellStart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>vložka</w:t>
      </w:r>
      <w:proofErr w:type="spellEnd"/>
      <w:r w:rsidR="0083560C" w:rsidRPr="0083560C">
        <w:rPr>
          <w:rFonts w:ascii="Times New Roman" w:hAnsi="Times New Roman"/>
          <w:b/>
          <w:bCs/>
          <w:snapToGrid w:val="0"/>
          <w:lang w:val="en-US"/>
        </w:rPr>
        <w:t xml:space="preserve"> 2171,</w:t>
      </w:r>
    </w:p>
    <w:p w14:paraId="51F9FE2E" w14:textId="77777777" w:rsidR="00126736" w:rsidRPr="00126736" w:rsidRDefault="00126736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Times New Roman" w:hAnsi="Times New Roman"/>
          <w:snapToGrid w:val="0"/>
          <w:sz w:val="24"/>
        </w:rPr>
      </w:pPr>
      <w:r w:rsidRPr="0083560C">
        <w:rPr>
          <w:rFonts w:ascii="Times New Roman" w:hAnsi="Times New Roman"/>
          <w:snapToGrid w:val="0"/>
          <w:sz w:val="24"/>
        </w:rPr>
        <w:t>(dále jen jako „zhotovitel“)</w:t>
      </w:r>
    </w:p>
    <w:p w14:paraId="3FF857E3" w14:textId="77777777" w:rsidR="00126736" w:rsidRPr="000651E8" w:rsidRDefault="00126736" w:rsidP="000651E8">
      <w:pPr>
        <w:spacing w:before="240" w:line="288" w:lineRule="auto"/>
        <w:ind w:right="-284"/>
        <w:rPr>
          <w:rFonts w:ascii="Times New Roman" w:hAnsi="Times New Roman"/>
        </w:rPr>
      </w:pPr>
    </w:p>
    <w:p w14:paraId="2CDB4DD5" w14:textId="72F3EFB0" w:rsidR="00EA3A91" w:rsidRPr="00EA3A91" w:rsidRDefault="000475F1" w:rsidP="00EA3A91">
      <w:pPr>
        <w:rPr>
          <w:spacing w:val="8"/>
        </w:rPr>
      </w:pPr>
      <w:r w:rsidRPr="000651E8">
        <w:rPr>
          <w:rFonts w:ascii="Times New Roman" w:hAnsi="Times New Roman"/>
        </w:rPr>
        <w:t xml:space="preserve">na veřejnou zakázku malého rozsahu </w:t>
      </w:r>
      <w:r w:rsidR="002921CB" w:rsidRPr="000651E8">
        <w:rPr>
          <w:rFonts w:ascii="Times New Roman" w:hAnsi="Times New Roman"/>
        </w:rPr>
        <w:t xml:space="preserve">s názvem </w:t>
      </w:r>
      <w:r w:rsidR="00EA3A91">
        <w:rPr>
          <w:rFonts w:ascii="Times New Roman" w:hAnsi="Times New Roman"/>
        </w:rPr>
        <w:t>„</w:t>
      </w:r>
      <w:r w:rsidR="00EA3A91" w:rsidRPr="00EA3A91">
        <w:rPr>
          <w:rFonts w:ascii="Times New Roman" w:hAnsi="Times New Roman"/>
          <w:spacing w:val="8"/>
        </w:rPr>
        <w:t xml:space="preserve">Přechod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polní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cesty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C1 km 0,730-0,910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přes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hráz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rybníka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v </w:t>
      </w:r>
      <w:proofErr w:type="spellStart"/>
      <w:proofErr w:type="gramStart"/>
      <w:r w:rsidR="00EA3A91" w:rsidRPr="00EA3A91">
        <w:rPr>
          <w:rFonts w:ascii="Times New Roman" w:hAnsi="Times New Roman"/>
          <w:bCs/>
          <w:spacing w:val="8"/>
          <w:lang w:val="en-US"/>
        </w:rPr>
        <w:t>k.ú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>.</w:t>
      </w:r>
      <w:proofErr w:type="gram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Bezděkov u </w:t>
      </w:r>
      <w:proofErr w:type="spellStart"/>
      <w:r w:rsidR="00EA3A91" w:rsidRPr="00EA3A91">
        <w:rPr>
          <w:rFonts w:ascii="Times New Roman" w:hAnsi="Times New Roman"/>
          <w:bCs/>
          <w:spacing w:val="8"/>
          <w:lang w:val="en-US"/>
        </w:rPr>
        <w:t>Libice</w:t>
      </w:r>
      <w:proofErr w:type="spellEnd"/>
      <w:r w:rsidR="00EA3A91" w:rsidRPr="00EA3A91">
        <w:rPr>
          <w:rFonts w:ascii="Times New Roman" w:hAnsi="Times New Roman"/>
          <w:bCs/>
          <w:spacing w:val="8"/>
          <w:lang w:val="en-US"/>
        </w:rPr>
        <w:t xml:space="preserve"> n/D</w:t>
      </w:r>
      <w:r w:rsidR="00EA3A91">
        <w:rPr>
          <w:rFonts w:ascii="Times New Roman" w:hAnsi="Times New Roman"/>
          <w:bCs/>
          <w:spacing w:val="8"/>
          <w:lang w:val="en-US"/>
        </w:rPr>
        <w:t>”</w:t>
      </w:r>
      <w:r w:rsidR="00EA3A91" w:rsidRPr="00EA3A91">
        <w:rPr>
          <w:bCs/>
          <w:spacing w:val="8"/>
          <w:lang w:val="en-US"/>
        </w:rPr>
        <w:t xml:space="preserve"> </w:t>
      </w:r>
    </w:p>
    <w:p w14:paraId="1C7870D8" w14:textId="5BB794FB" w:rsidR="004F154E" w:rsidRDefault="00CF6E49" w:rsidP="00AE2DC5">
      <w:pPr>
        <w:jc w:val="both"/>
        <w:rPr>
          <w:snapToGrid w:val="0"/>
        </w:rPr>
      </w:pPr>
      <w:r w:rsidRPr="000651E8">
        <w:rPr>
          <w:rFonts w:ascii="Times New Roman" w:hAnsi="Times New Roman"/>
        </w:rPr>
        <w:t xml:space="preserve">na základě výsledku výběrového řízení podle zákona č. 137/2006 Sb., o veřejných zakázkách, ve znění pozdějších předpisů </w:t>
      </w:r>
      <w:r w:rsidR="001177C9" w:rsidRPr="000651E8">
        <w:rPr>
          <w:rFonts w:ascii="Times New Roman" w:hAnsi="Times New Roman"/>
        </w:rPr>
        <w:t>(dále jen „</w:t>
      </w:r>
      <w:r w:rsidR="001177C9">
        <w:rPr>
          <w:rFonts w:ascii="Times New Roman" w:hAnsi="Times New Roman"/>
          <w:snapToGrid w:val="0"/>
        </w:rPr>
        <w:t>ZVZ“).</w:t>
      </w:r>
    </w:p>
    <w:p w14:paraId="538DD6A0" w14:textId="2DD5E817" w:rsidR="004F154E" w:rsidRPr="00436878" w:rsidRDefault="004F154E" w:rsidP="000651E8">
      <w:pPr>
        <w:pStyle w:val="l-L1"/>
        <w:keepNext w:val="0"/>
        <w:ind w:left="0"/>
      </w:pPr>
      <w:r w:rsidRPr="00A86DD5">
        <w:lastRenderedPageBreak/>
        <w:br/>
      </w:r>
      <w:r w:rsidRPr="00436878">
        <w:t xml:space="preserve">Předmět </w:t>
      </w:r>
      <w:r w:rsidRPr="00A86DD5">
        <w:t>a účel smlouvy</w:t>
      </w:r>
    </w:p>
    <w:p w14:paraId="036F8EE5" w14:textId="31923FF5" w:rsidR="008665E9" w:rsidRPr="00233707" w:rsidRDefault="000F5BF7" w:rsidP="00AE2DC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 xml:space="preserve">Účelem této smlouvy je zajištění vypracování projektové dokumentace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pro 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vydání </w:t>
      </w:r>
      <w:r w:rsidR="00E00A8F">
        <w:rPr>
          <w:rStyle w:val="l-L2Char"/>
          <w:rFonts w:ascii="Times New Roman" w:hAnsi="Times New Roman"/>
          <w:b w:val="0"/>
          <w:u w:val="none"/>
        </w:rPr>
        <w:t>stavební</w:t>
      </w:r>
      <w:r w:rsidR="00A56274">
        <w:rPr>
          <w:rStyle w:val="l-L2Char"/>
          <w:rFonts w:ascii="Times New Roman" w:hAnsi="Times New Roman"/>
          <w:b w:val="0"/>
          <w:u w:val="none"/>
        </w:rPr>
        <w:t xml:space="preserve">ho povolení a pro provádění </w:t>
      </w:r>
      <w:proofErr w:type="gramStart"/>
      <w:r w:rsidR="00A56274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655172">
        <w:rPr>
          <w:rStyle w:val="l-L2Char"/>
          <w:rFonts w:ascii="Times New Roman" w:hAnsi="Times New Roman"/>
          <w:b w:val="0"/>
          <w:u w:val="none"/>
        </w:rPr>
        <w:t xml:space="preserve"> (dále</w:t>
      </w:r>
      <w:proofErr w:type="gramEnd"/>
      <w:r w:rsidR="00655172">
        <w:rPr>
          <w:rStyle w:val="l-L2Char"/>
          <w:rFonts w:ascii="Times New Roman" w:hAnsi="Times New Roman"/>
          <w:b w:val="0"/>
          <w:u w:val="none"/>
        </w:rPr>
        <w:t xml:space="preserve"> jen „projektová dokumentace“)</w:t>
      </w:r>
      <w:r w:rsidR="00E00A8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233707">
        <w:rPr>
          <w:rStyle w:val="l-L2Char"/>
          <w:rFonts w:ascii="Times New Roman" w:hAnsi="Times New Roman"/>
          <w:b w:val="0"/>
          <w:u w:val="none"/>
        </w:rPr>
        <w:t>v rozsahu nezbytném pro realizaci následující stavby:</w:t>
      </w:r>
    </w:p>
    <w:p w14:paraId="69C9A7B4" w14:textId="5C0566C6" w:rsidR="000F5BF7" w:rsidRPr="000B02E1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233707">
        <w:rPr>
          <w:rStyle w:val="l-L2Char"/>
          <w:rFonts w:ascii="Times New Roman" w:hAnsi="Times New Roman"/>
          <w:b w:val="0"/>
          <w:u w:val="none"/>
        </w:rPr>
        <w:t>Název stavby</w:t>
      </w:r>
      <w:r w:rsidRPr="000B02E1">
        <w:rPr>
          <w:rStyle w:val="l-L2Char"/>
          <w:rFonts w:ascii="Times New Roman" w:hAnsi="Times New Roman"/>
          <w:b w:val="0"/>
          <w:u w:val="none"/>
        </w:rPr>
        <w:t xml:space="preserve">: </w:t>
      </w:r>
      <w:r w:rsidR="00A56274" w:rsidRPr="000B02E1">
        <w:rPr>
          <w:rStyle w:val="l-L2Char"/>
          <w:rFonts w:ascii="Times New Roman" w:hAnsi="Times New Roman"/>
          <w:b w:val="0"/>
          <w:u w:val="none"/>
        </w:rPr>
        <w:t xml:space="preserve">   </w:t>
      </w:r>
      <w:r w:rsidR="000B02E1" w:rsidRPr="000B02E1">
        <w:rPr>
          <w:rStyle w:val="l-L2Char"/>
          <w:rFonts w:ascii="Times New Roman" w:hAnsi="Times New Roman"/>
          <w:b w:val="0"/>
          <w:u w:val="none"/>
        </w:rPr>
        <w:t xml:space="preserve">Přechod </w:t>
      </w:r>
      <w:proofErr w:type="spellStart"/>
      <w:r w:rsidR="000B02E1">
        <w:rPr>
          <w:b w:val="0"/>
          <w:bCs/>
          <w:snapToGrid w:val="0"/>
          <w:u w:val="none"/>
          <w:lang w:val="en-US"/>
        </w:rPr>
        <w:t>p</w:t>
      </w:r>
      <w:r w:rsidR="00D675EC" w:rsidRPr="000B02E1">
        <w:rPr>
          <w:b w:val="0"/>
          <w:bCs/>
          <w:snapToGrid w:val="0"/>
          <w:u w:val="none"/>
          <w:lang w:val="en-US"/>
        </w:rPr>
        <w:t>olní</w:t>
      </w:r>
      <w:proofErr w:type="spellEnd"/>
      <w:r w:rsidR="00D675EC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D675EC" w:rsidRPr="000B02E1">
        <w:rPr>
          <w:b w:val="0"/>
          <w:bCs/>
          <w:snapToGrid w:val="0"/>
          <w:u w:val="none"/>
          <w:lang w:val="en-US"/>
        </w:rPr>
        <w:t>ce</w:t>
      </w:r>
      <w:r w:rsidR="000B02E1" w:rsidRPr="000B02E1">
        <w:rPr>
          <w:b w:val="0"/>
          <w:bCs/>
          <w:snapToGrid w:val="0"/>
          <w:u w:val="none"/>
          <w:lang w:val="en-US"/>
        </w:rPr>
        <w:t>sty</w:t>
      </w:r>
      <w:proofErr w:type="spellEnd"/>
      <w:r w:rsidR="00D675EC" w:rsidRPr="000B02E1">
        <w:rPr>
          <w:b w:val="0"/>
          <w:bCs/>
          <w:snapToGrid w:val="0"/>
          <w:u w:val="none"/>
          <w:lang w:val="en-US"/>
        </w:rPr>
        <w:t xml:space="preserve"> C1</w:t>
      </w:r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r w:rsidR="000B02E1">
        <w:rPr>
          <w:b w:val="0"/>
          <w:bCs/>
          <w:snapToGrid w:val="0"/>
          <w:u w:val="none"/>
          <w:lang w:val="en-US"/>
        </w:rPr>
        <w:t xml:space="preserve">km 0,730-0,910 </w:t>
      </w:r>
      <w:proofErr w:type="spellStart"/>
      <w:r w:rsidR="000B02E1">
        <w:rPr>
          <w:b w:val="0"/>
          <w:bCs/>
          <w:snapToGrid w:val="0"/>
          <w:u w:val="none"/>
          <w:lang w:val="en-US"/>
        </w:rPr>
        <w:t>přes</w:t>
      </w:r>
      <w:proofErr w:type="spellEnd"/>
      <w:r w:rsid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>
        <w:rPr>
          <w:b w:val="0"/>
          <w:bCs/>
          <w:snapToGrid w:val="0"/>
          <w:u w:val="none"/>
          <w:lang w:val="en-US"/>
        </w:rPr>
        <w:t>hráz</w:t>
      </w:r>
      <w:proofErr w:type="spellEnd"/>
      <w:r w:rsid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>
        <w:rPr>
          <w:b w:val="0"/>
          <w:bCs/>
          <w:snapToGrid w:val="0"/>
          <w:u w:val="none"/>
          <w:lang w:val="en-US"/>
        </w:rPr>
        <w:t>rybníka</w:t>
      </w:r>
      <w:proofErr w:type="spellEnd"/>
      <w:r w:rsidR="000B02E1">
        <w:rPr>
          <w:b w:val="0"/>
          <w:bCs/>
          <w:snapToGrid w:val="0"/>
          <w:u w:val="none"/>
          <w:lang w:val="en-US"/>
        </w:rPr>
        <w:t xml:space="preserve"> v </w:t>
      </w:r>
      <w:proofErr w:type="spellStart"/>
      <w:proofErr w:type="gramStart"/>
      <w:r w:rsidR="000B02E1">
        <w:rPr>
          <w:b w:val="0"/>
          <w:bCs/>
          <w:snapToGrid w:val="0"/>
          <w:u w:val="none"/>
          <w:lang w:val="en-US"/>
        </w:rPr>
        <w:t>k.ú</w:t>
      </w:r>
      <w:proofErr w:type="spellEnd"/>
      <w:r w:rsidR="000B02E1">
        <w:rPr>
          <w:b w:val="0"/>
          <w:bCs/>
          <w:snapToGrid w:val="0"/>
          <w:u w:val="none"/>
          <w:lang w:val="en-US"/>
        </w:rPr>
        <w:t>.</w:t>
      </w:r>
      <w:proofErr w:type="gramEnd"/>
      <w:r w:rsidR="00D675EC" w:rsidRPr="000B02E1">
        <w:rPr>
          <w:b w:val="0"/>
          <w:bCs/>
          <w:snapToGrid w:val="0"/>
          <w:u w:val="none"/>
          <w:lang w:val="en-US"/>
        </w:rPr>
        <w:t xml:space="preserve"> Bezděkov</w:t>
      </w:r>
      <w:r w:rsidR="000B02E1">
        <w:rPr>
          <w:b w:val="0"/>
          <w:bCs/>
          <w:snapToGrid w:val="0"/>
          <w:u w:val="none"/>
          <w:lang w:val="en-US"/>
        </w:rPr>
        <w:t xml:space="preserve"> u </w:t>
      </w:r>
      <w:proofErr w:type="spellStart"/>
      <w:r w:rsidR="000B02E1">
        <w:rPr>
          <w:b w:val="0"/>
          <w:bCs/>
          <w:snapToGrid w:val="0"/>
          <w:u w:val="none"/>
          <w:lang w:val="en-US"/>
        </w:rPr>
        <w:t>Libice</w:t>
      </w:r>
      <w:proofErr w:type="spellEnd"/>
      <w:r w:rsidR="000B02E1">
        <w:rPr>
          <w:b w:val="0"/>
          <w:bCs/>
          <w:snapToGrid w:val="0"/>
          <w:u w:val="none"/>
          <w:lang w:val="en-US"/>
        </w:rPr>
        <w:t xml:space="preserve"> n/D</w:t>
      </w:r>
      <w:r w:rsidR="00D675EC" w:rsidRPr="000B02E1">
        <w:rPr>
          <w:b w:val="0"/>
          <w:bCs/>
          <w:snapToGrid w:val="0"/>
          <w:u w:val="none"/>
          <w:lang w:val="en-US"/>
        </w:rPr>
        <w:t xml:space="preserve"> </w:t>
      </w:r>
    </w:p>
    <w:p w14:paraId="20E141FE" w14:textId="1F7E42E5" w:rsidR="00035F68" w:rsidRPr="000B02E1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0B02E1">
        <w:rPr>
          <w:rStyle w:val="l-L2Char"/>
          <w:rFonts w:ascii="Times New Roman" w:hAnsi="Times New Roman"/>
          <w:b w:val="0"/>
          <w:u w:val="none"/>
        </w:rPr>
        <w:t xml:space="preserve">Místo </w:t>
      </w:r>
      <w:proofErr w:type="gramStart"/>
      <w:r w:rsidRPr="000B02E1">
        <w:rPr>
          <w:rStyle w:val="l-L2Char"/>
          <w:rFonts w:ascii="Times New Roman" w:hAnsi="Times New Roman"/>
          <w:b w:val="0"/>
          <w:u w:val="none"/>
        </w:rPr>
        <w:t>stavby:</w:t>
      </w:r>
      <w:r w:rsidR="00A56274" w:rsidRPr="000B02E1">
        <w:rPr>
          <w:rStyle w:val="l-L2Char"/>
          <w:rFonts w:ascii="Times New Roman" w:hAnsi="Times New Roman"/>
          <w:b w:val="0"/>
          <w:u w:val="none"/>
        </w:rPr>
        <w:t xml:space="preserve">    </w:t>
      </w:r>
      <w:r w:rsidRPr="000B02E1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katastrální</w:t>
      </w:r>
      <w:proofErr w:type="spellEnd"/>
      <w:proofErr w:type="gramEnd"/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území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Libice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nad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Doubravou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 xml:space="preserve">,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pozemek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0B02E1" w:rsidRPr="000B02E1">
        <w:rPr>
          <w:b w:val="0"/>
          <w:bCs/>
          <w:snapToGrid w:val="0"/>
          <w:u w:val="none"/>
          <w:lang w:val="en-US"/>
        </w:rPr>
        <w:t>parc.č</w:t>
      </w:r>
      <w:proofErr w:type="spellEnd"/>
      <w:r w:rsidR="000B02E1" w:rsidRPr="000B02E1">
        <w:rPr>
          <w:b w:val="0"/>
          <w:bCs/>
          <w:snapToGrid w:val="0"/>
          <w:u w:val="none"/>
          <w:lang w:val="en-US"/>
        </w:rPr>
        <w:t>. KN 1160</w:t>
      </w:r>
      <w:r w:rsidR="000F5BF7" w:rsidRPr="000B02E1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6CC0351C" w14:textId="3C1FA5B2" w:rsidR="000F5BF7" w:rsidRPr="00B54CD0" w:rsidRDefault="00035F68" w:rsidP="00B54CD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u w:val="none"/>
        </w:rPr>
      </w:pPr>
      <w:r w:rsidRPr="000B02E1">
        <w:rPr>
          <w:rStyle w:val="l-L2Char"/>
          <w:rFonts w:ascii="Times New Roman" w:hAnsi="Times New Roman"/>
          <w:b w:val="0"/>
          <w:u w:val="none"/>
        </w:rPr>
        <w:t xml:space="preserve">Popis stavby:      </w:t>
      </w:r>
      <w:r w:rsidR="000B02E1">
        <w:rPr>
          <w:rStyle w:val="l-L2Char"/>
          <w:rFonts w:ascii="Times New Roman" w:hAnsi="Times New Roman"/>
          <w:b w:val="0"/>
          <w:u w:val="none"/>
        </w:rPr>
        <w:t xml:space="preserve">Vypracování projektové dokumentace polní cesty </w:t>
      </w:r>
      <w:r w:rsidR="0091077F">
        <w:rPr>
          <w:rStyle w:val="l-L2Char"/>
          <w:rFonts w:ascii="Times New Roman" w:hAnsi="Times New Roman"/>
          <w:b w:val="0"/>
          <w:u w:val="none"/>
        </w:rPr>
        <w:t>kategorie 4,5/30 na parcele č.KN</w:t>
      </w:r>
      <w:r w:rsidR="000B02E1">
        <w:rPr>
          <w:rStyle w:val="l-L2Char"/>
          <w:rFonts w:ascii="Times New Roman" w:hAnsi="Times New Roman"/>
          <w:b w:val="0"/>
          <w:u w:val="none"/>
        </w:rPr>
        <w:t xml:space="preserve"> 1160 s přechodem přes hráz rybníka</w:t>
      </w:r>
      <w:r w:rsidR="00EA3A91">
        <w:rPr>
          <w:rStyle w:val="l-L2Char"/>
          <w:rFonts w:ascii="Times New Roman" w:hAnsi="Times New Roman"/>
          <w:b w:val="0"/>
          <w:u w:val="none"/>
        </w:rPr>
        <w:t xml:space="preserve"> ve staničení km 0,730 – 0,910</w:t>
      </w:r>
      <w:r w:rsidR="000B02E1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7207CB">
        <w:rPr>
          <w:rStyle w:val="l-L2Char"/>
          <w:rFonts w:ascii="Times New Roman" w:hAnsi="Times New Roman"/>
          <w:b w:val="0"/>
          <w:u w:val="none"/>
        </w:rPr>
        <w:t xml:space="preserve">V současné době </w:t>
      </w:r>
      <w:proofErr w:type="gramStart"/>
      <w:r w:rsidR="007207CB">
        <w:rPr>
          <w:rStyle w:val="l-L2Char"/>
          <w:rFonts w:ascii="Times New Roman" w:hAnsi="Times New Roman"/>
          <w:b w:val="0"/>
          <w:u w:val="none"/>
        </w:rPr>
        <w:t>je  zpracovávána</w:t>
      </w:r>
      <w:proofErr w:type="gramEnd"/>
      <w:r w:rsidR="000B02E1">
        <w:rPr>
          <w:rStyle w:val="l-L2Char"/>
          <w:rFonts w:ascii="Times New Roman" w:hAnsi="Times New Roman"/>
          <w:b w:val="0"/>
          <w:u w:val="none"/>
        </w:rPr>
        <w:t xml:space="preserve"> PD této cesty</w:t>
      </w:r>
      <w:r w:rsidR="007207CB">
        <w:rPr>
          <w:rStyle w:val="l-L2Char"/>
          <w:rFonts w:ascii="Times New Roman" w:hAnsi="Times New Roman"/>
          <w:b w:val="0"/>
          <w:u w:val="none"/>
        </w:rPr>
        <w:t>, a to v km 0,000-0,730 a dále v km 0,910 – 2,096. Projektová dokumentace bude řešena tak, aby na tuto PD navazovala. Součástí proje</w:t>
      </w:r>
      <w:r w:rsidR="00EA3A91">
        <w:rPr>
          <w:rStyle w:val="l-L2Char"/>
          <w:rFonts w:ascii="Times New Roman" w:hAnsi="Times New Roman"/>
          <w:b w:val="0"/>
          <w:u w:val="none"/>
        </w:rPr>
        <w:t>ktové dokumentace bude rovněž vodohospodářské řešení – nahrazení stávajícího propustku mostem, který bude navržen tak, aby převedl vodu Q100 a zrušení stávajícího nevyhovujícího bezpečnostního přelivu včetně sanace hráze.</w:t>
      </w:r>
      <w:r w:rsidR="00A26844">
        <w:rPr>
          <w:rStyle w:val="l-L2Char"/>
          <w:rFonts w:ascii="Times New Roman" w:hAnsi="Times New Roman"/>
          <w:b w:val="0"/>
          <w:u w:val="none"/>
        </w:rPr>
        <w:t xml:space="preserve"> Návrh mostu bude proveden tak, aby zároveň plnil funkci rušeného bezpečnostního přelivu.</w:t>
      </w:r>
    </w:p>
    <w:p w14:paraId="06B267EB" w14:textId="4AE1E914" w:rsidR="000F73CB" w:rsidRPr="0047679A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Zhotovitel se </w:t>
      </w:r>
      <w:r>
        <w:rPr>
          <w:rStyle w:val="l-L2Char"/>
          <w:rFonts w:ascii="Times New Roman" w:hAnsi="Times New Roman"/>
          <w:b w:val="0"/>
          <w:u w:val="none"/>
        </w:rPr>
        <w:t xml:space="preserve">touto smlouvou </w:t>
      </w:r>
      <w:r w:rsidRPr="000651E8">
        <w:rPr>
          <w:rStyle w:val="l-L2Char"/>
          <w:rFonts w:ascii="Times New Roman" w:hAnsi="Times New Roman"/>
          <w:b w:val="0"/>
          <w:u w:val="none"/>
        </w:rPr>
        <w:t>zavazuje</w:t>
      </w:r>
      <w:r w:rsidR="00A375C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</w:rPr>
        <w:t>vypracovat pro objednatele projektovou dokumentaci</w:t>
      </w:r>
      <w:r w:rsidRPr="0047679A">
        <w:rPr>
          <w:rStyle w:val="l-L2Char"/>
          <w:rFonts w:ascii="Times New Roman" w:hAnsi="Times New Roman"/>
          <w:b w:val="0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dle </w:t>
      </w:r>
      <w:r w:rsidR="009E3096" w:rsidRPr="0047679A">
        <w:rPr>
          <w:rStyle w:val="l-L2Char"/>
          <w:rFonts w:ascii="Times New Roman" w:hAnsi="Times New Roman"/>
          <w:b w:val="0"/>
          <w:u w:val="none"/>
        </w:rPr>
        <w:t>t</w:t>
      </w:r>
      <w:r w:rsidRPr="0047679A">
        <w:rPr>
          <w:rStyle w:val="l-L2Char"/>
          <w:rFonts w:ascii="Times New Roman" w:hAnsi="Times New Roman"/>
          <w:b w:val="0"/>
          <w:u w:val="none"/>
        </w:rPr>
        <w:t>éto smlouvy</w:t>
      </w:r>
      <w:r w:rsidR="006B21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>(dále jen „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Plnění</w:t>
      </w:r>
      <w:r w:rsidRPr="0047679A">
        <w:rPr>
          <w:rStyle w:val="l-L2Char"/>
          <w:rFonts w:ascii="Times New Roman" w:hAnsi="Times New Roman"/>
          <w:b w:val="0"/>
          <w:u w:val="none"/>
        </w:rPr>
        <w:t>“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)</w:t>
      </w:r>
      <w:r w:rsidR="006B21C5">
        <w:rPr>
          <w:rStyle w:val="l-L2Char"/>
          <w:rFonts w:ascii="Times New Roman" w:hAnsi="Times New Roman"/>
          <w:b w:val="0"/>
          <w:u w:val="none"/>
        </w:rPr>
        <w:t>.</w:t>
      </w:r>
    </w:p>
    <w:p w14:paraId="054952A1" w14:textId="24686930" w:rsidR="00C50D61" w:rsidRPr="00F062C7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Podrobná specifikace P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lnění </w:t>
      </w:r>
      <w:r>
        <w:rPr>
          <w:rStyle w:val="l-L2Char"/>
          <w:rFonts w:ascii="Times New Roman" w:hAnsi="Times New Roman"/>
          <w:b w:val="0"/>
          <w:u w:val="none"/>
        </w:rPr>
        <w:t>je obsažena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 v Příloze č</w:t>
      </w:r>
      <w:r w:rsidR="00C50D61" w:rsidRPr="001074D7">
        <w:rPr>
          <w:rStyle w:val="l-L2Char"/>
          <w:rFonts w:ascii="Times New Roman" w:hAnsi="Times New Roman"/>
          <w:b w:val="0"/>
          <w:u w:val="none"/>
        </w:rPr>
        <w:t>. 1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 xml:space="preserve"> této </w:t>
      </w:r>
      <w:proofErr w:type="spellStart"/>
      <w:proofErr w:type="gramStart"/>
      <w:r w:rsidR="00024114">
        <w:rPr>
          <w:rStyle w:val="l-L2Char"/>
          <w:rFonts w:ascii="Times New Roman" w:hAnsi="Times New Roman"/>
          <w:b w:val="0"/>
          <w:u w:val="none"/>
        </w:rPr>
        <w:t>s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mlouvy</w:t>
      </w:r>
      <w:r w:rsidR="0047679A">
        <w:rPr>
          <w:rStyle w:val="l-L2Char"/>
          <w:rFonts w:ascii="Times New Roman" w:hAnsi="Times New Roman"/>
          <w:b w:val="0"/>
          <w:u w:val="none"/>
        </w:rPr>
        <w:t>,která</w:t>
      </w:r>
      <w:proofErr w:type="spellEnd"/>
      <w:proofErr w:type="gramEnd"/>
      <w:r w:rsidR="0047679A">
        <w:rPr>
          <w:rStyle w:val="l-L2Char"/>
          <w:rFonts w:ascii="Times New Roman" w:hAnsi="Times New Roman"/>
          <w:b w:val="0"/>
          <w:u w:val="none"/>
        </w:rPr>
        <w:t xml:space="preserve"> je nedílnou součástí této smlouvy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.</w:t>
      </w:r>
      <w:r w:rsidR="00631AE8" w:rsidRPr="001074D7">
        <w:rPr>
          <w:rStyle w:val="Odkaznakoment"/>
          <w:rFonts w:ascii="Arial" w:hAnsi="Arial"/>
          <w:b w:val="0"/>
          <w:u w:val="none"/>
          <w:lang w:eastAsia="cs-CZ"/>
        </w:rPr>
        <w:t xml:space="preserve"> </w:t>
      </w:r>
    </w:p>
    <w:p w14:paraId="68F39D10" w14:textId="236E5958" w:rsidR="00670F32" w:rsidRPr="009E6563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O</w:t>
      </w:r>
      <w:r w:rsidRPr="002D2F32">
        <w:rPr>
          <w:b w:val="0"/>
          <w:szCs w:val="22"/>
          <w:u w:val="none"/>
        </w:rPr>
        <w:t xml:space="preserve">bjednatel se zavazuje k převzetí </w:t>
      </w:r>
      <w:r w:rsidR="00F72441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a zaplacení cen</w:t>
      </w:r>
      <w:r w:rsidR="00930D90">
        <w:rPr>
          <w:b w:val="0"/>
          <w:szCs w:val="22"/>
          <w:u w:val="none"/>
        </w:rPr>
        <w:t>y</w:t>
      </w:r>
      <w:r w:rsidRPr="002D2F32">
        <w:rPr>
          <w:b w:val="0"/>
          <w:szCs w:val="22"/>
          <w:u w:val="none"/>
        </w:rPr>
        <w:t xml:space="preserve"> za </w:t>
      </w:r>
      <w:r w:rsidR="00F72441">
        <w:rPr>
          <w:b w:val="0"/>
          <w:szCs w:val="22"/>
          <w:u w:val="none"/>
        </w:rPr>
        <w:t>jeho</w:t>
      </w:r>
      <w:r w:rsidR="0047679A">
        <w:rPr>
          <w:b w:val="0"/>
          <w:szCs w:val="22"/>
          <w:u w:val="none"/>
        </w:rPr>
        <w:t xml:space="preserve"> zhotovení.</w:t>
      </w:r>
    </w:p>
    <w:p w14:paraId="64DD5FF4" w14:textId="77777777" w:rsidR="00632E5A" w:rsidRPr="002D2F32" w:rsidRDefault="00632E5A" w:rsidP="009E6563">
      <w:pPr>
        <w:pStyle w:val="l-L1"/>
        <w:keepNext w:val="0"/>
        <w:ind w:left="0"/>
      </w:pPr>
      <w:r w:rsidRPr="002D2F32">
        <w:br/>
      </w:r>
      <w:r>
        <w:t>Práva a povinnosti smluvních stran</w:t>
      </w:r>
    </w:p>
    <w:p w14:paraId="1BB6F81F" w14:textId="77777777" w:rsidR="00716DDA" w:rsidRDefault="00A50845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>Zhotovitel se zavazuje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 řídit se při poskytování </w:t>
      </w:r>
      <w:r w:rsidR="005B3785">
        <w:rPr>
          <w:rStyle w:val="l-L2Char"/>
          <w:rFonts w:ascii="Times New Roman" w:hAnsi="Times New Roman"/>
          <w:b w:val="0"/>
          <w:u w:val="none"/>
        </w:rPr>
        <w:t>P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lnění 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ustanoveními této smlouvy a platnými právními předpisy. V případě, že v průběhu </w:t>
      </w:r>
      <w:r w:rsidR="00E62EE1">
        <w:rPr>
          <w:rStyle w:val="l-L2Char"/>
          <w:rFonts w:ascii="Times New Roman" w:hAnsi="Times New Roman"/>
          <w:b w:val="0"/>
          <w:u w:val="none"/>
        </w:rPr>
        <w:t>poskytování Plnění nabude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platnosti a účinnosti novela někter</w:t>
      </w:r>
      <w:r w:rsidR="00323892" w:rsidRPr="00F062C7">
        <w:rPr>
          <w:rStyle w:val="l-L2Char"/>
          <w:rFonts w:ascii="Times New Roman" w:hAnsi="Times New Roman"/>
          <w:b w:val="0"/>
          <w:u w:val="none"/>
        </w:rPr>
        <w:t>ých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právních předpisů a návodů (postupů), popřípadě nabude platnosti a účinnosti jiný právní předpis a návod (postup) vztahující se k </w:t>
      </w:r>
      <w:r w:rsidR="006E2996">
        <w:rPr>
          <w:rStyle w:val="l-L2Char"/>
          <w:rFonts w:ascii="Times New Roman" w:hAnsi="Times New Roman"/>
          <w:b w:val="0"/>
          <w:u w:val="none"/>
        </w:rPr>
        <w:t>Plnění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, je </w:t>
      </w:r>
      <w:r w:rsidR="00CE56BB">
        <w:rPr>
          <w:rStyle w:val="l-L2Char"/>
          <w:rFonts w:ascii="Times New Roman" w:hAnsi="Times New Roman"/>
          <w:b w:val="0"/>
          <w:u w:val="none"/>
        </w:rPr>
        <w:t>zhotovitel</w:t>
      </w:r>
      <w:r w:rsidR="00CE56BB" w:rsidRPr="00F062C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062C7">
        <w:rPr>
          <w:rStyle w:val="l-L2Char"/>
          <w:rFonts w:ascii="Times New Roman" w:hAnsi="Times New Roman"/>
          <w:b w:val="0"/>
          <w:u w:val="none"/>
        </w:rPr>
        <w:t>povinen řídit se těmito novými právními předpisy a návody (postupy</w:t>
      </w:r>
      <w:r w:rsidR="002D245C" w:rsidRPr="00F062C7">
        <w:rPr>
          <w:rStyle w:val="l-L2Char"/>
          <w:rFonts w:ascii="Times New Roman" w:hAnsi="Times New Roman"/>
          <w:b w:val="0"/>
          <w:u w:val="none"/>
        </w:rPr>
        <w:t>)</w:t>
      </w:r>
      <w:r w:rsidR="002D245C">
        <w:rPr>
          <w:rStyle w:val="l-L2Char"/>
          <w:rFonts w:ascii="Times New Roman" w:hAnsi="Times New Roman"/>
          <w:b w:val="0"/>
          <w:u w:val="none"/>
        </w:rPr>
        <w:t xml:space="preserve">, a to bez nároku na zvýšení ceny za Plnění. </w:t>
      </w:r>
    </w:p>
    <w:p w14:paraId="555986FD" w14:textId="3F8E2D96" w:rsidR="004F38A5" w:rsidRPr="002D2F32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se zavazuje při </w:t>
      </w:r>
      <w:r w:rsidR="008922D1"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2D2F32">
        <w:rPr>
          <w:rFonts w:ascii="Times New Roman" w:hAnsi="Times New Roman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0651E8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  <w:b w:val="0"/>
          <w:u w:val="none"/>
        </w:rPr>
        <w:t>Zhotovitel</w:t>
      </w:r>
      <w:r w:rsidR="000708A3" w:rsidRPr="002D2F32">
        <w:rPr>
          <w:rStyle w:val="l-L2Char"/>
          <w:rFonts w:ascii="Times New Roman" w:hAnsi="Times New Roman"/>
          <w:b w:val="0"/>
          <w:u w:val="none"/>
        </w:rPr>
        <w:t xml:space="preserve"> je podle ustanovení § 2 písm. </w:t>
      </w:r>
      <w:r w:rsidR="000708A3" w:rsidRPr="000651E8">
        <w:rPr>
          <w:rStyle w:val="l-L2Char"/>
          <w:rFonts w:ascii="Times New Roman" w:hAnsi="Times New Roman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2D2F32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je povinen </w:t>
      </w:r>
      <w:r w:rsidRPr="0079106B">
        <w:rPr>
          <w:rStyle w:val="l-L2Char"/>
          <w:rFonts w:ascii="Times New Roman" w:hAnsi="Times New Roman"/>
          <w:b w:val="0"/>
          <w:u w:val="none"/>
        </w:rPr>
        <w:t xml:space="preserve">včas oznámit objednateli všechny okolnosti, které zjistil při </w:t>
      </w:r>
      <w:r>
        <w:rPr>
          <w:rStyle w:val="l-L2Char"/>
          <w:rFonts w:ascii="Times New Roman" w:hAnsi="Times New Roman"/>
          <w:b w:val="0"/>
          <w:u w:val="none"/>
        </w:rPr>
        <w:t xml:space="preserve">poskytování Plnění </w:t>
      </w:r>
      <w:r w:rsidRPr="0079106B">
        <w:rPr>
          <w:rStyle w:val="l-L2Char"/>
          <w:rFonts w:ascii="Times New Roman" w:hAnsi="Times New Roman"/>
          <w:b w:val="0"/>
          <w:u w:val="none"/>
        </w:rPr>
        <w:t>a jež mohou mít vliv na změnu pokynů objednatele.</w:t>
      </w:r>
    </w:p>
    <w:p w14:paraId="296F4098" w14:textId="77777777" w:rsidR="00426FA0" w:rsidRPr="002D2F32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>
        <w:rPr>
          <w:rFonts w:ascii="Times New Roman" w:hAnsi="Times New Roman"/>
          <w:b w:val="0"/>
          <w:szCs w:val="22"/>
          <w:u w:val="none"/>
        </w:rPr>
        <w:t>poskytnutí Plnění</w:t>
      </w:r>
      <w:r w:rsidRPr="002D2F32">
        <w:rPr>
          <w:rFonts w:ascii="Times New Roman" w:hAnsi="Times New Roman"/>
          <w:b w:val="0"/>
          <w:szCs w:val="22"/>
          <w:u w:val="none"/>
        </w:rPr>
        <w:t>, a zavazuje se spolu s</w:t>
      </w:r>
      <w:r>
        <w:rPr>
          <w:rFonts w:ascii="Times New Roman" w:hAnsi="Times New Roman"/>
          <w:b w:val="0"/>
          <w:szCs w:val="22"/>
          <w:u w:val="none"/>
        </w:rPr>
        <w:t xml:space="preserve"> příslušnou předávanou či </w:t>
      </w:r>
      <w:r>
        <w:rPr>
          <w:rFonts w:ascii="Times New Roman" w:hAnsi="Times New Roman"/>
          <w:b w:val="0"/>
          <w:szCs w:val="22"/>
          <w:u w:val="none"/>
        </w:rPr>
        <w:lastRenderedPageBreak/>
        <w:t>poskytovanou částí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předložit objednateli vyúčtování a vrátit mu veškeré takové věci, které při </w:t>
      </w:r>
      <w:r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nezpracoval.</w:t>
      </w:r>
    </w:p>
    <w:p w14:paraId="2C0DBF31" w14:textId="77777777" w:rsidR="00426FA0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Zhotovitel nenese odpovědnost za správnost údajů převzatých z katastru nemovitostí</w:t>
      </w:r>
      <w:r w:rsidR="00131905">
        <w:rPr>
          <w:rStyle w:val="l-L2Char"/>
          <w:rFonts w:ascii="Times New Roman" w:hAnsi="Times New Roman"/>
          <w:b w:val="0"/>
          <w:u w:val="none"/>
        </w:rPr>
        <w:t>, je však povinen jejich správnost náležitě ověřit v rozsahu nezbytném pro poskytnutí Plnění dle této smlouvy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</w:p>
    <w:p w14:paraId="266C8894" w14:textId="3AAE04C4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Pokud byla k provedení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47679A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. </w:t>
      </w:r>
    </w:p>
    <w:p w14:paraId="6AE5BD3E" w14:textId="77777777" w:rsidR="00426FA0" w:rsidRPr="002D2F32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Smluvní strany se dohodly na tom, že zhotovitel není oprávněn </w:t>
      </w:r>
      <w:r>
        <w:rPr>
          <w:rStyle w:val="l-L2Char"/>
          <w:rFonts w:ascii="Times New Roman" w:hAnsi="Times New Roman"/>
          <w:b w:val="0"/>
          <w:u w:val="none"/>
        </w:rPr>
        <w:t xml:space="preserve">výstupy Plnění či podklady pro jeho vytvoření poskytnuté objednatelem </w:t>
      </w:r>
      <w:r w:rsidRPr="002D2F32">
        <w:rPr>
          <w:rStyle w:val="l-L2Char"/>
          <w:rFonts w:ascii="Times New Roman" w:hAnsi="Times New Roman"/>
          <w:b w:val="0"/>
          <w:u w:val="none"/>
        </w:rPr>
        <w:t>bez písemného souhlasu objednatele dále prodávat</w:t>
      </w:r>
      <w:r>
        <w:rPr>
          <w:rStyle w:val="l-L2Char"/>
          <w:rFonts w:ascii="Times New Roman" w:hAnsi="Times New Roman"/>
          <w:b w:val="0"/>
          <w:u w:val="none"/>
        </w:rPr>
        <w:t>, poskytovat třetím osobám, zveřejňovat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či s n</w:t>
      </w:r>
      <w:r w:rsidR="00D63D05">
        <w:rPr>
          <w:rStyle w:val="l-L2Char"/>
          <w:rFonts w:ascii="Times New Roman" w:hAnsi="Times New Roman"/>
          <w:b w:val="0"/>
          <w:u w:val="none"/>
        </w:rPr>
        <w:t>imi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jinak nakládat.</w:t>
      </w:r>
    </w:p>
    <w:p w14:paraId="14A05D4A" w14:textId="4E9F55A9" w:rsidR="006436C8" w:rsidRPr="00660870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Objednatel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je </w:t>
      </w:r>
      <w:r w:rsidR="00D63D05">
        <w:rPr>
          <w:rStyle w:val="l-L2Char"/>
          <w:rFonts w:ascii="Times New Roman" w:hAnsi="Times New Roman"/>
          <w:b w:val="0"/>
          <w:u w:val="none"/>
        </w:rPr>
        <w:t xml:space="preserve">v nezbytném rozsahu 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povinen poskytnout </w:t>
      </w:r>
      <w:r w:rsidR="00660870">
        <w:rPr>
          <w:rStyle w:val="l-L2Char"/>
          <w:rFonts w:ascii="Times New Roman" w:hAnsi="Times New Roman"/>
          <w:b w:val="0"/>
          <w:u w:val="none"/>
        </w:rPr>
        <w:t>zhotoviteli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součinnost pro poskytování Plně</w:t>
      </w:r>
      <w:r w:rsidR="00660870">
        <w:rPr>
          <w:rStyle w:val="l-L2Char"/>
          <w:rFonts w:ascii="Times New Roman" w:hAnsi="Times New Roman"/>
          <w:b w:val="0"/>
          <w:u w:val="none"/>
        </w:rPr>
        <w:t xml:space="preserve">ní. </w:t>
      </w:r>
      <w:r w:rsidR="006436C8" w:rsidRPr="00660870">
        <w:rPr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660870">
        <w:rPr>
          <w:b w:val="0"/>
          <w:szCs w:val="22"/>
          <w:u w:val="none"/>
        </w:rPr>
        <w:t xml:space="preserve"> od smlouvy odstoupit</w:t>
      </w:r>
      <w:r w:rsidR="006436C8" w:rsidRPr="00660870">
        <w:rPr>
          <w:b w:val="0"/>
          <w:szCs w:val="22"/>
          <w:u w:val="none"/>
        </w:rPr>
        <w:t xml:space="preserve">, pokud na to upozornil objednatele.  </w:t>
      </w:r>
    </w:p>
    <w:p w14:paraId="67278A71" w14:textId="77777777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72F6F17B" w14:textId="77777777" w:rsidR="00E72C64" w:rsidRPr="002D2F32" w:rsidRDefault="00E72C64" w:rsidP="003C2212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69AF320" w14:textId="77777777" w:rsidR="00536E8C" w:rsidRPr="00510C7F" w:rsidRDefault="00536E8C" w:rsidP="009E6563">
      <w:pPr>
        <w:pStyle w:val="l-L1"/>
        <w:keepNext w:val="0"/>
        <w:ind w:left="0"/>
      </w:pPr>
      <w:r w:rsidRPr="002D2F32">
        <w:br/>
      </w:r>
      <w:bookmarkStart w:id="1" w:name="_Ref376528450"/>
      <w:r w:rsidR="00EA6F75" w:rsidRPr="00F062C7">
        <w:t>T</w:t>
      </w:r>
      <w:r w:rsidR="008960AA" w:rsidRPr="00510C7F">
        <w:t>ermín plnění</w:t>
      </w:r>
      <w:bookmarkEnd w:id="1"/>
    </w:p>
    <w:p w14:paraId="016DB46C" w14:textId="77777777" w:rsidR="008011A3" w:rsidRPr="00510C7F" w:rsidRDefault="008011A3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ascii="Times New Roman" w:hAnsi="Times New Roman"/>
          <w:b w:val="0"/>
          <w:szCs w:val="22"/>
          <w:u w:val="none"/>
        </w:rPr>
      </w:pPr>
      <w:bookmarkStart w:id="2" w:name="_Ref376374899"/>
      <w:bookmarkStart w:id="3" w:name="_Ref376425265"/>
      <w:r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14:paraId="68AF43A3" w14:textId="17485AA3" w:rsidR="00A50845" w:rsidRPr="00AE2DC5" w:rsidRDefault="00A50845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 xml:space="preserve">Termín předání </w:t>
      </w:r>
      <w:r w:rsidR="00035F68">
        <w:rPr>
          <w:rStyle w:val="l-L2Char"/>
          <w:rFonts w:ascii="Times New Roman" w:hAnsi="Times New Roman"/>
          <w:b w:val="0"/>
          <w:u w:val="none"/>
        </w:rPr>
        <w:t>Plnění</w:t>
      </w:r>
      <w:r w:rsidR="008011A3" w:rsidRPr="00AE2D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AE2DC5">
        <w:rPr>
          <w:rStyle w:val="l-L2Char"/>
          <w:rFonts w:ascii="Times New Roman" w:hAnsi="Times New Roman"/>
          <w:b w:val="0"/>
          <w:u w:val="none"/>
        </w:rPr>
        <w:t xml:space="preserve">je stanoven </w:t>
      </w:r>
      <w:r w:rsidR="009F3075" w:rsidRPr="00AE2DC5">
        <w:rPr>
          <w:rStyle w:val="l-L2Char"/>
          <w:rFonts w:ascii="Times New Roman" w:hAnsi="Times New Roman"/>
          <w:b w:val="0"/>
          <w:u w:val="none"/>
        </w:rPr>
        <w:t>na</w:t>
      </w:r>
      <w:r w:rsidR="00E46FD4" w:rsidRPr="00AE2DC5">
        <w:rPr>
          <w:rStyle w:val="l-L2Char"/>
          <w:rFonts w:ascii="Times New Roman" w:hAnsi="Times New Roman"/>
          <w:b w:val="0"/>
          <w:u w:val="none"/>
        </w:rPr>
        <w:t>:</w:t>
      </w:r>
      <w:r w:rsidR="00FF73E6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="00FF73E6">
        <w:rPr>
          <w:rStyle w:val="l-L2Char"/>
          <w:rFonts w:ascii="Times New Roman" w:hAnsi="Times New Roman"/>
          <w:b w:val="0"/>
          <w:u w:val="none"/>
        </w:rPr>
        <w:t>31.3.2017</w:t>
      </w:r>
      <w:proofErr w:type="gramEnd"/>
      <w:r w:rsidR="008011A3" w:rsidRPr="00AE2DC5">
        <w:rPr>
          <w:rStyle w:val="l-L2Char"/>
          <w:rFonts w:ascii="Times New Roman" w:hAnsi="Times New Roman"/>
          <w:b w:val="0"/>
          <w:u w:val="none"/>
        </w:rPr>
        <w:t>.</w:t>
      </w:r>
    </w:p>
    <w:p w14:paraId="152A85B9" w14:textId="77777777" w:rsidR="000203F2" w:rsidRPr="002D2F32" w:rsidRDefault="000203F2" w:rsidP="009E6563">
      <w:pPr>
        <w:pStyle w:val="l-L1"/>
        <w:keepNext w:val="0"/>
        <w:ind w:left="0"/>
      </w:pPr>
      <w:r w:rsidRPr="002D2F32">
        <w:br/>
      </w:r>
      <w:r>
        <w:t xml:space="preserve">Předání a převzetí </w:t>
      </w:r>
      <w:r w:rsidR="008C126A">
        <w:t>Plnění</w:t>
      </w:r>
    </w:p>
    <w:p w14:paraId="1B58C10F" w14:textId="0C800130" w:rsidR="001D70C2" w:rsidRPr="002D2F3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Místem pro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je sídlo </w:t>
      </w:r>
      <w:r>
        <w:rPr>
          <w:rStyle w:val="l-L2Char"/>
          <w:rFonts w:ascii="Times New Roman" w:hAnsi="Times New Roman"/>
          <w:b w:val="0"/>
          <w:u w:val="none"/>
        </w:rPr>
        <w:t>objednatele.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6F30E6D" w14:textId="752BC5F6" w:rsidR="006A2FB2" w:rsidRPr="002D2F3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Zhotovitel nese až do okamžiku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nebezpečí za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257D4B5C" w14:textId="20683B86" w:rsidR="008C4E63" w:rsidRDefault="0013772F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se zavazuje dokončit a předat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06164">
        <w:rPr>
          <w:rStyle w:val="l-L2Char"/>
          <w:rFonts w:ascii="Times New Roman" w:hAnsi="Times New Roman"/>
          <w:b w:val="0"/>
          <w:u w:val="none"/>
        </w:rPr>
        <w:t xml:space="preserve"> objednateli</w:t>
      </w:r>
      <w:r>
        <w:rPr>
          <w:rStyle w:val="l-L2Char"/>
          <w:rFonts w:ascii="Times New Roman" w:hAnsi="Times New Roman"/>
          <w:b w:val="0"/>
          <w:u w:val="none"/>
        </w:rPr>
        <w:t xml:space="preserve"> v souladu s touto smlouvou. </w:t>
      </w:r>
      <w:r w:rsidRPr="002D2F32">
        <w:rPr>
          <w:b w:val="0"/>
          <w:szCs w:val="22"/>
          <w:u w:val="none"/>
        </w:rPr>
        <w:t xml:space="preserve">O předání a převzetí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vyhotoven protokol, jenž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podepsán osobami oprávněnými jednat za objednatele a zhotovitele. V tomto protokolu musí být vždy uvedeno, zda bylo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převzato s výhradami, či bez výhrad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2411D5">
        <w:rPr>
          <w:rStyle w:val="l-L2Char"/>
          <w:rFonts w:ascii="Times New Roman" w:hAnsi="Times New Roman"/>
          <w:b w:val="0"/>
          <w:u w:val="none"/>
        </w:rPr>
        <w:t>O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kamžikem</w:t>
      </w:r>
      <w:r w:rsidR="002411D5">
        <w:rPr>
          <w:rStyle w:val="l-L2Char"/>
          <w:rFonts w:ascii="Times New Roman" w:hAnsi="Times New Roman"/>
          <w:b w:val="0"/>
          <w:u w:val="none"/>
        </w:rPr>
        <w:t xml:space="preserve">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 přechází na objednatele </w:t>
      </w:r>
      <w:r w:rsidR="0040724D">
        <w:rPr>
          <w:rStyle w:val="l-L2Char"/>
          <w:rFonts w:ascii="Times New Roman" w:hAnsi="Times New Roman"/>
          <w:b w:val="0"/>
          <w:u w:val="none"/>
        </w:rPr>
        <w:t>vlastnické právo k 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40724D">
        <w:rPr>
          <w:rStyle w:val="l-L2Char"/>
          <w:rFonts w:ascii="Times New Roman" w:hAnsi="Times New Roman"/>
          <w:b w:val="0"/>
          <w:u w:val="none"/>
        </w:rPr>
        <w:t xml:space="preserve"> a přechází na něj nebezpečí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47BE6F2C" w14:textId="77777777" w:rsidR="00236919" w:rsidRPr="002D2F32" w:rsidRDefault="00236919" w:rsidP="006D50D1">
      <w:pPr>
        <w:pStyle w:val="l-L1"/>
        <w:ind w:left="0"/>
      </w:pPr>
      <w:r w:rsidRPr="002D2F32">
        <w:br/>
      </w:r>
      <w:r w:rsidR="008960AA">
        <w:t>Cena a způsob platby</w:t>
      </w:r>
    </w:p>
    <w:p w14:paraId="6FBBD6CE" w14:textId="60799243" w:rsidR="001D70C2" w:rsidRPr="00FA235A" w:rsidRDefault="00DE5AF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3C2212">
        <w:rPr>
          <w:rStyle w:val="l-L2Char"/>
          <w:rFonts w:ascii="Times New Roman" w:hAnsi="Times New Roman"/>
          <w:b w:val="0"/>
          <w:u w:val="none"/>
        </w:rPr>
        <w:t>Smluvní cena byla stanovena na základě nabídky zhotovitele ze dne</w:t>
      </w:r>
      <w:r w:rsidR="0083560C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="0083560C">
        <w:rPr>
          <w:rStyle w:val="l-L2Char"/>
          <w:rFonts w:ascii="Times New Roman" w:hAnsi="Times New Roman"/>
          <w:b w:val="0"/>
          <w:u w:val="none"/>
        </w:rPr>
        <w:t>18.7.2016</w:t>
      </w:r>
      <w:proofErr w:type="gramEnd"/>
      <w:r w:rsidR="0083560C">
        <w:rPr>
          <w:rStyle w:val="l-L2Char"/>
          <w:rFonts w:ascii="Times New Roman" w:hAnsi="Times New Roman"/>
          <w:b w:val="0"/>
          <w:u w:val="none"/>
        </w:rPr>
        <w:t>.</w:t>
      </w:r>
    </w:p>
    <w:p w14:paraId="142C854A" w14:textId="725EE4D8" w:rsidR="00DE5AF1" w:rsidRDefault="001D70C2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lastRenderedPageBreak/>
        <w:t xml:space="preserve">Celková cena 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DE5AF1" w:rsidRPr="00FA235A">
        <w:rPr>
          <w:rStyle w:val="l-L2Char"/>
          <w:rFonts w:ascii="Times New Roman" w:hAnsi="Times New Roman"/>
          <w:b w:val="0"/>
          <w:u w:val="none"/>
        </w:rPr>
        <w:t xml:space="preserve"> činí</w:t>
      </w:r>
      <w:r w:rsidR="0083560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3560C" w:rsidRPr="0083560C">
        <w:rPr>
          <w:rStyle w:val="l-L2Char"/>
          <w:rFonts w:ascii="Times New Roman" w:hAnsi="Times New Roman"/>
          <w:u w:val="none"/>
        </w:rPr>
        <w:t xml:space="preserve">299 000,- </w:t>
      </w:r>
      <w:proofErr w:type="gramStart"/>
      <w:r w:rsidR="0083560C" w:rsidRPr="0083560C">
        <w:rPr>
          <w:rStyle w:val="l-L2Char"/>
          <w:rFonts w:ascii="Times New Roman" w:hAnsi="Times New Roman"/>
          <w:u w:val="none"/>
        </w:rPr>
        <w:t>Kč</w:t>
      </w:r>
      <w:r w:rsidR="0083560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DE5AF1" w:rsidRPr="00FA235A">
        <w:rPr>
          <w:rStyle w:val="l-L2Char"/>
          <w:rFonts w:ascii="Times New Roman" w:hAnsi="Times New Roman"/>
          <w:u w:val="none"/>
        </w:rPr>
        <w:t xml:space="preserve"> </w:t>
      </w:r>
      <w:r w:rsidR="00D021D9" w:rsidRPr="00FA235A">
        <w:rPr>
          <w:rStyle w:val="l-L2Char"/>
          <w:rFonts w:ascii="Times New Roman" w:hAnsi="Times New Roman"/>
          <w:u w:val="none"/>
        </w:rPr>
        <w:t>bez</w:t>
      </w:r>
      <w:proofErr w:type="gramEnd"/>
      <w:r w:rsidR="00D021D9" w:rsidRPr="00FA235A">
        <w:rPr>
          <w:rStyle w:val="l-L2Char"/>
          <w:rFonts w:ascii="Times New Roman" w:hAnsi="Times New Roman"/>
          <w:u w:val="none"/>
        </w:rPr>
        <w:t xml:space="preserve"> DPH, </w:t>
      </w:r>
      <w:r w:rsidR="00D021D9" w:rsidRPr="00FA235A">
        <w:rPr>
          <w:rStyle w:val="l-L2Char"/>
          <w:rFonts w:ascii="Times New Roman" w:hAnsi="Times New Roman"/>
          <w:b w:val="0"/>
          <w:u w:val="none"/>
        </w:rPr>
        <w:t>tj</w:t>
      </w:r>
      <w:r w:rsidR="00D021D9" w:rsidRPr="0083560C">
        <w:rPr>
          <w:rStyle w:val="l-L2Char"/>
          <w:rFonts w:ascii="Times New Roman" w:hAnsi="Times New Roman"/>
          <w:u w:val="none"/>
        </w:rPr>
        <w:t xml:space="preserve">. </w:t>
      </w:r>
      <w:r w:rsidR="0083560C" w:rsidRPr="0083560C">
        <w:rPr>
          <w:rStyle w:val="l-L2Char"/>
          <w:rFonts w:ascii="Times New Roman" w:hAnsi="Times New Roman"/>
          <w:u w:val="none"/>
        </w:rPr>
        <w:t>361 790,-</w:t>
      </w:r>
      <w:r w:rsidR="006F3CD0">
        <w:rPr>
          <w:rStyle w:val="l-L2Char"/>
          <w:rFonts w:ascii="Times New Roman" w:hAnsi="Times New Roman"/>
          <w:u w:val="none"/>
        </w:rPr>
        <w:t xml:space="preserve"> Kč </w:t>
      </w:r>
      <w:r w:rsidR="00AF3FF8" w:rsidRPr="00FA235A">
        <w:rPr>
          <w:rStyle w:val="l-L2Char"/>
          <w:rFonts w:ascii="Times New Roman" w:hAnsi="Times New Roman"/>
          <w:u w:val="none"/>
        </w:rPr>
        <w:t>s</w:t>
      </w:r>
      <w:r w:rsidR="00D021D9" w:rsidRPr="00FA235A">
        <w:rPr>
          <w:rStyle w:val="l-L2Char"/>
          <w:rFonts w:ascii="Times New Roman" w:hAnsi="Times New Roman"/>
          <w:u w:val="none"/>
        </w:rPr>
        <w:t> </w:t>
      </w:r>
      <w:r w:rsidR="00DE5AF1" w:rsidRPr="00FA235A">
        <w:rPr>
          <w:rStyle w:val="l-L2Char"/>
          <w:rFonts w:ascii="Times New Roman" w:hAnsi="Times New Roman"/>
          <w:u w:val="none"/>
        </w:rPr>
        <w:t>DPH</w:t>
      </w:r>
      <w:r w:rsidR="00D021D9" w:rsidRPr="00FA235A">
        <w:rPr>
          <w:rStyle w:val="l-L2Char"/>
          <w:rFonts w:ascii="Times New Roman" w:hAnsi="Times New Roman"/>
          <w:u w:val="none"/>
        </w:rPr>
        <w:t>)</w:t>
      </w:r>
      <w:r w:rsidR="00DE5AF1" w:rsidRPr="00FA235A">
        <w:rPr>
          <w:rStyle w:val="l-L2Char"/>
          <w:rFonts w:ascii="Times New Roman" w:hAnsi="Times New Roman"/>
          <w:b w:val="0"/>
          <w:u w:val="none"/>
        </w:rPr>
        <w:t>. DPH bude účtována v příslušné výši stanovené zákonem.</w:t>
      </w:r>
    </w:p>
    <w:p w14:paraId="6C16DC20" w14:textId="77777777" w:rsidR="00C30DBF" w:rsidRPr="0047679A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Objednatel neposkytuje zálohy a zhotoviteli nepřísluší během </w:t>
      </w:r>
      <w:r w:rsidR="00F55456" w:rsidRPr="0047679A">
        <w:rPr>
          <w:rFonts w:ascii="Times New Roman" w:hAnsi="Times New Roman"/>
          <w:b w:val="0"/>
          <w:szCs w:val="22"/>
          <w:u w:val="none"/>
        </w:rPr>
        <w:t>poskytování 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přiměřená část </w:t>
      </w:r>
      <w:r w:rsidR="00C1681E" w:rsidRPr="0047679A">
        <w:rPr>
          <w:rFonts w:ascii="Times New Roman" w:hAnsi="Times New Roman"/>
          <w:b w:val="0"/>
          <w:szCs w:val="22"/>
          <w:u w:val="none"/>
        </w:rPr>
        <w:t>ceny s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 přihlédnutím k vynaloženým nákladům.  </w:t>
      </w:r>
    </w:p>
    <w:p w14:paraId="4407A04D" w14:textId="130F822D" w:rsidR="0005524A" w:rsidRPr="00056754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B55DF">
        <w:rPr>
          <w:rStyle w:val="l-L2Char"/>
          <w:rFonts w:ascii="Times New Roman" w:hAnsi="Times New Roman"/>
          <w:b w:val="0"/>
          <w:u w:val="none"/>
        </w:rPr>
        <w:t xml:space="preserve">Cena za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8B55DF">
        <w:rPr>
          <w:rStyle w:val="l-L2Char"/>
          <w:rFonts w:ascii="Times New Roman" w:hAnsi="Times New Roman"/>
          <w:b w:val="0"/>
          <w:u w:val="none"/>
        </w:rPr>
        <w:t xml:space="preserve"> se hradí na základě faktury</w:t>
      </w:r>
      <w:r>
        <w:rPr>
          <w:rStyle w:val="l-L2Char"/>
          <w:rFonts w:ascii="Times New Roman" w:hAnsi="Times New Roman"/>
          <w:b w:val="0"/>
          <w:u w:val="none"/>
        </w:rPr>
        <w:t>, kterou z</w:t>
      </w:r>
      <w:r w:rsidR="0005524A" w:rsidRPr="003C2212">
        <w:rPr>
          <w:rStyle w:val="l-L2Char"/>
          <w:rFonts w:ascii="Times New Roman" w:hAnsi="Times New Roman"/>
          <w:b w:val="0"/>
          <w:u w:val="none"/>
        </w:rPr>
        <w:t xml:space="preserve">hotovitel předloží objednateli 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 po řádném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5524A" w:rsidRPr="00056754">
        <w:rPr>
          <w:rStyle w:val="l-L2Char"/>
          <w:rFonts w:ascii="Times New Roman" w:hAnsi="Times New Roman"/>
          <w:b w:val="0"/>
          <w:u w:val="none"/>
        </w:rPr>
        <w:t>.</w:t>
      </w:r>
    </w:p>
    <w:p w14:paraId="739D7A5E" w14:textId="77777777" w:rsidR="008B55DF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56754">
        <w:rPr>
          <w:rStyle w:val="l-L2Char"/>
          <w:rFonts w:ascii="Times New Roman" w:hAnsi="Times New Roman"/>
          <w:b w:val="0"/>
          <w:u w:val="none"/>
        </w:rPr>
        <w:t xml:space="preserve">Cena </w:t>
      </w:r>
      <w:r w:rsidR="003D4D11">
        <w:rPr>
          <w:rStyle w:val="l-L2Char"/>
          <w:rFonts w:ascii="Times New Roman" w:hAnsi="Times New Roman"/>
          <w:b w:val="0"/>
          <w:u w:val="none"/>
        </w:rPr>
        <w:t>Plnění</w:t>
      </w:r>
      <w:r w:rsidR="008B55DF" w:rsidRPr="0005675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je po dobu </w:t>
      </w:r>
      <w:r w:rsidR="003D4D11">
        <w:rPr>
          <w:rStyle w:val="l-L2Char"/>
          <w:rFonts w:ascii="Times New Roman" w:hAnsi="Times New Roman"/>
          <w:b w:val="0"/>
          <w:u w:val="none"/>
        </w:rPr>
        <w:t>účinnosti smlouvy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 neměnná a závazná</w:t>
      </w:r>
      <w:r w:rsidR="008B55DF">
        <w:rPr>
          <w:rStyle w:val="l-L2Char"/>
          <w:rFonts w:ascii="Times New Roman" w:hAnsi="Times New Roman"/>
          <w:b w:val="0"/>
          <w:u w:val="none"/>
        </w:rPr>
        <w:t>.</w:t>
      </w:r>
    </w:p>
    <w:p w14:paraId="7B6C6487" w14:textId="77777777" w:rsidR="000708A3" w:rsidRDefault="000708A3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</w:t>
      </w:r>
      <w:r w:rsidRPr="002D2F32">
        <w:rPr>
          <w:rStyle w:val="l-L2Char"/>
          <w:rFonts w:ascii="Times New Roman" w:hAnsi="Times New Roman"/>
          <w:b w:val="0"/>
          <w:u w:val="none"/>
        </w:rPr>
        <w:t>V takovém případě není objednatel v prodlení s</w:t>
      </w:r>
      <w:r w:rsidR="00A91766">
        <w:rPr>
          <w:rStyle w:val="l-L2Char"/>
          <w:rFonts w:ascii="Times New Roman" w:hAnsi="Times New Roman"/>
          <w:b w:val="0"/>
          <w:u w:val="none"/>
        </w:rPr>
        <w:t xml:space="preserve"> její </w:t>
      </w:r>
      <w:r w:rsidRPr="002D2F32">
        <w:rPr>
          <w:rStyle w:val="l-L2Char"/>
          <w:rFonts w:ascii="Times New Roman" w:hAnsi="Times New Roman"/>
          <w:b w:val="0"/>
          <w:u w:val="none"/>
        </w:rPr>
        <w:t>úhradou.</w:t>
      </w:r>
    </w:p>
    <w:p w14:paraId="08597CF7" w14:textId="77777777" w:rsidR="00532A42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 w:rsidRPr="00036AD6">
        <w:rPr>
          <w:rStyle w:val="l-L2Char"/>
          <w:rFonts w:ascii="Times New Roman" w:hAnsi="Times New Roman"/>
          <w:b w:val="0"/>
          <w:u w:val="none"/>
        </w:rPr>
        <w:t>Splatnost faktury je 30 dnů ode dne jejího obdržení</w:t>
      </w:r>
      <w:r w:rsidR="00B5642E">
        <w:rPr>
          <w:rStyle w:val="l-L2Char"/>
          <w:rFonts w:ascii="Times New Roman" w:hAnsi="Times New Roman"/>
          <w:b w:val="0"/>
          <w:u w:val="none"/>
        </w:rPr>
        <w:t>. F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aktura musí obsahovat náležitosti stanovené v § </w:t>
      </w:r>
      <w:r w:rsidR="00B87A91">
        <w:rPr>
          <w:rStyle w:val="l-L2Char"/>
          <w:rFonts w:ascii="Times New Roman" w:hAnsi="Times New Roman"/>
          <w:b w:val="0"/>
          <w:u w:val="none"/>
        </w:rPr>
        <w:t>435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A703A">
        <w:rPr>
          <w:rStyle w:val="l-L2Char"/>
          <w:rFonts w:ascii="Times New Roman" w:hAnsi="Times New Roman"/>
          <w:b w:val="0"/>
          <w:u w:val="none"/>
        </w:rPr>
        <w:t>občanského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zákoníku a jako daňový doklad i náležitosti stanovené v § 28 zákona č.</w:t>
      </w:r>
      <w:r w:rsidR="00E26C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651E8">
        <w:rPr>
          <w:rStyle w:val="l-L2Char"/>
          <w:rFonts w:ascii="Times New Roman" w:hAnsi="Times New Roman"/>
        </w:rPr>
        <w:t xml:space="preserve">235/2004 Sb., o dani z přidané hodnoty, ve znění pozdějších předpisů. </w:t>
      </w:r>
    </w:p>
    <w:p w14:paraId="27088D79" w14:textId="77777777" w:rsidR="00C75A45" w:rsidRPr="00C75A45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C75A45">
        <w:rPr>
          <w:rStyle w:val="l-L2Char"/>
          <w:rFonts w:ascii="Times New Roman" w:hAnsi="Times New Roman"/>
          <w:b w:val="0"/>
          <w:u w:val="none"/>
        </w:rPr>
        <w:t>Na faktuře pro objednatele bude zhotovitel uvádět:</w:t>
      </w:r>
    </w:p>
    <w:p w14:paraId="46FBD007" w14:textId="7A7E6142" w:rsidR="00C75A45" w:rsidRPr="00C75A45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>Odběratel: Státní pozemkový úřad, Praha 3, Husinecká 1024/11a, PSČ 130 00, IČ 01312774</w:t>
      </w:r>
    </w:p>
    <w:p w14:paraId="2E015E8C" w14:textId="77777777" w:rsidR="00FF73E6" w:rsidRPr="00FF73E6" w:rsidRDefault="00C75A45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b w:val="0"/>
          <w:bCs/>
          <w:snapToGrid w:val="0"/>
          <w:u w:val="none"/>
          <w:lang w:val="en-US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           </w:t>
      </w:r>
      <w:r w:rsidRPr="00C75A45">
        <w:rPr>
          <w:rStyle w:val="l-L2Char"/>
          <w:rFonts w:ascii="Times New Roman" w:hAnsi="Times New Roman"/>
          <w:b w:val="0"/>
          <w:u w:val="none"/>
        </w:rPr>
        <w:t xml:space="preserve">Konečný příjemce: Státní pozemkový úřad, Pobočka </w:t>
      </w:r>
      <w:proofErr w:type="spellStart"/>
      <w:r w:rsidR="00FF73E6" w:rsidRPr="00FF73E6">
        <w:rPr>
          <w:b w:val="0"/>
          <w:bCs/>
          <w:snapToGrid w:val="0"/>
          <w:u w:val="none"/>
          <w:lang w:val="en-US"/>
        </w:rPr>
        <w:t>Havlíčkův</w:t>
      </w:r>
      <w:proofErr w:type="spellEnd"/>
      <w:r w:rsidR="00FF73E6" w:rsidRPr="00FF73E6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FF73E6" w:rsidRPr="00FF73E6">
        <w:rPr>
          <w:b w:val="0"/>
          <w:bCs/>
          <w:snapToGrid w:val="0"/>
          <w:u w:val="none"/>
          <w:lang w:val="en-US"/>
        </w:rPr>
        <w:t>Brod</w:t>
      </w:r>
      <w:proofErr w:type="spellEnd"/>
      <w:r w:rsidR="00FF73E6" w:rsidRPr="00FF73E6">
        <w:rPr>
          <w:b w:val="0"/>
          <w:bCs/>
          <w:snapToGrid w:val="0"/>
          <w:u w:val="none"/>
          <w:lang w:val="en-US"/>
        </w:rPr>
        <w:t xml:space="preserve">, </w:t>
      </w:r>
      <w:proofErr w:type="spellStart"/>
      <w:r w:rsidR="00FF73E6" w:rsidRPr="00FF73E6">
        <w:rPr>
          <w:b w:val="0"/>
          <w:bCs/>
          <w:snapToGrid w:val="0"/>
          <w:u w:val="none"/>
          <w:lang w:val="en-US"/>
        </w:rPr>
        <w:t>Smetanovo</w:t>
      </w:r>
      <w:proofErr w:type="spellEnd"/>
      <w:r w:rsidR="00FF73E6" w:rsidRPr="00FF73E6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="00FF73E6" w:rsidRPr="00FF73E6">
        <w:rPr>
          <w:b w:val="0"/>
          <w:bCs/>
          <w:snapToGrid w:val="0"/>
          <w:u w:val="none"/>
          <w:lang w:val="en-US"/>
        </w:rPr>
        <w:t>náměstí</w:t>
      </w:r>
      <w:proofErr w:type="spellEnd"/>
      <w:r w:rsidR="00FF73E6" w:rsidRPr="00FF73E6">
        <w:rPr>
          <w:b w:val="0"/>
          <w:bCs/>
          <w:snapToGrid w:val="0"/>
          <w:u w:val="none"/>
          <w:lang w:val="en-US"/>
        </w:rPr>
        <w:t xml:space="preserve"> 279,        </w:t>
      </w:r>
    </w:p>
    <w:p w14:paraId="3F88255B" w14:textId="3BB680FD" w:rsidR="00C75A45" w:rsidRPr="00FF73E6" w:rsidRDefault="00FF73E6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ascii="Times New Roman" w:hAnsi="Times New Roman"/>
          <w:b w:val="0"/>
          <w:bCs/>
          <w:snapToGrid w:val="0"/>
          <w:u w:val="none"/>
          <w:lang w:val="en-US"/>
        </w:rPr>
      </w:pPr>
      <w:r w:rsidRPr="00FF73E6">
        <w:rPr>
          <w:b w:val="0"/>
          <w:bCs/>
          <w:snapToGrid w:val="0"/>
          <w:u w:val="none"/>
          <w:lang w:val="en-US"/>
        </w:rPr>
        <w:t xml:space="preserve">             580 02 </w:t>
      </w:r>
      <w:proofErr w:type="spellStart"/>
      <w:r w:rsidRPr="00FF73E6">
        <w:rPr>
          <w:b w:val="0"/>
          <w:bCs/>
          <w:snapToGrid w:val="0"/>
          <w:u w:val="none"/>
          <w:lang w:val="en-US"/>
        </w:rPr>
        <w:t>Havlíčkův</w:t>
      </w:r>
      <w:proofErr w:type="spellEnd"/>
      <w:r w:rsidRPr="00FF73E6">
        <w:rPr>
          <w:b w:val="0"/>
          <w:bCs/>
          <w:snapToGrid w:val="0"/>
          <w:u w:val="none"/>
          <w:lang w:val="en-US"/>
        </w:rPr>
        <w:t xml:space="preserve"> </w:t>
      </w:r>
      <w:proofErr w:type="spellStart"/>
      <w:r w:rsidRPr="00FF73E6">
        <w:rPr>
          <w:b w:val="0"/>
          <w:bCs/>
          <w:snapToGrid w:val="0"/>
          <w:u w:val="none"/>
          <w:lang w:val="en-US"/>
        </w:rPr>
        <w:t>Brod</w:t>
      </w:r>
      <w:proofErr w:type="spellEnd"/>
      <w:r w:rsidR="00C75A45" w:rsidRPr="00FF73E6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6C1BD530" w14:textId="77777777" w:rsidR="00532A42" w:rsidRDefault="00532A4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32A4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2CE7AE4" w14:textId="77777777" w:rsidR="008E7C88" w:rsidRPr="002D2F32" w:rsidRDefault="008E7C88" w:rsidP="00056754">
      <w:pPr>
        <w:pStyle w:val="l-L1"/>
        <w:keepNext w:val="0"/>
        <w:ind w:left="0"/>
      </w:pPr>
      <w:r w:rsidRPr="002D2F32">
        <w:br/>
      </w:r>
      <w:r w:rsidR="000203F2">
        <w:t>Záruka za jakost a vady</w:t>
      </w:r>
    </w:p>
    <w:p w14:paraId="464D3865" w14:textId="77777777" w:rsidR="00C52BAE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objednateli poskytuje záruku za jakost předaného </w:t>
      </w:r>
      <w:r w:rsidR="008C126A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012B64">
        <w:rPr>
          <w:rStyle w:val="l-L2Char"/>
          <w:rFonts w:ascii="Times New Roman" w:hAnsi="Times New Roman"/>
          <w:b w:val="0"/>
          <w:u w:val="none"/>
        </w:rPr>
        <w:t xml:space="preserve">Zhotovitel zejména zaručuje, </w:t>
      </w:r>
      <w:r w:rsidR="00380D9B">
        <w:rPr>
          <w:rStyle w:val="l-L2Char"/>
          <w:rFonts w:ascii="Times New Roman" w:hAnsi="Times New Roman"/>
          <w:b w:val="0"/>
          <w:u w:val="none"/>
        </w:rPr>
        <w:t>že Plnění</w:t>
      </w:r>
      <w:r w:rsidR="00380D9B" w:rsidRPr="002D2F32">
        <w:rPr>
          <w:b w:val="0"/>
          <w:szCs w:val="22"/>
          <w:u w:val="none"/>
        </w:rPr>
        <w:t xml:space="preserve"> bude způsobilé k užití pro účel stanovený v této smlouvě</w:t>
      </w:r>
      <w:r w:rsidR="00C52BAE">
        <w:rPr>
          <w:b w:val="0"/>
          <w:szCs w:val="22"/>
          <w:u w:val="none"/>
        </w:rPr>
        <w:t>,</w:t>
      </w:r>
      <w:r w:rsidR="00380D9B" w:rsidRPr="002D2F32">
        <w:rPr>
          <w:b w:val="0"/>
          <w:szCs w:val="22"/>
          <w:u w:val="none"/>
        </w:rPr>
        <w:t xml:space="preserve"> zachová si touto smlouvou stanovené vlastnosti</w:t>
      </w:r>
      <w:r w:rsidR="00C52BAE">
        <w:rPr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77777777" w:rsidR="005844C4" w:rsidRPr="00012B64" w:rsidRDefault="00863B5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>Záruka</w:t>
      </w:r>
      <w:r w:rsidR="00F27BA5">
        <w:rPr>
          <w:rStyle w:val="l-L2Char"/>
          <w:rFonts w:ascii="Times New Roman" w:hAnsi="Times New Roman"/>
          <w:b w:val="0"/>
          <w:u w:val="none"/>
        </w:rPr>
        <w:t xml:space="preserve"> za jakost </w:t>
      </w:r>
      <w:r w:rsidR="00A95F2D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trvá </w:t>
      </w:r>
      <w:r w:rsidR="008C126A">
        <w:rPr>
          <w:rStyle w:val="l-L2Char"/>
          <w:rFonts w:ascii="Times New Roman" w:hAnsi="Times New Roman"/>
          <w:b w:val="0"/>
          <w:u w:val="none"/>
        </w:rPr>
        <w:t>5 let o</w:t>
      </w:r>
      <w:r w:rsidRPr="00012B64">
        <w:rPr>
          <w:rStyle w:val="l-L2Char"/>
          <w:rFonts w:ascii="Times New Roman" w:hAnsi="Times New Roman"/>
          <w:b w:val="0"/>
          <w:u w:val="none"/>
        </w:rPr>
        <w:t>d</w:t>
      </w:r>
      <w:r w:rsidR="005A0043">
        <w:rPr>
          <w:rStyle w:val="l-L2Char"/>
          <w:rFonts w:ascii="Times New Roman" w:hAnsi="Times New Roman"/>
          <w:b w:val="0"/>
          <w:u w:val="none"/>
        </w:rPr>
        <w:t>e dne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A0043">
        <w:rPr>
          <w:rStyle w:val="l-L2Char"/>
          <w:rFonts w:ascii="Times New Roman" w:hAnsi="Times New Roman"/>
          <w:b w:val="0"/>
          <w:u w:val="none"/>
        </w:rPr>
        <w:t>poskytnutí poslední části Plnění dle této smlouvy</w:t>
      </w:r>
      <w:r w:rsidRPr="00012B64">
        <w:rPr>
          <w:rStyle w:val="l-L2Char"/>
          <w:rFonts w:ascii="Times New Roman" w:hAnsi="Times New Roman"/>
          <w:b w:val="0"/>
          <w:u w:val="none"/>
        </w:rPr>
        <w:t>.</w:t>
      </w:r>
      <w:r w:rsidR="00A50845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AFFD350" w14:textId="77777777" w:rsidR="00A50845" w:rsidRPr="00012B64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Záruka se vztahuje na veškeré vady </w:t>
      </w:r>
      <w:r w:rsidR="005844C4" w:rsidRPr="00012B64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zapříčiněné zhotovitelem. 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Záruka se nevztahuje na vady plynoucí z chybných vstupních podkladů, které nemohl zhotovitel ani při vynaložení potřebné odborné péče zjistit. </w:t>
      </w:r>
    </w:p>
    <w:p w14:paraId="2E0C17BD" w14:textId="289286FC" w:rsidR="00C467FD" w:rsidRPr="00C657AE" w:rsidRDefault="009E1295" w:rsidP="00C657AE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ascii="Times New Roman" w:hAnsi="Times New Roman"/>
          <w:b w:val="0"/>
          <w:u w:val="none"/>
        </w:rPr>
      </w:pPr>
      <w:bookmarkStart w:id="4" w:name="_Ref376528927"/>
      <w:r>
        <w:rPr>
          <w:rStyle w:val="l-L2Char"/>
          <w:rFonts w:ascii="Times New Roman" w:hAnsi="Times New Roman"/>
          <w:b w:val="0"/>
          <w:u w:val="none"/>
        </w:rPr>
        <w:t>Zhotovitel je povinen v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ady </w:t>
      </w:r>
      <w:r>
        <w:rPr>
          <w:rStyle w:val="l-L2Char"/>
          <w:rFonts w:ascii="Times New Roman" w:hAnsi="Times New Roman"/>
          <w:b w:val="0"/>
          <w:u w:val="none"/>
        </w:rPr>
        <w:t>Plnění odstranit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bezplatně v dohodnuté lhůtě, nejpozději do 30 dnů</w:t>
      </w:r>
      <w:r>
        <w:rPr>
          <w:rStyle w:val="l-L2Char"/>
          <w:rFonts w:ascii="Times New Roman" w:hAnsi="Times New Roman"/>
          <w:b w:val="0"/>
          <w:u w:val="none"/>
        </w:rPr>
        <w:t xml:space="preserve"> od doručení reklamace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>.</w:t>
      </w:r>
      <w:bookmarkEnd w:id="4"/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9E39F8B" w14:textId="77777777" w:rsidR="009F5452" w:rsidRPr="00776074" w:rsidRDefault="009F5452" w:rsidP="00515DEA">
      <w:pPr>
        <w:pStyle w:val="l-L1"/>
        <w:keepNext w:val="0"/>
        <w:spacing w:after="0"/>
        <w:ind w:left="0"/>
      </w:pPr>
    </w:p>
    <w:p w14:paraId="2F954138" w14:textId="36A00403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0" w:after="0"/>
      </w:pPr>
      <w:r w:rsidRPr="00776074">
        <w:t>Aktualizace Plnění</w:t>
      </w:r>
    </w:p>
    <w:p w14:paraId="10FC8D3E" w14:textId="721FCC47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lastRenderedPageBreak/>
        <w:t xml:space="preserve">7.1  </w:t>
      </w:r>
      <w:r w:rsidRPr="00776074">
        <w:rPr>
          <w:b w:val="0"/>
          <w:u w:val="none"/>
        </w:rPr>
        <w:tab/>
      </w:r>
      <w:r w:rsidR="009C0AAF" w:rsidRPr="00FF73E6">
        <w:rPr>
          <w:rStyle w:val="l-L2Char"/>
          <w:rFonts w:ascii="Times New Roman" w:hAnsi="Times New Roman"/>
          <w:b w:val="0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proofErr w:type="gramStart"/>
      <w:r w:rsidR="009C0AAF" w:rsidRPr="00FF73E6">
        <w:rPr>
          <w:rStyle w:val="l-L2Char"/>
          <w:rFonts w:ascii="Times New Roman" w:hAnsi="Times New Roman"/>
          <w:b w:val="0"/>
          <w:u w:val="none"/>
        </w:rPr>
        <w:t>Čl.IV</w:t>
      </w:r>
      <w:proofErr w:type="spellEnd"/>
      <w:proofErr w:type="gramEnd"/>
      <w:r w:rsidR="009C0AAF" w:rsidRPr="00FF73E6">
        <w:rPr>
          <w:rStyle w:val="l-L2Char"/>
          <w:rFonts w:ascii="Times New Roman" w:hAnsi="Times New Roman"/>
          <w:b w:val="0"/>
          <w:u w:val="none"/>
        </w:rPr>
        <w:t xml:space="preserve"> dojde ke změně předpisů nebo technických norem (max. jedenkrát).</w:t>
      </w:r>
    </w:p>
    <w:p w14:paraId="2E0D5B19" w14:textId="587F59D8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b w:val="0"/>
          <w:u w:val="none"/>
        </w:rPr>
        <w:t>7.</w:t>
      </w:r>
      <w:r w:rsidRPr="00776074">
        <w:rPr>
          <w:rStyle w:val="l-L2Char"/>
          <w:rFonts w:ascii="Times New Roman" w:hAnsi="Times New Roman"/>
          <w:b w:val="0"/>
          <w:u w:val="none"/>
        </w:rPr>
        <w:t>2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3 měsíců od písemné výzvy objednatele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.</w:t>
      </w:r>
    </w:p>
    <w:p w14:paraId="6C6C663E" w14:textId="789B0EEB" w:rsidR="009F5452" w:rsidRPr="00776074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</w:t>
      </w:r>
      <w:r w:rsidR="00690C9D" w:rsidRPr="00776074">
        <w:rPr>
          <w:rStyle w:val="l-L2Char"/>
          <w:rFonts w:ascii="Times New Roman" w:hAnsi="Times New Roman"/>
          <w:b w:val="0"/>
          <w:u w:val="none"/>
        </w:rPr>
        <w:t>3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7.4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1 měsíce od písemné výzvy objednatele.</w:t>
      </w:r>
    </w:p>
    <w:p w14:paraId="56FDC273" w14:textId="3F167595" w:rsidR="00690C9D" w:rsidRPr="00776074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776074">
        <w:rPr>
          <w:rStyle w:val="l-L2Char"/>
          <w:rFonts w:ascii="Times New Roman" w:hAnsi="Times New Roman"/>
          <w:b w:val="0"/>
          <w:u w:val="none"/>
        </w:rPr>
        <w:t>7.5</w:t>
      </w:r>
      <w:r w:rsidRPr="00776074">
        <w:rPr>
          <w:rStyle w:val="l-L2Char"/>
          <w:rFonts w:ascii="Times New Roman" w:hAnsi="Times New Roman"/>
          <w:b w:val="0"/>
          <w:u w:val="none"/>
        </w:rPr>
        <w:tab/>
        <w:t>Na provedené aktualizace se vztahují všechn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a</w:t>
      </w:r>
      <w:r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>práva a povinnosti uvedené v </w:t>
      </w:r>
      <w:proofErr w:type="spellStart"/>
      <w:r w:rsidR="008D2DA1" w:rsidRPr="00776074">
        <w:rPr>
          <w:rStyle w:val="l-L2Char"/>
          <w:rFonts w:ascii="Times New Roman" w:hAnsi="Times New Roman"/>
          <w:b w:val="0"/>
          <w:u w:val="none"/>
        </w:rPr>
        <w:t>Čl.I</w:t>
      </w:r>
      <w:proofErr w:type="spellEnd"/>
      <w:r w:rsidR="00E64D8D" w:rsidRPr="00776074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E64D8D" w:rsidRPr="00776074">
        <w:rPr>
          <w:rStyle w:val="l-L2Char"/>
          <w:rFonts w:ascii="Times New Roman" w:hAnsi="Times New Roman"/>
          <w:b w:val="0"/>
          <w:u w:val="none"/>
        </w:rPr>
        <w:t>Čl.II</w:t>
      </w:r>
      <w:proofErr w:type="spellEnd"/>
      <w:proofErr w:type="gramEnd"/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a záruky uvedené v Čl.VI. </w:t>
      </w:r>
    </w:p>
    <w:p w14:paraId="28A6A24A" w14:textId="77777777" w:rsidR="008D2DA1" w:rsidRPr="00776074" w:rsidRDefault="008D2DA1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</w:p>
    <w:p w14:paraId="1ED3F8AA" w14:textId="77777777" w:rsidR="004D037A" w:rsidRPr="002D2F32" w:rsidRDefault="004D037A" w:rsidP="00012B64">
      <w:pPr>
        <w:pStyle w:val="l-L1"/>
        <w:keepNext w:val="0"/>
        <w:ind w:left="0"/>
      </w:pPr>
      <w:r w:rsidRPr="00776074">
        <w:br/>
      </w:r>
      <w:r>
        <w:t>Povinnost mlčenlivosti</w:t>
      </w:r>
    </w:p>
    <w:p w14:paraId="44F75D5C" w14:textId="77777777" w:rsidR="004D037A" w:rsidRPr="00012B64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se zavazuje, zachovávat mlčenlivost o všech skutečnostech, o kterých se dozví od objednatele v souvislosti s plněním smlouvy</w:t>
      </w:r>
      <w:r w:rsidR="000D7597" w:rsidRPr="00012B6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CE4E2C" w:rsidRPr="00CD7D78">
        <w:rPr>
          <w:b w:val="0"/>
          <w:szCs w:val="22"/>
          <w:u w:val="none"/>
        </w:rPr>
        <w:t>a to zejména</w:t>
      </w:r>
      <w:r w:rsidR="000D7597" w:rsidRPr="00CD7D78">
        <w:rPr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60C576D3" w14:textId="77777777" w:rsidR="004D037A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Za porušení povinnosti mlčenlivosti 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dle předchozího odstavce je zhotovitel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povin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012B64">
        <w:rPr>
          <w:rStyle w:val="l-L2Char"/>
          <w:rFonts w:ascii="Times New Roman" w:hAnsi="Times New Roman"/>
          <w:b w:val="0"/>
          <w:u w:val="none"/>
        </w:rPr>
        <w:t>této</w:t>
      </w:r>
      <w:r w:rsidR="002538F3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12B64">
        <w:rPr>
          <w:rStyle w:val="l-L2Char"/>
          <w:rFonts w:ascii="Times New Roman" w:hAnsi="Times New Roman"/>
          <w:b w:val="0"/>
          <w:u w:val="none"/>
        </w:rPr>
        <w:t>povinnosti.</w:t>
      </w:r>
    </w:p>
    <w:p w14:paraId="126C65C8" w14:textId="77777777" w:rsidR="009D39E8" w:rsidRPr="004F225D" w:rsidRDefault="009D39E8" w:rsidP="005A0043">
      <w:pPr>
        <w:pStyle w:val="l-L1"/>
        <w:ind w:left="0"/>
      </w:pPr>
      <w:r w:rsidRPr="004F225D">
        <w:br/>
      </w:r>
      <w:bookmarkStart w:id="5" w:name="_Ref376798291"/>
      <w:r>
        <w:t>Licenční ujednání</w:t>
      </w:r>
      <w:bookmarkEnd w:id="5"/>
    </w:p>
    <w:p w14:paraId="63895710" w14:textId="5D4F77CC" w:rsidR="009D39E8" w:rsidRPr="00FC1F08" w:rsidRDefault="009D39E8" w:rsidP="009D39E8">
      <w:pPr>
        <w:numPr>
          <w:ilvl w:val="1"/>
          <w:numId w:val="37"/>
        </w:numPr>
        <w:jc w:val="both"/>
        <w:rPr>
          <w:rFonts w:ascii="Times New Roman" w:hAnsi="Times New Roman"/>
          <w:szCs w:val="22"/>
          <w:lang w:eastAsia="en-US"/>
        </w:rPr>
      </w:pPr>
      <w:r w:rsidRPr="00FC1F08">
        <w:rPr>
          <w:rFonts w:ascii="Times New Roman" w:hAnsi="Times New Roman"/>
          <w:szCs w:val="22"/>
          <w:lang w:eastAsia="en-US"/>
        </w:rPr>
        <w:t xml:space="preserve">Vzhledem k tomu, že součástí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</w:t>
      </w:r>
      <w:r>
        <w:rPr>
          <w:rFonts w:ascii="Times New Roman" w:hAnsi="Times New Roman"/>
          <w:szCs w:val="22"/>
          <w:lang w:eastAsia="en-US"/>
        </w:rPr>
        <w:t>zhotovitele</w:t>
      </w:r>
      <w:r w:rsidRPr="00FC1F08">
        <w:rPr>
          <w:rFonts w:ascii="Times New Roman" w:hAnsi="Times New Roman"/>
          <w:szCs w:val="22"/>
          <w:lang w:eastAsia="en-US"/>
        </w:rPr>
        <w:t xml:space="preserve"> dle této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 xml:space="preserve">mlouvy je i plnění, které může naplňovat znaky autorského díla ve smyslu </w:t>
      </w:r>
      <w:r>
        <w:rPr>
          <w:rFonts w:ascii="Times New Roman" w:hAnsi="Times New Roman"/>
          <w:szCs w:val="22"/>
          <w:lang w:eastAsia="en-US"/>
        </w:rPr>
        <w:t>zákona č.</w:t>
      </w:r>
      <w:r w:rsidRPr="002340CC">
        <w:rPr>
          <w:rFonts w:ascii="Times New Roman" w:hAnsi="Times New Roman"/>
          <w:szCs w:val="22"/>
          <w:lang w:eastAsia="en-US"/>
        </w:rPr>
        <w:t xml:space="preserve"> 121/2000 Sb., </w:t>
      </w:r>
      <w:r w:rsidRPr="00FC1F08">
        <w:rPr>
          <w:rFonts w:ascii="Times New Roman" w:hAnsi="Times New Roman"/>
          <w:szCs w:val="22"/>
          <w:lang w:eastAsia="en-US"/>
        </w:rPr>
        <w:t>o právu autorském, o právech souvisejících s právem autorským a o změně některých zákonů</w:t>
      </w:r>
      <w:r>
        <w:rPr>
          <w:rFonts w:ascii="Times New Roman" w:hAnsi="Times New Roman"/>
          <w:szCs w:val="22"/>
          <w:lang w:eastAsia="en-US"/>
        </w:rPr>
        <w:t>, či předmětu chráněného průmyslovým vlastnictvím (dále jen „předmět ochrany“),</w:t>
      </w:r>
      <w:r w:rsidRPr="00FC1F08">
        <w:rPr>
          <w:rFonts w:ascii="Times New Roman" w:hAnsi="Times New Roman"/>
          <w:szCs w:val="22"/>
          <w:lang w:eastAsia="en-US"/>
        </w:rPr>
        <w:t xml:space="preserve"> je k těmto součástem </w:t>
      </w:r>
      <w:r w:rsidR="005A0043">
        <w:rPr>
          <w:rFonts w:ascii="Times New Roman" w:hAnsi="Times New Roman"/>
          <w:szCs w:val="22"/>
          <w:lang w:eastAsia="en-US"/>
        </w:rPr>
        <w:t>P</w:t>
      </w:r>
      <w:r w:rsidRPr="00FC1F08">
        <w:rPr>
          <w:rFonts w:ascii="Times New Roman" w:hAnsi="Times New Roman"/>
          <w:szCs w:val="22"/>
          <w:lang w:eastAsia="en-US"/>
        </w:rPr>
        <w:t xml:space="preserve">lnění poskytována licence za podmínek sjednaných v tomto </w:t>
      </w:r>
      <w:r>
        <w:rPr>
          <w:rFonts w:ascii="Times New Roman" w:hAnsi="Times New Roman"/>
          <w:szCs w:val="22"/>
          <w:lang w:eastAsia="en-US"/>
        </w:rPr>
        <w:fldChar w:fldCharType="begin"/>
      </w:r>
      <w:r>
        <w:rPr>
          <w:rFonts w:ascii="Times New Roman" w:hAnsi="Times New Roman"/>
          <w:szCs w:val="22"/>
          <w:lang w:eastAsia="en-US"/>
        </w:rPr>
        <w:instrText xml:space="preserve"> REF _Ref376798291 \r \h  \* MERGEFORMAT </w:instrText>
      </w:r>
      <w:r>
        <w:rPr>
          <w:rFonts w:ascii="Times New Roman" w:hAnsi="Times New Roman"/>
          <w:szCs w:val="22"/>
          <w:lang w:eastAsia="en-US"/>
        </w:rPr>
      </w:r>
      <w:r>
        <w:rPr>
          <w:rFonts w:ascii="Times New Roman" w:hAnsi="Times New Roman"/>
          <w:szCs w:val="22"/>
          <w:lang w:eastAsia="en-US"/>
        </w:rPr>
        <w:fldChar w:fldCharType="separate"/>
      </w:r>
      <w:r w:rsidR="005E269D">
        <w:rPr>
          <w:rFonts w:ascii="Times New Roman" w:hAnsi="Times New Roman"/>
          <w:szCs w:val="22"/>
          <w:lang w:eastAsia="en-US"/>
        </w:rPr>
        <w:t>Čl. IX</w:t>
      </w:r>
      <w:r>
        <w:rPr>
          <w:rFonts w:ascii="Times New Roman" w:hAnsi="Times New Roman"/>
          <w:szCs w:val="22"/>
          <w:lang w:eastAsia="en-US"/>
        </w:rPr>
        <w:fldChar w:fldCharType="end"/>
      </w:r>
      <w:r>
        <w:rPr>
          <w:rFonts w:ascii="Times New Roman" w:hAnsi="Times New Roman"/>
          <w:szCs w:val="22"/>
          <w:lang w:eastAsia="en-US"/>
        </w:rPr>
        <w:t>.</w:t>
      </w:r>
      <w:r w:rsidRPr="00FC1F08">
        <w:rPr>
          <w:rFonts w:ascii="Times New Roman" w:hAnsi="Times New Roman"/>
          <w:szCs w:val="22"/>
          <w:lang w:eastAsia="en-US"/>
        </w:rPr>
        <w:t xml:space="preserve"> </w:t>
      </w:r>
      <w:r>
        <w:rPr>
          <w:rFonts w:ascii="Times New Roman" w:hAnsi="Times New Roman"/>
          <w:szCs w:val="22"/>
          <w:lang w:eastAsia="en-US"/>
        </w:rPr>
        <w:t>s</w:t>
      </w:r>
      <w:r w:rsidRPr="00FC1F08">
        <w:rPr>
          <w:rFonts w:ascii="Times New Roman" w:hAnsi="Times New Roman"/>
          <w:szCs w:val="22"/>
          <w:lang w:eastAsia="en-US"/>
        </w:rPr>
        <w:t>mlouvy.</w:t>
      </w:r>
    </w:p>
    <w:p w14:paraId="26DDDD8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prohlašuje, že je oprávněn vykonávat svým jménem a na svůj účet majetková práva </w:t>
      </w:r>
      <w:r>
        <w:rPr>
          <w:rFonts w:ascii="Times New Roman" w:hAnsi="Times New Roman"/>
          <w:b w:val="0"/>
          <w:szCs w:val="22"/>
          <w:u w:val="none"/>
        </w:rPr>
        <w:t>k předmětu ochrany a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že </w:t>
      </w:r>
      <w:r>
        <w:rPr>
          <w:rFonts w:ascii="Times New Roman" w:hAnsi="Times New Roman"/>
          <w:b w:val="0"/>
          <w:szCs w:val="22"/>
          <w:u w:val="none"/>
        </w:rPr>
        <w:t>je oprávněn k jeho užití udělit objednateli licenci</w:t>
      </w:r>
      <w:r w:rsidRPr="002340CC">
        <w:rPr>
          <w:rFonts w:ascii="Times New Roman" w:hAnsi="Times New Roman"/>
          <w:b w:val="0"/>
          <w:szCs w:val="22"/>
          <w:u w:val="none"/>
        </w:rPr>
        <w:t>.</w:t>
      </w:r>
    </w:p>
    <w:p w14:paraId="2887456D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Zhotovitel poskytuje objednateli </w:t>
      </w:r>
      <w:r>
        <w:rPr>
          <w:rFonts w:ascii="Times New Roman" w:hAnsi="Times New Roman"/>
          <w:b w:val="0"/>
          <w:szCs w:val="22"/>
          <w:u w:val="none"/>
        </w:rPr>
        <w:t xml:space="preserve">nevýhradní 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oprávnění ke všem v úvahu přicházejícím způsobům užití </w:t>
      </w:r>
      <w:r>
        <w:rPr>
          <w:rFonts w:ascii="Times New Roman" w:hAnsi="Times New Roman"/>
          <w:b w:val="0"/>
          <w:szCs w:val="22"/>
          <w:u w:val="none"/>
        </w:rPr>
        <w:t>předmětu ochrany</w:t>
      </w:r>
      <w:r w:rsidRPr="002340CC">
        <w:rPr>
          <w:rFonts w:ascii="Times New Roman" w:hAnsi="Times New Roman"/>
          <w:b w:val="0"/>
          <w:szCs w:val="22"/>
          <w:u w:val="none"/>
        </w:rPr>
        <w:t xml:space="preserve"> a bez jakéhokoli omezení, a to zejména pokud jde o územní, časový nebo množstevní rozsah užití.</w:t>
      </w:r>
    </w:p>
    <w:p w14:paraId="687F3CD7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hAnsi="Times New Roman"/>
          <w:b w:val="0"/>
          <w:szCs w:val="22"/>
          <w:u w:val="none"/>
        </w:rPr>
        <w:t xml:space="preserve">Odměna za poskytnutí této licence je zahrnuta v ceně </w:t>
      </w:r>
      <w:r w:rsidR="005A0043">
        <w:rPr>
          <w:rFonts w:ascii="Times New Roman" w:hAnsi="Times New Roman"/>
          <w:b w:val="0"/>
          <w:szCs w:val="22"/>
          <w:u w:val="none"/>
        </w:rPr>
        <w:t>Plnění</w:t>
      </w:r>
      <w:r>
        <w:rPr>
          <w:rFonts w:ascii="Times New Roman" w:hAnsi="Times New Roman"/>
          <w:b w:val="0"/>
          <w:szCs w:val="22"/>
          <w:u w:val="none"/>
        </w:rPr>
        <w:t xml:space="preserve"> dle této smlouvy. </w:t>
      </w:r>
    </w:p>
    <w:p w14:paraId="744DE090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2340CC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340CC">
        <w:rPr>
          <w:rFonts w:ascii="Times New Roman" w:hAnsi="Times New Roman"/>
          <w:b w:val="0"/>
          <w:szCs w:val="22"/>
          <w:u w:val="none"/>
        </w:rPr>
        <w:t xml:space="preserve">Objednatel je oprávněn </w:t>
      </w:r>
      <w:r>
        <w:rPr>
          <w:rFonts w:ascii="Times New Roman" w:hAnsi="Times New Roman"/>
          <w:b w:val="0"/>
          <w:szCs w:val="22"/>
          <w:u w:val="none"/>
        </w:rPr>
        <w:t>předmět ochrany</w:t>
      </w:r>
      <w:r w:rsidRPr="00133577">
        <w:rPr>
          <w:rFonts w:ascii="Times New Roman" w:hAnsi="Times New Roman"/>
          <w:b w:val="0"/>
          <w:szCs w:val="22"/>
          <w:u w:val="none"/>
        </w:rPr>
        <w:t xml:space="preserve"> </w:t>
      </w:r>
      <w:r w:rsidRPr="002340CC">
        <w:rPr>
          <w:rFonts w:ascii="Times New Roman" w:hAnsi="Times New Roman"/>
          <w:b w:val="0"/>
          <w:szCs w:val="22"/>
          <w:u w:val="none"/>
        </w:rPr>
        <w:t>upravit či jinak měnit</w:t>
      </w:r>
      <w:r>
        <w:rPr>
          <w:rFonts w:ascii="Times New Roman" w:hAnsi="Times New Roman"/>
          <w:b w:val="0"/>
          <w:szCs w:val="22"/>
          <w:u w:val="none"/>
        </w:rPr>
        <w:t>, a to bez souhlasu zhotovitele.</w:t>
      </w:r>
    </w:p>
    <w:p w14:paraId="0901F422" w14:textId="24D37DED" w:rsidR="003C6C55" w:rsidRPr="002D2F32" w:rsidRDefault="003C6C55" w:rsidP="00012B64">
      <w:pPr>
        <w:pStyle w:val="l-L1"/>
        <w:keepNext w:val="0"/>
        <w:ind w:left="0"/>
      </w:pPr>
      <w:r w:rsidRPr="002D2F32">
        <w:br/>
      </w:r>
      <w:r>
        <w:t>Smluvní pokuty</w:t>
      </w:r>
      <w:r w:rsidR="001640AC">
        <w:t>, náhrada škody</w:t>
      </w:r>
      <w:r w:rsidR="00024114">
        <w:t xml:space="preserve">, </w:t>
      </w:r>
      <w:r>
        <w:t>odstoupení od smlouvy</w:t>
      </w:r>
      <w:r w:rsidR="00024114">
        <w:t xml:space="preserve"> a výpověď smlouvy</w:t>
      </w:r>
    </w:p>
    <w:p w14:paraId="2AFF784C" w14:textId="068C1A73" w:rsidR="00806017" w:rsidRPr="002954A2" w:rsidRDefault="00806017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lastRenderedPageBreak/>
        <w:t>Je-li zhotovitel v </w:t>
      </w:r>
      <w:r w:rsidRPr="002954A2">
        <w:rPr>
          <w:rStyle w:val="l-L2Char"/>
          <w:rFonts w:ascii="Times New Roman" w:hAnsi="Times New Roman"/>
          <w:b w:val="0"/>
          <w:u w:val="none"/>
        </w:rPr>
        <w:t>prodlení s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 předáním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či jeho části v termínu dle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_Ref376528450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F15883" w:rsidRPr="002954A2">
        <w:rPr>
          <w:rStyle w:val="l-L2Char"/>
          <w:rFonts w:ascii="Times New Roman" w:hAnsi="Times New Roman"/>
          <w:b w:val="0"/>
          <w:u w:val="none"/>
        </w:rPr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5E269D">
        <w:rPr>
          <w:rStyle w:val="l-L2Char"/>
          <w:rFonts w:ascii="Times New Roman" w:hAnsi="Times New Roman"/>
          <w:b w:val="0"/>
          <w:u w:val="none"/>
        </w:rPr>
        <w:t>Čl. III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této smlouvy, 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uhradí objednateli smluvní pokutu ve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>0,05% z ceny Díla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byť i jen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započatý den prodlení.</w:t>
      </w:r>
    </w:p>
    <w:p w14:paraId="6E339BF8" w14:textId="77777777" w:rsidR="00666E0D" w:rsidRPr="002954A2" w:rsidRDefault="00666E0D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954A2">
        <w:rPr>
          <w:rStyle w:val="l-L2Char"/>
          <w:rFonts w:ascii="Times New Roman" w:hAnsi="Times New Roman"/>
          <w:b w:val="0"/>
          <w:u w:val="none"/>
        </w:rPr>
        <w:t>Je-li zhotovitel v prodlení s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 </w:t>
      </w:r>
      <w:r w:rsidRPr="002954A2">
        <w:rPr>
          <w:rStyle w:val="l-L2Char"/>
          <w:rFonts w:ascii="Times New Roman" w:hAnsi="Times New Roman"/>
          <w:b w:val="0"/>
          <w:u w:val="none"/>
        </w:rPr>
        <w:t>odstraněním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 xml:space="preserve"> vad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Plnění či jeho části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v termínu dle </w:t>
      </w:r>
      <w:proofErr w:type="gramStart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odst. 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_Ref376528927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D53965" w:rsidRPr="002954A2">
        <w:rPr>
          <w:rStyle w:val="l-L2Char"/>
          <w:rFonts w:ascii="Times New Roman" w:hAnsi="Times New Roman"/>
          <w:b w:val="0"/>
          <w:u w:val="none"/>
        </w:rPr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5E269D">
        <w:rPr>
          <w:rStyle w:val="l-L2Char"/>
          <w:rFonts w:ascii="Times New Roman" w:hAnsi="Times New Roman"/>
          <w:b w:val="0"/>
          <w:u w:val="none"/>
        </w:rPr>
        <w:t>6.4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této</w:t>
      </w:r>
      <w:proofErr w:type="gramEnd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smlouvy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, uhradí objednateli smluvní pokutu ve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0,05 % z ceny takového Plnění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byť i jen započatý den prodlení</w:t>
      </w:r>
      <w:r w:rsidRPr="002954A2">
        <w:rPr>
          <w:rStyle w:val="l-L2Char"/>
          <w:rFonts w:ascii="Times New Roman" w:hAnsi="Times New Roman"/>
          <w:b w:val="0"/>
          <w:u w:val="none"/>
        </w:rPr>
        <w:t>.</w:t>
      </w:r>
    </w:p>
    <w:p w14:paraId="4CF371A7" w14:textId="77777777" w:rsidR="000B713E" w:rsidRPr="002D2F32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25BF78C" w14:textId="6092BBB2" w:rsidR="004861C9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861C9">
        <w:rPr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>
        <w:rPr>
          <w:b w:val="0"/>
          <w:szCs w:val="22"/>
          <w:u w:val="none"/>
        </w:rPr>
        <w:t>s</w:t>
      </w:r>
      <w:r w:rsidRPr="004861C9">
        <w:rPr>
          <w:b w:val="0"/>
          <w:szCs w:val="22"/>
          <w:u w:val="none"/>
        </w:rPr>
        <w:t>mlouvy a není v prodlení, bránila-li jí v jejich splnění některá z</w:t>
      </w:r>
      <w:r w:rsidR="0095373F">
        <w:rPr>
          <w:b w:val="0"/>
          <w:szCs w:val="22"/>
          <w:u w:val="none"/>
        </w:rPr>
        <w:t> </w:t>
      </w:r>
      <w:r w:rsidRPr="004861C9">
        <w:rPr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861C9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D349492" w14:textId="77777777" w:rsidR="004861C9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5435DA">
        <w:rPr>
          <w:rStyle w:val="l-L2Char"/>
          <w:rFonts w:ascii="Times New Roman" w:hAnsi="Times New Roman"/>
          <w:b w:val="0"/>
          <w:u w:val="none"/>
        </w:rPr>
        <w:t>Objednatel si vyhrazuje právo na odstoupení od smlouvy v případě, že zhotovitel bude v prodlení s plněním smlouvy</w:t>
      </w:r>
      <w:r w:rsidR="00DF6A4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z důvodů na straně zhotovitele déle než 1 měsíc, nebo bude </w:t>
      </w:r>
      <w:r>
        <w:rPr>
          <w:rStyle w:val="l-L2Char"/>
          <w:rFonts w:ascii="Times New Roman" w:hAnsi="Times New Roman"/>
          <w:b w:val="0"/>
          <w:u w:val="none"/>
        </w:rPr>
        <w:t>Plnění poskytovat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 nekvalitně v rozporu s platnými předpisy nebo smlouvou, i když byl na tuto skutečnost objednatelem písemně upozorněn. </w:t>
      </w:r>
    </w:p>
    <w:p w14:paraId="35346F4B" w14:textId="77777777" w:rsidR="00DF44DE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je </w:t>
      </w:r>
      <w:r>
        <w:rPr>
          <w:rStyle w:val="l-L2Char"/>
          <w:rFonts w:ascii="Times New Roman" w:hAnsi="Times New Roman"/>
          <w:b w:val="0"/>
          <w:u w:val="none"/>
        </w:rPr>
        <w:t>oprávněn odstoupit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</w:t>
      </w:r>
      <w:r>
        <w:rPr>
          <w:rStyle w:val="l-L2Char"/>
          <w:rFonts w:ascii="Times New Roman" w:hAnsi="Times New Roman"/>
          <w:b w:val="0"/>
          <w:u w:val="none"/>
        </w:rPr>
        <w:t>od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smlouvy odstoupit bez jakýchkoli sankcí, pokud nebude schválena částka ze státního rozpočtu následujícího roku, která je potřebná k úhradě za plnění poskytované podle této smlouvy v následujícím roce. </w:t>
      </w:r>
      <w:r w:rsidR="00CB6BAC">
        <w:rPr>
          <w:rStyle w:val="l-L2Char"/>
          <w:rFonts w:ascii="Times New Roman" w:hAnsi="Times New Roman"/>
          <w:b w:val="0"/>
          <w:u w:val="none"/>
        </w:rPr>
        <w:t>Objednatel</w:t>
      </w:r>
      <w:r w:rsidRPr="00DF44DE">
        <w:rPr>
          <w:rStyle w:val="l-L2Char"/>
          <w:rFonts w:ascii="Times New Roman" w:hAnsi="Times New Roman"/>
          <w:b w:val="0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379E6A50" w14:textId="25398196" w:rsidR="00A31242" w:rsidRPr="0095373F" w:rsidRDefault="00A31242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Objednatel si vyhrazuje právo na odstoupení od smlouvy ve vztahu k</w:t>
      </w:r>
      <w:r w:rsidR="00C467FD">
        <w:rPr>
          <w:rStyle w:val="l-L2Char"/>
          <w:rFonts w:ascii="Times New Roman" w:hAnsi="Times New Roman"/>
          <w:b w:val="0"/>
          <w:u w:val="none"/>
        </w:rPr>
        <w:t xml:space="preserve"> Plnění</w:t>
      </w:r>
      <w:r>
        <w:rPr>
          <w:rStyle w:val="l-L2Char"/>
          <w:rFonts w:ascii="Times New Roman" w:hAnsi="Times New Roman"/>
          <w:b w:val="0"/>
          <w:u w:val="none"/>
        </w:rPr>
        <w:t xml:space="preserve"> v případě, že objednatel obdrží ze státního rozpočtu snížené množství finančních prostředků oproti množství požadovanému v období </w:t>
      </w:r>
      <w:r w:rsidR="00461D16">
        <w:rPr>
          <w:rStyle w:val="l-L2Char"/>
          <w:rFonts w:ascii="Times New Roman" w:hAnsi="Times New Roman"/>
          <w:b w:val="0"/>
          <w:u w:val="none"/>
        </w:rPr>
        <w:t xml:space="preserve">před započetím poskytování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05626A">
        <w:rPr>
          <w:rStyle w:val="l-L2Char"/>
          <w:rFonts w:ascii="Times New Roman" w:hAnsi="Times New Roman"/>
          <w:b w:val="0"/>
          <w:u w:val="none"/>
        </w:rPr>
        <w:t>.</w:t>
      </w:r>
      <w:r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53613F46" w14:textId="78378A41" w:rsidR="00E23090" w:rsidRPr="00E23090" w:rsidRDefault="00E23090" w:rsidP="00012B64">
      <w:pPr>
        <w:numPr>
          <w:ilvl w:val="1"/>
          <w:numId w:val="37"/>
        </w:numPr>
        <w:jc w:val="both"/>
        <w:rPr>
          <w:rStyle w:val="l-L2Char"/>
          <w:rFonts w:ascii="Times New Roman" w:hAnsi="Times New Roman"/>
          <w:lang w:eastAsia="en-US"/>
        </w:rPr>
      </w:pPr>
      <w:r w:rsidRPr="0095373F">
        <w:rPr>
          <w:rStyle w:val="l-L2Char"/>
          <w:rFonts w:ascii="Times New Roman" w:hAnsi="Times New Roman"/>
        </w:rPr>
        <w:t xml:space="preserve">Ve vztahu </w:t>
      </w:r>
      <w:proofErr w:type="gramStart"/>
      <w:r w:rsidRPr="0095373F">
        <w:rPr>
          <w:rStyle w:val="l-L2Char"/>
          <w:rFonts w:ascii="Times New Roman" w:hAnsi="Times New Roman"/>
        </w:rPr>
        <w:t>ke</w:t>
      </w:r>
      <w:proofErr w:type="gramEnd"/>
      <w:r w:rsidRPr="0095373F">
        <w:rPr>
          <w:rStyle w:val="l-L2Char"/>
          <w:rFonts w:ascii="Times New Roman" w:hAnsi="Times New Roman"/>
        </w:rPr>
        <w:t xml:space="preserve"> </w:t>
      </w:r>
      <w:r w:rsidR="00C467FD">
        <w:rPr>
          <w:rStyle w:val="l-L2Char"/>
          <w:rFonts w:ascii="Times New Roman" w:hAnsi="Times New Roman"/>
        </w:rPr>
        <w:t>Plnění</w:t>
      </w:r>
      <w:r w:rsidRPr="0095373F">
        <w:rPr>
          <w:rStyle w:val="l-L2Char"/>
          <w:rFonts w:ascii="Times New Roman" w:hAnsi="Times New Roman"/>
        </w:rPr>
        <w:t xml:space="preserve"> je objednatel oprávněn tuto</w:t>
      </w:r>
      <w:r w:rsidRPr="00E23090"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 xml:space="preserve">smlouvu vypovědět písemnou výpovědí doručenou zhotoviteli. Výpovědní </w:t>
      </w:r>
      <w:r w:rsidR="00024114">
        <w:rPr>
          <w:rStyle w:val="l-L2Char"/>
          <w:rFonts w:ascii="Times New Roman" w:hAnsi="Times New Roman"/>
          <w:lang w:eastAsia="en-US"/>
        </w:rPr>
        <w:t>doba</w:t>
      </w:r>
      <w:r w:rsidR="00024114" w:rsidRPr="00E23090">
        <w:rPr>
          <w:rStyle w:val="l-L2Char"/>
          <w:rFonts w:ascii="Times New Roman" w:hAnsi="Times New Roman"/>
          <w:lang w:eastAsia="en-US"/>
        </w:rPr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>činí tři (3) měsíce a počne běžet prvního dne měsíce následujícího po měsíci, ve kterém byla výpověď doručena zhotoviteli.</w:t>
      </w:r>
    </w:p>
    <w:p w14:paraId="54C553D1" w14:textId="77777777" w:rsidR="00995ABC" w:rsidRPr="002D2F32" w:rsidRDefault="00995ABC" w:rsidP="0095373F">
      <w:pPr>
        <w:pStyle w:val="l-L1"/>
        <w:ind w:left="0"/>
      </w:pPr>
      <w:r w:rsidRPr="002D2F32">
        <w:br/>
      </w:r>
      <w:r>
        <w:t>Závěrečná ustanovení</w:t>
      </w:r>
    </w:p>
    <w:p w14:paraId="312D6EA4" w14:textId="77777777" w:rsidR="00A50845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Pokud v této smlouvě není stanoveno jinak, řídí se smluvní strany příslušnými ustanoveními </w:t>
      </w:r>
      <w:r w:rsidR="00FD2BEE" w:rsidRPr="0095373F">
        <w:rPr>
          <w:rStyle w:val="l-L2Char"/>
          <w:rFonts w:ascii="Times New Roman" w:hAnsi="Times New Roman"/>
          <w:b w:val="0"/>
          <w:u w:val="none"/>
        </w:rPr>
        <w:t>občanského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zákoníku.</w:t>
      </w:r>
    </w:p>
    <w:p w14:paraId="7341DBE6" w14:textId="0C8CE837" w:rsidR="00CE2C1C" w:rsidRPr="00885D74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3303264A" w:rsidR="00A50845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Smlouva je vyhotovena ve </w:t>
      </w:r>
      <w:r w:rsidR="00C467FD">
        <w:rPr>
          <w:rStyle w:val="l-L2Char"/>
          <w:rFonts w:ascii="Times New Roman" w:hAnsi="Times New Roman"/>
          <w:b w:val="0"/>
          <w:u w:val="none"/>
        </w:rPr>
        <w:t>čtyřech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stejnopisech, z toho ve dvou vyhotoveních pro objednatele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a </w:t>
      </w:r>
      <w:r w:rsidR="0095373F" w:rsidRPr="0095373F">
        <w:rPr>
          <w:rStyle w:val="l-L2Char"/>
          <w:rFonts w:ascii="Times New Roman" w:hAnsi="Times New Roman"/>
          <w:b w:val="0"/>
          <w:u w:val="none"/>
        </w:rPr>
        <w:t>v</w:t>
      </w:r>
      <w:r w:rsidR="00C467FD">
        <w:rPr>
          <w:rStyle w:val="l-L2Char"/>
          <w:rFonts w:ascii="Times New Roman" w:hAnsi="Times New Roman"/>
          <w:b w:val="0"/>
          <w:u w:val="none"/>
        </w:rPr>
        <w:t>e</w:t>
      </w:r>
      <w:r w:rsidR="0095373F">
        <w:rPr>
          <w:rStyle w:val="l-L2Char"/>
          <w:rFonts w:ascii="Times New Roman" w:hAnsi="Times New Roman"/>
          <w:b w:val="0"/>
          <w:u w:val="none"/>
        </w:rPr>
        <w:t> </w:t>
      </w:r>
      <w:r w:rsidR="00C467FD">
        <w:rPr>
          <w:rStyle w:val="l-L2Char"/>
          <w:rFonts w:ascii="Times New Roman" w:hAnsi="Times New Roman"/>
          <w:b w:val="0"/>
          <w:u w:val="none"/>
        </w:rPr>
        <w:t>dvou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vyhotovení pro zhotovitele, z nichž každý má povahu originálu.</w:t>
      </w:r>
    </w:p>
    <w:p w14:paraId="3B131C17" w14:textId="77777777" w:rsidR="00A50845" w:rsidRPr="0095373F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lastRenderedPageBreak/>
        <w:t>Smlouva může být měněna pouze na základě písemných dodatků podepsaných oběma smluvními stranami</w:t>
      </w:r>
      <w:r w:rsidR="00EA1A9A">
        <w:rPr>
          <w:rStyle w:val="l-L2Char"/>
          <w:rFonts w:ascii="Times New Roman" w:hAnsi="Times New Roman"/>
          <w:b w:val="0"/>
          <w:u w:val="none"/>
        </w:rPr>
        <w:t>; vždy však musí být postupováno v souladu se ZVZ</w:t>
      </w:r>
      <w:r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672984DB" w14:textId="77777777" w:rsidR="00A50845" w:rsidRPr="0095373F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FD2BEE">
        <w:rPr>
          <w:rStyle w:val="l-L2Char"/>
          <w:rFonts w:ascii="Times New Roman" w:hAnsi="Times New Roman"/>
          <w:b w:val="0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3EDAB1FB" w14:textId="77777777" w:rsidR="00C32521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t>Smlouva nabývá platnosti a účinnosti dnem podpisu ob</w:t>
      </w:r>
      <w:r w:rsidR="0095373F">
        <w:rPr>
          <w:b w:val="0"/>
          <w:szCs w:val="22"/>
          <w:u w:val="none"/>
        </w:rPr>
        <w:t>ěma</w:t>
      </w:r>
      <w:r w:rsidRPr="002D2F32">
        <w:rPr>
          <w:b w:val="0"/>
          <w:szCs w:val="22"/>
          <w:u w:val="none"/>
        </w:rPr>
        <w:t xml:space="preserve"> smluvní</w:t>
      </w:r>
      <w:r w:rsidR="0095373F">
        <w:rPr>
          <w:b w:val="0"/>
          <w:szCs w:val="22"/>
          <w:u w:val="none"/>
        </w:rPr>
        <w:t>mi</w:t>
      </w:r>
      <w:r w:rsidRPr="002D2F32">
        <w:rPr>
          <w:b w:val="0"/>
          <w:szCs w:val="22"/>
          <w:u w:val="none"/>
        </w:rPr>
        <w:t xml:space="preserve"> stran</w:t>
      </w:r>
      <w:r w:rsidR="0095373F">
        <w:rPr>
          <w:b w:val="0"/>
          <w:szCs w:val="22"/>
          <w:u w:val="none"/>
        </w:rPr>
        <w:t>ami</w:t>
      </w:r>
      <w:r w:rsidRPr="002D2F32">
        <w:rPr>
          <w:b w:val="0"/>
          <w:szCs w:val="22"/>
          <w:u w:val="none"/>
        </w:rPr>
        <w:t>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66EABDA7" w14:textId="77777777" w:rsidR="00362FAF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Nedílnou součást smlouvy tvoří tyto přílohy:</w:t>
      </w:r>
    </w:p>
    <w:p w14:paraId="567A96D8" w14:textId="77777777" w:rsidR="00362FAF" w:rsidRDefault="00362FAF" w:rsidP="006D50D1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Přílohou č. 1 této smlouvy je specifikace Plnění;</w:t>
      </w:r>
    </w:p>
    <w:p w14:paraId="02831E7C" w14:textId="2D8F9FF3" w:rsidR="00A50845" w:rsidRPr="000651E8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>Smluvní strany</w:t>
      </w:r>
      <w:r w:rsidR="00A50845" w:rsidRPr="000651E8">
        <w:rPr>
          <w:rStyle w:val="l-L2Char"/>
          <w:rFonts w:ascii="Times New Roman" w:hAnsi="Times New Roman"/>
        </w:rPr>
        <w:t xml:space="preserve"> smlouvu přečetl</w:t>
      </w:r>
      <w:r>
        <w:rPr>
          <w:rStyle w:val="l-L2Char"/>
          <w:rFonts w:ascii="Times New Roman" w:hAnsi="Times New Roman"/>
        </w:rPr>
        <w:t>y</w:t>
      </w:r>
      <w:r w:rsidR="00A50845" w:rsidRPr="000651E8">
        <w:rPr>
          <w:rStyle w:val="l-L2Char"/>
          <w:rFonts w:ascii="Times New Roman" w:hAnsi="Times New Roman"/>
        </w:rPr>
        <w:t>, souhlasí s jejím obsahem a prohlašují, že nebyla sepsána v tísni ani za jinak nápadně nevýhodných podmínek. Na důkaz toho připojují své podpisy.</w:t>
      </w:r>
    </w:p>
    <w:p w14:paraId="5B1F3CDA" w14:textId="77777777" w:rsidR="00581454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p w14:paraId="1FF5E098" w14:textId="77777777" w:rsidR="00581454" w:rsidRPr="000651E8" w:rsidRDefault="00581454" w:rsidP="00AE2DC5">
      <w:pPr>
        <w:tabs>
          <w:tab w:val="left" w:pos="180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77220E" w14:paraId="4DEE29BB" w14:textId="77777777" w:rsidTr="0077220E">
        <w:tc>
          <w:tcPr>
            <w:tcW w:w="4606" w:type="dxa"/>
            <w:shd w:val="clear" w:color="auto" w:fill="auto"/>
          </w:tcPr>
          <w:p w14:paraId="44C79F84" w14:textId="43AF3BC4" w:rsidR="00CB55C3" w:rsidRPr="0077220E" w:rsidRDefault="0083560C" w:rsidP="003C2212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 Havlíčkově Brodě </w:t>
            </w:r>
            <w:r w:rsidR="00CB55C3" w:rsidRPr="0077220E">
              <w:rPr>
                <w:rFonts w:ascii="Times New Roman" w:hAnsi="Times New Roman"/>
                <w:szCs w:val="22"/>
              </w:rPr>
              <w:t>dne………</w:t>
            </w:r>
            <w:r>
              <w:rPr>
                <w:rFonts w:ascii="Times New Roman" w:hAnsi="Times New Roman"/>
                <w:szCs w:val="22"/>
              </w:rPr>
              <w:t>………</w:t>
            </w:r>
          </w:p>
        </w:tc>
        <w:tc>
          <w:tcPr>
            <w:tcW w:w="4606" w:type="dxa"/>
            <w:shd w:val="clear" w:color="auto" w:fill="auto"/>
          </w:tcPr>
          <w:p w14:paraId="6599C6D1" w14:textId="77777777" w:rsidR="00CB55C3" w:rsidRDefault="0083560C" w:rsidP="003C2212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Brně </w:t>
            </w:r>
            <w:r w:rsidR="00CB55C3" w:rsidRPr="0077220E">
              <w:rPr>
                <w:rFonts w:ascii="Times New Roman" w:hAnsi="Times New Roman"/>
                <w:szCs w:val="22"/>
              </w:rPr>
              <w:t xml:space="preserve"> dne</w:t>
            </w:r>
            <w:proofErr w:type="gramEnd"/>
            <w:r w:rsidR="00CB55C3" w:rsidRPr="0077220E">
              <w:rPr>
                <w:rFonts w:ascii="Times New Roman" w:hAnsi="Times New Roman"/>
                <w:szCs w:val="22"/>
              </w:rPr>
              <w:t>………</w:t>
            </w:r>
            <w:r>
              <w:rPr>
                <w:rFonts w:ascii="Times New Roman" w:hAnsi="Times New Roman"/>
                <w:szCs w:val="22"/>
              </w:rPr>
              <w:t>……………….</w:t>
            </w:r>
          </w:p>
          <w:p w14:paraId="576D20E2" w14:textId="77777777" w:rsidR="000F58D0" w:rsidRDefault="000F58D0" w:rsidP="003C2212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93F56B5" w14:textId="35DA92D2" w:rsidR="000F58D0" w:rsidRPr="0077220E" w:rsidRDefault="000F58D0" w:rsidP="003C2212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07651C10" w14:textId="77777777" w:rsidTr="0077220E">
        <w:tc>
          <w:tcPr>
            <w:tcW w:w="4606" w:type="dxa"/>
            <w:shd w:val="clear" w:color="auto" w:fill="auto"/>
          </w:tcPr>
          <w:p w14:paraId="44C3CBD1" w14:textId="77777777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653B1983" w14:textId="77777777" w:rsidTr="0077220E">
        <w:tc>
          <w:tcPr>
            <w:tcW w:w="4606" w:type="dxa"/>
            <w:shd w:val="clear" w:color="auto" w:fill="auto"/>
          </w:tcPr>
          <w:p w14:paraId="083A64D3" w14:textId="6AEC7C97" w:rsidR="000F58D0" w:rsidRDefault="000F58D0" w:rsidP="000F58D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Ing.Milan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Šiman</w:t>
            </w:r>
          </w:p>
          <w:p w14:paraId="49CFCAB3" w14:textId="77777777" w:rsidR="000F58D0" w:rsidRDefault="000F58D0" w:rsidP="000F58D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vedoucí Pobočky Havlíčkův Brod   </w:t>
            </w:r>
          </w:p>
          <w:p w14:paraId="6E41BC94" w14:textId="77777777" w:rsidR="000F58D0" w:rsidRDefault="000F58D0" w:rsidP="000F58D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………………………………………  </w:t>
            </w:r>
          </w:p>
          <w:p w14:paraId="02F09F9E" w14:textId="64281137" w:rsidR="000F58D0" w:rsidRDefault="000F58D0" w:rsidP="000F58D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objednatel</w:t>
            </w:r>
          </w:p>
          <w:p w14:paraId="4CF23687" w14:textId="625B93CB" w:rsidR="00CB55C3" w:rsidRPr="0077220E" w:rsidRDefault="000F58D0" w:rsidP="000F58D0">
            <w:pPr>
              <w:spacing w:line="288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FE0C760" w14:textId="77777777" w:rsidR="00CB55C3" w:rsidRDefault="000F58D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Ing. Mgr. Zdeněk </w:t>
            </w:r>
            <w:proofErr w:type="spellStart"/>
            <w:r>
              <w:rPr>
                <w:rFonts w:ascii="Times New Roman" w:hAnsi="Times New Roman"/>
                <w:szCs w:val="22"/>
              </w:rPr>
              <w:t>Střítecký</w:t>
            </w:r>
            <w:proofErr w:type="spellEnd"/>
            <w:r>
              <w:rPr>
                <w:rFonts w:ascii="Times New Roman" w:hAnsi="Times New Roman"/>
                <w:szCs w:val="22"/>
              </w:rPr>
              <w:t>, jednatel</w:t>
            </w:r>
          </w:p>
          <w:p w14:paraId="55F41FD8" w14:textId="58CE71CD" w:rsidR="000F58D0" w:rsidRDefault="000F58D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……………………………………………..</w:t>
            </w:r>
          </w:p>
          <w:p w14:paraId="11767385" w14:textId="70295A40" w:rsidR="000F58D0" w:rsidRDefault="000F58D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zhotovitel</w:t>
            </w:r>
          </w:p>
          <w:p w14:paraId="0322B309" w14:textId="65797FE6" w:rsidR="000F58D0" w:rsidRPr="0077220E" w:rsidRDefault="000F58D0" w:rsidP="00AE2DC5">
            <w:pPr>
              <w:spacing w:line="288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33956E3E" w14:textId="77777777" w:rsidTr="0077220E">
        <w:tc>
          <w:tcPr>
            <w:tcW w:w="4606" w:type="dxa"/>
            <w:shd w:val="clear" w:color="auto" w:fill="auto"/>
          </w:tcPr>
          <w:p w14:paraId="274EAE1B" w14:textId="6D4D9FB0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07A016D" w14:textId="26C11B95" w:rsidR="00CB55C3" w:rsidRPr="0077220E" w:rsidRDefault="00CB55C3" w:rsidP="00AE2DC5">
            <w:pPr>
              <w:spacing w:line="288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6B30A7B" w14:textId="77777777" w:rsidR="000524D5" w:rsidRPr="006D50D1" w:rsidRDefault="000524D5" w:rsidP="00AE2DC5">
      <w:pPr>
        <w:spacing w:line="276" w:lineRule="auto"/>
        <w:rPr>
          <w:rFonts w:ascii="Times New Roman" w:hAnsi="Times New Roman"/>
        </w:rPr>
      </w:pPr>
    </w:p>
    <w:p w14:paraId="1DA5CEE0" w14:textId="77777777" w:rsidR="00152458" w:rsidRDefault="00152458" w:rsidP="003C2212">
      <w:pPr>
        <w:jc w:val="center"/>
        <w:rPr>
          <w:rFonts w:ascii="Times New Roman" w:hAnsi="Times New Roman"/>
        </w:rPr>
        <w:sectPr w:rsidR="00152458">
          <w:footerReference w:type="even" r:id="rId13"/>
          <w:footerReference w:type="default" r:id="rId14"/>
          <w:headerReference w:type="first" r:id="rId15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7CFE3812" w14:textId="77777777" w:rsidR="006152B5" w:rsidRPr="000B713E" w:rsidRDefault="00152458" w:rsidP="006D50D1">
      <w:pPr>
        <w:pStyle w:val="Nadpis1"/>
        <w:keepNext w:val="0"/>
        <w:jc w:val="center"/>
        <w:rPr>
          <w:rFonts w:ascii="Times New Roman" w:hAnsi="Times New Roman" w:cs="Times New Roman"/>
          <w:sz w:val="22"/>
          <w:szCs w:val="22"/>
        </w:rPr>
      </w:pPr>
      <w:r w:rsidRPr="000B713E">
        <w:rPr>
          <w:rFonts w:ascii="Times New Roman" w:hAnsi="Times New Roman" w:cs="Times New Roman"/>
          <w:sz w:val="22"/>
          <w:szCs w:val="22"/>
        </w:rPr>
        <w:lastRenderedPageBreak/>
        <w:t xml:space="preserve">Příloha č. 1 – Podrobná specifikace </w:t>
      </w:r>
      <w:r w:rsidR="002E7E2A">
        <w:rPr>
          <w:rFonts w:ascii="Times New Roman" w:hAnsi="Times New Roman" w:cs="Times New Roman"/>
          <w:sz w:val="22"/>
          <w:szCs w:val="22"/>
        </w:rPr>
        <w:t>Plnění</w:t>
      </w:r>
    </w:p>
    <w:p w14:paraId="3FB9FC6E" w14:textId="7EB46193" w:rsidR="00B94443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Plnění</w:t>
      </w:r>
    </w:p>
    <w:p w14:paraId="5D15E565" w14:textId="691041FB" w:rsidR="00B94443" w:rsidRPr="0071160B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71160B">
        <w:rPr>
          <w:rStyle w:val="l-L2Char"/>
          <w:rFonts w:ascii="Times New Roman" w:hAnsi="Times New Roman"/>
          <w:u w:val="none"/>
        </w:rPr>
        <w:t xml:space="preserve">Podmínky </w:t>
      </w:r>
      <w:r w:rsidR="00535C93" w:rsidRPr="0071160B">
        <w:rPr>
          <w:rStyle w:val="l-L2Char"/>
          <w:rFonts w:ascii="Times New Roman" w:hAnsi="Times New Roman"/>
          <w:u w:val="none"/>
        </w:rPr>
        <w:t>provádění</w:t>
      </w:r>
      <w:r w:rsidRPr="0071160B">
        <w:rPr>
          <w:rStyle w:val="l-L2Char"/>
          <w:rFonts w:ascii="Times New Roman" w:hAnsi="Times New Roman"/>
          <w:u w:val="none"/>
        </w:rPr>
        <w:t xml:space="preserve"> </w:t>
      </w:r>
      <w:r w:rsidR="00EA6D3F" w:rsidRPr="0071160B">
        <w:rPr>
          <w:rStyle w:val="l-L2Char"/>
          <w:rFonts w:ascii="Times New Roman" w:hAnsi="Times New Roman"/>
          <w:u w:val="none"/>
        </w:rPr>
        <w:t>Plnění</w:t>
      </w:r>
    </w:p>
    <w:p w14:paraId="2C0E40F0" w14:textId="366C6440" w:rsidR="00152458" w:rsidRPr="00885D74" w:rsidRDefault="00D16E9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8D0355" w:rsidRPr="0071160B">
        <w:rPr>
          <w:rStyle w:val="l-L2Char"/>
          <w:rFonts w:ascii="Times New Roman" w:hAnsi="Times New Roman"/>
          <w:b w:val="0"/>
          <w:u w:val="none"/>
        </w:rPr>
        <w:t>jejíž tvorba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 je předmětem </w:t>
      </w:r>
      <w:r w:rsidR="005F7FCA" w:rsidRPr="0071160B">
        <w:rPr>
          <w:rStyle w:val="l-L2Char"/>
          <w:rFonts w:ascii="Times New Roman" w:hAnsi="Times New Roman"/>
          <w:b w:val="0"/>
          <w:u w:val="none"/>
        </w:rPr>
        <w:t>Plnění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>,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bude vypracován</w:t>
      </w:r>
      <w:r w:rsidRPr="00885D74">
        <w:rPr>
          <w:rStyle w:val="l-L2Char"/>
          <w:rFonts w:ascii="Times New Roman" w:hAnsi="Times New Roman"/>
          <w:b w:val="0"/>
          <w:u w:val="none"/>
        </w:rPr>
        <w:t>a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v souladu se zákonem č. 183/2006 Sb., o územním plánování a stavebním řádu, ve znění pozdějších předpisů a v rozsahu, obsahu a členění pro stavební řízení dle </w:t>
      </w:r>
      <w:r w:rsidR="00C629E5" w:rsidRPr="00885D74">
        <w:rPr>
          <w:rStyle w:val="l-L2Char"/>
          <w:rFonts w:ascii="Times New Roman" w:hAnsi="Times New Roman"/>
          <w:b w:val="0"/>
          <w:u w:val="none"/>
        </w:rPr>
        <w:t xml:space="preserve">platné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vyhlášky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ve znění pozdějších předpisů, a dalších platných souvisejících předpisů</w:t>
      </w:r>
      <w:r w:rsidR="0019040B">
        <w:rPr>
          <w:rStyle w:val="l-L2Char"/>
          <w:rFonts w:ascii="Times New Roman" w:hAnsi="Times New Roman"/>
          <w:b w:val="0"/>
          <w:u w:val="none"/>
        </w:rPr>
        <w:t xml:space="preserve"> a norem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.  Dále bude postupováno dle zákona č. 137/2006 Sb., o veřejných zakázkách, ve znění pozdějších předpisů a jeho prováděcích vyhlášek. Jde zejména o vyhlášku č. 230/2012 Sb., kterou se stanoví podrobnosti vymezení předmětu veřejné zakázky na stavební práce a rozsah soupisu stavebních prací, dodávek a služeb s výkazem výměr. </w:t>
      </w:r>
    </w:p>
    <w:p w14:paraId="39DE0A95" w14:textId="31AE2073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54150F74" w14:textId="77777777" w:rsidR="00F639F0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 xml:space="preserve">Položkové výkazy výměr a rozpočty </w:t>
      </w:r>
      <w:r w:rsidR="005626BD" w:rsidRPr="00492F59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budou vypracovány dle aktuálního ceníku stavebních prací „Katalogu stavebních prací </w:t>
      </w:r>
      <w:r w:rsidR="00EA6D3F" w:rsidRPr="00492F59">
        <w:rPr>
          <w:rStyle w:val="l-L2Char"/>
          <w:rFonts w:ascii="Times New Roman" w:hAnsi="Times New Roman"/>
          <w:b w:val="0"/>
          <w:u w:val="none"/>
        </w:rPr>
        <w:t xml:space="preserve"> ÚRS Praha a.s.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“. </w:t>
      </w:r>
      <w:r w:rsidR="00690BC3" w:rsidRPr="00492F59">
        <w:rPr>
          <w:rStyle w:val="l-L2Char"/>
          <w:rFonts w:ascii="Times New Roman" w:hAnsi="Times New Roman"/>
          <w:b w:val="0"/>
          <w:u w:val="none"/>
        </w:rPr>
        <w:t>Zhotovitel se zavazuje vypracovat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položkový výkaz výměr bez uvedení cen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(slepý), který bude sloužit </w:t>
      </w:r>
      <w:r w:rsidR="00CA082A" w:rsidRPr="0071160B">
        <w:rPr>
          <w:rStyle w:val="l-L2Char"/>
          <w:rFonts w:ascii="Times New Roman" w:hAnsi="Times New Roman"/>
          <w:b w:val="0"/>
          <w:u w:val="none"/>
        </w:rPr>
        <w:t xml:space="preserve">uchazečům </w:t>
      </w:r>
      <w:r w:rsidRPr="00885D74">
        <w:rPr>
          <w:rStyle w:val="l-L2Char"/>
          <w:rFonts w:ascii="Times New Roman" w:hAnsi="Times New Roman"/>
          <w:b w:val="0"/>
          <w:u w:val="none"/>
        </w:rPr>
        <w:t>k podání cenové nabídky k výběrovému řízení na zhotovitele stavby a oceněn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ý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rozpoč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et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stavby včetně krycího listu s uvedením rozpočtových nákladů v Kč bez DPH, samostatné DPH v Kč a Kč včetně DPH, dle aktuálního vydání, pro stanovení způsobilých výdajů. </w:t>
      </w:r>
      <w:r w:rsidR="00F639F0">
        <w:rPr>
          <w:rStyle w:val="l-L2Char"/>
          <w:rFonts w:ascii="Times New Roman" w:hAnsi="Times New Roman"/>
          <w:b w:val="0"/>
          <w:u w:val="none"/>
        </w:rPr>
        <w:t xml:space="preserve">Stavba bude rozdělena na dva objekty: </w:t>
      </w:r>
      <w:proofErr w:type="gramStart"/>
      <w:r w:rsidR="00F639F0" w:rsidRPr="00F639F0">
        <w:rPr>
          <w:rStyle w:val="l-L2Char"/>
          <w:rFonts w:ascii="Times New Roman" w:hAnsi="Times New Roman"/>
          <w:u w:val="none"/>
        </w:rPr>
        <w:t>obj.č.</w:t>
      </w:r>
      <w:proofErr w:type="gramEnd"/>
      <w:r w:rsidR="00F639F0" w:rsidRPr="00F639F0">
        <w:rPr>
          <w:rStyle w:val="l-L2Char"/>
          <w:rFonts w:ascii="Times New Roman" w:hAnsi="Times New Roman"/>
          <w:u w:val="none"/>
        </w:rPr>
        <w:t>1</w:t>
      </w:r>
      <w:r w:rsidR="00F639F0">
        <w:rPr>
          <w:rStyle w:val="l-L2Char"/>
          <w:rFonts w:ascii="Times New Roman" w:hAnsi="Times New Roman"/>
          <w:b w:val="0"/>
          <w:u w:val="none"/>
        </w:rPr>
        <w:t xml:space="preserve"> – vlastní cesta  a </w:t>
      </w:r>
      <w:r w:rsidR="00F639F0" w:rsidRPr="00F639F0">
        <w:rPr>
          <w:rStyle w:val="l-L2Char"/>
          <w:rFonts w:ascii="Times New Roman" w:hAnsi="Times New Roman"/>
          <w:u w:val="none"/>
        </w:rPr>
        <w:t>obj.č.2</w:t>
      </w:r>
      <w:r w:rsidR="00F639F0">
        <w:rPr>
          <w:rStyle w:val="l-L2Char"/>
          <w:rFonts w:ascii="Times New Roman" w:hAnsi="Times New Roman"/>
          <w:b w:val="0"/>
          <w:u w:val="none"/>
        </w:rPr>
        <w:t xml:space="preserve">  vodohospodářská část (most, úprava hráze).</w:t>
      </w:r>
    </w:p>
    <w:p w14:paraId="035383C7" w14:textId="46FEBDF7" w:rsidR="00152458" w:rsidRDefault="00152458" w:rsidP="00F639F0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71160B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885D74">
        <w:rPr>
          <w:rStyle w:val="l-L2Char"/>
          <w:rFonts w:ascii="Times New Roman" w:hAnsi="Times New Roman"/>
          <w:b w:val="0"/>
          <w:u w:val="none"/>
        </w:rPr>
        <w:t>bude dopravní řešení s</w:t>
      </w:r>
      <w:r w:rsidR="002F02E0" w:rsidRPr="0071160B">
        <w:rPr>
          <w:rStyle w:val="l-L2Char"/>
          <w:rFonts w:ascii="Times New Roman" w:hAnsi="Times New Roman"/>
          <w:b w:val="0"/>
          <w:u w:val="none"/>
        </w:rPr>
        <w:t> </w:t>
      </w:r>
      <w:r w:rsidRPr="00885D74">
        <w:rPr>
          <w:rStyle w:val="l-L2Char"/>
          <w:rFonts w:ascii="Times New Roman" w:hAnsi="Times New Roman"/>
          <w:b w:val="0"/>
          <w:u w:val="none"/>
        </w:rPr>
        <w:t>DIO</w:t>
      </w:r>
      <w:r w:rsidR="002F02E0" w:rsidRPr="00885D74">
        <w:rPr>
          <w:rStyle w:val="l-L2Char"/>
          <w:rFonts w:ascii="Times New Roman" w:hAnsi="Times New Roman"/>
          <w:b w:val="0"/>
          <w:u w:val="none"/>
        </w:rPr>
        <w:t xml:space="preserve"> (dopravně-inženýrskými opatřeními)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35F3174D" w14:textId="704C0365" w:rsidR="00152458" w:rsidRPr="00885D74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Dále bude zhotovitelem zajištěno projednání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projektové dokumentace</w:t>
      </w:r>
      <w:r w:rsidR="00DB31DA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s dotčenými orgány státní správy (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dále jen „</w:t>
      </w:r>
      <w:r w:rsidRPr="00885D74">
        <w:rPr>
          <w:rStyle w:val="l-L2Char"/>
          <w:rFonts w:ascii="Times New Roman" w:hAnsi="Times New Roman"/>
          <w:b w:val="0"/>
          <w:u w:val="none"/>
        </w:rPr>
        <w:t>DOSS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“</w:t>
      </w:r>
      <w:r w:rsidRPr="0071160B">
        <w:rPr>
          <w:rStyle w:val="l-L2Char"/>
          <w:rFonts w:ascii="Times New Roman" w:hAnsi="Times New Roman"/>
          <w:b w:val="0"/>
          <w:u w:val="none"/>
        </w:rPr>
        <w:t>) a organizacemi, s vlast</w:t>
      </w:r>
      <w:r w:rsidR="009B49BA">
        <w:rPr>
          <w:rStyle w:val="l-L2Char"/>
          <w:rFonts w:ascii="Times New Roman" w:hAnsi="Times New Roman"/>
          <w:b w:val="0"/>
          <w:u w:val="none"/>
        </w:rPr>
        <w:t xml:space="preserve">níky pozemků dotčených stavbou a vlastníky hráze rybníka. 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Zhotovitel zajistí závazná stanoviska DOSS a organizací a vyjádření správců inženýrských sítí v zájmovém území stavby.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29624EEE" w:rsidR="00152458" w:rsidRPr="00492F59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ů</w:t>
      </w:r>
      <w:r w:rsidRPr="00A660B0">
        <w:rPr>
          <w:rStyle w:val="l-L2Char"/>
          <w:rFonts w:ascii="Times New Roman" w:hAnsi="Times New Roman"/>
          <w:b w:val="0"/>
          <w:u w:val="none"/>
        </w:rPr>
        <w:t xml:space="preserve"> určen</w:t>
      </w:r>
      <w:r w:rsidR="009E6563" w:rsidRPr="00A660B0">
        <w:rPr>
          <w:rStyle w:val="l-L2Char"/>
          <w:rFonts w:ascii="Times New Roman" w:hAnsi="Times New Roman"/>
          <w:b w:val="0"/>
          <w:u w:val="none"/>
        </w:rPr>
        <w:t>ých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pro stavbu</w:t>
      </w:r>
      <w:r w:rsidR="00C84F97" w:rsidRPr="00A660B0">
        <w:rPr>
          <w:rStyle w:val="l-L2Char"/>
          <w:rFonts w:ascii="Times New Roman" w:hAnsi="Times New Roman"/>
          <w:b w:val="0"/>
          <w:u w:val="none"/>
        </w:rPr>
        <w:t xml:space="preserve">, a bude vyhotoven seznam </w:t>
      </w:r>
      <w:r w:rsidRPr="00885D74">
        <w:rPr>
          <w:rStyle w:val="l-L2Char"/>
          <w:rFonts w:ascii="Times New Roman" w:hAnsi="Times New Roman"/>
          <w:b w:val="0"/>
          <w:u w:val="none"/>
        </w:rPr>
        <w:t>parcel dotčených budoucí stavbou pro podání žádosti o stavební povolení. V každé projektové dokumentaci</w:t>
      </w:r>
      <w:r w:rsidR="00A660B0" w:rsidRPr="00885D74">
        <w:rPr>
          <w:rStyle w:val="l-L2Char"/>
          <w:rFonts w:ascii="Times New Roman" w:hAnsi="Times New Roman"/>
          <w:b w:val="0"/>
          <w:u w:val="none"/>
        </w:rPr>
        <w:t>, pokud bude třeba,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určena bilance zemních prací s použitím, uložením nebo odvozem zemin na konečné </w:t>
      </w:r>
      <w:r w:rsidRPr="00885D74">
        <w:rPr>
          <w:rStyle w:val="l-L2Char"/>
          <w:rFonts w:ascii="Times New Roman" w:hAnsi="Times New Roman"/>
          <w:b w:val="0"/>
          <w:u w:val="none"/>
        </w:rPr>
        <w:lastRenderedPageBreak/>
        <w:t>místo. Bude dojednáno a určeno místo skládky se zástupci dané obce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V případě potřeby bude provedeno kácení lesní a nelesní </w:t>
      </w:r>
      <w:r w:rsidRPr="00492F59">
        <w:rPr>
          <w:rStyle w:val="l-L2Char"/>
          <w:rFonts w:ascii="Times New Roman" w:hAnsi="Times New Roman"/>
          <w:b w:val="0"/>
          <w:u w:val="none"/>
        </w:rPr>
        <w:t>zeleně včetně likvidace. Odvodnění povrchové nebo podpovrchové v rozsahu pozemku stavby. Bude respektován pozemek stavby ze schválené pozemkové úpravy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>,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E6D45" w:rsidRPr="00492F59">
        <w:rPr>
          <w:rStyle w:val="l-L2Char"/>
          <w:rFonts w:ascii="Times New Roman" w:hAnsi="Times New Roman"/>
          <w:b w:val="0"/>
          <w:u w:val="none"/>
        </w:rPr>
        <w:t>včetně</w:t>
      </w:r>
      <w:r w:rsidR="00C629E5" w:rsidRPr="00492F59">
        <w:rPr>
          <w:rStyle w:val="l-L2Char"/>
          <w:rFonts w:ascii="Times New Roman" w:hAnsi="Times New Roman"/>
          <w:b w:val="0"/>
          <w:u w:val="none"/>
        </w:rPr>
        <w:t xml:space="preserve"> zajištění funkční návaznosti stavby.</w:t>
      </w:r>
      <w:r w:rsidR="009B49BA">
        <w:rPr>
          <w:rStyle w:val="l-L2Char"/>
          <w:rFonts w:ascii="Times New Roman" w:hAnsi="Times New Roman"/>
          <w:b w:val="0"/>
          <w:u w:val="none"/>
        </w:rPr>
        <w:t xml:space="preserve"> V případě, že stavba bude zasahovat do pozemků jiných vlastníků, bude vyhotoven geometrický plán pro výkup pozemků</w:t>
      </w:r>
    </w:p>
    <w:p w14:paraId="0E11065D" w14:textId="1E33A006" w:rsidR="00C629E5" w:rsidRPr="00492F59" w:rsidRDefault="00A4117B" w:rsidP="00A4117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i/>
          <w:color w:val="FF000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A4117B">
        <w:rPr>
          <w:rStyle w:val="l-L2Char"/>
          <w:rFonts w:ascii="Times New Roman" w:hAnsi="Times New Roman"/>
          <w:b w:val="0"/>
          <w:u w:val="none"/>
        </w:rPr>
        <w:t xml:space="preserve">Specifikace stavby:  Polní cesta kategorie 4,5/30 na parcele č. KN 1160 s přechodem přes hráz rybníka ve staničení km 0,730 – 0,910 s povrchem z asfaltového betonu. </w:t>
      </w:r>
      <w:proofErr w:type="spellStart"/>
      <w:r w:rsidRPr="00A4117B">
        <w:rPr>
          <w:rStyle w:val="l-L2Char"/>
          <w:rFonts w:ascii="Times New Roman" w:hAnsi="Times New Roman"/>
          <w:b w:val="0"/>
          <w:u w:val="none"/>
        </w:rPr>
        <w:t>Vodospodářská</w:t>
      </w:r>
      <w:proofErr w:type="spellEnd"/>
      <w:r w:rsidRPr="00A4117B">
        <w:rPr>
          <w:rStyle w:val="l-L2Char"/>
          <w:rFonts w:ascii="Times New Roman" w:hAnsi="Times New Roman"/>
          <w:b w:val="0"/>
          <w:u w:val="none"/>
        </w:rPr>
        <w:t xml:space="preserve"> část – návrh mostu, který nahradí stávající nevyhovující  </w:t>
      </w:r>
      <w:proofErr w:type="spellStart"/>
      <w:r w:rsidRPr="00A4117B">
        <w:rPr>
          <w:rStyle w:val="l-L2Char"/>
          <w:rFonts w:ascii="Times New Roman" w:hAnsi="Times New Roman"/>
          <w:b w:val="0"/>
          <w:u w:val="none"/>
        </w:rPr>
        <w:t>propustkek</w:t>
      </w:r>
      <w:proofErr w:type="spellEnd"/>
      <w:r w:rsidRPr="00A4117B">
        <w:rPr>
          <w:rStyle w:val="l-L2Char"/>
          <w:rFonts w:ascii="Times New Roman" w:hAnsi="Times New Roman"/>
          <w:b w:val="0"/>
          <w:u w:val="none"/>
        </w:rPr>
        <w:t xml:space="preserve"> přes </w:t>
      </w:r>
      <w:proofErr w:type="spellStart"/>
      <w:r w:rsidRPr="00A4117B">
        <w:rPr>
          <w:rStyle w:val="l-L2Char"/>
          <w:rFonts w:ascii="Times New Roman" w:hAnsi="Times New Roman"/>
          <w:b w:val="0"/>
          <w:u w:val="none"/>
        </w:rPr>
        <w:t>Cerhovku</w:t>
      </w:r>
      <w:proofErr w:type="spellEnd"/>
      <w:r w:rsidRPr="00A4117B">
        <w:rPr>
          <w:rStyle w:val="l-L2Char"/>
          <w:rFonts w:ascii="Times New Roman" w:hAnsi="Times New Roman"/>
          <w:b w:val="0"/>
          <w:u w:val="none"/>
        </w:rPr>
        <w:t xml:space="preserve"> s kapacitou  Q100 a zrušení stávajícího nevyhovujícího bezpečnostního přelivu včetně sanace hráze. Návrh mostu bude proveden tak, aby zároveň plnil funkci rušeného bezpečnostního přelivu. Projektová dokumentace bude zároveň řešit </w:t>
      </w:r>
      <w:r w:rsidR="007C6391">
        <w:rPr>
          <w:rStyle w:val="l-L2Char"/>
          <w:rFonts w:ascii="Times New Roman" w:hAnsi="Times New Roman"/>
          <w:b w:val="0"/>
          <w:u w:val="none"/>
        </w:rPr>
        <w:t>náhradní přístup</w:t>
      </w:r>
      <w:r w:rsidRPr="00A4117B">
        <w:rPr>
          <w:rStyle w:val="l-L2Char"/>
          <w:rFonts w:ascii="Times New Roman" w:hAnsi="Times New Roman"/>
          <w:b w:val="0"/>
          <w:u w:val="none"/>
        </w:rPr>
        <w:t xml:space="preserve"> pro obyvatele </w:t>
      </w:r>
      <w:proofErr w:type="spellStart"/>
      <w:r w:rsidRPr="00A4117B">
        <w:rPr>
          <w:rStyle w:val="l-L2Char"/>
          <w:rFonts w:ascii="Times New Roman" w:hAnsi="Times New Roman"/>
          <w:b w:val="0"/>
          <w:u w:val="none"/>
        </w:rPr>
        <w:t>Hařilovy</w:t>
      </w:r>
      <w:proofErr w:type="spellEnd"/>
      <w:r w:rsidRPr="00A4117B">
        <w:rPr>
          <w:rStyle w:val="l-L2Char"/>
          <w:rFonts w:ascii="Times New Roman" w:hAnsi="Times New Roman"/>
          <w:b w:val="0"/>
          <w:u w:val="none"/>
        </w:rPr>
        <w:t xml:space="preserve"> Lhotky po dobu výstavby</w:t>
      </w:r>
      <w:r w:rsidR="007C6391">
        <w:rPr>
          <w:rStyle w:val="l-L2Char"/>
          <w:rFonts w:ascii="Times New Roman" w:hAnsi="Times New Roman"/>
          <w:b w:val="0"/>
          <w:u w:val="none"/>
        </w:rPr>
        <w:t xml:space="preserve">. Podkladem pro komplexní vodohospodářské řešení rovněž zajištění doměření území a podkladů z ČHMÚ. </w:t>
      </w:r>
    </w:p>
    <w:p w14:paraId="0BDA798A" w14:textId="62AA8FDF" w:rsidR="003659C2" w:rsidRPr="0047679A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47679A">
        <w:rPr>
          <w:rStyle w:val="l-L2Char"/>
          <w:rFonts w:ascii="Times New Roman" w:hAnsi="Times New Roman"/>
          <w:b w:val="0"/>
          <w:u w:val="none"/>
        </w:rPr>
        <w:t>Projektová dokumentace bude zároveň sloužit jako podklad pro realizací zadávacího řízení na výběr zhotovitele stavby.</w:t>
      </w:r>
    </w:p>
    <w:p w14:paraId="57754CF1" w14:textId="445E5AD8" w:rsidR="00152458" w:rsidRPr="009B1903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ascii="Times New Roman" w:hAnsi="Times New Roman"/>
          <w:b w:val="0"/>
          <w:u w:val="none"/>
        </w:rPr>
      </w:pPr>
      <w:r w:rsidRPr="009B1903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EE6A0B" w:rsidRPr="009B1903">
        <w:rPr>
          <w:rStyle w:val="l-L2Char"/>
          <w:rFonts w:ascii="Times New Roman" w:hAnsi="Times New Roman"/>
          <w:b w:val="0"/>
          <w:u w:val="none"/>
        </w:rPr>
        <w:t>Díla</w:t>
      </w:r>
      <w:r w:rsidRPr="009B1903">
        <w:rPr>
          <w:rStyle w:val="l-L2Char"/>
          <w:rFonts w:ascii="Times New Roman" w:hAnsi="Times New Roman"/>
          <w:b w:val="0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9B1903">
        <w:rPr>
          <w:rStyle w:val="l-L2Char"/>
          <w:rFonts w:ascii="Times New Roman" w:hAnsi="Times New Roman"/>
          <w:b w:val="0"/>
          <w:u w:val="none"/>
        </w:rPr>
        <w:t>D</w:t>
      </w:r>
      <w:r w:rsidRPr="009B1903">
        <w:rPr>
          <w:rStyle w:val="l-L2Char"/>
          <w:rFonts w:ascii="Times New Roman" w:hAnsi="Times New Roman"/>
          <w:b w:val="0"/>
          <w:u w:val="none"/>
        </w:rPr>
        <w:t>íla potřebné.</w:t>
      </w:r>
    </w:p>
    <w:p w14:paraId="4A15A107" w14:textId="1975DEB2" w:rsidR="00722CA2" w:rsidRPr="00EA6D3F" w:rsidRDefault="00AB7CC6" w:rsidP="000651E8">
      <w:pPr>
        <w:numPr>
          <w:ilvl w:val="2"/>
          <w:numId w:val="60"/>
        </w:numPr>
        <w:jc w:val="both"/>
        <w:rPr>
          <w:rStyle w:val="l-L2Char"/>
          <w:rFonts w:ascii="Times New Roman" w:hAnsi="Times New Roman"/>
        </w:rPr>
      </w:pPr>
      <w:r w:rsidRPr="0047679A">
        <w:rPr>
          <w:rStyle w:val="l-L2Char"/>
          <w:rFonts w:ascii="Times New Roman" w:hAnsi="Times New Roman"/>
        </w:rPr>
        <w:t>Projektová dokumentace</w:t>
      </w:r>
      <w:r w:rsidR="00722CA2" w:rsidRPr="0047679A">
        <w:rPr>
          <w:rStyle w:val="l-L2Char"/>
          <w:rFonts w:ascii="Times New Roman" w:hAnsi="Times New Roman"/>
        </w:rPr>
        <w:t xml:space="preserve"> bude dodán</w:t>
      </w:r>
      <w:r w:rsidRPr="0047679A">
        <w:rPr>
          <w:rStyle w:val="l-L2Char"/>
          <w:rFonts w:ascii="Times New Roman" w:hAnsi="Times New Roman"/>
        </w:rPr>
        <w:t>a</w:t>
      </w:r>
      <w:r w:rsidR="00722CA2" w:rsidRPr="0047679A">
        <w:rPr>
          <w:rStyle w:val="l-L2Char"/>
          <w:rFonts w:ascii="Times New Roman" w:hAnsi="Times New Roman"/>
        </w:rPr>
        <w:t xml:space="preserve"> objednateli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9D6121">
        <w:rPr>
          <w:rStyle w:val="l-L2Char"/>
          <w:rFonts w:ascii="Times New Roman" w:hAnsi="Times New Roman"/>
        </w:rPr>
        <w:t>7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vyhotoveních</w:t>
      </w:r>
      <w:r w:rsidR="00722CA2" w:rsidRPr="0047679A">
        <w:rPr>
          <w:rStyle w:val="l-L2Char"/>
          <w:rFonts w:ascii="Times New Roman" w:hAnsi="Times New Roman"/>
        </w:rPr>
        <w:t xml:space="preserve"> v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písemné</w:t>
      </w:r>
      <w:r w:rsidR="00722CA2" w:rsidRPr="0047679A">
        <w:rPr>
          <w:rStyle w:val="l-L2Char"/>
          <w:rFonts w:ascii="Times New Roman" w:hAnsi="Times New Roman"/>
        </w:rPr>
        <w:t xml:space="preserve"> podobě 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a 1 vyhotovení </w:t>
      </w:r>
      <w:r w:rsidR="00722CA2" w:rsidRPr="0047679A">
        <w:rPr>
          <w:rStyle w:val="l-L2Char"/>
          <w:rFonts w:ascii="Times New Roman" w:hAnsi="Times New Roman"/>
        </w:rPr>
        <w:t>na CD ve formátu „</w:t>
      </w:r>
      <w:proofErr w:type="spellStart"/>
      <w:r w:rsidR="00722CA2" w:rsidRPr="0047679A">
        <w:rPr>
          <w:rStyle w:val="l-L2Char"/>
          <w:rFonts w:ascii="Times New Roman" w:hAnsi="Times New Roman"/>
          <w:lang w:eastAsia="en-US"/>
        </w:rPr>
        <w:t>pdf</w:t>
      </w:r>
      <w:proofErr w:type="spellEnd"/>
      <w:r w:rsidR="00722CA2" w:rsidRPr="0047679A">
        <w:rPr>
          <w:rStyle w:val="l-L2Char"/>
          <w:rFonts w:ascii="Times New Roman" w:hAnsi="Times New Roman"/>
          <w:lang w:eastAsia="en-US"/>
        </w:rPr>
        <w:t>“</w:t>
      </w:r>
      <w:r w:rsidR="00B70B1E" w:rsidRPr="0047679A">
        <w:rPr>
          <w:rStyle w:val="l-L2Char"/>
          <w:rFonts w:ascii="Times New Roman" w:hAnsi="Times New Roman"/>
          <w:lang w:eastAsia="en-US"/>
        </w:rPr>
        <w:t xml:space="preserve"> a „</w:t>
      </w:r>
      <w:proofErr w:type="spellStart"/>
      <w:r w:rsidR="00B70B1E" w:rsidRPr="0047679A">
        <w:rPr>
          <w:rStyle w:val="l-L2Char"/>
          <w:rFonts w:ascii="Times New Roman" w:hAnsi="Times New Roman"/>
          <w:lang w:eastAsia="en-US"/>
        </w:rPr>
        <w:t>dwg</w:t>
      </w:r>
      <w:proofErr w:type="spellEnd"/>
      <w:r w:rsidR="00B70B1E" w:rsidRPr="0047679A">
        <w:rPr>
          <w:rStyle w:val="l-L2Char"/>
          <w:rFonts w:ascii="Times New Roman" w:hAnsi="Times New Roman"/>
        </w:rPr>
        <w:t>“</w:t>
      </w:r>
      <w:r w:rsidR="00722CA2" w:rsidRPr="0047679A">
        <w:rPr>
          <w:rStyle w:val="l-L2Char"/>
          <w:rFonts w:ascii="Times New Roman" w:hAnsi="Times New Roman"/>
        </w:rPr>
        <w:t>, s</w:t>
      </w:r>
      <w:r w:rsidR="00722CA2" w:rsidRPr="0047679A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47679A">
        <w:rPr>
          <w:rStyle w:val="l-L2Char"/>
          <w:rFonts w:ascii="Times New Roman" w:hAnsi="Times New Roman"/>
        </w:rPr>
        <w:t xml:space="preserve">rozpočtem stavby a výkazem výměr ve </w:t>
      </w:r>
      <w:proofErr w:type="gramStart"/>
      <w:r w:rsidR="00722CA2" w:rsidRPr="0047679A">
        <w:rPr>
          <w:rStyle w:val="l-L2Char"/>
          <w:rFonts w:ascii="Times New Roman" w:hAnsi="Times New Roman"/>
        </w:rPr>
        <w:t xml:space="preserve">formátu . </w:t>
      </w:r>
      <w:proofErr w:type="spellStart"/>
      <w:r w:rsidR="00722CA2" w:rsidRPr="0047679A">
        <w:rPr>
          <w:rStyle w:val="l-L2Char"/>
          <w:rFonts w:ascii="Times New Roman" w:hAnsi="Times New Roman"/>
        </w:rPr>
        <w:t>xls</w:t>
      </w:r>
      <w:proofErr w:type="spellEnd"/>
      <w:proofErr w:type="gramEnd"/>
      <w:r w:rsidR="00722CA2" w:rsidRPr="0047679A">
        <w:rPr>
          <w:rStyle w:val="l-L2Char"/>
          <w:rFonts w:ascii="Times New Roman" w:hAnsi="Times New Roman"/>
        </w:rPr>
        <w:t xml:space="preserve">, </w:t>
      </w:r>
      <w:proofErr w:type="spellStart"/>
      <w:r w:rsidR="00722CA2" w:rsidRPr="0047679A">
        <w:rPr>
          <w:rStyle w:val="l-L2Char"/>
          <w:rFonts w:ascii="Times New Roman" w:hAnsi="Times New Roman"/>
        </w:rPr>
        <w:t>xlsx</w:t>
      </w:r>
      <w:proofErr w:type="spellEnd"/>
      <w:r w:rsidR="00722CA2" w:rsidRPr="0047679A">
        <w:rPr>
          <w:rStyle w:val="l-L2Char"/>
          <w:rFonts w:ascii="Times New Roman" w:hAnsi="Times New Roman"/>
        </w:rPr>
        <w:t xml:space="preserve">, pro každou </w:t>
      </w:r>
      <w:r w:rsidR="00B70B1E" w:rsidRPr="0047679A">
        <w:rPr>
          <w:rStyle w:val="l-L2Char"/>
          <w:rFonts w:ascii="Times New Roman" w:hAnsi="Times New Roman"/>
          <w:lang w:eastAsia="en-US"/>
        </w:rPr>
        <w:t>stavbu</w:t>
      </w:r>
      <w:r w:rsidR="00722CA2" w:rsidRPr="0047679A">
        <w:rPr>
          <w:rStyle w:val="l-L2Char"/>
          <w:rFonts w:ascii="Times New Roman" w:hAnsi="Times New Roman"/>
        </w:rPr>
        <w:t xml:space="preserve"> zvlášť.</w:t>
      </w:r>
    </w:p>
    <w:p w14:paraId="3ACF5D77" w14:textId="4CA265A0" w:rsidR="00F829EA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B70B1E">
        <w:rPr>
          <w:rStyle w:val="l-L2Char"/>
          <w:rFonts w:ascii="Times New Roman" w:hAnsi="Times New Roman"/>
          <w:u w:val="none"/>
        </w:rPr>
        <w:t xml:space="preserve">Podklady nezbytné pro tvorbu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Pr="00B70B1E">
        <w:rPr>
          <w:rStyle w:val="l-L2Char"/>
          <w:rFonts w:ascii="Times New Roman" w:hAnsi="Times New Roman"/>
          <w:u w:val="none"/>
        </w:rPr>
        <w:t>:</w:t>
      </w:r>
    </w:p>
    <w:p w14:paraId="4041627E" w14:textId="0D217D40" w:rsidR="00B94443" w:rsidRPr="000651E8" w:rsidRDefault="00B94443" w:rsidP="000651E8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rFonts w:ascii="Times New Roman" w:hAnsi="Times New Roman"/>
        </w:rPr>
      </w:pPr>
      <w:r w:rsidRPr="000651E8">
        <w:rPr>
          <w:rStyle w:val="l-L2Char"/>
          <w:rFonts w:ascii="Times New Roman" w:hAnsi="Times New Roman"/>
        </w:rPr>
        <w:t xml:space="preserve">Zhotovitel je povinen </w:t>
      </w:r>
      <w:r>
        <w:rPr>
          <w:rStyle w:val="l-L2Char"/>
          <w:rFonts w:ascii="Times New Roman" w:hAnsi="Times New Roman"/>
          <w:b w:val="0"/>
          <w:u w:val="none"/>
        </w:rPr>
        <w:t xml:space="preserve">vyhotovit </w:t>
      </w:r>
      <w:r w:rsidR="008D5567">
        <w:rPr>
          <w:rStyle w:val="l-L2Char"/>
          <w:rFonts w:ascii="Times New Roman" w:hAnsi="Times New Roman"/>
          <w:b w:val="0"/>
          <w:u w:val="none"/>
        </w:rPr>
        <w:t xml:space="preserve">projektovou </w:t>
      </w:r>
      <w:r>
        <w:rPr>
          <w:rStyle w:val="l-L2Char"/>
          <w:rFonts w:ascii="Times New Roman" w:hAnsi="Times New Roman"/>
          <w:b w:val="0"/>
          <w:u w:val="none"/>
        </w:rPr>
        <w:t xml:space="preserve">dokumentaci dle níže uvedených podkladů: </w:t>
      </w:r>
    </w:p>
    <w:p w14:paraId="276C4175" w14:textId="6C45C584" w:rsidR="00B94443" w:rsidRPr="00A14402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 xml:space="preserve">Dokumentační základna </w:t>
      </w:r>
      <w:r w:rsidR="00DC2688">
        <w:rPr>
          <w:rStyle w:val="l-L2Char"/>
          <w:rFonts w:ascii="Times New Roman" w:hAnsi="Times New Roman"/>
          <w:u w:val="none"/>
        </w:rPr>
        <w:t>Díla</w:t>
      </w:r>
      <w:r w:rsidR="00A14402">
        <w:rPr>
          <w:rStyle w:val="l-L2Char"/>
          <w:rFonts w:ascii="Times New Roman" w:hAnsi="Times New Roman"/>
          <w:u w:val="none"/>
        </w:rPr>
        <w:t xml:space="preserve"> (podklady pro zpracování projektové dokumentace):</w:t>
      </w:r>
    </w:p>
    <w:p w14:paraId="7F17FC7E" w14:textId="2D300AAA" w:rsidR="00F829EA" w:rsidRPr="00EB7323" w:rsidRDefault="00EB7323" w:rsidP="00B70B1E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b w:val="0"/>
          <w:u w:val="none"/>
        </w:rPr>
      </w:pPr>
      <w:proofErr w:type="spellStart"/>
      <w:r w:rsidRPr="00EB7323">
        <w:rPr>
          <w:b w:val="0"/>
          <w:u w:val="none"/>
          <w:lang w:val="en-US"/>
        </w:rPr>
        <w:t>S</w:t>
      </w:r>
      <w:r>
        <w:rPr>
          <w:b w:val="0"/>
          <w:u w:val="none"/>
          <w:lang w:val="en-US"/>
        </w:rPr>
        <w:t>itua</w:t>
      </w:r>
      <w:r w:rsidRPr="00EB7323">
        <w:rPr>
          <w:b w:val="0"/>
          <w:u w:val="none"/>
          <w:lang w:val="en-US"/>
        </w:rPr>
        <w:t>ce</w:t>
      </w:r>
      <w:proofErr w:type="spellEnd"/>
      <w:r w:rsidRPr="00EB7323">
        <w:rPr>
          <w:b w:val="0"/>
          <w:u w:val="none"/>
          <w:lang w:val="en-US"/>
        </w:rPr>
        <w:t xml:space="preserve"> </w:t>
      </w:r>
      <w:proofErr w:type="spellStart"/>
      <w:r w:rsidRPr="00EB7323">
        <w:rPr>
          <w:b w:val="0"/>
          <w:u w:val="none"/>
          <w:lang w:val="en-US"/>
        </w:rPr>
        <w:t>cesty</w:t>
      </w:r>
      <w:proofErr w:type="spellEnd"/>
      <w:r w:rsidRPr="00EB7323">
        <w:rPr>
          <w:b w:val="0"/>
          <w:u w:val="none"/>
          <w:lang w:val="en-US"/>
        </w:rPr>
        <w:t xml:space="preserve"> C1 km</w:t>
      </w:r>
      <w:r>
        <w:rPr>
          <w:b w:val="0"/>
          <w:u w:val="none"/>
          <w:lang w:val="en-US"/>
        </w:rPr>
        <w:t xml:space="preserve"> </w:t>
      </w:r>
      <w:r>
        <w:rPr>
          <w:rStyle w:val="l-L2Char"/>
          <w:rFonts w:ascii="Times New Roman" w:hAnsi="Times New Roman"/>
          <w:b w:val="0"/>
          <w:u w:val="none"/>
        </w:rPr>
        <w:t>0,000-0,730 a dále v km 0,910 – 2,096</w:t>
      </w:r>
    </w:p>
    <w:p w14:paraId="563E698E" w14:textId="77777777" w:rsidR="00F829EA" w:rsidRPr="00B70B1E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ascii="Times New Roman" w:hAnsi="Times New Roman"/>
          <w:u w:val="none"/>
        </w:rPr>
      </w:pPr>
      <w:r w:rsidRPr="00E172A7">
        <w:rPr>
          <w:rStyle w:val="l-L2Char"/>
          <w:rFonts w:ascii="Times New Roman" w:hAnsi="Times New Roman"/>
          <w:u w:val="none"/>
        </w:rPr>
        <w:t>Plán společných zařízení:</w:t>
      </w:r>
    </w:p>
    <w:p w14:paraId="33644920" w14:textId="0AABDF52" w:rsidR="00F829EA" w:rsidRPr="003523F3" w:rsidRDefault="00EB7323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ascii="Times New Roman" w:hAnsi="Times New Roman"/>
          <w:b w:val="0"/>
          <w:u w:val="none"/>
        </w:rPr>
      </w:pPr>
      <w:r w:rsidRPr="003523F3">
        <w:rPr>
          <w:rStyle w:val="l-L2Char"/>
          <w:rFonts w:ascii="Times New Roman" w:hAnsi="Times New Roman"/>
          <w:b w:val="0"/>
          <w:u w:val="none"/>
        </w:rPr>
        <w:t xml:space="preserve">Dle zapsané </w:t>
      </w:r>
      <w:proofErr w:type="spellStart"/>
      <w:r w:rsidRPr="003523F3">
        <w:rPr>
          <w:rStyle w:val="l-L2Char"/>
          <w:rFonts w:ascii="Times New Roman" w:hAnsi="Times New Roman"/>
          <w:b w:val="0"/>
          <w:u w:val="none"/>
        </w:rPr>
        <w:t>KoPÚ</w:t>
      </w:r>
      <w:proofErr w:type="spellEnd"/>
      <w:r w:rsidRPr="003523F3">
        <w:rPr>
          <w:rStyle w:val="l-L2Char"/>
          <w:rFonts w:ascii="Times New Roman" w:hAnsi="Times New Roman"/>
          <w:b w:val="0"/>
          <w:u w:val="none"/>
        </w:rPr>
        <w:t xml:space="preserve"> v </w:t>
      </w:r>
      <w:proofErr w:type="spellStart"/>
      <w:proofErr w:type="gramStart"/>
      <w:r w:rsidRPr="003523F3">
        <w:rPr>
          <w:rStyle w:val="l-L2Char"/>
          <w:rFonts w:ascii="Times New Roman" w:hAnsi="Times New Roman"/>
          <w:b w:val="0"/>
          <w:u w:val="none"/>
        </w:rPr>
        <w:t>k.ú.Bezděkov</w:t>
      </w:r>
      <w:proofErr w:type="spellEnd"/>
      <w:proofErr w:type="gramEnd"/>
      <w:r w:rsidRPr="003523F3">
        <w:rPr>
          <w:rStyle w:val="l-L2Char"/>
          <w:rFonts w:ascii="Times New Roman" w:hAnsi="Times New Roman"/>
          <w:b w:val="0"/>
          <w:u w:val="none"/>
        </w:rPr>
        <w:t xml:space="preserve"> u Libice n/D</w:t>
      </w:r>
    </w:p>
    <w:p w14:paraId="62B7D2A3" w14:textId="77777777" w:rsidR="00152458" w:rsidRPr="000651E8" w:rsidRDefault="00152458" w:rsidP="0047679A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</w:pPr>
    </w:p>
    <w:sectPr w:rsidR="00152458" w:rsidRPr="000651E8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E77E" w14:textId="77777777" w:rsidR="00AA6790" w:rsidRDefault="00AA6790">
      <w:r>
        <w:separator/>
      </w:r>
    </w:p>
  </w:endnote>
  <w:endnote w:type="continuationSeparator" w:id="0">
    <w:p w14:paraId="68FD0B3B" w14:textId="77777777" w:rsidR="00AA6790" w:rsidRDefault="00AA6790">
      <w:r>
        <w:continuationSeparator/>
      </w:r>
    </w:p>
  </w:endnote>
  <w:endnote w:type="continuationNotice" w:id="1">
    <w:p w14:paraId="23582D92" w14:textId="77777777" w:rsidR="00AA6790" w:rsidRDefault="00AA6790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1A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46E2">
      <w:rPr>
        <w:rStyle w:val="slostrnky"/>
        <w:noProof/>
      </w:rPr>
      <w:t>2</w:t>
    </w:r>
    <w:r>
      <w:rPr>
        <w:rStyle w:val="slostrnky"/>
      </w:rPr>
      <w:fldChar w:fldCharType="end"/>
    </w:r>
  </w:p>
  <w:p w14:paraId="7C2B77D5" w14:textId="77777777" w:rsidR="004932C8" w:rsidRDefault="004932C8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052D" w14:textId="77777777" w:rsidR="00AA6790" w:rsidRDefault="00AA6790">
      <w:r>
        <w:separator/>
      </w:r>
    </w:p>
  </w:footnote>
  <w:footnote w:type="continuationSeparator" w:id="0">
    <w:p w14:paraId="7C8E90C5" w14:textId="77777777" w:rsidR="00AA6790" w:rsidRDefault="00AA6790">
      <w:r>
        <w:continuationSeparator/>
      </w:r>
    </w:p>
  </w:footnote>
  <w:footnote w:type="continuationNotice" w:id="1">
    <w:p w14:paraId="46AACC1A" w14:textId="77777777" w:rsidR="00AA6790" w:rsidRDefault="00AA6790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7CC6" w14:textId="4A648BCC" w:rsidR="004932C8" w:rsidRDefault="004932C8">
    <w:pPr>
      <w:pStyle w:val="Zhlav"/>
      <w:rPr>
        <w:sz w:val="16"/>
        <w:szCs w:val="16"/>
      </w:rPr>
    </w:pPr>
    <w:r>
      <w:t xml:space="preserve">                                                                                        </w:t>
    </w:r>
    <w:r w:rsidR="00A1513E">
      <w:t xml:space="preserve">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A1513E">
      <w:rPr>
        <w:sz w:val="16"/>
        <w:szCs w:val="16"/>
      </w:rPr>
      <w:t xml:space="preserve"> 1038-2016-520202</w:t>
    </w:r>
  </w:p>
  <w:p w14:paraId="3B9411C6" w14:textId="7AE70C16" w:rsidR="004932C8" w:rsidRPr="0047679A" w:rsidRDefault="004932C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</w:t>
    </w:r>
    <w:r w:rsidR="00A1513E">
      <w:rPr>
        <w:sz w:val="16"/>
        <w:szCs w:val="16"/>
      </w:rPr>
      <w:t xml:space="preserve">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8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7"/>
  </w:num>
  <w:num w:numId="5">
    <w:abstractNumId w:val="11"/>
  </w:num>
  <w:num w:numId="6">
    <w:abstractNumId w:val="12"/>
  </w:num>
  <w:num w:numId="7">
    <w:abstractNumId w:val="17"/>
  </w:num>
  <w:num w:numId="8">
    <w:abstractNumId w:val="29"/>
  </w:num>
  <w:num w:numId="9">
    <w:abstractNumId w:val="16"/>
  </w:num>
  <w:num w:numId="10">
    <w:abstractNumId w:val="37"/>
  </w:num>
  <w:num w:numId="11">
    <w:abstractNumId w:val="31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30"/>
  </w:num>
  <w:num w:numId="22">
    <w:abstractNumId w:val="34"/>
  </w:num>
  <w:num w:numId="23">
    <w:abstractNumId w:val="36"/>
  </w:num>
  <w:num w:numId="24">
    <w:abstractNumId w:val="8"/>
  </w:num>
  <w:num w:numId="25">
    <w:abstractNumId w:val="23"/>
  </w:num>
  <w:num w:numId="26">
    <w:abstractNumId w:val="33"/>
  </w:num>
  <w:num w:numId="27">
    <w:abstractNumId w:val="38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5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02E1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51BD"/>
    <w:rsid w:val="000F58D0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FC3"/>
    <w:rsid w:val="00327B76"/>
    <w:rsid w:val="00332C92"/>
    <w:rsid w:val="00336AE3"/>
    <w:rsid w:val="00336FA6"/>
    <w:rsid w:val="003468FB"/>
    <w:rsid w:val="003523F3"/>
    <w:rsid w:val="00357DE0"/>
    <w:rsid w:val="00360D9F"/>
    <w:rsid w:val="003629B9"/>
    <w:rsid w:val="00362FAF"/>
    <w:rsid w:val="003659C2"/>
    <w:rsid w:val="00370FDB"/>
    <w:rsid w:val="0037518A"/>
    <w:rsid w:val="00376BDB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26FA0"/>
    <w:rsid w:val="00430580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F13F9"/>
    <w:rsid w:val="004F154E"/>
    <w:rsid w:val="004F38A5"/>
    <w:rsid w:val="00502DDF"/>
    <w:rsid w:val="00505238"/>
    <w:rsid w:val="00505CB7"/>
    <w:rsid w:val="00510C7F"/>
    <w:rsid w:val="0051186D"/>
    <w:rsid w:val="00512499"/>
    <w:rsid w:val="00512DDF"/>
    <w:rsid w:val="00515CBE"/>
    <w:rsid w:val="00515DEA"/>
    <w:rsid w:val="005204BB"/>
    <w:rsid w:val="00521E8A"/>
    <w:rsid w:val="005247F1"/>
    <w:rsid w:val="0052721B"/>
    <w:rsid w:val="00527B38"/>
    <w:rsid w:val="00532A42"/>
    <w:rsid w:val="00534D57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509AC"/>
    <w:rsid w:val="006546E2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F3CD0"/>
    <w:rsid w:val="006F6ECC"/>
    <w:rsid w:val="00703635"/>
    <w:rsid w:val="0071160B"/>
    <w:rsid w:val="0071580B"/>
    <w:rsid w:val="00716DDA"/>
    <w:rsid w:val="007207CB"/>
    <w:rsid w:val="007223A6"/>
    <w:rsid w:val="00722CA2"/>
    <w:rsid w:val="0073107E"/>
    <w:rsid w:val="00731789"/>
    <w:rsid w:val="00743B00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C6391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6A6F"/>
    <w:rsid w:val="0083560C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077F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B49BA"/>
    <w:rsid w:val="009C0AAF"/>
    <w:rsid w:val="009D32C7"/>
    <w:rsid w:val="009D39E8"/>
    <w:rsid w:val="009D6121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4035"/>
    <w:rsid w:val="00A10143"/>
    <w:rsid w:val="00A10274"/>
    <w:rsid w:val="00A1147A"/>
    <w:rsid w:val="00A126CD"/>
    <w:rsid w:val="00A12FB6"/>
    <w:rsid w:val="00A13487"/>
    <w:rsid w:val="00A14402"/>
    <w:rsid w:val="00A1513E"/>
    <w:rsid w:val="00A26844"/>
    <w:rsid w:val="00A2728C"/>
    <w:rsid w:val="00A30EED"/>
    <w:rsid w:val="00A31242"/>
    <w:rsid w:val="00A31465"/>
    <w:rsid w:val="00A368F4"/>
    <w:rsid w:val="00A375CC"/>
    <w:rsid w:val="00A4117B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4CD0"/>
    <w:rsid w:val="00B5642E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A04E5"/>
    <w:rsid w:val="00CA082A"/>
    <w:rsid w:val="00CB55C3"/>
    <w:rsid w:val="00CB6687"/>
    <w:rsid w:val="00CB68CC"/>
    <w:rsid w:val="00CB6BAC"/>
    <w:rsid w:val="00CC04D6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5EC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200E"/>
    <w:rsid w:val="00DD696F"/>
    <w:rsid w:val="00DE04FD"/>
    <w:rsid w:val="00DE17AF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1DB3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3A91"/>
    <w:rsid w:val="00EA4F01"/>
    <w:rsid w:val="00EA6D3F"/>
    <w:rsid w:val="00EA6F75"/>
    <w:rsid w:val="00EB3FF6"/>
    <w:rsid w:val="00EB5FE0"/>
    <w:rsid w:val="00EB6086"/>
    <w:rsid w:val="00EB7323"/>
    <w:rsid w:val="00EC3B59"/>
    <w:rsid w:val="00EC4DD8"/>
    <w:rsid w:val="00EC5C90"/>
    <w:rsid w:val="00EC621E"/>
    <w:rsid w:val="00EC759D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9F0"/>
    <w:rsid w:val="00F63EFC"/>
    <w:rsid w:val="00F64B21"/>
    <w:rsid w:val="00F72441"/>
    <w:rsid w:val="00F7704B"/>
    <w:rsid w:val="00F829EA"/>
    <w:rsid w:val="00F835ED"/>
    <w:rsid w:val="00F85870"/>
    <w:rsid w:val="00F87409"/>
    <w:rsid w:val="00F90B6D"/>
    <w:rsid w:val="00F94E66"/>
    <w:rsid w:val="00FA0A95"/>
    <w:rsid w:val="00FA207D"/>
    <w:rsid w:val="00FA235A"/>
    <w:rsid w:val="00FA6095"/>
    <w:rsid w:val="00FA6B73"/>
    <w:rsid w:val="00FB06DD"/>
    <w:rsid w:val="00FB4130"/>
    <w:rsid w:val="00FC0B97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5467"/>
    <w:rsid w:val="00FF5604"/>
    <w:rsid w:val="00FF6C5C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0EE0A-8544-4AAC-B3CE-E2BC5A1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ind w:left="4395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191474-6114-4A9B-9138-16C8DCB714DE}">
  <ds:schemaRefs>
    <ds:schemaRef ds:uri="http://purl.org/dc/terms/"/>
    <ds:schemaRef ds:uri="http://purl.org/dc/dcmitype/"/>
    <ds:schemaRef ds:uri="5e6c6c5c-474c-4ef7-b7d6-59a0e77cc256"/>
    <ds:schemaRef ds:uri="8662c659-72ab-411b-b755-fbef5cbbde1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85a4f5-5f40-4143-b221-75ee5dde648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5EDA2D-C15C-4FA3-849C-33B55A6C64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7AF65C-3085-4941-B623-70DAC0F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Rejnek Jiří Ing.</cp:lastModifiedBy>
  <cp:revision>3</cp:revision>
  <cp:lastPrinted>2015-12-17T11:03:00Z</cp:lastPrinted>
  <dcterms:created xsi:type="dcterms:W3CDTF">2016-08-11T11:10:00Z</dcterms:created>
  <dcterms:modified xsi:type="dcterms:W3CDTF">2016-08-11T11:11:00Z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