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66BDE" w14:textId="77777777" w:rsidR="00802667" w:rsidRPr="002D586F" w:rsidRDefault="00802667" w:rsidP="00802667">
      <w:pPr>
        <w:pStyle w:val="Titulek"/>
        <w:jc w:val="left"/>
        <w:rPr>
          <w:rFonts w:ascii="Times New Roman" w:hAnsi="Times New Roman"/>
          <w:sz w:val="22"/>
        </w:rPr>
      </w:pPr>
      <w:r w:rsidRPr="002D586F">
        <w:rPr>
          <w:rFonts w:ascii="Times New Roman" w:hAnsi="Times New Roman"/>
          <w:sz w:val="22"/>
        </w:rPr>
        <w:t>TELMAX s.r.o.</w:t>
      </w:r>
    </w:p>
    <w:p w14:paraId="54B5244D" w14:textId="77777777" w:rsidR="00802667" w:rsidRPr="002D586F" w:rsidRDefault="00802667" w:rsidP="00DE758C">
      <w:pPr>
        <w:pStyle w:val="Titulek"/>
        <w:spacing w:before="0"/>
        <w:jc w:val="left"/>
        <w:rPr>
          <w:rFonts w:ascii="Times New Roman" w:hAnsi="Times New Roman"/>
          <w:b w:val="0"/>
          <w:sz w:val="22"/>
        </w:rPr>
      </w:pPr>
      <w:r w:rsidRPr="002D586F">
        <w:rPr>
          <w:rFonts w:ascii="Times New Roman" w:hAnsi="Times New Roman"/>
          <w:b w:val="0"/>
          <w:sz w:val="22"/>
        </w:rPr>
        <w:t xml:space="preserve">se sídlem Na Stráni 511, </w:t>
      </w:r>
      <w:r w:rsidR="007F5239" w:rsidRPr="002D586F">
        <w:rPr>
          <w:rFonts w:ascii="Times New Roman" w:hAnsi="Times New Roman"/>
          <w:b w:val="0"/>
          <w:sz w:val="22"/>
        </w:rPr>
        <w:t xml:space="preserve">Choceňské Předměstí, </w:t>
      </w:r>
      <w:r w:rsidRPr="002D586F">
        <w:rPr>
          <w:rFonts w:ascii="Times New Roman" w:hAnsi="Times New Roman"/>
          <w:b w:val="0"/>
          <w:sz w:val="22"/>
        </w:rPr>
        <w:t>566 01 Vysoké Mýto</w:t>
      </w:r>
    </w:p>
    <w:p w14:paraId="443E732B" w14:textId="77E85BFE" w:rsidR="00802667" w:rsidRPr="002D586F" w:rsidRDefault="00802667" w:rsidP="00DE758C">
      <w:pPr>
        <w:pStyle w:val="Titulek"/>
        <w:spacing w:before="0"/>
        <w:jc w:val="left"/>
        <w:rPr>
          <w:rFonts w:ascii="Times New Roman" w:hAnsi="Times New Roman"/>
          <w:b w:val="0"/>
          <w:sz w:val="22"/>
        </w:rPr>
      </w:pPr>
      <w:r w:rsidRPr="002D586F">
        <w:rPr>
          <w:rFonts w:ascii="Times New Roman" w:hAnsi="Times New Roman"/>
          <w:b w:val="0"/>
          <w:sz w:val="22"/>
        </w:rPr>
        <w:t>zastoupen</w:t>
      </w:r>
      <w:r w:rsidR="007F5239" w:rsidRPr="002D586F">
        <w:rPr>
          <w:rFonts w:ascii="Times New Roman" w:hAnsi="Times New Roman"/>
          <w:b w:val="0"/>
          <w:sz w:val="22"/>
        </w:rPr>
        <w:t>á</w:t>
      </w:r>
      <w:r w:rsidRPr="002D586F">
        <w:rPr>
          <w:rFonts w:ascii="Times New Roman" w:hAnsi="Times New Roman"/>
          <w:b w:val="0"/>
          <w:sz w:val="22"/>
        </w:rPr>
        <w:t xml:space="preserve">: </w:t>
      </w:r>
      <w:r w:rsidR="00235DB4">
        <w:rPr>
          <w:rFonts w:ascii="Times New Roman" w:hAnsi="Times New Roman"/>
          <w:b w:val="0"/>
          <w:sz w:val="22"/>
        </w:rPr>
        <w:t>XX</w:t>
      </w:r>
      <w:r w:rsidR="00A22B13">
        <w:rPr>
          <w:rFonts w:ascii="Times New Roman" w:hAnsi="Times New Roman"/>
          <w:b w:val="0"/>
          <w:sz w:val="22"/>
        </w:rPr>
        <w:t>XXXXX</w:t>
      </w:r>
      <w:r w:rsidR="003463B0" w:rsidRPr="002D586F">
        <w:rPr>
          <w:rFonts w:ascii="Times New Roman" w:hAnsi="Times New Roman"/>
          <w:b w:val="0"/>
          <w:sz w:val="22"/>
        </w:rPr>
        <w:t xml:space="preserve">, </w:t>
      </w:r>
      <w:r w:rsidRPr="002D586F">
        <w:rPr>
          <w:rFonts w:ascii="Times New Roman" w:hAnsi="Times New Roman"/>
          <w:b w:val="0"/>
          <w:sz w:val="22"/>
        </w:rPr>
        <w:t>jednatelem</w:t>
      </w:r>
    </w:p>
    <w:p w14:paraId="2AD50041" w14:textId="77777777" w:rsidR="00802667" w:rsidRPr="002D586F" w:rsidRDefault="00802667" w:rsidP="00DE758C">
      <w:pPr>
        <w:pStyle w:val="Titulek"/>
        <w:spacing w:before="0"/>
        <w:jc w:val="left"/>
        <w:rPr>
          <w:rFonts w:ascii="Times New Roman" w:hAnsi="Times New Roman"/>
          <w:b w:val="0"/>
          <w:sz w:val="22"/>
        </w:rPr>
      </w:pPr>
      <w:r w:rsidRPr="002D586F">
        <w:rPr>
          <w:rFonts w:ascii="Times New Roman" w:hAnsi="Times New Roman"/>
          <w:b w:val="0"/>
          <w:sz w:val="22"/>
        </w:rPr>
        <w:t>IČ: 27481166 DIČ: CZ27481166</w:t>
      </w:r>
    </w:p>
    <w:p w14:paraId="487789F7" w14:textId="11B8877B" w:rsidR="00802667" w:rsidRPr="002D586F" w:rsidRDefault="00802667" w:rsidP="00DE758C">
      <w:pPr>
        <w:pStyle w:val="Titulek"/>
        <w:spacing w:before="0"/>
        <w:jc w:val="left"/>
        <w:rPr>
          <w:rFonts w:ascii="Times New Roman" w:hAnsi="Times New Roman"/>
          <w:b w:val="0"/>
          <w:sz w:val="22"/>
        </w:rPr>
      </w:pPr>
      <w:r w:rsidRPr="002D586F">
        <w:rPr>
          <w:rFonts w:ascii="Times New Roman" w:hAnsi="Times New Roman"/>
          <w:b w:val="0"/>
          <w:sz w:val="22"/>
        </w:rPr>
        <w:t xml:space="preserve">bankovní spojení: </w:t>
      </w:r>
      <w:r w:rsidR="00A22B13">
        <w:rPr>
          <w:rFonts w:ascii="Times New Roman" w:hAnsi="Times New Roman"/>
          <w:b w:val="0"/>
          <w:sz w:val="22"/>
        </w:rPr>
        <w:t>XXXXXX</w:t>
      </w:r>
      <w:r w:rsidRPr="002D586F">
        <w:rPr>
          <w:rFonts w:ascii="Times New Roman" w:hAnsi="Times New Roman"/>
          <w:b w:val="0"/>
          <w:sz w:val="22"/>
        </w:rPr>
        <w:t xml:space="preserve">, </w:t>
      </w:r>
      <w:proofErr w:type="spellStart"/>
      <w:r w:rsidRPr="002D586F">
        <w:rPr>
          <w:rFonts w:ascii="Times New Roman" w:hAnsi="Times New Roman"/>
          <w:b w:val="0"/>
          <w:sz w:val="22"/>
        </w:rPr>
        <w:t>č.ú</w:t>
      </w:r>
      <w:proofErr w:type="spellEnd"/>
      <w:r w:rsidRPr="002D586F">
        <w:rPr>
          <w:rFonts w:ascii="Times New Roman" w:hAnsi="Times New Roman"/>
          <w:b w:val="0"/>
          <w:sz w:val="22"/>
        </w:rPr>
        <w:t xml:space="preserve">.: </w:t>
      </w:r>
      <w:r w:rsidR="00A22B13">
        <w:rPr>
          <w:rFonts w:ascii="Times New Roman" w:hAnsi="Times New Roman"/>
          <w:b w:val="0"/>
          <w:sz w:val="22"/>
        </w:rPr>
        <w:t>XXXXXXX</w:t>
      </w:r>
      <w:r w:rsidRPr="002D586F">
        <w:rPr>
          <w:rFonts w:ascii="Times New Roman" w:hAnsi="Times New Roman"/>
          <w:b w:val="0"/>
          <w:sz w:val="22"/>
        </w:rPr>
        <w:t>/</w:t>
      </w:r>
      <w:r w:rsidR="00A22B13">
        <w:rPr>
          <w:rFonts w:ascii="Times New Roman" w:hAnsi="Times New Roman"/>
          <w:b w:val="0"/>
          <w:sz w:val="22"/>
        </w:rPr>
        <w:t>XXX</w:t>
      </w:r>
    </w:p>
    <w:p w14:paraId="2CF4A618" w14:textId="77777777" w:rsidR="00802667" w:rsidRPr="002D586F" w:rsidRDefault="00802667" w:rsidP="00DE758C">
      <w:pPr>
        <w:pStyle w:val="Titulek"/>
        <w:spacing w:before="0"/>
        <w:jc w:val="left"/>
        <w:rPr>
          <w:rFonts w:ascii="Times New Roman" w:hAnsi="Times New Roman"/>
          <w:b w:val="0"/>
          <w:sz w:val="22"/>
        </w:rPr>
      </w:pPr>
      <w:r w:rsidRPr="002D586F">
        <w:rPr>
          <w:rFonts w:ascii="Times New Roman" w:hAnsi="Times New Roman"/>
          <w:b w:val="0"/>
          <w:sz w:val="22"/>
        </w:rPr>
        <w:t>Společnost je zapsána v obchodním rejstříku vedeným Krajským soudem v Hradci Králové, oddíl C, vložka 21534.</w:t>
      </w:r>
    </w:p>
    <w:p w14:paraId="4094A6A2" w14:textId="77777777" w:rsidR="00802667" w:rsidRPr="002D586F" w:rsidRDefault="00802667" w:rsidP="005D6BCE">
      <w:pPr>
        <w:pStyle w:val="Titulek"/>
        <w:jc w:val="center"/>
        <w:rPr>
          <w:rFonts w:ascii="Times New Roman" w:hAnsi="Times New Roman"/>
          <w:b w:val="0"/>
          <w:sz w:val="22"/>
        </w:rPr>
      </w:pPr>
      <w:r w:rsidRPr="002D586F">
        <w:rPr>
          <w:rFonts w:ascii="Times New Roman" w:hAnsi="Times New Roman"/>
          <w:b w:val="0"/>
          <w:sz w:val="22"/>
        </w:rPr>
        <w:t xml:space="preserve">dále jen </w:t>
      </w:r>
      <w:r w:rsidR="001A5CDE" w:rsidRPr="002D586F">
        <w:rPr>
          <w:rFonts w:ascii="Times New Roman" w:hAnsi="Times New Roman"/>
          <w:b w:val="0"/>
          <w:sz w:val="22"/>
        </w:rPr>
        <w:t>"</w:t>
      </w:r>
      <w:r w:rsidRPr="002D586F">
        <w:rPr>
          <w:rFonts w:ascii="Times New Roman" w:hAnsi="Times New Roman"/>
          <w:sz w:val="22"/>
        </w:rPr>
        <w:t>poskytovatel</w:t>
      </w:r>
      <w:r w:rsidR="00E97B43" w:rsidRPr="002D586F">
        <w:rPr>
          <w:rFonts w:ascii="Times New Roman" w:hAnsi="Times New Roman"/>
          <w:b w:val="0"/>
          <w:sz w:val="22"/>
        </w:rPr>
        <w:t>"</w:t>
      </w:r>
      <w:r w:rsidRPr="002D586F">
        <w:rPr>
          <w:rFonts w:ascii="Times New Roman" w:hAnsi="Times New Roman"/>
          <w:b w:val="0"/>
          <w:sz w:val="22"/>
        </w:rPr>
        <w:t xml:space="preserve"> na straně jedné</w:t>
      </w:r>
    </w:p>
    <w:p w14:paraId="21C96C5F" w14:textId="77777777" w:rsidR="00802667" w:rsidRPr="002D586F" w:rsidRDefault="00802667" w:rsidP="00802667">
      <w:pPr>
        <w:pStyle w:val="Titulek"/>
        <w:jc w:val="left"/>
        <w:rPr>
          <w:rFonts w:ascii="Times New Roman" w:hAnsi="Times New Roman"/>
          <w:b w:val="0"/>
          <w:sz w:val="22"/>
        </w:rPr>
      </w:pPr>
      <w:r w:rsidRPr="002D586F">
        <w:rPr>
          <w:rFonts w:ascii="Times New Roman" w:hAnsi="Times New Roman"/>
          <w:b w:val="0"/>
          <w:sz w:val="22"/>
        </w:rPr>
        <w:t>a</w:t>
      </w:r>
    </w:p>
    <w:p w14:paraId="474F31FB" w14:textId="77777777" w:rsidR="000157DB" w:rsidRPr="002D586F" w:rsidRDefault="00562321" w:rsidP="006E28D4">
      <w:pPr>
        <w:spacing w:before="0" w:line="276" w:lineRule="auto"/>
        <w:rPr>
          <w:b/>
          <w:szCs w:val="22"/>
        </w:rPr>
      </w:pPr>
      <w:r w:rsidRPr="002D586F">
        <w:rPr>
          <w:rFonts w:ascii="Times New Roman" w:hAnsi="Times New Roman"/>
          <w:b/>
          <w:szCs w:val="22"/>
        </w:rPr>
        <w:t>Dopravní společnost Ústeckého kraje, příspěvková organizace</w:t>
      </w:r>
    </w:p>
    <w:p w14:paraId="443D503C" w14:textId="77777777" w:rsidR="00E16E88" w:rsidRPr="002D586F" w:rsidRDefault="000157DB" w:rsidP="00E16E88">
      <w:pPr>
        <w:spacing w:before="0" w:line="276" w:lineRule="auto"/>
        <w:outlineLvl w:val="0"/>
        <w:rPr>
          <w:rFonts w:ascii="Times New Roman" w:hAnsi="Times New Roman"/>
          <w:szCs w:val="22"/>
        </w:rPr>
      </w:pPr>
      <w:r w:rsidRPr="002D586F">
        <w:rPr>
          <w:rFonts w:ascii="Times New Roman" w:hAnsi="Times New Roman"/>
          <w:szCs w:val="22"/>
        </w:rPr>
        <w:t xml:space="preserve">se sídlem: </w:t>
      </w:r>
      <w:r w:rsidR="00562321" w:rsidRPr="002D586F">
        <w:rPr>
          <w:rFonts w:ascii="Times New Roman" w:hAnsi="Times New Roman"/>
          <w:szCs w:val="22"/>
        </w:rPr>
        <w:t>Velká Hradební 3118/48, 400 01 Ústí nad Labem</w:t>
      </w:r>
    </w:p>
    <w:p w14:paraId="7F3BF6C5" w14:textId="151AF0D0" w:rsidR="003463B0" w:rsidRPr="002D586F" w:rsidRDefault="003463B0" w:rsidP="00E16E88">
      <w:pPr>
        <w:spacing w:before="0" w:line="276" w:lineRule="auto"/>
        <w:outlineLvl w:val="0"/>
        <w:rPr>
          <w:rFonts w:ascii="Times New Roman" w:hAnsi="Times New Roman"/>
          <w:b/>
        </w:rPr>
      </w:pPr>
      <w:r w:rsidRPr="002D586F">
        <w:rPr>
          <w:rFonts w:ascii="Times New Roman" w:hAnsi="Times New Roman"/>
        </w:rPr>
        <w:t xml:space="preserve">zastoupená: </w:t>
      </w:r>
      <w:r w:rsidR="00A22B13">
        <w:rPr>
          <w:rFonts w:ascii="Times New Roman" w:hAnsi="Times New Roman"/>
          <w:b/>
        </w:rPr>
        <w:t>XXXXXXX</w:t>
      </w:r>
      <w:r w:rsidR="00562321" w:rsidRPr="002D586F">
        <w:rPr>
          <w:rFonts w:ascii="Times New Roman" w:hAnsi="Times New Roman"/>
        </w:rPr>
        <w:t>, ředitelem</w:t>
      </w:r>
    </w:p>
    <w:p w14:paraId="3A76CFC3" w14:textId="77777777" w:rsidR="000157DB" w:rsidRPr="002D586F" w:rsidRDefault="000157DB" w:rsidP="006E28D4">
      <w:pPr>
        <w:spacing w:before="0" w:line="276" w:lineRule="auto"/>
        <w:outlineLvl w:val="0"/>
        <w:rPr>
          <w:rFonts w:ascii="Times New Roman" w:hAnsi="Times New Roman"/>
          <w:szCs w:val="22"/>
        </w:rPr>
      </w:pPr>
      <w:r w:rsidRPr="002D586F">
        <w:rPr>
          <w:rFonts w:ascii="Times New Roman" w:hAnsi="Times New Roman"/>
          <w:szCs w:val="22"/>
        </w:rPr>
        <w:t xml:space="preserve">IČO: </w:t>
      </w:r>
      <w:r w:rsidR="00562321" w:rsidRPr="002D586F">
        <w:rPr>
          <w:rFonts w:ascii="Times New Roman" w:hAnsi="Times New Roman"/>
          <w:szCs w:val="22"/>
        </w:rPr>
        <w:t>06231292</w:t>
      </w:r>
      <w:r w:rsidR="003463B0" w:rsidRPr="002D586F">
        <w:rPr>
          <w:rFonts w:ascii="Times New Roman" w:hAnsi="Times New Roman"/>
          <w:szCs w:val="22"/>
        </w:rPr>
        <w:t xml:space="preserve">, DIČ: </w:t>
      </w:r>
      <w:r w:rsidR="00562321" w:rsidRPr="002D586F">
        <w:rPr>
          <w:rFonts w:ascii="Times New Roman" w:hAnsi="Times New Roman"/>
          <w:szCs w:val="22"/>
        </w:rPr>
        <w:t>CZ06231292</w:t>
      </w:r>
    </w:p>
    <w:p w14:paraId="7B0D50C4" w14:textId="77777777" w:rsidR="000157DB" w:rsidRPr="002D586F" w:rsidRDefault="000157DB" w:rsidP="006E28D4">
      <w:pPr>
        <w:spacing w:before="0" w:line="276" w:lineRule="auto"/>
        <w:outlineLvl w:val="0"/>
        <w:rPr>
          <w:rFonts w:ascii="Times New Roman" w:hAnsi="Times New Roman"/>
          <w:szCs w:val="22"/>
        </w:rPr>
      </w:pPr>
      <w:r w:rsidRPr="002D586F">
        <w:rPr>
          <w:rFonts w:ascii="Times New Roman" w:hAnsi="Times New Roman"/>
          <w:szCs w:val="22"/>
        </w:rPr>
        <w:t xml:space="preserve">zapsaná </w:t>
      </w:r>
      <w:r w:rsidR="00562321" w:rsidRPr="002D586F">
        <w:rPr>
          <w:rFonts w:ascii="Times New Roman" w:hAnsi="Times New Roman"/>
          <w:szCs w:val="22"/>
        </w:rPr>
        <w:t xml:space="preserve">u Krajského soudu v Ústí nad Labem spisová značka </w:t>
      </w:r>
      <w:proofErr w:type="spellStart"/>
      <w:r w:rsidR="00562321" w:rsidRPr="002D586F">
        <w:rPr>
          <w:rFonts w:ascii="Times New Roman" w:hAnsi="Times New Roman"/>
          <w:szCs w:val="22"/>
        </w:rPr>
        <w:t>Pr</w:t>
      </w:r>
      <w:proofErr w:type="spellEnd"/>
      <w:r w:rsidR="00562321" w:rsidRPr="002D586F">
        <w:rPr>
          <w:rFonts w:ascii="Times New Roman" w:hAnsi="Times New Roman"/>
          <w:szCs w:val="22"/>
        </w:rPr>
        <w:t xml:space="preserve"> 1129 </w:t>
      </w:r>
    </w:p>
    <w:p w14:paraId="48E062BE" w14:textId="77777777" w:rsidR="00802667" w:rsidRPr="002D586F" w:rsidRDefault="00802667" w:rsidP="00802667">
      <w:pPr>
        <w:pStyle w:val="Titulek"/>
        <w:jc w:val="left"/>
        <w:rPr>
          <w:rFonts w:ascii="Times New Roman" w:hAnsi="Times New Roman"/>
          <w:b w:val="0"/>
          <w:sz w:val="22"/>
        </w:rPr>
      </w:pPr>
    </w:p>
    <w:p w14:paraId="6338F075" w14:textId="77777777" w:rsidR="00802667" w:rsidRPr="002D586F" w:rsidRDefault="00802667" w:rsidP="005D6BCE">
      <w:pPr>
        <w:pStyle w:val="Titulek"/>
        <w:jc w:val="center"/>
        <w:rPr>
          <w:rFonts w:ascii="Times New Roman" w:hAnsi="Times New Roman"/>
          <w:b w:val="0"/>
          <w:sz w:val="22"/>
        </w:rPr>
      </w:pPr>
      <w:r w:rsidRPr="002D586F">
        <w:rPr>
          <w:rFonts w:ascii="Times New Roman" w:hAnsi="Times New Roman"/>
          <w:b w:val="0"/>
          <w:sz w:val="22"/>
        </w:rPr>
        <w:t>dále jen "</w:t>
      </w:r>
      <w:r w:rsidRPr="002D586F">
        <w:rPr>
          <w:rFonts w:ascii="Times New Roman" w:hAnsi="Times New Roman"/>
          <w:sz w:val="22"/>
        </w:rPr>
        <w:t>zákazník</w:t>
      </w:r>
      <w:r w:rsidRPr="002D586F">
        <w:rPr>
          <w:rFonts w:ascii="Times New Roman" w:hAnsi="Times New Roman"/>
          <w:b w:val="0"/>
          <w:sz w:val="22"/>
        </w:rPr>
        <w:t>" na straně druhé</w:t>
      </w:r>
    </w:p>
    <w:p w14:paraId="1A6DA5C1" w14:textId="77777777" w:rsidR="00802667" w:rsidRPr="002D586F" w:rsidRDefault="00802667" w:rsidP="00802667">
      <w:pPr>
        <w:pStyle w:val="Titulek"/>
        <w:jc w:val="left"/>
        <w:rPr>
          <w:rFonts w:ascii="Times New Roman" w:hAnsi="Times New Roman"/>
          <w:b w:val="0"/>
          <w:sz w:val="22"/>
        </w:rPr>
      </w:pPr>
    </w:p>
    <w:p w14:paraId="7B7C8A24" w14:textId="77777777" w:rsidR="00802667" w:rsidRPr="002D586F" w:rsidRDefault="00802667" w:rsidP="00802667">
      <w:pPr>
        <w:pStyle w:val="Titulek"/>
        <w:jc w:val="center"/>
        <w:rPr>
          <w:rFonts w:ascii="Times New Roman" w:hAnsi="Times New Roman"/>
          <w:b w:val="0"/>
          <w:sz w:val="22"/>
        </w:rPr>
      </w:pPr>
      <w:r w:rsidRPr="002D586F">
        <w:rPr>
          <w:rFonts w:ascii="Times New Roman" w:hAnsi="Times New Roman"/>
          <w:b w:val="0"/>
          <w:sz w:val="22"/>
        </w:rPr>
        <w:t>níže uvedeného dne, měsíce a roku uzavřel poskytovatel a zákazník tuto:</w:t>
      </w:r>
    </w:p>
    <w:p w14:paraId="73CC8DA6" w14:textId="77777777" w:rsidR="00802667" w:rsidRPr="002D586F" w:rsidRDefault="00802667" w:rsidP="00802667">
      <w:pPr>
        <w:pStyle w:val="Titulek"/>
        <w:jc w:val="left"/>
        <w:rPr>
          <w:rFonts w:ascii="Times New Roman" w:hAnsi="Times New Roman"/>
          <w:b w:val="0"/>
          <w:sz w:val="22"/>
        </w:rPr>
      </w:pPr>
    </w:p>
    <w:p w14:paraId="0962FBD7" w14:textId="77777777" w:rsidR="00802667" w:rsidRPr="002D586F" w:rsidRDefault="00802667" w:rsidP="00802667">
      <w:pPr>
        <w:pStyle w:val="Titulek"/>
        <w:jc w:val="center"/>
        <w:rPr>
          <w:rFonts w:ascii="Times New Roman" w:hAnsi="Times New Roman"/>
          <w:sz w:val="32"/>
        </w:rPr>
      </w:pPr>
      <w:r w:rsidRPr="002D586F">
        <w:rPr>
          <w:rFonts w:ascii="Times New Roman" w:hAnsi="Times New Roman"/>
          <w:sz w:val="32"/>
        </w:rPr>
        <w:t xml:space="preserve">SMLOUVU O </w:t>
      </w:r>
      <w:r w:rsidR="00647D4D" w:rsidRPr="002D586F">
        <w:rPr>
          <w:rFonts w:ascii="Times New Roman" w:hAnsi="Times New Roman"/>
          <w:sz w:val="32"/>
        </w:rPr>
        <w:t>PODPOŘE</w:t>
      </w:r>
    </w:p>
    <w:p w14:paraId="35641530" w14:textId="77777777" w:rsidR="00802667" w:rsidRPr="002D586F" w:rsidRDefault="00647D4D" w:rsidP="00802667">
      <w:pPr>
        <w:pStyle w:val="Titulek"/>
        <w:jc w:val="center"/>
        <w:rPr>
          <w:rFonts w:ascii="Times New Roman" w:hAnsi="Times New Roman"/>
          <w:sz w:val="22"/>
        </w:rPr>
      </w:pPr>
      <w:r w:rsidRPr="002D586F">
        <w:rPr>
          <w:rFonts w:ascii="Times New Roman" w:hAnsi="Times New Roman"/>
          <w:sz w:val="22"/>
        </w:rPr>
        <w:t xml:space="preserve">softwarové části </w:t>
      </w:r>
      <w:r w:rsidR="00802667" w:rsidRPr="002D586F">
        <w:rPr>
          <w:rFonts w:ascii="Times New Roman" w:hAnsi="Times New Roman"/>
          <w:sz w:val="22"/>
        </w:rPr>
        <w:t>odbavovacího a informačního systému</w:t>
      </w:r>
      <w:r w:rsidRPr="002D586F">
        <w:rPr>
          <w:rFonts w:ascii="Times New Roman" w:hAnsi="Times New Roman"/>
          <w:sz w:val="22"/>
        </w:rPr>
        <w:t xml:space="preserve"> při jeho dodávkách</w:t>
      </w:r>
      <w:r w:rsidR="00802667" w:rsidRPr="002D586F">
        <w:rPr>
          <w:rFonts w:ascii="Times New Roman" w:hAnsi="Times New Roman"/>
          <w:sz w:val="22"/>
        </w:rPr>
        <w:t>, provozu a vývoji</w:t>
      </w:r>
    </w:p>
    <w:p w14:paraId="5B8DA11C" w14:textId="77777777" w:rsidR="00802667" w:rsidRPr="002D586F" w:rsidRDefault="00802667" w:rsidP="00802667">
      <w:pPr>
        <w:pStyle w:val="Titulek"/>
        <w:jc w:val="center"/>
        <w:rPr>
          <w:rFonts w:ascii="Times New Roman" w:hAnsi="Times New Roman"/>
          <w:b w:val="0"/>
          <w:sz w:val="22"/>
        </w:rPr>
      </w:pPr>
      <w:r w:rsidRPr="002D586F">
        <w:rPr>
          <w:rFonts w:ascii="Times New Roman" w:hAnsi="Times New Roman"/>
          <w:b w:val="0"/>
          <w:sz w:val="22"/>
        </w:rPr>
        <w:t>(dále jen „</w:t>
      </w:r>
      <w:r w:rsidRPr="002D586F">
        <w:rPr>
          <w:rFonts w:ascii="Times New Roman" w:hAnsi="Times New Roman"/>
          <w:sz w:val="22"/>
        </w:rPr>
        <w:t>smlouva</w:t>
      </w:r>
      <w:r w:rsidRPr="002D586F">
        <w:rPr>
          <w:rFonts w:ascii="Times New Roman" w:hAnsi="Times New Roman"/>
          <w:b w:val="0"/>
          <w:sz w:val="22"/>
        </w:rPr>
        <w:t>“)</w:t>
      </w:r>
    </w:p>
    <w:p w14:paraId="636AA4BC" w14:textId="77777777" w:rsidR="00802667" w:rsidRPr="002D586F" w:rsidRDefault="00802667" w:rsidP="00802667">
      <w:pPr>
        <w:jc w:val="center"/>
        <w:rPr>
          <w:rFonts w:ascii="Times New Roman" w:hAnsi="Times New Roman"/>
          <w:b/>
        </w:rPr>
      </w:pPr>
      <w:r w:rsidRPr="002D586F">
        <w:rPr>
          <w:rFonts w:ascii="Times New Roman" w:hAnsi="Times New Roman"/>
          <w:b/>
        </w:rPr>
        <w:t>I.</w:t>
      </w:r>
    </w:p>
    <w:p w14:paraId="0D3E99EA" w14:textId="77777777" w:rsidR="003C63C2" w:rsidRPr="002D586F" w:rsidRDefault="003C63C2" w:rsidP="003C63C2">
      <w:pPr>
        <w:pStyle w:val="Titulek"/>
        <w:jc w:val="center"/>
        <w:rPr>
          <w:rFonts w:ascii="Times New Roman" w:hAnsi="Times New Roman"/>
          <w:sz w:val="22"/>
        </w:rPr>
      </w:pPr>
      <w:r w:rsidRPr="002D586F">
        <w:rPr>
          <w:rFonts w:ascii="Times New Roman" w:hAnsi="Times New Roman"/>
          <w:sz w:val="22"/>
        </w:rPr>
        <w:t>Úvodní ustanovení</w:t>
      </w:r>
    </w:p>
    <w:p w14:paraId="35A362C7" w14:textId="77777777" w:rsidR="005D6BCE" w:rsidRPr="002D586F" w:rsidRDefault="006765B1" w:rsidP="0086194E">
      <w:pPr>
        <w:pStyle w:val="Odstavecseseznamem"/>
        <w:numPr>
          <w:ilvl w:val="0"/>
          <w:numId w:val="6"/>
        </w:numPr>
        <w:rPr>
          <w:rFonts w:cs="Times New Roman"/>
        </w:rPr>
      </w:pPr>
      <w:r w:rsidRPr="002D586F">
        <w:rPr>
          <w:rFonts w:cs="Times New Roman"/>
        </w:rPr>
        <w:t>Poskytovatel realizuje dodávky komponent odbavovacího a informačního systému (dále jen „</w:t>
      </w:r>
      <w:r w:rsidRPr="002D586F">
        <w:rPr>
          <w:rFonts w:cs="Times New Roman"/>
          <w:b/>
        </w:rPr>
        <w:t>OIS</w:t>
      </w:r>
      <w:r w:rsidRPr="002D586F">
        <w:rPr>
          <w:rFonts w:cs="Times New Roman"/>
        </w:rPr>
        <w:t>“</w:t>
      </w:r>
      <w:r w:rsidR="009800C3" w:rsidRPr="002D586F">
        <w:rPr>
          <w:rFonts w:cs="Times New Roman"/>
        </w:rPr>
        <w:t xml:space="preserve"> nebo „</w:t>
      </w:r>
      <w:r w:rsidR="009800C3" w:rsidRPr="002D586F">
        <w:rPr>
          <w:rFonts w:cs="Times New Roman"/>
          <w:b/>
        </w:rPr>
        <w:t>Systém</w:t>
      </w:r>
      <w:r w:rsidR="009800C3" w:rsidRPr="002D586F">
        <w:rPr>
          <w:rFonts w:cs="Times New Roman"/>
        </w:rPr>
        <w:t>“</w:t>
      </w:r>
      <w:r w:rsidRPr="002D586F">
        <w:rPr>
          <w:rFonts w:cs="Times New Roman"/>
        </w:rPr>
        <w:t xml:space="preserve">) </w:t>
      </w:r>
      <w:r w:rsidR="00AE7B74" w:rsidRPr="002D586F">
        <w:rPr>
          <w:rFonts w:cs="Times New Roman"/>
        </w:rPr>
        <w:t xml:space="preserve">na základě samostatných kupních smluv </w:t>
      </w:r>
      <w:r w:rsidR="004E2217" w:rsidRPr="002D586F">
        <w:rPr>
          <w:rFonts w:cs="Times New Roman"/>
        </w:rPr>
        <w:t xml:space="preserve">pro </w:t>
      </w:r>
      <w:r w:rsidR="00562321" w:rsidRPr="002D586F">
        <w:rPr>
          <w:rFonts w:cs="Times New Roman"/>
        </w:rPr>
        <w:t>vítězné uchazeče zakázk</w:t>
      </w:r>
      <w:r w:rsidR="00C66598" w:rsidRPr="002D586F">
        <w:rPr>
          <w:rFonts w:cs="Times New Roman"/>
        </w:rPr>
        <w:t>y</w:t>
      </w:r>
      <w:r w:rsidR="00562321" w:rsidRPr="002D586F">
        <w:rPr>
          <w:rFonts w:cs="Times New Roman"/>
        </w:rPr>
        <w:t xml:space="preserve"> Nákup linkových autobusů pro regionální dopravu v oblasti Ústeckého kraje</w:t>
      </w:r>
      <w:r w:rsidR="00C66598" w:rsidRPr="002D586F">
        <w:rPr>
          <w:rFonts w:cs="Times New Roman"/>
        </w:rPr>
        <w:t>, které jsou dodávány</w:t>
      </w:r>
      <w:r w:rsidR="00562321" w:rsidRPr="002D586F">
        <w:rPr>
          <w:rFonts w:cs="Times New Roman"/>
        </w:rPr>
        <w:t xml:space="preserve"> </w:t>
      </w:r>
      <w:r w:rsidR="004E2217" w:rsidRPr="002D586F">
        <w:rPr>
          <w:rFonts w:cs="Times New Roman"/>
          <w:b/>
        </w:rPr>
        <w:t>Zákazník</w:t>
      </w:r>
      <w:r w:rsidR="00C66598" w:rsidRPr="002D586F">
        <w:rPr>
          <w:rFonts w:cs="Times New Roman"/>
          <w:b/>
        </w:rPr>
        <w:t>ovi</w:t>
      </w:r>
      <w:r w:rsidR="003C63C2" w:rsidRPr="002D586F">
        <w:rPr>
          <w:rFonts w:cs="Times New Roman"/>
        </w:rPr>
        <w:t>.</w:t>
      </w:r>
      <w:r w:rsidR="0086194E" w:rsidRPr="002D586F">
        <w:rPr>
          <w:rFonts w:cs="Times New Roman"/>
        </w:rPr>
        <w:t xml:space="preserve"> </w:t>
      </w:r>
      <w:r w:rsidR="00AE7B74" w:rsidRPr="002D586F">
        <w:rPr>
          <w:rFonts w:cs="Times New Roman"/>
        </w:rPr>
        <w:t xml:space="preserve">Předmětem této smlouvy je spolupráce v oblasti provozu, oprav a úprav softwarové části OIS </w:t>
      </w:r>
      <w:r w:rsidR="00DB23C7" w:rsidRPr="002D586F">
        <w:rPr>
          <w:rFonts w:cs="Times New Roman"/>
        </w:rPr>
        <w:t xml:space="preserve">mezi poskytovatelem a zákazníkem, který </w:t>
      </w:r>
      <w:r w:rsidR="004E2217" w:rsidRPr="002D586F">
        <w:rPr>
          <w:rFonts w:cs="Times New Roman"/>
        </w:rPr>
        <w:t>pro účely provozu a rozvoje OIS</w:t>
      </w:r>
      <w:r w:rsidR="00DB23C7" w:rsidRPr="002D586F">
        <w:rPr>
          <w:rFonts w:cs="Times New Roman"/>
        </w:rPr>
        <w:t xml:space="preserve">. </w:t>
      </w:r>
      <w:r w:rsidR="004E2217" w:rsidRPr="002D586F">
        <w:rPr>
          <w:rFonts w:cs="Times New Roman"/>
        </w:rPr>
        <w:t xml:space="preserve"> </w:t>
      </w:r>
    </w:p>
    <w:p w14:paraId="58112BAE" w14:textId="77777777" w:rsidR="00802667" w:rsidRPr="002D586F" w:rsidRDefault="00802667" w:rsidP="00802667">
      <w:pPr>
        <w:jc w:val="center"/>
        <w:rPr>
          <w:rFonts w:ascii="Times New Roman" w:hAnsi="Times New Roman"/>
          <w:b/>
        </w:rPr>
      </w:pPr>
      <w:r w:rsidRPr="002D586F">
        <w:rPr>
          <w:rFonts w:ascii="Times New Roman" w:hAnsi="Times New Roman"/>
          <w:b/>
        </w:rPr>
        <w:t>II.</w:t>
      </w:r>
    </w:p>
    <w:p w14:paraId="25C5A5AD" w14:textId="77777777" w:rsidR="003C63C2" w:rsidRPr="002D586F" w:rsidRDefault="003C63C2" w:rsidP="003C63C2">
      <w:pPr>
        <w:pStyle w:val="Titulek"/>
        <w:jc w:val="center"/>
        <w:rPr>
          <w:rFonts w:ascii="Times New Roman" w:hAnsi="Times New Roman"/>
          <w:sz w:val="22"/>
        </w:rPr>
      </w:pPr>
      <w:r w:rsidRPr="002D586F">
        <w:rPr>
          <w:rFonts w:ascii="Times New Roman" w:hAnsi="Times New Roman"/>
          <w:sz w:val="22"/>
        </w:rPr>
        <w:t>Předmět smlouvy</w:t>
      </w:r>
    </w:p>
    <w:p w14:paraId="2A71B42B" w14:textId="77777777" w:rsidR="006765B1" w:rsidRPr="002D586F" w:rsidRDefault="006765B1" w:rsidP="00BB0613">
      <w:pPr>
        <w:pStyle w:val="Odstavecseseznamem"/>
        <w:numPr>
          <w:ilvl w:val="0"/>
          <w:numId w:val="17"/>
        </w:numPr>
        <w:rPr>
          <w:rFonts w:cs="Times New Roman"/>
        </w:rPr>
      </w:pPr>
      <w:r w:rsidRPr="002D586F">
        <w:rPr>
          <w:rFonts w:cs="Times New Roman"/>
        </w:rPr>
        <w:t>Poskytovatel se touto smlouvou zavazuje provádět pro zákazníka tyto činnosti:</w:t>
      </w:r>
    </w:p>
    <w:p w14:paraId="671992B0" w14:textId="77777777" w:rsidR="006765B1" w:rsidRPr="002D586F" w:rsidRDefault="006765B1" w:rsidP="00DE758C">
      <w:pPr>
        <w:pStyle w:val="Odstavecseseznamem"/>
        <w:numPr>
          <w:ilvl w:val="1"/>
          <w:numId w:val="17"/>
        </w:numPr>
        <w:spacing w:before="120"/>
        <w:ind w:left="1134"/>
        <w:rPr>
          <w:rFonts w:cs="Times New Roman"/>
        </w:rPr>
      </w:pPr>
      <w:r w:rsidRPr="002D586F">
        <w:rPr>
          <w:rFonts w:cs="Times New Roman"/>
        </w:rPr>
        <w:t>úpravy software komponent OIS dle potřeb zákazníka, včetně rozšíření funkčnosti software</w:t>
      </w:r>
      <w:r w:rsidR="00A61C11" w:rsidRPr="002D586F">
        <w:rPr>
          <w:rFonts w:cs="Times New Roman"/>
        </w:rPr>
        <w:t>,</w:t>
      </w:r>
      <w:r w:rsidRPr="002D586F">
        <w:rPr>
          <w:rFonts w:cs="Times New Roman"/>
        </w:rPr>
        <w:t xml:space="preserve"> dle článku </w:t>
      </w:r>
      <w:r w:rsidR="009E282B" w:rsidRPr="002D586F">
        <w:rPr>
          <w:rFonts w:cs="Times New Roman"/>
        </w:rPr>
        <w:t>I</w:t>
      </w:r>
      <w:r w:rsidRPr="002D586F">
        <w:rPr>
          <w:rFonts w:cs="Times New Roman"/>
        </w:rPr>
        <w:t xml:space="preserve">V. této smlouvy. Mezi </w:t>
      </w:r>
      <w:r w:rsidR="00B85CD2" w:rsidRPr="002D586F">
        <w:rPr>
          <w:rFonts w:cs="Times New Roman"/>
        </w:rPr>
        <w:t xml:space="preserve">aktuální </w:t>
      </w:r>
      <w:r w:rsidRPr="002D586F">
        <w:rPr>
          <w:rFonts w:cs="Times New Roman"/>
        </w:rPr>
        <w:t>komponenty OIS patří:</w:t>
      </w:r>
    </w:p>
    <w:p w14:paraId="5B1D4533" w14:textId="77777777" w:rsidR="00EF4985" w:rsidRPr="002D586F" w:rsidRDefault="00EF4985" w:rsidP="00DE758C">
      <w:pPr>
        <w:pStyle w:val="Odstavecseseznamem"/>
        <w:numPr>
          <w:ilvl w:val="2"/>
          <w:numId w:val="17"/>
        </w:numPr>
        <w:spacing w:before="120"/>
        <w:ind w:left="1843"/>
        <w:rPr>
          <w:rFonts w:cs="Times New Roman"/>
        </w:rPr>
      </w:pPr>
      <w:r w:rsidRPr="002D586F">
        <w:rPr>
          <w:rFonts w:cs="Times New Roman"/>
        </w:rPr>
        <w:t>Hardware</w:t>
      </w:r>
      <w:r w:rsidR="00B85CD2" w:rsidRPr="002D586F">
        <w:rPr>
          <w:rFonts w:cs="Times New Roman"/>
        </w:rPr>
        <w:t xml:space="preserve"> – jen pro informaci</w:t>
      </w:r>
      <w:r w:rsidR="00545A18" w:rsidRPr="002D586F">
        <w:rPr>
          <w:rFonts w:cs="Times New Roman"/>
        </w:rPr>
        <w:t xml:space="preserve">, servis </w:t>
      </w:r>
      <w:r w:rsidR="00B85CD2" w:rsidRPr="002D586F">
        <w:rPr>
          <w:rFonts w:cs="Times New Roman"/>
        </w:rPr>
        <w:t>není předmětem této smlouvy</w:t>
      </w:r>
    </w:p>
    <w:p w14:paraId="0CF49883" w14:textId="77777777" w:rsidR="006765B1" w:rsidRPr="002D586F" w:rsidRDefault="006765B1" w:rsidP="00DE758C">
      <w:pPr>
        <w:pStyle w:val="Odstavecseseznamem"/>
        <w:numPr>
          <w:ilvl w:val="3"/>
          <w:numId w:val="17"/>
        </w:numPr>
        <w:ind w:left="2410"/>
        <w:rPr>
          <w:rFonts w:cs="Times New Roman"/>
        </w:rPr>
      </w:pPr>
      <w:r w:rsidRPr="002D586F">
        <w:rPr>
          <w:rFonts w:cs="Times New Roman"/>
        </w:rPr>
        <w:t>odbavovací zařízení FCS 2000 a jeho varianty (palubní počítač, odbavovací jednotka)</w:t>
      </w:r>
    </w:p>
    <w:p w14:paraId="1E8B8B0B" w14:textId="77777777" w:rsidR="006765B1" w:rsidRPr="002D586F" w:rsidRDefault="006765B1" w:rsidP="00DE758C">
      <w:pPr>
        <w:pStyle w:val="Odstavecseseznamem"/>
        <w:numPr>
          <w:ilvl w:val="3"/>
          <w:numId w:val="17"/>
        </w:numPr>
        <w:ind w:left="2410"/>
        <w:rPr>
          <w:rFonts w:cs="Times New Roman"/>
        </w:rPr>
      </w:pPr>
      <w:r w:rsidRPr="002D586F">
        <w:rPr>
          <w:rFonts w:cs="Times New Roman"/>
        </w:rPr>
        <w:t xml:space="preserve">Zařízení pro přenos dat a sledování polohy </w:t>
      </w:r>
      <w:r w:rsidR="00C66598" w:rsidRPr="002D586F">
        <w:rPr>
          <w:rFonts w:cs="Times New Roman"/>
        </w:rPr>
        <w:t xml:space="preserve">TMX GPS ETH 40GSMWiFi </w:t>
      </w:r>
      <w:r w:rsidRPr="002D586F">
        <w:rPr>
          <w:rFonts w:cs="Times New Roman"/>
        </w:rPr>
        <w:t>a modernější typy</w:t>
      </w:r>
    </w:p>
    <w:p w14:paraId="6A61FA56" w14:textId="77777777" w:rsidR="006765B1" w:rsidRPr="002D586F" w:rsidRDefault="006765B1" w:rsidP="00DE758C">
      <w:pPr>
        <w:pStyle w:val="Odstavecseseznamem"/>
        <w:numPr>
          <w:ilvl w:val="3"/>
          <w:numId w:val="17"/>
        </w:numPr>
        <w:ind w:left="2410"/>
        <w:rPr>
          <w:rFonts w:cs="Times New Roman"/>
        </w:rPr>
      </w:pPr>
      <w:r w:rsidRPr="002D586F">
        <w:rPr>
          <w:rFonts w:cs="Times New Roman"/>
        </w:rPr>
        <w:t xml:space="preserve">Switch SWN 214/8 a </w:t>
      </w:r>
      <w:r w:rsidR="00EF4985" w:rsidRPr="002D586F">
        <w:rPr>
          <w:rFonts w:cs="Times New Roman"/>
        </w:rPr>
        <w:t>modernější typy</w:t>
      </w:r>
    </w:p>
    <w:p w14:paraId="4BCDB12C" w14:textId="77777777" w:rsidR="006765B1" w:rsidRPr="002D586F" w:rsidRDefault="006765B1" w:rsidP="00DE758C">
      <w:pPr>
        <w:pStyle w:val="Odstavecseseznamem"/>
        <w:numPr>
          <w:ilvl w:val="3"/>
          <w:numId w:val="17"/>
        </w:numPr>
        <w:ind w:left="2410"/>
        <w:rPr>
          <w:rFonts w:cs="Times New Roman"/>
        </w:rPr>
      </w:pPr>
      <w:r w:rsidRPr="002D586F">
        <w:rPr>
          <w:rFonts w:cs="Times New Roman"/>
        </w:rPr>
        <w:t xml:space="preserve">Časový spínač CS-2 a </w:t>
      </w:r>
      <w:r w:rsidR="00EF4985" w:rsidRPr="002D586F">
        <w:rPr>
          <w:rFonts w:cs="Times New Roman"/>
        </w:rPr>
        <w:t>modernější typy</w:t>
      </w:r>
    </w:p>
    <w:p w14:paraId="2D12CF75" w14:textId="77777777" w:rsidR="006765B1" w:rsidRPr="002D586F" w:rsidRDefault="006765B1" w:rsidP="00DE758C">
      <w:pPr>
        <w:pStyle w:val="Odstavecseseznamem"/>
        <w:numPr>
          <w:ilvl w:val="3"/>
          <w:numId w:val="17"/>
        </w:numPr>
        <w:ind w:left="2410"/>
        <w:rPr>
          <w:rFonts w:cs="Times New Roman"/>
        </w:rPr>
      </w:pPr>
      <w:r w:rsidRPr="002D586F">
        <w:rPr>
          <w:rFonts w:cs="Times New Roman"/>
        </w:rPr>
        <w:t xml:space="preserve">Povelový přijímač nevidomého PPN 24 a </w:t>
      </w:r>
      <w:r w:rsidR="00EF4985" w:rsidRPr="002D586F">
        <w:rPr>
          <w:rFonts w:cs="Times New Roman"/>
        </w:rPr>
        <w:t>modernější typy</w:t>
      </w:r>
    </w:p>
    <w:p w14:paraId="45AD999D" w14:textId="77777777" w:rsidR="000109F9" w:rsidRPr="002D586F" w:rsidRDefault="000109F9" w:rsidP="00DE758C">
      <w:pPr>
        <w:pStyle w:val="Odstavecseseznamem"/>
        <w:numPr>
          <w:ilvl w:val="3"/>
          <w:numId w:val="17"/>
        </w:numPr>
        <w:ind w:left="2410"/>
        <w:rPr>
          <w:rFonts w:cs="Times New Roman"/>
        </w:rPr>
      </w:pPr>
      <w:r w:rsidRPr="002D586F">
        <w:rPr>
          <w:rFonts w:cs="Times New Roman"/>
        </w:rPr>
        <w:t>Systém počítání cestujících</w:t>
      </w:r>
    </w:p>
    <w:p w14:paraId="2FEAFB45" w14:textId="77777777" w:rsidR="006765B1" w:rsidRPr="002D586F" w:rsidRDefault="00EF4985" w:rsidP="00DE758C">
      <w:pPr>
        <w:pStyle w:val="Odstavecseseznamem"/>
        <w:numPr>
          <w:ilvl w:val="2"/>
          <w:numId w:val="17"/>
        </w:numPr>
        <w:spacing w:before="120"/>
        <w:ind w:left="1843"/>
        <w:rPr>
          <w:rFonts w:cs="Times New Roman"/>
        </w:rPr>
      </w:pPr>
      <w:r w:rsidRPr="002D586F">
        <w:rPr>
          <w:rFonts w:cs="Times New Roman"/>
        </w:rPr>
        <w:t>Software</w:t>
      </w:r>
    </w:p>
    <w:p w14:paraId="64B65ABC" w14:textId="77777777" w:rsidR="00EF4985" w:rsidRPr="002D586F" w:rsidRDefault="001A3E88" w:rsidP="00DE758C">
      <w:pPr>
        <w:pStyle w:val="Odstavecseseznamem"/>
        <w:numPr>
          <w:ilvl w:val="3"/>
          <w:numId w:val="17"/>
        </w:numPr>
        <w:ind w:left="2410"/>
        <w:rPr>
          <w:rFonts w:cs="Times New Roman"/>
        </w:rPr>
      </w:pPr>
      <w:r w:rsidRPr="002D586F">
        <w:rPr>
          <w:rFonts w:cs="Times New Roman"/>
        </w:rPr>
        <w:t xml:space="preserve">Aplikace </w:t>
      </w:r>
      <w:proofErr w:type="spellStart"/>
      <w:r w:rsidRPr="002D586F">
        <w:rPr>
          <w:rFonts w:cs="Times New Roman"/>
        </w:rPr>
        <w:t>SellFares</w:t>
      </w:r>
      <w:proofErr w:type="spellEnd"/>
      <w:r w:rsidRPr="002D586F">
        <w:rPr>
          <w:rFonts w:cs="Times New Roman"/>
        </w:rPr>
        <w:t xml:space="preserve"> pro zařízení FCS 2000</w:t>
      </w:r>
    </w:p>
    <w:p w14:paraId="42C3C1E0" w14:textId="77777777" w:rsidR="00B85CD2" w:rsidRPr="002D586F" w:rsidRDefault="00B85CD2" w:rsidP="00DE758C">
      <w:pPr>
        <w:pStyle w:val="Odstavecseseznamem"/>
        <w:numPr>
          <w:ilvl w:val="3"/>
          <w:numId w:val="17"/>
        </w:numPr>
        <w:ind w:left="2410"/>
        <w:rPr>
          <w:rFonts w:cs="Times New Roman"/>
        </w:rPr>
      </w:pPr>
      <w:r w:rsidRPr="002D586F">
        <w:rPr>
          <w:rFonts w:cs="Times New Roman"/>
        </w:rPr>
        <w:t xml:space="preserve">Aplikace informačního systému MPC, MRUN, </w:t>
      </w:r>
      <w:r w:rsidR="006E74F9" w:rsidRPr="002D586F">
        <w:rPr>
          <w:rFonts w:cs="Times New Roman"/>
        </w:rPr>
        <w:t xml:space="preserve">TERM, </w:t>
      </w:r>
      <w:r w:rsidRPr="002D586F">
        <w:rPr>
          <w:rFonts w:cs="Times New Roman"/>
        </w:rPr>
        <w:t>TMS</w:t>
      </w:r>
    </w:p>
    <w:p w14:paraId="6AF19792" w14:textId="77777777" w:rsidR="00B85CD2" w:rsidRPr="002D586F" w:rsidRDefault="00B85CD2" w:rsidP="00DE758C">
      <w:pPr>
        <w:pStyle w:val="Odstavecseseznamem"/>
        <w:numPr>
          <w:ilvl w:val="3"/>
          <w:numId w:val="17"/>
        </w:numPr>
        <w:ind w:left="2410"/>
        <w:rPr>
          <w:rFonts w:cs="Times New Roman"/>
        </w:rPr>
      </w:pPr>
      <w:r w:rsidRPr="002D586F">
        <w:rPr>
          <w:rFonts w:cs="Times New Roman"/>
        </w:rPr>
        <w:lastRenderedPageBreak/>
        <w:t>Firmware GPS modulu</w:t>
      </w:r>
    </w:p>
    <w:p w14:paraId="5150BD24" w14:textId="77777777" w:rsidR="001A3E88" w:rsidRPr="002D586F" w:rsidRDefault="001A3E88" w:rsidP="00DE758C">
      <w:pPr>
        <w:pStyle w:val="Odstavecseseznamem"/>
        <w:numPr>
          <w:ilvl w:val="3"/>
          <w:numId w:val="17"/>
        </w:numPr>
        <w:ind w:left="2410"/>
        <w:rPr>
          <w:rFonts w:cs="Times New Roman"/>
        </w:rPr>
      </w:pPr>
      <w:r w:rsidRPr="002D586F">
        <w:rPr>
          <w:rFonts w:cs="Times New Roman"/>
        </w:rPr>
        <w:t>FTP klient</w:t>
      </w:r>
    </w:p>
    <w:p w14:paraId="2174E6B8" w14:textId="77777777" w:rsidR="001471B2" w:rsidRPr="002D586F" w:rsidRDefault="00B85CD2" w:rsidP="00DE758C">
      <w:pPr>
        <w:pStyle w:val="Odstavecseseznamem"/>
        <w:numPr>
          <w:ilvl w:val="3"/>
          <w:numId w:val="17"/>
        </w:numPr>
        <w:ind w:left="2410"/>
        <w:rPr>
          <w:rFonts w:cs="Times New Roman"/>
        </w:rPr>
      </w:pPr>
      <w:r w:rsidRPr="002D586F">
        <w:rPr>
          <w:rFonts w:cs="Times New Roman"/>
        </w:rPr>
        <w:t>G-TEL</w:t>
      </w:r>
    </w:p>
    <w:p w14:paraId="1CC3F61D" w14:textId="77777777" w:rsidR="00C66598" w:rsidRPr="002D586F" w:rsidRDefault="00C66598" w:rsidP="00DE758C">
      <w:pPr>
        <w:pStyle w:val="Odstavecseseznamem"/>
        <w:numPr>
          <w:ilvl w:val="3"/>
          <w:numId w:val="17"/>
        </w:numPr>
        <w:ind w:left="2410"/>
        <w:rPr>
          <w:rFonts w:cs="Times New Roman"/>
        </w:rPr>
      </w:pPr>
      <w:r w:rsidRPr="002D586F">
        <w:rPr>
          <w:rFonts w:cs="Times New Roman"/>
        </w:rPr>
        <w:t>ZOE</w:t>
      </w:r>
    </w:p>
    <w:p w14:paraId="24C58523" w14:textId="77777777" w:rsidR="00C65F0F" w:rsidRPr="002D586F" w:rsidRDefault="00A15575" w:rsidP="00DE758C">
      <w:pPr>
        <w:pStyle w:val="Odstavecseseznamem"/>
        <w:numPr>
          <w:ilvl w:val="3"/>
          <w:numId w:val="17"/>
        </w:numPr>
        <w:ind w:left="2410"/>
        <w:rPr>
          <w:rFonts w:cs="Times New Roman"/>
        </w:rPr>
      </w:pPr>
      <w:r w:rsidRPr="002D586F">
        <w:rPr>
          <w:rFonts w:cs="Times New Roman"/>
        </w:rPr>
        <w:t>Soulad platební aplikace s mandáty kartových společností VISA a</w:t>
      </w:r>
      <w:r w:rsidR="00DE758C" w:rsidRPr="002D586F">
        <w:rPr>
          <w:rFonts w:cs="Times New Roman"/>
        </w:rPr>
        <w:t> </w:t>
      </w:r>
      <w:r w:rsidRPr="002D586F">
        <w:rPr>
          <w:rFonts w:cs="Times New Roman"/>
        </w:rPr>
        <w:t>Mastercard</w:t>
      </w:r>
    </w:p>
    <w:p w14:paraId="489157F2" w14:textId="77777777" w:rsidR="00B85CD2" w:rsidRPr="002D586F" w:rsidRDefault="00B85CD2" w:rsidP="00DE758C">
      <w:pPr>
        <w:pStyle w:val="Odstavecseseznamem"/>
        <w:numPr>
          <w:ilvl w:val="1"/>
          <w:numId w:val="17"/>
        </w:numPr>
        <w:spacing w:before="120"/>
        <w:ind w:left="993"/>
        <w:rPr>
          <w:rFonts w:cs="Times New Roman"/>
        </w:rPr>
      </w:pPr>
      <w:r w:rsidRPr="002D586F">
        <w:rPr>
          <w:rFonts w:cs="Times New Roman"/>
        </w:rPr>
        <w:t xml:space="preserve">Software komponent třetích stran </w:t>
      </w:r>
      <w:r w:rsidR="00545A18" w:rsidRPr="002D586F">
        <w:rPr>
          <w:rFonts w:cs="Times New Roman"/>
        </w:rPr>
        <w:t xml:space="preserve">jako např. FW venkovních panelů </w:t>
      </w:r>
      <w:r w:rsidRPr="002D586F">
        <w:rPr>
          <w:rFonts w:cs="Times New Roman"/>
        </w:rPr>
        <w:t>není předmětem této smlouvy, Poskytovatel pouze zajišťuje jejich případnou integraci do OIS</w:t>
      </w:r>
      <w:r w:rsidR="00545A18" w:rsidRPr="002D586F">
        <w:rPr>
          <w:rFonts w:cs="Times New Roman"/>
        </w:rPr>
        <w:t xml:space="preserve"> zákazníka.</w:t>
      </w:r>
    </w:p>
    <w:p w14:paraId="0AE7BCA7" w14:textId="77777777" w:rsidR="006765B1" w:rsidRPr="002D586F" w:rsidRDefault="006765B1" w:rsidP="00DE758C">
      <w:pPr>
        <w:pStyle w:val="Odstavecseseznamem"/>
        <w:numPr>
          <w:ilvl w:val="1"/>
          <w:numId w:val="17"/>
        </w:numPr>
        <w:ind w:left="993"/>
        <w:rPr>
          <w:rFonts w:cs="Times New Roman"/>
        </w:rPr>
      </w:pPr>
      <w:r w:rsidRPr="002D586F">
        <w:rPr>
          <w:rFonts w:cs="Times New Roman"/>
        </w:rPr>
        <w:t>úpravy software dle potřeb zákazníka, včetně rozšíření funkčnosti software dle</w:t>
      </w:r>
      <w:r w:rsidR="00DE758C" w:rsidRPr="002D586F">
        <w:rPr>
          <w:rFonts w:cs="Times New Roman"/>
        </w:rPr>
        <w:t> </w:t>
      </w:r>
      <w:r w:rsidRPr="002D586F">
        <w:rPr>
          <w:rFonts w:cs="Times New Roman"/>
        </w:rPr>
        <w:t xml:space="preserve">článku </w:t>
      </w:r>
      <w:r w:rsidR="009E282B" w:rsidRPr="002D586F">
        <w:rPr>
          <w:rFonts w:cs="Times New Roman"/>
        </w:rPr>
        <w:t>I</w:t>
      </w:r>
      <w:r w:rsidRPr="002D586F">
        <w:rPr>
          <w:rFonts w:cs="Times New Roman"/>
        </w:rPr>
        <w:t xml:space="preserve">V. této smlouvy. </w:t>
      </w:r>
    </w:p>
    <w:p w14:paraId="773D0F0F" w14:textId="77777777" w:rsidR="006765B1" w:rsidRPr="002D586F" w:rsidRDefault="006765B1" w:rsidP="00DE758C">
      <w:pPr>
        <w:pStyle w:val="Odstavecseseznamem"/>
        <w:numPr>
          <w:ilvl w:val="1"/>
          <w:numId w:val="17"/>
        </w:numPr>
        <w:ind w:left="993"/>
        <w:rPr>
          <w:rFonts w:cs="Times New Roman"/>
        </w:rPr>
      </w:pPr>
      <w:r w:rsidRPr="002D586F">
        <w:rPr>
          <w:rFonts w:cs="Times New Roman"/>
        </w:rPr>
        <w:t>zajištěni poradenství dle článku V. této smlouvy,</w:t>
      </w:r>
    </w:p>
    <w:p w14:paraId="7C779BB8" w14:textId="77777777" w:rsidR="006765B1" w:rsidRPr="002D586F" w:rsidRDefault="006765B1" w:rsidP="00DE758C">
      <w:pPr>
        <w:pStyle w:val="Odstavecseseznamem"/>
        <w:numPr>
          <w:ilvl w:val="1"/>
          <w:numId w:val="17"/>
        </w:numPr>
        <w:ind w:left="993"/>
        <w:rPr>
          <w:rFonts w:cs="Times New Roman"/>
        </w:rPr>
      </w:pPr>
      <w:r w:rsidRPr="002D586F">
        <w:rPr>
          <w:rFonts w:cs="Times New Roman"/>
        </w:rPr>
        <w:t xml:space="preserve">na vyžádání zákazníkem zajistí implementaci </w:t>
      </w:r>
      <w:r w:rsidR="008528DA" w:rsidRPr="002D586F">
        <w:rPr>
          <w:rFonts w:cs="Times New Roman"/>
        </w:rPr>
        <w:t xml:space="preserve">softwarových části </w:t>
      </w:r>
      <w:r w:rsidRPr="002D586F">
        <w:rPr>
          <w:rFonts w:cs="Times New Roman"/>
        </w:rPr>
        <w:t>OIS do určených vozových jednotek, jejich nastavení, provedení testovacích přenosů, proškolení obsluhy, v souladu s článkem III. této smlouvy a za podmínek přílohy č. 1 této smlouvy</w:t>
      </w:r>
      <w:r w:rsidR="009E282B" w:rsidRPr="002D586F">
        <w:rPr>
          <w:rFonts w:cs="Times New Roman"/>
        </w:rPr>
        <w:t>,</w:t>
      </w:r>
    </w:p>
    <w:p w14:paraId="139DE9FE" w14:textId="77777777" w:rsidR="006765B1" w:rsidRPr="002D586F" w:rsidRDefault="006765B1" w:rsidP="00DE758C">
      <w:pPr>
        <w:pStyle w:val="Odstavecseseznamem"/>
        <w:numPr>
          <w:ilvl w:val="1"/>
          <w:numId w:val="17"/>
        </w:numPr>
        <w:ind w:left="993"/>
        <w:rPr>
          <w:rFonts w:cs="Times New Roman"/>
        </w:rPr>
      </w:pPr>
      <w:r w:rsidRPr="002D586F">
        <w:rPr>
          <w:rFonts w:cs="Times New Roman"/>
        </w:rPr>
        <w:t xml:space="preserve">zajistí pro potřebu zákazníka vyčleněnou kontaktní osobu, která bude </w:t>
      </w:r>
      <w:r w:rsidR="00A61C11" w:rsidRPr="002D586F">
        <w:rPr>
          <w:rFonts w:cs="Times New Roman"/>
        </w:rPr>
        <w:t xml:space="preserve">koordinovat </w:t>
      </w:r>
      <w:r w:rsidRPr="002D586F">
        <w:rPr>
          <w:rFonts w:cs="Times New Roman"/>
        </w:rPr>
        <w:t>provádě</w:t>
      </w:r>
      <w:r w:rsidR="00A61C11" w:rsidRPr="002D586F">
        <w:rPr>
          <w:rFonts w:cs="Times New Roman"/>
        </w:rPr>
        <w:t>ní</w:t>
      </w:r>
      <w:r w:rsidRPr="002D586F">
        <w:rPr>
          <w:rFonts w:cs="Times New Roman"/>
        </w:rPr>
        <w:t xml:space="preserve"> servisní</w:t>
      </w:r>
      <w:r w:rsidR="00A61C11" w:rsidRPr="002D586F">
        <w:rPr>
          <w:rFonts w:cs="Times New Roman"/>
        </w:rPr>
        <w:t>ch</w:t>
      </w:r>
      <w:r w:rsidRPr="002D586F">
        <w:rPr>
          <w:rFonts w:cs="Times New Roman"/>
        </w:rPr>
        <w:t xml:space="preserve"> zásah</w:t>
      </w:r>
      <w:r w:rsidR="00A61C11" w:rsidRPr="002D586F">
        <w:rPr>
          <w:rFonts w:cs="Times New Roman"/>
        </w:rPr>
        <w:t>ů</w:t>
      </w:r>
      <w:r w:rsidRPr="002D586F">
        <w:rPr>
          <w:rFonts w:cs="Times New Roman"/>
        </w:rPr>
        <w:t xml:space="preserve"> dle této smlouvy</w:t>
      </w:r>
      <w:r w:rsidR="00647D4D" w:rsidRPr="002D586F">
        <w:rPr>
          <w:rFonts w:cs="Times New Roman"/>
        </w:rPr>
        <w:t>,</w:t>
      </w:r>
    </w:p>
    <w:p w14:paraId="2C266A66" w14:textId="77777777" w:rsidR="007D4F24" w:rsidRPr="002D586F" w:rsidRDefault="006765B1" w:rsidP="00DE758C">
      <w:pPr>
        <w:pStyle w:val="Odstavecseseznamem"/>
        <w:numPr>
          <w:ilvl w:val="1"/>
          <w:numId w:val="17"/>
        </w:numPr>
        <w:ind w:left="993"/>
        <w:rPr>
          <w:rFonts w:cs="Times New Roman"/>
        </w:rPr>
      </w:pPr>
      <w:r w:rsidRPr="002D586F">
        <w:rPr>
          <w:rFonts w:cs="Times New Roman"/>
        </w:rPr>
        <w:t>záruční servis</w:t>
      </w:r>
      <w:r w:rsidR="00647D4D" w:rsidRPr="002D586F">
        <w:rPr>
          <w:rFonts w:cs="Times New Roman"/>
        </w:rPr>
        <w:t xml:space="preserve"> ve vztahu k softwarovým částem OIS,</w:t>
      </w:r>
    </w:p>
    <w:p w14:paraId="58CC9C93" w14:textId="77777777" w:rsidR="006765B1" w:rsidRPr="002D586F" w:rsidRDefault="006765B1" w:rsidP="00DE758C">
      <w:pPr>
        <w:pStyle w:val="Odstavecseseznamem"/>
        <w:numPr>
          <w:ilvl w:val="1"/>
          <w:numId w:val="17"/>
        </w:numPr>
        <w:ind w:left="993"/>
        <w:rPr>
          <w:rFonts w:cs="Times New Roman"/>
        </w:rPr>
      </w:pPr>
      <w:r w:rsidRPr="002D586F">
        <w:rPr>
          <w:rFonts w:cs="Times New Roman"/>
        </w:rPr>
        <w:t>vede databázi poruch zařízení, sleduje četnost jednotlivých závad a informuje zákazníka o nestandardních stavech</w:t>
      </w:r>
      <w:r w:rsidR="00647D4D" w:rsidRPr="002D586F">
        <w:rPr>
          <w:rFonts w:cs="Times New Roman"/>
        </w:rPr>
        <w:t>, a</w:t>
      </w:r>
    </w:p>
    <w:p w14:paraId="3C9FA538" w14:textId="77777777" w:rsidR="006765B1" w:rsidRPr="002D586F" w:rsidRDefault="006765B1" w:rsidP="00DE758C">
      <w:pPr>
        <w:pStyle w:val="Odstavecseseznamem"/>
        <w:numPr>
          <w:ilvl w:val="1"/>
          <w:numId w:val="17"/>
        </w:numPr>
        <w:ind w:left="993"/>
        <w:rPr>
          <w:rFonts w:cs="Times New Roman"/>
        </w:rPr>
      </w:pPr>
      <w:r w:rsidRPr="002D586F">
        <w:rPr>
          <w:rFonts w:cs="Times New Roman"/>
        </w:rPr>
        <w:t xml:space="preserve">pozáruční </w:t>
      </w:r>
      <w:r w:rsidR="004877EF" w:rsidRPr="002D586F">
        <w:rPr>
          <w:rFonts w:cs="Times New Roman"/>
        </w:rPr>
        <w:t xml:space="preserve">a mimozáruční </w:t>
      </w:r>
      <w:r w:rsidRPr="002D586F">
        <w:rPr>
          <w:rFonts w:cs="Times New Roman"/>
        </w:rPr>
        <w:t xml:space="preserve">servis </w:t>
      </w:r>
      <w:r w:rsidR="00647D4D" w:rsidRPr="002D586F">
        <w:rPr>
          <w:rFonts w:cs="Times New Roman"/>
        </w:rPr>
        <w:t>ve vztahu k softwarovým komponentům OIS.</w:t>
      </w:r>
    </w:p>
    <w:p w14:paraId="53922BCF" w14:textId="77777777" w:rsidR="007231F7" w:rsidRPr="002D586F" w:rsidRDefault="007231F7" w:rsidP="00DE758C">
      <w:pPr>
        <w:pStyle w:val="Odstavecseseznamem"/>
        <w:numPr>
          <w:ilvl w:val="0"/>
          <w:numId w:val="17"/>
        </w:numPr>
        <w:spacing w:before="120"/>
        <w:rPr>
          <w:rFonts w:cs="Times New Roman"/>
        </w:rPr>
      </w:pPr>
      <w:r w:rsidRPr="002D586F">
        <w:rPr>
          <w:rFonts w:cs="Times New Roman"/>
        </w:rPr>
        <w:t>Pro vyloučení jakýchkoli pochybností si smluvní strany potvrzují, že předmětem této smlouvy jsou výlučně plnění poskytovatele týkající se softwarové části OIS, přičemž plnění poskytovatele týkající se hardwarové části OIS, tj. zejména záruka, záruční, mimozáruční a pozáruční opravy hardwarové části OIS, je předmětem samostatné smlouvy.</w:t>
      </w:r>
    </w:p>
    <w:p w14:paraId="29A79591" w14:textId="77777777" w:rsidR="001F7DF0" w:rsidRPr="002D586F" w:rsidRDefault="006765B1" w:rsidP="00DE758C">
      <w:pPr>
        <w:pStyle w:val="Odstavecseseznamem"/>
        <w:numPr>
          <w:ilvl w:val="0"/>
          <w:numId w:val="17"/>
        </w:numPr>
        <w:spacing w:before="120"/>
        <w:rPr>
          <w:rFonts w:cs="Times New Roman"/>
        </w:rPr>
      </w:pPr>
      <w:r w:rsidRPr="002D586F">
        <w:rPr>
          <w:rFonts w:cs="Times New Roman"/>
        </w:rPr>
        <w:t>Za činnosti specifikované výše se zákazník zavazuje hradit sjednanou odměnu dle této smlouvy.</w:t>
      </w:r>
    </w:p>
    <w:p w14:paraId="1D21AEB3" w14:textId="041F9723" w:rsidR="00ED3AD5" w:rsidRPr="002D586F" w:rsidRDefault="00ED3AD5" w:rsidP="00DE758C">
      <w:pPr>
        <w:pStyle w:val="Odstavecseseznamem"/>
        <w:numPr>
          <w:ilvl w:val="0"/>
          <w:numId w:val="17"/>
        </w:numPr>
        <w:spacing w:before="120"/>
        <w:rPr>
          <w:rFonts w:cs="Times New Roman"/>
        </w:rPr>
      </w:pPr>
      <w:r w:rsidRPr="002D586F">
        <w:rPr>
          <w:rFonts w:cs="Times New Roman"/>
        </w:rPr>
        <w:t xml:space="preserve">Není-li v této Smlouvě stanoveno jinak či nevyplývá-li to z povahy konkrétní činnosti, poskytuje veškerá plnění poskytovatel samostatně, vlastním jménem a na vlastní účet, s výhradou plnění spojených s realizací bezhotovostního platebního styku (Aplikace </w:t>
      </w:r>
      <w:proofErr w:type="spellStart"/>
      <w:r w:rsidRPr="002D586F">
        <w:rPr>
          <w:rFonts w:cs="Times New Roman"/>
        </w:rPr>
        <w:t>SellFares</w:t>
      </w:r>
      <w:proofErr w:type="spellEnd"/>
      <w:r w:rsidRPr="002D586F">
        <w:rPr>
          <w:rFonts w:cs="Times New Roman"/>
        </w:rPr>
        <w:t xml:space="preserve">), v rámci níž odpovídá </w:t>
      </w:r>
      <w:r w:rsidR="00E04919" w:rsidRPr="002D586F">
        <w:rPr>
          <w:rFonts w:cs="Times New Roman"/>
        </w:rPr>
        <w:t>pouze</w:t>
      </w:r>
      <w:r w:rsidRPr="002D586F">
        <w:rPr>
          <w:rFonts w:cs="Times New Roman"/>
        </w:rPr>
        <w:t xml:space="preserve"> za to, že </w:t>
      </w:r>
      <w:r w:rsidR="00CA7B50" w:rsidRPr="002D586F">
        <w:rPr>
          <w:rFonts w:cs="Times New Roman"/>
        </w:rPr>
        <w:t xml:space="preserve">ve vztahu k prováděné platbě </w:t>
      </w:r>
      <w:r w:rsidRPr="002D586F">
        <w:rPr>
          <w:rFonts w:cs="Times New Roman"/>
        </w:rPr>
        <w:t>příslušná transakce (zpráva) je z palubního počítače ve správném formátu odeslána na platební terminál. Poskytovatel je oprávněn využít pro jakékoli plnění dle této smlouvy jakékoli třetí osoby, aniž by tím však byly dotčeny jeho povinnosti dle této smlouvy.</w:t>
      </w:r>
      <w:r w:rsidR="00D6720C">
        <w:rPr>
          <w:rFonts w:cs="Times New Roman"/>
        </w:rPr>
        <w:t xml:space="preserve"> Seznam třetích osob, platný ke dni podpisu smlouvy je uveden v Příloze č.4 Smlouvy.</w:t>
      </w:r>
    </w:p>
    <w:p w14:paraId="3037C665" w14:textId="77777777" w:rsidR="001F7DF0" w:rsidRPr="002D586F" w:rsidRDefault="001F7DF0" w:rsidP="00DE758C">
      <w:pPr>
        <w:pStyle w:val="Odstavecseseznamem"/>
        <w:numPr>
          <w:ilvl w:val="0"/>
          <w:numId w:val="17"/>
        </w:numPr>
        <w:spacing w:before="120"/>
        <w:rPr>
          <w:rFonts w:cs="Times New Roman"/>
        </w:rPr>
      </w:pPr>
      <w:r w:rsidRPr="002D586F">
        <w:rPr>
          <w:rFonts w:cs="Times New Roman"/>
        </w:rPr>
        <w:t xml:space="preserve">Pokud si zákazník </w:t>
      </w:r>
      <w:r w:rsidR="00647D4D" w:rsidRPr="002D586F">
        <w:rPr>
          <w:rFonts w:cs="Times New Roman"/>
        </w:rPr>
        <w:t>obstará jakékoli</w:t>
      </w:r>
      <w:r w:rsidRPr="002D586F">
        <w:rPr>
          <w:rFonts w:cs="Times New Roman"/>
        </w:rPr>
        <w:t xml:space="preserve"> komponenty OIS od </w:t>
      </w:r>
      <w:r w:rsidR="00647D4D" w:rsidRPr="002D586F">
        <w:rPr>
          <w:rFonts w:cs="Times New Roman"/>
        </w:rPr>
        <w:t xml:space="preserve">jakékoli </w:t>
      </w:r>
      <w:r w:rsidRPr="002D586F">
        <w:rPr>
          <w:rFonts w:cs="Times New Roman"/>
        </w:rPr>
        <w:t xml:space="preserve">třetí strany </w:t>
      </w:r>
      <w:r w:rsidR="00647D4D" w:rsidRPr="002D586F">
        <w:rPr>
          <w:rFonts w:cs="Times New Roman"/>
        </w:rPr>
        <w:t>na</w:t>
      </w:r>
      <w:r w:rsidRPr="002D586F">
        <w:rPr>
          <w:rFonts w:cs="Times New Roman"/>
        </w:rPr>
        <w:t xml:space="preserve">přímo, nevztahují se na poskytovatele </w:t>
      </w:r>
      <w:r w:rsidR="00647D4D" w:rsidRPr="002D586F">
        <w:rPr>
          <w:rFonts w:cs="Times New Roman"/>
        </w:rPr>
        <w:t>ve vztahu k takovýmto</w:t>
      </w:r>
      <w:r w:rsidRPr="002D586F">
        <w:rPr>
          <w:rFonts w:cs="Times New Roman"/>
        </w:rPr>
        <w:t xml:space="preserve"> komponent</w:t>
      </w:r>
      <w:r w:rsidR="00647D4D" w:rsidRPr="002D586F">
        <w:rPr>
          <w:rFonts w:cs="Times New Roman"/>
        </w:rPr>
        <w:t>ům, ani k jejich interakci s ostatními komponenty OIS,</w:t>
      </w:r>
      <w:r w:rsidRPr="002D586F">
        <w:rPr>
          <w:rFonts w:cs="Times New Roman"/>
        </w:rPr>
        <w:t xml:space="preserve"> povinnosti dle této smlouvy.</w:t>
      </w:r>
    </w:p>
    <w:p w14:paraId="66C2E176" w14:textId="77777777" w:rsidR="00DE758C" w:rsidRPr="002D586F" w:rsidRDefault="00DE758C" w:rsidP="00DE758C">
      <w:pPr>
        <w:pStyle w:val="Odstavecseseznamem"/>
        <w:spacing w:before="120"/>
        <w:ind w:left="720"/>
        <w:rPr>
          <w:rFonts w:cs="Times New Roman"/>
        </w:rPr>
      </w:pPr>
    </w:p>
    <w:p w14:paraId="5D5064BA" w14:textId="77777777" w:rsidR="00E14BC6" w:rsidRPr="002D586F" w:rsidRDefault="00E14BC6" w:rsidP="00DE758C">
      <w:pPr>
        <w:pStyle w:val="Odstavecseseznamem"/>
        <w:numPr>
          <w:ilvl w:val="0"/>
          <w:numId w:val="17"/>
        </w:numPr>
        <w:spacing w:before="120"/>
      </w:pPr>
      <w:r w:rsidRPr="002D586F">
        <w:t>Poskytovatel poskytuje na základě této smlouvy uživateli SIM karty mobilního operátora T-</w:t>
      </w:r>
      <w:r w:rsidR="002D586F">
        <w:t>M</w:t>
      </w:r>
      <w:r w:rsidRPr="002D586F">
        <w:t>obile. Karty budou využívány výhradně k datovým přenosům mezi odbavovacími zařízeními v autobusech, provozovaných uživatelem a serverem, který zpracovává data z odbavovacích zařízení (včetně sledování polohy autobusů).</w:t>
      </w:r>
      <w:r w:rsidR="007636D3" w:rsidRPr="002D586F">
        <w:t xml:space="preserve"> Počet SIM karet je uveden v Příloze č.3 Smlouvy</w:t>
      </w:r>
      <w:r w:rsidR="00D1298E" w:rsidRPr="002D586F">
        <w:t xml:space="preserve">, měsíční datový limit je </w:t>
      </w:r>
      <w:r w:rsidR="002D586F" w:rsidRPr="002D586F">
        <w:t>500 MB</w:t>
      </w:r>
      <w:r w:rsidR="00D1298E" w:rsidRPr="002D586F">
        <w:t>/SIM.</w:t>
      </w:r>
    </w:p>
    <w:p w14:paraId="70350CE2" w14:textId="77777777" w:rsidR="00E14BC6" w:rsidRPr="002D586F" w:rsidRDefault="00E14BC6" w:rsidP="00DE758C">
      <w:pPr>
        <w:pStyle w:val="Odstavecseseznamem"/>
        <w:numPr>
          <w:ilvl w:val="0"/>
          <w:numId w:val="17"/>
        </w:numPr>
        <w:spacing w:before="120"/>
      </w:pPr>
      <w:r w:rsidRPr="002D586F">
        <w:t>Zákazník bere na vědomí, že s ohledem na podmínky telekomunikačního operátora je nutné hradit poplatky za přidělenou kartu po pevně stanovené minimální období. Z toho důvodu se uživatel zavazuje hradit měsíční poplatky vždy po dobu nejméně 24 měsíců po aktivaci každé jednotlivé SIM karty. Pokud uživatel vrátí SIM kartu Poskytovateli a</w:t>
      </w:r>
      <w:r w:rsidR="00DE758C" w:rsidRPr="002D586F">
        <w:t> </w:t>
      </w:r>
      <w:r w:rsidRPr="002D586F">
        <w:t xml:space="preserve">bude možné ji následně přidělit jinému uživateli, bude uživateli účtován poplatek pouze do doby, než bude možné kartu takto využít. </w:t>
      </w:r>
      <w:r w:rsidR="00C66598" w:rsidRPr="002D586F">
        <w:t>D</w:t>
      </w:r>
      <w:r w:rsidRPr="002D586F">
        <w:t xml:space="preserve">atový limit pro SIM karta/měsíc je stanoven </w:t>
      </w:r>
      <w:r w:rsidR="00C66598" w:rsidRPr="002D586F">
        <w:t>s ohledem na využití – přenos dat z/do odbavovacího zařízení, komunikace z/do banky, posílání GPS poloh</w:t>
      </w:r>
      <w:r w:rsidRPr="002D586F">
        <w:t xml:space="preserve">. </w:t>
      </w:r>
      <w:r w:rsidR="00C66598" w:rsidRPr="002D586F">
        <w:t xml:space="preserve">V případě, že Zákazník bude požadovat úpravu odbavovacího systému, která způsobí navýšení přenášených dat (např. </w:t>
      </w:r>
      <w:proofErr w:type="spellStart"/>
      <w:r w:rsidR="00C66598" w:rsidRPr="002D586F">
        <w:t>tokenizace</w:t>
      </w:r>
      <w:proofErr w:type="spellEnd"/>
      <w:r w:rsidR="00C66598" w:rsidRPr="002D586F">
        <w:t xml:space="preserve"> bankovních karet apod.), bude </w:t>
      </w:r>
      <w:r w:rsidR="008A12FB" w:rsidRPr="002D586F">
        <w:t xml:space="preserve">navýšen měsíční poplatek. </w:t>
      </w:r>
      <w:r w:rsidR="00830AA8" w:rsidRPr="002D586F">
        <w:t>SIM karty budou z důvodu bezpečnosti zařazeny do APN poskytovatele.</w:t>
      </w:r>
    </w:p>
    <w:p w14:paraId="3E3C27B9" w14:textId="77777777" w:rsidR="00E14BC6" w:rsidRPr="002D586F" w:rsidRDefault="00E14BC6" w:rsidP="00DE758C">
      <w:pPr>
        <w:pStyle w:val="Odstavecseseznamem"/>
        <w:numPr>
          <w:ilvl w:val="0"/>
          <w:numId w:val="17"/>
        </w:numPr>
        <w:spacing w:before="120"/>
      </w:pPr>
      <w:r w:rsidRPr="002D586F">
        <w:t xml:space="preserve">Uživatel je povinen neprodleně oznámit Poskytovateli jakoukoli poruchu nebo ztrátu SIM karty. V </w:t>
      </w:r>
      <w:r w:rsidRPr="002D586F">
        <w:lastRenderedPageBreak/>
        <w:t>takovém případě bude uživateli přidělena náhradní SIM karta.</w:t>
      </w:r>
    </w:p>
    <w:p w14:paraId="24CCB428" w14:textId="77777777" w:rsidR="001F7DF0" w:rsidRPr="002D586F" w:rsidRDefault="007D4F24" w:rsidP="00DE758C">
      <w:pPr>
        <w:pStyle w:val="Odstavecseseznamem"/>
        <w:numPr>
          <w:ilvl w:val="0"/>
          <w:numId w:val="17"/>
        </w:numPr>
        <w:spacing w:before="120"/>
        <w:rPr>
          <w:rFonts w:cs="Times New Roman"/>
        </w:rPr>
      </w:pPr>
      <w:r w:rsidRPr="002D586F">
        <w:t xml:space="preserve">Součástí poskytovaných služeb je také hosting pro backoffice ZOE, který je zajištěn v zabezpečeném datacentru na serveru střední třídy (Intel </w:t>
      </w:r>
      <w:proofErr w:type="spellStart"/>
      <w:r w:rsidRPr="002D586F">
        <w:t>Xeon</w:t>
      </w:r>
      <w:proofErr w:type="spellEnd"/>
      <w:r w:rsidRPr="002D586F">
        <w:t xml:space="preserve"> E3, 4 </w:t>
      </w:r>
      <w:proofErr w:type="spellStart"/>
      <w:r w:rsidRPr="002D586F">
        <w:t>cores</w:t>
      </w:r>
      <w:proofErr w:type="spellEnd"/>
      <w:r w:rsidRPr="002D586F">
        <w:t xml:space="preserve">, 3.2 GHz </w:t>
      </w:r>
      <w:proofErr w:type="spellStart"/>
      <w:r w:rsidRPr="002D586F">
        <w:t>clock</w:t>
      </w:r>
      <w:proofErr w:type="spellEnd"/>
      <w:r w:rsidRPr="002D586F">
        <w:t xml:space="preserve">, </w:t>
      </w:r>
      <w:proofErr w:type="gramStart"/>
      <w:r w:rsidRPr="002D586F">
        <w:t>16GB</w:t>
      </w:r>
      <w:proofErr w:type="gramEnd"/>
      <w:r w:rsidRPr="002D586F">
        <w:t xml:space="preserve"> RAM, linka 100/100 MB), OS MS Windows Server 2016, MS SQL Server 2017.</w:t>
      </w:r>
    </w:p>
    <w:p w14:paraId="5C28351A" w14:textId="77777777" w:rsidR="005D6BCE" w:rsidRPr="002D586F" w:rsidRDefault="002E2F97" w:rsidP="005D6BCE">
      <w:pPr>
        <w:jc w:val="center"/>
        <w:rPr>
          <w:rFonts w:ascii="Times New Roman" w:hAnsi="Times New Roman"/>
          <w:b/>
        </w:rPr>
      </w:pPr>
      <w:r w:rsidRPr="002D586F">
        <w:rPr>
          <w:rFonts w:ascii="Times New Roman" w:hAnsi="Times New Roman"/>
          <w:b/>
        </w:rPr>
        <w:t>II</w:t>
      </w:r>
      <w:r w:rsidR="005D6BCE" w:rsidRPr="002D586F">
        <w:rPr>
          <w:rFonts w:ascii="Times New Roman" w:hAnsi="Times New Roman"/>
          <w:b/>
        </w:rPr>
        <w:t>I.</w:t>
      </w:r>
    </w:p>
    <w:p w14:paraId="0D8A06BB" w14:textId="77777777" w:rsidR="003C63C2" w:rsidRPr="002D586F" w:rsidRDefault="003C63C2" w:rsidP="003C63C2">
      <w:pPr>
        <w:pStyle w:val="Titulek"/>
        <w:jc w:val="center"/>
        <w:rPr>
          <w:rFonts w:ascii="Times New Roman" w:hAnsi="Times New Roman"/>
          <w:sz w:val="22"/>
        </w:rPr>
      </w:pPr>
      <w:r w:rsidRPr="002D586F">
        <w:rPr>
          <w:rFonts w:ascii="Times New Roman" w:hAnsi="Times New Roman"/>
          <w:sz w:val="22"/>
        </w:rPr>
        <w:t xml:space="preserve">Záruka, záruční, mimozáruční a pozáruční opravy </w:t>
      </w:r>
      <w:r w:rsidR="002E2F97" w:rsidRPr="002D586F">
        <w:rPr>
          <w:rFonts w:ascii="Times New Roman" w:hAnsi="Times New Roman"/>
          <w:sz w:val="22"/>
        </w:rPr>
        <w:t>softwarové části OIS</w:t>
      </w:r>
    </w:p>
    <w:p w14:paraId="0330F713" w14:textId="77777777" w:rsidR="00924C46" w:rsidRDefault="003C63C2" w:rsidP="007B4D23">
      <w:pPr>
        <w:pStyle w:val="Odstavecseseznamem"/>
        <w:numPr>
          <w:ilvl w:val="0"/>
          <w:numId w:val="8"/>
        </w:numPr>
        <w:rPr>
          <w:rFonts w:cs="Times New Roman"/>
          <w:szCs w:val="20"/>
        </w:rPr>
      </w:pPr>
      <w:r w:rsidRPr="002D586F">
        <w:rPr>
          <w:rFonts w:cs="Times New Roman"/>
          <w:szCs w:val="20"/>
        </w:rPr>
        <w:t xml:space="preserve">Zákazníkovi je </w:t>
      </w:r>
      <w:r w:rsidR="00A61C11" w:rsidRPr="002D586F">
        <w:rPr>
          <w:rFonts w:cs="Times New Roman"/>
          <w:szCs w:val="20"/>
        </w:rPr>
        <w:t xml:space="preserve">ve vztahu ke každému </w:t>
      </w:r>
      <w:r w:rsidR="002E2F97" w:rsidRPr="002D586F">
        <w:rPr>
          <w:rFonts w:cs="Times New Roman"/>
          <w:szCs w:val="20"/>
        </w:rPr>
        <w:t xml:space="preserve">software </w:t>
      </w:r>
      <w:r w:rsidR="00A61C11" w:rsidRPr="002D586F">
        <w:rPr>
          <w:rFonts w:cs="Times New Roman"/>
          <w:szCs w:val="20"/>
        </w:rPr>
        <w:t xml:space="preserve">komponentu OIS </w:t>
      </w:r>
      <w:r w:rsidR="00B85CD2" w:rsidRPr="002D586F">
        <w:rPr>
          <w:rFonts w:cs="Times New Roman"/>
          <w:szCs w:val="20"/>
        </w:rPr>
        <w:t xml:space="preserve">dle článku II. 1. a. </w:t>
      </w:r>
      <w:proofErr w:type="spellStart"/>
      <w:r w:rsidR="00B85CD2" w:rsidRPr="002D586F">
        <w:rPr>
          <w:rFonts w:cs="Times New Roman"/>
          <w:szCs w:val="20"/>
        </w:rPr>
        <w:t>ii</w:t>
      </w:r>
      <w:proofErr w:type="spellEnd"/>
      <w:r w:rsidR="00B85CD2" w:rsidRPr="002D586F">
        <w:rPr>
          <w:rFonts w:cs="Times New Roman"/>
          <w:szCs w:val="20"/>
        </w:rPr>
        <w:t xml:space="preserve"> </w:t>
      </w:r>
      <w:r w:rsidRPr="002D586F">
        <w:rPr>
          <w:rFonts w:cs="Times New Roman"/>
          <w:szCs w:val="20"/>
        </w:rPr>
        <w:t xml:space="preserve">poskytována </w:t>
      </w:r>
      <w:r w:rsidRPr="00D6720C">
        <w:rPr>
          <w:rFonts w:cs="Times New Roman"/>
          <w:szCs w:val="20"/>
        </w:rPr>
        <w:t xml:space="preserve">záruka na kvalitu v délce </w:t>
      </w:r>
      <w:r w:rsidR="00293180" w:rsidRPr="00D6720C">
        <w:rPr>
          <w:rFonts w:cs="Times New Roman"/>
          <w:szCs w:val="20"/>
        </w:rPr>
        <w:t>36</w:t>
      </w:r>
      <w:r w:rsidRPr="00D6720C">
        <w:rPr>
          <w:rFonts w:cs="Times New Roman"/>
          <w:szCs w:val="20"/>
        </w:rPr>
        <w:t xml:space="preserve"> měsíců ode dne dodání </w:t>
      </w:r>
      <w:r w:rsidR="00A61C11" w:rsidRPr="00D6720C">
        <w:rPr>
          <w:rFonts w:cs="Times New Roman"/>
          <w:szCs w:val="20"/>
        </w:rPr>
        <w:t xml:space="preserve">příslušného </w:t>
      </w:r>
      <w:r w:rsidR="002E2F97" w:rsidRPr="00D6720C">
        <w:rPr>
          <w:rFonts w:cs="Times New Roman"/>
          <w:szCs w:val="20"/>
        </w:rPr>
        <w:t xml:space="preserve">softwarového </w:t>
      </w:r>
      <w:r w:rsidRPr="00D6720C">
        <w:rPr>
          <w:rFonts w:cs="Times New Roman"/>
          <w:szCs w:val="20"/>
        </w:rPr>
        <w:t>komponent</w:t>
      </w:r>
      <w:r w:rsidR="00A61C11" w:rsidRPr="00D6720C">
        <w:rPr>
          <w:rFonts w:cs="Times New Roman"/>
          <w:szCs w:val="20"/>
        </w:rPr>
        <w:t>u</w:t>
      </w:r>
      <w:r w:rsidRPr="0039174E">
        <w:rPr>
          <w:rFonts w:cs="Times New Roman"/>
          <w:szCs w:val="20"/>
        </w:rPr>
        <w:t xml:space="preserve"> OIS.</w:t>
      </w:r>
      <w:r w:rsidRPr="002D586F">
        <w:rPr>
          <w:rFonts w:cs="Times New Roman"/>
          <w:szCs w:val="20"/>
        </w:rPr>
        <w:t xml:space="preserve"> Záruka se nevztahuje na vady způsobené chybnou montáží </w:t>
      </w:r>
      <w:r w:rsidR="002E2F97" w:rsidRPr="002D586F">
        <w:rPr>
          <w:rFonts w:cs="Times New Roman"/>
          <w:szCs w:val="20"/>
        </w:rPr>
        <w:t xml:space="preserve">či instalací </w:t>
      </w:r>
      <w:r w:rsidRPr="002D586F">
        <w:rPr>
          <w:rFonts w:cs="Times New Roman"/>
          <w:szCs w:val="20"/>
        </w:rPr>
        <w:t>(pokud ji neprováděl poskytovatel), nevhodným používáním zařízení nebo jejich mechanickým či elektrickým poškozením</w:t>
      </w:r>
      <w:r w:rsidR="00A61C11" w:rsidRPr="002D586F">
        <w:rPr>
          <w:rFonts w:cs="Times New Roman"/>
          <w:szCs w:val="20"/>
        </w:rPr>
        <w:t>, nebo vzniklé v důsledku zásahu jakékoli neautorizované osoby spočívajícího zejména, nikoli však výlučně, v jakékoli úpravě, opravě či změně jakýchkoli komponent OIS</w:t>
      </w:r>
      <w:r w:rsidRPr="002D586F">
        <w:rPr>
          <w:rFonts w:cs="Times New Roman"/>
          <w:szCs w:val="20"/>
        </w:rPr>
        <w:t xml:space="preserve">. </w:t>
      </w:r>
    </w:p>
    <w:p w14:paraId="08833DCA" w14:textId="77777777" w:rsidR="007B4D23" w:rsidRPr="007B4D23" w:rsidRDefault="003C63C2" w:rsidP="00924C46">
      <w:pPr>
        <w:pStyle w:val="Odstavecseseznamem"/>
        <w:ind w:left="720"/>
        <w:rPr>
          <w:rFonts w:cs="Times New Roman"/>
          <w:szCs w:val="20"/>
        </w:rPr>
      </w:pPr>
      <w:r w:rsidRPr="002D586F">
        <w:rPr>
          <w:rFonts w:cs="Times New Roman"/>
          <w:szCs w:val="20"/>
        </w:rPr>
        <w:t>Případná reklamace musí být doručena poskytovateli v průběhu záruční doby</w:t>
      </w:r>
      <w:r w:rsidR="00BA79FA" w:rsidRPr="002D586F">
        <w:rPr>
          <w:rFonts w:cs="Times New Roman"/>
          <w:szCs w:val="20"/>
        </w:rPr>
        <w:t xml:space="preserve"> bezodkladně po jejím zjištění</w:t>
      </w:r>
      <w:r w:rsidRPr="002D586F">
        <w:rPr>
          <w:rFonts w:cs="Times New Roman"/>
          <w:szCs w:val="20"/>
        </w:rPr>
        <w:t xml:space="preserve">, a to </w:t>
      </w:r>
      <w:r w:rsidR="00ED3AD5" w:rsidRPr="002D586F">
        <w:rPr>
          <w:rFonts w:cs="Times New Roman"/>
          <w:szCs w:val="20"/>
        </w:rPr>
        <w:t xml:space="preserve">výhradně </w:t>
      </w:r>
      <w:r w:rsidR="002E2F97" w:rsidRPr="002D586F">
        <w:rPr>
          <w:rFonts w:cs="Times New Roman"/>
          <w:szCs w:val="20"/>
        </w:rPr>
        <w:t xml:space="preserve">(i) </w:t>
      </w:r>
      <w:r w:rsidRPr="002D586F">
        <w:rPr>
          <w:rFonts w:cs="Times New Roman"/>
          <w:szCs w:val="20"/>
        </w:rPr>
        <w:t xml:space="preserve">prostřednictvím HelpDesku </w:t>
      </w:r>
      <w:r w:rsidR="002E2F97" w:rsidRPr="002D586F">
        <w:rPr>
          <w:rFonts w:cs="Times New Roman"/>
        </w:rPr>
        <w:t xml:space="preserve">dostupného na adrese </w:t>
      </w:r>
      <w:r w:rsidR="006C0827" w:rsidRPr="00A92D0A">
        <w:rPr>
          <w:rFonts w:cs="Times New Roman"/>
          <w:b/>
        </w:rPr>
        <w:t>redmine.telmax.eu:82/</w:t>
      </w:r>
      <w:r w:rsidR="002E2F97" w:rsidRPr="002D586F">
        <w:rPr>
          <w:rFonts w:cs="Times New Roman"/>
        </w:rPr>
        <w:t xml:space="preserve"> (dále jen „</w:t>
      </w:r>
      <w:r w:rsidR="002E2F97" w:rsidRPr="002D586F">
        <w:rPr>
          <w:rFonts w:cs="Times New Roman"/>
          <w:b/>
        </w:rPr>
        <w:t>HelpDesk</w:t>
      </w:r>
      <w:r w:rsidR="002E2F97" w:rsidRPr="002D586F">
        <w:rPr>
          <w:rFonts w:cs="Times New Roman"/>
        </w:rPr>
        <w:t>“), (</w:t>
      </w:r>
      <w:proofErr w:type="spellStart"/>
      <w:r w:rsidR="002E2F97" w:rsidRPr="002D586F">
        <w:rPr>
          <w:rFonts w:cs="Times New Roman"/>
        </w:rPr>
        <w:t>ii</w:t>
      </w:r>
      <w:proofErr w:type="spellEnd"/>
      <w:r w:rsidR="002E2F97" w:rsidRPr="002D586F">
        <w:rPr>
          <w:rFonts w:cs="Times New Roman"/>
        </w:rPr>
        <w:t xml:space="preserve">) výlučně osobou k tomu oprávněnou, disponující příslušnými přístupovými údaji do HelpDesku, přičemž seznam těchto osob tvoří přílohu č. </w:t>
      </w:r>
      <w:r w:rsidR="00113F0A" w:rsidRPr="002D586F">
        <w:rPr>
          <w:rFonts w:cs="Times New Roman"/>
        </w:rPr>
        <w:t>2</w:t>
      </w:r>
      <w:r w:rsidR="002E2F97" w:rsidRPr="002D586F">
        <w:rPr>
          <w:rFonts w:cs="Times New Roman"/>
        </w:rPr>
        <w:t xml:space="preserve"> této smlouvy</w:t>
      </w:r>
      <w:r w:rsidR="00A652BF" w:rsidRPr="002D586F">
        <w:rPr>
          <w:rFonts w:cs="Times New Roman"/>
        </w:rPr>
        <w:t xml:space="preserve"> (dále jen „</w:t>
      </w:r>
      <w:r w:rsidR="00A652BF" w:rsidRPr="002D586F">
        <w:rPr>
          <w:rFonts w:cs="Times New Roman"/>
          <w:b/>
        </w:rPr>
        <w:t>Autorizované osoby</w:t>
      </w:r>
      <w:r w:rsidR="00A652BF" w:rsidRPr="002D586F">
        <w:rPr>
          <w:rFonts w:cs="Times New Roman"/>
        </w:rPr>
        <w:t>“)</w:t>
      </w:r>
      <w:r w:rsidR="002E2F97" w:rsidRPr="002D586F">
        <w:rPr>
          <w:rFonts w:cs="Times New Roman"/>
        </w:rPr>
        <w:t>, (</w:t>
      </w:r>
      <w:proofErr w:type="spellStart"/>
      <w:r w:rsidR="002E2F97" w:rsidRPr="002D586F">
        <w:rPr>
          <w:rFonts w:cs="Times New Roman"/>
        </w:rPr>
        <w:t>iii</w:t>
      </w:r>
      <w:proofErr w:type="spellEnd"/>
      <w:r w:rsidR="002E2F97" w:rsidRPr="002D586F">
        <w:rPr>
          <w:rFonts w:cs="Times New Roman"/>
        </w:rPr>
        <w:t>) na základě příslušného formuláře</w:t>
      </w:r>
      <w:r w:rsidR="007F2B06" w:rsidRPr="002D586F">
        <w:rPr>
          <w:rFonts w:cs="Times New Roman"/>
        </w:rPr>
        <w:t xml:space="preserve"> (karty požadavku)</w:t>
      </w:r>
      <w:r w:rsidR="002E2F97" w:rsidRPr="002D586F">
        <w:rPr>
          <w:rFonts w:cs="Times New Roman"/>
        </w:rPr>
        <w:t xml:space="preserve"> poskytovatele dostupného v rámci HelpDesku a (</w:t>
      </w:r>
      <w:proofErr w:type="spellStart"/>
      <w:r w:rsidR="002E2F97" w:rsidRPr="002D586F">
        <w:rPr>
          <w:rFonts w:cs="Times New Roman"/>
        </w:rPr>
        <w:t>iv</w:t>
      </w:r>
      <w:proofErr w:type="spellEnd"/>
      <w:r w:rsidR="002E2F97" w:rsidRPr="002D586F">
        <w:rPr>
          <w:rFonts w:cs="Times New Roman"/>
        </w:rPr>
        <w:t xml:space="preserve">) musí obsahovat detailní </w:t>
      </w:r>
      <w:r w:rsidR="00A652BF" w:rsidRPr="002D586F">
        <w:rPr>
          <w:rFonts w:cs="Times New Roman"/>
        </w:rPr>
        <w:t>a srozumitelný popis příslušné vady, včetně způsobu, jakým se projevuje</w:t>
      </w:r>
      <w:r w:rsidR="00ED3AD5" w:rsidRPr="002D586F">
        <w:rPr>
          <w:rFonts w:cs="Times New Roman"/>
        </w:rPr>
        <w:t>, a domnělé kategorizace ve smyslu odstavce 2 tohoto článku</w:t>
      </w:r>
      <w:r w:rsidR="00A652BF" w:rsidRPr="002D586F">
        <w:rPr>
          <w:rFonts w:cs="Times New Roman"/>
        </w:rPr>
        <w:t xml:space="preserve"> (dále jen „</w:t>
      </w:r>
      <w:r w:rsidR="00A652BF" w:rsidRPr="002D586F">
        <w:rPr>
          <w:rFonts w:cs="Times New Roman"/>
          <w:b/>
        </w:rPr>
        <w:t>Reklamační sdělení</w:t>
      </w:r>
      <w:r w:rsidR="00A652BF" w:rsidRPr="002D586F">
        <w:rPr>
          <w:rFonts w:cs="Times New Roman"/>
        </w:rPr>
        <w:t>“).</w:t>
      </w:r>
      <w:r w:rsidR="007B4D23">
        <w:rPr>
          <w:rFonts w:cs="Times New Roman"/>
        </w:rPr>
        <w:t xml:space="preserve"> </w:t>
      </w:r>
    </w:p>
    <w:p w14:paraId="2DE63678" w14:textId="77777777" w:rsidR="003C63C2" w:rsidRPr="002D586F" w:rsidRDefault="00A652BF" w:rsidP="007B4D23">
      <w:pPr>
        <w:pStyle w:val="Odstavecseseznamem"/>
        <w:ind w:left="720"/>
        <w:rPr>
          <w:rFonts w:cs="Times New Roman"/>
          <w:szCs w:val="20"/>
        </w:rPr>
      </w:pPr>
      <w:r w:rsidRPr="002D586F">
        <w:rPr>
          <w:rFonts w:cs="Times New Roman"/>
        </w:rPr>
        <w:t xml:space="preserve">Poskytovatel je povinen přijímat Reklamační sdělení 24 hodin denně, 7 dní v týdnu, a pokud by z jakéhokoli důvodu nebyl HelpDesk po dobu delší než </w:t>
      </w:r>
      <w:r w:rsidR="009805A4" w:rsidRPr="002D586F">
        <w:rPr>
          <w:rFonts w:cs="Times New Roman"/>
        </w:rPr>
        <w:t>4</w:t>
      </w:r>
      <w:r w:rsidR="006C0827" w:rsidRPr="002D586F">
        <w:rPr>
          <w:rFonts w:cs="Times New Roman"/>
        </w:rPr>
        <w:t xml:space="preserve"> hodiny</w:t>
      </w:r>
      <w:r w:rsidRPr="002D586F">
        <w:rPr>
          <w:rFonts w:cs="Times New Roman"/>
        </w:rPr>
        <w:t xml:space="preserve"> dostupný, je zákazník oprávněn oznámit poskytovateli požadavek na</w:t>
      </w:r>
      <w:r w:rsidR="00DE758C" w:rsidRPr="002D586F">
        <w:rPr>
          <w:rFonts w:cs="Times New Roman"/>
        </w:rPr>
        <w:t> </w:t>
      </w:r>
      <w:r w:rsidRPr="002D586F">
        <w:rPr>
          <w:rFonts w:cs="Times New Roman"/>
        </w:rPr>
        <w:t>odstranění vady prostřednictvím</w:t>
      </w:r>
      <w:r w:rsidRPr="002D586F">
        <w:t xml:space="preserve"> elektronické adresy </w:t>
      </w:r>
      <w:hyperlink r:id="rId9" w:history="1">
        <w:r w:rsidRPr="002D586F">
          <w:rPr>
            <w:rStyle w:val="Hypertextovodkaz"/>
          </w:rPr>
          <w:t>support@telmax.eu</w:t>
        </w:r>
      </w:hyperlink>
      <w:r w:rsidRPr="002D586F">
        <w:t xml:space="preserve"> </w:t>
      </w:r>
      <w:r w:rsidR="007F2B06" w:rsidRPr="002D586F">
        <w:t>p</w:t>
      </w:r>
      <w:r w:rsidRPr="002D586F">
        <w:t>ři</w:t>
      </w:r>
      <w:r w:rsidR="00DE758C" w:rsidRPr="002D586F">
        <w:t> </w:t>
      </w:r>
      <w:r w:rsidRPr="002D586F">
        <w:t xml:space="preserve">dodržení ostatních podmínek Reklamačního sdělení. </w:t>
      </w:r>
    </w:p>
    <w:p w14:paraId="73C45A05" w14:textId="77777777" w:rsidR="002E2F97" w:rsidRPr="002D586F" w:rsidRDefault="002E2F97" w:rsidP="00DE758C">
      <w:pPr>
        <w:pStyle w:val="Zhlav"/>
        <w:numPr>
          <w:ilvl w:val="0"/>
          <w:numId w:val="8"/>
        </w:numPr>
        <w:spacing w:before="120"/>
        <w:jc w:val="both"/>
      </w:pPr>
      <w:r w:rsidRPr="002D586F">
        <w:t>Podle své závažnosti se vady dělí do těchto kategorií:</w:t>
      </w:r>
    </w:p>
    <w:p w14:paraId="4EBE6ADD" w14:textId="77777777" w:rsidR="002E2F97" w:rsidRPr="002D586F" w:rsidRDefault="001913F9" w:rsidP="00DE758C">
      <w:pPr>
        <w:pStyle w:val="Zhlav"/>
        <w:ind w:left="993" w:hanging="284"/>
        <w:jc w:val="both"/>
      </w:pPr>
      <w:r w:rsidRPr="002D586F">
        <w:rPr>
          <w:b/>
        </w:rPr>
        <w:t>v</w:t>
      </w:r>
      <w:r w:rsidR="002E2F97" w:rsidRPr="002D586F">
        <w:rPr>
          <w:b/>
        </w:rPr>
        <w:t>ada kategorie A</w:t>
      </w:r>
      <w:r w:rsidR="002E2F97" w:rsidRPr="002D586F">
        <w:t xml:space="preserve"> </w:t>
      </w:r>
      <w:r w:rsidR="00DE758C" w:rsidRPr="002D586F">
        <w:t>–</w:t>
      </w:r>
      <w:r w:rsidR="002E2F97" w:rsidRPr="002D586F">
        <w:t xml:space="preserve"> vážné vady s nejvyšší prioritou, které mají kritický dopad do</w:t>
      </w:r>
      <w:r w:rsidR="00DE758C" w:rsidRPr="002D586F">
        <w:t> </w:t>
      </w:r>
      <w:r w:rsidR="002E2F97" w:rsidRPr="002D586F">
        <w:t xml:space="preserve">funkčnosti plnění nebo jeho části a dále vady, které znemožňují užívání Systému nebo jeho části Objednatelem nebo způsobují </w:t>
      </w:r>
      <w:r w:rsidR="00DF6132" w:rsidRPr="002D586F">
        <w:t xml:space="preserve">velmi </w:t>
      </w:r>
      <w:r w:rsidR="002E2F97" w:rsidRPr="002D586F">
        <w:t>vážné</w:t>
      </w:r>
      <w:r w:rsidR="00DF6132" w:rsidRPr="002D586F">
        <w:t>/fatální</w:t>
      </w:r>
      <w:r w:rsidR="002E2F97" w:rsidRPr="002D586F">
        <w:t xml:space="preserve"> provozní problémy;</w:t>
      </w:r>
    </w:p>
    <w:p w14:paraId="7A1677E0" w14:textId="77777777" w:rsidR="002E2F97" w:rsidRPr="002D586F" w:rsidRDefault="001913F9" w:rsidP="00DE758C">
      <w:pPr>
        <w:pStyle w:val="Zhlav"/>
        <w:spacing w:before="80"/>
        <w:ind w:left="993" w:hanging="284"/>
        <w:jc w:val="both"/>
      </w:pPr>
      <w:r w:rsidRPr="002D586F">
        <w:rPr>
          <w:b/>
        </w:rPr>
        <w:t>v</w:t>
      </w:r>
      <w:r w:rsidR="002E2F97" w:rsidRPr="002D586F">
        <w:rPr>
          <w:b/>
        </w:rPr>
        <w:t>ada kategorie B</w:t>
      </w:r>
      <w:r w:rsidR="002E2F97" w:rsidRPr="002D586F">
        <w:t xml:space="preserve"> </w:t>
      </w:r>
      <w:r w:rsidR="00DE758C" w:rsidRPr="002D586F">
        <w:t>–</w:t>
      </w:r>
      <w:r w:rsidR="002E2F97" w:rsidRPr="002D586F">
        <w:t xml:space="preserve"> znamená vážné vady způsobující podstatné zhoršení výkonnosti a</w:t>
      </w:r>
      <w:r w:rsidR="00DE758C" w:rsidRPr="002D586F">
        <w:t> </w:t>
      </w:r>
      <w:r w:rsidR="002E2F97" w:rsidRPr="002D586F">
        <w:t>funkčnosti plnění nebo jeho části. Plnění nebo jeho část má omezení nebo je částečně nefunkční. Jedná se o odstranitelné vady, které způsobují problémy při</w:t>
      </w:r>
      <w:r w:rsidR="00DE758C" w:rsidRPr="002D586F">
        <w:t> </w:t>
      </w:r>
      <w:r w:rsidR="002E2F97" w:rsidRPr="002D586F">
        <w:t>užívání a provozování Systému nebo jeho části Objednatelem, ale umožňují provoz;</w:t>
      </w:r>
    </w:p>
    <w:p w14:paraId="4B01B32D" w14:textId="77777777" w:rsidR="002E2F97" w:rsidRPr="002D586F" w:rsidRDefault="001913F9" w:rsidP="00DE758C">
      <w:pPr>
        <w:pStyle w:val="Zhlav"/>
        <w:spacing w:before="80"/>
        <w:ind w:left="993" w:hanging="284"/>
        <w:jc w:val="both"/>
      </w:pPr>
      <w:r w:rsidRPr="002D586F">
        <w:rPr>
          <w:b/>
        </w:rPr>
        <w:t>v</w:t>
      </w:r>
      <w:r w:rsidR="002E2F97" w:rsidRPr="002D586F">
        <w:rPr>
          <w:b/>
        </w:rPr>
        <w:t>ada kategorie C</w:t>
      </w:r>
      <w:r w:rsidR="002E2F97" w:rsidRPr="002D586F">
        <w:t xml:space="preserve"> </w:t>
      </w:r>
      <w:r w:rsidR="00DE758C" w:rsidRPr="002D586F">
        <w:t>–</w:t>
      </w:r>
      <w:r w:rsidR="002E2F97" w:rsidRPr="002D586F">
        <w:t xml:space="preserve"> znamená odstranitelné vady s minimálním dopadem na</w:t>
      </w:r>
      <w:r w:rsidR="00DE758C" w:rsidRPr="002D586F">
        <w:t> </w:t>
      </w:r>
      <w:r w:rsidR="002E2F97" w:rsidRPr="002D586F">
        <w:t>funkcionality či funkčnost Systému nebo jeho části.</w:t>
      </w:r>
    </w:p>
    <w:p w14:paraId="1B43A748" w14:textId="77777777" w:rsidR="002E2F97" w:rsidRPr="002D586F" w:rsidRDefault="00ED3AD5" w:rsidP="00DE758C">
      <w:pPr>
        <w:pStyle w:val="Zhlav"/>
        <w:numPr>
          <w:ilvl w:val="0"/>
          <w:numId w:val="8"/>
        </w:numPr>
        <w:spacing w:before="120"/>
        <w:jc w:val="both"/>
      </w:pPr>
      <w:r w:rsidRPr="002D586F">
        <w:t>Poskytovatel</w:t>
      </w:r>
      <w:r w:rsidR="002E2F97" w:rsidRPr="002D586F">
        <w:t xml:space="preserve"> je povinen zajistit, aby </w:t>
      </w:r>
      <w:r w:rsidRPr="002D586F">
        <w:t>provedení Reklamačního sdělení bylo</w:t>
      </w:r>
      <w:r w:rsidR="002E2F97" w:rsidRPr="002D586F">
        <w:t xml:space="preserve"> </w:t>
      </w:r>
      <w:r w:rsidRPr="002D586F">
        <w:t>v rámci</w:t>
      </w:r>
      <w:r w:rsidR="002E2F97" w:rsidRPr="002D586F">
        <w:t xml:space="preserve"> HelpDesk</w:t>
      </w:r>
      <w:r w:rsidRPr="002D586F">
        <w:t>u</w:t>
      </w:r>
      <w:r w:rsidR="002E2F97" w:rsidRPr="002D586F">
        <w:t xml:space="preserve"> zaznamenáno, a to včetně času </w:t>
      </w:r>
      <w:r w:rsidRPr="002D586F">
        <w:t>jeho provedení</w:t>
      </w:r>
      <w:r w:rsidR="002E2F97" w:rsidRPr="002D586F">
        <w:t xml:space="preserve">, </w:t>
      </w:r>
      <w:r w:rsidRPr="002D586F">
        <w:t>a je povinen bez zbytečného odkladu po jeho provedení v rámci HelpDesku určit příslušnou kategorii vady</w:t>
      </w:r>
      <w:r w:rsidR="00241098" w:rsidRPr="002D586F">
        <w:t xml:space="preserve"> ve</w:t>
      </w:r>
      <w:r w:rsidR="004670A1" w:rsidRPr="002D586F">
        <w:t> </w:t>
      </w:r>
      <w:r w:rsidR="00241098" w:rsidRPr="002D586F">
        <w:t>smyslu odstavce 2. tohoto článku a podle toho ji za podmínek dále uvedených odstranit.</w:t>
      </w:r>
      <w:r w:rsidR="00113F0A" w:rsidRPr="002D586F">
        <w:t xml:space="preserve"> Určení kategorie příslušné vady ve smyslu odstavce 2. tohoto článku probíhá vždy s výhradou změny na základě případných dodatečných zjištění.</w:t>
      </w:r>
    </w:p>
    <w:p w14:paraId="0D753825" w14:textId="77777777" w:rsidR="002E2F97" w:rsidRPr="0039174E" w:rsidRDefault="00241098" w:rsidP="004670A1">
      <w:pPr>
        <w:pStyle w:val="Zhlav"/>
        <w:numPr>
          <w:ilvl w:val="0"/>
          <w:numId w:val="8"/>
        </w:numPr>
        <w:spacing w:before="120"/>
        <w:jc w:val="both"/>
      </w:pPr>
      <w:r w:rsidRPr="0039174E">
        <w:t>Poskytovatel</w:t>
      </w:r>
      <w:r w:rsidR="002E2F97" w:rsidRPr="0039174E">
        <w:t xml:space="preserve"> je povinen provádět odstranění </w:t>
      </w:r>
      <w:r w:rsidR="002E2F97" w:rsidRPr="0039174E">
        <w:rPr>
          <w:b/>
        </w:rPr>
        <w:t>vady kategorie</w:t>
      </w:r>
      <w:r w:rsidRPr="0039174E">
        <w:rPr>
          <w:b/>
        </w:rPr>
        <w:t xml:space="preserve"> </w:t>
      </w:r>
      <w:r w:rsidR="002E2F97" w:rsidRPr="0039174E">
        <w:rPr>
          <w:b/>
        </w:rPr>
        <w:t>A</w:t>
      </w:r>
      <w:r w:rsidR="002E2F97" w:rsidRPr="0039174E">
        <w:t xml:space="preserve"> (viz </w:t>
      </w:r>
      <w:r w:rsidRPr="0039174E">
        <w:t>odst. 2 tohoto článku</w:t>
      </w:r>
      <w:r w:rsidR="002E2F97" w:rsidRPr="0039174E">
        <w:t xml:space="preserve">) </w:t>
      </w:r>
      <w:r w:rsidR="00915376" w:rsidRPr="0039174E">
        <w:t>každý den (</w:t>
      </w:r>
      <w:r w:rsidR="002D586F" w:rsidRPr="0039174E">
        <w:t>pondělí–neděle</w:t>
      </w:r>
      <w:r w:rsidR="00915376" w:rsidRPr="0039174E">
        <w:t>)</w:t>
      </w:r>
      <w:r w:rsidR="002E2F97" w:rsidRPr="0039174E">
        <w:t xml:space="preserve"> v době od 07:00 do 1</w:t>
      </w:r>
      <w:r w:rsidR="002D586F" w:rsidRPr="0039174E">
        <w:t>7</w:t>
      </w:r>
      <w:r w:rsidR="002E2F97" w:rsidRPr="0039174E">
        <w:t xml:space="preserve">:00 hodin. V případě, že </w:t>
      </w:r>
      <w:r w:rsidRPr="0039174E">
        <w:t xml:space="preserve">zákazník provede Reklamační sdělení </w:t>
      </w:r>
      <w:r w:rsidR="002E2F97" w:rsidRPr="00D06A7C">
        <w:t>v</w:t>
      </w:r>
      <w:r w:rsidRPr="00D06A7C">
        <w:t> době dle předchozí věty</w:t>
      </w:r>
      <w:r w:rsidR="003C267C" w:rsidRPr="00D06A7C">
        <w:t xml:space="preserve"> a telefonické sdělení na uvede</w:t>
      </w:r>
      <w:r w:rsidR="00D437CC" w:rsidRPr="00D06A7C">
        <w:t>né</w:t>
      </w:r>
      <w:r w:rsidR="003C267C" w:rsidRPr="00D06A7C">
        <w:t>m telefonní čísle</w:t>
      </w:r>
      <w:r w:rsidR="002E2F97" w:rsidRPr="00D06A7C">
        <w:t xml:space="preserve">, je </w:t>
      </w:r>
      <w:r w:rsidR="00D437CC" w:rsidRPr="00D06A7C">
        <w:t xml:space="preserve">Poskytovatel </w:t>
      </w:r>
      <w:r w:rsidR="002E2F97" w:rsidRPr="00D06A7C">
        <w:t xml:space="preserve">povinen zahájit práce na odstranění takové vady nejpozději </w:t>
      </w:r>
      <w:r w:rsidR="002E2F97" w:rsidRPr="0039174E">
        <w:t>do</w:t>
      </w:r>
      <w:r w:rsidRPr="0039174E">
        <w:t xml:space="preserve"> </w:t>
      </w:r>
      <w:r w:rsidR="00C94A7A" w:rsidRPr="0039174E">
        <w:t>1</w:t>
      </w:r>
      <w:r w:rsidR="002E2F97" w:rsidRPr="0039174E">
        <w:t xml:space="preserve"> hodin</w:t>
      </w:r>
      <w:r w:rsidR="00C94A7A" w:rsidRPr="0039174E">
        <w:t>y</w:t>
      </w:r>
      <w:r w:rsidR="002E2F97" w:rsidRPr="0039174E">
        <w:t xml:space="preserve"> od </w:t>
      </w:r>
      <w:r w:rsidRPr="0039174E">
        <w:t>provedení Reklamačního sdělení</w:t>
      </w:r>
      <w:r w:rsidR="002E2F97" w:rsidRPr="0039174E">
        <w:t xml:space="preserve">. </w:t>
      </w:r>
      <w:r w:rsidRPr="0039174E">
        <w:t>Poskytovatel</w:t>
      </w:r>
      <w:r w:rsidR="002E2F97" w:rsidRPr="0039174E">
        <w:t xml:space="preserve"> je povinen ukončit odstraňování vady kategorie A vždy do </w:t>
      </w:r>
      <w:r w:rsidR="00382AD6" w:rsidRPr="0039174E">
        <w:t>7</w:t>
      </w:r>
      <w:r w:rsidR="00FC6887" w:rsidRPr="0039174E">
        <w:t>2</w:t>
      </w:r>
      <w:r w:rsidR="002E2F97" w:rsidRPr="0039174E">
        <w:t xml:space="preserve"> hodin od okamžiku zahájení jejího odstraňování.</w:t>
      </w:r>
    </w:p>
    <w:p w14:paraId="64F7A5C0" w14:textId="77777777" w:rsidR="002E2F97" w:rsidRPr="002D586F" w:rsidRDefault="000C0C07" w:rsidP="004670A1">
      <w:pPr>
        <w:pStyle w:val="Zhlav"/>
        <w:numPr>
          <w:ilvl w:val="0"/>
          <w:numId w:val="8"/>
        </w:numPr>
        <w:spacing w:before="120"/>
        <w:jc w:val="both"/>
      </w:pPr>
      <w:r w:rsidRPr="0039174E">
        <w:t xml:space="preserve">Poskytovatel </w:t>
      </w:r>
      <w:r w:rsidR="002E2F97" w:rsidRPr="0039174E">
        <w:t xml:space="preserve">je povinen provádět odstranění </w:t>
      </w:r>
      <w:r w:rsidR="002E2F97" w:rsidRPr="0039174E">
        <w:rPr>
          <w:b/>
        </w:rPr>
        <w:t>vady kategorie B</w:t>
      </w:r>
      <w:r w:rsidR="002E2F97" w:rsidRPr="0039174E">
        <w:t xml:space="preserve"> (</w:t>
      </w:r>
      <w:r w:rsidRPr="0039174E">
        <w:t>viz odst. 2 tohoto článku</w:t>
      </w:r>
      <w:r w:rsidR="002E2F97" w:rsidRPr="0039174E">
        <w:t>)</w:t>
      </w:r>
      <w:r w:rsidRPr="0039174E">
        <w:t xml:space="preserve"> </w:t>
      </w:r>
      <w:r w:rsidR="002E2F97" w:rsidRPr="0039174E">
        <w:t>pouze v pracovní dny v době od 07:00 do 1</w:t>
      </w:r>
      <w:r w:rsidR="00D952E7" w:rsidRPr="0039174E">
        <w:t>7</w:t>
      </w:r>
      <w:r w:rsidR="002E2F97" w:rsidRPr="0039174E">
        <w:t xml:space="preserve">:00 hodin. V případě, že </w:t>
      </w:r>
      <w:r w:rsidRPr="0039174E">
        <w:t>zákazník provede Reklamační sdělení v </w:t>
      </w:r>
      <w:r w:rsidR="002E2F97" w:rsidRPr="0039174E">
        <w:t>době</w:t>
      </w:r>
      <w:r w:rsidRPr="0039174E">
        <w:t xml:space="preserve"> dle předchozí věty</w:t>
      </w:r>
      <w:r w:rsidR="002E2F97" w:rsidRPr="0039174E">
        <w:t>, je povinen zahájit práce na</w:t>
      </w:r>
      <w:r w:rsidR="004670A1" w:rsidRPr="0039174E">
        <w:t> </w:t>
      </w:r>
      <w:r w:rsidR="002E2F97" w:rsidRPr="0039174E">
        <w:t xml:space="preserve">odstranění takové vady nejpozději do </w:t>
      </w:r>
      <w:r w:rsidR="009805A4" w:rsidRPr="0039174E">
        <w:t>4</w:t>
      </w:r>
      <w:r w:rsidR="002E2F97" w:rsidRPr="0039174E">
        <w:t xml:space="preserve"> hodin od </w:t>
      </w:r>
      <w:r w:rsidRPr="0039174E">
        <w:t>provedení Reklamačního sdělení</w:t>
      </w:r>
      <w:r w:rsidR="002E2F97" w:rsidRPr="0039174E">
        <w:t>.</w:t>
      </w:r>
      <w:r w:rsidRPr="0039174E">
        <w:t xml:space="preserve"> Poskytovatel </w:t>
      </w:r>
      <w:r w:rsidR="002E2F97" w:rsidRPr="0039174E">
        <w:t xml:space="preserve">je povinen ukončit odstraňování vady kategorie B vždy do </w:t>
      </w:r>
      <w:r w:rsidR="00063FB9" w:rsidRPr="0039174E">
        <w:t>96</w:t>
      </w:r>
      <w:r w:rsidR="002E2F97" w:rsidRPr="0039174E">
        <w:t xml:space="preserve"> hodin od</w:t>
      </w:r>
      <w:r w:rsidR="004670A1" w:rsidRPr="0039174E">
        <w:t> </w:t>
      </w:r>
      <w:r w:rsidR="002E2F97" w:rsidRPr="0039174E">
        <w:t>okamžiku zahájení jejího odstraňování.</w:t>
      </w:r>
      <w:r w:rsidR="00D437CC" w:rsidRPr="0039174E">
        <w:t xml:space="preserve"> V případě že se jedná o vadu s náhodným</w:t>
      </w:r>
      <w:r w:rsidR="00D437CC" w:rsidRPr="002D586F">
        <w:t xml:space="preserve"> </w:t>
      </w:r>
      <w:r w:rsidR="009623E4" w:rsidRPr="002D586F">
        <w:t xml:space="preserve">výskytem </w:t>
      </w:r>
      <w:r w:rsidR="009623E4">
        <w:t>– závadu</w:t>
      </w:r>
      <w:r w:rsidR="008B6C3B" w:rsidRPr="002D586F">
        <w:t xml:space="preserve"> není možné standardními postupy navodit nebo se vyskytuje na</w:t>
      </w:r>
      <w:r w:rsidR="004670A1" w:rsidRPr="002D586F">
        <w:t> </w:t>
      </w:r>
      <w:r w:rsidR="008B6C3B" w:rsidRPr="002D586F">
        <w:t xml:space="preserve">jednotkovém </w:t>
      </w:r>
      <w:r w:rsidR="008B6C3B" w:rsidRPr="002D586F">
        <w:lastRenderedPageBreak/>
        <w:t xml:space="preserve">množství </w:t>
      </w:r>
      <w:r w:rsidR="00984CBC" w:rsidRPr="002D586F">
        <w:t>zařízení</w:t>
      </w:r>
      <w:r w:rsidR="00984CBC">
        <w:t xml:space="preserve"> – prodlužuje</w:t>
      </w:r>
      <w:r w:rsidR="00CC0F6C" w:rsidRPr="002D586F">
        <w:t xml:space="preserve"> se tato doba </w:t>
      </w:r>
      <w:r w:rsidR="008655A7">
        <w:t>na 120 hodin (</w:t>
      </w:r>
      <w:r w:rsidR="00285A28">
        <w:t xml:space="preserve">o </w:t>
      </w:r>
      <w:r w:rsidR="00030EBA">
        <w:t>24 hodin</w:t>
      </w:r>
      <w:r w:rsidR="0062748F">
        <w:t xml:space="preserve"> </w:t>
      </w:r>
      <w:r w:rsidR="008A6DBC">
        <w:t xml:space="preserve">k provedení </w:t>
      </w:r>
      <w:r w:rsidR="00CC0F6C" w:rsidRPr="002D586F">
        <w:t>nezbytně nutn</w:t>
      </w:r>
      <w:r w:rsidR="008A6DBC">
        <w:t>é</w:t>
      </w:r>
      <w:r w:rsidR="00CC0F6C" w:rsidRPr="002D586F">
        <w:t xml:space="preserve"> diagnostik</w:t>
      </w:r>
      <w:r w:rsidR="008A6DBC">
        <w:t>y</w:t>
      </w:r>
      <w:r w:rsidR="00CC0F6C" w:rsidRPr="002D586F">
        <w:t xml:space="preserve"> závady</w:t>
      </w:r>
      <w:r w:rsidR="008A6DBC">
        <w:t>).</w:t>
      </w:r>
    </w:p>
    <w:p w14:paraId="0B9EAD71" w14:textId="77777777" w:rsidR="0065767C" w:rsidRDefault="000C0C07" w:rsidP="00152775">
      <w:pPr>
        <w:pStyle w:val="Zhlav"/>
        <w:numPr>
          <w:ilvl w:val="0"/>
          <w:numId w:val="8"/>
        </w:numPr>
        <w:spacing w:before="120"/>
        <w:jc w:val="both"/>
      </w:pPr>
      <w:r w:rsidRPr="002D586F">
        <w:t>Poskytovatel</w:t>
      </w:r>
      <w:r w:rsidR="002E2F97" w:rsidRPr="002D586F">
        <w:t xml:space="preserve"> je povinen zahájit práce na odstranění </w:t>
      </w:r>
      <w:r w:rsidR="002E2F97" w:rsidRPr="0065767C">
        <w:rPr>
          <w:b/>
        </w:rPr>
        <w:t>vady kategorie C</w:t>
      </w:r>
      <w:r w:rsidR="002E2F97" w:rsidRPr="002D586F">
        <w:t xml:space="preserve"> </w:t>
      </w:r>
      <w:r w:rsidRPr="002D586F">
        <w:t>(viz odst. 2 tohoto článku)</w:t>
      </w:r>
      <w:r w:rsidR="002E2F97" w:rsidRPr="002D586F">
        <w:t xml:space="preserve"> do </w:t>
      </w:r>
      <w:r w:rsidR="00490195" w:rsidRPr="002D586F">
        <w:t>5</w:t>
      </w:r>
      <w:r w:rsidR="002E2F97" w:rsidRPr="002D586F">
        <w:t xml:space="preserve"> dn</w:t>
      </w:r>
      <w:r w:rsidRPr="002D586F">
        <w:t>ů</w:t>
      </w:r>
      <w:r w:rsidR="002E2F97" w:rsidRPr="002D586F">
        <w:t xml:space="preserve"> od </w:t>
      </w:r>
      <w:r w:rsidRPr="002D586F">
        <w:t>provedení Reklamačního sdělení</w:t>
      </w:r>
      <w:r w:rsidR="002E2F97" w:rsidRPr="002D586F">
        <w:t xml:space="preserve"> a ukončit její odstraňování do </w:t>
      </w:r>
      <w:r w:rsidR="00490195" w:rsidRPr="002D586F">
        <w:t>2</w:t>
      </w:r>
      <w:r w:rsidR="002E2F97" w:rsidRPr="002D586F">
        <w:t>0 dn</w:t>
      </w:r>
      <w:r w:rsidRPr="002D586F">
        <w:t>ů</w:t>
      </w:r>
      <w:r w:rsidR="002E2F97" w:rsidRPr="002D586F">
        <w:t xml:space="preserve"> od </w:t>
      </w:r>
      <w:r w:rsidR="00A278DD" w:rsidRPr="002D586F">
        <w:t>okamžiku zahájení jejího odstraňování. V případě že se jedná o vadu s náhodným výskytem, prodlužuje se tato doba o dobu nezbytně nutnou na diagnostiku závady nejdéle však o 240 hodin</w:t>
      </w:r>
      <w:r w:rsidR="006E74F9" w:rsidRPr="002D586F">
        <w:t>.</w:t>
      </w:r>
      <w:r w:rsidR="0065767C">
        <w:t xml:space="preserve"> </w:t>
      </w:r>
    </w:p>
    <w:p w14:paraId="617070BC" w14:textId="77777777" w:rsidR="002E2F97" w:rsidRPr="002D586F" w:rsidRDefault="002E2F97" w:rsidP="0065767C">
      <w:pPr>
        <w:pStyle w:val="Zhlav"/>
        <w:spacing w:before="120"/>
        <w:ind w:left="720"/>
        <w:jc w:val="both"/>
      </w:pPr>
      <w:r w:rsidRPr="002D586F">
        <w:t xml:space="preserve">Odstraňování vady </w:t>
      </w:r>
      <w:r w:rsidR="0034697D">
        <w:t xml:space="preserve">kategorie C </w:t>
      </w:r>
      <w:r w:rsidRPr="002D586F">
        <w:t xml:space="preserve">je </w:t>
      </w:r>
      <w:r w:rsidR="000C0C07" w:rsidRPr="002D586F">
        <w:t xml:space="preserve">poskytovatel </w:t>
      </w:r>
      <w:r w:rsidRPr="002D586F">
        <w:t>povinen provádět v pracovní dny v době od 07:00 do 1</w:t>
      </w:r>
      <w:r w:rsidR="00FB7783">
        <w:t>7</w:t>
      </w:r>
      <w:r w:rsidRPr="002D586F">
        <w:t>:00 hodin</w:t>
      </w:r>
      <w:r w:rsidR="00CB36E9">
        <w:t>.</w:t>
      </w:r>
      <w:r w:rsidR="004670A1" w:rsidRPr="002D586F">
        <w:t xml:space="preserve"> </w:t>
      </w:r>
    </w:p>
    <w:p w14:paraId="31A1CE57" w14:textId="77777777" w:rsidR="002E2F97" w:rsidRPr="002D586F" w:rsidRDefault="002E2F97" w:rsidP="004670A1">
      <w:pPr>
        <w:pStyle w:val="Zhlav"/>
        <w:numPr>
          <w:ilvl w:val="0"/>
          <w:numId w:val="8"/>
        </w:numPr>
        <w:spacing w:before="120"/>
        <w:jc w:val="both"/>
      </w:pPr>
      <w:r w:rsidRPr="002D586F">
        <w:t xml:space="preserve">V případě potřeby vstupu </w:t>
      </w:r>
      <w:r w:rsidR="000C0C07" w:rsidRPr="002D586F">
        <w:t>poskytovatele</w:t>
      </w:r>
      <w:r w:rsidRPr="002D586F">
        <w:t xml:space="preserve"> do Systému dálkovým přístupem je </w:t>
      </w:r>
      <w:r w:rsidR="000C0C07" w:rsidRPr="002D586F">
        <w:t xml:space="preserve">poskytovatel </w:t>
      </w:r>
      <w:r w:rsidRPr="002D586F">
        <w:t xml:space="preserve">povinen předem oznámit </w:t>
      </w:r>
      <w:r w:rsidR="000C0C07" w:rsidRPr="002D586F">
        <w:t>zákazníkovi</w:t>
      </w:r>
      <w:r w:rsidRPr="002D586F">
        <w:t xml:space="preserve"> přesný čas a </w:t>
      </w:r>
      <w:r w:rsidR="000C0C07" w:rsidRPr="002D586F">
        <w:t xml:space="preserve">předpokládaný </w:t>
      </w:r>
      <w:r w:rsidRPr="002D586F">
        <w:t>rozsah provádění úprav příslušné části Systému</w:t>
      </w:r>
      <w:r w:rsidR="000C0C07" w:rsidRPr="002D586F">
        <w:t>,</w:t>
      </w:r>
      <w:r w:rsidRPr="002D586F">
        <w:t xml:space="preserve"> případně další podstatné skutečnosti</w:t>
      </w:r>
      <w:r w:rsidR="000C0C07" w:rsidRPr="002D586F">
        <w:t>,</w:t>
      </w:r>
      <w:r w:rsidRPr="002D586F">
        <w:t xml:space="preserve"> s</w:t>
      </w:r>
      <w:r w:rsidR="004670A1" w:rsidRPr="002D586F">
        <w:t> </w:t>
      </w:r>
      <w:r w:rsidRPr="002D586F">
        <w:t xml:space="preserve">takovým časovým předstihem, </w:t>
      </w:r>
      <w:r w:rsidR="000C0C07" w:rsidRPr="002D586F">
        <w:t>aby měl zákazník možnost</w:t>
      </w:r>
      <w:r w:rsidRPr="002D586F">
        <w:t xml:space="preserve"> provést příslušná opatření a</w:t>
      </w:r>
      <w:r w:rsidR="004670A1" w:rsidRPr="002D586F">
        <w:t> </w:t>
      </w:r>
      <w:r w:rsidRPr="002D586F">
        <w:t xml:space="preserve">koordinovat svou činnost s postupem </w:t>
      </w:r>
      <w:r w:rsidR="000C0C07" w:rsidRPr="002D586F">
        <w:t>poskytovatele</w:t>
      </w:r>
      <w:r w:rsidRPr="002D586F">
        <w:t>.</w:t>
      </w:r>
    </w:p>
    <w:p w14:paraId="2775A49E" w14:textId="77777777" w:rsidR="002E2F97" w:rsidRPr="002D586F" w:rsidRDefault="000C0C07" w:rsidP="004670A1">
      <w:pPr>
        <w:pStyle w:val="Odstavecseseznamem"/>
        <w:numPr>
          <w:ilvl w:val="0"/>
          <w:numId w:val="8"/>
        </w:numPr>
        <w:spacing w:before="120"/>
        <w:rPr>
          <w:rFonts w:cs="Times New Roman"/>
          <w:szCs w:val="20"/>
        </w:rPr>
      </w:pPr>
      <w:r w:rsidRPr="002D586F">
        <w:t xml:space="preserve">Zákazník </w:t>
      </w:r>
      <w:r w:rsidR="002E2F97" w:rsidRPr="002D586F">
        <w:t xml:space="preserve">je povinen poskytovat </w:t>
      </w:r>
      <w:r w:rsidRPr="002D586F">
        <w:t>poskytovateli</w:t>
      </w:r>
      <w:r w:rsidR="002E2F97" w:rsidRPr="002D586F">
        <w:t xml:space="preserve"> pro účely odstraňování jakýchkoli vad maximální součinnost.</w:t>
      </w:r>
      <w:r w:rsidRPr="002D586F">
        <w:t xml:space="preserve"> </w:t>
      </w:r>
    </w:p>
    <w:p w14:paraId="67390009" w14:textId="77777777" w:rsidR="003C63C2" w:rsidRPr="002D586F" w:rsidRDefault="003C63C2" w:rsidP="004670A1">
      <w:pPr>
        <w:pStyle w:val="Odstavecseseznamem"/>
        <w:numPr>
          <w:ilvl w:val="0"/>
          <w:numId w:val="8"/>
        </w:numPr>
        <w:spacing w:before="120"/>
        <w:rPr>
          <w:rFonts w:cs="Times New Roman"/>
          <w:szCs w:val="20"/>
        </w:rPr>
      </w:pPr>
      <w:r w:rsidRPr="002D586F">
        <w:rPr>
          <w:rFonts w:cs="Times New Roman"/>
          <w:szCs w:val="20"/>
        </w:rPr>
        <w:t>V případě, že bude zjištěno, že se na vzniklou závadu nevztahuje záruka, považuje se oprava za mimozáruční. Náklady na mimozáruční opravu</w:t>
      </w:r>
      <w:r w:rsidR="00BA79FA" w:rsidRPr="002D586F">
        <w:rPr>
          <w:rFonts w:cs="Times New Roman"/>
          <w:szCs w:val="20"/>
        </w:rPr>
        <w:t>, včetně poskytnutí jakéhokoli náhradního zařízení,</w:t>
      </w:r>
      <w:r w:rsidRPr="002D586F">
        <w:rPr>
          <w:rFonts w:cs="Times New Roman"/>
          <w:szCs w:val="20"/>
        </w:rPr>
        <w:t xml:space="preserve"> hradí zákazník ve výši odpovídající sazbě </w:t>
      </w:r>
      <w:r w:rsidR="00BA79FA" w:rsidRPr="002D586F">
        <w:rPr>
          <w:rFonts w:cs="Times New Roman"/>
          <w:szCs w:val="20"/>
        </w:rPr>
        <w:t>uvedené v ceníku poskytovatele, který tvoří přílohu č. 1 této smlouvy</w:t>
      </w:r>
      <w:r w:rsidR="000C472C" w:rsidRPr="002D586F">
        <w:rPr>
          <w:rFonts w:cs="Times New Roman"/>
          <w:szCs w:val="20"/>
        </w:rPr>
        <w:t xml:space="preserve">. </w:t>
      </w:r>
    </w:p>
    <w:p w14:paraId="10C353C8" w14:textId="77777777" w:rsidR="00A652BF" w:rsidRPr="002D586F" w:rsidRDefault="00A652BF" w:rsidP="0084450A">
      <w:pPr>
        <w:pStyle w:val="Odstavecseseznamem"/>
        <w:numPr>
          <w:ilvl w:val="0"/>
          <w:numId w:val="8"/>
        </w:numPr>
        <w:spacing w:before="120"/>
        <w:rPr>
          <w:rFonts w:cs="Times New Roman"/>
          <w:szCs w:val="20"/>
        </w:rPr>
      </w:pPr>
      <w:r w:rsidRPr="002D586F">
        <w:rPr>
          <w:rFonts w:cs="Times New Roman"/>
          <w:szCs w:val="20"/>
        </w:rPr>
        <w:t>Zákazník je oprávněn měnit Autorizované</w:t>
      </w:r>
      <w:r w:rsidR="007F2B06" w:rsidRPr="002D586F">
        <w:rPr>
          <w:rFonts w:cs="Calibri"/>
        </w:rPr>
        <w:t xml:space="preserve"> osoby</w:t>
      </w:r>
      <w:r w:rsidR="00217AD9" w:rsidRPr="002D586F">
        <w:rPr>
          <w:rFonts w:cs="Calibri"/>
        </w:rPr>
        <w:t>, včetně Koordinátora,</w:t>
      </w:r>
      <w:r w:rsidR="007F2B06" w:rsidRPr="002D586F">
        <w:rPr>
          <w:rFonts w:cs="Calibri"/>
        </w:rPr>
        <w:t xml:space="preserve"> </w:t>
      </w:r>
      <w:r w:rsidR="007F2B06" w:rsidRPr="002D586F">
        <w:rPr>
          <w:rFonts w:cs="Times New Roman"/>
          <w:szCs w:val="20"/>
        </w:rPr>
        <w:t>písemným oznámením v listinné podobě doručeným poskytovateli.</w:t>
      </w:r>
    </w:p>
    <w:p w14:paraId="3071D275" w14:textId="77777777" w:rsidR="005D6BCE" w:rsidRPr="002D586F" w:rsidRDefault="003145C3" w:rsidP="005D6BCE">
      <w:pPr>
        <w:jc w:val="center"/>
        <w:rPr>
          <w:rFonts w:ascii="Times New Roman" w:hAnsi="Times New Roman"/>
          <w:b/>
        </w:rPr>
      </w:pPr>
      <w:r w:rsidRPr="002D586F">
        <w:rPr>
          <w:rFonts w:ascii="Times New Roman" w:hAnsi="Times New Roman"/>
          <w:b/>
        </w:rPr>
        <w:t>I</w:t>
      </w:r>
      <w:r w:rsidR="005D6BCE" w:rsidRPr="002D586F">
        <w:rPr>
          <w:rFonts w:ascii="Times New Roman" w:hAnsi="Times New Roman"/>
          <w:b/>
        </w:rPr>
        <w:t>V.</w:t>
      </w:r>
    </w:p>
    <w:p w14:paraId="19A3B231" w14:textId="77777777" w:rsidR="00782C8F" w:rsidRPr="002D586F" w:rsidRDefault="00782C8F" w:rsidP="00782C8F">
      <w:pPr>
        <w:pStyle w:val="Titulek"/>
        <w:jc w:val="center"/>
        <w:rPr>
          <w:rFonts w:ascii="Times New Roman" w:hAnsi="Times New Roman"/>
          <w:sz w:val="22"/>
        </w:rPr>
      </w:pPr>
      <w:r w:rsidRPr="002D586F">
        <w:rPr>
          <w:rFonts w:ascii="Times New Roman" w:hAnsi="Times New Roman"/>
          <w:sz w:val="22"/>
        </w:rPr>
        <w:t>Úpravy software</w:t>
      </w:r>
    </w:p>
    <w:p w14:paraId="37F7B38E" w14:textId="77777777" w:rsidR="00C41382" w:rsidRPr="002D586F" w:rsidRDefault="00C41382" w:rsidP="00782C8F">
      <w:pPr>
        <w:pStyle w:val="Odstavecseseznamem"/>
        <w:numPr>
          <w:ilvl w:val="0"/>
          <w:numId w:val="9"/>
        </w:numPr>
        <w:rPr>
          <w:rFonts w:cs="Times New Roman"/>
          <w:szCs w:val="20"/>
        </w:rPr>
      </w:pPr>
      <w:r w:rsidRPr="002D586F">
        <w:rPr>
          <w:rFonts w:cs="Times New Roman"/>
          <w:szCs w:val="20"/>
        </w:rPr>
        <w:t>Zákazník je oprávněn za dále uvedených podmínek požadovat na poskytovateli úpravy softwarové části OIS. Zákazník je povinen oznámit poskytovateli požadavek na úpravy softwarové části OIS výhradně (i) prostřednictvím HelpDesku, (</w:t>
      </w:r>
      <w:proofErr w:type="spellStart"/>
      <w:r w:rsidRPr="002D586F">
        <w:rPr>
          <w:rFonts w:cs="Times New Roman"/>
          <w:szCs w:val="20"/>
        </w:rPr>
        <w:t>ii</w:t>
      </w:r>
      <w:proofErr w:type="spellEnd"/>
      <w:r w:rsidRPr="002D586F">
        <w:rPr>
          <w:rFonts w:cs="Times New Roman"/>
          <w:szCs w:val="20"/>
        </w:rPr>
        <w:t>) výlučně Autorizovanými osobami, (</w:t>
      </w:r>
      <w:proofErr w:type="spellStart"/>
      <w:r w:rsidRPr="002D586F">
        <w:rPr>
          <w:rFonts w:cs="Times New Roman"/>
          <w:szCs w:val="20"/>
        </w:rPr>
        <w:t>iii</w:t>
      </w:r>
      <w:proofErr w:type="spellEnd"/>
      <w:r w:rsidRPr="002D586F">
        <w:rPr>
          <w:rFonts w:cs="Times New Roman"/>
          <w:szCs w:val="20"/>
        </w:rPr>
        <w:t>) na základě příslušného formuláře (karty požadavku) poskytovatele dostupného v rámci HelpDesku a (</w:t>
      </w:r>
      <w:proofErr w:type="spellStart"/>
      <w:r w:rsidRPr="002D586F">
        <w:rPr>
          <w:rFonts w:cs="Times New Roman"/>
          <w:szCs w:val="20"/>
        </w:rPr>
        <w:t>iv</w:t>
      </w:r>
      <w:proofErr w:type="spellEnd"/>
      <w:r w:rsidRPr="002D586F">
        <w:rPr>
          <w:rFonts w:cs="Times New Roman"/>
          <w:szCs w:val="20"/>
        </w:rPr>
        <w:t xml:space="preserve">) musí obsahovat </w:t>
      </w:r>
      <w:r w:rsidR="003145C3" w:rsidRPr="002D586F">
        <w:rPr>
          <w:rFonts w:cs="Times New Roman"/>
          <w:szCs w:val="20"/>
        </w:rPr>
        <w:t xml:space="preserve">jasný, srozumitelný, </w:t>
      </w:r>
      <w:r w:rsidRPr="002D586F">
        <w:rPr>
          <w:rFonts w:cs="Times New Roman"/>
          <w:szCs w:val="20"/>
        </w:rPr>
        <w:t xml:space="preserve">detailní </w:t>
      </w:r>
      <w:r w:rsidR="003145C3" w:rsidRPr="002D586F">
        <w:rPr>
          <w:rFonts w:cs="Times New Roman"/>
          <w:szCs w:val="20"/>
        </w:rPr>
        <w:t>popis požadované úpravy</w:t>
      </w:r>
      <w:r w:rsidRPr="002D586F">
        <w:rPr>
          <w:rFonts w:cs="Times New Roman"/>
          <w:szCs w:val="20"/>
        </w:rPr>
        <w:t xml:space="preserve">, včetně </w:t>
      </w:r>
      <w:r w:rsidR="003145C3" w:rsidRPr="002D586F">
        <w:rPr>
          <w:rFonts w:cs="Times New Roman"/>
          <w:szCs w:val="20"/>
        </w:rPr>
        <w:t>jejích požadovaných budoucích</w:t>
      </w:r>
      <w:r w:rsidRPr="002D586F">
        <w:rPr>
          <w:rFonts w:cs="Times New Roman"/>
          <w:szCs w:val="20"/>
        </w:rPr>
        <w:t xml:space="preserve"> </w:t>
      </w:r>
      <w:r w:rsidR="003145C3" w:rsidRPr="002D586F">
        <w:rPr>
          <w:rFonts w:cs="Times New Roman"/>
          <w:szCs w:val="20"/>
        </w:rPr>
        <w:t xml:space="preserve">funkcí </w:t>
      </w:r>
      <w:r w:rsidRPr="002D586F">
        <w:rPr>
          <w:rFonts w:cs="Times New Roman"/>
          <w:szCs w:val="20"/>
        </w:rPr>
        <w:t>(dále jen „</w:t>
      </w:r>
      <w:r w:rsidR="003145C3" w:rsidRPr="002D586F">
        <w:rPr>
          <w:rFonts w:cs="Times New Roman"/>
          <w:b/>
          <w:szCs w:val="20"/>
        </w:rPr>
        <w:t>Žádost o úpravu</w:t>
      </w:r>
      <w:r w:rsidRPr="002D586F">
        <w:rPr>
          <w:rFonts w:cs="Times New Roman"/>
          <w:szCs w:val="20"/>
        </w:rPr>
        <w:t>“).</w:t>
      </w:r>
      <w:r w:rsidR="003145C3" w:rsidRPr="002D586F">
        <w:rPr>
          <w:rFonts w:cs="Times New Roman"/>
          <w:szCs w:val="20"/>
        </w:rPr>
        <w:t xml:space="preserve"> </w:t>
      </w:r>
      <w:r w:rsidR="00BC4D14" w:rsidRPr="002D586F">
        <w:rPr>
          <w:rFonts w:cs="Times New Roman"/>
          <w:szCs w:val="20"/>
        </w:rPr>
        <w:t xml:space="preserve"> </w:t>
      </w:r>
      <w:r w:rsidR="003145C3" w:rsidRPr="002D586F">
        <w:rPr>
          <w:rFonts w:cs="Times New Roman"/>
          <w:szCs w:val="20"/>
        </w:rPr>
        <w:t xml:space="preserve"> a (b) pokud bude předmětem Žádosti o úpravu úprava jakkoli specifická, časově náročná a</w:t>
      </w:r>
      <w:r w:rsidR="0084450A" w:rsidRPr="002D586F">
        <w:rPr>
          <w:rFonts w:cs="Times New Roman"/>
          <w:szCs w:val="20"/>
        </w:rPr>
        <w:t> </w:t>
      </w:r>
      <w:r w:rsidR="003145C3" w:rsidRPr="002D586F">
        <w:rPr>
          <w:rFonts w:cs="Times New Roman"/>
          <w:szCs w:val="20"/>
        </w:rPr>
        <w:t>poskytovatelem obtížně či omezeně využitelná pro jakékoli jeho jiné smluvní partnery</w:t>
      </w:r>
      <w:r w:rsidR="00C754A7" w:rsidRPr="002D586F">
        <w:rPr>
          <w:rFonts w:cs="Times New Roman"/>
          <w:szCs w:val="20"/>
        </w:rPr>
        <w:t>,</w:t>
      </w:r>
      <w:r w:rsidR="000533CE" w:rsidRPr="002D586F">
        <w:rPr>
          <w:rFonts w:cs="Times New Roman"/>
          <w:szCs w:val="20"/>
        </w:rPr>
        <w:t xml:space="preserve"> nebo bude mít povahu rozvoje softwarové části OIS,</w:t>
      </w:r>
      <w:r w:rsidR="00C754A7" w:rsidRPr="002D586F">
        <w:rPr>
          <w:rFonts w:cs="Times New Roman"/>
          <w:szCs w:val="20"/>
        </w:rPr>
        <w:t xml:space="preserve"> nemá zákazník nárok na její provedení a k jejímu provedení dojde poskytovatelem na základě samostatné smlouvy (poskytovatelem akceptované objednávky) pouze za předpokladu, že se smluvní strany dohodnou na konkrétních podmínkách jejího provedení, zejména </w:t>
      </w:r>
      <w:r w:rsidR="000533CE" w:rsidRPr="002D586F">
        <w:rPr>
          <w:rFonts w:cs="Times New Roman"/>
          <w:szCs w:val="20"/>
        </w:rPr>
        <w:t>finanční</w:t>
      </w:r>
      <w:r w:rsidR="00C87194" w:rsidRPr="002D586F">
        <w:rPr>
          <w:rFonts w:cs="Times New Roman"/>
          <w:szCs w:val="20"/>
        </w:rPr>
        <w:t>ch</w:t>
      </w:r>
      <w:r w:rsidR="000533CE" w:rsidRPr="002D586F">
        <w:rPr>
          <w:rFonts w:cs="Times New Roman"/>
          <w:szCs w:val="20"/>
        </w:rPr>
        <w:t xml:space="preserve"> a</w:t>
      </w:r>
      <w:r w:rsidR="0084450A" w:rsidRPr="002D586F">
        <w:rPr>
          <w:rFonts w:cs="Times New Roman"/>
          <w:szCs w:val="20"/>
        </w:rPr>
        <w:t> </w:t>
      </w:r>
      <w:r w:rsidR="000533CE" w:rsidRPr="002D586F">
        <w:rPr>
          <w:rFonts w:cs="Times New Roman"/>
          <w:szCs w:val="20"/>
        </w:rPr>
        <w:t>časov</w:t>
      </w:r>
      <w:r w:rsidR="00C87194" w:rsidRPr="002D586F">
        <w:rPr>
          <w:rFonts w:cs="Times New Roman"/>
          <w:szCs w:val="20"/>
        </w:rPr>
        <w:t>ých</w:t>
      </w:r>
      <w:r w:rsidR="00C754A7" w:rsidRPr="002D586F">
        <w:rPr>
          <w:rFonts w:cs="Times New Roman"/>
          <w:szCs w:val="20"/>
        </w:rPr>
        <w:t xml:space="preserve">. </w:t>
      </w:r>
    </w:p>
    <w:p w14:paraId="34B01971" w14:textId="77777777" w:rsidR="00A70BA4" w:rsidRPr="002D586F" w:rsidRDefault="00C754A7" w:rsidP="0084450A">
      <w:pPr>
        <w:pStyle w:val="Odstavecseseznamem"/>
        <w:numPr>
          <w:ilvl w:val="0"/>
          <w:numId w:val="9"/>
        </w:numPr>
        <w:spacing w:before="120"/>
        <w:rPr>
          <w:rFonts w:cs="Times New Roman"/>
          <w:szCs w:val="20"/>
        </w:rPr>
      </w:pPr>
      <w:r w:rsidRPr="002D586F">
        <w:rPr>
          <w:rFonts w:cs="Times New Roman"/>
          <w:szCs w:val="20"/>
        </w:rPr>
        <w:t xml:space="preserve">Poskytovatel je povinen každou Žádost o úpravu bez zbytečného odkladu po jejím </w:t>
      </w:r>
      <w:r w:rsidR="008C069B">
        <w:rPr>
          <w:rFonts w:cs="Times New Roman"/>
          <w:szCs w:val="20"/>
        </w:rPr>
        <w:t>zadání</w:t>
      </w:r>
      <w:r w:rsidRPr="002D586F">
        <w:rPr>
          <w:rFonts w:cs="Times New Roman"/>
          <w:szCs w:val="20"/>
        </w:rPr>
        <w:t xml:space="preserve">, případně po jejím doplnění, </w:t>
      </w:r>
      <w:r w:rsidR="007D6A25">
        <w:rPr>
          <w:rFonts w:cs="Times New Roman"/>
          <w:szCs w:val="20"/>
        </w:rPr>
        <w:t xml:space="preserve">zhodnotit a </w:t>
      </w:r>
      <w:r w:rsidR="00593FBB" w:rsidRPr="00593FBB">
        <w:rPr>
          <w:rFonts w:cs="Times New Roman"/>
          <w:szCs w:val="20"/>
        </w:rPr>
        <w:t>urč</w:t>
      </w:r>
      <w:r w:rsidR="007D6A25">
        <w:rPr>
          <w:rFonts w:cs="Times New Roman"/>
          <w:szCs w:val="20"/>
        </w:rPr>
        <w:t>it</w:t>
      </w:r>
      <w:r w:rsidR="00593FBB" w:rsidRPr="00593FBB">
        <w:rPr>
          <w:rFonts w:cs="Times New Roman"/>
          <w:szCs w:val="20"/>
        </w:rPr>
        <w:t xml:space="preserve"> dle typu požadavku, zda se jedná o úpravu běžnou, tedy využitelnou i u jiných klientů nebo specifickou, pouze pro </w:t>
      </w:r>
      <w:r w:rsidR="00D43629">
        <w:rPr>
          <w:rFonts w:cs="Times New Roman"/>
          <w:szCs w:val="20"/>
        </w:rPr>
        <w:t>zákazníka</w:t>
      </w:r>
      <w:r w:rsidR="008E0C36">
        <w:rPr>
          <w:rFonts w:cs="Times New Roman"/>
          <w:szCs w:val="20"/>
        </w:rPr>
        <w:t>. D</w:t>
      </w:r>
      <w:r w:rsidR="00394AD0">
        <w:rPr>
          <w:rFonts w:cs="Times New Roman"/>
          <w:szCs w:val="20"/>
        </w:rPr>
        <w:t>ále pak</w:t>
      </w:r>
      <w:r w:rsidR="00E97B43" w:rsidRPr="002D586F">
        <w:rPr>
          <w:rFonts w:cs="Times New Roman"/>
          <w:szCs w:val="20"/>
        </w:rPr>
        <w:t xml:space="preserve"> </w:t>
      </w:r>
      <w:r w:rsidR="0006589C">
        <w:rPr>
          <w:rFonts w:cs="Times New Roman"/>
          <w:szCs w:val="20"/>
        </w:rPr>
        <w:t xml:space="preserve">žádost o úpravu </w:t>
      </w:r>
      <w:r w:rsidRPr="002D586F">
        <w:rPr>
          <w:rFonts w:cs="Times New Roman"/>
          <w:szCs w:val="20"/>
        </w:rPr>
        <w:t>zařad</w:t>
      </w:r>
      <w:r w:rsidR="0006589C">
        <w:rPr>
          <w:rFonts w:cs="Times New Roman"/>
          <w:szCs w:val="20"/>
        </w:rPr>
        <w:t>í</w:t>
      </w:r>
      <w:r w:rsidRPr="002D586F">
        <w:rPr>
          <w:rFonts w:cs="Times New Roman"/>
          <w:szCs w:val="20"/>
        </w:rPr>
        <w:t xml:space="preserve"> do</w:t>
      </w:r>
      <w:r w:rsidR="0084450A" w:rsidRPr="002D586F">
        <w:rPr>
          <w:rFonts w:cs="Times New Roman"/>
          <w:szCs w:val="20"/>
        </w:rPr>
        <w:t> </w:t>
      </w:r>
      <w:r w:rsidRPr="002D586F">
        <w:rPr>
          <w:rFonts w:cs="Times New Roman"/>
          <w:szCs w:val="20"/>
        </w:rPr>
        <w:t>poř</w:t>
      </w:r>
      <w:r w:rsidR="007903C4" w:rsidRPr="002D586F">
        <w:rPr>
          <w:rFonts w:cs="Times New Roman"/>
          <w:szCs w:val="20"/>
        </w:rPr>
        <w:t>adníku ostatních Žádostí o úpravy (dále jen „</w:t>
      </w:r>
      <w:r w:rsidR="007903C4" w:rsidRPr="002D586F">
        <w:rPr>
          <w:b/>
          <w:szCs w:val="20"/>
        </w:rPr>
        <w:t>Pořadník</w:t>
      </w:r>
      <w:r w:rsidR="007903C4" w:rsidRPr="002D586F">
        <w:rPr>
          <w:rFonts w:cs="Times New Roman"/>
          <w:szCs w:val="20"/>
        </w:rPr>
        <w:t>“)</w:t>
      </w:r>
      <w:r w:rsidR="00217AD9" w:rsidRPr="002D586F">
        <w:rPr>
          <w:rFonts w:cs="Times New Roman"/>
          <w:szCs w:val="20"/>
        </w:rPr>
        <w:t xml:space="preserve"> a přiděl</w:t>
      </w:r>
      <w:r w:rsidR="0006589C">
        <w:rPr>
          <w:rFonts w:cs="Times New Roman"/>
          <w:szCs w:val="20"/>
        </w:rPr>
        <w:t>í</w:t>
      </w:r>
      <w:r w:rsidR="00217AD9" w:rsidRPr="002D586F">
        <w:rPr>
          <w:rFonts w:cs="Times New Roman"/>
          <w:szCs w:val="20"/>
        </w:rPr>
        <w:t xml:space="preserve"> jí příslušné identifikační číslo</w:t>
      </w:r>
      <w:r w:rsidR="007903C4" w:rsidRPr="002D586F">
        <w:rPr>
          <w:rFonts w:cs="Times New Roman"/>
          <w:szCs w:val="20"/>
        </w:rPr>
        <w:t xml:space="preserve">. </w:t>
      </w:r>
      <w:r w:rsidR="00217AD9" w:rsidRPr="002D586F">
        <w:rPr>
          <w:rFonts w:cs="Times New Roman"/>
          <w:szCs w:val="20"/>
        </w:rPr>
        <w:t>Pořadník obsahuje veškeré poskytovatelem akceptované a</w:t>
      </w:r>
      <w:r w:rsidR="0084450A" w:rsidRPr="002D586F">
        <w:rPr>
          <w:rFonts w:cs="Times New Roman"/>
          <w:szCs w:val="20"/>
        </w:rPr>
        <w:t> </w:t>
      </w:r>
      <w:r w:rsidR="00217AD9" w:rsidRPr="002D586F">
        <w:rPr>
          <w:rFonts w:cs="Times New Roman"/>
          <w:szCs w:val="20"/>
        </w:rPr>
        <w:t xml:space="preserve">zařazené Žádosti o úpravu spolu s předpokládanými termíny/dobami provedení jednotlivých úprav. </w:t>
      </w:r>
      <w:r w:rsidR="007903C4" w:rsidRPr="002D586F">
        <w:rPr>
          <w:rFonts w:cs="Times New Roman"/>
          <w:szCs w:val="20"/>
        </w:rPr>
        <w:t>Zákazník bere na vědomí, že zařazení Žádosti o úpravu do Pořadníku, tj.</w:t>
      </w:r>
      <w:r w:rsidR="0084450A" w:rsidRPr="002D586F">
        <w:rPr>
          <w:rFonts w:cs="Times New Roman"/>
          <w:szCs w:val="20"/>
        </w:rPr>
        <w:t> </w:t>
      </w:r>
      <w:r w:rsidR="007903C4" w:rsidRPr="002D586F">
        <w:rPr>
          <w:rFonts w:cs="Times New Roman"/>
          <w:szCs w:val="20"/>
        </w:rPr>
        <w:t>stanovení předpokládaného termínu</w:t>
      </w:r>
      <w:r w:rsidR="00E3066C" w:rsidRPr="002D586F">
        <w:rPr>
          <w:rFonts w:cs="Times New Roman"/>
          <w:szCs w:val="20"/>
        </w:rPr>
        <w:t>/doby</w:t>
      </w:r>
      <w:r w:rsidR="007903C4" w:rsidRPr="002D586F">
        <w:rPr>
          <w:rFonts w:cs="Times New Roman"/>
          <w:szCs w:val="20"/>
        </w:rPr>
        <w:t xml:space="preserve"> provedení</w:t>
      </w:r>
      <w:r w:rsidR="00E97B43" w:rsidRPr="002D586F">
        <w:rPr>
          <w:rFonts w:cs="Times New Roman"/>
          <w:szCs w:val="20"/>
        </w:rPr>
        <w:t xml:space="preserve"> úpravy, </w:t>
      </w:r>
      <w:r w:rsidR="007903C4" w:rsidRPr="002D586F">
        <w:rPr>
          <w:rFonts w:cs="Times New Roman"/>
          <w:szCs w:val="20"/>
        </w:rPr>
        <w:t xml:space="preserve">probíhá v závislosti na </w:t>
      </w:r>
      <w:r w:rsidR="00A70BA4" w:rsidRPr="002D586F">
        <w:rPr>
          <w:rFonts w:cs="Times New Roman"/>
          <w:szCs w:val="20"/>
        </w:rPr>
        <w:t xml:space="preserve">(i) </w:t>
      </w:r>
      <w:r w:rsidR="007903C4" w:rsidRPr="002D586F">
        <w:rPr>
          <w:rFonts w:cs="Times New Roman"/>
          <w:szCs w:val="20"/>
        </w:rPr>
        <w:t xml:space="preserve">ostatních Žádostech o úpravu, zejména těch již </w:t>
      </w:r>
      <w:r w:rsidR="00A70BA4" w:rsidRPr="002D586F">
        <w:rPr>
          <w:rFonts w:cs="Times New Roman"/>
          <w:szCs w:val="20"/>
        </w:rPr>
        <w:t xml:space="preserve">do Pořadníku </w:t>
      </w:r>
      <w:r w:rsidR="007903C4" w:rsidRPr="002D586F">
        <w:rPr>
          <w:rFonts w:cs="Times New Roman"/>
          <w:szCs w:val="20"/>
        </w:rPr>
        <w:t xml:space="preserve">zařazených, </w:t>
      </w:r>
      <w:r w:rsidR="00A70BA4" w:rsidRPr="002D586F">
        <w:rPr>
          <w:rFonts w:cs="Times New Roman"/>
          <w:szCs w:val="20"/>
        </w:rPr>
        <w:t>(</w:t>
      </w:r>
      <w:proofErr w:type="spellStart"/>
      <w:r w:rsidR="00A70BA4" w:rsidRPr="002D586F">
        <w:rPr>
          <w:rFonts w:cs="Times New Roman"/>
          <w:szCs w:val="20"/>
        </w:rPr>
        <w:t>ii</w:t>
      </w:r>
      <w:proofErr w:type="spellEnd"/>
      <w:r w:rsidR="00A70BA4" w:rsidRPr="002D586F">
        <w:rPr>
          <w:rFonts w:cs="Times New Roman"/>
          <w:szCs w:val="20"/>
        </w:rPr>
        <w:t xml:space="preserve">) </w:t>
      </w:r>
      <w:r w:rsidR="007903C4" w:rsidRPr="002D586F">
        <w:rPr>
          <w:rFonts w:cs="Times New Roman"/>
          <w:szCs w:val="20"/>
        </w:rPr>
        <w:t>předpokládan</w:t>
      </w:r>
      <w:r w:rsidR="00C87194" w:rsidRPr="002D586F">
        <w:rPr>
          <w:rFonts w:cs="Times New Roman"/>
          <w:szCs w:val="20"/>
        </w:rPr>
        <w:t xml:space="preserve">é </w:t>
      </w:r>
      <w:r w:rsidR="007903C4" w:rsidRPr="002D586F">
        <w:rPr>
          <w:rFonts w:cs="Times New Roman"/>
          <w:szCs w:val="20"/>
        </w:rPr>
        <w:t>náročnost provedení příslušné úpravy</w:t>
      </w:r>
      <w:r w:rsidR="00A70BA4" w:rsidRPr="002D586F">
        <w:rPr>
          <w:rFonts w:cs="Times New Roman"/>
          <w:szCs w:val="20"/>
        </w:rPr>
        <w:t xml:space="preserve"> a (</w:t>
      </w:r>
      <w:proofErr w:type="spellStart"/>
      <w:r w:rsidR="00A70BA4" w:rsidRPr="002D586F">
        <w:rPr>
          <w:rFonts w:cs="Times New Roman"/>
          <w:szCs w:val="20"/>
        </w:rPr>
        <w:t>iii</w:t>
      </w:r>
      <w:proofErr w:type="spellEnd"/>
      <w:r w:rsidR="00A70BA4" w:rsidRPr="002D586F">
        <w:rPr>
          <w:rFonts w:cs="Times New Roman"/>
          <w:szCs w:val="20"/>
        </w:rPr>
        <w:t>)</w:t>
      </w:r>
      <w:r w:rsidR="007903C4" w:rsidRPr="002D586F">
        <w:rPr>
          <w:rFonts w:cs="Times New Roman"/>
          <w:szCs w:val="20"/>
        </w:rPr>
        <w:t xml:space="preserve"> kapacitní</w:t>
      </w:r>
      <w:r w:rsidR="00C87194" w:rsidRPr="002D586F">
        <w:rPr>
          <w:rFonts w:cs="Times New Roman"/>
          <w:szCs w:val="20"/>
        </w:rPr>
        <w:t>ch</w:t>
      </w:r>
      <w:r w:rsidR="007903C4" w:rsidRPr="002D586F">
        <w:rPr>
          <w:rFonts w:cs="Times New Roman"/>
          <w:szCs w:val="20"/>
        </w:rPr>
        <w:t xml:space="preserve"> možnost</w:t>
      </w:r>
      <w:r w:rsidR="00C87194" w:rsidRPr="002D586F">
        <w:rPr>
          <w:rFonts w:cs="Times New Roman"/>
          <w:szCs w:val="20"/>
        </w:rPr>
        <w:t>ech</w:t>
      </w:r>
      <w:r w:rsidR="007903C4" w:rsidRPr="002D586F">
        <w:rPr>
          <w:rFonts w:cs="Times New Roman"/>
          <w:szCs w:val="20"/>
        </w:rPr>
        <w:t xml:space="preserve"> poskytovatele</w:t>
      </w:r>
      <w:r w:rsidR="00A70BA4" w:rsidRPr="002D586F">
        <w:rPr>
          <w:rFonts w:cs="Times New Roman"/>
          <w:szCs w:val="20"/>
        </w:rPr>
        <w:t>.</w:t>
      </w:r>
      <w:r w:rsidR="007903C4" w:rsidRPr="002D586F">
        <w:rPr>
          <w:rFonts w:cs="Times New Roman"/>
          <w:szCs w:val="20"/>
        </w:rPr>
        <w:t xml:space="preserve"> </w:t>
      </w:r>
      <w:r w:rsidR="00A70BA4" w:rsidRPr="002D586F">
        <w:rPr>
          <w:rFonts w:cs="Times New Roman"/>
          <w:szCs w:val="20"/>
        </w:rPr>
        <w:t>S</w:t>
      </w:r>
      <w:r w:rsidRPr="002D586F">
        <w:rPr>
          <w:rFonts w:cs="Times New Roman"/>
          <w:szCs w:val="20"/>
        </w:rPr>
        <w:t xml:space="preserve">mluvní strany se dohodly, že </w:t>
      </w:r>
      <w:r w:rsidR="00A70BA4" w:rsidRPr="002D586F">
        <w:rPr>
          <w:rFonts w:cs="Times New Roman"/>
          <w:szCs w:val="20"/>
        </w:rPr>
        <w:t xml:space="preserve">posouzení úpravy, která je předmětem Žádosti o úpravu, jak z hlediska jejího charakteru, tj. zdali je běžná či specifická, tak z hlediska časové náročnosti jejího provedení, </w:t>
      </w:r>
      <w:r w:rsidR="00B65BCC" w:rsidRPr="00B65BCC">
        <w:rPr>
          <w:rFonts w:cs="Times New Roman"/>
          <w:szCs w:val="20"/>
        </w:rPr>
        <w:t>bude navržena Poskytovatelem a potvrzena Objednatelem</w:t>
      </w:r>
      <w:r w:rsidRPr="002D586F">
        <w:rPr>
          <w:rFonts w:cs="Times New Roman"/>
          <w:szCs w:val="20"/>
        </w:rPr>
        <w:t xml:space="preserve">. </w:t>
      </w:r>
    </w:p>
    <w:p w14:paraId="62CCC922" w14:textId="77777777" w:rsidR="00782C8F" w:rsidRPr="002D586F" w:rsidRDefault="00E97B43" w:rsidP="0084450A">
      <w:pPr>
        <w:pStyle w:val="Odstavecseseznamem"/>
        <w:numPr>
          <w:ilvl w:val="0"/>
          <w:numId w:val="9"/>
        </w:numPr>
        <w:spacing w:before="120"/>
        <w:rPr>
          <w:rFonts w:cs="Times New Roman"/>
          <w:szCs w:val="20"/>
        </w:rPr>
      </w:pPr>
      <w:r w:rsidRPr="002D586F">
        <w:rPr>
          <w:rFonts w:cs="Times New Roman"/>
          <w:szCs w:val="20"/>
        </w:rPr>
        <w:t xml:space="preserve">Provádění úprav softwarové části OIS na základě Žádostí o úpravu, respektive jejich dodání zákazníkovi, bude probíhat </w:t>
      </w:r>
      <w:r w:rsidR="00A70BA4" w:rsidRPr="002D586F">
        <w:rPr>
          <w:rFonts w:cs="Times New Roman"/>
          <w:szCs w:val="20"/>
        </w:rPr>
        <w:t>vždy přibližně jednou za měsíc plošn</w:t>
      </w:r>
      <w:r w:rsidRPr="002D586F">
        <w:rPr>
          <w:rFonts w:cs="Times New Roman"/>
          <w:szCs w:val="20"/>
        </w:rPr>
        <w:t>ou</w:t>
      </w:r>
      <w:r w:rsidR="00A70BA4" w:rsidRPr="002D586F">
        <w:rPr>
          <w:rFonts w:cs="Times New Roman"/>
          <w:szCs w:val="20"/>
        </w:rPr>
        <w:t xml:space="preserve"> </w:t>
      </w:r>
      <w:r w:rsidRPr="002D586F">
        <w:rPr>
          <w:rFonts w:cs="Times New Roman"/>
          <w:szCs w:val="20"/>
        </w:rPr>
        <w:t>aktualizací softwarové části OIS</w:t>
      </w:r>
      <w:r w:rsidR="00A70BA4" w:rsidRPr="002D586F">
        <w:rPr>
          <w:rFonts w:cs="Times New Roman"/>
          <w:szCs w:val="20"/>
        </w:rPr>
        <w:t>, přičemž do nové verze softwarové části OIS se promítnou takové úpravy, jejichž provedení byl v rámci Pořadníku přidělen termín v rámci měsíce předcházejícího vydání příslušné aktualizace.</w:t>
      </w:r>
      <w:r w:rsidR="00782C8F" w:rsidRPr="002D586F">
        <w:rPr>
          <w:rFonts w:cs="Times New Roman"/>
          <w:szCs w:val="20"/>
        </w:rPr>
        <w:t xml:space="preserve"> </w:t>
      </w:r>
      <w:r w:rsidR="00A70BA4" w:rsidRPr="002D586F">
        <w:rPr>
          <w:rFonts w:cs="Times New Roman"/>
          <w:szCs w:val="20"/>
        </w:rPr>
        <w:t xml:space="preserve">Spolu s předmětnou aktualizací poskytovatel vydá zákazníkovi zprávu o provedených úpravách (tzv. </w:t>
      </w:r>
      <w:proofErr w:type="spellStart"/>
      <w:r w:rsidR="00A70BA4" w:rsidRPr="002D586F">
        <w:rPr>
          <w:rFonts w:cs="Times New Roman"/>
          <w:szCs w:val="20"/>
        </w:rPr>
        <w:t>release</w:t>
      </w:r>
      <w:proofErr w:type="spellEnd"/>
      <w:r w:rsidR="00A70BA4" w:rsidRPr="002D586F">
        <w:rPr>
          <w:rFonts w:cs="Times New Roman"/>
          <w:szCs w:val="20"/>
        </w:rPr>
        <w:t xml:space="preserve"> </w:t>
      </w:r>
      <w:proofErr w:type="spellStart"/>
      <w:r w:rsidR="00A70BA4" w:rsidRPr="002D586F">
        <w:rPr>
          <w:rFonts w:cs="Times New Roman"/>
          <w:szCs w:val="20"/>
        </w:rPr>
        <w:t>note</w:t>
      </w:r>
      <w:proofErr w:type="spellEnd"/>
      <w:r w:rsidR="00A70BA4" w:rsidRPr="002D586F">
        <w:rPr>
          <w:rFonts w:cs="Times New Roman"/>
          <w:szCs w:val="20"/>
        </w:rPr>
        <w:t xml:space="preserve">), jejímž obsahem budou úpravy provedené v rámci předmětné aktualizace. </w:t>
      </w:r>
    </w:p>
    <w:p w14:paraId="654D0952" w14:textId="77777777" w:rsidR="000533CE" w:rsidRPr="002D586F" w:rsidRDefault="000533CE" w:rsidP="00FE6C75">
      <w:pPr>
        <w:pStyle w:val="Odstavecseseznamem"/>
        <w:numPr>
          <w:ilvl w:val="0"/>
          <w:numId w:val="9"/>
        </w:numPr>
        <w:spacing w:before="120"/>
        <w:rPr>
          <w:rFonts w:cs="Times New Roman"/>
          <w:szCs w:val="20"/>
        </w:rPr>
      </w:pPr>
      <w:r w:rsidRPr="002D586F">
        <w:rPr>
          <w:rFonts w:eastAsia="Times New Roman" w:cs="Times New Roman"/>
          <w:szCs w:val="20"/>
        </w:rPr>
        <w:lastRenderedPageBreak/>
        <w:t xml:space="preserve">Smluvní strany se dohodly, že zákazník je oprávněn prostřednictvím </w:t>
      </w:r>
      <w:r w:rsidR="00E97B43" w:rsidRPr="002D586F">
        <w:rPr>
          <w:rFonts w:eastAsia="Times New Roman" w:cs="Times New Roman"/>
          <w:szCs w:val="20"/>
        </w:rPr>
        <w:t xml:space="preserve">výhradně </w:t>
      </w:r>
      <w:r w:rsidRPr="002D586F">
        <w:rPr>
          <w:rFonts w:eastAsia="Times New Roman" w:cs="Times New Roman"/>
          <w:szCs w:val="20"/>
        </w:rPr>
        <w:t>jedné jím určené Autorizované osoby</w:t>
      </w:r>
      <w:r w:rsidR="00C14759">
        <w:rPr>
          <w:rFonts w:eastAsia="Times New Roman" w:cs="Times New Roman"/>
          <w:szCs w:val="20"/>
        </w:rPr>
        <w:t xml:space="preserve"> ve věcech technických</w:t>
      </w:r>
      <w:r w:rsidR="003E350F">
        <w:rPr>
          <w:rFonts w:eastAsia="Times New Roman" w:cs="Times New Roman"/>
          <w:szCs w:val="20"/>
        </w:rPr>
        <w:t xml:space="preserve"> – viz Příloha č. 2</w:t>
      </w:r>
      <w:r w:rsidR="00FE6C75" w:rsidRPr="002D586F">
        <w:rPr>
          <w:rFonts w:eastAsia="Times New Roman" w:cs="Times New Roman"/>
          <w:szCs w:val="20"/>
        </w:rPr>
        <w:t xml:space="preserve"> </w:t>
      </w:r>
      <w:r w:rsidR="00E3066C" w:rsidRPr="002D586F">
        <w:rPr>
          <w:rFonts w:eastAsia="Times New Roman" w:cs="Times New Roman"/>
          <w:szCs w:val="20"/>
        </w:rPr>
        <w:t>(dále jen „</w:t>
      </w:r>
      <w:r w:rsidR="00E3066C" w:rsidRPr="002D586F">
        <w:rPr>
          <w:rFonts w:eastAsia="Times New Roman" w:cs="Times New Roman"/>
          <w:b/>
          <w:szCs w:val="20"/>
        </w:rPr>
        <w:t>Koordinátor</w:t>
      </w:r>
      <w:r w:rsidR="00E3066C" w:rsidRPr="002D586F">
        <w:rPr>
          <w:rFonts w:eastAsia="Times New Roman" w:cs="Times New Roman"/>
          <w:szCs w:val="20"/>
        </w:rPr>
        <w:t>“)</w:t>
      </w:r>
      <w:r w:rsidRPr="002D586F">
        <w:rPr>
          <w:rFonts w:eastAsia="Times New Roman" w:cs="Times New Roman"/>
          <w:szCs w:val="20"/>
        </w:rPr>
        <w:t xml:space="preserve">, průběžně </w:t>
      </w:r>
      <w:r w:rsidR="002A4983" w:rsidRPr="002D586F">
        <w:rPr>
          <w:rFonts w:eastAsia="Times New Roman" w:cs="Times New Roman"/>
          <w:szCs w:val="20"/>
        </w:rPr>
        <w:t xml:space="preserve">určovat </w:t>
      </w:r>
      <w:r w:rsidR="002A4983">
        <w:rPr>
          <w:rFonts w:eastAsia="Times New Roman" w:cs="Times New Roman"/>
          <w:szCs w:val="20"/>
        </w:rPr>
        <w:t xml:space="preserve">nebo měnit </w:t>
      </w:r>
      <w:r w:rsidRPr="002D586F">
        <w:rPr>
          <w:rFonts w:eastAsia="Times New Roman" w:cs="Times New Roman"/>
          <w:szCs w:val="20"/>
        </w:rPr>
        <w:t>prioritu jednotlivý</w:t>
      </w:r>
      <w:r w:rsidR="00E3066C" w:rsidRPr="002D586F">
        <w:rPr>
          <w:rFonts w:eastAsia="Times New Roman" w:cs="Times New Roman"/>
          <w:szCs w:val="20"/>
        </w:rPr>
        <w:t>ch</w:t>
      </w:r>
      <w:r w:rsidRPr="002D586F">
        <w:rPr>
          <w:rFonts w:eastAsia="Times New Roman" w:cs="Times New Roman"/>
          <w:szCs w:val="20"/>
        </w:rPr>
        <w:t xml:space="preserve"> zařazený</w:t>
      </w:r>
      <w:r w:rsidR="00E3066C" w:rsidRPr="002D586F">
        <w:rPr>
          <w:rFonts w:eastAsia="Times New Roman" w:cs="Times New Roman"/>
          <w:szCs w:val="20"/>
        </w:rPr>
        <w:t>ch</w:t>
      </w:r>
      <w:r w:rsidRPr="002D586F">
        <w:rPr>
          <w:rFonts w:eastAsia="Times New Roman" w:cs="Times New Roman"/>
          <w:szCs w:val="20"/>
        </w:rPr>
        <w:t>, případně nový</w:t>
      </w:r>
      <w:r w:rsidR="00E3066C" w:rsidRPr="002D586F">
        <w:rPr>
          <w:rFonts w:eastAsia="Times New Roman" w:cs="Times New Roman"/>
          <w:szCs w:val="20"/>
        </w:rPr>
        <w:t>ch</w:t>
      </w:r>
      <w:r w:rsidRPr="002D586F">
        <w:rPr>
          <w:rFonts w:eastAsia="Times New Roman" w:cs="Times New Roman"/>
          <w:szCs w:val="20"/>
        </w:rPr>
        <w:t>, Žádost</w:t>
      </w:r>
      <w:r w:rsidR="00E3066C" w:rsidRPr="002D586F">
        <w:rPr>
          <w:rFonts w:eastAsia="Times New Roman" w:cs="Times New Roman"/>
          <w:szCs w:val="20"/>
        </w:rPr>
        <w:t>í</w:t>
      </w:r>
      <w:r w:rsidRPr="002D586F">
        <w:rPr>
          <w:rFonts w:eastAsia="Times New Roman" w:cs="Times New Roman"/>
          <w:szCs w:val="20"/>
        </w:rPr>
        <w:t xml:space="preserve"> o</w:t>
      </w:r>
      <w:r w:rsidR="00FE6C75" w:rsidRPr="002D586F">
        <w:rPr>
          <w:rFonts w:eastAsia="Times New Roman" w:cs="Times New Roman"/>
          <w:szCs w:val="20"/>
        </w:rPr>
        <w:t> </w:t>
      </w:r>
      <w:r w:rsidRPr="002D586F">
        <w:rPr>
          <w:rFonts w:eastAsia="Times New Roman" w:cs="Times New Roman"/>
          <w:szCs w:val="20"/>
        </w:rPr>
        <w:t>úpravu</w:t>
      </w:r>
      <w:r w:rsidR="004733D3">
        <w:rPr>
          <w:rFonts w:eastAsia="Times New Roman" w:cs="Times New Roman"/>
          <w:szCs w:val="20"/>
        </w:rPr>
        <w:t>.</w:t>
      </w:r>
      <w:r w:rsidRPr="002D586F">
        <w:rPr>
          <w:rFonts w:eastAsia="Times New Roman" w:cs="Times New Roman"/>
          <w:szCs w:val="20"/>
        </w:rPr>
        <w:t xml:space="preserve"> </w:t>
      </w:r>
      <w:r w:rsidR="00DF19EA">
        <w:rPr>
          <w:rFonts w:eastAsia="Times New Roman" w:cs="Times New Roman"/>
          <w:szCs w:val="20"/>
        </w:rPr>
        <w:t xml:space="preserve">Žádost </w:t>
      </w:r>
      <w:r w:rsidR="000E41B8">
        <w:rPr>
          <w:rFonts w:eastAsia="Times New Roman" w:cs="Times New Roman"/>
          <w:szCs w:val="20"/>
        </w:rPr>
        <w:t>může být</w:t>
      </w:r>
      <w:r w:rsidR="00DF19EA">
        <w:rPr>
          <w:rFonts w:eastAsia="Times New Roman" w:cs="Times New Roman"/>
          <w:szCs w:val="20"/>
        </w:rPr>
        <w:t xml:space="preserve"> </w:t>
      </w:r>
      <w:r w:rsidRPr="002D586F">
        <w:rPr>
          <w:rFonts w:eastAsia="Times New Roman" w:cs="Times New Roman"/>
          <w:szCs w:val="20"/>
        </w:rPr>
        <w:t xml:space="preserve">v rámci Pořadníku posunuta, avšak vždy </w:t>
      </w:r>
      <w:r w:rsidR="00E3066C" w:rsidRPr="002D586F">
        <w:rPr>
          <w:rFonts w:eastAsia="Times New Roman" w:cs="Times New Roman"/>
          <w:szCs w:val="20"/>
        </w:rPr>
        <w:t>v závislosti</w:t>
      </w:r>
      <w:r w:rsidRPr="002D586F">
        <w:rPr>
          <w:rFonts w:eastAsia="Times New Roman" w:cs="Times New Roman"/>
          <w:szCs w:val="20"/>
        </w:rPr>
        <w:t xml:space="preserve"> </w:t>
      </w:r>
      <w:r w:rsidR="00E3066C" w:rsidRPr="002D586F">
        <w:rPr>
          <w:rFonts w:eastAsia="Times New Roman" w:cs="Times New Roman"/>
          <w:szCs w:val="20"/>
        </w:rPr>
        <w:t>na</w:t>
      </w:r>
      <w:r w:rsidR="00FE6C75" w:rsidRPr="002D586F">
        <w:rPr>
          <w:rFonts w:eastAsia="Times New Roman" w:cs="Times New Roman"/>
          <w:szCs w:val="20"/>
        </w:rPr>
        <w:t> </w:t>
      </w:r>
      <w:r w:rsidR="00E3066C" w:rsidRPr="002D586F">
        <w:rPr>
          <w:rFonts w:cs="Times New Roman"/>
          <w:szCs w:val="20"/>
        </w:rPr>
        <w:t>ostatní</w:t>
      </w:r>
      <w:r w:rsidR="0059671D">
        <w:rPr>
          <w:rFonts w:cs="Times New Roman"/>
          <w:szCs w:val="20"/>
        </w:rPr>
        <w:t>ch žádostech</w:t>
      </w:r>
      <w:r w:rsidR="00E3066C" w:rsidRPr="002D586F">
        <w:rPr>
          <w:rFonts w:cs="Times New Roman"/>
          <w:szCs w:val="20"/>
        </w:rPr>
        <w:t xml:space="preserve">. </w:t>
      </w:r>
      <w:r w:rsidR="00884B1E" w:rsidRPr="002D586F">
        <w:rPr>
          <w:rFonts w:cs="Times New Roman"/>
          <w:szCs w:val="20"/>
        </w:rPr>
        <w:t xml:space="preserve">Jakékoli určení priority </w:t>
      </w:r>
      <w:r w:rsidR="00CA44E7" w:rsidRPr="002D586F">
        <w:rPr>
          <w:rFonts w:cs="Times New Roman"/>
          <w:szCs w:val="20"/>
        </w:rPr>
        <w:t xml:space="preserve">provedené Koordinátorem </w:t>
      </w:r>
      <w:r w:rsidR="00884B1E" w:rsidRPr="002D586F">
        <w:rPr>
          <w:rFonts w:cs="Times New Roman"/>
          <w:szCs w:val="20"/>
        </w:rPr>
        <w:t>– změna pořadí Žádosti o úpravu v rámci Pořadníku</w:t>
      </w:r>
      <w:r w:rsidR="003C49E8">
        <w:rPr>
          <w:rFonts w:cs="Times New Roman"/>
          <w:szCs w:val="20"/>
        </w:rPr>
        <w:t xml:space="preserve"> – </w:t>
      </w:r>
      <w:r w:rsidR="003C49E8" w:rsidRPr="002D586F">
        <w:rPr>
          <w:rFonts w:cs="Times New Roman"/>
          <w:szCs w:val="20"/>
        </w:rPr>
        <w:t>má</w:t>
      </w:r>
      <w:r w:rsidR="00541AC8">
        <w:rPr>
          <w:rFonts w:cs="Times New Roman"/>
          <w:szCs w:val="20"/>
        </w:rPr>
        <w:t xml:space="preserve"> </w:t>
      </w:r>
      <w:r w:rsidR="003C49E8">
        <w:rPr>
          <w:rFonts w:cs="Times New Roman"/>
          <w:szCs w:val="20"/>
        </w:rPr>
        <w:t>vždy</w:t>
      </w:r>
      <w:r w:rsidR="00884B1E" w:rsidRPr="002D586F">
        <w:rPr>
          <w:rFonts w:cs="Times New Roman"/>
          <w:szCs w:val="20"/>
        </w:rPr>
        <w:t xml:space="preserve"> dopad na termíny/doby provedení ostatních Žádostí o úpravu a v jeho důsledku bude vždy stanoveno nové pořadí Žádostí o úpravu v rámci Pořadníku, které zcela nahradí pořadí </w:t>
      </w:r>
      <w:r w:rsidR="00AB0939" w:rsidRPr="002D586F">
        <w:rPr>
          <w:rFonts w:cs="Times New Roman"/>
          <w:szCs w:val="20"/>
        </w:rPr>
        <w:t>původní</w:t>
      </w:r>
      <w:r w:rsidR="00884B1E" w:rsidRPr="002D586F">
        <w:rPr>
          <w:rFonts w:cs="Times New Roman"/>
          <w:szCs w:val="20"/>
        </w:rPr>
        <w:t xml:space="preserve"> a které bude nově pro obě smluvní strany závazné</w:t>
      </w:r>
      <w:r w:rsidR="00661298" w:rsidRPr="002D586F">
        <w:rPr>
          <w:rFonts w:cs="Times New Roman"/>
          <w:szCs w:val="20"/>
        </w:rPr>
        <w:t>, tj. poskytovatel nebude v prodlení s provedením úprav, které byly předmětem Žádostí o úpravy, na úkor jejichž pořadí byla provedena příslušná změna priority.</w:t>
      </w:r>
    </w:p>
    <w:p w14:paraId="576B852D" w14:textId="77777777" w:rsidR="00782C8F" w:rsidRPr="002D586F" w:rsidRDefault="00782C8F" w:rsidP="00FE6C75">
      <w:pPr>
        <w:pStyle w:val="Odstavecseseznamem"/>
        <w:numPr>
          <w:ilvl w:val="0"/>
          <w:numId w:val="9"/>
        </w:numPr>
        <w:spacing w:before="120"/>
        <w:rPr>
          <w:rFonts w:cs="Times New Roman"/>
          <w:szCs w:val="20"/>
        </w:rPr>
      </w:pPr>
      <w:r w:rsidRPr="002D586F">
        <w:rPr>
          <w:rFonts w:cs="Times New Roman"/>
        </w:rPr>
        <w:t>V</w:t>
      </w:r>
      <w:r w:rsidR="000533CE" w:rsidRPr="002D586F">
        <w:rPr>
          <w:rFonts w:cs="Times New Roman"/>
        </w:rPr>
        <w:t> </w:t>
      </w:r>
      <w:r w:rsidRPr="002D586F">
        <w:rPr>
          <w:rFonts w:cs="Times New Roman"/>
        </w:rPr>
        <w:t>měsíční</w:t>
      </w:r>
      <w:r w:rsidR="000533CE" w:rsidRPr="002D586F">
        <w:rPr>
          <w:rFonts w:cs="Times New Roman"/>
        </w:rPr>
        <w:t xml:space="preserve"> odměně dle </w:t>
      </w:r>
      <w:r w:rsidR="001736E1" w:rsidRPr="002D586F">
        <w:rPr>
          <w:rFonts w:cs="Times New Roman"/>
        </w:rPr>
        <w:t xml:space="preserve">čl. VI. </w:t>
      </w:r>
      <w:r w:rsidR="000533CE" w:rsidRPr="002D586F">
        <w:rPr>
          <w:rFonts w:cs="Times New Roman"/>
        </w:rPr>
        <w:t>této smlouvy</w:t>
      </w:r>
      <w:r w:rsidRPr="002D586F">
        <w:rPr>
          <w:rFonts w:cs="Times New Roman"/>
        </w:rPr>
        <w:t xml:space="preserve"> jsou </w:t>
      </w:r>
      <w:r w:rsidR="000533CE" w:rsidRPr="002D586F">
        <w:rPr>
          <w:rFonts w:cs="Times New Roman"/>
        </w:rPr>
        <w:t xml:space="preserve">dále </w:t>
      </w:r>
      <w:r w:rsidRPr="002D586F">
        <w:rPr>
          <w:rFonts w:cs="Times New Roman"/>
        </w:rPr>
        <w:t xml:space="preserve">zahrnuty aktualizace </w:t>
      </w:r>
      <w:r w:rsidR="00EA00C1" w:rsidRPr="002D586F">
        <w:rPr>
          <w:rFonts w:cs="Times New Roman"/>
          <w:szCs w:val="20"/>
        </w:rPr>
        <w:t>software komponent OIS</w:t>
      </w:r>
      <w:r w:rsidR="00EA00C1" w:rsidRPr="002D586F">
        <w:rPr>
          <w:rFonts w:cs="Times New Roman"/>
        </w:rPr>
        <w:t xml:space="preserve"> </w:t>
      </w:r>
      <w:r w:rsidRPr="002D586F">
        <w:rPr>
          <w:rFonts w:cs="Times New Roman"/>
        </w:rPr>
        <w:t xml:space="preserve">vynucené </w:t>
      </w:r>
      <w:r w:rsidR="00EA00C1" w:rsidRPr="002D586F">
        <w:rPr>
          <w:rFonts w:cs="Times New Roman"/>
        </w:rPr>
        <w:t xml:space="preserve">legislativními změnami, </w:t>
      </w:r>
      <w:r w:rsidRPr="002D586F">
        <w:rPr>
          <w:rFonts w:cs="Times New Roman"/>
        </w:rPr>
        <w:t>zejména změnou zákona č.</w:t>
      </w:r>
      <w:r w:rsidR="00FE6C75" w:rsidRPr="002D586F">
        <w:rPr>
          <w:rFonts w:cs="Times New Roman"/>
        </w:rPr>
        <w:t> </w:t>
      </w:r>
      <w:r w:rsidRPr="002D586F">
        <w:rPr>
          <w:rFonts w:cs="Times New Roman"/>
        </w:rPr>
        <w:t xml:space="preserve">101/2001 Sb. o ochraně osobních údajů, zákona č. 124/2002 Sb. o platebním styku, zákona o účetnictví č. 563/1991 Sb., zákona č. 235/2004 Sb. o dani z přidané hodnoty. </w:t>
      </w:r>
      <w:r w:rsidR="0053737A" w:rsidRPr="002D586F">
        <w:rPr>
          <w:rFonts w:cs="Times New Roman"/>
        </w:rPr>
        <w:t>Posouzení úpravy provádí poskytovatel.</w:t>
      </w:r>
      <w:r w:rsidR="00C87194" w:rsidRPr="002D586F">
        <w:rPr>
          <w:rFonts w:cs="Times New Roman"/>
        </w:rPr>
        <w:t xml:space="preserve"> </w:t>
      </w:r>
      <w:r w:rsidR="00EA00C1" w:rsidRPr="002D586F">
        <w:rPr>
          <w:rFonts w:cs="Times New Roman"/>
          <w:szCs w:val="20"/>
        </w:rPr>
        <w:t>Z</w:t>
      </w:r>
      <w:r w:rsidRPr="002D586F">
        <w:rPr>
          <w:rFonts w:cs="Times New Roman"/>
        </w:rPr>
        <w:t>hotovitel provede</w:t>
      </w:r>
      <w:r w:rsidR="00EA00C1" w:rsidRPr="002D586F">
        <w:rPr>
          <w:rFonts w:cs="Times New Roman"/>
        </w:rPr>
        <w:t xml:space="preserve"> aktualizace </w:t>
      </w:r>
      <w:r w:rsidR="00EA00C1" w:rsidRPr="002D586F">
        <w:rPr>
          <w:rFonts w:cs="Times New Roman"/>
          <w:szCs w:val="20"/>
        </w:rPr>
        <w:t>software komponent OIS ve smyslu tohoto odstavce tohoto článku</w:t>
      </w:r>
      <w:r w:rsidRPr="002D586F">
        <w:rPr>
          <w:rFonts w:cs="Times New Roman"/>
        </w:rPr>
        <w:t xml:space="preserve"> do 30 dnů ode dne platnosti změny příslušného právního předpisu. Je-li však účinnost takové</w:t>
      </w:r>
      <w:r w:rsidR="00D00A4F" w:rsidRPr="002D586F">
        <w:rPr>
          <w:rFonts w:cs="Times New Roman"/>
        </w:rPr>
        <w:t xml:space="preserve"> legislativní změny </w:t>
      </w:r>
      <w:r w:rsidRPr="002D586F">
        <w:rPr>
          <w:rFonts w:cs="Times New Roman"/>
        </w:rPr>
        <w:t xml:space="preserve">stanovena později, lhůta se prodlužuje </w:t>
      </w:r>
      <w:r w:rsidR="00D00A4F" w:rsidRPr="002D586F">
        <w:rPr>
          <w:rFonts w:cs="Times New Roman"/>
        </w:rPr>
        <w:t xml:space="preserve">až </w:t>
      </w:r>
      <w:r w:rsidRPr="002D586F">
        <w:rPr>
          <w:rFonts w:cs="Times New Roman"/>
        </w:rPr>
        <w:t xml:space="preserve">do dne </w:t>
      </w:r>
      <w:r w:rsidR="00D00A4F" w:rsidRPr="002D586F">
        <w:rPr>
          <w:rFonts w:cs="Times New Roman"/>
        </w:rPr>
        <w:t xml:space="preserve">její </w:t>
      </w:r>
      <w:r w:rsidRPr="002D586F">
        <w:rPr>
          <w:rFonts w:cs="Times New Roman"/>
        </w:rPr>
        <w:t>účinnosti.</w:t>
      </w:r>
    </w:p>
    <w:p w14:paraId="52E0E8E3" w14:textId="77777777" w:rsidR="00782C8F" w:rsidRPr="002D586F" w:rsidRDefault="00782C8F" w:rsidP="00FE6C75">
      <w:pPr>
        <w:pStyle w:val="Odstavecseseznamem"/>
        <w:numPr>
          <w:ilvl w:val="0"/>
          <w:numId w:val="9"/>
        </w:numPr>
        <w:spacing w:before="120"/>
        <w:rPr>
          <w:rFonts w:cs="Times New Roman"/>
          <w:szCs w:val="20"/>
        </w:rPr>
      </w:pPr>
      <w:r w:rsidRPr="002D586F">
        <w:rPr>
          <w:rFonts w:cs="Times New Roman"/>
          <w:szCs w:val="20"/>
        </w:rPr>
        <w:t xml:space="preserve">Případné nedostatky či chybné instalace </w:t>
      </w:r>
      <w:r w:rsidR="00D00A4F" w:rsidRPr="002D586F">
        <w:rPr>
          <w:rFonts w:cs="Times New Roman"/>
          <w:szCs w:val="20"/>
        </w:rPr>
        <w:t xml:space="preserve">způsobené na straně poskytovatele </w:t>
      </w:r>
      <w:r w:rsidRPr="002D586F">
        <w:rPr>
          <w:rFonts w:cs="Times New Roman"/>
          <w:szCs w:val="20"/>
        </w:rPr>
        <w:t xml:space="preserve">se poskytovatel zavazuje odstraňovat bezplatně. Takové práce budou zahájeny </w:t>
      </w:r>
      <w:r w:rsidR="000533CE" w:rsidRPr="002D586F">
        <w:rPr>
          <w:rFonts w:cs="Times New Roman"/>
          <w:szCs w:val="20"/>
        </w:rPr>
        <w:t>bez</w:t>
      </w:r>
      <w:r w:rsidR="00FE6C75" w:rsidRPr="002D586F">
        <w:rPr>
          <w:rFonts w:cs="Times New Roman"/>
          <w:szCs w:val="20"/>
        </w:rPr>
        <w:t> </w:t>
      </w:r>
      <w:r w:rsidR="000533CE" w:rsidRPr="002D586F">
        <w:rPr>
          <w:rFonts w:cs="Times New Roman"/>
          <w:szCs w:val="20"/>
        </w:rPr>
        <w:t xml:space="preserve">zbytečného odkladu </w:t>
      </w:r>
      <w:r w:rsidRPr="002D586F">
        <w:rPr>
          <w:rFonts w:cs="Times New Roman"/>
          <w:szCs w:val="20"/>
        </w:rPr>
        <w:t>po jejich písemném sdělení zákazníkem.</w:t>
      </w:r>
    </w:p>
    <w:p w14:paraId="195328A1" w14:textId="77777777" w:rsidR="007231F7" w:rsidRPr="002D586F" w:rsidRDefault="007231F7" w:rsidP="00FE6C75">
      <w:pPr>
        <w:pStyle w:val="Odstavecseseznamem"/>
        <w:numPr>
          <w:ilvl w:val="0"/>
          <w:numId w:val="9"/>
        </w:numPr>
        <w:spacing w:before="120"/>
        <w:rPr>
          <w:rFonts w:cs="Times New Roman"/>
          <w:szCs w:val="20"/>
        </w:rPr>
      </w:pPr>
      <w:r w:rsidRPr="002D586F">
        <w:t>Zákazník je povinen poskytovat poskytovateli pro účely jakýchkoli úprav OIS maximální součinnost</w:t>
      </w:r>
      <w:r w:rsidR="000533CE" w:rsidRPr="002D586F">
        <w:t xml:space="preserve">, včetně </w:t>
      </w:r>
      <w:r w:rsidR="006548DE" w:rsidRPr="002D586F">
        <w:t>provádění</w:t>
      </w:r>
      <w:r w:rsidR="000533CE" w:rsidRPr="002D586F">
        <w:t xml:space="preserve"> jejich testování</w:t>
      </w:r>
      <w:r w:rsidRPr="002D586F">
        <w:t>.</w:t>
      </w:r>
    </w:p>
    <w:p w14:paraId="264A6C00" w14:textId="77777777" w:rsidR="00C41382" w:rsidRPr="002D586F" w:rsidRDefault="00C41382" w:rsidP="00FE6C75">
      <w:pPr>
        <w:pStyle w:val="Odstavecseseznamem"/>
        <w:numPr>
          <w:ilvl w:val="0"/>
          <w:numId w:val="9"/>
        </w:numPr>
        <w:spacing w:before="120"/>
        <w:rPr>
          <w:rFonts w:cs="Times New Roman"/>
          <w:szCs w:val="20"/>
        </w:rPr>
      </w:pPr>
      <w:r w:rsidRPr="002D586F">
        <w:t>Zákazník bere na vědomí, že poskytovatel disponuje pro účely poskytování plnění dle</w:t>
      </w:r>
      <w:r w:rsidR="00FE6C75" w:rsidRPr="002D586F">
        <w:t> </w:t>
      </w:r>
      <w:r w:rsidRPr="002D586F">
        <w:t>této smlouvy kapacit</w:t>
      </w:r>
      <w:r w:rsidR="00394D07" w:rsidRPr="002D586F">
        <w:t xml:space="preserve">ou </w:t>
      </w:r>
      <w:r w:rsidR="00490195" w:rsidRPr="002D586F">
        <w:t>30</w:t>
      </w:r>
      <w:r w:rsidR="00394D07" w:rsidRPr="002D586F">
        <w:t xml:space="preserve"> </w:t>
      </w:r>
      <w:r w:rsidRPr="002D586F">
        <w:t xml:space="preserve">člověkohodin </w:t>
      </w:r>
      <w:r w:rsidR="005A5B99" w:rsidRPr="002D586F">
        <w:t xml:space="preserve">vývojových služeb </w:t>
      </w:r>
      <w:r w:rsidRPr="002D586F">
        <w:t xml:space="preserve">na jeden (1) měsíc. </w:t>
      </w:r>
    </w:p>
    <w:p w14:paraId="101E08BB" w14:textId="77777777" w:rsidR="007231F7" w:rsidRPr="002D586F" w:rsidRDefault="007231F7" w:rsidP="00675D1D">
      <w:pPr>
        <w:pStyle w:val="Odstavecseseznamem"/>
        <w:ind w:left="720"/>
        <w:rPr>
          <w:rFonts w:cs="Times New Roman"/>
          <w:szCs w:val="20"/>
        </w:rPr>
      </w:pPr>
    </w:p>
    <w:p w14:paraId="6B41A168" w14:textId="77777777" w:rsidR="005D6BCE" w:rsidRPr="002D586F" w:rsidRDefault="005D6BCE" w:rsidP="005D6BCE">
      <w:pPr>
        <w:jc w:val="center"/>
        <w:rPr>
          <w:rFonts w:ascii="Times New Roman" w:hAnsi="Times New Roman"/>
          <w:b/>
        </w:rPr>
      </w:pPr>
      <w:r w:rsidRPr="002D586F">
        <w:rPr>
          <w:rFonts w:ascii="Times New Roman" w:hAnsi="Times New Roman"/>
          <w:b/>
        </w:rPr>
        <w:t>V.</w:t>
      </w:r>
    </w:p>
    <w:p w14:paraId="4FDA0AD1" w14:textId="77777777" w:rsidR="00782C8F" w:rsidRPr="002D586F" w:rsidRDefault="00782C8F" w:rsidP="00782C8F">
      <w:pPr>
        <w:pStyle w:val="Titulek"/>
        <w:jc w:val="center"/>
        <w:rPr>
          <w:rFonts w:ascii="Times New Roman" w:hAnsi="Times New Roman"/>
          <w:sz w:val="22"/>
        </w:rPr>
      </w:pPr>
      <w:r w:rsidRPr="002D586F">
        <w:rPr>
          <w:rFonts w:ascii="Times New Roman" w:hAnsi="Times New Roman"/>
          <w:sz w:val="22"/>
        </w:rPr>
        <w:t>Zajištění provozu</w:t>
      </w:r>
    </w:p>
    <w:p w14:paraId="7ADDCD76" w14:textId="77777777" w:rsidR="00782C8F" w:rsidRPr="002D586F" w:rsidRDefault="00782C8F" w:rsidP="00782C8F">
      <w:pPr>
        <w:pStyle w:val="Zhlav"/>
        <w:numPr>
          <w:ilvl w:val="0"/>
          <w:numId w:val="10"/>
        </w:numPr>
        <w:jc w:val="both"/>
      </w:pPr>
      <w:r w:rsidRPr="002D586F">
        <w:t xml:space="preserve">Poskytovatel se zavazuje poskytovat zákazníkovi po celou dobu platnosti této Smlouvy službu poradenství po telefonu na problematiku </w:t>
      </w:r>
      <w:r w:rsidR="00506CED" w:rsidRPr="002D586F">
        <w:t xml:space="preserve">softwarových </w:t>
      </w:r>
      <w:r w:rsidRPr="002D586F">
        <w:t>komponent OIS, a to v</w:t>
      </w:r>
      <w:r w:rsidR="00FE6C75" w:rsidRPr="002D586F">
        <w:t> </w:t>
      </w:r>
      <w:r w:rsidRPr="002D586F">
        <w:t xml:space="preserve">každý pracovní den </w:t>
      </w:r>
      <w:r w:rsidRPr="0039174E">
        <w:t xml:space="preserve">v týdnu a také v sobotu a v neděli (vyjma státních svátků) v době od </w:t>
      </w:r>
      <w:r w:rsidR="000A4934" w:rsidRPr="0039174E">
        <w:t>07</w:t>
      </w:r>
      <w:r w:rsidRPr="0039174E">
        <w:t>:00 do 1</w:t>
      </w:r>
      <w:r w:rsidR="000A4934" w:rsidRPr="0039174E">
        <w:t>7</w:t>
      </w:r>
      <w:r w:rsidRPr="0039174E">
        <w:t>:00 hodin na</w:t>
      </w:r>
      <w:r w:rsidRPr="002D586F">
        <w:t xml:space="preserve"> telefonních číslech uvedených v příloze číslo 2 této </w:t>
      </w:r>
      <w:r w:rsidR="00812D17" w:rsidRPr="002D586F">
        <w:t>Smlouvy,</w:t>
      </w:r>
      <w:r w:rsidR="00A278DD" w:rsidRPr="002D586F">
        <w:t xml:space="preserve"> avšak v každém měsíci vždy maximálně v rozsahu 10 člověkohodin.</w:t>
      </w:r>
    </w:p>
    <w:p w14:paraId="2A202A65" w14:textId="77777777" w:rsidR="00782C8F" w:rsidRPr="002D586F" w:rsidRDefault="00782C8F" w:rsidP="00FE6C75">
      <w:pPr>
        <w:pStyle w:val="Zhlav"/>
        <w:numPr>
          <w:ilvl w:val="0"/>
          <w:numId w:val="10"/>
        </w:numPr>
        <w:spacing w:before="120"/>
        <w:jc w:val="both"/>
      </w:pPr>
      <w:r w:rsidRPr="002D586F">
        <w:t xml:space="preserve">Poskytovatel se zavazuje poskytovat pracovníkům zákazníka po celou dobu platnosti této Smlouvy poradenství formou osobních konzultací k předmětným </w:t>
      </w:r>
      <w:r w:rsidR="00506CED" w:rsidRPr="002D586F">
        <w:t xml:space="preserve">softwarovým </w:t>
      </w:r>
      <w:r w:rsidRPr="002D586F">
        <w:t xml:space="preserve">komponentům OIS, a to </w:t>
      </w:r>
      <w:r w:rsidR="008528DA" w:rsidRPr="002D586F">
        <w:t xml:space="preserve">v místě sídla poskytovatele, případně v místě sjednaném mezi poskytovatelem a příslušným pracovníkem, </w:t>
      </w:r>
      <w:r w:rsidRPr="002D586F">
        <w:t>vždy nejpozději do 7 dnů ode dne, ve který zákazník o poradenství poskytovatele požádá (e-mailem, poštou, faxem)</w:t>
      </w:r>
      <w:r w:rsidR="00506CED" w:rsidRPr="002D586F">
        <w:t xml:space="preserve">, avšak v každém měsíci vždy maximálně v rozsahu </w:t>
      </w:r>
      <w:r w:rsidR="00490195" w:rsidRPr="002D586F">
        <w:t>8</w:t>
      </w:r>
      <w:r w:rsidR="00A278DD" w:rsidRPr="002D586F">
        <w:t xml:space="preserve"> </w:t>
      </w:r>
      <w:r w:rsidR="00506CED" w:rsidRPr="002D586F">
        <w:t>člověkohodin</w:t>
      </w:r>
      <w:r w:rsidRPr="002D586F">
        <w:t>.</w:t>
      </w:r>
      <w:r w:rsidR="008528DA" w:rsidRPr="002D586F">
        <w:t xml:space="preserve"> Součástí těchto konzultací mohou být, po dohodě s poskytovatelem, i implementace softwarových částí OIS do</w:t>
      </w:r>
      <w:r w:rsidR="00FE6C75" w:rsidRPr="002D586F">
        <w:t> </w:t>
      </w:r>
      <w:r w:rsidR="008528DA" w:rsidRPr="002D586F">
        <w:t>určených vozových jednotek, jejich nastavení, provedení testovacích přenosů a</w:t>
      </w:r>
      <w:r w:rsidR="00FE6C75" w:rsidRPr="002D586F">
        <w:t> </w:t>
      </w:r>
      <w:r w:rsidR="008528DA" w:rsidRPr="002D586F">
        <w:t xml:space="preserve">proškolení obsluhy. Za tyto </w:t>
      </w:r>
      <w:r w:rsidRPr="002D586F">
        <w:t>konzultace</w:t>
      </w:r>
      <w:r w:rsidR="008528DA" w:rsidRPr="002D586F">
        <w:t>, jakož i za veškeré činnosti dle předchozí věty,</w:t>
      </w:r>
      <w:r w:rsidRPr="002D586F">
        <w:t xml:space="preserve"> </w:t>
      </w:r>
      <w:r w:rsidR="008528DA" w:rsidRPr="002D586F">
        <w:t>zaplatí zákazník poskytovateli</w:t>
      </w:r>
      <w:r w:rsidRPr="002D586F">
        <w:t xml:space="preserve"> </w:t>
      </w:r>
      <w:r w:rsidR="008528DA" w:rsidRPr="002D586F">
        <w:t>odměnu ve výši vyplývající z</w:t>
      </w:r>
      <w:r w:rsidRPr="002D586F">
        <w:t xml:space="preserve"> ceníku uvedené</w:t>
      </w:r>
      <w:r w:rsidR="00D00A4F" w:rsidRPr="002D586F">
        <w:t>ho</w:t>
      </w:r>
      <w:r w:rsidRPr="002D586F">
        <w:t xml:space="preserve"> v příloze č</w:t>
      </w:r>
      <w:r w:rsidR="00D00A4F" w:rsidRPr="002D586F">
        <w:t xml:space="preserve">. </w:t>
      </w:r>
      <w:r w:rsidRPr="002D586F">
        <w:t xml:space="preserve">1 </w:t>
      </w:r>
      <w:r w:rsidR="00D00A4F" w:rsidRPr="002D586F">
        <w:t>této s</w:t>
      </w:r>
      <w:r w:rsidRPr="002D586F">
        <w:t>mlouvy.</w:t>
      </w:r>
    </w:p>
    <w:p w14:paraId="2F07285A" w14:textId="77777777" w:rsidR="006548DE" w:rsidRPr="002D586F" w:rsidRDefault="006548DE" w:rsidP="005D6BCE">
      <w:pPr>
        <w:jc w:val="center"/>
        <w:rPr>
          <w:rFonts w:ascii="Times New Roman" w:hAnsi="Times New Roman"/>
          <w:b/>
        </w:rPr>
      </w:pPr>
    </w:p>
    <w:p w14:paraId="40A3DF5C" w14:textId="77777777" w:rsidR="005D6BCE" w:rsidRPr="002D586F" w:rsidRDefault="005D6BCE" w:rsidP="005D6BCE">
      <w:pPr>
        <w:jc w:val="center"/>
        <w:rPr>
          <w:rFonts w:ascii="Times New Roman" w:hAnsi="Times New Roman"/>
          <w:b/>
        </w:rPr>
      </w:pPr>
      <w:r w:rsidRPr="002D586F">
        <w:rPr>
          <w:rFonts w:ascii="Times New Roman" w:hAnsi="Times New Roman"/>
          <w:b/>
        </w:rPr>
        <w:t>VI.</w:t>
      </w:r>
    </w:p>
    <w:p w14:paraId="69BC9E04" w14:textId="77777777" w:rsidR="00782C8F" w:rsidRPr="002D586F" w:rsidRDefault="00782C8F" w:rsidP="00782C8F">
      <w:pPr>
        <w:pStyle w:val="Titulek"/>
        <w:jc w:val="center"/>
        <w:rPr>
          <w:rFonts w:ascii="Times New Roman" w:hAnsi="Times New Roman"/>
          <w:sz w:val="22"/>
        </w:rPr>
      </w:pPr>
      <w:r w:rsidRPr="002D586F">
        <w:rPr>
          <w:rFonts w:ascii="Times New Roman" w:hAnsi="Times New Roman"/>
          <w:sz w:val="22"/>
        </w:rPr>
        <w:t>Odměna</w:t>
      </w:r>
    </w:p>
    <w:p w14:paraId="0406F83E" w14:textId="681B1B2F" w:rsidR="00782C8F" w:rsidRPr="002D586F" w:rsidRDefault="00782C8F" w:rsidP="00782C8F">
      <w:pPr>
        <w:pStyle w:val="Zhlav"/>
        <w:widowControl/>
        <w:numPr>
          <w:ilvl w:val="0"/>
          <w:numId w:val="11"/>
        </w:numPr>
        <w:tabs>
          <w:tab w:val="clear" w:pos="4536"/>
          <w:tab w:val="clear" w:pos="9072"/>
        </w:tabs>
        <w:jc w:val="both"/>
      </w:pPr>
      <w:r w:rsidRPr="002D586F">
        <w:t xml:space="preserve">Zákazník se zavazuje hradit za poskytované služby dle této smlouvy </w:t>
      </w:r>
      <w:r w:rsidRPr="00F80AA8">
        <w:t>měsíční odměnu</w:t>
      </w:r>
      <w:r w:rsidR="00DC0DB9" w:rsidRPr="00F80AA8">
        <w:t xml:space="preserve"> ve výši </w:t>
      </w:r>
      <w:r w:rsidR="00D6720C" w:rsidRPr="00F80AA8">
        <w:t>74</w:t>
      </w:r>
      <w:r w:rsidR="005D3B4E" w:rsidRPr="00F80AA8">
        <w:t xml:space="preserve"> 000</w:t>
      </w:r>
      <w:r w:rsidR="007D4F24" w:rsidRPr="00F80AA8">
        <w:t>,-</w:t>
      </w:r>
      <w:r w:rsidR="00DC0DB9" w:rsidRPr="00F80AA8">
        <w:t xml:space="preserve">Kč bez DPH. </w:t>
      </w:r>
      <w:bookmarkStart w:id="0" w:name="_Hlk15283488"/>
      <w:r w:rsidR="00DC0DB9" w:rsidRPr="00F80AA8">
        <w:t xml:space="preserve">Výše poplatku platí </w:t>
      </w:r>
      <w:bookmarkStart w:id="1" w:name="_Hlk15282809"/>
      <w:r w:rsidR="00DC0DB9" w:rsidRPr="00F80AA8">
        <w:t xml:space="preserve">do </w:t>
      </w:r>
      <w:r w:rsidR="00394E7C" w:rsidRPr="00F80AA8">
        <w:t xml:space="preserve">předpokládaného </w:t>
      </w:r>
      <w:r w:rsidRPr="00F80AA8">
        <w:t xml:space="preserve">počtu </w:t>
      </w:r>
      <w:r w:rsidR="00394E7C" w:rsidRPr="00F80AA8">
        <w:t>230</w:t>
      </w:r>
      <w:r w:rsidR="00DC0DB9" w:rsidRPr="00F80AA8">
        <w:t xml:space="preserve"> </w:t>
      </w:r>
      <w:r w:rsidRPr="00F80AA8">
        <w:t>dopravních prostředků</w:t>
      </w:r>
      <w:bookmarkEnd w:id="1"/>
      <w:r w:rsidRPr="00F80AA8">
        <w:t xml:space="preserve"> </w:t>
      </w:r>
      <w:r w:rsidR="005F59B6" w:rsidRPr="00F80AA8">
        <w:t>vybavených</w:t>
      </w:r>
      <w:r w:rsidR="005F59B6" w:rsidRPr="002D586F">
        <w:t xml:space="preserve"> jakýmkoli komponentem </w:t>
      </w:r>
      <w:r w:rsidRPr="002D586F">
        <w:t>OIS</w:t>
      </w:r>
      <w:r w:rsidR="00AF106B" w:rsidRPr="002D586F">
        <w:t xml:space="preserve"> (stroje, tiskárna, modem)</w:t>
      </w:r>
      <w:r w:rsidRPr="002D586F">
        <w:t>, které byly v provozu během příslušného měsíce</w:t>
      </w:r>
      <w:r w:rsidR="005F59B6" w:rsidRPr="002D586F">
        <w:t>, bez ohledu na délku takového provozu,</w:t>
      </w:r>
      <w:r w:rsidRPr="002D586F">
        <w:t xml:space="preserve"> u </w:t>
      </w:r>
      <w:r w:rsidR="005F59B6" w:rsidRPr="002D586F">
        <w:t>jaké</w:t>
      </w:r>
      <w:r w:rsidR="00004A09">
        <w:t>ho</w:t>
      </w:r>
      <w:r w:rsidR="005F59B6" w:rsidRPr="002D586F">
        <w:t>koli</w:t>
      </w:r>
      <w:r w:rsidR="00004A09">
        <w:t>v</w:t>
      </w:r>
      <w:r w:rsidR="005F59B6" w:rsidRPr="002D586F">
        <w:t xml:space="preserve"> </w:t>
      </w:r>
      <w:r w:rsidR="00004A09">
        <w:t>střediska dopravy zákazníka</w:t>
      </w:r>
      <w:r w:rsidR="005F59B6" w:rsidRPr="002D586F">
        <w:t>, a to za každý takový jednotlivý dopravní prostředek, který byl kdykoli v příslušném měsíci v provozu, bez ohledu na délku takového provozu</w:t>
      </w:r>
      <w:r w:rsidR="00661298" w:rsidRPr="002D586F">
        <w:t xml:space="preserve"> (dále jen „</w:t>
      </w:r>
      <w:r w:rsidR="00661298" w:rsidRPr="002D586F">
        <w:rPr>
          <w:b/>
        </w:rPr>
        <w:t>Odměna</w:t>
      </w:r>
      <w:r w:rsidR="00661298" w:rsidRPr="002D586F">
        <w:t>“)</w:t>
      </w:r>
      <w:r w:rsidRPr="002D586F">
        <w:t>.</w:t>
      </w:r>
    </w:p>
    <w:p w14:paraId="1A6E0E82" w14:textId="5CFBFE9C" w:rsidR="00782C8F" w:rsidRPr="002D586F" w:rsidRDefault="00782C8F" w:rsidP="00675D1D">
      <w:pPr>
        <w:spacing w:line="240" w:lineRule="auto"/>
        <w:ind w:left="709"/>
        <w:rPr>
          <w:rFonts w:ascii="Times New Roman" w:hAnsi="Times New Roman"/>
          <w:sz w:val="24"/>
          <w:szCs w:val="20"/>
          <w:lang w:eastAsia="cs-CZ"/>
        </w:rPr>
      </w:pPr>
      <w:r w:rsidRPr="002D586F">
        <w:rPr>
          <w:rFonts w:ascii="Times New Roman" w:hAnsi="Times New Roman"/>
          <w:sz w:val="24"/>
          <w:szCs w:val="20"/>
          <w:lang w:eastAsia="cs-CZ"/>
        </w:rPr>
        <w:lastRenderedPageBreak/>
        <w:t xml:space="preserve">Zákazník </w:t>
      </w:r>
      <w:r w:rsidR="007107E2" w:rsidRPr="002D586F">
        <w:rPr>
          <w:rFonts w:ascii="Times New Roman" w:hAnsi="Times New Roman"/>
          <w:sz w:val="24"/>
          <w:szCs w:val="20"/>
          <w:lang w:eastAsia="cs-CZ"/>
        </w:rPr>
        <w:t xml:space="preserve">se zavazuje </w:t>
      </w:r>
      <w:r w:rsidRPr="002D586F">
        <w:rPr>
          <w:rFonts w:ascii="Times New Roman" w:hAnsi="Times New Roman"/>
          <w:sz w:val="24"/>
          <w:szCs w:val="20"/>
          <w:lang w:eastAsia="cs-CZ"/>
        </w:rPr>
        <w:t xml:space="preserve">pro účely fakturace </w:t>
      </w:r>
      <w:r w:rsidR="00661298" w:rsidRPr="002D586F">
        <w:rPr>
          <w:rFonts w:ascii="Times New Roman" w:hAnsi="Times New Roman"/>
          <w:sz w:val="24"/>
          <w:szCs w:val="20"/>
          <w:lang w:eastAsia="cs-CZ"/>
        </w:rPr>
        <w:t>O</w:t>
      </w:r>
      <w:r w:rsidR="007107E2" w:rsidRPr="002D586F">
        <w:rPr>
          <w:rFonts w:ascii="Times New Roman" w:hAnsi="Times New Roman"/>
          <w:sz w:val="24"/>
          <w:szCs w:val="20"/>
          <w:lang w:eastAsia="cs-CZ"/>
        </w:rPr>
        <w:t xml:space="preserve">dměny </w:t>
      </w:r>
      <w:r w:rsidR="00086827" w:rsidRPr="002D586F">
        <w:rPr>
          <w:rFonts w:ascii="Times New Roman" w:hAnsi="Times New Roman"/>
          <w:sz w:val="24"/>
          <w:szCs w:val="20"/>
          <w:lang w:eastAsia="cs-CZ"/>
        </w:rPr>
        <w:t xml:space="preserve">sdělovat poskytovateli </w:t>
      </w:r>
      <w:r w:rsidR="007107E2" w:rsidRPr="002D586F">
        <w:rPr>
          <w:rFonts w:ascii="Times New Roman" w:hAnsi="Times New Roman"/>
          <w:sz w:val="24"/>
          <w:szCs w:val="20"/>
          <w:lang w:eastAsia="cs-CZ"/>
        </w:rPr>
        <w:t xml:space="preserve">celkové </w:t>
      </w:r>
      <w:r w:rsidRPr="002D586F">
        <w:rPr>
          <w:rFonts w:ascii="Times New Roman" w:hAnsi="Times New Roman"/>
          <w:sz w:val="24"/>
          <w:szCs w:val="20"/>
          <w:lang w:eastAsia="cs-CZ"/>
        </w:rPr>
        <w:t xml:space="preserve">počty dopravních prostředků </w:t>
      </w:r>
      <w:r w:rsidR="00086827" w:rsidRPr="002D586F">
        <w:rPr>
          <w:rFonts w:ascii="Times New Roman" w:hAnsi="Times New Roman"/>
          <w:sz w:val="24"/>
          <w:szCs w:val="20"/>
          <w:lang w:eastAsia="cs-CZ"/>
        </w:rPr>
        <w:t>v každém měsíci</w:t>
      </w:r>
      <w:r w:rsidR="007107E2" w:rsidRPr="002D586F">
        <w:rPr>
          <w:rFonts w:ascii="Times New Roman" w:hAnsi="Times New Roman"/>
          <w:sz w:val="24"/>
          <w:szCs w:val="20"/>
          <w:lang w:eastAsia="cs-CZ"/>
        </w:rPr>
        <w:t xml:space="preserve">, ve </w:t>
      </w:r>
      <w:proofErr w:type="gramStart"/>
      <w:r w:rsidR="007107E2" w:rsidRPr="002D586F">
        <w:rPr>
          <w:rFonts w:ascii="Times New Roman" w:hAnsi="Times New Roman"/>
          <w:sz w:val="24"/>
          <w:szCs w:val="20"/>
          <w:lang w:eastAsia="cs-CZ"/>
        </w:rPr>
        <w:t>vztahu</w:t>
      </w:r>
      <w:proofErr w:type="gramEnd"/>
      <w:r w:rsidR="007107E2" w:rsidRPr="002D586F">
        <w:rPr>
          <w:rFonts w:ascii="Times New Roman" w:hAnsi="Times New Roman"/>
          <w:sz w:val="24"/>
          <w:szCs w:val="20"/>
          <w:lang w:eastAsia="cs-CZ"/>
        </w:rPr>
        <w:t xml:space="preserve"> k nimž se váže povinnost hradit </w:t>
      </w:r>
      <w:r w:rsidR="00661298" w:rsidRPr="002D586F">
        <w:rPr>
          <w:rFonts w:ascii="Times New Roman" w:hAnsi="Times New Roman"/>
          <w:sz w:val="24"/>
          <w:szCs w:val="20"/>
          <w:lang w:eastAsia="cs-CZ"/>
        </w:rPr>
        <w:t>O</w:t>
      </w:r>
      <w:r w:rsidR="007107E2" w:rsidRPr="002D586F">
        <w:rPr>
          <w:rFonts w:ascii="Times New Roman" w:hAnsi="Times New Roman"/>
          <w:sz w:val="24"/>
          <w:szCs w:val="20"/>
          <w:lang w:eastAsia="cs-CZ"/>
        </w:rPr>
        <w:t>dměnu</w:t>
      </w:r>
      <w:bookmarkEnd w:id="0"/>
      <w:r w:rsidR="007107E2" w:rsidRPr="002D586F">
        <w:rPr>
          <w:rFonts w:ascii="Times New Roman" w:hAnsi="Times New Roman"/>
          <w:sz w:val="24"/>
          <w:szCs w:val="20"/>
          <w:lang w:eastAsia="cs-CZ"/>
        </w:rPr>
        <w:t xml:space="preserve">, a to </w:t>
      </w:r>
      <w:r w:rsidR="00086827" w:rsidRPr="002D586F">
        <w:rPr>
          <w:rFonts w:ascii="Times New Roman" w:hAnsi="Times New Roman"/>
          <w:sz w:val="24"/>
          <w:szCs w:val="20"/>
          <w:lang w:eastAsia="cs-CZ"/>
        </w:rPr>
        <w:t>nejdříve do deseti (10) dnů ode dne uzavření t</w:t>
      </w:r>
      <w:r w:rsidR="00CF2189" w:rsidRPr="002D586F">
        <w:rPr>
          <w:rFonts w:ascii="Times New Roman" w:hAnsi="Times New Roman"/>
          <w:sz w:val="24"/>
          <w:szCs w:val="20"/>
          <w:lang w:eastAsia="cs-CZ"/>
        </w:rPr>
        <w:t>é</w:t>
      </w:r>
      <w:r w:rsidR="00086827" w:rsidRPr="002D586F">
        <w:rPr>
          <w:rFonts w:ascii="Times New Roman" w:hAnsi="Times New Roman"/>
          <w:sz w:val="24"/>
          <w:szCs w:val="20"/>
          <w:lang w:eastAsia="cs-CZ"/>
        </w:rPr>
        <w:t>to smlouvy pro účely prvotní fakturace a poté vždy jednou za čtvrtletí do deseti (10) dnů po uplynutí příslušného čtvrtletí</w:t>
      </w:r>
      <w:r w:rsidR="009E282B" w:rsidRPr="002D586F">
        <w:rPr>
          <w:rFonts w:ascii="Times New Roman" w:hAnsi="Times New Roman"/>
          <w:sz w:val="24"/>
          <w:szCs w:val="20"/>
          <w:lang w:eastAsia="cs-CZ"/>
        </w:rPr>
        <w:t>,</w:t>
      </w:r>
      <w:r w:rsidR="00086827" w:rsidRPr="002D586F">
        <w:rPr>
          <w:rFonts w:ascii="Times New Roman" w:hAnsi="Times New Roman"/>
          <w:sz w:val="24"/>
          <w:szCs w:val="20"/>
          <w:lang w:eastAsia="cs-CZ"/>
        </w:rPr>
        <w:t xml:space="preserve"> na elektronickou adresu </w:t>
      </w:r>
      <w:r w:rsidR="00A22B13">
        <w:rPr>
          <w:rFonts w:ascii="Times New Roman" w:hAnsi="Times New Roman"/>
          <w:sz w:val="24"/>
          <w:szCs w:val="20"/>
          <w:lang w:eastAsia="cs-CZ"/>
        </w:rPr>
        <w:t>XXXXX@telmax.eu</w:t>
      </w:r>
      <w:r w:rsidR="00694D8D" w:rsidRPr="002D586F">
        <w:rPr>
          <w:rFonts w:ascii="Times New Roman" w:hAnsi="Times New Roman"/>
          <w:sz w:val="24"/>
          <w:szCs w:val="20"/>
          <w:lang w:eastAsia="cs-CZ"/>
        </w:rPr>
        <w:t xml:space="preserve">. </w:t>
      </w:r>
      <w:r w:rsidR="00661298" w:rsidRPr="002D586F">
        <w:rPr>
          <w:rFonts w:ascii="Times New Roman" w:hAnsi="Times New Roman"/>
          <w:sz w:val="24"/>
          <w:szCs w:val="20"/>
          <w:lang w:eastAsia="cs-CZ"/>
        </w:rPr>
        <w:t>Zákazník se zavazuje zajistit, že takové sdělení bude vždy úplné a správné.</w:t>
      </w:r>
    </w:p>
    <w:p w14:paraId="0B2F5C9C" w14:textId="4232B6A7" w:rsidR="00ED1881" w:rsidRPr="002D586F" w:rsidRDefault="00661298" w:rsidP="00607528">
      <w:pPr>
        <w:pStyle w:val="Odstavecseseznamem"/>
        <w:numPr>
          <w:ilvl w:val="0"/>
          <w:numId w:val="11"/>
        </w:numPr>
        <w:spacing w:before="120"/>
        <w:rPr>
          <w:rFonts w:cs="Times New Roman"/>
          <w:szCs w:val="20"/>
        </w:rPr>
      </w:pPr>
      <w:r w:rsidRPr="002D586F">
        <w:rPr>
          <w:rFonts w:cs="Times New Roman"/>
          <w:szCs w:val="20"/>
        </w:rPr>
        <w:t>O</w:t>
      </w:r>
      <w:r w:rsidR="00782C8F" w:rsidRPr="002D586F">
        <w:rPr>
          <w:rFonts w:cs="Times New Roman"/>
          <w:szCs w:val="20"/>
        </w:rPr>
        <w:t xml:space="preserve">dměna fakturovaná s příslušnou sazbou DPH je splatná na základě vystavené faktury. Splatnost faktur činí </w:t>
      </w:r>
      <w:r w:rsidR="00941D25" w:rsidRPr="002D586F">
        <w:rPr>
          <w:rFonts w:cs="Times New Roman"/>
          <w:szCs w:val="20"/>
        </w:rPr>
        <w:t>30</w:t>
      </w:r>
      <w:r w:rsidR="00782C8F" w:rsidRPr="002D586F">
        <w:rPr>
          <w:rFonts w:cs="Times New Roman"/>
          <w:szCs w:val="20"/>
        </w:rPr>
        <w:t xml:space="preserve"> dní od </w:t>
      </w:r>
      <w:r w:rsidR="0083148D" w:rsidRPr="002D586F">
        <w:rPr>
          <w:rFonts w:cs="Times New Roman"/>
          <w:szCs w:val="20"/>
        </w:rPr>
        <w:t>data vystavení</w:t>
      </w:r>
      <w:r w:rsidR="00782C8F" w:rsidRPr="002D586F">
        <w:rPr>
          <w:rFonts w:cs="Times New Roman"/>
          <w:szCs w:val="20"/>
        </w:rPr>
        <w:t>, není-li dohodnuto jinak</w:t>
      </w:r>
      <w:r w:rsidR="00782C8F" w:rsidRPr="002D586F" w:rsidDel="002A140D">
        <w:rPr>
          <w:rFonts w:cs="Times New Roman"/>
          <w:szCs w:val="20"/>
        </w:rPr>
        <w:t xml:space="preserve"> </w:t>
      </w:r>
      <w:r w:rsidR="00782C8F" w:rsidRPr="002D586F">
        <w:rPr>
          <w:rFonts w:cs="Times New Roman"/>
          <w:szCs w:val="20"/>
        </w:rPr>
        <w:t>na účet poskytovatele uvedený v záhlaví této smlouvy.</w:t>
      </w:r>
      <w:r w:rsidR="00ED1881" w:rsidRPr="002D586F">
        <w:rPr>
          <w:rFonts w:cs="Times New Roman"/>
          <w:szCs w:val="20"/>
        </w:rPr>
        <w:t xml:space="preserve"> </w:t>
      </w:r>
      <w:r w:rsidR="00D67E44">
        <w:rPr>
          <w:rFonts w:cs="Times New Roman"/>
          <w:szCs w:val="20"/>
        </w:rPr>
        <w:t xml:space="preserve">Faktura bude odesílána </w:t>
      </w:r>
      <w:r w:rsidR="00E06A55">
        <w:rPr>
          <w:rFonts w:cs="Times New Roman"/>
          <w:szCs w:val="20"/>
        </w:rPr>
        <w:t xml:space="preserve">elektronicky </w:t>
      </w:r>
      <w:r w:rsidR="00D67E44">
        <w:rPr>
          <w:rFonts w:cs="Times New Roman"/>
          <w:szCs w:val="20"/>
        </w:rPr>
        <w:t xml:space="preserve">na e-mailovou adresu </w:t>
      </w:r>
      <w:hyperlink r:id="rId10" w:history="1">
        <w:r w:rsidR="00A22B13" w:rsidRPr="003C1BF8">
          <w:rPr>
            <w:rStyle w:val="Hypertextovodkaz"/>
            <w:rFonts w:cs="Times New Roman"/>
            <w:szCs w:val="20"/>
          </w:rPr>
          <w:t>XXXXXXXX@ds-uk.cz</w:t>
        </w:r>
      </w:hyperlink>
      <w:r w:rsidR="00E06A55">
        <w:rPr>
          <w:rFonts w:cs="Times New Roman"/>
          <w:szCs w:val="20"/>
        </w:rPr>
        <w:t xml:space="preserve">. </w:t>
      </w:r>
    </w:p>
    <w:p w14:paraId="330075CF" w14:textId="58519FA0" w:rsidR="00782C8F" w:rsidRPr="00F80AA8" w:rsidRDefault="00A3023D" w:rsidP="00607528">
      <w:pPr>
        <w:pStyle w:val="Odstavecseseznamem"/>
        <w:numPr>
          <w:ilvl w:val="0"/>
          <w:numId w:val="11"/>
        </w:numPr>
        <w:spacing w:before="120"/>
        <w:rPr>
          <w:rFonts w:cs="Times New Roman"/>
          <w:szCs w:val="20"/>
          <w:highlight w:val="lightGray"/>
        </w:rPr>
      </w:pPr>
      <w:r w:rsidRPr="00F80AA8">
        <w:rPr>
          <w:rFonts w:cs="Times New Roman"/>
          <w:szCs w:val="20"/>
        </w:rPr>
        <w:t xml:space="preserve">Faktura vystavená </w:t>
      </w:r>
      <w:r w:rsidR="000A2171">
        <w:rPr>
          <w:rFonts w:cs="Times New Roman"/>
          <w:szCs w:val="20"/>
        </w:rPr>
        <w:t>poskytovatel</w:t>
      </w:r>
      <w:r w:rsidR="007862DE">
        <w:rPr>
          <w:rFonts w:cs="Times New Roman"/>
          <w:szCs w:val="20"/>
        </w:rPr>
        <w:t>e</w:t>
      </w:r>
      <w:r w:rsidR="000A2171">
        <w:rPr>
          <w:rFonts w:cs="Times New Roman"/>
          <w:szCs w:val="20"/>
        </w:rPr>
        <w:t>m</w:t>
      </w:r>
      <w:r w:rsidRPr="00F80AA8">
        <w:rPr>
          <w:rFonts w:cs="Times New Roman"/>
          <w:szCs w:val="20"/>
        </w:rPr>
        <w:t xml:space="preserve"> musí obsahovat kromě čísla smlouvy, číslo dílčí objednávky a lhůty</w:t>
      </w:r>
      <w:r w:rsidRPr="00A3023D">
        <w:rPr>
          <w:rFonts w:cs="Times New Roman"/>
          <w:szCs w:val="20"/>
        </w:rPr>
        <w:t xml:space="preserve"> splatnosti také náležitosti daňového dokladu stanovené příslušnými právními předpisy, zejména zákonem č. 235/2004 Sb., o dani z přidané hodnoty, ve znění pozdějších předpisů, a údaje dle § 435 občanského zákoníku, a bude </w:t>
      </w:r>
      <w:r w:rsidR="000A2171">
        <w:rPr>
          <w:rFonts w:cs="Times New Roman"/>
          <w:szCs w:val="20"/>
        </w:rPr>
        <w:t>zákazníkovi</w:t>
      </w:r>
      <w:r w:rsidRPr="00A3023D">
        <w:rPr>
          <w:rFonts w:cs="Times New Roman"/>
          <w:szCs w:val="20"/>
        </w:rPr>
        <w:t xml:space="preserve"> doručen</w:t>
      </w:r>
      <w:r w:rsidR="007862DE">
        <w:rPr>
          <w:rFonts w:cs="Times New Roman"/>
          <w:szCs w:val="20"/>
        </w:rPr>
        <w:t>a</w:t>
      </w:r>
      <w:r w:rsidRPr="00A3023D">
        <w:rPr>
          <w:rFonts w:cs="Times New Roman"/>
          <w:szCs w:val="20"/>
        </w:rPr>
        <w:t xml:space="preserve"> v listinné podobě či v elektronické podobě emailem či do datové schránky. V případě, že faktura nebude mít uvedené náležitosti, kupující není povinen fakturovanou částku uhradit a nedostává se do prodlení. Bez zbytečného odkladu, nejpozději ve lhůtě splatnosti, </w:t>
      </w:r>
      <w:r w:rsidR="007862DE">
        <w:rPr>
          <w:rFonts w:cs="Times New Roman"/>
          <w:szCs w:val="20"/>
        </w:rPr>
        <w:t>zákazník</w:t>
      </w:r>
      <w:r w:rsidRPr="00A3023D">
        <w:rPr>
          <w:rFonts w:cs="Times New Roman"/>
          <w:szCs w:val="20"/>
        </w:rPr>
        <w:t xml:space="preserve"> fakturu vrátí zpět </w:t>
      </w:r>
      <w:r w:rsidR="007862DE">
        <w:rPr>
          <w:rFonts w:cs="Times New Roman"/>
          <w:szCs w:val="20"/>
        </w:rPr>
        <w:t>poskytovateli</w:t>
      </w:r>
      <w:r w:rsidRPr="00A3023D">
        <w:rPr>
          <w:rFonts w:cs="Times New Roman"/>
          <w:szCs w:val="20"/>
        </w:rPr>
        <w:t xml:space="preserve"> k doplnění. Lhůta splatnosti počíná běžet od doručení daňového dokladu obsahujícího veškeré </w:t>
      </w:r>
      <w:r w:rsidR="00F80AA8" w:rsidRPr="00A3023D">
        <w:rPr>
          <w:rFonts w:cs="Times New Roman"/>
          <w:szCs w:val="20"/>
        </w:rPr>
        <w:t>náležitosti.</w:t>
      </w:r>
    </w:p>
    <w:p w14:paraId="33B45553" w14:textId="77777777" w:rsidR="00782C8F" w:rsidRPr="002D586F" w:rsidRDefault="00661298" w:rsidP="00607528">
      <w:pPr>
        <w:pStyle w:val="Odstavecseseznamem"/>
        <w:numPr>
          <w:ilvl w:val="0"/>
          <w:numId w:val="11"/>
        </w:numPr>
        <w:spacing w:before="120"/>
        <w:rPr>
          <w:rFonts w:cs="Times New Roman"/>
          <w:szCs w:val="20"/>
        </w:rPr>
      </w:pPr>
      <w:r w:rsidRPr="002D586F">
        <w:rPr>
          <w:rFonts w:cs="Times New Roman"/>
          <w:szCs w:val="20"/>
        </w:rPr>
        <w:t>O</w:t>
      </w:r>
      <w:r w:rsidR="00782C8F" w:rsidRPr="002D586F">
        <w:rPr>
          <w:rFonts w:cs="Times New Roman"/>
          <w:szCs w:val="20"/>
        </w:rPr>
        <w:t xml:space="preserve">dměna zahrnuje všechny služby dle čl. II. odst. 1 písm. a), b), c), </w:t>
      </w:r>
      <w:r w:rsidR="00991366" w:rsidRPr="002D586F">
        <w:rPr>
          <w:rFonts w:cs="Times New Roman"/>
          <w:szCs w:val="20"/>
        </w:rPr>
        <w:t xml:space="preserve">d), </w:t>
      </w:r>
      <w:r w:rsidR="00782C8F" w:rsidRPr="002D586F">
        <w:rPr>
          <w:rFonts w:cs="Times New Roman"/>
          <w:szCs w:val="20"/>
        </w:rPr>
        <w:t>e), f), g)</w:t>
      </w:r>
      <w:r w:rsidR="00DC0DB9" w:rsidRPr="002D586F">
        <w:rPr>
          <w:rFonts w:cs="Times New Roman"/>
          <w:szCs w:val="20"/>
        </w:rPr>
        <w:t xml:space="preserve"> </w:t>
      </w:r>
      <w:r w:rsidR="00941D25" w:rsidRPr="002D586F">
        <w:rPr>
          <w:rFonts w:cs="Times New Roman"/>
          <w:szCs w:val="20"/>
        </w:rPr>
        <w:t xml:space="preserve">h) </w:t>
      </w:r>
      <w:r w:rsidR="00DC0DB9" w:rsidRPr="002D586F">
        <w:rPr>
          <w:rFonts w:cs="Times New Roman"/>
          <w:szCs w:val="20"/>
        </w:rPr>
        <w:t>a odst</w:t>
      </w:r>
      <w:r w:rsidR="00782C8F" w:rsidRPr="002D586F">
        <w:rPr>
          <w:rFonts w:cs="Times New Roman"/>
          <w:szCs w:val="20"/>
        </w:rPr>
        <w:t>.</w:t>
      </w:r>
      <w:r w:rsidR="00DC0DB9" w:rsidRPr="002D586F">
        <w:rPr>
          <w:rFonts w:cs="Times New Roman"/>
          <w:szCs w:val="20"/>
        </w:rPr>
        <w:t xml:space="preserve"> 6</w:t>
      </w:r>
      <w:r w:rsidR="0055142F" w:rsidRPr="002D586F">
        <w:rPr>
          <w:rFonts w:cs="Times New Roman"/>
          <w:szCs w:val="20"/>
        </w:rPr>
        <w:t xml:space="preserve"> a odst. 9</w:t>
      </w:r>
      <w:r w:rsidR="00DC0DB9" w:rsidRPr="002D586F">
        <w:rPr>
          <w:rFonts w:cs="Times New Roman"/>
          <w:szCs w:val="20"/>
        </w:rPr>
        <w:t>.</w:t>
      </w:r>
    </w:p>
    <w:p w14:paraId="283A23CD" w14:textId="77777777" w:rsidR="00782C8F" w:rsidRPr="002D586F" w:rsidRDefault="00A956D6" w:rsidP="00607528">
      <w:pPr>
        <w:pStyle w:val="Odstavecseseznamem"/>
        <w:numPr>
          <w:ilvl w:val="0"/>
          <w:numId w:val="11"/>
        </w:numPr>
        <w:spacing w:before="120"/>
        <w:rPr>
          <w:rFonts w:cs="Times New Roman"/>
          <w:szCs w:val="20"/>
        </w:rPr>
      </w:pPr>
      <w:bookmarkStart w:id="2" w:name="_Ref450918892"/>
      <w:r w:rsidRPr="002D586F">
        <w:rPr>
          <w:rFonts w:cs="Times New Roman"/>
          <w:szCs w:val="20"/>
        </w:rPr>
        <w:t xml:space="preserve">Smluvní strany se dohodly, že </w:t>
      </w:r>
      <w:r w:rsidR="00661298" w:rsidRPr="002D586F">
        <w:rPr>
          <w:rFonts w:cs="Times New Roman"/>
          <w:szCs w:val="20"/>
        </w:rPr>
        <w:t>O</w:t>
      </w:r>
      <w:r w:rsidR="00034BE3" w:rsidRPr="002D586F">
        <w:rPr>
          <w:rFonts w:cs="Times New Roman"/>
          <w:szCs w:val="20"/>
        </w:rPr>
        <w:t>dměna</w:t>
      </w:r>
      <w:r w:rsidR="009E282B" w:rsidRPr="002D586F">
        <w:rPr>
          <w:rFonts w:cs="Times New Roman"/>
          <w:szCs w:val="20"/>
        </w:rPr>
        <w:t>, jakož i veškeré ceny uvedené v přílohách této smlouvy,</w:t>
      </w:r>
      <w:r w:rsidR="00034BE3" w:rsidRPr="002D586F">
        <w:rPr>
          <w:rFonts w:cs="Times New Roman"/>
          <w:szCs w:val="20"/>
        </w:rPr>
        <w:t xml:space="preserve"> </w:t>
      </w:r>
      <w:r w:rsidRPr="002D586F">
        <w:rPr>
          <w:rFonts w:cs="Times New Roman"/>
          <w:szCs w:val="20"/>
        </w:rPr>
        <w:t>můž</w:t>
      </w:r>
      <w:r w:rsidR="009E282B" w:rsidRPr="002D586F">
        <w:rPr>
          <w:rFonts w:cs="Times New Roman"/>
          <w:szCs w:val="20"/>
        </w:rPr>
        <w:t>ou</w:t>
      </w:r>
      <w:r w:rsidRPr="002D586F">
        <w:rPr>
          <w:rFonts w:cs="Times New Roman"/>
          <w:szCs w:val="20"/>
        </w:rPr>
        <w:t xml:space="preserve"> být </w:t>
      </w:r>
      <w:r w:rsidR="00034BE3" w:rsidRPr="002D586F">
        <w:rPr>
          <w:rFonts w:cs="Times New Roman"/>
          <w:szCs w:val="20"/>
        </w:rPr>
        <w:t>poskytovatelem</w:t>
      </w:r>
      <w:r w:rsidRPr="002D586F">
        <w:rPr>
          <w:rFonts w:cs="Times New Roman"/>
          <w:szCs w:val="20"/>
        </w:rPr>
        <w:t xml:space="preserve"> jednostranně navýšen</w:t>
      </w:r>
      <w:r w:rsidR="009E282B" w:rsidRPr="002D586F">
        <w:rPr>
          <w:rFonts w:cs="Times New Roman"/>
          <w:szCs w:val="20"/>
        </w:rPr>
        <w:t>y</w:t>
      </w:r>
      <w:r w:rsidRPr="002D586F">
        <w:rPr>
          <w:rFonts w:cs="Times New Roman"/>
          <w:szCs w:val="20"/>
        </w:rPr>
        <w:t xml:space="preserve"> dle tohoto ustanovení, a to každoročně, vždy s účinností od 1. ledna příslušného roku podle míry inflace, vyjádřené přírůstkem průměrného ročního indexu </w:t>
      </w:r>
      <w:r w:rsidR="00034BE3" w:rsidRPr="002D586F">
        <w:rPr>
          <w:rFonts w:cs="Times New Roman"/>
          <w:szCs w:val="20"/>
          <w:lang w:val="en-US"/>
        </w:rPr>
        <w:t>[</w:t>
      </w:r>
      <w:r w:rsidRPr="002D586F">
        <w:rPr>
          <w:rFonts w:cs="Times New Roman"/>
          <w:szCs w:val="20"/>
        </w:rPr>
        <w:t>spotřebitelských cen</w:t>
      </w:r>
      <w:r w:rsidR="00034BE3" w:rsidRPr="002D586F">
        <w:rPr>
          <w:rFonts w:cs="Times New Roman"/>
          <w:szCs w:val="20"/>
        </w:rPr>
        <w:t>]</w:t>
      </w:r>
      <w:r w:rsidRPr="002D586F">
        <w:rPr>
          <w:rFonts w:cs="Times New Roman"/>
          <w:szCs w:val="20"/>
        </w:rPr>
        <w:t xml:space="preserve"> publikovaného Českým statistickým úřadem za období právě uplynulého kalendářního roku, tzn. o procentní změnu průměrné cenové hladiny za dvanáct (12) posledních měsíců proti průměru dvanácti (12) předchozích měsíců (dále jen „</w:t>
      </w:r>
      <w:r w:rsidRPr="002D586F">
        <w:rPr>
          <w:rFonts w:cs="Times New Roman"/>
          <w:b/>
          <w:szCs w:val="20"/>
        </w:rPr>
        <w:t>Index</w:t>
      </w:r>
      <w:r w:rsidRPr="002D586F">
        <w:rPr>
          <w:rFonts w:cs="Times New Roman"/>
          <w:szCs w:val="20"/>
        </w:rPr>
        <w:t xml:space="preserve">“); nebude-li tento Index v budoucnu zveřejňován, použije se jiný srovnatelný index zvolený </w:t>
      </w:r>
      <w:r w:rsidR="00034BE3" w:rsidRPr="002D586F">
        <w:rPr>
          <w:rFonts w:cs="Times New Roman"/>
          <w:szCs w:val="20"/>
        </w:rPr>
        <w:t>poskytovatelem</w:t>
      </w:r>
      <w:r w:rsidRPr="002D586F">
        <w:rPr>
          <w:rFonts w:cs="Times New Roman"/>
          <w:szCs w:val="20"/>
        </w:rPr>
        <w:t xml:space="preserve"> na základě jeho rozumného uvážení. Takto je </w:t>
      </w:r>
      <w:r w:rsidR="00034BE3" w:rsidRPr="002D586F">
        <w:rPr>
          <w:rFonts w:cs="Times New Roman"/>
          <w:szCs w:val="20"/>
        </w:rPr>
        <w:t>poskytovatel</w:t>
      </w:r>
      <w:r w:rsidRPr="002D586F">
        <w:rPr>
          <w:rFonts w:cs="Times New Roman"/>
          <w:szCs w:val="20"/>
        </w:rPr>
        <w:t xml:space="preserve"> oprávněn </w:t>
      </w:r>
      <w:r w:rsidR="00661298" w:rsidRPr="002D586F">
        <w:rPr>
          <w:rFonts w:cs="Times New Roman"/>
          <w:szCs w:val="20"/>
        </w:rPr>
        <w:t>O</w:t>
      </w:r>
      <w:r w:rsidR="00034BE3" w:rsidRPr="002D586F">
        <w:rPr>
          <w:rFonts w:cs="Times New Roman"/>
          <w:szCs w:val="20"/>
        </w:rPr>
        <w:t>dměnu</w:t>
      </w:r>
      <w:r w:rsidR="009E282B" w:rsidRPr="002D586F">
        <w:rPr>
          <w:rFonts w:cs="Times New Roman"/>
          <w:szCs w:val="20"/>
        </w:rPr>
        <w:t>, jakož i veškeré ceny uvedené v přílohách této smlouvy,</w:t>
      </w:r>
      <w:r w:rsidRPr="002D586F">
        <w:rPr>
          <w:rFonts w:cs="Times New Roman"/>
          <w:szCs w:val="20"/>
        </w:rPr>
        <w:t xml:space="preserve"> zvýšit pro daný kalendářní rok maximálně o 100 % míry inflace vyjádřené Indexem, tj. částku odpovídající </w:t>
      </w:r>
      <w:r w:rsidR="00034BE3" w:rsidRPr="002D586F">
        <w:rPr>
          <w:rFonts w:cs="Times New Roman"/>
          <w:szCs w:val="20"/>
        </w:rPr>
        <w:t>odměně</w:t>
      </w:r>
      <w:r w:rsidR="009E282B" w:rsidRPr="002D586F">
        <w:rPr>
          <w:rFonts w:cs="Times New Roman"/>
          <w:szCs w:val="20"/>
        </w:rPr>
        <w:t xml:space="preserve"> a/nebo cenám uvedeným v přílohách této smlouvy</w:t>
      </w:r>
      <w:r w:rsidRPr="002D586F">
        <w:rPr>
          <w:rFonts w:cs="Times New Roman"/>
          <w:szCs w:val="20"/>
        </w:rPr>
        <w:t xml:space="preserve"> vynásobit příslušnou mírou inflace vyjádřenou Indexem. Je-li v příslušném kalendářním roce Index roven nule nebo je Index záporný (deflace), výše </w:t>
      </w:r>
      <w:r w:rsidR="00661298" w:rsidRPr="002D586F">
        <w:rPr>
          <w:rFonts w:cs="Times New Roman"/>
          <w:szCs w:val="20"/>
        </w:rPr>
        <w:t>O</w:t>
      </w:r>
      <w:r w:rsidR="00034BE3" w:rsidRPr="002D586F">
        <w:rPr>
          <w:rFonts w:cs="Times New Roman"/>
          <w:szCs w:val="20"/>
        </w:rPr>
        <w:t>dměny</w:t>
      </w:r>
      <w:r w:rsidRPr="002D586F">
        <w:rPr>
          <w:rFonts w:cs="Times New Roman"/>
          <w:szCs w:val="20"/>
        </w:rPr>
        <w:t xml:space="preserve"> </w:t>
      </w:r>
      <w:r w:rsidR="009E282B" w:rsidRPr="002D586F">
        <w:rPr>
          <w:rFonts w:cs="Times New Roman"/>
          <w:szCs w:val="20"/>
        </w:rPr>
        <w:t xml:space="preserve">a cen uvedených v přílohách této smlouvy </w:t>
      </w:r>
      <w:r w:rsidRPr="002D586F">
        <w:rPr>
          <w:rFonts w:cs="Times New Roman"/>
          <w:szCs w:val="20"/>
        </w:rPr>
        <w:t xml:space="preserve">zůstává v příslušném kalendářním roce nedotčena. Při zvyšování </w:t>
      </w:r>
      <w:r w:rsidR="00661298" w:rsidRPr="002D586F">
        <w:rPr>
          <w:rFonts w:cs="Times New Roman"/>
          <w:szCs w:val="20"/>
        </w:rPr>
        <w:t>O</w:t>
      </w:r>
      <w:r w:rsidR="00034BE3" w:rsidRPr="002D586F">
        <w:rPr>
          <w:rFonts w:cs="Times New Roman"/>
          <w:szCs w:val="20"/>
        </w:rPr>
        <w:t>dměny</w:t>
      </w:r>
      <w:r w:rsidRPr="002D586F">
        <w:rPr>
          <w:rFonts w:cs="Times New Roman"/>
          <w:szCs w:val="20"/>
        </w:rPr>
        <w:t xml:space="preserve"> dle tohoto článku</w:t>
      </w:r>
      <w:r w:rsidR="00CE4089" w:rsidRPr="002D586F">
        <w:rPr>
          <w:rFonts w:cs="Times New Roman"/>
          <w:szCs w:val="20"/>
        </w:rPr>
        <w:t>, jakož i cen uvedených v přílohách této smlouvy,</w:t>
      </w:r>
      <w:r w:rsidRPr="002D586F">
        <w:rPr>
          <w:rFonts w:cs="Times New Roman"/>
          <w:szCs w:val="20"/>
        </w:rPr>
        <w:t xml:space="preserve"> se v každém dalším kalendářním roce bude vždy vycházet z výše </w:t>
      </w:r>
      <w:r w:rsidR="00661298" w:rsidRPr="002D586F">
        <w:rPr>
          <w:rFonts w:cs="Times New Roman"/>
          <w:szCs w:val="20"/>
        </w:rPr>
        <w:t>O</w:t>
      </w:r>
      <w:r w:rsidR="00034BE3" w:rsidRPr="002D586F">
        <w:rPr>
          <w:rFonts w:cs="Times New Roman"/>
          <w:szCs w:val="20"/>
        </w:rPr>
        <w:t>dměny</w:t>
      </w:r>
      <w:r w:rsidR="001736E1" w:rsidRPr="002D586F">
        <w:rPr>
          <w:rFonts w:cs="Times New Roman"/>
          <w:szCs w:val="20"/>
        </w:rPr>
        <w:t xml:space="preserve"> a</w:t>
      </w:r>
      <w:r w:rsidR="00CE4089" w:rsidRPr="002D586F">
        <w:rPr>
          <w:rFonts w:cs="Times New Roman"/>
          <w:szCs w:val="20"/>
        </w:rPr>
        <w:t xml:space="preserve"> cen uvedených v přílohách této smlouvy</w:t>
      </w:r>
      <w:r w:rsidRPr="002D586F">
        <w:rPr>
          <w:rFonts w:cs="Times New Roman"/>
          <w:szCs w:val="20"/>
        </w:rPr>
        <w:t xml:space="preserve"> stanovené pro bezprostředně předcházející kalendářní rok.</w:t>
      </w:r>
      <w:bookmarkEnd w:id="2"/>
    </w:p>
    <w:p w14:paraId="597C305C" w14:textId="77777777" w:rsidR="005D6BCE" w:rsidRPr="002D586F" w:rsidRDefault="005D6BCE" w:rsidP="005D6BCE">
      <w:pPr>
        <w:jc w:val="center"/>
        <w:rPr>
          <w:rFonts w:ascii="Times New Roman" w:hAnsi="Times New Roman"/>
          <w:b/>
        </w:rPr>
      </w:pPr>
      <w:r w:rsidRPr="002D586F">
        <w:rPr>
          <w:rFonts w:ascii="Times New Roman" w:hAnsi="Times New Roman"/>
          <w:b/>
        </w:rPr>
        <w:t>VII.</w:t>
      </w:r>
    </w:p>
    <w:p w14:paraId="0C581ECE" w14:textId="77777777" w:rsidR="00B92ED0" w:rsidRPr="002D586F" w:rsidRDefault="00B92ED0" w:rsidP="00B92ED0">
      <w:pPr>
        <w:pStyle w:val="Titulek"/>
        <w:jc w:val="center"/>
        <w:rPr>
          <w:rFonts w:ascii="Times New Roman" w:hAnsi="Times New Roman"/>
          <w:sz w:val="22"/>
        </w:rPr>
      </w:pPr>
      <w:r w:rsidRPr="002D586F">
        <w:rPr>
          <w:rFonts w:ascii="Times New Roman" w:hAnsi="Times New Roman"/>
          <w:sz w:val="22"/>
        </w:rPr>
        <w:t>Sankce</w:t>
      </w:r>
    </w:p>
    <w:p w14:paraId="2BA26F19" w14:textId="6F460537" w:rsidR="00FE18C9" w:rsidRPr="002D586F" w:rsidRDefault="00FE18C9" w:rsidP="00D06A7C">
      <w:pPr>
        <w:pStyle w:val="Zhlav"/>
        <w:widowControl/>
        <w:numPr>
          <w:ilvl w:val="0"/>
          <w:numId w:val="12"/>
        </w:numPr>
        <w:tabs>
          <w:tab w:val="clear" w:pos="4536"/>
          <w:tab w:val="clear" w:pos="9072"/>
        </w:tabs>
        <w:jc w:val="both"/>
      </w:pPr>
      <w:r w:rsidRPr="002D586F">
        <w:t>V případě nedodržení lhůt poskytovatelem v článcích I</w:t>
      </w:r>
      <w:r w:rsidR="00661298" w:rsidRPr="002D586F">
        <w:t>II</w:t>
      </w:r>
      <w:r w:rsidRPr="002D586F">
        <w:t>.</w:t>
      </w:r>
      <w:r w:rsidR="00034BE3" w:rsidRPr="002D586F">
        <w:t xml:space="preserve"> odst. </w:t>
      </w:r>
      <w:r w:rsidR="00661298" w:rsidRPr="002D586F">
        <w:t>5, 6 a 7</w:t>
      </w:r>
      <w:r w:rsidRPr="002D586F">
        <w:t xml:space="preserve">, </w:t>
      </w:r>
      <w:r w:rsidR="00661298" w:rsidRPr="002D586F">
        <w:t>I</w:t>
      </w:r>
      <w:r w:rsidRPr="002D586F">
        <w:t xml:space="preserve">V. </w:t>
      </w:r>
      <w:r w:rsidR="00034BE3" w:rsidRPr="002D586F">
        <w:t xml:space="preserve">odst. </w:t>
      </w:r>
      <w:r w:rsidR="00661298" w:rsidRPr="002D586F">
        <w:t>3 a 5</w:t>
      </w:r>
      <w:r w:rsidR="00034BE3" w:rsidRPr="002D586F">
        <w:t xml:space="preserve"> </w:t>
      </w:r>
      <w:r w:rsidR="00661298" w:rsidRPr="002D586F">
        <w:t>v</w:t>
      </w:r>
      <w:r w:rsidRPr="002D586F">
        <w:t xml:space="preserve">zniká poskytovateli povinnost uhradit zákazníkovi </w:t>
      </w:r>
      <w:r w:rsidR="00AF106B" w:rsidRPr="002D586F">
        <w:t xml:space="preserve">smluvní pokutu </w:t>
      </w:r>
      <w:r w:rsidRPr="002D586F">
        <w:t>ve výši</w:t>
      </w:r>
      <w:r w:rsidR="000B7822" w:rsidRPr="002D586F">
        <w:t xml:space="preserve"> </w:t>
      </w:r>
      <w:r w:rsidR="00D06A7C">
        <w:t xml:space="preserve">1.500,- Kč/den u závad kategorie A </w:t>
      </w:r>
      <w:proofErr w:type="spellStart"/>
      <w:r w:rsidR="00D06A7C">
        <w:t>a</w:t>
      </w:r>
      <w:proofErr w:type="spellEnd"/>
      <w:r w:rsidR="00D06A7C">
        <w:t xml:space="preserve"> </w:t>
      </w:r>
      <w:proofErr w:type="gramStart"/>
      <w:r w:rsidR="00D06A7C">
        <w:t>1.000,-</w:t>
      </w:r>
      <w:proofErr w:type="gramEnd"/>
      <w:r w:rsidR="00D06A7C">
        <w:t xml:space="preserve"> Kč/den u závad kategorie B a C</w:t>
      </w:r>
      <w:r w:rsidR="00D06A7C" w:rsidRPr="002D586F">
        <w:t xml:space="preserve"> </w:t>
      </w:r>
      <w:r w:rsidR="00AF106B" w:rsidRPr="002D586F">
        <w:t>. Tím není dotčen nárok zákazníka na náhradu škody.</w:t>
      </w:r>
      <w:r w:rsidRPr="002D586F">
        <w:t xml:space="preserve"> </w:t>
      </w:r>
    </w:p>
    <w:p w14:paraId="118CD6A5" w14:textId="655FEC3C" w:rsidR="009857DB" w:rsidRPr="002D586F" w:rsidRDefault="00B92ED0" w:rsidP="00ED1881">
      <w:pPr>
        <w:pStyle w:val="Zhlav"/>
        <w:widowControl/>
        <w:numPr>
          <w:ilvl w:val="0"/>
          <w:numId w:val="12"/>
        </w:numPr>
        <w:tabs>
          <w:tab w:val="clear" w:pos="4536"/>
          <w:tab w:val="clear" w:pos="9072"/>
        </w:tabs>
        <w:spacing w:before="120"/>
        <w:jc w:val="both"/>
      </w:pPr>
      <w:r w:rsidRPr="002D586F">
        <w:t>V případě prodlení zákazníka s úhradou peněžitých závazků</w:t>
      </w:r>
      <w:r w:rsidR="006548DE" w:rsidRPr="002D586F">
        <w:t xml:space="preserve"> vůči poskytovateli dle této smlouvy, případně smluv na základě této smlouvy uzavřených (jednotlivých objednávek zákazníka přijatých objednatelem)</w:t>
      </w:r>
      <w:r w:rsidRPr="002D586F">
        <w:t xml:space="preserve">, vzniká zákazníkovi povinnost uhradit poskytovateli </w:t>
      </w:r>
      <w:r w:rsidR="001A5CDE" w:rsidRPr="002D586F">
        <w:t xml:space="preserve">smluvní pokutu </w:t>
      </w:r>
      <w:r w:rsidRPr="002D586F">
        <w:t>ve výši 0,0</w:t>
      </w:r>
      <w:r w:rsidR="00D06A7C">
        <w:t>2</w:t>
      </w:r>
      <w:r w:rsidR="00D8367C">
        <w:t xml:space="preserve"> </w:t>
      </w:r>
      <w:r w:rsidRPr="002D586F">
        <w:t>% z dlužné částky za každý den prodlení.</w:t>
      </w:r>
    </w:p>
    <w:p w14:paraId="63133322" w14:textId="77777777" w:rsidR="009857DB" w:rsidRPr="002D586F" w:rsidRDefault="009857DB" w:rsidP="00ED1881">
      <w:pPr>
        <w:pStyle w:val="Zhlav"/>
        <w:widowControl/>
        <w:numPr>
          <w:ilvl w:val="0"/>
          <w:numId w:val="12"/>
        </w:numPr>
        <w:tabs>
          <w:tab w:val="clear" w:pos="4536"/>
          <w:tab w:val="clear" w:pos="9072"/>
        </w:tabs>
        <w:spacing w:before="120"/>
        <w:jc w:val="both"/>
      </w:pPr>
      <w:r w:rsidRPr="002D586F">
        <w:t xml:space="preserve">Sankce je splatná na základě faktury, jež bude vystavena smluvní stranou a zaslána smluvní straně, jež Smlouvu porušila. Na náležitosti této faktury se vztahují ustanovení této Smlouvy upravující náležitosti a doručování faktur. Splatnost takové faktury je </w:t>
      </w:r>
      <w:r w:rsidR="00051893">
        <w:t>2</w:t>
      </w:r>
      <w:r w:rsidR="00ED1881" w:rsidRPr="002D586F">
        <w:t>0</w:t>
      </w:r>
      <w:r w:rsidRPr="002D586F">
        <w:t xml:space="preserve"> dní ode dne jejího doručení.</w:t>
      </w:r>
    </w:p>
    <w:p w14:paraId="729D8C38" w14:textId="77777777" w:rsidR="009857DB" w:rsidRPr="002D586F" w:rsidRDefault="009857DB" w:rsidP="00ED1881">
      <w:pPr>
        <w:pStyle w:val="Zhlav"/>
        <w:widowControl/>
        <w:numPr>
          <w:ilvl w:val="0"/>
          <w:numId w:val="12"/>
        </w:numPr>
        <w:tabs>
          <w:tab w:val="clear" w:pos="4536"/>
          <w:tab w:val="clear" w:pos="9072"/>
        </w:tabs>
        <w:spacing w:before="120"/>
        <w:jc w:val="both"/>
      </w:pPr>
      <w:r w:rsidRPr="002D586F">
        <w:t>Zaplacení smluvní pokuty nemá vliv na právo poškozené strany domáhat se zaplacení náhrady škody ve výši přesahující smluvní pokutu</w:t>
      </w:r>
      <w:r w:rsidR="000B7822" w:rsidRPr="002D586F">
        <w:t>, ani na její právo od Smlouvy odstoupit, jestliže jí vzniklo.</w:t>
      </w:r>
    </w:p>
    <w:p w14:paraId="21193DA0" w14:textId="77777777" w:rsidR="000B7822" w:rsidRPr="002D586F" w:rsidRDefault="000B7822" w:rsidP="00ED1881">
      <w:pPr>
        <w:pStyle w:val="Zhlav"/>
        <w:widowControl/>
        <w:numPr>
          <w:ilvl w:val="0"/>
          <w:numId w:val="12"/>
        </w:numPr>
        <w:tabs>
          <w:tab w:val="clear" w:pos="4536"/>
          <w:tab w:val="clear" w:pos="9072"/>
        </w:tabs>
        <w:spacing w:before="120"/>
        <w:jc w:val="both"/>
      </w:pPr>
      <w:r w:rsidRPr="002D586F">
        <w:t xml:space="preserve">Dodavatel má právo pozastavit plnění </w:t>
      </w:r>
      <w:r w:rsidR="00E04919" w:rsidRPr="002D586F">
        <w:t>této s</w:t>
      </w:r>
      <w:r w:rsidRPr="002D586F">
        <w:t xml:space="preserve">mlouvy </w:t>
      </w:r>
      <w:r w:rsidR="00E04919" w:rsidRPr="002D586F">
        <w:t xml:space="preserve">bez jakýchkoli sankčních důsledků z toho pro něj vyplývajících </w:t>
      </w:r>
      <w:r w:rsidRPr="002D586F">
        <w:t>v případě prodlení Objednatele s plněním závazků, které mu vyplývají z této smlouvy</w:t>
      </w:r>
      <w:r w:rsidR="00E04919" w:rsidRPr="002D586F">
        <w:t>, pakliže jejich výše přesáhn</w:t>
      </w:r>
      <w:r w:rsidR="009B516F" w:rsidRPr="002D586F">
        <w:t>e</w:t>
      </w:r>
      <w:r w:rsidR="00E04919" w:rsidRPr="002D586F">
        <w:t xml:space="preserve"> částku ve výši </w:t>
      </w:r>
      <w:r w:rsidR="00EC687C" w:rsidRPr="002D586F">
        <w:t>50</w:t>
      </w:r>
      <w:r w:rsidR="009B516F" w:rsidRPr="002D586F">
        <w:t> </w:t>
      </w:r>
      <w:r w:rsidR="00EC687C" w:rsidRPr="002D586F">
        <w:t>000</w:t>
      </w:r>
      <w:r w:rsidR="009B516F" w:rsidRPr="002D586F">
        <w:t xml:space="preserve"> </w:t>
      </w:r>
      <w:r w:rsidR="00EC687C" w:rsidRPr="002D586F">
        <w:t>Kč</w:t>
      </w:r>
      <w:r w:rsidRPr="002D586F">
        <w:t>.</w:t>
      </w:r>
    </w:p>
    <w:p w14:paraId="605DF193" w14:textId="77777777" w:rsidR="001736E1" w:rsidRPr="002D586F" w:rsidRDefault="001736E1" w:rsidP="00ED1881">
      <w:pPr>
        <w:pStyle w:val="Zhlav"/>
        <w:numPr>
          <w:ilvl w:val="0"/>
          <w:numId w:val="12"/>
        </w:numPr>
        <w:spacing w:before="120"/>
        <w:jc w:val="both"/>
      </w:pPr>
      <w:r w:rsidRPr="002D586F">
        <w:lastRenderedPageBreak/>
        <w:t xml:space="preserve">Smluvní strany se dohodly, že </w:t>
      </w:r>
      <w:r w:rsidR="00896317" w:rsidRPr="002D586F">
        <w:t xml:space="preserve">veškeré nároky na zaplacení </w:t>
      </w:r>
      <w:r w:rsidRPr="002D586F">
        <w:t>smluvních pokut</w:t>
      </w:r>
      <w:r w:rsidR="00E04919" w:rsidRPr="002D586F">
        <w:t>, kter</w:t>
      </w:r>
      <w:r w:rsidR="00896317" w:rsidRPr="002D586F">
        <w:t>é zákazníkovi vznikly</w:t>
      </w:r>
      <w:r w:rsidR="00E04919" w:rsidRPr="002D586F">
        <w:t xml:space="preserve"> </w:t>
      </w:r>
      <w:r w:rsidR="00896317" w:rsidRPr="002D586F">
        <w:t xml:space="preserve">vůči </w:t>
      </w:r>
      <w:r w:rsidR="00E04919" w:rsidRPr="002D586F">
        <w:t>poskytovatel</w:t>
      </w:r>
      <w:r w:rsidR="00896317" w:rsidRPr="002D586F">
        <w:t>i</w:t>
      </w:r>
      <w:r w:rsidR="00E04919" w:rsidRPr="002D586F">
        <w:t xml:space="preserve"> dle této smlouvy</w:t>
      </w:r>
      <w:r w:rsidR="00CA7B50" w:rsidRPr="002D586F">
        <w:t xml:space="preserve"> v jednom (1) měsíci</w:t>
      </w:r>
      <w:r w:rsidR="00E04919" w:rsidRPr="002D586F">
        <w:t xml:space="preserve">, </w:t>
      </w:r>
      <w:r w:rsidR="00896317" w:rsidRPr="002D586F">
        <w:t xml:space="preserve">jsou dohromady limitovány </w:t>
      </w:r>
      <w:r w:rsidRPr="002D586F">
        <w:t>částk</w:t>
      </w:r>
      <w:r w:rsidR="00896317" w:rsidRPr="002D586F">
        <w:t>ou</w:t>
      </w:r>
      <w:r w:rsidRPr="002D586F">
        <w:t xml:space="preserve"> </w:t>
      </w:r>
      <w:r w:rsidR="00896317" w:rsidRPr="002D586F">
        <w:t>ve výši</w:t>
      </w:r>
      <w:r w:rsidRPr="002D586F">
        <w:t xml:space="preserve"> 30 % Odměny za příslušný měsíc.</w:t>
      </w:r>
    </w:p>
    <w:p w14:paraId="0F097510" w14:textId="77777777" w:rsidR="001736E1" w:rsidRPr="002D586F" w:rsidRDefault="001736E1" w:rsidP="00ED1881">
      <w:pPr>
        <w:pStyle w:val="Zhlav"/>
        <w:numPr>
          <w:ilvl w:val="0"/>
          <w:numId w:val="12"/>
        </w:numPr>
        <w:spacing w:before="120"/>
        <w:jc w:val="both"/>
      </w:pPr>
      <w:r w:rsidRPr="002D586F">
        <w:t>Smluvní strany se dále dohodly, že maximální výše škody, za kterou poskytovatel odpovídá dle této smlouvy, je částka ve výši Odměny za každý měsíc, po který trval důvod vzniku škody na straně poskytovatele</w:t>
      </w:r>
      <w:r w:rsidR="00CA7B50" w:rsidRPr="002D586F">
        <w:t>,</w:t>
      </w:r>
      <w:r w:rsidRPr="002D586F">
        <w:t xml:space="preserve"> s tím, že však nikdy nepřesáhne součet Odměn za poslední tři (3) měsíce </w:t>
      </w:r>
      <w:r w:rsidR="007D3A9B" w:rsidRPr="002D586F">
        <w:t>trvání</w:t>
      </w:r>
      <w:r w:rsidRPr="002D586F">
        <w:t xml:space="preserve"> této smlouvy.</w:t>
      </w:r>
    </w:p>
    <w:p w14:paraId="78DCA66C" w14:textId="77777777" w:rsidR="00C73A3D" w:rsidRPr="002D586F" w:rsidRDefault="007231F7" w:rsidP="00ED1881">
      <w:pPr>
        <w:pStyle w:val="Zhlav"/>
        <w:numPr>
          <w:ilvl w:val="0"/>
          <w:numId w:val="12"/>
        </w:numPr>
        <w:spacing w:before="120"/>
        <w:jc w:val="both"/>
      </w:pPr>
      <w:r w:rsidRPr="002D586F">
        <w:t>V případě prodlení zákazníka s poskytnutím součinnosti poskytovateli pro účely plnění poskytovatele dle této smlouvy se žádná sankční ujednání vůči poskytovateli neuplatní.</w:t>
      </w:r>
    </w:p>
    <w:p w14:paraId="43E9859B" w14:textId="77777777" w:rsidR="00E04919" w:rsidRPr="002D586F" w:rsidRDefault="00D5558C" w:rsidP="00ED1881">
      <w:pPr>
        <w:pStyle w:val="Zhlav"/>
        <w:numPr>
          <w:ilvl w:val="0"/>
          <w:numId w:val="12"/>
        </w:numPr>
        <w:spacing w:before="120"/>
        <w:jc w:val="both"/>
      </w:pPr>
      <w:r w:rsidRPr="002D586F">
        <w:t xml:space="preserve">Poskytovatel není v žádném ohledu odpovědný za fungování bezhotovostního platebního styku, zejména prostřednictvím platebních karet, </w:t>
      </w:r>
      <w:r w:rsidR="00E04919" w:rsidRPr="002D586F">
        <w:t xml:space="preserve">s výjimkou odpovědnosti za to, že </w:t>
      </w:r>
      <w:r w:rsidR="00CA7B50" w:rsidRPr="002D586F">
        <w:t xml:space="preserve">ve vztahu k prováděné platbě </w:t>
      </w:r>
      <w:r w:rsidR="00E04919" w:rsidRPr="002D586F">
        <w:t>transakce (zpráva) je z palubního počítače ve</w:t>
      </w:r>
      <w:r w:rsidR="007E4BB9" w:rsidRPr="002D586F">
        <w:t> </w:t>
      </w:r>
      <w:r w:rsidR="00E04919" w:rsidRPr="002D586F">
        <w:t>správném formátu odeslána na platební terminál.</w:t>
      </w:r>
    </w:p>
    <w:p w14:paraId="70B75543" w14:textId="77777777" w:rsidR="005D6BCE" w:rsidRPr="002D586F" w:rsidRDefault="003145C3" w:rsidP="005D6BCE">
      <w:pPr>
        <w:jc w:val="center"/>
        <w:rPr>
          <w:rFonts w:ascii="Times New Roman" w:hAnsi="Times New Roman"/>
          <w:b/>
        </w:rPr>
      </w:pPr>
      <w:r w:rsidRPr="002D586F">
        <w:rPr>
          <w:rFonts w:ascii="Times New Roman" w:hAnsi="Times New Roman"/>
          <w:b/>
        </w:rPr>
        <w:t>VIII</w:t>
      </w:r>
      <w:r w:rsidR="005D6BCE" w:rsidRPr="002D586F">
        <w:rPr>
          <w:rFonts w:ascii="Times New Roman" w:hAnsi="Times New Roman"/>
          <w:b/>
        </w:rPr>
        <w:t>.</w:t>
      </w:r>
    </w:p>
    <w:p w14:paraId="444ECFE5" w14:textId="77777777" w:rsidR="00B92ED0" w:rsidRPr="002D586F" w:rsidRDefault="00B92ED0" w:rsidP="00B92ED0">
      <w:pPr>
        <w:pStyle w:val="Titulek"/>
        <w:jc w:val="center"/>
        <w:rPr>
          <w:rFonts w:ascii="Times New Roman" w:hAnsi="Times New Roman"/>
          <w:sz w:val="22"/>
        </w:rPr>
      </w:pPr>
      <w:r w:rsidRPr="002D586F">
        <w:rPr>
          <w:rFonts w:ascii="Times New Roman" w:hAnsi="Times New Roman"/>
          <w:sz w:val="22"/>
        </w:rPr>
        <w:t>Obchodní tajemství</w:t>
      </w:r>
    </w:p>
    <w:p w14:paraId="1E8A550B" w14:textId="77777777" w:rsidR="00AB0CC4" w:rsidRPr="002D586F" w:rsidRDefault="00AB0CC4" w:rsidP="00AB0CC4">
      <w:pPr>
        <w:pStyle w:val="Odstavecseseznamem"/>
        <w:numPr>
          <w:ilvl w:val="0"/>
          <w:numId w:val="14"/>
        </w:numPr>
        <w:rPr>
          <w:rFonts w:cs="Times New Roman"/>
          <w:szCs w:val="20"/>
        </w:rPr>
      </w:pPr>
      <w:r w:rsidRPr="002D586F">
        <w:rPr>
          <w:rFonts w:cs="Times New Roman"/>
          <w:szCs w:val="20"/>
        </w:rPr>
        <w:t>Smluvní strany se dohodly na tom, že veškeré informace a dokumenty předané a vzniklé v souvislosti s plněním této smlouvy budou pokládány za důvěrné a nebudou poskytnuty jakékoli třetí osobě ani využity jinak než pro účel této smlouvy.</w:t>
      </w:r>
    </w:p>
    <w:p w14:paraId="3BED3A19" w14:textId="77777777" w:rsidR="007E4BB9" w:rsidRPr="002D586F" w:rsidRDefault="00AB0CC4" w:rsidP="007E4BB9">
      <w:pPr>
        <w:pStyle w:val="Odstavecseseznamem"/>
        <w:numPr>
          <w:ilvl w:val="0"/>
          <w:numId w:val="14"/>
        </w:numPr>
        <w:spacing w:before="120"/>
        <w:rPr>
          <w:rFonts w:cs="Times New Roman"/>
          <w:szCs w:val="20"/>
        </w:rPr>
      </w:pPr>
      <w:r w:rsidRPr="002D586F">
        <w:rPr>
          <w:rFonts w:cs="Times New Roman"/>
          <w:szCs w:val="20"/>
        </w:rPr>
        <w:t>Nedohodnou-li se smluvní strany v konkrétním případě jinak, jsou veškeré informace, které získá jedna smluvní strana od druhé smluvní strany na základě plnění dle této smlouvy, a které nejsou obecně známé, považovány za důvěrné (dále jen „</w:t>
      </w:r>
      <w:r w:rsidRPr="002D586F">
        <w:rPr>
          <w:rFonts w:cs="Times New Roman"/>
          <w:b/>
          <w:szCs w:val="20"/>
        </w:rPr>
        <w:t>Důvěrné informace</w:t>
      </w:r>
      <w:r w:rsidRPr="002D586F">
        <w:rPr>
          <w:rFonts w:cs="Times New Roman"/>
          <w:szCs w:val="20"/>
        </w:rPr>
        <w:t>“) a smluvní strana, která je získala, je povinna Důvěrné informace uchovat v tajnosti a zajistit dostatečnou ochranu před přístupem nepovolaných osob k nim, nesmí Důvěrné informace sdělit žádné další osobě, s výjimkou osob, které jsou pověřeny činnostmi v rámci této Smlouvy a se kterými dotyčná Smluvní strana uzavřela dohodu o zachování mlčenlivosti v obdobném rozsahu, jako stanoví tato Smlouva Smluvním stranám, a nesmí Důvěrné informace použít za jiným účelem než k výkonu činností podle této Smlouvy. Závazek mlčenlivosti dle tohoto článku trvá i po skončení této Smlouvy.</w:t>
      </w:r>
    </w:p>
    <w:p w14:paraId="16DAA647" w14:textId="77777777" w:rsidR="007E4BB9" w:rsidRPr="002D586F" w:rsidRDefault="007E4BB9" w:rsidP="007E4BB9">
      <w:pPr>
        <w:pStyle w:val="Odstavecseseznamem"/>
        <w:numPr>
          <w:ilvl w:val="0"/>
          <w:numId w:val="14"/>
        </w:numPr>
        <w:spacing w:before="120"/>
        <w:rPr>
          <w:rFonts w:cs="Times New Roman"/>
          <w:szCs w:val="20"/>
        </w:rPr>
      </w:pPr>
      <w:r w:rsidRPr="002D586F">
        <w:t>Zákazník, jako povinný subjekt podle zákona č. 340/2015 Sb., o zvláštních podmínkách účinnosti některých smluv, uveřejňování těchto smluv a o registru smluv (zákon o registru smluv), touto doložkou potvrzuje, že pro platnost a účinnost tohoto právního jednání splní povinnosti uložené uvedeným zákonem, tedy že tuto smlouvu zveřejní v ISRS.</w:t>
      </w:r>
    </w:p>
    <w:p w14:paraId="5D29B96C" w14:textId="77777777" w:rsidR="007E4BB9" w:rsidRPr="002D586F" w:rsidRDefault="007E4BB9" w:rsidP="007E4BB9">
      <w:pPr>
        <w:pStyle w:val="Odstavecseseznamem"/>
        <w:numPr>
          <w:ilvl w:val="0"/>
          <w:numId w:val="14"/>
        </w:numPr>
        <w:spacing w:before="120"/>
        <w:rPr>
          <w:rFonts w:cs="Times New Roman"/>
          <w:szCs w:val="20"/>
        </w:rPr>
      </w:pPr>
      <w:r w:rsidRPr="002D586F">
        <w:t>Smluvní strany jsou si vědomy, že zákazník je povinným subjektem podle zákona č. 340/2015 Sb., o zvláštních podmínkách účinnosti některých smluv, uveřejňování těchto smluv a o registru smluv (zákon o registru smluv), a tímto vyslovují svůj souhlas se zveřejněním této smlouvy v ISRS na dobu neurčitou a uvádějí, že výslovně označily údaje, které se neuveřejňují.</w:t>
      </w:r>
    </w:p>
    <w:p w14:paraId="24BB56F4" w14:textId="77777777" w:rsidR="005D6BCE" w:rsidRPr="002D586F" w:rsidRDefault="003145C3" w:rsidP="005D6BCE">
      <w:pPr>
        <w:jc w:val="center"/>
        <w:rPr>
          <w:rFonts w:ascii="Times New Roman" w:hAnsi="Times New Roman"/>
          <w:b/>
        </w:rPr>
      </w:pPr>
      <w:r w:rsidRPr="002D586F">
        <w:rPr>
          <w:rFonts w:ascii="Times New Roman" w:hAnsi="Times New Roman"/>
          <w:b/>
        </w:rPr>
        <w:t>I</w:t>
      </w:r>
      <w:r w:rsidR="005D6BCE" w:rsidRPr="002D586F">
        <w:rPr>
          <w:rFonts w:ascii="Times New Roman" w:hAnsi="Times New Roman"/>
          <w:b/>
        </w:rPr>
        <w:t>X.</w:t>
      </w:r>
    </w:p>
    <w:p w14:paraId="420385A3" w14:textId="77777777" w:rsidR="00BF41A1" w:rsidRPr="002D586F" w:rsidRDefault="00BF41A1" w:rsidP="00BF41A1">
      <w:pPr>
        <w:jc w:val="center"/>
        <w:rPr>
          <w:rFonts w:ascii="Times New Roman" w:hAnsi="Times New Roman"/>
          <w:b/>
          <w:szCs w:val="20"/>
        </w:rPr>
      </w:pPr>
      <w:r w:rsidRPr="002D586F">
        <w:rPr>
          <w:rFonts w:ascii="Times New Roman" w:hAnsi="Times New Roman"/>
          <w:b/>
          <w:szCs w:val="20"/>
        </w:rPr>
        <w:t>Doba trvání smlouvy</w:t>
      </w:r>
    </w:p>
    <w:p w14:paraId="1C2AA47F" w14:textId="77777777" w:rsidR="00BF41A1" w:rsidRPr="002D586F" w:rsidRDefault="00BF41A1" w:rsidP="00BF41A1">
      <w:pPr>
        <w:pStyle w:val="Odstavecseseznamem"/>
        <w:numPr>
          <w:ilvl w:val="0"/>
          <w:numId w:val="15"/>
        </w:numPr>
        <w:rPr>
          <w:rFonts w:cs="Times New Roman"/>
          <w:szCs w:val="20"/>
        </w:rPr>
      </w:pPr>
      <w:r w:rsidRPr="002D586F">
        <w:rPr>
          <w:rFonts w:cs="Times New Roman"/>
          <w:szCs w:val="20"/>
        </w:rPr>
        <w:t>Tato smlouva se uzavírá na dobu neurčitou s platností od dne podpisu</w:t>
      </w:r>
      <w:r w:rsidR="007D3A9B" w:rsidRPr="002D586F">
        <w:rPr>
          <w:rFonts w:cs="Times New Roman"/>
          <w:szCs w:val="20"/>
        </w:rPr>
        <w:t xml:space="preserve"> druhou (poslední) smluvní stranou</w:t>
      </w:r>
      <w:r w:rsidRPr="002D586F">
        <w:rPr>
          <w:rFonts w:cs="Times New Roman"/>
          <w:szCs w:val="20"/>
        </w:rPr>
        <w:t xml:space="preserve">. </w:t>
      </w:r>
    </w:p>
    <w:p w14:paraId="2AF54D4B" w14:textId="77777777" w:rsidR="00BF41A1" w:rsidRPr="002D586F" w:rsidRDefault="00BF41A1" w:rsidP="007E4BB9">
      <w:pPr>
        <w:pStyle w:val="Odstavecseseznamem"/>
        <w:numPr>
          <w:ilvl w:val="0"/>
          <w:numId w:val="15"/>
        </w:numPr>
        <w:spacing w:before="120"/>
        <w:rPr>
          <w:rFonts w:cs="Times New Roman"/>
          <w:szCs w:val="20"/>
        </w:rPr>
      </w:pPr>
      <w:r w:rsidRPr="002D586F">
        <w:rPr>
          <w:rFonts w:cs="Times New Roman"/>
          <w:szCs w:val="20"/>
        </w:rPr>
        <w:t>Kterákoli ze stran může smlouvu vypovědět, a to i bez udání důvodů. Výpověď je účinná uplynutím šestiměsíční výpovědní doby, která začne běžet prvním dnem měsíce následujícího po doručení výpovědi druhé straně.</w:t>
      </w:r>
    </w:p>
    <w:p w14:paraId="1FA2EFB8" w14:textId="77777777" w:rsidR="00BF41A1" w:rsidRPr="002D586F" w:rsidRDefault="00BF41A1" w:rsidP="007E4BB9">
      <w:pPr>
        <w:pStyle w:val="Odstavecseseznamem"/>
        <w:numPr>
          <w:ilvl w:val="0"/>
          <w:numId w:val="15"/>
        </w:numPr>
        <w:spacing w:before="120"/>
        <w:rPr>
          <w:rFonts w:cs="Times New Roman"/>
          <w:szCs w:val="20"/>
        </w:rPr>
      </w:pPr>
      <w:r w:rsidRPr="002D586F">
        <w:rPr>
          <w:rFonts w:cs="Times New Roman"/>
          <w:szCs w:val="20"/>
        </w:rPr>
        <w:t xml:space="preserve">Ukončením platnosti smlouvy nejsou dotčeny povinnosti stran, týkající se jednotlivých již závazně sjednaných obchodních případů, především povinnost poskytovatele dodat objednané </w:t>
      </w:r>
      <w:r w:rsidR="007D3A9B" w:rsidRPr="002D586F">
        <w:rPr>
          <w:rFonts w:cs="Times New Roman"/>
          <w:szCs w:val="20"/>
        </w:rPr>
        <w:t xml:space="preserve">softwarové </w:t>
      </w:r>
      <w:r w:rsidR="00A73F89" w:rsidRPr="002D586F">
        <w:rPr>
          <w:rFonts w:cs="Times New Roman"/>
          <w:szCs w:val="20"/>
        </w:rPr>
        <w:t>komponenty OIS</w:t>
      </w:r>
      <w:r w:rsidRPr="002D586F">
        <w:rPr>
          <w:rFonts w:cs="Times New Roman"/>
          <w:szCs w:val="20"/>
        </w:rPr>
        <w:t xml:space="preserve"> a poskytovat záruční servis již dodaných </w:t>
      </w:r>
      <w:r w:rsidR="007D3A9B" w:rsidRPr="002D586F">
        <w:rPr>
          <w:rFonts w:cs="Times New Roman"/>
          <w:szCs w:val="20"/>
        </w:rPr>
        <w:t xml:space="preserve">softwarových </w:t>
      </w:r>
      <w:r w:rsidR="00A73F89" w:rsidRPr="002D586F">
        <w:rPr>
          <w:rFonts w:cs="Times New Roman"/>
          <w:szCs w:val="20"/>
        </w:rPr>
        <w:t>komponentů OIS</w:t>
      </w:r>
      <w:r w:rsidRPr="002D586F">
        <w:rPr>
          <w:rFonts w:cs="Times New Roman"/>
          <w:szCs w:val="20"/>
        </w:rPr>
        <w:t>.</w:t>
      </w:r>
    </w:p>
    <w:p w14:paraId="48D32588" w14:textId="77777777" w:rsidR="005D6BCE" w:rsidRPr="002D586F" w:rsidRDefault="005D6BCE" w:rsidP="005D6BCE">
      <w:pPr>
        <w:jc w:val="center"/>
        <w:rPr>
          <w:rFonts w:ascii="Times New Roman" w:hAnsi="Times New Roman"/>
          <w:b/>
        </w:rPr>
      </w:pPr>
      <w:r w:rsidRPr="002D586F">
        <w:rPr>
          <w:rFonts w:ascii="Times New Roman" w:hAnsi="Times New Roman"/>
          <w:b/>
        </w:rPr>
        <w:t>X.</w:t>
      </w:r>
    </w:p>
    <w:p w14:paraId="6753BB61" w14:textId="77777777" w:rsidR="00BF41A1" w:rsidRPr="002D586F" w:rsidRDefault="00BF41A1" w:rsidP="00BF41A1">
      <w:pPr>
        <w:jc w:val="center"/>
        <w:rPr>
          <w:rFonts w:ascii="Times New Roman" w:hAnsi="Times New Roman"/>
          <w:b/>
          <w:szCs w:val="20"/>
        </w:rPr>
      </w:pPr>
      <w:r w:rsidRPr="002D586F">
        <w:rPr>
          <w:rFonts w:ascii="Times New Roman" w:hAnsi="Times New Roman"/>
          <w:b/>
          <w:szCs w:val="20"/>
        </w:rPr>
        <w:t>Závěrečná ujednání</w:t>
      </w:r>
    </w:p>
    <w:p w14:paraId="12486470" w14:textId="77777777" w:rsidR="00BF41A1" w:rsidRPr="002D586F" w:rsidRDefault="00BF41A1" w:rsidP="005D6BCE">
      <w:pPr>
        <w:pStyle w:val="Odstavecseseznamem"/>
        <w:numPr>
          <w:ilvl w:val="0"/>
          <w:numId w:val="16"/>
        </w:numPr>
        <w:rPr>
          <w:rFonts w:cs="Times New Roman"/>
          <w:szCs w:val="20"/>
        </w:rPr>
      </w:pPr>
      <w:r w:rsidRPr="002D586F">
        <w:rPr>
          <w:rFonts w:cs="Times New Roman"/>
          <w:szCs w:val="20"/>
        </w:rPr>
        <w:t xml:space="preserve">Právní vztahy z této smlouvy vzniklé se řídí zákonem č. </w:t>
      </w:r>
      <w:r w:rsidR="00BB0613" w:rsidRPr="002D586F">
        <w:rPr>
          <w:rFonts w:cs="Times New Roman"/>
          <w:szCs w:val="20"/>
        </w:rPr>
        <w:t>89</w:t>
      </w:r>
      <w:r w:rsidRPr="002D586F">
        <w:rPr>
          <w:rFonts w:cs="Times New Roman"/>
          <w:szCs w:val="20"/>
        </w:rPr>
        <w:t>/</w:t>
      </w:r>
      <w:r w:rsidR="00BB0613" w:rsidRPr="002D586F">
        <w:rPr>
          <w:rFonts w:cs="Times New Roman"/>
          <w:szCs w:val="20"/>
        </w:rPr>
        <w:t>2012</w:t>
      </w:r>
      <w:r w:rsidRPr="002D586F">
        <w:rPr>
          <w:rFonts w:cs="Times New Roman"/>
          <w:szCs w:val="20"/>
        </w:rPr>
        <w:t xml:space="preserve"> Sb., </w:t>
      </w:r>
      <w:r w:rsidR="00BB0613" w:rsidRPr="002D586F">
        <w:rPr>
          <w:rFonts w:cs="Times New Roman"/>
          <w:szCs w:val="20"/>
        </w:rPr>
        <w:t>občanský</w:t>
      </w:r>
      <w:r w:rsidRPr="002D586F">
        <w:rPr>
          <w:rFonts w:cs="Times New Roman"/>
          <w:szCs w:val="20"/>
        </w:rPr>
        <w:t xml:space="preserve"> zákoník v platném znění a souvisejícími právními předpisy. </w:t>
      </w:r>
    </w:p>
    <w:p w14:paraId="7E41DB40" w14:textId="77777777" w:rsidR="00BF41A1" w:rsidRPr="002D586F" w:rsidRDefault="00BF41A1" w:rsidP="007E4BB9">
      <w:pPr>
        <w:pStyle w:val="Odstavecseseznamem"/>
        <w:numPr>
          <w:ilvl w:val="0"/>
          <w:numId w:val="16"/>
        </w:numPr>
        <w:spacing w:before="120"/>
        <w:rPr>
          <w:rFonts w:cs="Times New Roman"/>
          <w:szCs w:val="20"/>
        </w:rPr>
      </w:pPr>
      <w:r w:rsidRPr="002D586F">
        <w:rPr>
          <w:rFonts w:cs="Times New Roman"/>
          <w:szCs w:val="20"/>
        </w:rPr>
        <w:lastRenderedPageBreak/>
        <w:t xml:space="preserve">Tato smlouva je vyhotovena ve dvou stejnopisech, z nichž každá smluvní strana obdrží jedno vyhotovení. </w:t>
      </w:r>
    </w:p>
    <w:p w14:paraId="3F8519CA" w14:textId="77777777" w:rsidR="00BF41A1" w:rsidRPr="002D586F" w:rsidRDefault="00BF41A1" w:rsidP="007E4BB9">
      <w:pPr>
        <w:pStyle w:val="Odstavecseseznamem"/>
        <w:numPr>
          <w:ilvl w:val="0"/>
          <w:numId w:val="16"/>
        </w:numPr>
        <w:spacing w:before="120"/>
        <w:rPr>
          <w:rFonts w:cs="Times New Roman"/>
          <w:szCs w:val="20"/>
        </w:rPr>
      </w:pPr>
      <w:r w:rsidRPr="002D586F">
        <w:rPr>
          <w:rFonts w:cs="Times New Roman"/>
          <w:szCs w:val="20"/>
        </w:rPr>
        <w:t>Tato smlouva je platná dnem jejího podpisu oběma smluvními stranami</w:t>
      </w:r>
      <w:r w:rsidR="007E4BB9" w:rsidRPr="002D586F">
        <w:rPr>
          <w:rFonts w:cs="Times New Roman"/>
          <w:szCs w:val="20"/>
        </w:rPr>
        <w:t xml:space="preserve"> a nabývá účinnosti dnem zveřejnění v Registru smluv.</w:t>
      </w:r>
    </w:p>
    <w:p w14:paraId="703B37D1" w14:textId="77777777" w:rsidR="00A60FB8" w:rsidRPr="002D586F" w:rsidRDefault="00A60FB8" w:rsidP="00A60FB8">
      <w:pPr>
        <w:rPr>
          <w:szCs w:val="20"/>
        </w:rPr>
      </w:pPr>
    </w:p>
    <w:p w14:paraId="2AD93A2C" w14:textId="77777777" w:rsidR="00A60FB8" w:rsidRPr="002D586F" w:rsidRDefault="00A60FB8" w:rsidP="00A60FB8">
      <w:pPr>
        <w:rPr>
          <w:szCs w:val="20"/>
        </w:rPr>
        <w:sectPr w:rsidR="00A60FB8" w:rsidRPr="002D586F" w:rsidSect="00F14AE5">
          <w:pgSz w:w="11906" w:h="16838"/>
          <w:pgMar w:top="720" w:right="720" w:bottom="720" w:left="720" w:header="708" w:footer="708" w:gutter="0"/>
          <w:cols w:space="708"/>
          <w:docGrid w:linePitch="360"/>
        </w:sectPr>
      </w:pPr>
    </w:p>
    <w:p w14:paraId="6A997D87" w14:textId="77777777" w:rsidR="00BF41A1" w:rsidRPr="002D586F" w:rsidRDefault="00BF41A1" w:rsidP="007E4BB9">
      <w:pPr>
        <w:tabs>
          <w:tab w:val="left" w:pos="5529"/>
        </w:tabs>
        <w:rPr>
          <w:rFonts w:ascii="Times New Roman" w:hAnsi="Times New Roman"/>
          <w:szCs w:val="20"/>
        </w:rPr>
      </w:pPr>
      <w:r w:rsidRPr="002D586F">
        <w:rPr>
          <w:rFonts w:ascii="Times New Roman" w:hAnsi="Times New Roman"/>
          <w:szCs w:val="20"/>
        </w:rPr>
        <w:t>V</w:t>
      </w:r>
      <w:r w:rsidR="008A12FB" w:rsidRPr="002D586F">
        <w:rPr>
          <w:rFonts w:ascii="Times New Roman" w:hAnsi="Times New Roman"/>
          <w:szCs w:val="20"/>
        </w:rPr>
        <w:t xml:space="preserve"> Ústí nad Labem </w:t>
      </w:r>
      <w:r w:rsidRPr="002D586F">
        <w:rPr>
          <w:rFonts w:ascii="Times New Roman" w:hAnsi="Times New Roman"/>
          <w:szCs w:val="20"/>
        </w:rPr>
        <w:t xml:space="preserve">dne </w:t>
      </w:r>
      <w:r w:rsidR="008A12FB" w:rsidRPr="002D586F">
        <w:rPr>
          <w:rFonts w:ascii="Times New Roman" w:hAnsi="Times New Roman"/>
          <w:szCs w:val="20"/>
        </w:rPr>
        <w:t>…….</w:t>
      </w:r>
      <w:r w:rsidR="003463B0" w:rsidRPr="002D586F">
        <w:rPr>
          <w:rFonts w:ascii="Times New Roman" w:hAnsi="Times New Roman"/>
          <w:szCs w:val="20"/>
        </w:rPr>
        <w:t xml:space="preserve"> 201</w:t>
      </w:r>
      <w:r w:rsidR="008A12FB" w:rsidRPr="002D586F">
        <w:rPr>
          <w:rFonts w:ascii="Times New Roman" w:hAnsi="Times New Roman"/>
          <w:szCs w:val="20"/>
        </w:rPr>
        <w:t>9</w:t>
      </w:r>
      <w:r w:rsidR="003463B0" w:rsidRPr="002D586F">
        <w:rPr>
          <w:rFonts w:ascii="Times New Roman" w:hAnsi="Times New Roman"/>
          <w:szCs w:val="20"/>
        </w:rPr>
        <w:tab/>
      </w:r>
      <w:r w:rsidRPr="002D586F">
        <w:rPr>
          <w:rFonts w:ascii="Times New Roman" w:hAnsi="Times New Roman"/>
          <w:szCs w:val="20"/>
        </w:rPr>
        <w:t>V</w:t>
      </w:r>
      <w:r w:rsidR="003463B0" w:rsidRPr="002D586F">
        <w:rPr>
          <w:rFonts w:ascii="Times New Roman" w:hAnsi="Times New Roman"/>
          <w:szCs w:val="20"/>
        </w:rPr>
        <w:t xml:space="preserve">e Vysokém Mýtě </w:t>
      </w:r>
      <w:r w:rsidRPr="002D586F">
        <w:rPr>
          <w:rFonts w:ascii="Times New Roman" w:hAnsi="Times New Roman"/>
          <w:szCs w:val="20"/>
        </w:rPr>
        <w:t xml:space="preserve">dne </w:t>
      </w:r>
      <w:r w:rsidR="008A12FB" w:rsidRPr="002D586F">
        <w:rPr>
          <w:rFonts w:ascii="Times New Roman" w:hAnsi="Times New Roman"/>
          <w:szCs w:val="20"/>
        </w:rPr>
        <w:t xml:space="preserve">……. </w:t>
      </w:r>
      <w:r w:rsidR="003463B0" w:rsidRPr="002D586F">
        <w:rPr>
          <w:rFonts w:ascii="Times New Roman" w:hAnsi="Times New Roman"/>
          <w:szCs w:val="20"/>
        </w:rPr>
        <w:t>201</w:t>
      </w:r>
      <w:r w:rsidR="008A12FB" w:rsidRPr="002D586F">
        <w:rPr>
          <w:rFonts w:ascii="Times New Roman" w:hAnsi="Times New Roman"/>
          <w:szCs w:val="20"/>
        </w:rPr>
        <w:t>9</w:t>
      </w:r>
    </w:p>
    <w:p w14:paraId="1D719231" w14:textId="77777777" w:rsidR="00BF41A1" w:rsidRPr="002D586F" w:rsidRDefault="00BF41A1" w:rsidP="00A60FB8">
      <w:pPr>
        <w:spacing w:before="0"/>
        <w:rPr>
          <w:rFonts w:ascii="Times New Roman" w:hAnsi="Times New Roman"/>
          <w:szCs w:val="20"/>
        </w:rPr>
      </w:pPr>
    </w:p>
    <w:p w14:paraId="290215BA" w14:textId="77777777" w:rsidR="00BF41A1" w:rsidRPr="002D586F" w:rsidRDefault="00BF41A1" w:rsidP="00A60FB8">
      <w:pPr>
        <w:spacing w:before="0"/>
        <w:rPr>
          <w:rFonts w:ascii="Times New Roman" w:hAnsi="Times New Roman"/>
          <w:szCs w:val="20"/>
        </w:rPr>
      </w:pPr>
    </w:p>
    <w:p w14:paraId="500855B0" w14:textId="77777777" w:rsidR="00A60FB8" w:rsidRPr="002D586F" w:rsidRDefault="00A60FB8" w:rsidP="00A60FB8">
      <w:pPr>
        <w:spacing w:before="0"/>
        <w:rPr>
          <w:rFonts w:ascii="Times New Roman" w:hAnsi="Times New Roman"/>
          <w:szCs w:val="20"/>
        </w:rPr>
      </w:pPr>
    </w:p>
    <w:p w14:paraId="6ACC27F6" w14:textId="77777777" w:rsidR="00A60FB8" w:rsidRPr="002D586F" w:rsidRDefault="00A60FB8" w:rsidP="00A60FB8">
      <w:pPr>
        <w:spacing w:before="0"/>
        <w:rPr>
          <w:rFonts w:ascii="Times New Roman" w:hAnsi="Times New Roman"/>
          <w:szCs w:val="20"/>
        </w:rPr>
      </w:pPr>
    </w:p>
    <w:p w14:paraId="3525FF34" w14:textId="77777777" w:rsidR="00A60FB8" w:rsidRPr="002D586F" w:rsidRDefault="00A60FB8" w:rsidP="00A60FB8">
      <w:pPr>
        <w:spacing w:before="0"/>
        <w:rPr>
          <w:rFonts w:ascii="Times New Roman" w:hAnsi="Times New Roman"/>
          <w:szCs w:val="20"/>
        </w:rPr>
      </w:pPr>
    </w:p>
    <w:p w14:paraId="0DBC4B08" w14:textId="77777777" w:rsidR="00A60FB8" w:rsidRPr="002D586F" w:rsidRDefault="00A60FB8" w:rsidP="00A60FB8">
      <w:pPr>
        <w:spacing w:before="0"/>
        <w:rPr>
          <w:rFonts w:ascii="Times New Roman" w:hAnsi="Times New Roman"/>
          <w:szCs w:val="20"/>
        </w:rPr>
      </w:pPr>
    </w:p>
    <w:p w14:paraId="0B971CEB" w14:textId="77777777" w:rsidR="00A60FB8" w:rsidRPr="002D586F" w:rsidRDefault="00A60FB8" w:rsidP="00A60FB8">
      <w:pPr>
        <w:tabs>
          <w:tab w:val="center" w:pos="1985"/>
          <w:tab w:val="center" w:pos="7088"/>
        </w:tabs>
        <w:spacing w:before="0"/>
        <w:rPr>
          <w:rFonts w:ascii="Times New Roman" w:hAnsi="Times New Roman"/>
          <w:szCs w:val="20"/>
        </w:rPr>
      </w:pPr>
      <w:r w:rsidRPr="002D586F">
        <w:rPr>
          <w:rFonts w:ascii="Times New Roman" w:hAnsi="Times New Roman"/>
          <w:szCs w:val="20"/>
        </w:rPr>
        <w:tab/>
        <w:t>…………………………………</w:t>
      </w:r>
      <w:r w:rsidRPr="002D586F">
        <w:rPr>
          <w:rFonts w:ascii="Times New Roman" w:hAnsi="Times New Roman"/>
          <w:szCs w:val="20"/>
        </w:rPr>
        <w:tab/>
        <w:t>…………………………………</w:t>
      </w:r>
    </w:p>
    <w:p w14:paraId="3F3D20E3" w14:textId="67D1FF57" w:rsidR="00A60FB8" w:rsidRPr="002D586F" w:rsidRDefault="00A60FB8" w:rsidP="00A60FB8">
      <w:pPr>
        <w:tabs>
          <w:tab w:val="center" w:pos="1985"/>
          <w:tab w:val="center" w:pos="7088"/>
        </w:tabs>
        <w:spacing w:before="0"/>
        <w:rPr>
          <w:rFonts w:ascii="Times New Roman" w:hAnsi="Times New Roman"/>
          <w:szCs w:val="20"/>
        </w:rPr>
      </w:pPr>
      <w:r w:rsidRPr="002D586F">
        <w:rPr>
          <w:rFonts w:ascii="Times New Roman" w:hAnsi="Times New Roman"/>
          <w:szCs w:val="20"/>
        </w:rPr>
        <w:tab/>
      </w:r>
      <w:r w:rsidR="00A22B13">
        <w:rPr>
          <w:rFonts w:ascii="Times New Roman" w:hAnsi="Times New Roman"/>
          <w:szCs w:val="20"/>
        </w:rPr>
        <w:t>XXXXXXX</w:t>
      </w:r>
      <w:r w:rsidRPr="002D586F">
        <w:rPr>
          <w:rFonts w:ascii="Times New Roman" w:hAnsi="Times New Roman"/>
          <w:szCs w:val="20"/>
        </w:rPr>
        <w:tab/>
      </w:r>
      <w:r w:rsidR="00A22B13">
        <w:rPr>
          <w:rFonts w:ascii="Times New Roman" w:hAnsi="Times New Roman"/>
          <w:szCs w:val="20"/>
        </w:rPr>
        <w:t>XXXXXXX</w:t>
      </w:r>
      <w:bookmarkStart w:id="3" w:name="_GoBack"/>
      <w:bookmarkEnd w:id="3"/>
    </w:p>
    <w:p w14:paraId="2723832D" w14:textId="77777777" w:rsidR="00A60FB8" w:rsidRPr="002D586F" w:rsidRDefault="00A60FB8" w:rsidP="00A60FB8">
      <w:pPr>
        <w:tabs>
          <w:tab w:val="center" w:pos="1985"/>
          <w:tab w:val="center" w:pos="7088"/>
        </w:tabs>
        <w:spacing w:before="0"/>
        <w:rPr>
          <w:rFonts w:ascii="Times New Roman" w:hAnsi="Times New Roman"/>
          <w:szCs w:val="20"/>
        </w:rPr>
      </w:pPr>
      <w:r w:rsidRPr="002D586F">
        <w:rPr>
          <w:rFonts w:ascii="Times New Roman" w:hAnsi="Times New Roman"/>
          <w:szCs w:val="20"/>
        </w:rPr>
        <w:tab/>
        <w:t>Dopravní společnost Ústeckého kraje,</w:t>
      </w:r>
      <w:r w:rsidRPr="002D586F">
        <w:rPr>
          <w:rFonts w:ascii="Times New Roman" w:hAnsi="Times New Roman"/>
          <w:szCs w:val="20"/>
        </w:rPr>
        <w:tab/>
        <w:t>Telmax s. r. o.</w:t>
      </w:r>
    </w:p>
    <w:p w14:paraId="186C1F9B" w14:textId="77777777" w:rsidR="00A60FB8" w:rsidRPr="002D586F" w:rsidRDefault="00A60FB8" w:rsidP="00A60FB8">
      <w:pPr>
        <w:tabs>
          <w:tab w:val="center" w:pos="1985"/>
          <w:tab w:val="center" w:pos="7088"/>
        </w:tabs>
        <w:spacing w:before="0"/>
        <w:rPr>
          <w:rFonts w:ascii="Times New Roman" w:hAnsi="Times New Roman"/>
          <w:szCs w:val="20"/>
        </w:rPr>
      </w:pPr>
      <w:r w:rsidRPr="002D586F">
        <w:rPr>
          <w:rFonts w:ascii="Times New Roman" w:hAnsi="Times New Roman"/>
          <w:szCs w:val="20"/>
        </w:rPr>
        <w:tab/>
        <w:t>příspěvková organizace</w:t>
      </w:r>
    </w:p>
    <w:p w14:paraId="07053103" w14:textId="77777777" w:rsidR="00E3516A" w:rsidRPr="002D586F" w:rsidRDefault="00E3516A" w:rsidP="00A60FB8">
      <w:pPr>
        <w:pageBreakBefore/>
        <w:tabs>
          <w:tab w:val="center" w:pos="1985"/>
        </w:tabs>
        <w:rPr>
          <w:rFonts w:ascii="Times New Roman" w:hAnsi="Times New Roman"/>
          <w:b/>
          <w:bCs/>
        </w:rPr>
      </w:pPr>
      <w:r w:rsidRPr="002D586F">
        <w:rPr>
          <w:rFonts w:ascii="Times New Roman" w:hAnsi="Times New Roman"/>
          <w:b/>
          <w:bCs/>
          <w:sz w:val="36"/>
          <w:szCs w:val="36"/>
        </w:rPr>
        <w:lastRenderedPageBreak/>
        <w:t xml:space="preserve">Příloha č. 1 </w:t>
      </w:r>
    </w:p>
    <w:p w14:paraId="6D36004D" w14:textId="77777777" w:rsidR="00E3516A" w:rsidRPr="002D586F" w:rsidRDefault="00E3516A" w:rsidP="00E3516A">
      <w:pPr>
        <w:rPr>
          <w:rFonts w:ascii="Times New Roman" w:hAnsi="Times New Roman"/>
        </w:rPr>
      </w:pPr>
    </w:p>
    <w:p w14:paraId="4BB67D5D" w14:textId="77777777" w:rsidR="00E3516A" w:rsidRPr="002D586F" w:rsidRDefault="00E3516A" w:rsidP="00E3516A">
      <w:pPr>
        <w:rPr>
          <w:rFonts w:ascii="Times New Roman" w:hAnsi="Times New Roman"/>
        </w:rPr>
      </w:pPr>
    </w:p>
    <w:p w14:paraId="32F42823" w14:textId="77777777" w:rsidR="00E3516A" w:rsidRPr="002D586F" w:rsidRDefault="00E3516A" w:rsidP="00E3516A">
      <w:pPr>
        <w:rPr>
          <w:rFonts w:ascii="Times New Roman" w:hAnsi="Times New Roman"/>
        </w:rPr>
      </w:pPr>
      <w:r w:rsidRPr="002D586F">
        <w:rPr>
          <w:rFonts w:ascii="Times New Roman" w:hAnsi="Times New Roman"/>
        </w:rPr>
        <w:t>CENÍK</w:t>
      </w:r>
    </w:p>
    <w:p w14:paraId="5BB487E7" w14:textId="77777777" w:rsidR="00E3516A" w:rsidRPr="002D586F" w:rsidRDefault="00E3516A" w:rsidP="00E3516A">
      <w:pPr>
        <w:rPr>
          <w:rFonts w:ascii="Times New Roman" w:hAnsi="Times New Roman"/>
        </w:rPr>
      </w:pPr>
    </w:p>
    <w:p w14:paraId="37CE83CF" w14:textId="77777777" w:rsidR="0095524F" w:rsidRPr="002D586F" w:rsidRDefault="0095524F" w:rsidP="00A60FB8">
      <w:pPr>
        <w:pStyle w:val="Normln1"/>
        <w:spacing w:before="260" w:line="240" w:lineRule="auto"/>
        <w:jc w:val="both"/>
        <w:rPr>
          <w:szCs w:val="22"/>
        </w:rPr>
      </w:pPr>
      <w:r w:rsidRPr="002D586F">
        <w:rPr>
          <w:szCs w:val="22"/>
        </w:rPr>
        <w:t>V případě, že se Smluvní strany dohodnou na dodatečných projektech, službách a</w:t>
      </w:r>
      <w:r w:rsidR="00A60FB8" w:rsidRPr="002D586F">
        <w:rPr>
          <w:szCs w:val="22"/>
        </w:rPr>
        <w:t> </w:t>
      </w:r>
      <w:r w:rsidRPr="002D586F">
        <w:rPr>
          <w:szCs w:val="22"/>
        </w:rPr>
        <w:t>funkcionalitách, pak budou při stanovování ceny použity sazby dle následující tabulky.</w:t>
      </w:r>
    </w:p>
    <w:p w14:paraId="08A35C57" w14:textId="77777777" w:rsidR="0095524F" w:rsidRPr="002D586F" w:rsidRDefault="0095524F" w:rsidP="0095524F">
      <w:pPr>
        <w:pStyle w:val="Normln1"/>
        <w:spacing w:before="260" w:line="240" w:lineRule="auto"/>
        <w:jc w:val="both"/>
        <w:rPr>
          <w:szCs w:val="22"/>
        </w:rPr>
      </w:pPr>
    </w:p>
    <w:tbl>
      <w:tblPr>
        <w:tblW w:w="4704" w:type="dxa"/>
        <w:tblLayout w:type="fixed"/>
        <w:tblCellMar>
          <w:left w:w="70" w:type="dxa"/>
          <w:right w:w="70" w:type="dxa"/>
        </w:tblCellMar>
        <w:tblLook w:val="04A0" w:firstRow="1" w:lastRow="0" w:firstColumn="1" w:lastColumn="0" w:noHBand="0" w:noVBand="1"/>
      </w:tblPr>
      <w:tblGrid>
        <w:gridCol w:w="2384"/>
        <w:gridCol w:w="2320"/>
      </w:tblGrid>
      <w:tr w:rsidR="0095524F" w:rsidRPr="002D586F" w14:paraId="0C94E466" w14:textId="77777777" w:rsidTr="00FC6887">
        <w:trPr>
          <w:trHeight w:val="255"/>
        </w:trPr>
        <w:tc>
          <w:tcPr>
            <w:tcW w:w="238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E1A3BA9" w14:textId="77777777" w:rsidR="0095524F" w:rsidRPr="002D586F" w:rsidRDefault="0095524F" w:rsidP="00FC6887">
            <w:pPr>
              <w:rPr>
                <w:rFonts w:ascii="Arial" w:hAnsi="Arial" w:cs="Arial"/>
                <w:b/>
                <w:bCs/>
                <w:szCs w:val="22"/>
              </w:rPr>
            </w:pPr>
            <w:r w:rsidRPr="002D586F">
              <w:rPr>
                <w:rFonts w:ascii="Arial" w:hAnsi="Arial" w:cs="Arial"/>
                <w:b/>
                <w:bCs/>
                <w:szCs w:val="22"/>
              </w:rPr>
              <w:t>Pozice</w:t>
            </w:r>
          </w:p>
        </w:tc>
        <w:tc>
          <w:tcPr>
            <w:tcW w:w="2320" w:type="dxa"/>
            <w:tcBorders>
              <w:top w:val="single" w:sz="4" w:space="0" w:color="auto"/>
              <w:left w:val="nil"/>
              <w:bottom w:val="single" w:sz="4" w:space="0" w:color="auto"/>
              <w:right w:val="single" w:sz="4" w:space="0" w:color="auto"/>
            </w:tcBorders>
            <w:shd w:val="clear" w:color="000000" w:fill="C0C0C0"/>
            <w:noWrap/>
            <w:vAlign w:val="center"/>
            <w:hideMark/>
          </w:tcPr>
          <w:p w14:paraId="4F6FBC3A" w14:textId="77777777" w:rsidR="0095524F" w:rsidRPr="002D586F" w:rsidRDefault="0095524F" w:rsidP="00FC6887">
            <w:pPr>
              <w:jc w:val="center"/>
              <w:rPr>
                <w:rFonts w:ascii="Arial" w:hAnsi="Arial" w:cs="Arial"/>
                <w:b/>
                <w:bCs/>
                <w:szCs w:val="22"/>
              </w:rPr>
            </w:pPr>
            <w:r w:rsidRPr="002D586F">
              <w:rPr>
                <w:rFonts w:ascii="Arial" w:hAnsi="Arial" w:cs="Arial"/>
                <w:b/>
                <w:bCs/>
                <w:szCs w:val="22"/>
              </w:rPr>
              <w:t>Cena za MD</w:t>
            </w:r>
          </w:p>
        </w:tc>
      </w:tr>
      <w:tr w:rsidR="0095524F" w:rsidRPr="002D586F" w14:paraId="3CAEDAA6" w14:textId="77777777" w:rsidTr="00FC6887">
        <w:trPr>
          <w:trHeight w:val="255"/>
        </w:trPr>
        <w:tc>
          <w:tcPr>
            <w:tcW w:w="2384" w:type="dxa"/>
            <w:tcBorders>
              <w:top w:val="nil"/>
              <w:left w:val="single" w:sz="4" w:space="0" w:color="auto"/>
              <w:bottom w:val="single" w:sz="4" w:space="0" w:color="auto"/>
              <w:right w:val="single" w:sz="4" w:space="0" w:color="auto"/>
            </w:tcBorders>
            <w:shd w:val="clear" w:color="auto" w:fill="auto"/>
            <w:noWrap/>
            <w:vAlign w:val="center"/>
            <w:hideMark/>
          </w:tcPr>
          <w:p w14:paraId="470AE30A" w14:textId="77777777" w:rsidR="0095524F" w:rsidRPr="002D586F" w:rsidRDefault="0095524F" w:rsidP="00FC6887">
            <w:pPr>
              <w:rPr>
                <w:rFonts w:ascii="Arial" w:hAnsi="Arial" w:cs="Arial"/>
                <w:szCs w:val="22"/>
              </w:rPr>
            </w:pPr>
            <w:r w:rsidRPr="002D586F">
              <w:rPr>
                <w:rFonts w:ascii="Arial" w:hAnsi="Arial" w:cs="Arial"/>
                <w:szCs w:val="22"/>
              </w:rPr>
              <w:t>Projektový manažer</w:t>
            </w:r>
          </w:p>
        </w:tc>
        <w:tc>
          <w:tcPr>
            <w:tcW w:w="2320" w:type="dxa"/>
            <w:tcBorders>
              <w:top w:val="nil"/>
              <w:left w:val="nil"/>
              <w:bottom w:val="single" w:sz="4" w:space="0" w:color="auto"/>
              <w:right w:val="single" w:sz="4" w:space="0" w:color="auto"/>
            </w:tcBorders>
            <w:shd w:val="clear" w:color="000000" w:fill="FFFFFF"/>
            <w:noWrap/>
            <w:vAlign w:val="center"/>
            <w:hideMark/>
          </w:tcPr>
          <w:p w14:paraId="07B4C323" w14:textId="77777777" w:rsidR="0095524F" w:rsidRPr="002D586F" w:rsidRDefault="0095524F" w:rsidP="00FC6887">
            <w:pPr>
              <w:jc w:val="center"/>
              <w:rPr>
                <w:rFonts w:ascii="Arial" w:hAnsi="Arial" w:cs="Arial"/>
                <w:b/>
                <w:szCs w:val="22"/>
              </w:rPr>
            </w:pPr>
            <w:r w:rsidRPr="002D586F">
              <w:rPr>
                <w:rFonts w:ascii="Arial" w:hAnsi="Arial" w:cs="Arial"/>
                <w:b/>
                <w:szCs w:val="22"/>
              </w:rPr>
              <w:t>16 000 Kč</w:t>
            </w:r>
          </w:p>
        </w:tc>
      </w:tr>
      <w:tr w:rsidR="0095524F" w:rsidRPr="002D586F" w14:paraId="329D70CE" w14:textId="77777777" w:rsidTr="00FC6887">
        <w:trPr>
          <w:trHeight w:val="255"/>
        </w:trPr>
        <w:tc>
          <w:tcPr>
            <w:tcW w:w="2384" w:type="dxa"/>
            <w:tcBorders>
              <w:top w:val="nil"/>
              <w:left w:val="single" w:sz="4" w:space="0" w:color="auto"/>
              <w:bottom w:val="single" w:sz="4" w:space="0" w:color="auto"/>
              <w:right w:val="single" w:sz="4" w:space="0" w:color="auto"/>
            </w:tcBorders>
            <w:shd w:val="clear" w:color="auto" w:fill="auto"/>
            <w:noWrap/>
            <w:vAlign w:val="center"/>
            <w:hideMark/>
          </w:tcPr>
          <w:p w14:paraId="1B06F058" w14:textId="77777777" w:rsidR="0095524F" w:rsidRPr="002D586F" w:rsidRDefault="0095524F" w:rsidP="00FC6887">
            <w:pPr>
              <w:rPr>
                <w:rFonts w:ascii="Arial" w:hAnsi="Arial" w:cs="Arial"/>
                <w:szCs w:val="22"/>
              </w:rPr>
            </w:pPr>
            <w:r w:rsidRPr="002D586F">
              <w:rPr>
                <w:rFonts w:ascii="Arial" w:hAnsi="Arial" w:cs="Arial"/>
                <w:szCs w:val="22"/>
              </w:rPr>
              <w:t>Business analytik</w:t>
            </w:r>
          </w:p>
        </w:tc>
        <w:tc>
          <w:tcPr>
            <w:tcW w:w="2320" w:type="dxa"/>
            <w:tcBorders>
              <w:top w:val="nil"/>
              <w:left w:val="nil"/>
              <w:bottom w:val="single" w:sz="4" w:space="0" w:color="auto"/>
              <w:right w:val="single" w:sz="4" w:space="0" w:color="auto"/>
            </w:tcBorders>
            <w:shd w:val="clear" w:color="000000" w:fill="FFFFFF"/>
            <w:noWrap/>
            <w:vAlign w:val="center"/>
            <w:hideMark/>
          </w:tcPr>
          <w:p w14:paraId="743F11DE" w14:textId="77777777" w:rsidR="0095524F" w:rsidRPr="002D586F" w:rsidRDefault="0095524F" w:rsidP="00FC6887">
            <w:pPr>
              <w:jc w:val="center"/>
              <w:rPr>
                <w:rFonts w:ascii="Arial" w:hAnsi="Arial" w:cs="Arial"/>
                <w:b/>
                <w:szCs w:val="22"/>
              </w:rPr>
            </w:pPr>
            <w:r w:rsidRPr="002D586F">
              <w:rPr>
                <w:rFonts w:ascii="Arial" w:hAnsi="Arial" w:cs="Arial"/>
                <w:b/>
                <w:szCs w:val="22"/>
              </w:rPr>
              <w:t>14 000 Kč</w:t>
            </w:r>
          </w:p>
        </w:tc>
      </w:tr>
      <w:tr w:rsidR="0095524F" w:rsidRPr="002D586F" w14:paraId="22FACBE9" w14:textId="77777777" w:rsidTr="00FC6887">
        <w:trPr>
          <w:trHeight w:val="255"/>
        </w:trPr>
        <w:tc>
          <w:tcPr>
            <w:tcW w:w="2384" w:type="dxa"/>
            <w:tcBorders>
              <w:top w:val="nil"/>
              <w:left w:val="single" w:sz="4" w:space="0" w:color="auto"/>
              <w:bottom w:val="single" w:sz="4" w:space="0" w:color="auto"/>
              <w:right w:val="single" w:sz="4" w:space="0" w:color="auto"/>
            </w:tcBorders>
            <w:shd w:val="clear" w:color="auto" w:fill="auto"/>
            <w:noWrap/>
            <w:vAlign w:val="center"/>
            <w:hideMark/>
          </w:tcPr>
          <w:p w14:paraId="5CFD4BC0" w14:textId="77777777" w:rsidR="0095524F" w:rsidRPr="002D586F" w:rsidRDefault="0095524F" w:rsidP="00FC6887">
            <w:pPr>
              <w:rPr>
                <w:rFonts w:ascii="Arial" w:hAnsi="Arial" w:cs="Arial"/>
                <w:szCs w:val="22"/>
              </w:rPr>
            </w:pPr>
            <w:r w:rsidRPr="002D586F">
              <w:rPr>
                <w:rFonts w:ascii="Arial" w:hAnsi="Arial" w:cs="Arial"/>
                <w:szCs w:val="22"/>
              </w:rPr>
              <w:t>Programátor</w:t>
            </w:r>
          </w:p>
        </w:tc>
        <w:tc>
          <w:tcPr>
            <w:tcW w:w="2320" w:type="dxa"/>
            <w:tcBorders>
              <w:top w:val="nil"/>
              <w:left w:val="nil"/>
              <w:bottom w:val="single" w:sz="4" w:space="0" w:color="auto"/>
              <w:right w:val="single" w:sz="4" w:space="0" w:color="auto"/>
            </w:tcBorders>
            <w:shd w:val="clear" w:color="000000" w:fill="FFFFFF"/>
            <w:noWrap/>
            <w:vAlign w:val="center"/>
            <w:hideMark/>
          </w:tcPr>
          <w:p w14:paraId="7C4FF870" w14:textId="77777777" w:rsidR="0095524F" w:rsidRPr="002D586F" w:rsidRDefault="0095524F" w:rsidP="00FC6887">
            <w:pPr>
              <w:jc w:val="center"/>
              <w:rPr>
                <w:rFonts w:ascii="Arial" w:hAnsi="Arial" w:cs="Arial"/>
                <w:b/>
                <w:szCs w:val="22"/>
              </w:rPr>
            </w:pPr>
            <w:r w:rsidRPr="002D586F">
              <w:rPr>
                <w:rFonts w:ascii="Arial" w:hAnsi="Arial" w:cs="Arial"/>
                <w:b/>
                <w:szCs w:val="22"/>
              </w:rPr>
              <w:t>13 500 Kč</w:t>
            </w:r>
          </w:p>
        </w:tc>
      </w:tr>
      <w:tr w:rsidR="0095524F" w:rsidRPr="002D586F" w14:paraId="6380712B" w14:textId="77777777" w:rsidTr="00FC6887">
        <w:trPr>
          <w:trHeight w:val="255"/>
        </w:trPr>
        <w:tc>
          <w:tcPr>
            <w:tcW w:w="2384" w:type="dxa"/>
            <w:tcBorders>
              <w:top w:val="nil"/>
              <w:left w:val="single" w:sz="4" w:space="0" w:color="auto"/>
              <w:bottom w:val="single" w:sz="4" w:space="0" w:color="auto"/>
              <w:right w:val="single" w:sz="4" w:space="0" w:color="auto"/>
            </w:tcBorders>
            <w:shd w:val="clear" w:color="auto" w:fill="auto"/>
            <w:noWrap/>
            <w:vAlign w:val="center"/>
            <w:hideMark/>
          </w:tcPr>
          <w:p w14:paraId="0A6D80CA" w14:textId="77777777" w:rsidR="0095524F" w:rsidRPr="002D586F" w:rsidRDefault="0095524F" w:rsidP="00FC6887">
            <w:pPr>
              <w:rPr>
                <w:rFonts w:ascii="Arial" w:hAnsi="Arial" w:cs="Arial"/>
                <w:szCs w:val="22"/>
              </w:rPr>
            </w:pPr>
            <w:r w:rsidRPr="002D586F">
              <w:rPr>
                <w:rFonts w:ascii="Arial" w:hAnsi="Arial" w:cs="Arial"/>
                <w:szCs w:val="22"/>
              </w:rPr>
              <w:t>Administrátor</w:t>
            </w:r>
          </w:p>
        </w:tc>
        <w:tc>
          <w:tcPr>
            <w:tcW w:w="2320" w:type="dxa"/>
            <w:tcBorders>
              <w:top w:val="nil"/>
              <w:left w:val="nil"/>
              <w:bottom w:val="single" w:sz="4" w:space="0" w:color="auto"/>
              <w:right w:val="single" w:sz="4" w:space="0" w:color="auto"/>
            </w:tcBorders>
            <w:shd w:val="clear" w:color="000000" w:fill="FFFFFF"/>
            <w:noWrap/>
            <w:vAlign w:val="center"/>
            <w:hideMark/>
          </w:tcPr>
          <w:p w14:paraId="25F28260" w14:textId="77777777" w:rsidR="0095524F" w:rsidRPr="002D586F" w:rsidRDefault="0095524F" w:rsidP="00FC6887">
            <w:pPr>
              <w:jc w:val="center"/>
              <w:rPr>
                <w:rFonts w:ascii="Arial" w:hAnsi="Arial" w:cs="Arial"/>
                <w:b/>
                <w:szCs w:val="22"/>
              </w:rPr>
            </w:pPr>
            <w:r w:rsidRPr="002D586F">
              <w:rPr>
                <w:rFonts w:ascii="Arial" w:hAnsi="Arial" w:cs="Arial"/>
                <w:b/>
                <w:szCs w:val="22"/>
              </w:rPr>
              <w:t>10 200 Kč</w:t>
            </w:r>
          </w:p>
        </w:tc>
      </w:tr>
      <w:tr w:rsidR="00592B2B" w:rsidRPr="002D586F" w14:paraId="1D34562C" w14:textId="77777777" w:rsidTr="00FC6887">
        <w:trPr>
          <w:trHeight w:val="255"/>
        </w:trPr>
        <w:tc>
          <w:tcPr>
            <w:tcW w:w="2384" w:type="dxa"/>
            <w:tcBorders>
              <w:top w:val="nil"/>
              <w:left w:val="single" w:sz="4" w:space="0" w:color="auto"/>
              <w:bottom w:val="single" w:sz="4" w:space="0" w:color="auto"/>
              <w:right w:val="single" w:sz="4" w:space="0" w:color="auto"/>
            </w:tcBorders>
            <w:shd w:val="clear" w:color="auto" w:fill="auto"/>
            <w:noWrap/>
            <w:vAlign w:val="center"/>
          </w:tcPr>
          <w:p w14:paraId="518265B9" w14:textId="77777777" w:rsidR="00592B2B" w:rsidRPr="002D586F" w:rsidRDefault="00592B2B" w:rsidP="00592B2B">
            <w:pPr>
              <w:jc w:val="left"/>
              <w:rPr>
                <w:rFonts w:ascii="Arial" w:hAnsi="Arial" w:cs="Arial"/>
                <w:szCs w:val="22"/>
              </w:rPr>
            </w:pPr>
            <w:r w:rsidRPr="002D586F">
              <w:rPr>
                <w:rFonts w:ascii="Arial" w:hAnsi="Arial" w:cs="Arial"/>
                <w:szCs w:val="22"/>
              </w:rPr>
              <w:t>Tester</w:t>
            </w:r>
          </w:p>
        </w:tc>
        <w:tc>
          <w:tcPr>
            <w:tcW w:w="2320" w:type="dxa"/>
            <w:tcBorders>
              <w:top w:val="nil"/>
              <w:left w:val="nil"/>
              <w:bottom w:val="single" w:sz="4" w:space="0" w:color="auto"/>
              <w:right w:val="single" w:sz="4" w:space="0" w:color="auto"/>
            </w:tcBorders>
            <w:shd w:val="clear" w:color="000000" w:fill="FFFFFF"/>
            <w:noWrap/>
            <w:vAlign w:val="center"/>
          </w:tcPr>
          <w:p w14:paraId="128541A7" w14:textId="77777777" w:rsidR="00592B2B" w:rsidRPr="002D586F" w:rsidRDefault="00592B2B" w:rsidP="00592B2B">
            <w:pPr>
              <w:jc w:val="center"/>
              <w:rPr>
                <w:rFonts w:ascii="Arial" w:hAnsi="Arial" w:cs="Arial"/>
                <w:b/>
                <w:szCs w:val="22"/>
              </w:rPr>
            </w:pPr>
            <w:r w:rsidRPr="002D586F">
              <w:rPr>
                <w:rFonts w:ascii="Arial" w:hAnsi="Arial" w:cs="Arial"/>
                <w:b/>
                <w:szCs w:val="22"/>
              </w:rPr>
              <w:t>8 500 Kč</w:t>
            </w:r>
          </w:p>
        </w:tc>
      </w:tr>
      <w:tr w:rsidR="0095524F" w:rsidRPr="002D586F" w14:paraId="30E6C4B0" w14:textId="77777777" w:rsidTr="00FC6887">
        <w:trPr>
          <w:trHeight w:val="255"/>
        </w:trPr>
        <w:tc>
          <w:tcPr>
            <w:tcW w:w="2384" w:type="dxa"/>
            <w:tcBorders>
              <w:top w:val="nil"/>
              <w:left w:val="single" w:sz="4" w:space="0" w:color="auto"/>
              <w:bottom w:val="single" w:sz="4" w:space="0" w:color="auto"/>
              <w:right w:val="single" w:sz="4" w:space="0" w:color="auto"/>
            </w:tcBorders>
            <w:shd w:val="clear" w:color="auto" w:fill="auto"/>
            <w:noWrap/>
            <w:vAlign w:val="center"/>
            <w:hideMark/>
          </w:tcPr>
          <w:p w14:paraId="7BDA99CB" w14:textId="77777777" w:rsidR="0095524F" w:rsidRPr="002D586F" w:rsidRDefault="00592B2B" w:rsidP="00FC6887">
            <w:pPr>
              <w:rPr>
                <w:rFonts w:ascii="Arial" w:hAnsi="Arial" w:cs="Arial"/>
                <w:szCs w:val="22"/>
              </w:rPr>
            </w:pPr>
            <w:r w:rsidRPr="002D586F">
              <w:rPr>
                <w:rFonts w:ascii="Arial" w:hAnsi="Arial" w:cs="Arial"/>
                <w:szCs w:val="22"/>
              </w:rPr>
              <w:t>Cestovné</w:t>
            </w:r>
          </w:p>
        </w:tc>
        <w:tc>
          <w:tcPr>
            <w:tcW w:w="2320" w:type="dxa"/>
            <w:tcBorders>
              <w:top w:val="nil"/>
              <w:left w:val="nil"/>
              <w:bottom w:val="single" w:sz="4" w:space="0" w:color="auto"/>
              <w:right w:val="single" w:sz="4" w:space="0" w:color="auto"/>
            </w:tcBorders>
            <w:shd w:val="clear" w:color="000000" w:fill="FFFFFF"/>
            <w:noWrap/>
            <w:vAlign w:val="center"/>
            <w:hideMark/>
          </w:tcPr>
          <w:p w14:paraId="0C4AE959" w14:textId="77777777" w:rsidR="0095524F" w:rsidRPr="002D586F" w:rsidRDefault="00592B2B" w:rsidP="00FC6887">
            <w:pPr>
              <w:jc w:val="center"/>
              <w:rPr>
                <w:rFonts w:ascii="Arial" w:hAnsi="Arial" w:cs="Arial"/>
                <w:b/>
                <w:szCs w:val="22"/>
              </w:rPr>
            </w:pPr>
            <w:r w:rsidRPr="002D586F">
              <w:rPr>
                <w:rFonts w:ascii="Arial" w:hAnsi="Arial" w:cs="Arial"/>
                <w:b/>
                <w:szCs w:val="22"/>
              </w:rPr>
              <w:t>10</w:t>
            </w:r>
            <w:r w:rsidR="0095524F" w:rsidRPr="002D586F">
              <w:rPr>
                <w:rFonts w:ascii="Arial" w:hAnsi="Arial" w:cs="Arial"/>
                <w:b/>
                <w:szCs w:val="22"/>
              </w:rPr>
              <w:t xml:space="preserve"> Kč</w:t>
            </w:r>
            <w:r w:rsidRPr="002D586F">
              <w:rPr>
                <w:rFonts w:ascii="Arial" w:hAnsi="Arial" w:cs="Arial"/>
                <w:b/>
                <w:szCs w:val="22"/>
              </w:rPr>
              <w:t>/km</w:t>
            </w:r>
          </w:p>
        </w:tc>
      </w:tr>
    </w:tbl>
    <w:p w14:paraId="2014671C" w14:textId="77777777" w:rsidR="0095524F" w:rsidRPr="002D586F" w:rsidRDefault="0095524F" w:rsidP="0095524F">
      <w:pPr>
        <w:pStyle w:val="Normln1"/>
        <w:spacing w:before="260" w:line="240" w:lineRule="auto"/>
        <w:jc w:val="both"/>
        <w:rPr>
          <w:szCs w:val="22"/>
        </w:rPr>
      </w:pPr>
      <w:r w:rsidRPr="002D586F">
        <w:rPr>
          <w:szCs w:val="22"/>
        </w:rPr>
        <w:t>Veškeré výše stanovené ceny jsou uvedeny bez DPH, která bude účtována v souladu s příslušnou legislativou.</w:t>
      </w:r>
    </w:p>
    <w:p w14:paraId="49C46879" w14:textId="77777777" w:rsidR="00E3516A" w:rsidRPr="002D586F" w:rsidRDefault="00E3516A" w:rsidP="00E3516A">
      <w:pPr>
        <w:rPr>
          <w:rFonts w:ascii="Times New Roman" w:hAnsi="Times New Roman"/>
          <w:szCs w:val="20"/>
        </w:rPr>
      </w:pPr>
    </w:p>
    <w:p w14:paraId="0EE8D8DB" w14:textId="77777777" w:rsidR="009E2AD7" w:rsidRPr="002D586F" w:rsidRDefault="009E2AD7">
      <w:pPr>
        <w:spacing w:before="0" w:line="240" w:lineRule="auto"/>
        <w:jc w:val="left"/>
        <w:rPr>
          <w:rFonts w:ascii="Times New Roman" w:hAnsi="Times New Roman"/>
          <w:b/>
          <w:bCs/>
          <w:szCs w:val="20"/>
        </w:rPr>
      </w:pPr>
      <w:r w:rsidRPr="002D586F">
        <w:rPr>
          <w:rFonts w:ascii="Times New Roman" w:hAnsi="Times New Roman"/>
          <w:b/>
          <w:bCs/>
          <w:szCs w:val="20"/>
        </w:rPr>
        <w:br w:type="page"/>
      </w:r>
    </w:p>
    <w:p w14:paraId="15D3F672" w14:textId="77777777" w:rsidR="00E3516A" w:rsidRPr="002D586F" w:rsidRDefault="009E2AD7" w:rsidP="00782C8F">
      <w:pPr>
        <w:rPr>
          <w:rFonts w:ascii="Times New Roman" w:hAnsi="Times New Roman"/>
          <w:b/>
          <w:bCs/>
          <w:sz w:val="36"/>
          <w:szCs w:val="36"/>
        </w:rPr>
      </w:pPr>
      <w:r w:rsidRPr="002D586F">
        <w:rPr>
          <w:rFonts w:ascii="Times New Roman" w:hAnsi="Times New Roman"/>
          <w:b/>
          <w:bCs/>
          <w:sz w:val="36"/>
          <w:szCs w:val="36"/>
        </w:rPr>
        <w:lastRenderedPageBreak/>
        <w:t>Příloha č. 2</w:t>
      </w:r>
    </w:p>
    <w:p w14:paraId="7FA21F52" w14:textId="77777777" w:rsidR="009E2AD7" w:rsidRPr="002D586F" w:rsidRDefault="009E2AD7" w:rsidP="00782C8F">
      <w:pPr>
        <w:rPr>
          <w:rFonts w:ascii="Times New Roman" w:hAnsi="Times New Roman"/>
          <w:b/>
          <w:bCs/>
          <w:sz w:val="36"/>
          <w:szCs w:val="36"/>
        </w:rPr>
      </w:pPr>
    </w:p>
    <w:p w14:paraId="09987791" w14:textId="77777777" w:rsidR="009E2AD7" w:rsidRPr="002D586F" w:rsidRDefault="009E2AD7" w:rsidP="00782C8F">
      <w:pPr>
        <w:rPr>
          <w:rFonts w:ascii="Times New Roman" w:hAnsi="Times New Roman"/>
          <w:b/>
          <w:bCs/>
          <w:szCs w:val="20"/>
        </w:rPr>
      </w:pPr>
      <w:r w:rsidRPr="002D586F">
        <w:rPr>
          <w:rFonts w:ascii="Times New Roman" w:hAnsi="Times New Roman"/>
          <w:b/>
          <w:bCs/>
          <w:szCs w:val="20"/>
        </w:rPr>
        <w:t>Seznam Autorizovaných osob a jejich kontaktní údaje</w:t>
      </w:r>
    </w:p>
    <w:p w14:paraId="392FA302" w14:textId="77777777" w:rsidR="003463B0" w:rsidRPr="002D586F" w:rsidRDefault="009B516F" w:rsidP="00782C8F">
      <w:pPr>
        <w:rPr>
          <w:rFonts w:ascii="Times New Roman" w:hAnsi="Times New Roman"/>
          <w:b/>
          <w:bCs/>
          <w:szCs w:val="20"/>
        </w:rPr>
      </w:pPr>
      <w:r w:rsidRPr="002D586F">
        <w:rPr>
          <w:rFonts w:ascii="Times New Roman" w:hAnsi="Times New Roman"/>
          <w:b/>
          <w:bCs/>
          <w:szCs w:val="20"/>
        </w:rPr>
        <w:t>Zákazník:</w:t>
      </w:r>
    </w:p>
    <w:p w14:paraId="738D5971" w14:textId="77777777" w:rsidR="009B516F" w:rsidRPr="002D586F" w:rsidRDefault="00965F4B" w:rsidP="00C30E7E">
      <w:pPr>
        <w:ind w:left="284"/>
        <w:rPr>
          <w:rFonts w:ascii="Times New Roman" w:hAnsi="Times New Roman"/>
          <w:b/>
          <w:bCs/>
          <w:szCs w:val="20"/>
        </w:rPr>
      </w:pPr>
      <w:r>
        <w:rPr>
          <w:rFonts w:ascii="Times New Roman" w:hAnsi="Times New Roman"/>
          <w:b/>
          <w:bCs/>
          <w:szCs w:val="20"/>
        </w:rPr>
        <w:t>V</w:t>
      </w:r>
      <w:r w:rsidR="009B516F" w:rsidRPr="002D586F">
        <w:rPr>
          <w:rFonts w:ascii="Times New Roman" w:hAnsi="Times New Roman"/>
          <w:b/>
          <w:bCs/>
          <w:szCs w:val="20"/>
        </w:rPr>
        <w:t xml:space="preserve">e věcech technických: </w:t>
      </w:r>
    </w:p>
    <w:p w14:paraId="10AD3C77" w14:textId="77777777" w:rsidR="009B516F" w:rsidRPr="002D586F" w:rsidRDefault="009B516F" w:rsidP="00C30E7E">
      <w:pPr>
        <w:ind w:left="284"/>
        <w:rPr>
          <w:rFonts w:ascii="Times New Roman" w:hAnsi="Times New Roman"/>
          <w:bCs/>
          <w:szCs w:val="20"/>
        </w:rPr>
      </w:pPr>
      <w:r w:rsidRPr="002D586F">
        <w:rPr>
          <w:rFonts w:ascii="Times New Roman" w:hAnsi="Times New Roman"/>
          <w:bCs/>
          <w:szCs w:val="20"/>
        </w:rPr>
        <w:t xml:space="preserve">Ing. Pavel Velký, e-mail: </w:t>
      </w:r>
      <w:hyperlink r:id="rId11" w:history="1">
        <w:r w:rsidRPr="002D586F">
          <w:rPr>
            <w:rStyle w:val="Hypertextovodkaz"/>
            <w:rFonts w:ascii="Times New Roman" w:hAnsi="Times New Roman"/>
            <w:bCs/>
            <w:szCs w:val="20"/>
          </w:rPr>
          <w:t>velky.p@ds-uk.cz</w:t>
        </w:r>
      </w:hyperlink>
      <w:r w:rsidRPr="002D586F">
        <w:rPr>
          <w:rFonts w:ascii="Times New Roman" w:hAnsi="Times New Roman"/>
          <w:bCs/>
          <w:szCs w:val="20"/>
        </w:rPr>
        <w:t>, tel.: 477 070 811, mob.: 733 756</w:t>
      </w:r>
      <w:r w:rsidR="00D1579B" w:rsidRPr="002D586F">
        <w:rPr>
          <w:rFonts w:ascii="Times New Roman" w:hAnsi="Times New Roman"/>
          <w:bCs/>
          <w:szCs w:val="20"/>
        </w:rPr>
        <w:t> </w:t>
      </w:r>
      <w:r w:rsidRPr="002D586F">
        <w:rPr>
          <w:rFonts w:ascii="Times New Roman" w:hAnsi="Times New Roman"/>
          <w:bCs/>
          <w:szCs w:val="20"/>
        </w:rPr>
        <w:t>625</w:t>
      </w:r>
    </w:p>
    <w:p w14:paraId="60F550CF" w14:textId="77777777" w:rsidR="00D1579B" w:rsidRPr="002D586F" w:rsidRDefault="00965F4B" w:rsidP="00C30E7E">
      <w:pPr>
        <w:ind w:left="284"/>
        <w:rPr>
          <w:rFonts w:ascii="Times New Roman" w:hAnsi="Times New Roman"/>
          <w:b/>
          <w:bCs/>
          <w:szCs w:val="20"/>
        </w:rPr>
      </w:pPr>
      <w:r>
        <w:rPr>
          <w:rFonts w:ascii="Times New Roman" w:hAnsi="Times New Roman"/>
          <w:b/>
          <w:bCs/>
          <w:szCs w:val="20"/>
        </w:rPr>
        <w:t>V</w:t>
      </w:r>
      <w:r w:rsidR="0052277F">
        <w:rPr>
          <w:rFonts w:ascii="Times New Roman" w:hAnsi="Times New Roman"/>
          <w:b/>
          <w:bCs/>
          <w:szCs w:val="20"/>
        </w:rPr>
        <w:t> provozních záležitostech</w:t>
      </w:r>
      <w:r w:rsidR="0002072C">
        <w:rPr>
          <w:rFonts w:ascii="Times New Roman" w:hAnsi="Times New Roman"/>
          <w:b/>
          <w:bCs/>
          <w:szCs w:val="20"/>
        </w:rPr>
        <w:t xml:space="preserve"> (technik)</w:t>
      </w:r>
      <w:r w:rsidR="00D1579B" w:rsidRPr="002D586F">
        <w:rPr>
          <w:rFonts w:ascii="Times New Roman" w:hAnsi="Times New Roman"/>
          <w:b/>
          <w:bCs/>
          <w:szCs w:val="20"/>
        </w:rPr>
        <w:t>:</w:t>
      </w:r>
    </w:p>
    <w:p w14:paraId="3E29FC27" w14:textId="77777777" w:rsidR="00D1579B" w:rsidRPr="002D586F" w:rsidRDefault="00D1579B" w:rsidP="00C30E7E">
      <w:pPr>
        <w:ind w:left="284"/>
        <w:rPr>
          <w:rFonts w:ascii="Times New Roman" w:hAnsi="Times New Roman"/>
          <w:bCs/>
          <w:szCs w:val="20"/>
        </w:rPr>
      </w:pPr>
      <w:r w:rsidRPr="002D586F">
        <w:rPr>
          <w:rFonts w:ascii="Times New Roman" w:hAnsi="Times New Roman"/>
          <w:bCs/>
          <w:szCs w:val="20"/>
        </w:rPr>
        <w:t xml:space="preserve">Jakub Dieti, e-mail: </w:t>
      </w:r>
      <w:hyperlink r:id="rId12" w:history="1">
        <w:r w:rsidRPr="002D586F">
          <w:rPr>
            <w:rStyle w:val="Hypertextovodkaz"/>
            <w:rFonts w:ascii="Times New Roman" w:hAnsi="Times New Roman"/>
          </w:rPr>
          <w:t>dieti.j@ds-uk.cz</w:t>
        </w:r>
      </w:hyperlink>
      <w:r w:rsidRPr="002D586F">
        <w:rPr>
          <w:rFonts w:ascii="Times New Roman" w:hAnsi="Times New Roman"/>
          <w:bCs/>
          <w:szCs w:val="20"/>
        </w:rPr>
        <w:t>, mob.:</w:t>
      </w:r>
      <w:r w:rsidR="006F0E6E">
        <w:rPr>
          <w:rFonts w:ascii="Times New Roman" w:hAnsi="Times New Roman"/>
          <w:bCs/>
          <w:szCs w:val="20"/>
        </w:rPr>
        <w:t xml:space="preserve"> 778 111 801</w:t>
      </w:r>
    </w:p>
    <w:p w14:paraId="6BBB2DAC" w14:textId="77777777" w:rsidR="00D1579B" w:rsidRPr="002D586F" w:rsidRDefault="00D1579B" w:rsidP="00C30E7E">
      <w:pPr>
        <w:ind w:left="284"/>
        <w:rPr>
          <w:rFonts w:ascii="Times New Roman" w:hAnsi="Times New Roman"/>
          <w:b/>
          <w:bCs/>
          <w:szCs w:val="20"/>
        </w:rPr>
      </w:pPr>
      <w:r w:rsidRPr="002D586F">
        <w:rPr>
          <w:rFonts w:ascii="Times New Roman" w:hAnsi="Times New Roman"/>
          <w:b/>
          <w:bCs/>
          <w:szCs w:val="20"/>
        </w:rPr>
        <w:t>Dopravní problematika:</w:t>
      </w:r>
    </w:p>
    <w:p w14:paraId="06D40098" w14:textId="77D56245" w:rsidR="00D1579B" w:rsidRPr="002D586F" w:rsidRDefault="00D1579B" w:rsidP="00C30E7E">
      <w:pPr>
        <w:ind w:left="284"/>
        <w:rPr>
          <w:rFonts w:ascii="Times New Roman" w:hAnsi="Times New Roman"/>
          <w:bCs/>
          <w:szCs w:val="20"/>
        </w:rPr>
      </w:pPr>
      <w:r w:rsidRPr="002D586F">
        <w:rPr>
          <w:rFonts w:ascii="Times New Roman" w:hAnsi="Times New Roman"/>
          <w:bCs/>
          <w:szCs w:val="20"/>
        </w:rPr>
        <w:t xml:space="preserve">Jiří Novotný, e-mail: </w:t>
      </w:r>
      <w:hyperlink r:id="rId13" w:history="1">
        <w:r w:rsidRPr="002D586F">
          <w:rPr>
            <w:rStyle w:val="Hypertextovodkaz"/>
            <w:rFonts w:ascii="Times New Roman" w:hAnsi="Times New Roman"/>
            <w:bCs/>
            <w:szCs w:val="20"/>
          </w:rPr>
          <w:t>novotny.j@ds.uk.cz</w:t>
        </w:r>
      </w:hyperlink>
      <w:r w:rsidRPr="002D586F">
        <w:rPr>
          <w:rFonts w:ascii="Times New Roman" w:hAnsi="Times New Roman"/>
          <w:bCs/>
          <w:szCs w:val="20"/>
        </w:rPr>
        <w:t>, tel.: 477 070 809, mob.:</w:t>
      </w:r>
      <w:r w:rsidR="00A13DA1">
        <w:rPr>
          <w:rFonts w:ascii="Times New Roman" w:hAnsi="Times New Roman"/>
          <w:bCs/>
          <w:szCs w:val="20"/>
        </w:rPr>
        <w:t xml:space="preserve"> </w:t>
      </w:r>
      <w:r w:rsidR="00016111">
        <w:rPr>
          <w:rFonts w:ascii="Times New Roman" w:hAnsi="Times New Roman"/>
          <w:bCs/>
          <w:szCs w:val="20"/>
        </w:rPr>
        <w:t>778 111 838</w:t>
      </w:r>
    </w:p>
    <w:p w14:paraId="0E278A48" w14:textId="77777777" w:rsidR="009B516F" w:rsidRPr="002D586F" w:rsidRDefault="00553B1D" w:rsidP="00C30E7E">
      <w:pPr>
        <w:ind w:left="284"/>
        <w:rPr>
          <w:rFonts w:ascii="Times New Roman" w:hAnsi="Times New Roman"/>
          <w:b/>
          <w:bCs/>
          <w:szCs w:val="20"/>
        </w:rPr>
      </w:pPr>
      <w:r w:rsidRPr="002D586F">
        <w:rPr>
          <w:rFonts w:ascii="Times New Roman" w:hAnsi="Times New Roman"/>
          <w:b/>
          <w:bCs/>
          <w:szCs w:val="20"/>
        </w:rPr>
        <w:t>Ve věcech ekonomických:</w:t>
      </w:r>
    </w:p>
    <w:p w14:paraId="1DF0B570" w14:textId="645F67BF" w:rsidR="00553B1D" w:rsidRPr="002D586F" w:rsidRDefault="00553B1D" w:rsidP="00C30E7E">
      <w:pPr>
        <w:ind w:left="284"/>
        <w:rPr>
          <w:rFonts w:ascii="Times New Roman" w:hAnsi="Times New Roman"/>
          <w:bCs/>
          <w:szCs w:val="20"/>
        </w:rPr>
      </w:pPr>
      <w:r w:rsidRPr="002D586F">
        <w:rPr>
          <w:rFonts w:ascii="Times New Roman" w:hAnsi="Times New Roman"/>
          <w:bCs/>
          <w:szCs w:val="20"/>
        </w:rPr>
        <w:t xml:space="preserve">Ing. Richard Bernášek, e-mail: </w:t>
      </w:r>
      <w:hyperlink r:id="rId14" w:history="1">
        <w:r w:rsidRPr="002D586F">
          <w:rPr>
            <w:rStyle w:val="Hypertextovodkaz"/>
            <w:rFonts w:ascii="Times New Roman" w:hAnsi="Times New Roman"/>
            <w:bCs/>
            <w:szCs w:val="20"/>
          </w:rPr>
          <w:t>bernasek.r@ds-uk.cz</w:t>
        </w:r>
      </w:hyperlink>
      <w:r w:rsidR="002F7A29" w:rsidRPr="002D586F">
        <w:rPr>
          <w:rFonts w:ascii="Times New Roman" w:hAnsi="Times New Roman"/>
          <w:bCs/>
          <w:szCs w:val="20"/>
        </w:rPr>
        <w:t>, tel.: 477 070</w:t>
      </w:r>
      <w:r w:rsidR="00A13DA1">
        <w:rPr>
          <w:rFonts w:ascii="Times New Roman" w:hAnsi="Times New Roman"/>
          <w:bCs/>
          <w:szCs w:val="20"/>
        </w:rPr>
        <w:t> </w:t>
      </w:r>
      <w:r w:rsidR="00915376" w:rsidRPr="002D586F">
        <w:rPr>
          <w:rFonts w:ascii="Times New Roman" w:hAnsi="Times New Roman"/>
          <w:bCs/>
          <w:szCs w:val="20"/>
        </w:rPr>
        <w:t>802</w:t>
      </w:r>
      <w:r w:rsidR="00A13DA1">
        <w:rPr>
          <w:rFonts w:ascii="Times New Roman" w:hAnsi="Times New Roman"/>
          <w:bCs/>
          <w:szCs w:val="20"/>
        </w:rPr>
        <w:t>, mob.: 721 637 708</w:t>
      </w:r>
    </w:p>
    <w:p w14:paraId="366D55E4" w14:textId="77777777" w:rsidR="00553B1D" w:rsidRPr="002D586F" w:rsidRDefault="00553B1D" w:rsidP="00782C8F">
      <w:pPr>
        <w:rPr>
          <w:rFonts w:ascii="Times New Roman" w:hAnsi="Times New Roman"/>
          <w:bCs/>
          <w:szCs w:val="20"/>
        </w:rPr>
      </w:pPr>
    </w:p>
    <w:p w14:paraId="1B84DB41" w14:textId="77777777" w:rsidR="00553B1D" w:rsidRPr="002D586F" w:rsidRDefault="00553B1D" w:rsidP="00782C8F">
      <w:pPr>
        <w:rPr>
          <w:rFonts w:ascii="Times New Roman" w:hAnsi="Times New Roman"/>
          <w:bCs/>
          <w:szCs w:val="20"/>
        </w:rPr>
      </w:pPr>
    </w:p>
    <w:p w14:paraId="52DC14C5" w14:textId="77777777" w:rsidR="009B516F" w:rsidRPr="002D586F" w:rsidRDefault="009B516F" w:rsidP="00782C8F">
      <w:pPr>
        <w:rPr>
          <w:rFonts w:ascii="Times New Roman" w:hAnsi="Times New Roman"/>
          <w:b/>
          <w:bCs/>
          <w:szCs w:val="20"/>
        </w:rPr>
      </w:pPr>
    </w:p>
    <w:p w14:paraId="6015A055" w14:textId="77777777" w:rsidR="002D41B7" w:rsidRPr="002D586F" w:rsidRDefault="002D41B7" w:rsidP="002D41B7">
      <w:pPr>
        <w:pageBreakBefore/>
        <w:rPr>
          <w:rFonts w:ascii="Times New Roman" w:hAnsi="Times New Roman"/>
          <w:b/>
          <w:bCs/>
        </w:rPr>
      </w:pPr>
      <w:r w:rsidRPr="002D586F">
        <w:rPr>
          <w:rFonts w:ascii="Times New Roman" w:hAnsi="Times New Roman"/>
          <w:b/>
          <w:bCs/>
          <w:sz w:val="36"/>
          <w:szCs w:val="36"/>
        </w:rPr>
        <w:lastRenderedPageBreak/>
        <w:t>Příloha č. 3</w:t>
      </w:r>
    </w:p>
    <w:p w14:paraId="38B4C3C2" w14:textId="4D1FCCBA" w:rsidR="002D41B7" w:rsidRDefault="002D41B7" w:rsidP="00782C8F">
      <w:pPr>
        <w:rPr>
          <w:rFonts w:ascii="Times New Roman" w:hAnsi="Times New Roman"/>
          <w:b/>
          <w:bCs/>
          <w:szCs w:val="20"/>
        </w:rPr>
      </w:pPr>
      <w:r w:rsidRPr="002D586F">
        <w:rPr>
          <w:rFonts w:ascii="Times New Roman" w:hAnsi="Times New Roman"/>
          <w:b/>
          <w:bCs/>
          <w:szCs w:val="20"/>
        </w:rPr>
        <w:t xml:space="preserve">Počet SIM karet </w:t>
      </w:r>
      <w:r w:rsidRPr="002D586F">
        <w:rPr>
          <w:rFonts w:ascii="Times New Roman" w:hAnsi="Times New Roman"/>
          <w:b/>
          <w:bCs/>
          <w:szCs w:val="20"/>
        </w:rPr>
        <w:tab/>
      </w:r>
      <w:r w:rsidR="00941D25" w:rsidRPr="002D586F">
        <w:rPr>
          <w:rFonts w:ascii="Times New Roman" w:hAnsi="Times New Roman"/>
          <w:b/>
          <w:bCs/>
          <w:szCs w:val="20"/>
        </w:rPr>
        <w:t>250 k</w:t>
      </w:r>
      <w:r w:rsidRPr="002D586F">
        <w:rPr>
          <w:rFonts w:ascii="Times New Roman" w:hAnsi="Times New Roman"/>
          <w:b/>
          <w:bCs/>
          <w:szCs w:val="20"/>
        </w:rPr>
        <w:t>s</w:t>
      </w:r>
    </w:p>
    <w:p w14:paraId="1B0CA27D" w14:textId="6C4E85AD" w:rsidR="00D6720C" w:rsidRDefault="00D6720C" w:rsidP="00D6720C">
      <w:pPr>
        <w:pageBreakBefore/>
        <w:rPr>
          <w:rFonts w:ascii="Times New Roman" w:hAnsi="Times New Roman"/>
          <w:b/>
          <w:bCs/>
          <w:sz w:val="36"/>
          <w:szCs w:val="36"/>
        </w:rPr>
      </w:pPr>
      <w:r w:rsidRPr="002D586F">
        <w:rPr>
          <w:rFonts w:ascii="Times New Roman" w:hAnsi="Times New Roman"/>
          <w:b/>
          <w:bCs/>
          <w:sz w:val="36"/>
          <w:szCs w:val="36"/>
        </w:rPr>
        <w:lastRenderedPageBreak/>
        <w:t xml:space="preserve">Příloha č. </w:t>
      </w:r>
      <w:r>
        <w:rPr>
          <w:rFonts w:ascii="Times New Roman" w:hAnsi="Times New Roman"/>
          <w:b/>
          <w:bCs/>
          <w:sz w:val="36"/>
          <w:szCs w:val="36"/>
        </w:rPr>
        <w:t>4 – Seznam třetích osob</w:t>
      </w:r>
    </w:p>
    <w:p w14:paraId="570B6266" w14:textId="77777777" w:rsidR="00D6720C" w:rsidRPr="001855DE" w:rsidRDefault="00D6720C" w:rsidP="001855DE">
      <w:pPr>
        <w:spacing w:before="0"/>
        <w:rPr>
          <w:rFonts w:ascii="Times New Roman" w:hAnsi="Times New Roman"/>
        </w:rPr>
      </w:pPr>
      <w:proofErr w:type="spellStart"/>
      <w:r w:rsidRPr="001855DE">
        <w:rPr>
          <w:rFonts w:ascii="Times New Roman" w:hAnsi="Times New Roman"/>
        </w:rPr>
        <w:t>Global</w:t>
      </w:r>
      <w:proofErr w:type="spellEnd"/>
      <w:r w:rsidRPr="001855DE">
        <w:rPr>
          <w:rFonts w:ascii="Times New Roman" w:hAnsi="Times New Roman"/>
        </w:rPr>
        <w:t xml:space="preserve"> </w:t>
      </w:r>
      <w:proofErr w:type="spellStart"/>
      <w:r w:rsidRPr="001855DE">
        <w:rPr>
          <w:rFonts w:ascii="Times New Roman" w:hAnsi="Times New Roman"/>
        </w:rPr>
        <w:t>Payments</w:t>
      </w:r>
      <w:proofErr w:type="spellEnd"/>
      <w:r w:rsidRPr="001855DE">
        <w:rPr>
          <w:rFonts w:ascii="Times New Roman" w:hAnsi="Times New Roman"/>
        </w:rPr>
        <w:t xml:space="preserve"> </w:t>
      </w:r>
      <w:proofErr w:type="spellStart"/>
      <w:r w:rsidRPr="001855DE">
        <w:rPr>
          <w:rFonts w:ascii="Times New Roman" w:hAnsi="Times New Roman"/>
        </w:rPr>
        <w:t>Europe</w:t>
      </w:r>
      <w:proofErr w:type="spellEnd"/>
      <w:r w:rsidRPr="001855DE">
        <w:rPr>
          <w:rFonts w:ascii="Times New Roman" w:hAnsi="Times New Roman"/>
        </w:rPr>
        <w:t>, s.r.o.</w:t>
      </w:r>
    </w:p>
    <w:p w14:paraId="6ACAC4E9" w14:textId="77777777" w:rsidR="00D6720C" w:rsidRPr="001855DE" w:rsidRDefault="00D6720C" w:rsidP="001855DE">
      <w:pPr>
        <w:spacing w:before="0"/>
        <w:rPr>
          <w:rFonts w:ascii="Times New Roman" w:hAnsi="Times New Roman"/>
        </w:rPr>
      </w:pPr>
      <w:r w:rsidRPr="001855DE">
        <w:rPr>
          <w:rFonts w:ascii="Times New Roman" w:hAnsi="Times New Roman"/>
        </w:rPr>
        <w:t xml:space="preserve">se sídlem: </w:t>
      </w:r>
      <w:r w:rsidRPr="001855DE">
        <w:rPr>
          <w:rFonts w:ascii="Times New Roman" w:hAnsi="Times New Roman"/>
        </w:rPr>
        <w:tab/>
        <w:t>V olšinách 626/80, Strašnice, 100 00 Praha 10</w:t>
      </w:r>
    </w:p>
    <w:p w14:paraId="7FF10106" w14:textId="77777777" w:rsidR="00D6720C" w:rsidRPr="001855DE" w:rsidRDefault="00D6720C" w:rsidP="001855DE">
      <w:pPr>
        <w:spacing w:before="0"/>
        <w:rPr>
          <w:rFonts w:ascii="Times New Roman" w:hAnsi="Times New Roman"/>
        </w:rPr>
      </w:pPr>
      <w:r w:rsidRPr="001855DE">
        <w:rPr>
          <w:rFonts w:ascii="Times New Roman" w:hAnsi="Times New Roman"/>
        </w:rPr>
        <w:t xml:space="preserve">IČO: </w:t>
      </w:r>
      <w:r w:rsidRPr="001855DE">
        <w:rPr>
          <w:rFonts w:ascii="Times New Roman" w:hAnsi="Times New Roman"/>
        </w:rPr>
        <w:tab/>
      </w:r>
      <w:r w:rsidRPr="001855DE">
        <w:rPr>
          <w:rFonts w:ascii="Times New Roman" w:hAnsi="Times New Roman"/>
        </w:rPr>
        <w:tab/>
        <w:t>27088936</w:t>
      </w:r>
    </w:p>
    <w:p w14:paraId="5BC1300D" w14:textId="77777777" w:rsidR="00D6720C" w:rsidRPr="001855DE" w:rsidRDefault="00D6720C" w:rsidP="001855DE">
      <w:pPr>
        <w:spacing w:before="0"/>
        <w:rPr>
          <w:rFonts w:ascii="Times New Roman" w:hAnsi="Times New Roman"/>
        </w:rPr>
      </w:pPr>
      <w:r w:rsidRPr="001855DE">
        <w:rPr>
          <w:rFonts w:ascii="Times New Roman" w:hAnsi="Times New Roman"/>
        </w:rPr>
        <w:t>DIČ:</w:t>
      </w:r>
      <w:r w:rsidRPr="001855DE">
        <w:rPr>
          <w:rFonts w:ascii="Times New Roman" w:hAnsi="Times New Roman"/>
        </w:rPr>
        <w:tab/>
      </w:r>
      <w:r w:rsidRPr="001855DE">
        <w:rPr>
          <w:rFonts w:ascii="Times New Roman" w:hAnsi="Times New Roman"/>
        </w:rPr>
        <w:tab/>
        <w:t>CZ27088936</w:t>
      </w:r>
      <w:r w:rsidRPr="001855DE">
        <w:rPr>
          <w:rFonts w:ascii="Times New Roman" w:hAnsi="Times New Roman"/>
        </w:rPr>
        <w:tab/>
      </w:r>
    </w:p>
    <w:p w14:paraId="1B6B1E82" w14:textId="1D5D39B8" w:rsidR="00D6720C" w:rsidRPr="001855DE" w:rsidRDefault="00D6720C" w:rsidP="001855DE">
      <w:pPr>
        <w:spacing w:before="0"/>
        <w:rPr>
          <w:rFonts w:ascii="Times New Roman" w:hAnsi="Times New Roman"/>
        </w:rPr>
      </w:pPr>
      <w:r w:rsidRPr="001855DE">
        <w:rPr>
          <w:rFonts w:ascii="Times New Roman" w:hAnsi="Times New Roman"/>
        </w:rPr>
        <w:t>zapsaná v obchodním rejstříku vedeném Městským soudem v Praze, oddíl C, vložka 95419</w:t>
      </w:r>
    </w:p>
    <w:p w14:paraId="57FDD33C" w14:textId="1D314A8F" w:rsidR="00D6720C" w:rsidRPr="009E2AD7" w:rsidRDefault="00D6720C" w:rsidP="00782C8F">
      <w:pPr>
        <w:rPr>
          <w:rFonts w:ascii="Times New Roman" w:hAnsi="Times New Roman"/>
          <w:b/>
          <w:bCs/>
          <w:szCs w:val="20"/>
        </w:rPr>
      </w:pPr>
    </w:p>
    <w:sectPr w:rsidR="00D6720C" w:rsidRPr="009E2AD7" w:rsidSect="00DE2F1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909"/>
    <w:multiLevelType w:val="hybridMultilevel"/>
    <w:tmpl w:val="846456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A3043"/>
    <w:multiLevelType w:val="hybridMultilevel"/>
    <w:tmpl w:val="26BA02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2C25B6"/>
    <w:multiLevelType w:val="hybridMultilevel"/>
    <w:tmpl w:val="3E8E5B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6757B3"/>
    <w:multiLevelType w:val="multilevel"/>
    <w:tmpl w:val="7D50F652"/>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CE405BC"/>
    <w:multiLevelType w:val="hybridMultilevel"/>
    <w:tmpl w:val="846456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E4CE1"/>
    <w:multiLevelType w:val="hybridMultilevel"/>
    <w:tmpl w:val="3E8E5B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9504C5"/>
    <w:multiLevelType w:val="multilevel"/>
    <w:tmpl w:val="71846F7C"/>
    <w:lvl w:ilvl="0">
      <w:start w:val="1"/>
      <w:numFmt w:val="decimal"/>
      <w:pStyle w:val="Nadpis1"/>
      <w:lvlText w:val="%1"/>
      <w:lvlJc w:val="left"/>
      <w:pPr>
        <w:tabs>
          <w:tab w:val="num" w:pos="0"/>
        </w:tabs>
        <w:ind w:hanging="1021"/>
      </w:pPr>
      <w:rPr>
        <w:rFonts w:ascii="Verdana" w:hAnsi="Verdana" w:cs="Times New Roman" w:hint="default"/>
        <w:b/>
        <w:i w:val="0"/>
        <w:color w:val="003856"/>
        <w:sz w:val="56"/>
        <w:szCs w:val="56"/>
      </w:rPr>
    </w:lvl>
    <w:lvl w:ilvl="1">
      <w:start w:val="1"/>
      <w:numFmt w:val="decimal"/>
      <w:pStyle w:val="Nadpis2"/>
      <w:isLgl/>
      <w:lvlText w:val="%1.%2"/>
      <w:lvlJc w:val="left"/>
      <w:pPr>
        <w:tabs>
          <w:tab w:val="num" w:pos="0"/>
        </w:tabs>
        <w:ind w:hanging="1021"/>
      </w:pPr>
      <w:rPr>
        <w:rFonts w:ascii="Verdana" w:hAnsi="Verdana" w:cs="Times New Roman" w:hint="default"/>
        <w:b/>
        <w:i w:val="0"/>
        <w:color w:val="003856"/>
      </w:rPr>
    </w:lvl>
    <w:lvl w:ilvl="2">
      <w:start w:val="1"/>
      <w:numFmt w:val="decimal"/>
      <w:pStyle w:val="Nadpis3"/>
      <w:isLgl/>
      <w:lvlText w:val="%1.%2.%3"/>
      <w:lvlJc w:val="left"/>
      <w:pPr>
        <w:tabs>
          <w:tab w:val="num" w:pos="0"/>
        </w:tabs>
        <w:ind w:hanging="1021"/>
      </w:pPr>
      <w:rPr>
        <w:rFonts w:ascii="Verdana" w:hAnsi="Verdana" w:cs="Times New Roman" w:hint="default"/>
        <w:b/>
        <w:i w:val="0"/>
        <w:color w:val="003856"/>
        <w:spacing w:val="0"/>
      </w:rPr>
    </w:lvl>
    <w:lvl w:ilvl="3">
      <w:start w:val="1"/>
      <w:numFmt w:val="decimal"/>
      <w:pStyle w:val="Nadpis4"/>
      <w:isLgl/>
      <w:lvlText w:val="%1.%2.%3.%4"/>
      <w:lvlJc w:val="left"/>
      <w:pPr>
        <w:tabs>
          <w:tab w:val="num" w:pos="397"/>
        </w:tabs>
        <w:ind w:left="397" w:hanging="1418"/>
      </w:pPr>
      <w:rPr>
        <w:rFonts w:ascii="Verdana" w:hAnsi="Verdana" w:cs="Times New Roman" w:hint="default"/>
        <w:b/>
        <w:i w:val="0"/>
        <w:color w:val="003856"/>
      </w:rPr>
    </w:lvl>
    <w:lvl w:ilvl="4">
      <w:start w:val="1"/>
      <w:numFmt w:val="decimal"/>
      <w:isLgl/>
      <w:lvlText w:val="%1.%2.%3.%4.%5"/>
      <w:lvlJc w:val="left"/>
      <w:pPr>
        <w:tabs>
          <w:tab w:val="num" w:pos="397"/>
        </w:tabs>
        <w:ind w:left="397" w:hanging="1418"/>
      </w:pPr>
      <w:rPr>
        <w:rFonts w:ascii="Verdana" w:hAnsi="Verdana" w:cs="Times New Roman" w:hint="default"/>
        <w:b/>
        <w:i w:val="0"/>
        <w:color w:val="003856"/>
        <w:spacing w:val="20"/>
      </w:rPr>
    </w:lvl>
    <w:lvl w:ilvl="5">
      <w:start w:val="1"/>
      <w:numFmt w:val="none"/>
      <w:suff w:val="nothing"/>
      <w:lvlText w:val=""/>
      <w:lvlJc w:val="left"/>
      <w:pPr>
        <w:ind w:left="-1850"/>
      </w:pPr>
      <w:rPr>
        <w:rFonts w:cs="Times New Roman" w:hint="default"/>
      </w:rPr>
    </w:lvl>
    <w:lvl w:ilvl="6">
      <w:start w:val="1"/>
      <w:numFmt w:val="none"/>
      <w:suff w:val="nothing"/>
      <w:lvlText w:val=""/>
      <w:lvlJc w:val="left"/>
      <w:pPr>
        <w:ind w:left="-1850"/>
      </w:pPr>
      <w:rPr>
        <w:rFonts w:cs="Times New Roman" w:hint="default"/>
      </w:rPr>
    </w:lvl>
    <w:lvl w:ilvl="7">
      <w:start w:val="1"/>
      <w:numFmt w:val="none"/>
      <w:suff w:val="nothing"/>
      <w:lvlText w:val=""/>
      <w:lvlJc w:val="left"/>
      <w:pPr>
        <w:ind w:left="-1850"/>
      </w:pPr>
      <w:rPr>
        <w:rFonts w:cs="Times New Roman" w:hint="default"/>
      </w:rPr>
    </w:lvl>
    <w:lvl w:ilvl="8">
      <w:start w:val="1"/>
      <w:numFmt w:val="none"/>
      <w:suff w:val="nothing"/>
      <w:lvlText w:val=""/>
      <w:lvlJc w:val="left"/>
      <w:pPr>
        <w:ind w:left="-1850"/>
      </w:pPr>
      <w:rPr>
        <w:rFonts w:cs="Times New Roman" w:hint="default"/>
      </w:rPr>
    </w:lvl>
  </w:abstractNum>
  <w:abstractNum w:abstractNumId="7" w15:restartNumberingAfterBreak="0">
    <w:nsid w:val="37405E04"/>
    <w:multiLevelType w:val="hybridMultilevel"/>
    <w:tmpl w:val="846456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8373A30"/>
    <w:multiLevelType w:val="hybridMultilevel"/>
    <w:tmpl w:val="846456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194F4B"/>
    <w:multiLevelType w:val="hybridMultilevel"/>
    <w:tmpl w:val="846456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7214A0"/>
    <w:multiLevelType w:val="hybridMultilevel"/>
    <w:tmpl w:val="C50CE294"/>
    <w:lvl w:ilvl="0" w:tplc="CF826B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E2551F"/>
    <w:multiLevelType w:val="hybridMultilevel"/>
    <w:tmpl w:val="0A04A90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E67723F"/>
    <w:multiLevelType w:val="hybridMultilevel"/>
    <w:tmpl w:val="846456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11D4201"/>
    <w:multiLevelType w:val="multilevel"/>
    <w:tmpl w:val="CCD8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A561FE"/>
    <w:multiLevelType w:val="hybridMultilevel"/>
    <w:tmpl w:val="3104B13C"/>
    <w:lvl w:ilvl="0" w:tplc="04050019">
      <w:start w:val="1"/>
      <w:numFmt w:val="lowerLetter"/>
      <w:lvlText w:val="%1."/>
      <w:lvlJc w:val="left"/>
      <w:pPr>
        <w:ind w:left="3600" w:hanging="360"/>
      </w:pPr>
    </w:lvl>
    <w:lvl w:ilvl="1" w:tplc="04050003">
      <w:start w:val="1"/>
      <w:numFmt w:val="bullet"/>
      <w:lvlText w:val="o"/>
      <w:lvlJc w:val="left"/>
      <w:pPr>
        <w:ind w:left="4320" w:hanging="360"/>
      </w:pPr>
      <w:rPr>
        <w:rFonts w:ascii="Courier New" w:hAnsi="Courier New" w:cs="Courier New" w:hint="default"/>
      </w:rPr>
    </w:lvl>
    <w:lvl w:ilvl="2" w:tplc="04050005">
      <w:start w:val="1"/>
      <w:numFmt w:val="bullet"/>
      <w:lvlText w:val=""/>
      <w:lvlJc w:val="left"/>
      <w:pPr>
        <w:ind w:left="5040" w:hanging="360"/>
      </w:pPr>
      <w:rPr>
        <w:rFonts w:ascii="Wingdings" w:hAnsi="Wingdings" w:hint="default"/>
      </w:rPr>
    </w:lvl>
    <w:lvl w:ilvl="3" w:tplc="04050001">
      <w:start w:val="1"/>
      <w:numFmt w:val="bullet"/>
      <w:lvlText w:val=""/>
      <w:lvlJc w:val="left"/>
      <w:pPr>
        <w:ind w:left="5760" w:hanging="360"/>
      </w:pPr>
      <w:rPr>
        <w:rFonts w:ascii="Symbol" w:hAnsi="Symbol" w:hint="default"/>
      </w:rPr>
    </w:lvl>
    <w:lvl w:ilvl="4" w:tplc="04050003">
      <w:start w:val="1"/>
      <w:numFmt w:val="bullet"/>
      <w:lvlText w:val="o"/>
      <w:lvlJc w:val="left"/>
      <w:pPr>
        <w:ind w:left="6480" w:hanging="360"/>
      </w:pPr>
      <w:rPr>
        <w:rFonts w:ascii="Courier New" w:hAnsi="Courier New" w:cs="Courier New" w:hint="default"/>
      </w:rPr>
    </w:lvl>
    <w:lvl w:ilvl="5" w:tplc="04050005">
      <w:start w:val="1"/>
      <w:numFmt w:val="bullet"/>
      <w:lvlText w:val=""/>
      <w:lvlJc w:val="left"/>
      <w:pPr>
        <w:ind w:left="7200" w:hanging="360"/>
      </w:pPr>
      <w:rPr>
        <w:rFonts w:ascii="Wingdings" w:hAnsi="Wingdings" w:hint="default"/>
      </w:rPr>
    </w:lvl>
    <w:lvl w:ilvl="6" w:tplc="04050001">
      <w:start w:val="1"/>
      <w:numFmt w:val="bullet"/>
      <w:lvlText w:val=""/>
      <w:lvlJc w:val="left"/>
      <w:pPr>
        <w:ind w:left="7920" w:hanging="360"/>
      </w:pPr>
      <w:rPr>
        <w:rFonts w:ascii="Symbol" w:hAnsi="Symbol" w:hint="default"/>
      </w:rPr>
    </w:lvl>
    <w:lvl w:ilvl="7" w:tplc="04050003">
      <w:start w:val="1"/>
      <w:numFmt w:val="bullet"/>
      <w:lvlText w:val="o"/>
      <w:lvlJc w:val="left"/>
      <w:pPr>
        <w:ind w:left="8640" w:hanging="360"/>
      </w:pPr>
      <w:rPr>
        <w:rFonts w:ascii="Courier New" w:hAnsi="Courier New" w:cs="Courier New" w:hint="default"/>
      </w:rPr>
    </w:lvl>
    <w:lvl w:ilvl="8" w:tplc="04050005">
      <w:start w:val="1"/>
      <w:numFmt w:val="bullet"/>
      <w:lvlText w:val=""/>
      <w:lvlJc w:val="left"/>
      <w:pPr>
        <w:ind w:left="9360" w:hanging="360"/>
      </w:pPr>
      <w:rPr>
        <w:rFonts w:ascii="Wingdings" w:hAnsi="Wingdings" w:hint="default"/>
      </w:rPr>
    </w:lvl>
  </w:abstractNum>
  <w:abstractNum w:abstractNumId="15" w15:restartNumberingAfterBreak="0">
    <w:nsid w:val="7E6C3A40"/>
    <w:multiLevelType w:val="hybridMultilevel"/>
    <w:tmpl w:val="3E8E5B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71124C"/>
    <w:multiLevelType w:val="hybridMultilevel"/>
    <w:tmpl w:val="834A0C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6"/>
  </w:num>
  <w:num w:numId="3">
    <w:abstractNumId w:val="6"/>
  </w:num>
  <w:num w:numId="4">
    <w:abstractNumId w:val="6"/>
  </w:num>
  <w:num w:numId="5">
    <w:abstractNumId w:val="6"/>
  </w:num>
  <w:num w:numId="6">
    <w:abstractNumId w:val="9"/>
  </w:num>
  <w:num w:numId="7">
    <w:abstractNumId w:val="4"/>
  </w:num>
  <w:num w:numId="8">
    <w:abstractNumId w:val="12"/>
  </w:num>
  <w:num w:numId="9">
    <w:abstractNumId w:val="7"/>
  </w:num>
  <w:num w:numId="10">
    <w:abstractNumId w:val="8"/>
  </w:num>
  <w:num w:numId="11">
    <w:abstractNumId w:val="0"/>
  </w:num>
  <w:num w:numId="12">
    <w:abstractNumId w:val="16"/>
  </w:num>
  <w:num w:numId="13">
    <w:abstractNumId w:val="11"/>
  </w:num>
  <w:num w:numId="14">
    <w:abstractNumId w:val="2"/>
  </w:num>
  <w:num w:numId="15">
    <w:abstractNumId w:val="15"/>
  </w:num>
  <w:num w:numId="16">
    <w:abstractNumId w:val="5"/>
  </w:num>
  <w:num w:numId="17">
    <w:abstractNumId w:val="1"/>
  </w:num>
  <w:num w:numId="18">
    <w:abstractNumId w:val="10"/>
  </w:num>
  <w:num w:numId="19">
    <w:abstractNumId w:val="14"/>
    <w:lvlOverride w:ilvl="0">
      <w:startOverride w:val="1"/>
    </w:lvlOverride>
    <w:lvlOverride w:ilvl="1"/>
    <w:lvlOverride w:ilvl="2"/>
    <w:lvlOverride w:ilvl="3"/>
    <w:lvlOverride w:ilvl="4"/>
    <w:lvlOverride w:ilvl="5"/>
    <w:lvlOverride w:ilvl="6"/>
    <w:lvlOverride w:ilvl="7"/>
    <w:lvlOverride w:ilvl="8"/>
  </w:num>
  <w:num w:numId="20">
    <w:abstractNumId w:val="14"/>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5B1"/>
    <w:rsid w:val="00004A09"/>
    <w:rsid w:val="000109F9"/>
    <w:rsid w:val="000157DB"/>
    <w:rsid w:val="00016111"/>
    <w:rsid w:val="0002072C"/>
    <w:rsid w:val="00030EBA"/>
    <w:rsid w:val="00033F1F"/>
    <w:rsid w:val="00034BE3"/>
    <w:rsid w:val="0004087B"/>
    <w:rsid w:val="00046EF6"/>
    <w:rsid w:val="00051893"/>
    <w:rsid w:val="000533CE"/>
    <w:rsid w:val="00057273"/>
    <w:rsid w:val="00061AF9"/>
    <w:rsid w:val="00063FB9"/>
    <w:rsid w:val="0006589C"/>
    <w:rsid w:val="0006681A"/>
    <w:rsid w:val="00086827"/>
    <w:rsid w:val="00090632"/>
    <w:rsid w:val="00093337"/>
    <w:rsid w:val="00096A86"/>
    <w:rsid w:val="00097832"/>
    <w:rsid w:val="000A2171"/>
    <w:rsid w:val="000A30F9"/>
    <w:rsid w:val="000A34ED"/>
    <w:rsid w:val="000A4934"/>
    <w:rsid w:val="000A6C35"/>
    <w:rsid w:val="000B7822"/>
    <w:rsid w:val="000C0C07"/>
    <w:rsid w:val="000C472C"/>
    <w:rsid w:val="000D10C4"/>
    <w:rsid w:val="000D2EE1"/>
    <w:rsid w:val="000D7E04"/>
    <w:rsid w:val="000E41B8"/>
    <w:rsid w:val="000F0549"/>
    <w:rsid w:val="000F49D3"/>
    <w:rsid w:val="001139A8"/>
    <w:rsid w:val="00113F0A"/>
    <w:rsid w:val="00123B13"/>
    <w:rsid w:val="001315AF"/>
    <w:rsid w:val="00131FEB"/>
    <w:rsid w:val="00135DCF"/>
    <w:rsid w:val="00144512"/>
    <w:rsid w:val="001471B2"/>
    <w:rsid w:val="00173530"/>
    <w:rsid w:val="001736E1"/>
    <w:rsid w:val="0018178F"/>
    <w:rsid w:val="001855DE"/>
    <w:rsid w:val="001913F9"/>
    <w:rsid w:val="00195B0D"/>
    <w:rsid w:val="001A3E88"/>
    <w:rsid w:val="001A4D00"/>
    <w:rsid w:val="001A5438"/>
    <w:rsid w:val="001A5CDE"/>
    <w:rsid w:val="001C012A"/>
    <w:rsid w:val="001C1393"/>
    <w:rsid w:val="001C3921"/>
    <w:rsid w:val="001D2A2E"/>
    <w:rsid w:val="001F7A04"/>
    <w:rsid w:val="001F7DF0"/>
    <w:rsid w:val="00203498"/>
    <w:rsid w:val="00217AD9"/>
    <w:rsid w:val="00225BB8"/>
    <w:rsid w:val="00235DB4"/>
    <w:rsid w:val="00236479"/>
    <w:rsid w:val="00241098"/>
    <w:rsid w:val="00266B2E"/>
    <w:rsid w:val="0027536B"/>
    <w:rsid w:val="00282378"/>
    <w:rsid w:val="00285A28"/>
    <w:rsid w:val="002907A2"/>
    <w:rsid w:val="00290C6E"/>
    <w:rsid w:val="00293180"/>
    <w:rsid w:val="0029461D"/>
    <w:rsid w:val="00295318"/>
    <w:rsid w:val="002955E5"/>
    <w:rsid w:val="002A044A"/>
    <w:rsid w:val="002A4983"/>
    <w:rsid w:val="002A555A"/>
    <w:rsid w:val="002B01EB"/>
    <w:rsid w:val="002C090E"/>
    <w:rsid w:val="002C1FB2"/>
    <w:rsid w:val="002C39B3"/>
    <w:rsid w:val="002C4522"/>
    <w:rsid w:val="002D41B7"/>
    <w:rsid w:val="002D586F"/>
    <w:rsid w:val="002E2F97"/>
    <w:rsid w:val="002F0F70"/>
    <w:rsid w:val="002F7532"/>
    <w:rsid w:val="002F7A29"/>
    <w:rsid w:val="003045EC"/>
    <w:rsid w:val="003145C3"/>
    <w:rsid w:val="003260C9"/>
    <w:rsid w:val="003347E6"/>
    <w:rsid w:val="003463B0"/>
    <w:rsid w:val="0034697D"/>
    <w:rsid w:val="003469B8"/>
    <w:rsid w:val="00347E9A"/>
    <w:rsid w:val="00350B34"/>
    <w:rsid w:val="0035220A"/>
    <w:rsid w:val="003601AC"/>
    <w:rsid w:val="00372EDC"/>
    <w:rsid w:val="00374C05"/>
    <w:rsid w:val="00382AD6"/>
    <w:rsid w:val="0039174E"/>
    <w:rsid w:val="00394AD0"/>
    <w:rsid w:val="00394D07"/>
    <w:rsid w:val="00394E7C"/>
    <w:rsid w:val="003A78D4"/>
    <w:rsid w:val="003B65FE"/>
    <w:rsid w:val="003C0055"/>
    <w:rsid w:val="003C05B9"/>
    <w:rsid w:val="003C0E23"/>
    <w:rsid w:val="003C267C"/>
    <w:rsid w:val="003C49E8"/>
    <w:rsid w:val="003C63C2"/>
    <w:rsid w:val="003D5837"/>
    <w:rsid w:val="003E350F"/>
    <w:rsid w:val="003F2C22"/>
    <w:rsid w:val="003F5DF8"/>
    <w:rsid w:val="003F6000"/>
    <w:rsid w:val="00403A37"/>
    <w:rsid w:val="0041336E"/>
    <w:rsid w:val="0041351D"/>
    <w:rsid w:val="004206AA"/>
    <w:rsid w:val="00421594"/>
    <w:rsid w:val="00433156"/>
    <w:rsid w:val="004453D6"/>
    <w:rsid w:val="00446307"/>
    <w:rsid w:val="00453371"/>
    <w:rsid w:val="004612FA"/>
    <w:rsid w:val="004670A1"/>
    <w:rsid w:val="004733D3"/>
    <w:rsid w:val="00480B97"/>
    <w:rsid w:val="00483197"/>
    <w:rsid w:val="004877EF"/>
    <w:rsid w:val="00487EA8"/>
    <w:rsid w:val="00490195"/>
    <w:rsid w:val="0049592F"/>
    <w:rsid w:val="00496CE8"/>
    <w:rsid w:val="004D6A37"/>
    <w:rsid w:val="004D7759"/>
    <w:rsid w:val="004E2217"/>
    <w:rsid w:val="004E7021"/>
    <w:rsid w:val="00503997"/>
    <w:rsid w:val="00506CED"/>
    <w:rsid w:val="0052277F"/>
    <w:rsid w:val="00526B6A"/>
    <w:rsid w:val="00535634"/>
    <w:rsid w:val="0053606F"/>
    <w:rsid w:val="0053737A"/>
    <w:rsid w:val="00541AC8"/>
    <w:rsid w:val="0054263A"/>
    <w:rsid w:val="00545A18"/>
    <w:rsid w:val="00546107"/>
    <w:rsid w:val="0055142F"/>
    <w:rsid w:val="00551E58"/>
    <w:rsid w:val="00552A24"/>
    <w:rsid w:val="00553B1D"/>
    <w:rsid w:val="00557A8F"/>
    <w:rsid w:val="00562321"/>
    <w:rsid w:val="005651B0"/>
    <w:rsid w:val="00566A34"/>
    <w:rsid w:val="00592B2B"/>
    <w:rsid w:val="00593FBB"/>
    <w:rsid w:val="0059671D"/>
    <w:rsid w:val="005A5B99"/>
    <w:rsid w:val="005B0EF5"/>
    <w:rsid w:val="005C17F3"/>
    <w:rsid w:val="005C361E"/>
    <w:rsid w:val="005D3B4E"/>
    <w:rsid w:val="005D5521"/>
    <w:rsid w:val="005D6BCE"/>
    <w:rsid w:val="005E1A09"/>
    <w:rsid w:val="005F59B6"/>
    <w:rsid w:val="00602213"/>
    <w:rsid w:val="00607528"/>
    <w:rsid w:val="0062664F"/>
    <w:rsid w:val="0062748F"/>
    <w:rsid w:val="0063309B"/>
    <w:rsid w:val="006372A2"/>
    <w:rsid w:val="00647972"/>
    <w:rsid w:val="00647D4D"/>
    <w:rsid w:val="006513B4"/>
    <w:rsid w:val="006548DE"/>
    <w:rsid w:val="006558C0"/>
    <w:rsid w:val="0065767C"/>
    <w:rsid w:val="00661298"/>
    <w:rsid w:val="0066638A"/>
    <w:rsid w:val="006715AC"/>
    <w:rsid w:val="00674DBB"/>
    <w:rsid w:val="00675D1D"/>
    <w:rsid w:val="006765B1"/>
    <w:rsid w:val="00681FE9"/>
    <w:rsid w:val="0069461D"/>
    <w:rsid w:val="00694D8D"/>
    <w:rsid w:val="006A1DB4"/>
    <w:rsid w:val="006A3CE1"/>
    <w:rsid w:val="006C0827"/>
    <w:rsid w:val="006C2A8A"/>
    <w:rsid w:val="006C65D2"/>
    <w:rsid w:val="006D0576"/>
    <w:rsid w:val="006D2C5A"/>
    <w:rsid w:val="006E28D4"/>
    <w:rsid w:val="006E74F9"/>
    <w:rsid w:val="006F0E6E"/>
    <w:rsid w:val="00703B1E"/>
    <w:rsid w:val="0070752C"/>
    <w:rsid w:val="007107E2"/>
    <w:rsid w:val="0071560D"/>
    <w:rsid w:val="007231F7"/>
    <w:rsid w:val="00727551"/>
    <w:rsid w:val="00747CE5"/>
    <w:rsid w:val="0075342F"/>
    <w:rsid w:val="007636D3"/>
    <w:rsid w:val="007651FE"/>
    <w:rsid w:val="007705B0"/>
    <w:rsid w:val="00782C8F"/>
    <w:rsid w:val="007862DE"/>
    <w:rsid w:val="00787315"/>
    <w:rsid w:val="007903C4"/>
    <w:rsid w:val="00797AC8"/>
    <w:rsid w:val="007B4D23"/>
    <w:rsid w:val="007C1629"/>
    <w:rsid w:val="007C30E5"/>
    <w:rsid w:val="007D1F99"/>
    <w:rsid w:val="007D3A9B"/>
    <w:rsid w:val="007D4F24"/>
    <w:rsid w:val="007D6A25"/>
    <w:rsid w:val="007E4BB9"/>
    <w:rsid w:val="007F2B06"/>
    <w:rsid w:val="007F5239"/>
    <w:rsid w:val="00802667"/>
    <w:rsid w:val="00812D17"/>
    <w:rsid w:val="0081437D"/>
    <w:rsid w:val="00821367"/>
    <w:rsid w:val="008223B9"/>
    <w:rsid w:val="00822F72"/>
    <w:rsid w:val="00823FEE"/>
    <w:rsid w:val="00830742"/>
    <w:rsid w:val="00830AA8"/>
    <w:rsid w:val="0083148D"/>
    <w:rsid w:val="008314F7"/>
    <w:rsid w:val="0084450A"/>
    <w:rsid w:val="0085083F"/>
    <w:rsid w:val="008528DA"/>
    <w:rsid w:val="0086194E"/>
    <w:rsid w:val="008655A7"/>
    <w:rsid w:val="00866EDF"/>
    <w:rsid w:val="00884B1E"/>
    <w:rsid w:val="00896317"/>
    <w:rsid w:val="008A0C15"/>
    <w:rsid w:val="008A12FB"/>
    <w:rsid w:val="008A3772"/>
    <w:rsid w:val="008A6DBC"/>
    <w:rsid w:val="008B1D0C"/>
    <w:rsid w:val="008B6C3B"/>
    <w:rsid w:val="008C069B"/>
    <w:rsid w:val="008C4B2A"/>
    <w:rsid w:val="008E0C36"/>
    <w:rsid w:val="008F3DEE"/>
    <w:rsid w:val="00914300"/>
    <w:rsid w:val="00915376"/>
    <w:rsid w:val="00924C46"/>
    <w:rsid w:val="00935872"/>
    <w:rsid w:val="009370CD"/>
    <w:rsid w:val="009411FF"/>
    <w:rsid w:val="00941D25"/>
    <w:rsid w:val="009477C6"/>
    <w:rsid w:val="0095524F"/>
    <w:rsid w:val="00955CDF"/>
    <w:rsid w:val="00955F4F"/>
    <w:rsid w:val="009623E4"/>
    <w:rsid w:val="00965F4B"/>
    <w:rsid w:val="00972274"/>
    <w:rsid w:val="009800C3"/>
    <w:rsid w:val="009805A4"/>
    <w:rsid w:val="00984CBC"/>
    <w:rsid w:val="009857DB"/>
    <w:rsid w:val="00991366"/>
    <w:rsid w:val="009A07CC"/>
    <w:rsid w:val="009A101E"/>
    <w:rsid w:val="009A6224"/>
    <w:rsid w:val="009B516F"/>
    <w:rsid w:val="009E282B"/>
    <w:rsid w:val="009E2AD7"/>
    <w:rsid w:val="009E3F7E"/>
    <w:rsid w:val="009E7583"/>
    <w:rsid w:val="00A02859"/>
    <w:rsid w:val="00A07759"/>
    <w:rsid w:val="00A13DA1"/>
    <w:rsid w:val="00A15575"/>
    <w:rsid w:val="00A22B13"/>
    <w:rsid w:val="00A278DD"/>
    <w:rsid w:val="00A3023D"/>
    <w:rsid w:val="00A33B80"/>
    <w:rsid w:val="00A36FBE"/>
    <w:rsid w:val="00A500D0"/>
    <w:rsid w:val="00A546AA"/>
    <w:rsid w:val="00A60FB8"/>
    <w:rsid w:val="00A61C11"/>
    <w:rsid w:val="00A622A9"/>
    <w:rsid w:val="00A632A1"/>
    <w:rsid w:val="00A652BF"/>
    <w:rsid w:val="00A70BA4"/>
    <w:rsid w:val="00A73F89"/>
    <w:rsid w:val="00A92D0A"/>
    <w:rsid w:val="00A956D6"/>
    <w:rsid w:val="00AA028A"/>
    <w:rsid w:val="00AA5879"/>
    <w:rsid w:val="00AA7F29"/>
    <w:rsid w:val="00AB0939"/>
    <w:rsid w:val="00AB0CC4"/>
    <w:rsid w:val="00AB76E9"/>
    <w:rsid w:val="00AB77D1"/>
    <w:rsid w:val="00AC2683"/>
    <w:rsid w:val="00AC78E5"/>
    <w:rsid w:val="00AE7B74"/>
    <w:rsid w:val="00AF106B"/>
    <w:rsid w:val="00AF2FE0"/>
    <w:rsid w:val="00B00479"/>
    <w:rsid w:val="00B12307"/>
    <w:rsid w:val="00B215FB"/>
    <w:rsid w:val="00B2399C"/>
    <w:rsid w:val="00B24278"/>
    <w:rsid w:val="00B417A1"/>
    <w:rsid w:val="00B419A7"/>
    <w:rsid w:val="00B53E06"/>
    <w:rsid w:val="00B61337"/>
    <w:rsid w:val="00B65BCC"/>
    <w:rsid w:val="00B66398"/>
    <w:rsid w:val="00B717D9"/>
    <w:rsid w:val="00B76735"/>
    <w:rsid w:val="00B83F95"/>
    <w:rsid w:val="00B85CD2"/>
    <w:rsid w:val="00B925E9"/>
    <w:rsid w:val="00B92ED0"/>
    <w:rsid w:val="00B9567A"/>
    <w:rsid w:val="00BA79FA"/>
    <w:rsid w:val="00BB0613"/>
    <w:rsid w:val="00BC4D14"/>
    <w:rsid w:val="00BE12E4"/>
    <w:rsid w:val="00BE1AF8"/>
    <w:rsid w:val="00BF41A1"/>
    <w:rsid w:val="00C01DB3"/>
    <w:rsid w:val="00C14759"/>
    <w:rsid w:val="00C15CF8"/>
    <w:rsid w:val="00C173A9"/>
    <w:rsid w:val="00C30E7E"/>
    <w:rsid w:val="00C41382"/>
    <w:rsid w:val="00C510AD"/>
    <w:rsid w:val="00C65F0F"/>
    <w:rsid w:val="00C66598"/>
    <w:rsid w:val="00C73A3D"/>
    <w:rsid w:val="00C754A7"/>
    <w:rsid w:val="00C77008"/>
    <w:rsid w:val="00C774B2"/>
    <w:rsid w:val="00C77893"/>
    <w:rsid w:val="00C86901"/>
    <w:rsid w:val="00C87194"/>
    <w:rsid w:val="00C907F3"/>
    <w:rsid w:val="00C9183E"/>
    <w:rsid w:val="00C9266D"/>
    <w:rsid w:val="00C94A7A"/>
    <w:rsid w:val="00C96A31"/>
    <w:rsid w:val="00CA2B11"/>
    <w:rsid w:val="00CA44E7"/>
    <w:rsid w:val="00CA7834"/>
    <w:rsid w:val="00CA7B50"/>
    <w:rsid w:val="00CB36E9"/>
    <w:rsid w:val="00CB7744"/>
    <w:rsid w:val="00CC0F6C"/>
    <w:rsid w:val="00CC4E7E"/>
    <w:rsid w:val="00CE4089"/>
    <w:rsid w:val="00CF2189"/>
    <w:rsid w:val="00D001BE"/>
    <w:rsid w:val="00D00A4F"/>
    <w:rsid w:val="00D0553A"/>
    <w:rsid w:val="00D06A7C"/>
    <w:rsid w:val="00D06EBD"/>
    <w:rsid w:val="00D07600"/>
    <w:rsid w:val="00D1298E"/>
    <w:rsid w:val="00D1579B"/>
    <w:rsid w:val="00D43629"/>
    <w:rsid w:val="00D437CC"/>
    <w:rsid w:val="00D46467"/>
    <w:rsid w:val="00D51C1F"/>
    <w:rsid w:val="00D5558C"/>
    <w:rsid w:val="00D6720C"/>
    <w:rsid w:val="00D67E44"/>
    <w:rsid w:val="00D77CF8"/>
    <w:rsid w:val="00D8367C"/>
    <w:rsid w:val="00D83EC5"/>
    <w:rsid w:val="00D92C19"/>
    <w:rsid w:val="00D952E7"/>
    <w:rsid w:val="00DB23C7"/>
    <w:rsid w:val="00DC0DB9"/>
    <w:rsid w:val="00DC5B76"/>
    <w:rsid w:val="00DC72AC"/>
    <w:rsid w:val="00DD1B9D"/>
    <w:rsid w:val="00DE267B"/>
    <w:rsid w:val="00DE2F17"/>
    <w:rsid w:val="00DE758C"/>
    <w:rsid w:val="00DF19EA"/>
    <w:rsid w:val="00DF6132"/>
    <w:rsid w:val="00E04919"/>
    <w:rsid w:val="00E06A55"/>
    <w:rsid w:val="00E134C0"/>
    <w:rsid w:val="00E14BC6"/>
    <w:rsid w:val="00E16E88"/>
    <w:rsid w:val="00E1750A"/>
    <w:rsid w:val="00E3066C"/>
    <w:rsid w:val="00E33E8B"/>
    <w:rsid w:val="00E3516A"/>
    <w:rsid w:val="00E3782B"/>
    <w:rsid w:val="00E54E93"/>
    <w:rsid w:val="00E5660F"/>
    <w:rsid w:val="00E70CEB"/>
    <w:rsid w:val="00E85F2B"/>
    <w:rsid w:val="00E97B43"/>
    <w:rsid w:val="00EA00C1"/>
    <w:rsid w:val="00EA27D8"/>
    <w:rsid w:val="00EB33DF"/>
    <w:rsid w:val="00EB4357"/>
    <w:rsid w:val="00EB7C6B"/>
    <w:rsid w:val="00EC0E00"/>
    <w:rsid w:val="00EC687C"/>
    <w:rsid w:val="00ED1881"/>
    <w:rsid w:val="00ED3AD5"/>
    <w:rsid w:val="00EE1770"/>
    <w:rsid w:val="00EE2046"/>
    <w:rsid w:val="00EE51FA"/>
    <w:rsid w:val="00EF4016"/>
    <w:rsid w:val="00EF4985"/>
    <w:rsid w:val="00F037B8"/>
    <w:rsid w:val="00F04FDA"/>
    <w:rsid w:val="00F12131"/>
    <w:rsid w:val="00F14AE5"/>
    <w:rsid w:val="00F17E80"/>
    <w:rsid w:val="00F33334"/>
    <w:rsid w:val="00F36DE1"/>
    <w:rsid w:val="00F41055"/>
    <w:rsid w:val="00F44640"/>
    <w:rsid w:val="00F56400"/>
    <w:rsid w:val="00F5696F"/>
    <w:rsid w:val="00F64AA6"/>
    <w:rsid w:val="00F7778C"/>
    <w:rsid w:val="00F80AA8"/>
    <w:rsid w:val="00F92CFD"/>
    <w:rsid w:val="00FB0611"/>
    <w:rsid w:val="00FB1BEA"/>
    <w:rsid w:val="00FB45CF"/>
    <w:rsid w:val="00FB6AA6"/>
    <w:rsid w:val="00FB7783"/>
    <w:rsid w:val="00FC6887"/>
    <w:rsid w:val="00FD5F3A"/>
    <w:rsid w:val="00FE18C9"/>
    <w:rsid w:val="00FE60B1"/>
    <w:rsid w:val="00FE6C75"/>
    <w:rsid w:val="00FF59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4F65"/>
  <w15:docId w15:val="{D6935D27-43FC-46A9-817B-4959CDB2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6720C"/>
    <w:pPr>
      <w:spacing w:before="120" w:line="300" w:lineRule="atLeast"/>
      <w:jc w:val="both"/>
    </w:pPr>
    <w:rPr>
      <w:rFonts w:ascii="Tahoma" w:hAnsi="Tahoma"/>
      <w:sz w:val="22"/>
      <w:szCs w:val="24"/>
    </w:rPr>
  </w:style>
  <w:style w:type="paragraph" w:styleId="Nadpis1">
    <w:name w:val="heading 1"/>
    <w:basedOn w:val="Normln"/>
    <w:next w:val="Normln"/>
    <w:link w:val="Nadpis1Char"/>
    <w:qFormat/>
    <w:rsid w:val="00FE60B1"/>
    <w:pPr>
      <w:keepNext/>
      <w:pageBreakBefore/>
      <w:numPr>
        <w:numId w:val="5"/>
      </w:numPr>
      <w:spacing w:after="360" w:line="480" w:lineRule="atLeast"/>
      <w:outlineLvl w:val="0"/>
    </w:pPr>
    <w:rPr>
      <w:b/>
      <w:bCs/>
      <w:color w:val="003856"/>
      <w:kern w:val="32"/>
      <w:sz w:val="44"/>
      <w:szCs w:val="32"/>
    </w:rPr>
  </w:style>
  <w:style w:type="paragraph" w:styleId="Nadpis2">
    <w:name w:val="heading 2"/>
    <w:basedOn w:val="Normln"/>
    <w:next w:val="Normln"/>
    <w:link w:val="Nadpis2Char"/>
    <w:qFormat/>
    <w:rsid w:val="00FE60B1"/>
    <w:pPr>
      <w:keepNext/>
      <w:numPr>
        <w:ilvl w:val="1"/>
        <w:numId w:val="5"/>
      </w:numPr>
      <w:spacing w:before="1080" w:after="320" w:line="400" w:lineRule="exact"/>
      <w:outlineLvl w:val="1"/>
    </w:pPr>
    <w:rPr>
      <w:b/>
      <w:bCs/>
      <w:iCs/>
      <w:color w:val="003856"/>
      <w:sz w:val="36"/>
      <w:szCs w:val="28"/>
    </w:rPr>
  </w:style>
  <w:style w:type="paragraph" w:styleId="Nadpis3">
    <w:name w:val="heading 3"/>
    <w:basedOn w:val="Normln"/>
    <w:next w:val="Normln"/>
    <w:link w:val="Nadpis3Char"/>
    <w:qFormat/>
    <w:rsid w:val="00FE60B1"/>
    <w:pPr>
      <w:keepNext/>
      <w:numPr>
        <w:ilvl w:val="2"/>
        <w:numId w:val="5"/>
      </w:numPr>
      <w:spacing w:before="640" w:after="240" w:line="320" w:lineRule="exact"/>
      <w:outlineLvl w:val="2"/>
    </w:pPr>
    <w:rPr>
      <w:b/>
      <w:bCs/>
      <w:color w:val="003856"/>
      <w:sz w:val="28"/>
      <w:szCs w:val="26"/>
    </w:rPr>
  </w:style>
  <w:style w:type="paragraph" w:styleId="Nadpis4">
    <w:name w:val="heading 4"/>
    <w:basedOn w:val="Normln"/>
    <w:next w:val="Normln"/>
    <w:link w:val="Nadpis4Char"/>
    <w:qFormat/>
    <w:rsid w:val="00FE60B1"/>
    <w:pPr>
      <w:keepNext/>
      <w:numPr>
        <w:ilvl w:val="3"/>
        <w:numId w:val="5"/>
      </w:numPr>
      <w:spacing w:before="600" w:after="120"/>
      <w:outlineLvl w:val="3"/>
    </w:pPr>
    <w:rPr>
      <w:b/>
      <w:bCs/>
      <w:color w:val="003856"/>
      <w:szCs w:val="28"/>
    </w:rPr>
  </w:style>
  <w:style w:type="paragraph" w:styleId="Nadpis5">
    <w:name w:val="heading 5"/>
    <w:basedOn w:val="Normln"/>
    <w:next w:val="Normln"/>
    <w:link w:val="Nadpis5Char"/>
    <w:qFormat/>
    <w:rsid w:val="00FE60B1"/>
    <w:pPr>
      <w:tabs>
        <w:tab w:val="num" w:pos="397"/>
      </w:tabs>
      <w:spacing w:before="360" w:after="120"/>
      <w:ind w:left="397" w:hanging="1418"/>
      <w:outlineLvl w:val="4"/>
    </w:pPr>
    <w:rPr>
      <w:b/>
      <w:bCs/>
      <w:iCs/>
      <w:color w:val="003856"/>
      <w:sz w:val="20"/>
      <w:szCs w:val="26"/>
    </w:rPr>
  </w:style>
  <w:style w:type="paragraph" w:styleId="Nadpis6">
    <w:name w:val="heading 6"/>
    <w:basedOn w:val="Normln"/>
    <w:next w:val="Normln"/>
    <w:link w:val="Nadpis6Char"/>
    <w:uiPriority w:val="99"/>
    <w:qFormat/>
    <w:rsid w:val="00FE60B1"/>
    <w:pPr>
      <w:spacing w:before="360" w:after="120"/>
      <w:ind w:left="397"/>
      <w:outlineLvl w:val="5"/>
    </w:pPr>
    <w:rPr>
      <w:b/>
      <w:caps/>
      <w:szCs w:val="20"/>
    </w:rPr>
  </w:style>
  <w:style w:type="paragraph" w:styleId="Nadpis7">
    <w:name w:val="heading 7"/>
    <w:basedOn w:val="Normln"/>
    <w:next w:val="Normln"/>
    <w:link w:val="Nadpis7Char"/>
    <w:uiPriority w:val="99"/>
    <w:qFormat/>
    <w:rsid w:val="00FE60B1"/>
    <w:pPr>
      <w:spacing w:before="360" w:after="120"/>
      <w:ind w:left="397"/>
      <w:outlineLvl w:val="6"/>
    </w:pPr>
    <w:rPr>
      <w:i/>
      <w:sz w:val="24"/>
      <w:szCs w:val="20"/>
    </w:rPr>
  </w:style>
  <w:style w:type="paragraph" w:styleId="Nadpis8">
    <w:name w:val="heading 8"/>
    <w:basedOn w:val="Normln"/>
    <w:next w:val="Normln"/>
    <w:link w:val="Nadpis8Char"/>
    <w:uiPriority w:val="99"/>
    <w:qFormat/>
    <w:rsid w:val="00FE60B1"/>
    <w:pPr>
      <w:spacing w:before="240"/>
      <w:ind w:left="794"/>
      <w:outlineLvl w:val="7"/>
    </w:pPr>
    <w:rPr>
      <w:spacing w:val="40"/>
      <w:sz w:val="24"/>
      <w:szCs w:val="20"/>
    </w:rPr>
  </w:style>
  <w:style w:type="paragraph" w:styleId="Nadpis9">
    <w:name w:val="heading 9"/>
    <w:basedOn w:val="Normln"/>
    <w:next w:val="Normln"/>
    <w:link w:val="Nadpis9Char"/>
    <w:uiPriority w:val="99"/>
    <w:qFormat/>
    <w:rsid w:val="00FE60B1"/>
    <w:pPr>
      <w:spacing w:before="240"/>
      <w:ind w:left="794"/>
      <w:outlineLvl w:val="8"/>
    </w:pPr>
    <w:rPr>
      <w:rFonts w:ascii="Times New Roman" w:hAnsi="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tavec">
    <w:name w:val="Normální odstavec"/>
    <w:basedOn w:val="Normln"/>
    <w:qFormat/>
    <w:rsid w:val="00FE60B1"/>
    <w:pPr>
      <w:spacing w:before="0" w:after="200" w:line="276" w:lineRule="auto"/>
    </w:pPr>
    <w:rPr>
      <w:rFonts w:ascii="Calibri" w:hAnsi="Calibri"/>
      <w:szCs w:val="22"/>
      <w:lang w:bidi="en-US"/>
    </w:rPr>
  </w:style>
  <w:style w:type="character" w:customStyle="1" w:styleId="Nadpis1Char">
    <w:name w:val="Nadpis 1 Char"/>
    <w:link w:val="Nadpis1"/>
    <w:rsid w:val="00FE60B1"/>
    <w:rPr>
      <w:rFonts w:ascii="Tahoma" w:hAnsi="Tahoma"/>
      <w:b/>
      <w:bCs/>
      <w:color w:val="003856"/>
      <w:kern w:val="32"/>
      <w:sz w:val="44"/>
      <w:szCs w:val="32"/>
    </w:rPr>
  </w:style>
  <w:style w:type="character" w:customStyle="1" w:styleId="Nadpis2Char">
    <w:name w:val="Nadpis 2 Char"/>
    <w:link w:val="Nadpis2"/>
    <w:rsid w:val="00FE60B1"/>
    <w:rPr>
      <w:rFonts w:ascii="Tahoma" w:hAnsi="Tahoma"/>
      <w:b/>
      <w:bCs/>
      <w:iCs/>
      <w:color w:val="003856"/>
      <w:sz w:val="36"/>
      <w:szCs w:val="28"/>
    </w:rPr>
  </w:style>
  <w:style w:type="character" w:customStyle="1" w:styleId="Nadpis3Char">
    <w:name w:val="Nadpis 3 Char"/>
    <w:link w:val="Nadpis3"/>
    <w:rsid w:val="00FE60B1"/>
    <w:rPr>
      <w:rFonts w:ascii="Tahoma" w:hAnsi="Tahoma"/>
      <w:b/>
      <w:bCs/>
      <w:color w:val="003856"/>
      <w:sz w:val="28"/>
      <w:szCs w:val="26"/>
    </w:rPr>
  </w:style>
  <w:style w:type="character" w:customStyle="1" w:styleId="Nadpis4Char">
    <w:name w:val="Nadpis 4 Char"/>
    <w:link w:val="Nadpis4"/>
    <w:rsid w:val="00FE60B1"/>
    <w:rPr>
      <w:rFonts w:ascii="Tahoma" w:hAnsi="Tahoma"/>
      <w:b/>
      <w:bCs/>
      <w:color w:val="003856"/>
      <w:sz w:val="22"/>
      <w:szCs w:val="28"/>
    </w:rPr>
  </w:style>
  <w:style w:type="character" w:customStyle="1" w:styleId="Nadpis5Char">
    <w:name w:val="Nadpis 5 Char"/>
    <w:link w:val="Nadpis5"/>
    <w:rsid w:val="00FE60B1"/>
    <w:rPr>
      <w:rFonts w:ascii="Tahoma" w:hAnsi="Tahoma"/>
      <w:b/>
      <w:bCs/>
      <w:iCs/>
      <w:color w:val="003856"/>
      <w:szCs w:val="26"/>
    </w:rPr>
  </w:style>
  <w:style w:type="character" w:customStyle="1" w:styleId="Nadpis6Char">
    <w:name w:val="Nadpis 6 Char"/>
    <w:link w:val="Nadpis6"/>
    <w:uiPriority w:val="99"/>
    <w:rsid w:val="00FE60B1"/>
    <w:rPr>
      <w:rFonts w:ascii="Tahoma" w:hAnsi="Tahoma"/>
      <w:b/>
      <w:caps/>
      <w:sz w:val="22"/>
    </w:rPr>
  </w:style>
  <w:style w:type="character" w:customStyle="1" w:styleId="Nadpis7Char">
    <w:name w:val="Nadpis 7 Char"/>
    <w:link w:val="Nadpis7"/>
    <w:uiPriority w:val="99"/>
    <w:rsid w:val="00FE60B1"/>
    <w:rPr>
      <w:rFonts w:ascii="Tahoma" w:hAnsi="Tahoma"/>
      <w:i/>
      <w:sz w:val="24"/>
    </w:rPr>
  </w:style>
  <w:style w:type="character" w:customStyle="1" w:styleId="Nadpis8Char">
    <w:name w:val="Nadpis 8 Char"/>
    <w:link w:val="Nadpis8"/>
    <w:uiPriority w:val="99"/>
    <w:rsid w:val="00FE60B1"/>
    <w:rPr>
      <w:rFonts w:ascii="Tahoma" w:hAnsi="Tahoma"/>
      <w:spacing w:val="40"/>
      <w:sz w:val="24"/>
    </w:rPr>
  </w:style>
  <w:style w:type="character" w:customStyle="1" w:styleId="Nadpis9Char">
    <w:name w:val="Nadpis 9 Char"/>
    <w:link w:val="Nadpis9"/>
    <w:uiPriority w:val="99"/>
    <w:rsid w:val="00FE60B1"/>
    <w:rPr>
      <w:sz w:val="22"/>
    </w:rPr>
  </w:style>
  <w:style w:type="paragraph" w:styleId="Titulek">
    <w:name w:val="caption"/>
    <w:basedOn w:val="Normln"/>
    <w:next w:val="Normln"/>
    <w:qFormat/>
    <w:rsid w:val="00FE60B1"/>
    <w:rPr>
      <w:b/>
      <w:bCs/>
      <w:sz w:val="20"/>
      <w:szCs w:val="20"/>
    </w:rPr>
  </w:style>
  <w:style w:type="paragraph" w:styleId="Nzev">
    <w:name w:val="Title"/>
    <w:basedOn w:val="Normln"/>
    <w:link w:val="NzevChar"/>
    <w:uiPriority w:val="99"/>
    <w:qFormat/>
    <w:rsid w:val="00FE60B1"/>
    <w:pPr>
      <w:spacing w:before="240"/>
      <w:jc w:val="center"/>
      <w:outlineLvl w:val="0"/>
    </w:pPr>
    <w:rPr>
      <w:rFonts w:ascii="Arial" w:hAnsi="Arial"/>
      <w:b/>
      <w:kern w:val="28"/>
      <w:sz w:val="32"/>
      <w:szCs w:val="20"/>
    </w:rPr>
  </w:style>
  <w:style w:type="character" w:customStyle="1" w:styleId="NzevChar">
    <w:name w:val="Název Char"/>
    <w:link w:val="Nzev"/>
    <w:uiPriority w:val="99"/>
    <w:rsid w:val="00FE60B1"/>
    <w:rPr>
      <w:rFonts w:ascii="Arial" w:hAnsi="Arial"/>
      <w:b/>
      <w:kern w:val="28"/>
      <w:sz w:val="32"/>
    </w:rPr>
  </w:style>
  <w:style w:type="paragraph" w:styleId="Podnadpis">
    <w:name w:val="Subtitle"/>
    <w:basedOn w:val="Normln"/>
    <w:link w:val="PodnadpisChar"/>
    <w:uiPriority w:val="99"/>
    <w:qFormat/>
    <w:rsid w:val="00FE60B1"/>
    <w:pPr>
      <w:jc w:val="center"/>
      <w:outlineLvl w:val="1"/>
    </w:pPr>
    <w:rPr>
      <w:rFonts w:ascii="Arial" w:hAnsi="Arial"/>
      <w:sz w:val="24"/>
      <w:szCs w:val="20"/>
    </w:rPr>
  </w:style>
  <w:style w:type="character" w:customStyle="1" w:styleId="PodnadpisChar">
    <w:name w:val="Podnadpis Char"/>
    <w:link w:val="Podnadpis"/>
    <w:uiPriority w:val="99"/>
    <w:rsid w:val="00FE60B1"/>
    <w:rPr>
      <w:rFonts w:ascii="Arial" w:hAnsi="Arial"/>
      <w:sz w:val="24"/>
    </w:rPr>
  </w:style>
  <w:style w:type="character" w:styleId="Siln">
    <w:name w:val="Strong"/>
    <w:uiPriority w:val="22"/>
    <w:qFormat/>
    <w:rsid w:val="00FE60B1"/>
    <w:rPr>
      <w:rFonts w:cs="Times New Roman"/>
      <w:b/>
    </w:rPr>
  </w:style>
  <w:style w:type="character" w:styleId="Zdraznn">
    <w:name w:val="Emphasis"/>
    <w:uiPriority w:val="99"/>
    <w:qFormat/>
    <w:rsid w:val="00FE60B1"/>
    <w:rPr>
      <w:rFonts w:cs="Times New Roman"/>
      <w:i/>
    </w:rPr>
  </w:style>
  <w:style w:type="paragraph" w:styleId="Bezmezer">
    <w:name w:val="No Spacing"/>
    <w:uiPriority w:val="99"/>
    <w:qFormat/>
    <w:rsid w:val="00FE60B1"/>
    <w:pPr>
      <w:jc w:val="both"/>
    </w:pPr>
    <w:rPr>
      <w:rFonts w:ascii="Tahoma" w:hAnsi="Tahoma"/>
      <w:sz w:val="22"/>
      <w:szCs w:val="24"/>
    </w:rPr>
  </w:style>
  <w:style w:type="paragraph" w:styleId="Odstavecseseznamem">
    <w:name w:val="List Paragraph"/>
    <w:basedOn w:val="Normln"/>
    <w:uiPriority w:val="99"/>
    <w:qFormat/>
    <w:rsid w:val="00FE60B1"/>
    <w:pPr>
      <w:widowControl w:val="0"/>
      <w:suppressAutoHyphens/>
      <w:spacing w:before="0" w:line="240" w:lineRule="auto"/>
      <w:ind w:left="708"/>
    </w:pPr>
    <w:rPr>
      <w:rFonts w:ascii="Times New Roman" w:eastAsia="SimSun" w:hAnsi="Times New Roman" w:cs="Mangal"/>
      <w:kern w:val="1"/>
      <w:sz w:val="24"/>
      <w:szCs w:val="21"/>
      <w:lang w:eastAsia="hi-IN" w:bidi="hi-IN"/>
    </w:rPr>
  </w:style>
  <w:style w:type="character" w:styleId="Zdraznnjemn">
    <w:name w:val="Subtle Emphasis"/>
    <w:uiPriority w:val="99"/>
    <w:qFormat/>
    <w:rsid w:val="00FE60B1"/>
    <w:rPr>
      <w:i/>
      <w:color w:val="808080"/>
    </w:rPr>
  </w:style>
  <w:style w:type="paragraph" w:styleId="Zhlav">
    <w:name w:val="header"/>
    <w:basedOn w:val="Normln"/>
    <w:link w:val="ZhlavChar"/>
    <w:rsid w:val="00782C8F"/>
    <w:pPr>
      <w:widowControl w:val="0"/>
      <w:tabs>
        <w:tab w:val="center" w:pos="4536"/>
        <w:tab w:val="right" w:pos="9072"/>
      </w:tabs>
      <w:spacing w:before="0" w:line="240" w:lineRule="auto"/>
      <w:jc w:val="left"/>
    </w:pPr>
    <w:rPr>
      <w:rFonts w:ascii="Times New Roman" w:hAnsi="Times New Roman"/>
      <w:sz w:val="24"/>
      <w:szCs w:val="20"/>
      <w:lang w:eastAsia="cs-CZ"/>
    </w:rPr>
  </w:style>
  <w:style w:type="character" w:customStyle="1" w:styleId="ZhlavChar">
    <w:name w:val="Záhlaví Char"/>
    <w:basedOn w:val="Standardnpsmoodstavce"/>
    <w:link w:val="Zhlav"/>
    <w:rsid w:val="00782C8F"/>
    <w:rPr>
      <w:sz w:val="24"/>
      <w:lang w:eastAsia="cs-CZ"/>
    </w:rPr>
  </w:style>
  <w:style w:type="paragraph" w:styleId="Zkladntext">
    <w:name w:val="Body Text"/>
    <w:basedOn w:val="Normln"/>
    <w:link w:val="ZkladntextChar"/>
    <w:rsid w:val="00B92ED0"/>
    <w:pPr>
      <w:widowControl w:val="0"/>
      <w:suppressAutoHyphens/>
      <w:spacing w:before="0" w:after="120" w:line="240" w:lineRule="auto"/>
      <w:jc w:val="left"/>
    </w:pPr>
    <w:rPr>
      <w:rFonts w:ascii="Times New Roman" w:eastAsia="Lucida Sans Unicode" w:hAnsi="Times New Roman"/>
      <w:sz w:val="24"/>
    </w:rPr>
  </w:style>
  <w:style w:type="character" w:customStyle="1" w:styleId="ZkladntextChar">
    <w:name w:val="Základní text Char"/>
    <w:basedOn w:val="Standardnpsmoodstavce"/>
    <w:link w:val="Zkladntext"/>
    <w:rsid w:val="00B92ED0"/>
    <w:rPr>
      <w:rFonts w:eastAsia="Lucida Sans Unicode"/>
      <w:sz w:val="24"/>
      <w:szCs w:val="24"/>
    </w:rPr>
  </w:style>
  <w:style w:type="character" w:styleId="Odkaznakoment">
    <w:name w:val="annotation reference"/>
    <w:basedOn w:val="Standardnpsmoodstavce"/>
    <w:uiPriority w:val="99"/>
    <w:semiHidden/>
    <w:unhideWhenUsed/>
    <w:rsid w:val="001A3E88"/>
    <w:rPr>
      <w:sz w:val="16"/>
      <w:szCs w:val="16"/>
    </w:rPr>
  </w:style>
  <w:style w:type="paragraph" w:styleId="Textkomente">
    <w:name w:val="annotation text"/>
    <w:basedOn w:val="Normln"/>
    <w:link w:val="TextkomenteChar"/>
    <w:uiPriority w:val="99"/>
    <w:unhideWhenUsed/>
    <w:rsid w:val="001A3E88"/>
    <w:pPr>
      <w:spacing w:line="240" w:lineRule="auto"/>
    </w:pPr>
    <w:rPr>
      <w:sz w:val="20"/>
      <w:szCs w:val="20"/>
    </w:rPr>
  </w:style>
  <w:style w:type="character" w:customStyle="1" w:styleId="TextkomenteChar">
    <w:name w:val="Text komentáře Char"/>
    <w:basedOn w:val="Standardnpsmoodstavce"/>
    <w:link w:val="Textkomente"/>
    <w:uiPriority w:val="99"/>
    <w:rsid w:val="001A3E88"/>
    <w:rPr>
      <w:rFonts w:ascii="Tahoma" w:hAnsi="Tahoma"/>
    </w:rPr>
  </w:style>
  <w:style w:type="paragraph" w:styleId="Pedmtkomente">
    <w:name w:val="annotation subject"/>
    <w:basedOn w:val="Textkomente"/>
    <w:next w:val="Textkomente"/>
    <w:link w:val="PedmtkomenteChar"/>
    <w:uiPriority w:val="99"/>
    <w:semiHidden/>
    <w:unhideWhenUsed/>
    <w:rsid w:val="001A3E88"/>
    <w:rPr>
      <w:b/>
      <w:bCs/>
    </w:rPr>
  </w:style>
  <w:style w:type="character" w:customStyle="1" w:styleId="PedmtkomenteChar">
    <w:name w:val="Předmět komentáře Char"/>
    <w:basedOn w:val="TextkomenteChar"/>
    <w:link w:val="Pedmtkomente"/>
    <w:uiPriority w:val="99"/>
    <w:semiHidden/>
    <w:rsid w:val="001A3E88"/>
    <w:rPr>
      <w:rFonts w:ascii="Tahoma" w:hAnsi="Tahoma"/>
      <w:b/>
      <w:bCs/>
    </w:rPr>
  </w:style>
  <w:style w:type="paragraph" w:styleId="Textbubliny">
    <w:name w:val="Balloon Text"/>
    <w:basedOn w:val="Normln"/>
    <w:link w:val="TextbublinyChar"/>
    <w:uiPriority w:val="99"/>
    <w:semiHidden/>
    <w:unhideWhenUsed/>
    <w:rsid w:val="001A3E88"/>
    <w:pPr>
      <w:spacing w:before="0" w:line="240" w:lineRule="auto"/>
    </w:pPr>
    <w:rPr>
      <w:rFonts w:cs="Tahoma"/>
      <w:sz w:val="16"/>
      <w:szCs w:val="16"/>
    </w:rPr>
  </w:style>
  <w:style w:type="character" w:customStyle="1" w:styleId="TextbublinyChar">
    <w:name w:val="Text bubliny Char"/>
    <w:basedOn w:val="Standardnpsmoodstavce"/>
    <w:link w:val="Textbubliny"/>
    <w:uiPriority w:val="99"/>
    <w:semiHidden/>
    <w:rsid w:val="001A3E88"/>
    <w:rPr>
      <w:rFonts w:ascii="Tahoma" w:hAnsi="Tahoma" w:cs="Tahoma"/>
      <w:sz w:val="16"/>
      <w:szCs w:val="16"/>
    </w:rPr>
  </w:style>
  <w:style w:type="paragraph" w:styleId="Revize">
    <w:name w:val="Revision"/>
    <w:hidden/>
    <w:uiPriority w:val="99"/>
    <w:semiHidden/>
    <w:rsid w:val="007F5239"/>
    <w:rPr>
      <w:rFonts w:ascii="Tahoma" w:hAnsi="Tahoma"/>
      <w:sz w:val="22"/>
      <w:szCs w:val="24"/>
    </w:rPr>
  </w:style>
  <w:style w:type="character" w:styleId="Hypertextovodkaz">
    <w:name w:val="Hyperlink"/>
    <w:basedOn w:val="Standardnpsmoodstavce"/>
    <w:uiPriority w:val="99"/>
    <w:unhideWhenUsed/>
    <w:rsid w:val="00A652BF"/>
    <w:rPr>
      <w:color w:val="0000FF" w:themeColor="hyperlink"/>
      <w:u w:val="single"/>
    </w:rPr>
  </w:style>
  <w:style w:type="paragraph" w:customStyle="1" w:styleId="Normln1">
    <w:name w:val="Normální1"/>
    <w:link w:val="Normln1Char"/>
    <w:rsid w:val="0095524F"/>
    <w:pPr>
      <w:spacing w:line="276" w:lineRule="auto"/>
    </w:pPr>
    <w:rPr>
      <w:rFonts w:ascii="Arial" w:eastAsia="Arial" w:hAnsi="Arial" w:cs="Arial"/>
      <w:color w:val="000000"/>
      <w:sz w:val="22"/>
      <w:lang w:eastAsia="cs-CZ"/>
    </w:rPr>
  </w:style>
  <w:style w:type="character" w:customStyle="1" w:styleId="Normln1Char">
    <w:name w:val="Normální1 Char"/>
    <w:basedOn w:val="Standardnpsmoodstavce"/>
    <w:link w:val="Normln1"/>
    <w:rsid w:val="0095524F"/>
    <w:rPr>
      <w:rFonts w:ascii="Arial" w:eastAsia="Arial" w:hAnsi="Arial" w:cs="Arial"/>
      <w:color w:val="000000"/>
      <w:sz w:val="22"/>
      <w:lang w:eastAsia="cs-CZ"/>
    </w:rPr>
  </w:style>
  <w:style w:type="character" w:customStyle="1" w:styleId="Zmnka1">
    <w:name w:val="Zmínka1"/>
    <w:basedOn w:val="Standardnpsmoodstavce"/>
    <w:uiPriority w:val="99"/>
    <w:semiHidden/>
    <w:unhideWhenUsed/>
    <w:rsid w:val="00694D8D"/>
    <w:rPr>
      <w:color w:val="2B579A"/>
      <w:shd w:val="clear" w:color="auto" w:fill="E6E6E6"/>
    </w:rPr>
  </w:style>
  <w:style w:type="paragraph" w:styleId="Zkladntextodsazen">
    <w:name w:val="Body Text Indent"/>
    <w:basedOn w:val="Normln"/>
    <w:link w:val="ZkladntextodsazenChar"/>
    <w:uiPriority w:val="99"/>
    <w:semiHidden/>
    <w:unhideWhenUsed/>
    <w:rsid w:val="007E4BB9"/>
    <w:pPr>
      <w:spacing w:after="120"/>
      <w:ind w:left="283"/>
    </w:pPr>
  </w:style>
  <w:style w:type="character" w:customStyle="1" w:styleId="ZkladntextodsazenChar">
    <w:name w:val="Základní text odsazený Char"/>
    <w:basedOn w:val="Standardnpsmoodstavce"/>
    <w:link w:val="Zkladntextodsazen"/>
    <w:uiPriority w:val="99"/>
    <w:semiHidden/>
    <w:rsid w:val="007E4BB9"/>
    <w:rPr>
      <w:rFonts w:ascii="Tahoma" w:hAnsi="Tahoma"/>
      <w:sz w:val="22"/>
      <w:szCs w:val="24"/>
    </w:rPr>
  </w:style>
  <w:style w:type="character" w:styleId="Nevyeenzmnka">
    <w:name w:val="Unresolved Mention"/>
    <w:basedOn w:val="Standardnpsmoodstavce"/>
    <w:uiPriority w:val="99"/>
    <w:semiHidden/>
    <w:unhideWhenUsed/>
    <w:rsid w:val="009B5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80292">
      <w:bodyDiv w:val="1"/>
      <w:marLeft w:val="0"/>
      <w:marRight w:val="0"/>
      <w:marTop w:val="0"/>
      <w:marBottom w:val="0"/>
      <w:divBdr>
        <w:top w:val="none" w:sz="0" w:space="0" w:color="auto"/>
        <w:left w:val="none" w:sz="0" w:space="0" w:color="auto"/>
        <w:bottom w:val="none" w:sz="0" w:space="0" w:color="auto"/>
        <w:right w:val="none" w:sz="0" w:space="0" w:color="auto"/>
      </w:divBdr>
    </w:div>
    <w:div w:id="701174508">
      <w:bodyDiv w:val="1"/>
      <w:marLeft w:val="0"/>
      <w:marRight w:val="0"/>
      <w:marTop w:val="0"/>
      <w:marBottom w:val="0"/>
      <w:divBdr>
        <w:top w:val="none" w:sz="0" w:space="0" w:color="auto"/>
        <w:left w:val="none" w:sz="0" w:space="0" w:color="auto"/>
        <w:bottom w:val="none" w:sz="0" w:space="0" w:color="auto"/>
        <w:right w:val="none" w:sz="0" w:space="0" w:color="auto"/>
      </w:divBdr>
    </w:div>
    <w:div w:id="714038777">
      <w:bodyDiv w:val="1"/>
      <w:marLeft w:val="0"/>
      <w:marRight w:val="0"/>
      <w:marTop w:val="0"/>
      <w:marBottom w:val="0"/>
      <w:divBdr>
        <w:top w:val="none" w:sz="0" w:space="0" w:color="auto"/>
        <w:left w:val="none" w:sz="0" w:space="0" w:color="auto"/>
        <w:bottom w:val="none" w:sz="0" w:space="0" w:color="auto"/>
        <w:right w:val="none" w:sz="0" w:space="0" w:color="auto"/>
      </w:divBdr>
    </w:div>
    <w:div w:id="1140002096">
      <w:bodyDiv w:val="1"/>
      <w:marLeft w:val="0"/>
      <w:marRight w:val="0"/>
      <w:marTop w:val="0"/>
      <w:marBottom w:val="0"/>
      <w:divBdr>
        <w:top w:val="none" w:sz="0" w:space="0" w:color="auto"/>
        <w:left w:val="none" w:sz="0" w:space="0" w:color="auto"/>
        <w:bottom w:val="none" w:sz="0" w:space="0" w:color="auto"/>
        <w:right w:val="none" w:sz="0" w:space="0" w:color="auto"/>
      </w:divBdr>
    </w:div>
    <w:div w:id="143451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votny.j@ds.uk.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eti.j@ds-uk.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lky.p@ds-uk.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XXXXXXXX@ds-uk.cz" TargetMode="External"/><Relationship Id="rId4" Type="http://schemas.openxmlformats.org/officeDocument/2006/relationships/customXml" Target="../customXml/item4.xml"/><Relationship Id="rId9" Type="http://schemas.openxmlformats.org/officeDocument/2006/relationships/hyperlink" Target="mailto:support@telmax.eu" TargetMode="External"/><Relationship Id="rId14" Type="http://schemas.openxmlformats.org/officeDocument/2006/relationships/hyperlink" Target="mailto:bernasek.r@ds-u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3DE294D3498B47AD6D6FE083ED9D08" ma:contentTypeVersion="8" ma:contentTypeDescription="Create a new document." ma:contentTypeScope="" ma:versionID="c40f94af7a89a30a30a9e8faa973c1e4">
  <xsd:schema xmlns:xsd="http://www.w3.org/2001/XMLSchema" xmlns:xs="http://www.w3.org/2001/XMLSchema" xmlns:p="http://schemas.microsoft.com/office/2006/metadata/properties" xmlns:ns3="f71470c0-215d-44b8-afba-7c23f80048ee" targetNamespace="http://schemas.microsoft.com/office/2006/metadata/properties" ma:root="true" ma:fieldsID="d2f845ebc194b7d94dac7c5d5470c65e" ns3:_="">
    <xsd:import namespace="f71470c0-215d-44b8-afba-7c23f80048e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470c0-215d-44b8-afba-7c23f8004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40EAE-2D55-4CAC-A34F-A5EF1676DB0B}">
  <ds:schemaRefs>
    <ds:schemaRef ds:uri="http://schemas.microsoft.com/sharepoint/v3/contenttype/forms"/>
  </ds:schemaRefs>
</ds:datastoreItem>
</file>

<file path=customXml/itemProps2.xml><?xml version="1.0" encoding="utf-8"?>
<ds:datastoreItem xmlns:ds="http://schemas.openxmlformats.org/officeDocument/2006/customXml" ds:itemID="{3109F530-29AC-4370-A213-591E5F73EE7B}">
  <ds:schemaRefs>
    <ds:schemaRef ds:uri="http://purl.org/dc/elements/1.1/"/>
    <ds:schemaRef ds:uri="http://schemas.microsoft.com/office/2006/metadata/properties"/>
    <ds:schemaRef ds:uri="http://schemas.microsoft.com/office/infopath/2007/PartnerControls"/>
    <ds:schemaRef ds:uri="f71470c0-215d-44b8-afba-7c23f80048ee"/>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974892C-E19E-4AD2-B457-999EFE5CD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470c0-215d-44b8-afba-7c23f8004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0F913E-EDE7-485E-B75B-BFA5139A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4058</Words>
  <Characters>23945</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Miroslav Slavík</dc:creator>
  <cp:lastModifiedBy>Věra Koutská</cp:lastModifiedBy>
  <cp:revision>2</cp:revision>
  <cp:lastPrinted>2019-07-09T07:34:00Z</cp:lastPrinted>
  <dcterms:created xsi:type="dcterms:W3CDTF">2019-10-09T11:47:00Z</dcterms:created>
  <dcterms:modified xsi:type="dcterms:W3CDTF">2019-10-09T11:47:00Z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0x010100A33DE294D3498B47AD6D6FE083ED9D08</vt:lpwstr>
  </property>
</Properties>
</file>