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OB7119-121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27599523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CZ27599523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iXperta, s.r.o.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Lihovarská 1060/12</w:t>
      </w:r>
    </w:p>
    <w:p>
      <w:pPr>
        <w:pStyle w:val="Row10"/>
      </w:pPr>
      <w:r>
        <w:tab/>
      </w:r>
      <w:r>
        <w:rPr>
          <w:rStyle w:val="Text5"/>
        </w:rPr>
        <w:t>190 00 Praha 9, Libeň</w:t>
      </w:r>
    </w:p>
    <w:p>
      <w:pPr>
        <w:pStyle w:val="Row10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68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83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566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135774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12.09.2019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17pt;margin-top:18pt;width:0pt;height:159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66pt;margin-top:18pt;width:0pt;height:159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5x konfigurace	OpenScape Business V2 X5W Systém 8xUp0E, 12xab, 4xIP, 2xSo, 4xabTrunk (int.VMS)	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  1x   L30251-U600-G646	OpenScape Business V2 X5W System Box, Wall-Mount Design, LAN/WAN, 2×S0 / 8×UP0/E / 4xab	</w:t>
      </w:r>
    </w:p>
    <w:p>
      <w:pPr>
        <w:pStyle w:val="Row17"/>
      </w:pPr>
      <w:r>
        <w:tab/>
      </w:r>
      <w:r>
        <w:rPr>
          <w:rStyle w:val="Text4"/>
        </w:rPr>
        <w:t>  1x   L30251-U600-A906	Analogue subscriber line module SLAV8 (8 a/b) for OSBiz X3W/X5W (SLAV8)	</w:t>
      </w:r>
    </w:p>
    <w:p>
      <w:pPr>
        <w:pStyle w:val="Row17"/>
      </w:pPr>
      <w:r>
        <w:tab/>
      </w:r>
      <w:r>
        <w:rPr>
          <w:rStyle w:val="Text4"/>
        </w:rPr>
        <w:t>  1x   L30251-U600-A594	Analog Trunk Module (TLANI4R)	</w:t>
      </w:r>
    </w:p>
    <w:p>
      <w:pPr>
        <w:pStyle w:val="Row17"/>
      </w:pPr>
      <w:r>
        <w:tab/>
      </w:r>
      <w:r>
        <w:rPr>
          <w:rStyle w:val="Text4"/>
        </w:rPr>
        <w:t>  1x   L30250-U622-B640	OpenScape Business V2 Base License	</w:t>
      </w:r>
    </w:p>
    <w:p>
      <w:pPr>
        <w:pStyle w:val="Row17"/>
      </w:pPr>
      <w:r>
        <w:tab/>
      </w:r>
      <w:r>
        <w:rPr>
          <w:rStyle w:val="Text4"/>
        </w:rPr>
        <w:t>  4x   L30250-U622-B642	OpenScape Business V2 IP User  (společná pro TDM/IP/DeskShare/Mobility Entry)	</w:t>
      </w:r>
    </w:p>
    <w:p>
      <w:pPr>
        <w:pStyle w:val="Row17"/>
      </w:pPr>
      <w:r>
        <w:tab/>
      </w:r>
      <w:r>
        <w:rPr>
          <w:rStyle w:val="Text4"/>
        </w:rPr>
        <w:t>20x   L30250-U622-B643	OpenScape Business V2 TDM User	</w:t>
      </w:r>
    </w:p>
    <w:p>
      <w:pPr>
        <w:pStyle w:val="Row17"/>
      </w:pPr>
      <w:r>
        <w:tab/>
      </w:r>
      <w:r>
        <w:rPr>
          <w:rStyle w:val="Text4"/>
        </w:rPr>
        <w:t>  1x   L30250-U622-B656	OpenScape Business V2 Networking License	</w:t>
      </w:r>
    </w:p>
    <w:p>
      <w:pPr>
        <w:pStyle w:val="Row17"/>
      </w:pPr>
      <w:r>
        <w:tab/>
      </w:r>
      <w:r>
        <w:rPr>
          <w:rStyle w:val="Text4"/>
        </w:rPr>
        <w:t>  8x   L30250-F600-C175	OpenStage 15 T (lava)	</w:t>
      </w:r>
    </w:p>
    <w:p>
      <w:pPr>
        <w:pStyle w:val="Row17"/>
      </w:pPr>
      <w:r>
        <w:tab/>
      </w:r>
      <w:r>
        <w:rPr>
          <w:rStyle w:val="Text4"/>
        </w:rPr>
        <w:t>  3x   L30250-F600-C181	OpenStage Key Module 15 (lava)	</w:t>
      </w:r>
    </w:p>
    <w:p>
      <w:pPr>
        <w:pStyle w:val="Row17"/>
      </w:pPr>
      <w:r>
        <w:tab/>
      </w:r>
      <w:r>
        <w:rPr>
          <w:rStyle w:val="Text4"/>
        </w:rPr>
        <w:t>20x   L30250-U622-B652	OpenScape Business V2 Voice Mail	</w:t>
      </w:r>
    </w:p>
    <w:p>
      <w:pPr>
        <w:pStyle w:val="Row17"/>
      </w:pPr>
      <w:r>
        <w:tab/>
      </w:r>
      <w:r>
        <w:rPr>
          <w:rStyle w:val="Text4"/>
        </w:rPr>
        <w:t>  1x   L30250-U622-B647	OpenScape Business V2 Company AutoAttendant License	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1pt" strokecolor="#FFFFFF" fillcolor="#E5E5E5" style="position:absolute;left:17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7pt;margin-top:11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7pt;margin-top:11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  1x   ASA5506-BUN-K9	ASA 5506 Appliance with SW, 10 Users, 8 ports, 3DES/AES	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6pt;margin-top:11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7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7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566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9" type="#_x0000_t202" stroked="f" fillcolor="#FFFFFF" style="position:absolute;margin-left:26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Telefonní ústředna  (5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27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79 276.00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401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16 647.96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82" strokeweight="1pt" strokecolor="#FFFFFF" fillcolor="#E5E5E5" style="position:absolute;left:17pt;top:22pt;width:548pt;height:12pt;z-index:-25165821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17pt;margin-top:22pt;width:550pt;height:0pt;z-index:-25165821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7pt;margin-top:19pt;width:0pt;height:173pt;z-index:-25165821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5.00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479 619.80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566pt;margin-top:19pt;width:0pt;height:174pt;z-index:-251658211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89" type="#_x0000_t202" stroked="f" fillcolor="#FFFFFF" style="position:absolute;margin-left:389pt;margin-top:8pt;width:98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83 239.80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17pt;margin-top:20pt;width:550pt;height:0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396 380.00</w:t>
      </w:r>
      <w:r>
        <w:tab/>
      </w:r>
      <w:r>
        <w:rPr>
          <w:rStyle w:val="Text4"/>
        </w:rPr>
        <w:t>479 619.80</w:t>
      </w:r>
    </w:p>
    <w:p>
      <w:pPr>
        <w:pStyle w:val="Row5"/>
      </w:pPr>
    </w:p>
    <w:p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2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7pt;margin-top:14pt;width:549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4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108" o:connectortype="straight" strokeweight="1pt" strokecolor="#000000" style="position:absolute;margin-left:17pt;margin-top:17pt;width:550pt;height:0pt;z-index:-251658207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9" o:connectortype="straight" strokeweight="1pt" strokecolor="#000000" style="position:absolute;margin-left:17pt;margin-top:-3pt;width:550pt;height:0pt;z-index:-251658206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OB7119-121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2019-10-09T05:48:32Z</dcterms:created>
  <dcterms:modified xsi:type="dcterms:W3CDTF">2019-10-09T05:48:32Z</dcterms:modified>
  <cp:category/>
</cp:coreProperties>
</file>