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45A2F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4BE493FE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005971" w:rsidRPr="00005971">
        <w:rPr>
          <w:rFonts w:asciiTheme="minorHAnsi" w:hAnsiTheme="minorHAnsi"/>
          <w:b/>
          <w:sz w:val="28"/>
          <w:szCs w:val="28"/>
        </w:rPr>
        <w:t>00467</w:t>
      </w:r>
      <w:r w:rsidR="00B7536D">
        <w:rPr>
          <w:rFonts w:asciiTheme="minorHAnsi" w:hAnsiTheme="minorHAnsi"/>
          <w:b/>
          <w:sz w:val="28"/>
          <w:szCs w:val="28"/>
        </w:rPr>
        <w:t>/1</w:t>
      </w:r>
      <w:r w:rsidR="00CD3B0A">
        <w:rPr>
          <w:rFonts w:asciiTheme="minorHAnsi" w:hAnsiTheme="minorHAnsi"/>
          <w:b/>
          <w:sz w:val="28"/>
          <w:szCs w:val="28"/>
        </w:rPr>
        <w:t>9</w:t>
      </w:r>
    </w:p>
    <w:p w14:paraId="1B0E45BA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D95AAD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41C8C643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4E6ADA5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4475249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6F2C9F12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1DDF6CC1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1F5BDB4B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21F8820C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proofErr w:type="gramStart"/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proofErr w:type="gramEnd"/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55A1C9DE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ACA3CBD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B88F87F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0B2182C" w14:textId="77777777" w:rsidR="005B62A4" w:rsidRPr="005B62A4" w:rsidRDefault="005B62A4" w:rsidP="005B62A4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B62A4">
        <w:rPr>
          <w:rFonts w:asciiTheme="minorHAnsi" w:hAnsiTheme="minorHAnsi"/>
          <w:sz w:val="22"/>
          <w:szCs w:val="22"/>
        </w:rPr>
        <w:t xml:space="preserve">Basketbalový klub Pardubice z. s., </w:t>
      </w:r>
    </w:p>
    <w:p w14:paraId="5B562986" w14:textId="77777777" w:rsidR="005B62A4" w:rsidRPr="005B62A4" w:rsidRDefault="005B62A4" w:rsidP="005B62A4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B62A4">
        <w:rPr>
          <w:rFonts w:asciiTheme="minorHAnsi" w:hAnsiTheme="minorHAnsi"/>
          <w:sz w:val="22"/>
          <w:szCs w:val="22"/>
        </w:rPr>
        <w:t>sídlo: V Ráji 311, 530 02 Pardubice,</w:t>
      </w:r>
    </w:p>
    <w:p w14:paraId="1383D5D8" w14:textId="77777777" w:rsidR="005B62A4" w:rsidRPr="005B62A4" w:rsidRDefault="005B62A4" w:rsidP="005B62A4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B62A4">
        <w:rPr>
          <w:rFonts w:asciiTheme="minorHAnsi" w:hAnsiTheme="minorHAnsi"/>
          <w:sz w:val="22"/>
          <w:szCs w:val="22"/>
        </w:rPr>
        <w:t>IČ 67441629,</w:t>
      </w:r>
      <w:r w:rsidRPr="005B62A4">
        <w:rPr>
          <w:rFonts w:asciiTheme="minorHAnsi" w:hAnsiTheme="minorHAnsi"/>
          <w:sz w:val="22"/>
          <w:szCs w:val="22"/>
        </w:rPr>
        <w:tab/>
      </w:r>
    </w:p>
    <w:p w14:paraId="43AF82FB" w14:textId="77777777" w:rsidR="005B62A4" w:rsidRPr="005B62A4" w:rsidRDefault="005B62A4" w:rsidP="005B62A4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B62A4">
        <w:rPr>
          <w:rFonts w:asciiTheme="minorHAnsi" w:hAnsiTheme="minorHAnsi"/>
          <w:sz w:val="22"/>
          <w:szCs w:val="22"/>
        </w:rPr>
        <w:t>číslo bankovního účtu: 1036028886/5500,</w:t>
      </w:r>
    </w:p>
    <w:p w14:paraId="3F40A3E9" w14:textId="77777777" w:rsidR="000F7E7A" w:rsidRPr="000F7E7A" w:rsidRDefault="005B62A4" w:rsidP="005B62A4">
      <w:pPr>
        <w:pStyle w:val="Odstavecseseznamem"/>
        <w:tabs>
          <w:tab w:val="left" w:pos="426"/>
        </w:tabs>
        <w:ind w:left="36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2B33E0">
        <w:rPr>
          <w:rFonts w:asciiTheme="minorHAnsi" w:hAnsiTheme="minorHAnsi"/>
          <w:sz w:val="22"/>
          <w:szCs w:val="22"/>
        </w:rPr>
        <w:t xml:space="preserve">zastoupený: Tomášem </w:t>
      </w:r>
      <w:r>
        <w:rPr>
          <w:rFonts w:asciiTheme="minorHAnsi" w:hAnsiTheme="minorHAnsi"/>
          <w:sz w:val="22"/>
          <w:szCs w:val="22"/>
        </w:rPr>
        <w:t>Urbanem</w:t>
      </w:r>
      <w:r w:rsidRPr="002B33E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manažerem klubu</w:t>
      </w:r>
    </w:p>
    <w:p w14:paraId="2DDCFB7C" w14:textId="77777777" w:rsidR="00EB5E74" w:rsidRPr="00BE0522" w:rsidRDefault="000F7E7A" w:rsidP="000F7E7A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i/>
          <w:sz w:val="22"/>
          <w:szCs w:val="22"/>
        </w:rPr>
      </w:pPr>
      <w:r w:rsidRPr="000F7E7A">
        <w:rPr>
          <w:rFonts w:ascii="Calibri" w:hAnsi="Calibri"/>
          <w:color w:val="000000" w:themeColor="text1"/>
          <w:sz w:val="22"/>
          <w:szCs w:val="22"/>
        </w:rPr>
        <w:tab/>
        <w:t>(dále jen „příjemce“)</w:t>
      </w:r>
    </w:p>
    <w:p w14:paraId="11A895B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0B848D3D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72B050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486C82EF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05E7D6E1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A2B373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F27C78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2F9DDD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4B9797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2019 schválená Zastupitelstvem města Pardubic na schůzi dne 20. 12. 2018 usnesením č. Z/152/2018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 12. 2018 usnesením č. Z/147/2018 (Směrnice č. 14/2018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D03679B" w14:textId="77777777" w:rsidR="00CD3B0A" w:rsidRPr="00515D12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6AA606D" w14:textId="77777777" w:rsidR="00CD3B0A" w:rsidRDefault="00CD3B0A" w:rsidP="00CD3B0A">
      <w:pPr>
        <w:jc w:val="center"/>
        <w:rPr>
          <w:rFonts w:asciiTheme="minorHAnsi" w:hAnsiTheme="minorHAnsi"/>
          <w:b/>
        </w:rPr>
      </w:pPr>
    </w:p>
    <w:p w14:paraId="01421B81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025D88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</w:p>
    <w:p w14:paraId="26F0F436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5B62A4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04D584E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E5837C3" w14:textId="77777777" w:rsidR="00CD3B0A" w:rsidRPr="00515D12" w:rsidRDefault="00CD3B0A" w:rsidP="00E632F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95FDCE6" w14:textId="77777777" w:rsidR="00CD3B0A" w:rsidRPr="00E632F7" w:rsidRDefault="00CD3B0A" w:rsidP="00E632F7">
      <w:pPr>
        <w:jc w:val="center"/>
        <w:rPr>
          <w:rFonts w:asciiTheme="minorHAnsi" w:hAnsiTheme="minorHAnsi"/>
          <w:b/>
        </w:rPr>
      </w:pPr>
    </w:p>
    <w:p w14:paraId="1DAA5214" w14:textId="77777777" w:rsidR="00CD3B0A" w:rsidRPr="00A54C85" w:rsidRDefault="00CD3B0A" w:rsidP="00CD3B0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 xml:space="preserve"> Programu podpory sportu pro rok 2019 </w:t>
      </w:r>
      <w:r w:rsidRPr="00D5347D">
        <w:rPr>
          <w:rFonts w:asciiTheme="minorHAnsi" w:hAnsiTheme="minorHAnsi"/>
          <w:sz w:val="22"/>
          <w:szCs w:val="22"/>
        </w:rPr>
        <w:t>ve výši</w:t>
      </w:r>
      <w:r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5B62A4">
        <w:rPr>
          <w:rFonts w:asciiTheme="minorHAnsi" w:hAnsiTheme="minorHAnsi"/>
          <w:b/>
          <w:sz w:val="22"/>
          <w:szCs w:val="22"/>
        </w:rPr>
        <w:t>3</w:t>
      </w:r>
      <w:r>
        <w:rPr>
          <w:rFonts w:asciiTheme="minorHAnsi" w:hAnsiTheme="minorHAnsi"/>
          <w:b/>
          <w:sz w:val="22"/>
          <w:szCs w:val="22"/>
        </w:rPr>
        <w:t>00 000</w:t>
      </w:r>
      <w:r w:rsidRPr="00BC41E3">
        <w:rPr>
          <w:rFonts w:asciiTheme="minorHAnsi" w:hAnsiTheme="minorHAnsi"/>
          <w:b/>
          <w:sz w:val="22"/>
          <w:szCs w:val="22"/>
        </w:rPr>
        <w:t>,</w:t>
      </w:r>
      <w:r>
        <w:rPr>
          <w:rFonts w:asciiTheme="minorHAnsi" w:hAnsiTheme="minorHAnsi"/>
          <w:b/>
          <w:sz w:val="22"/>
          <w:szCs w:val="22"/>
        </w:rPr>
        <w:t xml:space="preserve">- </w:t>
      </w:r>
      <w:r w:rsidRPr="00BC41E3">
        <w:rPr>
          <w:rFonts w:asciiTheme="minorHAnsi" w:hAnsiTheme="minorHAnsi"/>
          <w:b/>
          <w:sz w:val="22"/>
          <w:szCs w:val="22"/>
        </w:rPr>
        <w:t xml:space="preserve">Kč </w:t>
      </w:r>
      <w:r w:rsidRPr="002B3971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5B62A4">
        <w:rPr>
          <w:rFonts w:asciiTheme="minorHAnsi" w:hAnsiTheme="minorHAnsi"/>
          <w:sz w:val="22"/>
          <w:szCs w:val="22"/>
        </w:rPr>
        <w:t>třista</w:t>
      </w:r>
      <w:r>
        <w:rPr>
          <w:rFonts w:asciiTheme="minorHAnsi" w:hAnsiTheme="minorHAnsi"/>
          <w:sz w:val="22"/>
          <w:szCs w:val="22"/>
        </w:rPr>
        <w:t>tisíc</w:t>
      </w:r>
      <w:r w:rsidRPr="002B3971">
        <w:rPr>
          <w:rFonts w:asciiTheme="minorHAnsi" w:hAnsiTheme="minorHAnsi"/>
          <w:sz w:val="22"/>
          <w:szCs w:val="22"/>
        </w:rPr>
        <w:t>korunčeských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na realizaci projektu „</w:t>
      </w:r>
      <w:r w:rsidR="005B62A4" w:rsidRPr="005B62A4">
        <w:rPr>
          <w:rFonts w:asciiTheme="minorHAnsi" w:hAnsiTheme="minorHAnsi"/>
          <w:b/>
          <w:sz w:val="22"/>
          <w:szCs w:val="22"/>
        </w:rPr>
        <w:t>Evropské poháry a turnaje</w:t>
      </w:r>
      <w:r>
        <w:rPr>
          <w:rFonts w:asciiTheme="minorHAnsi" w:hAnsiTheme="minorHAnsi"/>
          <w:sz w:val="22"/>
          <w:szCs w:val="22"/>
        </w:rPr>
        <w:t xml:space="preserve">“ (dále jen </w:t>
      </w:r>
      <w:r w:rsidRPr="00BB297F">
        <w:rPr>
          <w:rFonts w:asciiTheme="minorHAnsi" w:hAnsiTheme="minorHAnsi"/>
          <w:i/>
          <w:sz w:val="22"/>
          <w:szCs w:val="22"/>
        </w:rPr>
        <w:t>„projekt“</w:t>
      </w:r>
      <w:r>
        <w:rPr>
          <w:rFonts w:asciiTheme="minorHAnsi" w:hAnsiTheme="minorHAnsi"/>
          <w:sz w:val="22"/>
          <w:szCs w:val="22"/>
        </w:rPr>
        <w:t>).</w:t>
      </w:r>
    </w:p>
    <w:p w14:paraId="2A1B79AC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177BFF" w14:textId="77777777" w:rsidR="00CD3B0A" w:rsidRDefault="00CD3B0A" w:rsidP="00CD3B0A">
      <w:pPr>
        <w:numPr>
          <w:ilvl w:val="0"/>
          <w:numId w:val="19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60 dnů ode dne nabytí účinnosti této smlouvy, a to bankovním převodem na účet příjemce uvedený v záhlaví smlouvy. </w:t>
      </w:r>
    </w:p>
    <w:p w14:paraId="4EFCCE89" w14:textId="77777777" w:rsidR="00CD3B0A" w:rsidRDefault="00CD3B0A" w:rsidP="00CD3B0A">
      <w:pPr>
        <w:ind w:left="284"/>
        <w:jc w:val="both"/>
        <w:rPr>
          <w:rFonts w:asciiTheme="minorHAnsi" w:hAnsiTheme="minorHAnsi"/>
          <w:sz w:val="22"/>
          <w:szCs w:val="22"/>
        </w:rPr>
      </w:pPr>
    </w:p>
    <w:p w14:paraId="538C42FF" w14:textId="77777777" w:rsidR="00CD3B0A" w:rsidRDefault="00CD3B0A" w:rsidP="00CD3B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46F319B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72D41B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FD0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>
        <w:rPr>
          <w:rFonts w:asciiTheme="minorHAnsi" w:hAnsiTheme="minorHAnsi"/>
          <w:b/>
          <w:sz w:val="22"/>
          <w:szCs w:val="22"/>
        </w:rPr>
        <w:t>31. 12. 2019</w:t>
      </w:r>
      <w:r>
        <w:rPr>
          <w:rFonts w:asciiTheme="minorHAnsi" w:hAnsiTheme="minorHAnsi"/>
          <w:sz w:val="22"/>
          <w:szCs w:val="22"/>
        </w:rPr>
        <w:t>.</w:t>
      </w:r>
    </w:p>
    <w:p w14:paraId="112D5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3C1BA35" w14:textId="77777777" w:rsidR="00CD3B0A" w:rsidRDefault="00CD3B0A" w:rsidP="00CD3B0A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0A114DF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54E88D8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889CECD" w14:textId="77777777" w:rsidR="00CD3B0A" w:rsidRPr="0077759E" w:rsidRDefault="00CD3B0A" w:rsidP="00CD3B0A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59CF841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0C06E8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2D71B8DD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ECDD42B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9516650" w14:textId="77777777" w:rsidR="00CD3B0A" w:rsidRPr="0085259B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B62A4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</w:t>
      </w:r>
      <w:r w:rsidR="005B62A4">
        <w:rPr>
          <w:rFonts w:asciiTheme="minorHAnsi" w:hAnsiTheme="minorHAnsi"/>
          <w:sz w:val="22"/>
          <w:szCs w:val="22"/>
        </w:rPr>
        <w:t>12</w:t>
      </w:r>
      <w:r>
        <w:rPr>
          <w:rFonts w:asciiTheme="minorHAnsi" w:hAnsiTheme="minorHAnsi"/>
          <w:sz w:val="22"/>
          <w:szCs w:val="22"/>
        </w:rPr>
        <w:t>.201</w:t>
      </w:r>
      <w:r w:rsidR="005B62A4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a zaevidované poskytovatelem pod č.</w:t>
      </w:r>
      <w:r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j. </w:t>
      </w:r>
      <w:proofErr w:type="spellStart"/>
      <w:r>
        <w:rPr>
          <w:rFonts w:asciiTheme="minorHAnsi" w:hAnsiTheme="minorHAnsi"/>
          <w:sz w:val="22"/>
          <w:szCs w:val="22"/>
        </w:rPr>
        <w:t>MmP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027F15">
        <w:rPr>
          <w:rFonts w:asciiTheme="minorHAnsi" w:hAnsiTheme="minorHAnsi"/>
          <w:sz w:val="22"/>
          <w:szCs w:val="22"/>
        </w:rPr>
        <w:t>106699</w:t>
      </w:r>
      <w:r>
        <w:rPr>
          <w:rFonts w:asciiTheme="minorHAnsi" w:hAnsiTheme="minorHAnsi"/>
          <w:sz w:val="22"/>
          <w:szCs w:val="22"/>
        </w:rPr>
        <w:t>/201</w:t>
      </w:r>
      <w:r w:rsidR="00027F15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 jako příloha č. 1,</w:t>
      </w:r>
    </w:p>
    <w:p w14:paraId="02CEEC19" w14:textId="77777777" w:rsidR="00CD3B0A" w:rsidRPr="0085259B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5744372C" w14:textId="77777777" w:rsidR="00CD3B0A" w:rsidRPr="00571C32" w:rsidRDefault="00CD3B0A" w:rsidP="00CD3B0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 </w:t>
      </w:r>
      <w:r>
        <w:rPr>
          <w:rFonts w:ascii="Calibri" w:hAnsi="Calibri"/>
          <w:b/>
          <w:sz w:val="22"/>
          <w:szCs w:val="22"/>
        </w:rPr>
        <w:t>31.01.2020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6F0586C0" w14:textId="77777777" w:rsidR="00CD3B0A" w:rsidRPr="00E12DFF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Pr="009C3343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420F5695" w14:textId="77777777" w:rsidR="00CD3B0A" w:rsidRPr="00F874AD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1795C15" w14:textId="77777777" w:rsidR="00CD3B0A" w:rsidRPr="00E12DFF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07CE7630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</w:t>
      </w:r>
      <w:r w:rsidRPr="0077759E">
        <w:rPr>
          <w:rFonts w:asciiTheme="minorHAnsi" w:hAnsiTheme="minorHAnsi"/>
          <w:sz w:val="22"/>
          <w:szCs w:val="22"/>
        </w:rPr>
        <w:lastRenderedPageBreak/>
        <w:t xml:space="preserve">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1698B9C6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C1BAC74" w14:textId="77777777" w:rsidR="00CD3B0A" w:rsidRPr="0077759E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4CB3E1F0" w14:textId="77777777" w:rsidR="00CD3B0A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BEFA182" w14:textId="77777777" w:rsidR="00CD3B0A" w:rsidRPr="008E6F39" w:rsidRDefault="00CD3B0A" w:rsidP="00CD3B0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 čase konání akcí realizovaných v rámci dotovaného projektu.  </w:t>
      </w:r>
    </w:p>
    <w:p w14:paraId="2313D29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A82C6F1" w14:textId="77777777" w:rsidR="00CD3B0A" w:rsidRPr="006301A7" w:rsidRDefault="00CD3B0A" w:rsidP="00CD3B0A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616EE76" w14:textId="77777777" w:rsidR="00CD3B0A" w:rsidRPr="0077759E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8C6CF5B" w14:textId="77777777" w:rsidR="00CD3B0A" w:rsidRDefault="00CD3B0A" w:rsidP="00CD3B0A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4E0D8929" w14:textId="77777777" w:rsidR="00CD3B0A" w:rsidRPr="00662BD3" w:rsidRDefault="00CD3B0A" w:rsidP="00CD3B0A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7853BF16" w14:textId="77777777" w:rsidR="00CD3B0A" w:rsidRPr="00662BD3" w:rsidRDefault="00CD3B0A" w:rsidP="00CD3B0A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3FD69CFD" w14:textId="77777777" w:rsidR="00CD3B0A" w:rsidRPr="00796217" w:rsidRDefault="00CD3B0A" w:rsidP="00CD3B0A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>
        <w:rPr>
          <w:rFonts w:asciiTheme="minorHAnsi" w:hAnsiTheme="minorHAnsi"/>
          <w:sz w:val="22"/>
          <w:szCs w:val="22"/>
        </w:rPr>
        <w:t>logomanuálem</w:t>
      </w:r>
      <w:proofErr w:type="spellEnd"/>
      <w:r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7516244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83381B3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B03964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3AA05E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B23BFA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4CB3A85B" w14:textId="77777777" w:rsidR="00CD3B0A" w:rsidRPr="00515D12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34E904A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>
        <w:rPr>
          <w:rFonts w:asciiTheme="minorHAnsi" w:hAnsiTheme="minorHAnsi"/>
          <w:b/>
          <w:sz w:val="22"/>
          <w:szCs w:val="22"/>
        </w:rPr>
        <w:t>31.12.2019.</w:t>
      </w:r>
    </w:p>
    <w:p w14:paraId="18022992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60192D8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256B22EA" w14:textId="77777777" w:rsidR="00CD3B0A" w:rsidRPr="00E52AC4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A273890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>
        <w:rPr>
          <w:rFonts w:asciiTheme="minorHAnsi" w:hAnsiTheme="minorHAnsi"/>
          <w:b/>
          <w:sz w:val="22"/>
          <w:szCs w:val="22"/>
        </w:rPr>
        <w:t xml:space="preserve"> 31.01.2020.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6DB19FB6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248FA2F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>
        <w:rPr>
          <w:rFonts w:asciiTheme="minorHAnsi" w:hAnsiTheme="minorHAnsi"/>
          <w:b/>
          <w:sz w:val="22"/>
          <w:szCs w:val="22"/>
        </w:rPr>
        <w:t xml:space="preserve"> 31.01.2020.</w:t>
      </w:r>
    </w:p>
    <w:p w14:paraId="54B2BAA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7AFBA36" w14:textId="77777777" w:rsidR="00CD3B0A" w:rsidRDefault="00CD3B0A" w:rsidP="00CD3B0A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5B879B22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C5748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B7DDA3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6283508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F876CB1" w14:textId="77777777" w:rsidR="00CD3B0A" w:rsidRPr="00101351" w:rsidRDefault="00CD3B0A" w:rsidP="00CD3B0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796194A5" w14:textId="77777777" w:rsidR="00CD3B0A" w:rsidRPr="00E52AC4" w:rsidRDefault="00CD3B0A" w:rsidP="00CD3B0A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2F906FAF" w14:textId="77777777" w:rsidR="00CD3B0A" w:rsidRPr="00E52AC4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53195C39" w14:textId="77777777" w:rsidR="00CD3B0A" w:rsidRPr="00E52AC4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0EF3D3C5" w14:textId="77777777" w:rsidR="00CD3B0A" w:rsidRPr="00E52AC4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vyhovuje zásadám účelnosti, efektivnosti a hospodárnosti dle zákona o finanční kontrole</w:t>
      </w:r>
      <w:r>
        <w:rPr>
          <w:rFonts w:asciiTheme="minorHAnsi" w:hAnsiTheme="minorHAnsi" w:cs="Tahoma"/>
          <w:sz w:val="22"/>
          <w:szCs w:val="22"/>
        </w:rPr>
        <w:t>,</w:t>
      </w:r>
    </w:p>
    <w:p w14:paraId="3B0FF6F9" w14:textId="77777777" w:rsidR="00CD3B0A" w:rsidRDefault="00CD3B0A" w:rsidP="00CD3B0A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</w:t>
      </w:r>
    </w:p>
    <w:p w14:paraId="6E827017" w14:textId="77777777" w:rsidR="00CD3B0A" w:rsidRPr="00D37FCA" w:rsidRDefault="00CD3B0A" w:rsidP="00CD3B0A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D13270E" w14:textId="77777777" w:rsidR="00CD3B0A" w:rsidRPr="00604D57" w:rsidRDefault="00CD3B0A" w:rsidP="00CD3B0A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2CE11F1" w14:textId="77777777" w:rsidR="00CD3B0A" w:rsidRPr="00662BD3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E10C1F">
        <w:rPr>
          <w:rFonts w:asciiTheme="minorHAnsi" w:hAnsiTheme="minorHAnsi" w:cs="Tahoma"/>
          <w:bCs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692F376" w14:textId="77777777" w:rsidR="00CD3B0A" w:rsidRPr="00662BD3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E10C1F">
        <w:rPr>
          <w:rFonts w:asciiTheme="minorHAnsi" w:hAnsiTheme="minorHAnsi" w:cs="Tahoma"/>
          <w:bCs/>
          <w:sz w:val="22"/>
          <w:szCs w:val="22"/>
        </w:rPr>
        <w:t>výdaj za zboží, činnosti, služby a nájem poskytovaný pro příjemce dotace právnickou osobou, jejíž statutární zástupce či člen statutárního orgánu je současně statutárním zástupcem či členem statutárního nebo kontrolního orgánu příjemce dotace</w:t>
      </w:r>
      <w:r w:rsidRPr="00662BD3">
        <w:rPr>
          <w:rFonts w:asciiTheme="minorHAnsi" w:hAnsiTheme="minorHAnsi" w:cs="Tahoma"/>
          <w:sz w:val="22"/>
          <w:szCs w:val="22"/>
        </w:rPr>
        <w:t xml:space="preserve">,  </w:t>
      </w:r>
    </w:p>
    <w:p w14:paraId="3E92D674" w14:textId="77777777" w:rsidR="00CD3B0A" w:rsidRPr="001E5D57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2239EFCB" w14:textId="77777777" w:rsidR="00CD3B0A" w:rsidRPr="008E6F39" w:rsidRDefault="00CD3B0A" w:rsidP="00CD3B0A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>další náklady uvedené v 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23B0F57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6C4E0D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F199E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4AAF76F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32B19" w14:textId="77777777" w:rsidR="00CD3B0A" w:rsidRDefault="00CD3B0A" w:rsidP="00CD3B0A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EF94CC1" w14:textId="77777777" w:rsidR="00CD3B0A" w:rsidRPr="00AC65E8" w:rsidRDefault="00CD3B0A" w:rsidP="00CD3B0A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14:paraId="5D024674" w14:textId="77777777" w:rsidR="00CD3B0A" w:rsidRPr="00D67640" w:rsidRDefault="00CD3B0A" w:rsidP="00CD3B0A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3B55AEC7" w14:textId="77777777" w:rsidR="00CD3B0A" w:rsidRPr="00D67640" w:rsidRDefault="00CD3B0A" w:rsidP="00CD3B0A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14:paraId="611ECB94" w14:textId="77777777" w:rsidR="00CD3B0A" w:rsidRPr="00D67640" w:rsidRDefault="00CD3B0A" w:rsidP="00CD3B0A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574CAF3" w14:textId="77777777" w:rsidR="00CD3B0A" w:rsidRDefault="00CD3B0A" w:rsidP="00CD3B0A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1C9AB27B" w14:textId="77777777" w:rsidR="00027F15" w:rsidRPr="00D67640" w:rsidRDefault="00027F15" w:rsidP="00027F15">
      <w:pPr>
        <w:pStyle w:val="Odstavecseseznamem"/>
        <w:ind w:left="709"/>
        <w:jc w:val="both"/>
        <w:rPr>
          <w:rFonts w:asciiTheme="minorHAnsi" w:hAnsiTheme="minorHAnsi"/>
          <w:sz w:val="22"/>
          <w:szCs w:val="22"/>
        </w:rPr>
      </w:pPr>
    </w:p>
    <w:p w14:paraId="75BDE93B" w14:textId="77777777" w:rsidR="00CD3B0A" w:rsidRPr="006D3843" w:rsidRDefault="00CD3B0A" w:rsidP="00CD3B0A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1A9606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9E39BCB" w14:textId="77777777" w:rsidR="00DE6083" w:rsidRPr="00FA2CBA" w:rsidRDefault="00DE6083" w:rsidP="00DE6083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BDC8ED1" w14:textId="77777777" w:rsidR="00DE6083" w:rsidRPr="00FA2CBA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 xml:space="preserve">předložení vyúčtování dotace v termínu do 15 kalendářních dnů po stanovené lhůtě; </w:t>
      </w:r>
      <w:r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 </w:t>
      </w:r>
    </w:p>
    <w:p w14:paraId="775FBA1E" w14:textId="77777777" w:rsidR="00DE6083" w:rsidRPr="00665D63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lastRenderedPageBreak/>
        <w:t xml:space="preserve">oznámení změny identifikačních údajů poskytovateli v termínu do 15 kalendářních dnů po stanovené lhůtě; </w:t>
      </w:r>
      <w:r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>
        <w:rPr>
          <w:rFonts w:ascii="Calibri" w:hAnsi="Calibri"/>
          <w:sz w:val="22"/>
          <w:szCs w:val="22"/>
        </w:rPr>
        <w:t xml:space="preserve">, </w:t>
      </w:r>
    </w:p>
    <w:p w14:paraId="2E741B11" w14:textId="77777777" w:rsidR="00DE6083" w:rsidRPr="00606EDE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0B3D20">
        <w:rPr>
          <w:rFonts w:ascii="Calibri" w:hAnsi="Calibri"/>
          <w:sz w:val="22"/>
          <w:szCs w:val="22"/>
        </w:rPr>
        <w:t>e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dotace,</w:t>
      </w:r>
    </w:p>
    <w:p w14:paraId="373F32EB" w14:textId="77777777" w:rsidR="00CD3B0A" w:rsidRPr="00DE6083" w:rsidRDefault="00DE6083" w:rsidP="00DE6083">
      <w:pPr>
        <w:pStyle w:val="Odstavecseseznamem"/>
        <w:numPr>
          <w:ilvl w:val="0"/>
          <w:numId w:val="11"/>
        </w:numPr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606EDE">
        <w:rPr>
          <w:rFonts w:ascii="Calibri" w:hAnsi="Calibri"/>
          <w:sz w:val="22"/>
          <w:szCs w:val="22"/>
        </w:rPr>
        <w:t xml:space="preserve">porušení povinnosti uvedené v čl. VI. odst. 1 písm. </w:t>
      </w:r>
      <w:r w:rsidR="000B3D20">
        <w:rPr>
          <w:rFonts w:ascii="Calibri" w:hAnsi="Calibri"/>
          <w:sz w:val="22"/>
          <w:szCs w:val="22"/>
        </w:rPr>
        <w:t>k</w:t>
      </w:r>
      <w:r w:rsidRPr="00606EDE">
        <w:rPr>
          <w:rFonts w:ascii="Calibri" w:hAnsi="Calibri"/>
          <w:sz w:val="22"/>
          <w:szCs w:val="22"/>
        </w:rPr>
        <w:t>) této smlouvy; v tomto případě činí odvod za porušení rozpočtové kázně 10 % z poskytnuté dotace.</w:t>
      </w:r>
    </w:p>
    <w:p w14:paraId="0E912FC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2E18C1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1C79F00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22BA4A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0F57A855" w14:textId="77777777" w:rsidR="00CD3B0A" w:rsidRDefault="00CD3B0A" w:rsidP="00CD3B0A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30E17176" w14:textId="77777777" w:rsidR="00CD3B0A" w:rsidRPr="000A0147" w:rsidRDefault="00CD3B0A" w:rsidP="00CD3B0A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53CA98A1" w14:textId="77777777" w:rsidR="00CD3B0A" w:rsidRPr="006C73A7" w:rsidRDefault="00CD3B0A" w:rsidP="00CD3B0A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E4E2D62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382FDAB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EE6C80C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169529DC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373AAEB" w14:textId="77777777" w:rsidR="00DE6083" w:rsidRDefault="00DE6083" w:rsidP="00DE608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  <w:tab w:val="num" w:pos="540"/>
        </w:tabs>
        <w:ind w:left="540" w:right="0" w:hanging="540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3770FCF2" w14:textId="77777777" w:rsidR="00DE6083" w:rsidRPr="00606EDE" w:rsidRDefault="00DE6083" w:rsidP="00DE6083"/>
    <w:p w14:paraId="04A4A842" w14:textId="77777777" w:rsidR="00DE6083" w:rsidRDefault="00DE6083" w:rsidP="00DE6083">
      <w:pPr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BD7A55F" w14:textId="77777777" w:rsidR="00DE6083" w:rsidRPr="001F31C9" w:rsidRDefault="00DE6083" w:rsidP="00DE60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AF00C98" w14:textId="77777777" w:rsidR="00DE6083" w:rsidRDefault="00DE6083" w:rsidP="00DE6083">
      <w:pPr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6201050" w14:textId="77777777" w:rsidR="00DE6083" w:rsidRPr="001F31C9" w:rsidRDefault="00DE6083" w:rsidP="00DE6083">
      <w:pPr>
        <w:autoSpaceDE w:val="0"/>
        <w:autoSpaceDN w:val="0"/>
        <w:adjustRightInd w:val="0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571EB8E2" w14:textId="77777777" w:rsidR="00DE6083" w:rsidRDefault="00DE6083" w:rsidP="00DE6083">
      <w:pPr>
        <w:numPr>
          <w:ilvl w:val="0"/>
          <w:numId w:val="18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50A79E8D" w14:textId="77777777" w:rsidR="00DE6083" w:rsidRDefault="00DE6083" w:rsidP="00DE608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497A6901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781B26C6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AB6AD9" w14:textId="77777777" w:rsidR="00DE6083" w:rsidRPr="000929D4" w:rsidRDefault="00DE6083" w:rsidP="00DE6083">
      <w:pPr>
        <w:numPr>
          <w:ilvl w:val="0"/>
          <w:numId w:val="18"/>
        </w:numPr>
        <w:tabs>
          <w:tab w:val="clear" w:pos="720"/>
          <w:tab w:val="left" w:pos="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proofErr w:type="spellStart"/>
      <w:r w:rsidRPr="000929D4">
        <w:rPr>
          <w:rFonts w:asciiTheme="minorHAnsi" w:hAnsiTheme="minorHAnsi" w:cs="Arial"/>
          <w:sz w:val="22"/>
        </w:rPr>
        <w:t>ust</w:t>
      </w:r>
      <w:proofErr w:type="spellEnd"/>
      <w:r w:rsidRPr="000929D4">
        <w:rPr>
          <w:rFonts w:asciiTheme="minorHAnsi" w:hAnsiTheme="minorHAnsi" w:cs="Arial"/>
          <w:sz w:val="22"/>
        </w:rPr>
        <w:t xml:space="preserve">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</w:t>
      </w:r>
      <w:proofErr w:type="gramStart"/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</w:t>
      </w:r>
      <w:proofErr w:type="gramEnd"/>
      <w:r w:rsidRPr="000929D4">
        <w:rPr>
          <w:rFonts w:asciiTheme="minorHAnsi" w:hAnsiTheme="minorHAnsi" w:cstheme="minorHAnsi"/>
          <w:sz w:val="22"/>
          <w:szCs w:val="22"/>
        </w:rPr>
        <w:t>).</w:t>
      </w:r>
    </w:p>
    <w:p w14:paraId="7F2ED67A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E709BF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346DAEF1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DD231F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349958B8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D5971" w14:textId="77777777" w:rsidR="00DE6083" w:rsidRPr="00606EDE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18D32A6" w14:textId="77777777" w:rsidR="00DE6083" w:rsidRDefault="00DE6083" w:rsidP="00DE6083">
      <w:pPr>
        <w:pStyle w:val="Odstavecseseznamem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DCC1AD" w14:textId="77777777" w:rsidR="00DE6083" w:rsidRPr="001F31C9" w:rsidRDefault="00DE6083" w:rsidP="00DE6083">
      <w:pPr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6FFEEC9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1C7B93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6197B2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1A95560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E12882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7FF690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E54" w14:textId="61DD3FF9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3C7BDE">
        <w:rPr>
          <w:rFonts w:asciiTheme="minorHAnsi" w:hAnsiTheme="minorHAnsi"/>
          <w:sz w:val="22"/>
          <w:szCs w:val="22"/>
        </w:rPr>
        <w:t>09.10.2019</w:t>
      </w:r>
      <w:bookmarkStart w:id="0" w:name="_GoBack"/>
      <w:bookmarkEnd w:id="0"/>
    </w:p>
    <w:p w14:paraId="66D18F5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074DC24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E2E1B4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D88612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29C4B5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1020FC2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7235B3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26E7636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2B9E8C9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0124218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2277FA6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058FF5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4776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D9DEA47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E319B0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0164C4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278A0E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8C25DD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397E93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5DA951B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D971A82" w14:textId="77777777" w:rsidR="00CD3B0A" w:rsidRPr="00515D12" w:rsidRDefault="00CD3B0A" w:rsidP="00CD3B0A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8E09DB4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Mgr. Ivana Liedermanová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F7E7A">
        <w:rPr>
          <w:rFonts w:asciiTheme="minorHAnsi" w:hAnsiTheme="minorHAnsi"/>
          <w:sz w:val="22"/>
          <w:szCs w:val="22"/>
        </w:rPr>
        <w:t xml:space="preserve">    </w:t>
      </w:r>
      <w:r w:rsidR="00027F15">
        <w:rPr>
          <w:rFonts w:asciiTheme="minorHAnsi" w:hAnsiTheme="minorHAnsi"/>
          <w:sz w:val="22"/>
          <w:szCs w:val="22"/>
        </w:rPr>
        <w:t>Tomáš Urban</w:t>
      </w:r>
    </w:p>
    <w:p w14:paraId="5C0EF03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42312BA" w14:textId="77777777" w:rsidR="00E632F7" w:rsidRDefault="00E632F7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09236C0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>
        <w:rPr>
          <w:rFonts w:asciiTheme="minorHAnsi" w:hAnsiTheme="minorHAnsi"/>
          <w:sz w:val="20"/>
          <w:szCs w:val="20"/>
        </w:rPr>
        <w:t>. Z/</w:t>
      </w:r>
      <w:r w:rsidR="00CB0435">
        <w:rPr>
          <w:rFonts w:asciiTheme="minorHAnsi" w:hAnsiTheme="minorHAnsi"/>
          <w:sz w:val="20"/>
          <w:szCs w:val="20"/>
        </w:rPr>
        <w:t>859</w:t>
      </w:r>
      <w:r>
        <w:rPr>
          <w:rFonts w:asciiTheme="minorHAnsi" w:hAnsiTheme="minorHAnsi"/>
          <w:sz w:val="20"/>
          <w:szCs w:val="20"/>
        </w:rPr>
        <w:t xml:space="preserve">/2019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027F15">
        <w:rPr>
          <w:rFonts w:asciiTheme="minorHAnsi" w:hAnsiTheme="minorHAnsi"/>
          <w:sz w:val="20"/>
          <w:szCs w:val="20"/>
        </w:rPr>
        <w:t>19</w:t>
      </w:r>
      <w:r>
        <w:rPr>
          <w:rFonts w:asciiTheme="minorHAnsi" w:hAnsiTheme="minorHAnsi"/>
          <w:sz w:val="20"/>
          <w:szCs w:val="20"/>
        </w:rPr>
        <w:t>.</w:t>
      </w:r>
      <w:r w:rsidR="00027F15">
        <w:rPr>
          <w:rFonts w:asciiTheme="minorHAnsi" w:hAnsiTheme="minorHAnsi"/>
          <w:sz w:val="20"/>
          <w:szCs w:val="20"/>
        </w:rPr>
        <w:t>09</w:t>
      </w:r>
      <w:r>
        <w:rPr>
          <w:rFonts w:asciiTheme="minorHAnsi" w:hAnsiTheme="minorHAnsi"/>
          <w:sz w:val="20"/>
          <w:szCs w:val="20"/>
        </w:rPr>
        <w:t>.2019.</w:t>
      </w:r>
    </w:p>
    <w:p w14:paraId="544B1AA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  <w:r w:rsidR="00E632F7">
        <w:rPr>
          <w:rFonts w:asciiTheme="minorHAnsi" w:hAnsiTheme="minorHAnsi"/>
          <w:sz w:val="20"/>
          <w:szCs w:val="20"/>
        </w:rPr>
        <w:t>.</w:t>
      </w:r>
    </w:p>
    <w:p w14:paraId="604B17CB" w14:textId="77777777"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14:paraId="3BDCA262" w14:textId="77777777" w:rsidR="004B7B70" w:rsidRDefault="004B7B70" w:rsidP="00D57760">
      <w:pPr>
        <w:jc w:val="center"/>
        <w:rPr>
          <w:rFonts w:asciiTheme="minorHAnsi" w:hAnsiTheme="minorHAnsi"/>
          <w:sz w:val="20"/>
          <w:szCs w:val="20"/>
        </w:rPr>
      </w:pPr>
    </w:p>
    <w:p w14:paraId="1A4E6910" w14:textId="77777777" w:rsidR="00027F15" w:rsidRDefault="00027F15" w:rsidP="00F230FE">
      <w:pPr>
        <w:rPr>
          <w:rFonts w:asciiTheme="minorHAnsi" w:hAnsiTheme="minorHAnsi"/>
          <w:b/>
          <w:i/>
          <w:sz w:val="22"/>
          <w:szCs w:val="22"/>
        </w:rPr>
        <w:sectPr w:rsidR="00027F15" w:rsidSect="00E632F7">
          <w:footerReference w:type="even" r:id="rId9"/>
          <w:footerReference w:type="default" r:id="rId10"/>
          <w:headerReference w:type="first" r:id="rId11"/>
          <w:pgSz w:w="11907" w:h="16840" w:code="9"/>
          <w:pgMar w:top="1418" w:right="1418" w:bottom="1418" w:left="1418" w:header="0" w:footer="0" w:gutter="0"/>
          <w:cols w:space="708"/>
          <w:formProt w:val="0"/>
          <w:noEndnote/>
          <w:titlePg/>
          <w:docGrid w:linePitch="326"/>
        </w:sect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6"/>
        <w:gridCol w:w="1960"/>
        <w:gridCol w:w="2051"/>
      </w:tblGrid>
      <w:tr w:rsidR="00E632F7" w:rsidRPr="00E632F7" w14:paraId="11BB1366" w14:textId="77777777" w:rsidTr="00E632F7">
        <w:trPr>
          <w:trHeight w:val="375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14E06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632F7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 xml:space="preserve">Basketbalový klub Pardubice </w:t>
            </w:r>
            <w:proofErr w:type="spellStart"/>
            <w:proofErr w:type="gramStart"/>
            <w:r w:rsidRPr="00E632F7">
              <w:rPr>
                <w:rFonts w:ascii="Calibri" w:hAnsi="Calibri" w:cs="Calibri"/>
                <w:b/>
                <w:bCs/>
                <w:sz w:val="28"/>
                <w:szCs w:val="28"/>
              </w:rPr>
              <w:t>z.s</w:t>
            </w:r>
            <w:proofErr w:type="spellEnd"/>
            <w:proofErr w:type="gramEnd"/>
          </w:p>
        </w:tc>
      </w:tr>
      <w:tr w:rsidR="00E632F7" w:rsidRPr="00E632F7" w14:paraId="54150DA0" w14:textId="77777777" w:rsidTr="00E632F7">
        <w:trPr>
          <w:trHeight w:val="375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3F404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632F7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E632F7" w:rsidRPr="00E632F7" w14:paraId="0225DDEA" w14:textId="77777777" w:rsidTr="00E632F7">
        <w:trPr>
          <w:trHeight w:val="37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89A9A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632F7">
              <w:rPr>
                <w:rFonts w:ascii="Calibri" w:hAnsi="Calibri" w:cs="Calibri"/>
                <w:b/>
                <w:bCs/>
                <w:sz w:val="28"/>
                <w:szCs w:val="28"/>
              </w:rPr>
              <w:t>Název akce (projektu)</w:t>
            </w:r>
          </w:p>
        </w:tc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FD9DE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632F7">
              <w:rPr>
                <w:rFonts w:ascii="Calibri" w:hAnsi="Calibri" w:cs="Calibri"/>
                <w:b/>
                <w:bCs/>
                <w:color w:val="000000"/>
              </w:rPr>
              <w:t>Evropské poháry a turnaje</w:t>
            </w:r>
          </w:p>
        </w:tc>
      </w:tr>
      <w:tr w:rsidR="00E632F7" w:rsidRPr="00E632F7" w14:paraId="166FE283" w14:textId="77777777" w:rsidTr="00E632F7">
        <w:trPr>
          <w:trHeight w:val="645"/>
        </w:trPr>
        <w:tc>
          <w:tcPr>
            <w:tcW w:w="87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1BEF955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č. 3.</w:t>
            </w:r>
          </w:p>
        </w:tc>
      </w:tr>
      <w:tr w:rsidR="00E632F7" w:rsidRPr="00E632F7" w14:paraId="6F294ADA" w14:textId="77777777" w:rsidTr="00E632F7">
        <w:trPr>
          <w:trHeight w:val="9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181A4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Náklady na projekt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62CA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5AA76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Požadovaná výše ze statutárního města Pardubice v Kč</w:t>
            </w:r>
          </w:p>
        </w:tc>
      </w:tr>
      <w:tr w:rsidR="00E632F7" w:rsidRPr="00E632F7" w14:paraId="347ACE35" w14:textId="77777777" w:rsidTr="00E632F7">
        <w:trPr>
          <w:trHeight w:val="31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9932B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A9C5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0B98A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E632F7" w:rsidRPr="00E632F7" w14:paraId="42B243DA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59062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Jízdné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0E43C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250 000,00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0831A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155 000,00</w:t>
            </w:r>
          </w:p>
        </w:tc>
      </w:tr>
      <w:tr w:rsidR="00E632F7" w:rsidRPr="00E632F7" w14:paraId="3BB52A86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E001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7017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7E125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80 000,00</w:t>
            </w:r>
          </w:p>
        </w:tc>
      </w:tr>
      <w:tr w:rsidR="00E632F7" w:rsidRPr="00E632F7" w14:paraId="461CCE12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D279B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Ubytování a strava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1F61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150 000,00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19D50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65 000,00</w:t>
            </w:r>
          </w:p>
        </w:tc>
      </w:tr>
      <w:tr w:rsidR="00E632F7" w:rsidRPr="00E632F7" w14:paraId="6AD4D177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A515E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7244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C82D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0D0FE45C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4AE22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F10A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410A9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062DE22E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86368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5948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00A74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5825A247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B09D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4FD4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134DC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69C46BF5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F6D23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AAE68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1ABB1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3E9038A0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E7ADC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C1021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3A366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70834DD1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3149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48B38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DCB0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3EC0912C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D4F9F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7AFA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E982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471E10A3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E1FDE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9483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35203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43181E02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104FE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84EC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D4D38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57929916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40334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9884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6C363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788AD530" w14:textId="77777777" w:rsidTr="00E632F7">
        <w:trPr>
          <w:trHeight w:val="315"/>
        </w:trPr>
        <w:tc>
          <w:tcPr>
            <w:tcW w:w="4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7BF07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847CE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7A8FD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7CC8F27A" w14:textId="77777777" w:rsidTr="00E632F7">
        <w:trPr>
          <w:trHeight w:val="315"/>
        </w:trPr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18622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projekt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64D8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0AFE7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300 000,00</w:t>
            </w:r>
          </w:p>
        </w:tc>
      </w:tr>
      <w:tr w:rsidR="00E632F7" w:rsidRPr="00E632F7" w14:paraId="7C3F34C4" w14:textId="77777777" w:rsidTr="00E632F7">
        <w:trPr>
          <w:trHeight w:val="315"/>
        </w:trPr>
        <w:tc>
          <w:tcPr>
            <w:tcW w:w="873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B300D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E632F7" w:rsidRPr="00E632F7" w14:paraId="068805AC" w14:textId="77777777" w:rsidTr="00E632F7">
        <w:trPr>
          <w:trHeight w:val="315"/>
        </w:trPr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3F70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Příjmy z projektu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66575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6F1510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7EB1D099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3888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Dotace MMP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B70DA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300 000,00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544E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339BBDA7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C66A3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Dotace ČBF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A21CE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45 000,00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FA438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21582CD6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78A2E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Dotace MŠMT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CF0BD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25 000,00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C3708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5B498AB0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CDC31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Dotace PK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82475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B827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31177B51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A7242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Dotace MO 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E0C2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10 000,00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59E51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57908267" w14:textId="77777777" w:rsidTr="00E632F7">
        <w:trPr>
          <w:trHeight w:val="31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2AFDC" w14:textId="77777777" w:rsidR="00E632F7" w:rsidRPr="00E632F7" w:rsidRDefault="00E632F7" w:rsidP="00E632F7">
            <w:pPr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Příspěvky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1782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632F7">
              <w:rPr>
                <w:rFonts w:ascii="Calibri" w:hAnsi="Calibri" w:cs="Calibri"/>
                <w:sz w:val="22"/>
                <w:szCs w:val="22"/>
              </w:rPr>
              <w:t>100 000,00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BDD2B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656E3D1B" w14:textId="77777777" w:rsidTr="00E632F7">
        <w:trPr>
          <w:trHeight w:val="315"/>
        </w:trPr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783B4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projektu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48BE0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66D10A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7C56828B" w14:textId="77777777" w:rsidTr="00E632F7">
        <w:trPr>
          <w:trHeight w:val="300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B11CB" w14:textId="77777777" w:rsidR="00E632F7" w:rsidRPr="00E632F7" w:rsidRDefault="00E632F7" w:rsidP="00E632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74CD5D6E" w14:textId="77777777" w:rsidTr="00E632F7">
        <w:trPr>
          <w:trHeight w:val="315"/>
        </w:trPr>
        <w:tc>
          <w:tcPr>
            <w:tcW w:w="8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AFA9F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Rozdíl mezi příjmy a výdaji</w:t>
            </w:r>
          </w:p>
        </w:tc>
      </w:tr>
      <w:tr w:rsidR="00E632F7" w:rsidRPr="00E632F7" w14:paraId="68BDA4F1" w14:textId="77777777" w:rsidTr="00E632F7">
        <w:trPr>
          <w:trHeight w:val="300"/>
        </w:trPr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64398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0CD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5ECE4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5A2C20C6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DA1A5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F0697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CABEB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622016C5" w14:textId="77777777" w:rsidTr="00E632F7">
        <w:trPr>
          <w:trHeight w:val="300"/>
        </w:trPr>
        <w:tc>
          <w:tcPr>
            <w:tcW w:w="47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233EE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F0FCD" w14:textId="77777777" w:rsidR="00E632F7" w:rsidRPr="00E632F7" w:rsidRDefault="00E632F7" w:rsidP="00E632F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DD2E3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E632F7" w:rsidRPr="00E632F7" w14:paraId="1E87BC09" w14:textId="77777777" w:rsidTr="00E632F7">
        <w:trPr>
          <w:trHeight w:val="315"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166846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proofErr w:type="gramStart"/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( ztráta</w:t>
            </w:r>
            <w:proofErr w:type="gramEnd"/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, tj. úhrada z vlastních zdrojů)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AFDB3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3A5AD" w14:textId="77777777" w:rsidR="00E632F7" w:rsidRPr="00E632F7" w:rsidRDefault="00E632F7" w:rsidP="00E632F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2F7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5845651B" w14:textId="77777777" w:rsidR="00AE1E26" w:rsidRDefault="00AE1E26" w:rsidP="00F230FE">
      <w:pPr>
        <w:rPr>
          <w:rFonts w:asciiTheme="minorHAnsi" w:hAnsiTheme="minorHAnsi"/>
          <w:b/>
          <w:i/>
          <w:sz w:val="22"/>
          <w:szCs w:val="22"/>
        </w:rPr>
      </w:pPr>
    </w:p>
    <w:sectPr w:rsidR="00AE1E26" w:rsidSect="00AE1E26">
      <w:headerReference w:type="first" r:id="rId12"/>
      <w:pgSz w:w="11907" w:h="16840" w:code="9"/>
      <w:pgMar w:top="1418" w:right="1134" w:bottom="1418" w:left="1134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C5CE8" w14:textId="77777777" w:rsidR="00980E62" w:rsidRDefault="00980E62">
      <w:r>
        <w:separator/>
      </w:r>
    </w:p>
  </w:endnote>
  <w:endnote w:type="continuationSeparator" w:id="0">
    <w:p w14:paraId="7B370B6D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D95C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417CFB" w14:textId="77777777" w:rsidR="00241A8F" w:rsidRDefault="003C7BD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67F97" w14:textId="77777777" w:rsidR="00241A8F" w:rsidRDefault="003C7BDE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9E0EF" w14:textId="77777777" w:rsidR="00980E62" w:rsidRDefault="00980E62">
      <w:r>
        <w:separator/>
      </w:r>
    </w:p>
  </w:footnote>
  <w:footnote w:type="continuationSeparator" w:id="0">
    <w:p w14:paraId="5A035552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72A5" w14:textId="77777777" w:rsidR="00027F15" w:rsidRDefault="00027F15">
    <w:pPr>
      <w:pStyle w:val="Zhlav"/>
    </w:pPr>
  </w:p>
  <w:p w14:paraId="70FDF623" w14:textId="77777777" w:rsidR="00311CFA" w:rsidRDefault="00311CFA">
    <w:pPr>
      <w:pStyle w:val="Zhlav"/>
    </w:pPr>
  </w:p>
  <w:p w14:paraId="59D88085" w14:textId="77777777" w:rsidR="00311CFA" w:rsidRDefault="00311CFA">
    <w:pPr>
      <w:pStyle w:val="Zhlav"/>
    </w:pPr>
  </w:p>
  <w:p w14:paraId="61C7460E" w14:textId="77777777" w:rsidR="00027F15" w:rsidRDefault="00027F15">
    <w:pPr>
      <w:pStyle w:val="Zhlav"/>
      <w:rPr>
        <w:rFonts w:asciiTheme="minorHAnsi" w:hAnsiTheme="minorHAnsi" w:cstheme="min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62757" w14:textId="77777777" w:rsidR="00027F15" w:rsidRDefault="00027F15">
    <w:pPr>
      <w:pStyle w:val="Zhlav"/>
    </w:pPr>
  </w:p>
  <w:p w14:paraId="6C101EB4" w14:textId="77777777" w:rsidR="00027F15" w:rsidRDefault="00027F15">
    <w:pPr>
      <w:pStyle w:val="Zhlav"/>
      <w:rPr>
        <w:rFonts w:asciiTheme="minorHAnsi" w:hAnsiTheme="minorHAnsi" w:cstheme="minorHAnsi"/>
        <w:b/>
        <w:i/>
        <w:sz w:val="22"/>
        <w:szCs w:val="22"/>
      </w:rPr>
    </w:pPr>
  </w:p>
  <w:p w14:paraId="4176C106" w14:textId="77777777" w:rsidR="002000E9" w:rsidRPr="007172B3" w:rsidRDefault="002000E9" w:rsidP="002000E9">
    <w:pPr>
      <w:rPr>
        <w:rFonts w:asciiTheme="minorHAnsi" w:hAnsiTheme="minorHAnsi"/>
        <w:b/>
        <w:sz w:val="22"/>
        <w:szCs w:val="22"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1 ke smlouvě o poskytnutí dotace </w:t>
    </w:r>
  </w:p>
  <w:p w14:paraId="03D7D0BC" w14:textId="77777777" w:rsidR="00027F15" w:rsidRPr="00027F15" w:rsidRDefault="00027F15" w:rsidP="002000E9">
    <w:pPr>
      <w:pStyle w:val="Zhlav"/>
      <w:rPr>
        <w:rFonts w:asciiTheme="minorHAnsi" w:hAnsiTheme="minorHAnsi" w:cstheme="minorHAnsi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18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05971"/>
    <w:rsid w:val="000153EA"/>
    <w:rsid w:val="00027F15"/>
    <w:rsid w:val="00050899"/>
    <w:rsid w:val="0005457C"/>
    <w:rsid w:val="00080349"/>
    <w:rsid w:val="000A0147"/>
    <w:rsid w:val="000B3D20"/>
    <w:rsid w:val="000B79C0"/>
    <w:rsid w:val="000C5054"/>
    <w:rsid w:val="000F7E7A"/>
    <w:rsid w:val="001001C1"/>
    <w:rsid w:val="00107834"/>
    <w:rsid w:val="00113C3D"/>
    <w:rsid w:val="00126D25"/>
    <w:rsid w:val="00156F3F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000E9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6D8D"/>
    <w:rsid w:val="002F00F9"/>
    <w:rsid w:val="0030161D"/>
    <w:rsid w:val="00310AEF"/>
    <w:rsid w:val="00311CFA"/>
    <w:rsid w:val="0031576B"/>
    <w:rsid w:val="00322DD6"/>
    <w:rsid w:val="00346869"/>
    <w:rsid w:val="00347987"/>
    <w:rsid w:val="0038224A"/>
    <w:rsid w:val="003B5C4F"/>
    <w:rsid w:val="003C153B"/>
    <w:rsid w:val="003C25DC"/>
    <w:rsid w:val="003C7BDE"/>
    <w:rsid w:val="003E591D"/>
    <w:rsid w:val="003F7AC8"/>
    <w:rsid w:val="00420D16"/>
    <w:rsid w:val="004243B0"/>
    <w:rsid w:val="00443056"/>
    <w:rsid w:val="0048470F"/>
    <w:rsid w:val="00484E8E"/>
    <w:rsid w:val="004B190A"/>
    <w:rsid w:val="004B7B70"/>
    <w:rsid w:val="004C2811"/>
    <w:rsid w:val="004C447C"/>
    <w:rsid w:val="004E3C79"/>
    <w:rsid w:val="00535813"/>
    <w:rsid w:val="005501FD"/>
    <w:rsid w:val="005629B3"/>
    <w:rsid w:val="00565984"/>
    <w:rsid w:val="00571C32"/>
    <w:rsid w:val="00581417"/>
    <w:rsid w:val="00581980"/>
    <w:rsid w:val="005A0A3E"/>
    <w:rsid w:val="005A0E57"/>
    <w:rsid w:val="005B62A4"/>
    <w:rsid w:val="005F7BF3"/>
    <w:rsid w:val="006021C0"/>
    <w:rsid w:val="00604D57"/>
    <w:rsid w:val="006051CC"/>
    <w:rsid w:val="00621543"/>
    <w:rsid w:val="006564E0"/>
    <w:rsid w:val="00662BD3"/>
    <w:rsid w:val="0067290F"/>
    <w:rsid w:val="00696A0E"/>
    <w:rsid w:val="006B11B7"/>
    <w:rsid w:val="006B1844"/>
    <w:rsid w:val="006C40A3"/>
    <w:rsid w:val="006D3843"/>
    <w:rsid w:val="006D5456"/>
    <w:rsid w:val="006E3455"/>
    <w:rsid w:val="006F4E10"/>
    <w:rsid w:val="007109EF"/>
    <w:rsid w:val="00714C9F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018D"/>
    <w:rsid w:val="009A5052"/>
    <w:rsid w:val="009C3343"/>
    <w:rsid w:val="009D60BC"/>
    <w:rsid w:val="009D694E"/>
    <w:rsid w:val="009E3FC7"/>
    <w:rsid w:val="009F0EE2"/>
    <w:rsid w:val="00A15097"/>
    <w:rsid w:val="00A16F26"/>
    <w:rsid w:val="00A2236F"/>
    <w:rsid w:val="00A24FD7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B075D7"/>
    <w:rsid w:val="00B10BC8"/>
    <w:rsid w:val="00B426A5"/>
    <w:rsid w:val="00B46E3A"/>
    <w:rsid w:val="00B74A17"/>
    <w:rsid w:val="00B7536D"/>
    <w:rsid w:val="00B9295E"/>
    <w:rsid w:val="00B92DD8"/>
    <w:rsid w:val="00B96B55"/>
    <w:rsid w:val="00BB21F0"/>
    <w:rsid w:val="00BB297F"/>
    <w:rsid w:val="00BB3E71"/>
    <w:rsid w:val="00BC20D4"/>
    <w:rsid w:val="00BC41E3"/>
    <w:rsid w:val="00BC5983"/>
    <w:rsid w:val="00C46811"/>
    <w:rsid w:val="00C64BA1"/>
    <w:rsid w:val="00C8265D"/>
    <w:rsid w:val="00CB0435"/>
    <w:rsid w:val="00CC63F9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B16DF"/>
    <w:rsid w:val="00DE6083"/>
    <w:rsid w:val="00DE74F5"/>
    <w:rsid w:val="00E10816"/>
    <w:rsid w:val="00E21A6E"/>
    <w:rsid w:val="00E22236"/>
    <w:rsid w:val="00E31367"/>
    <w:rsid w:val="00E57D96"/>
    <w:rsid w:val="00E632F7"/>
    <w:rsid w:val="00E67506"/>
    <w:rsid w:val="00E77A44"/>
    <w:rsid w:val="00E85EBF"/>
    <w:rsid w:val="00EB5E74"/>
    <w:rsid w:val="00EC510D"/>
    <w:rsid w:val="00ED2D4B"/>
    <w:rsid w:val="00EE1818"/>
    <w:rsid w:val="00EF0FA9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CA43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4B1D-473B-416E-AD5D-6D22E11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2367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Kopecký Ondřej</cp:lastModifiedBy>
  <cp:revision>8</cp:revision>
  <cp:lastPrinted>2019-09-27T11:53:00Z</cp:lastPrinted>
  <dcterms:created xsi:type="dcterms:W3CDTF">2019-09-02T13:09:00Z</dcterms:created>
  <dcterms:modified xsi:type="dcterms:W3CDTF">2019-10-09T08:39:00Z</dcterms:modified>
</cp:coreProperties>
</file>