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7B" w:rsidRDefault="0016077B">
      <w:pPr>
        <w:pStyle w:val="Zkladntext"/>
        <w:spacing w:before="2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2644"/>
      </w:tblGrid>
      <w:tr w:rsidR="0016077B">
        <w:trPr>
          <w:trHeight w:val="285"/>
        </w:trPr>
        <w:tc>
          <w:tcPr>
            <w:tcW w:w="12644" w:type="dxa"/>
            <w:shd w:val="clear" w:color="auto" w:fill="BEBEBE"/>
          </w:tcPr>
          <w:p w:rsidR="0016077B" w:rsidRDefault="00F446DB">
            <w:pPr>
              <w:pStyle w:val="TableParagraph"/>
              <w:spacing w:before="0" w:line="265" w:lineRule="exact"/>
              <w:ind w:left="3890" w:right="395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Příloha č. 1.4. Zadávací dokumentace:</w:t>
            </w:r>
          </w:p>
        </w:tc>
      </w:tr>
      <w:tr w:rsidR="0016077B">
        <w:trPr>
          <w:trHeight w:val="304"/>
        </w:trPr>
        <w:tc>
          <w:tcPr>
            <w:tcW w:w="12644" w:type="dxa"/>
            <w:shd w:val="clear" w:color="auto" w:fill="BEBEBE"/>
          </w:tcPr>
          <w:p w:rsidR="0016077B" w:rsidRDefault="00F446DB">
            <w:pPr>
              <w:pStyle w:val="TableParagraph"/>
              <w:spacing w:before="7"/>
              <w:ind w:left="3954" w:right="395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Seznam metod včetně ocenění_část 4 ZŘ</w:t>
            </w:r>
          </w:p>
        </w:tc>
      </w:tr>
    </w:tbl>
    <w:p w:rsidR="0016077B" w:rsidRDefault="0016077B">
      <w:pPr>
        <w:pStyle w:val="Zkladntext"/>
        <w:spacing w:before="7"/>
        <w:rPr>
          <w:rFonts w:ascii="Times New Roman"/>
          <w:b w:val="0"/>
          <w:sz w:val="3"/>
        </w:rPr>
      </w:pPr>
    </w:p>
    <w:p w:rsidR="0016077B" w:rsidRDefault="00CF6341">
      <w:pPr>
        <w:pStyle w:val="Zkladntext"/>
        <w:ind w:left="1294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7425690" cy="40449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4044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7B" w:rsidRDefault="00F446DB">
                            <w:pPr>
                              <w:pStyle w:val="Zkladntext"/>
                              <w:spacing w:before="65"/>
                              <w:ind w:left="137"/>
                            </w:pPr>
                            <w:r>
                              <w:rPr>
                                <w:color w:val="FF0000"/>
                              </w:rPr>
                              <w:t>Pozn.: Dodavatel vyplní ELEKTRONICKY pouze ŽLUTĚ zvýrazněná pole tohoto dokumentu. Ostatní pole jsou uzamčena proti změnám (v případě nutnosti editace není nastaveno heslo pro odemknutí).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84.7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" fillcolor="#ffc000" strokecolor="#bbb">
                <v:textbox inset="0,0,0,0">
                  <w:txbxContent>
                    <w:p w:rsidR="0016077B" w:rsidRDefault="00F446DB">
                      <w:pPr>
                        <w:pStyle w:val="Zkladntext"/>
                        <w:spacing w:before="65"/>
                        <w:ind w:left="137"/>
                      </w:pPr>
                      <w:r>
                        <w:rPr>
                          <w:color w:val="FF0000"/>
                        </w:rPr>
                        <w:t>Pozn.: Dodavatel vyplní ELEKTRONICKY pouze ŽLUTĚ zvýrazněná pole tohoto dokumentu. Ostatní pole jsou uzamčena proti změnám (v případě nutnosti editace není nastaveno heslo pro odemknutí).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77B" w:rsidRDefault="0016077B">
      <w:pPr>
        <w:pStyle w:val="Zkladntext"/>
        <w:spacing w:before="8"/>
        <w:rPr>
          <w:rFonts w:ascii="Times New Roman"/>
          <w:b w:val="0"/>
          <w:sz w:val="5"/>
        </w:rPr>
      </w:pPr>
    </w:p>
    <w:tbl>
      <w:tblPr>
        <w:tblStyle w:val="TableNormal"/>
        <w:tblW w:w="0" w:type="auto"/>
        <w:tblInd w:w="3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0346"/>
      </w:tblGrid>
      <w:tr w:rsidR="0016077B">
        <w:trPr>
          <w:trHeight w:val="209"/>
        </w:trPr>
        <w:tc>
          <w:tcPr>
            <w:tcW w:w="12651" w:type="dxa"/>
            <w:gridSpan w:val="2"/>
            <w:shd w:val="clear" w:color="auto" w:fill="D9D9D9"/>
          </w:tcPr>
          <w:p w:rsidR="0016077B" w:rsidRDefault="00F446DB">
            <w:pPr>
              <w:pStyle w:val="TableParagraph"/>
              <w:spacing w:before="0" w:line="18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Předmět nabídky</w:t>
            </w:r>
          </w:p>
        </w:tc>
      </w:tr>
      <w:tr w:rsidR="0016077B">
        <w:trPr>
          <w:trHeight w:val="534"/>
        </w:trPr>
        <w:tc>
          <w:tcPr>
            <w:tcW w:w="2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6077B" w:rsidRDefault="00F446DB">
            <w:pPr>
              <w:pStyle w:val="TableParagraph"/>
              <w:spacing w:before="142"/>
              <w:ind w:left="32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Název zakázky:</w:t>
            </w:r>
          </w:p>
        </w:tc>
        <w:tc>
          <w:tcPr>
            <w:tcW w:w="103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16077B" w:rsidRDefault="00F446DB">
            <w:pPr>
              <w:pStyle w:val="TableParagraph"/>
              <w:spacing w:before="137"/>
              <w:ind w:left="4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Dodávka diagnostických reagencií vč. výpůjčky analyzátorů pro zdravotnická zařízení PK</w:t>
            </w:r>
          </w:p>
        </w:tc>
      </w:tr>
      <w:tr w:rsidR="0016077B">
        <w:trPr>
          <w:trHeight w:val="227"/>
        </w:trPr>
        <w:tc>
          <w:tcPr>
            <w:tcW w:w="2305" w:type="dxa"/>
            <w:tcBorders>
              <w:top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0" w:line="208" w:lineRule="exact"/>
              <w:ind w:left="32" w:right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Část veřejné zakázky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</w:tcBorders>
          </w:tcPr>
          <w:p w:rsidR="0016077B" w:rsidRDefault="00F446DB">
            <w:pPr>
              <w:pStyle w:val="TableParagraph"/>
              <w:spacing w:before="0" w:line="208" w:lineRule="exact"/>
              <w:ind w:left="4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ČÁST 4 – Tumorové markery a ostatní</w:t>
            </w:r>
          </w:p>
        </w:tc>
      </w:tr>
    </w:tbl>
    <w:p w:rsidR="0016077B" w:rsidRDefault="00F446DB">
      <w:pPr>
        <w:spacing w:before="99"/>
        <w:ind w:left="394"/>
        <w:rPr>
          <w:b/>
          <w:sz w:val="20"/>
        </w:rPr>
      </w:pPr>
      <w:r>
        <w:rPr>
          <w:sz w:val="20"/>
        </w:rPr>
        <w:t>Dodavatel je povinen v Seznamu metod včetně ocenění vyplnit</w:t>
      </w:r>
      <w:r>
        <w:rPr>
          <w:sz w:val="20"/>
          <w:u w:val="thick"/>
        </w:rPr>
        <w:t xml:space="preserve"> </w:t>
      </w:r>
      <w:r>
        <w:rPr>
          <w:b/>
          <w:sz w:val="20"/>
          <w:u w:val="thick"/>
        </w:rPr>
        <w:t xml:space="preserve">cenu za reportovovaný test a výši DPH (celková nabídková cena se </w:t>
      </w:r>
    </w:p>
    <w:p w:rsidR="0016077B" w:rsidRDefault="00F446DB">
      <w:pPr>
        <w:spacing w:before="25"/>
        <w:ind w:left="394"/>
        <w:rPr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automaticky dopočítá)</w:t>
      </w:r>
      <w:r>
        <w:rPr>
          <w:sz w:val="20"/>
        </w:rPr>
        <w:t>. Údaje uvedené v Příloze č. 1.4. ZD musí být v souladu s údaji uvedenými v jiných částech nabídky dodavatele.</w:t>
      </w:r>
    </w:p>
    <w:p w:rsidR="0016077B" w:rsidRDefault="0016077B">
      <w:pPr>
        <w:pStyle w:val="Zkladntext"/>
        <w:spacing w:before="6"/>
        <w:rPr>
          <w:b w:val="0"/>
          <w:sz w:val="28"/>
        </w:rPr>
      </w:pPr>
    </w:p>
    <w:tbl>
      <w:tblPr>
        <w:tblStyle w:val="TableNormal"/>
        <w:tblW w:w="0" w:type="auto"/>
        <w:tblInd w:w="3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823"/>
        <w:gridCol w:w="695"/>
        <w:gridCol w:w="1788"/>
        <w:gridCol w:w="1886"/>
        <w:gridCol w:w="2062"/>
        <w:gridCol w:w="2094"/>
      </w:tblGrid>
      <w:tr w:rsidR="0016077B">
        <w:trPr>
          <w:trHeight w:val="221"/>
        </w:trPr>
        <w:tc>
          <w:tcPr>
            <w:tcW w:w="12653" w:type="dxa"/>
            <w:gridSpan w:val="7"/>
            <w:tcBorders>
              <w:bottom w:val="single" w:sz="8" w:space="0" w:color="000000"/>
            </w:tcBorders>
            <w:shd w:val="clear" w:color="auto" w:fill="BEBEBE"/>
          </w:tcPr>
          <w:p w:rsidR="0016077B" w:rsidRDefault="00F446DB">
            <w:pPr>
              <w:pStyle w:val="TableParagraph"/>
              <w:spacing w:before="0" w:line="202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ČÁST 4 – Tumorové markery a ostatní : KALKULACE NABÍDKOVÉ CENY</w:t>
            </w:r>
          </w:p>
        </w:tc>
      </w:tr>
      <w:tr w:rsidR="0016077B">
        <w:trPr>
          <w:trHeight w:val="1182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6077B" w:rsidRDefault="0016077B">
            <w:pPr>
              <w:pStyle w:val="TableParagraph"/>
              <w:spacing w:before="3"/>
              <w:ind w:right="0"/>
              <w:jc w:val="left"/>
              <w:rPr>
                <w:sz w:val="30"/>
              </w:rPr>
            </w:pPr>
          </w:p>
          <w:p w:rsidR="0016077B" w:rsidRDefault="00F446DB">
            <w:pPr>
              <w:pStyle w:val="TableParagraph"/>
              <w:spacing w:before="1" w:line="266" w:lineRule="auto"/>
              <w:ind w:left="795" w:right="0" w:hanging="5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Název požadované metody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6077B" w:rsidRDefault="00F446DB">
            <w:pPr>
              <w:pStyle w:val="TableParagraph"/>
              <w:spacing w:before="106" w:line="256" w:lineRule="auto"/>
              <w:ind w:left="67" w:right="30" w:firstLine="3"/>
              <w:jc w:val="center"/>
              <w:rPr>
                <w:sz w:val="20"/>
              </w:rPr>
            </w:pPr>
            <w:r>
              <w:rPr>
                <w:sz w:val="20"/>
              </w:rPr>
              <w:t>Jednotková cena bez DPH (tj. cena stanovená za 1 reportovovaný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test)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6077B" w:rsidRDefault="0016077B">
            <w:pPr>
              <w:pStyle w:val="TableParagraph"/>
              <w:spacing w:before="9"/>
              <w:ind w:right="0"/>
              <w:jc w:val="left"/>
              <w:rPr>
                <w:sz w:val="19"/>
              </w:rPr>
            </w:pPr>
          </w:p>
          <w:p w:rsidR="0016077B" w:rsidRDefault="00F446DB">
            <w:pPr>
              <w:pStyle w:val="TableParagraph"/>
              <w:spacing w:before="0" w:line="256" w:lineRule="auto"/>
              <w:ind w:left="63" w:right="33" w:firstLine="1"/>
              <w:jc w:val="center"/>
              <w:rPr>
                <w:sz w:val="20"/>
              </w:rPr>
            </w:pPr>
            <w:r>
              <w:rPr>
                <w:sz w:val="20"/>
              </w:rPr>
              <w:t>Výše DPH v</w:t>
            </w:r>
          </w:p>
          <w:p w:rsidR="0016077B" w:rsidRDefault="00F446DB">
            <w:pPr>
              <w:pStyle w:val="TableParagraph"/>
              <w:spacing w:before="0" w:line="229" w:lineRule="exact"/>
              <w:ind w:left="3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6077B" w:rsidRDefault="00F446DB">
            <w:pPr>
              <w:pStyle w:val="TableParagraph"/>
              <w:spacing w:before="0" w:line="215" w:lineRule="exact"/>
              <w:ind w:left="213" w:right="180"/>
              <w:jc w:val="center"/>
              <w:rPr>
                <w:sz w:val="20"/>
              </w:rPr>
            </w:pPr>
            <w:r>
              <w:rPr>
                <w:sz w:val="20"/>
              </w:rPr>
              <w:t>Předpokládaný</w:t>
            </w:r>
          </w:p>
          <w:p w:rsidR="0016077B" w:rsidRDefault="00F446DB">
            <w:pPr>
              <w:pStyle w:val="TableParagraph"/>
              <w:spacing w:before="5" w:line="240" w:lineRule="atLeast"/>
              <w:ind w:left="164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počet </w:t>
            </w:r>
            <w:r>
              <w:rPr>
                <w:spacing w:val="-1"/>
                <w:sz w:val="20"/>
              </w:rPr>
              <w:t xml:space="preserve">reportovovaných </w:t>
            </w:r>
            <w:r>
              <w:rPr>
                <w:sz w:val="20"/>
              </w:rPr>
              <w:t>testů za 12 měsíců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6077B" w:rsidRDefault="00F446DB">
            <w:pPr>
              <w:pStyle w:val="TableParagraph"/>
              <w:spacing w:before="94" w:line="266" w:lineRule="auto"/>
              <w:ind w:left="45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Předpokládaný počet</w:t>
            </w:r>
          </w:p>
          <w:p w:rsidR="0016077B" w:rsidRDefault="00F446DB">
            <w:pPr>
              <w:pStyle w:val="TableParagraph"/>
              <w:spacing w:before="0" w:line="266" w:lineRule="auto"/>
              <w:ind w:left="45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reportovovaných testů za 48 měsíců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6077B" w:rsidRDefault="0016077B"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 w:rsidR="0016077B" w:rsidRDefault="00F446DB">
            <w:pPr>
              <w:pStyle w:val="TableParagraph"/>
              <w:spacing w:before="0" w:line="266" w:lineRule="auto"/>
              <w:ind w:left="186" w:right="15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Celková cena bez DPH za 48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měsíců plnění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16077B" w:rsidRDefault="0016077B">
            <w:pPr>
              <w:pStyle w:val="TableParagraph"/>
              <w:spacing w:before="9"/>
              <w:ind w:right="0"/>
              <w:jc w:val="left"/>
              <w:rPr>
                <w:sz w:val="19"/>
              </w:rPr>
            </w:pPr>
          </w:p>
          <w:p w:rsidR="0016077B" w:rsidRDefault="00F446DB">
            <w:pPr>
              <w:pStyle w:val="TableParagraph"/>
              <w:spacing w:before="0" w:line="256" w:lineRule="auto"/>
              <w:ind w:left="90" w:right="48" w:firstLine="2"/>
              <w:jc w:val="center"/>
              <w:rPr>
                <w:sz w:val="20"/>
              </w:rPr>
            </w:pPr>
            <w:r>
              <w:rPr>
                <w:sz w:val="20"/>
              </w:rPr>
              <w:t>Celková cena včetně DPH za za 48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měsíců plnění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spacing w:before="57" w:line="212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Anti-TSH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273,85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sz w:val="20"/>
              </w:rPr>
              <w:t>2 040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8 160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2 234 616,00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2 703 885,36 Kč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spacing w:before="57" w:line="212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Beta-Crosslaps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203,91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sz w:val="20"/>
              </w:rPr>
              <w:t>3 330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13 320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2 716 081,20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3 286 458,25 Kč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 72-4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340,74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235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940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320 295,60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387 557,68 Kč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CYFRA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342,78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772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264 626,16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320 197,65 Kč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NSE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285,04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568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161 902,72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195 902,29 Kč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spacing w:before="57" w:line="212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PINP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183,58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sz w:val="20"/>
              </w:rPr>
              <w:t>3 360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13 440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2 467 315,20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2 985 451,39 Kč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spacing w:before="57" w:line="213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PlGF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1 192,01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286 082,40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346 159,70 Kč</w:t>
            </w:r>
          </w:p>
        </w:tc>
      </w:tr>
      <w:tr w:rsidR="0016077B">
        <w:trPr>
          <w:trHeight w:val="289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SCCA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468,16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54" w:line="215" w:lineRule="exact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118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472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220 971,52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77B" w:rsidRDefault="00F446D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267 375,54 Kč</w:t>
            </w:r>
          </w:p>
        </w:tc>
      </w:tr>
      <w:tr w:rsidR="0016077B">
        <w:trPr>
          <w:trHeight w:val="277"/>
        </w:trPr>
        <w:tc>
          <w:tcPr>
            <w:tcW w:w="230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EBFF"/>
          </w:tcPr>
          <w:p w:rsidR="0016077B" w:rsidRDefault="00F446DB">
            <w:pPr>
              <w:pStyle w:val="TableParagraph"/>
              <w:spacing w:before="39" w:line="218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sFlt-1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spacing w:line="229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1 234,17 Kč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16077B" w:rsidRDefault="00F446D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21%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line="229" w:lineRule="exact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246 834,00 Kč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</w:tcBorders>
          </w:tcPr>
          <w:p w:rsidR="0016077B" w:rsidRDefault="00F446DB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298 669,14 Kč</w:t>
            </w:r>
          </w:p>
        </w:tc>
      </w:tr>
      <w:tr w:rsidR="0016077B">
        <w:trPr>
          <w:trHeight w:val="435"/>
        </w:trPr>
        <w:tc>
          <w:tcPr>
            <w:tcW w:w="8497" w:type="dxa"/>
            <w:gridSpan w:val="5"/>
          </w:tcPr>
          <w:p w:rsidR="0016077B" w:rsidRDefault="00F446DB">
            <w:pPr>
              <w:pStyle w:val="TableParagraph"/>
              <w:spacing w:before="93"/>
              <w:ind w:left="3062" w:right="3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Celková nabídková cena</w:t>
            </w:r>
          </w:p>
        </w:tc>
        <w:tc>
          <w:tcPr>
            <w:tcW w:w="2062" w:type="dxa"/>
          </w:tcPr>
          <w:p w:rsidR="0016077B" w:rsidRDefault="00F446DB">
            <w:pPr>
              <w:pStyle w:val="TableParagraph"/>
              <w:spacing w:before="102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8 918 724,80 Kč</w:t>
            </w:r>
          </w:p>
        </w:tc>
        <w:tc>
          <w:tcPr>
            <w:tcW w:w="2094" w:type="dxa"/>
            <w:tcBorders>
              <w:right w:val="single" w:sz="8" w:space="0" w:color="000000"/>
            </w:tcBorders>
          </w:tcPr>
          <w:p w:rsidR="0016077B" w:rsidRDefault="00F446DB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10 791 657,01 Kč</w:t>
            </w:r>
          </w:p>
        </w:tc>
      </w:tr>
    </w:tbl>
    <w:p w:rsidR="0016077B" w:rsidRDefault="0016077B">
      <w:pPr>
        <w:pStyle w:val="Zkladntext"/>
        <w:spacing w:before="4"/>
        <w:rPr>
          <w:b w:val="0"/>
          <w:sz w:val="22"/>
        </w:rPr>
      </w:pPr>
    </w:p>
    <w:p w:rsidR="0016077B" w:rsidRDefault="00F446DB">
      <w:pPr>
        <w:pStyle w:val="Zkladntext"/>
        <w:spacing w:line="266" w:lineRule="auto"/>
        <w:ind w:left="394" w:right="465"/>
      </w:pPr>
      <w:r>
        <w:t>Požadované</w:t>
      </w:r>
      <w:r>
        <w:rPr>
          <w:spacing w:val="-10"/>
        </w:rPr>
        <w:t xml:space="preserve"> </w:t>
      </w:r>
      <w:r>
        <w:t>principy</w:t>
      </w:r>
      <w:r>
        <w:rPr>
          <w:spacing w:val="-9"/>
        </w:rPr>
        <w:t xml:space="preserve"> </w:t>
      </w:r>
      <w:r>
        <w:t>metod</w:t>
      </w:r>
      <w:r>
        <w:rPr>
          <w:spacing w:val="-8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technické</w:t>
      </w:r>
      <w:r>
        <w:rPr>
          <w:spacing w:val="-9"/>
        </w:rPr>
        <w:t xml:space="preserve"> </w:t>
      </w:r>
      <w:r>
        <w:t>specifikace</w:t>
      </w:r>
      <w:r>
        <w:rPr>
          <w:spacing w:val="-9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příslušné</w:t>
      </w:r>
      <w:r>
        <w:rPr>
          <w:spacing w:val="-9"/>
        </w:rPr>
        <w:t xml:space="preserve"> </w:t>
      </w:r>
      <w:r>
        <w:t>Příloze</w:t>
      </w:r>
      <w:r>
        <w:rPr>
          <w:spacing w:val="-10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ZD</w:t>
      </w:r>
      <w:r>
        <w:rPr>
          <w:spacing w:val="-8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pokrývat</w:t>
      </w:r>
      <w:r>
        <w:rPr>
          <w:spacing w:val="-9"/>
        </w:rPr>
        <w:t xml:space="preserve"> </w:t>
      </w:r>
      <w:r>
        <w:t>min.</w:t>
      </w:r>
      <w:r>
        <w:rPr>
          <w:spacing w:val="-9"/>
        </w:rPr>
        <w:t xml:space="preserve"> </w:t>
      </w:r>
      <w:r>
        <w:t>65%</w:t>
      </w:r>
      <w:r>
        <w:rPr>
          <w:spacing w:val="-13"/>
        </w:rPr>
        <w:t xml:space="preserve"> </w:t>
      </w:r>
      <w:r>
        <w:t>uvedených</w:t>
      </w:r>
      <w:r>
        <w:rPr>
          <w:spacing w:val="-9"/>
        </w:rPr>
        <w:t xml:space="preserve"> </w:t>
      </w:r>
      <w:r>
        <w:t>metod. Zbývajících 35% z uvedených metod lze nabídnout principem</w:t>
      </w:r>
      <w:r>
        <w:rPr>
          <w:spacing w:val="-22"/>
        </w:rPr>
        <w:t xml:space="preserve"> </w:t>
      </w:r>
      <w:r>
        <w:t>ELISA.</w:t>
      </w:r>
    </w:p>
    <w:p w:rsidR="0016077B" w:rsidRDefault="00F446DB" w:rsidP="00F446DB">
      <w:pPr>
        <w:tabs>
          <w:tab w:val="left" w:pos="13009"/>
        </w:tabs>
        <w:spacing w:before="25"/>
        <w:ind w:left="365"/>
        <w:rPr>
          <w:sz w:val="20"/>
        </w:rPr>
        <w:sectPr w:rsidR="0016077B">
          <w:type w:val="continuous"/>
          <w:pgSz w:w="20300" w:h="14340" w:orient="landscape"/>
          <w:pgMar w:top="1340" w:right="2940" w:bottom="280" w:left="2940" w:header="708" w:footer="708" w:gutter="0"/>
          <w:cols w:space="708"/>
        </w:sectPr>
      </w:pPr>
      <w:r>
        <w:rPr>
          <w:spacing w:val="-27"/>
          <w:w w:val="99"/>
          <w:sz w:val="20"/>
          <w:shd w:val="clear" w:color="auto" w:fill="FFFF00"/>
        </w:rPr>
        <w:t xml:space="preserve"> </w:t>
      </w:r>
      <w:bookmarkStart w:id="0" w:name="_GoBack"/>
      <w:bookmarkEnd w:id="0"/>
    </w:p>
    <w:p w:rsidR="0016077B" w:rsidRDefault="0016077B" w:rsidP="00F446DB">
      <w:pPr>
        <w:tabs>
          <w:tab w:val="left" w:pos="8368"/>
        </w:tabs>
        <w:spacing w:before="54"/>
        <w:ind w:right="1398"/>
        <w:rPr>
          <w:b/>
          <w:i/>
          <w:sz w:val="20"/>
        </w:rPr>
      </w:pPr>
    </w:p>
    <w:sectPr w:rsidR="0016077B">
      <w:type w:val="continuous"/>
      <w:pgSz w:w="20300" w:h="14340" w:orient="landscape"/>
      <w:pgMar w:top="1340" w:right="2940" w:bottom="280" w:left="2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B"/>
    <w:rsid w:val="00032A9F"/>
    <w:rsid w:val="0016077B"/>
    <w:rsid w:val="00CF634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876E0F-1E4C-4E29-BB5C-46C57331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3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8"/>
      <w:ind w:right="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Daniel {DEEC~Prague}</dc:creator>
  <cp:lastModifiedBy>Blanka Wohlmuthová</cp:lastModifiedBy>
  <cp:revision>2</cp:revision>
  <dcterms:created xsi:type="dcterms:W3CDTF">2019-10-09T07:31:00Z</dcterms:created>
  <dcterms:modified xsi:type="dcterms:W3CDTF">2019-10-09T07:31:00Z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2019-10-08T00:00:00Z</vt:filetime>
  </property>
</Properties>
</file>