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A6D54" w14:textId="77777777" w:rsidR="005B4F85" w:rsidRPr="00DE7BFE" w:rsidRDefault="005B4F85" w:rsidP="00D5041C">
      <w:pPr>
        <w:pStyle w:val="Import2"/>
        <w:tabs>
          <w:tab w:val="clear" w:pos="1872"/>
          <w:tab w:val="left" w:pos="1209"/>
        </w:tabs>
        <w:rPr>
          <w:rFonts w:ascii="Helvetica" w:hAnsi="Helvetica" w:cs="Times New Roman"/>
          <w:sz w:val="22"/>
          <w:szCs w:val="22"/>
        </w:rPr>
      </w:pPr>
      <w:r w:rsidRPr="00DE7BFE">
        <w:rPr>
          <w:rFonts w:ascii="Helvetica" w:hAnsi="Helvetica" w:cs="Times New Roman"/>
          <w:sz w:val="22"/>
          <w:szCs w:val="22"/>
        </w:rPr>
        <w:t>Komorní scéna Aréna</w:t>
      </w:r>
    </w:p>
    <w:p w14:paraId="4150F2BA" w14:textId="77777777" w:rsidR="005B4F85" w:rsidRPr="00DE7BFE" w:rsidRDefault="005B4F85" w:rsidP="00D5041C">
      <w:pPr>
        <w:pStyle w:val="Import2"/>
        <w:tabs>
          <w:tab w:val="clear" w:pos="1872"/>
          <w:tab w:val="left" w:pos="1209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p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ísp</w:t>
      </w:r>
      <w:r w:rsidRPr="00DE7BFE">
        <w:rPr>
          <w:rFonts w:ascii="Helvetica" w:hAnsi="Helvetica" w:cs="Lucida Grande"/>
          <w:b w:val="0"/>
          <w:sz w:val="22"/>
          <w:szCs w:val="22"/>
        </w:rPr>
        <w:t>ě</w:t>
      </w:r>
      <w:r w:rsidRPr="00DE7BFE">
        <w:rPr>
          <w:rFonts w:ascii="Helvetica" w:hAnsi="Helvetica" w:cs="Times New Roman"/>
          <w:b w:val="0"/>
          <w:sz w:val="22"/>
          <w:szCs w:val="22"/>
        </w:rPr>
        <w:t>vková organizace</w:t>
      </w:r>
      <w:r w:rsidRPr="00DE7BFE">
        <w:rPr>
          <w:rFonts w:ascii="Helvetica" w:hAnsi="Helvetica" w:cs="Times New Roman"/>
          <w:b w:val="0"/>
          <w:sz w:val="22"/>
          <w:szCs w:val="22"/>
        </w:rPr>
        <w:tab/>
      </w:r>
    </w:p>
    <w:p w14:paraId="597CA0C9" w14:textId="77777777" w:rsidR="005B4F85" w:rsidRPr="00DE7BFE" w:rsidRDefault="005B4F85" w:rsidP="008139A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 xml:space="preserve">se sídlem 28. 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íjna 289/2, Moravská Ostrava, 702 00</w:t>
      </w:r>
    </w:p>
    <w:p w14:paraId="1D312958" w14:textId="77777777" w:rsidR="005B4F85" w:rsidRPr="00DE7BFE" w:rsidRDefault="005B4F85" w:rsidP="008139A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I</w:t>
      </w: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O: 00845035</w:t>
      </w:r>
    </w:p>
    <w:p w14:paraId="020BE525" w14:textId="77777777" w:rsidR="005B4F85" w:rsidRPr="00DE7BFE" w:rsidRDefault="005B4F85" w:rsidP="008139A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Bankovní spojení: UniCredit Bank</w:t>
      </w:r>
    </w:p>
    <w:p w14:paraId="1D627D8E" w14:textId="77777777" w:rsidR="005B4F85" w:rsidRPr="00DE7BFE" w:rsidRDefault="005B4F85" w:rsidP="008139A7">
      <w:pPr>
        <w:pStyle w:val="Import2"/>
        <w:tabs>
          <w:tab w:val="left" w:pos="2127"/>
        </w:tabs>
        <w:rPr>
          <w:rFonts w:ascii="Helvetica" w:hAnsi="Helvetica" w:cs="Times New Roman"/>
          <w:b w:val="0"/>
          <w:sz w:val="22"/>
          <w:szCs w:val="22"/>
        </w:rPr>
      </w:pP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íslo ú</w:t>
      </w:r>
      <w:r w:rsidRPr="00DE7BFE">
        <w:rPr>
          <w:rFonts w:ascii="Helvetica" w:hAnsi="Helvetica" w:cs="Lucida Grande"/>
          <w:b w:val="0"/>
          <w:sz w:val="22"/>
          <w:szCs w:val="22"/>
        </w:rPr>
        <w:t>č</w:t>
      </w:r>
      <w:r w:rsidRPr="00DE7BFE">
        <w:rPr>
          <w:rFonts w:ascii="Helvetica" w:hAnsi="Helvetica" w:cs="Times New Roman"/>
          <w:b w:val="0"/>
          <w:sz w:val="22"/>
          <w:szCs w:val="22"/>
        </w:rPr>
        <w:t>tu: 5544796003/2700</w:t>
      </w:r>
    </w:p>
    <w:p w14:paraId="66778482" w14:textId="444A6727" w:rsidR="005B4F85" w:rsidRPr="00DE7BFE" w:rsidRDefault="005B4F85" w:rsidP="008139A7">
      <w:pPr>
        <w:pStyle w:val="Import2"/>
        <w:tabs>
          <w:tab w:val="left" w:pos="2127"/>
        </w:tabs>
        <w:rPr>
          <w:rFonts w:ascii="Helvetica" w:hAnsi="Helvetica" w:cs="Tahoma"/>
          <w:color w:val="000000"/>
          <w:sz w:val="22"/>
          <w:szCs w:val="22"/>
        </w:rPr>
      </w:pPr>
      <w:r w:rsidRPr="00DE7BFE">
        <w:rPr>
          <w:rFonts w:ascii="Helvetica" w:hAnsi="Helvetica" w:cs="Times New Roman"/>
          <w:b w:val="0"/>
          <w:sz w:val="22"/>
          <w:szCs w:val="22"/>
        </w:rPr>
        <w:t>Zastoupené pan</w:t>
      </w:r>
      <w:r w:rsidR="00810FFF">
        <w:rPr>
          <w:rFonts w:ascii="Helvetica" w:hAnsi="Helvetica" w:cs="Times New Roman"/>
          <w:b w:val="0"/>
          <w:sz w:val="22"/>
          <w:szCs w:val="22"/>
        </w:rPr>
        <w:t>em</w:t>
      </w:r>
      <w:r w:rsidRPr="00DE7BFE">
        <w:rPr>
          <w:rFonts w:ascii="Helvetica" w:hAnsi="Helvetica" w:cs="Times New Roman"/>
          <w:b w:val="0"/>
          <w:sz w:val="22"/>
          <w:szCs w:val="22"/>
        </w:rPr>
        <w:t xml:space="preserve"> </w:t>
      </w:r>
      <w:r w:rsidR="00810FFF">
        <w:rPr>
          <w:rFonts w:ascii="Helvetica" w:hAnsi="Helvetica" w:cs="Times New Roman"/>
          <w:b w:val="0"/>
          <w:sz w:val="22"/>
          <w:szCs w:val="22"/>
        </w:rPr>
        <w:t>Bc. et Bc</w:t>
      </w:r>
      <w:r w:rsidRPr="00DE7BFE">
        <w:rPr>
          <w:rFonts w:ascii="Helvetica" w:hAnsi="Helvetica" w:cs="Times New Roman"/>
          <w:b w:val="0"/>
          <w:sz w:val="22"/>
          <w:szCs w:val="22"/>
        </w:rPr>
        <w:t xml:space="preserve">. </w:t>
      </w:r>
      <w:r w:rsidR="00810FFF">
        <w:rPr>
          <w:rFonts w:ascii="Helvetica" w:hAnsi="Helvetica" w:cs="Times New Roman"/>
          <w:b w:val="0"/>
          <w:sz w:val="22"/>
          <w:szCs w:val="22"/>
        </w:rPr>
        <w:t xml:space="preserve">Jakubem </w:t>
      </w:r>
      <w:proofErr w:type="gramStart"/>
      <w:r w:rsidR="00810FFF">
        <w:rPr>
          <w:rFonts w:ascii="Helvetica" w:hAnsi="Helvetica" w:cs="Times New Roman"/>
          <w:b w:val="0"/>
          <w:sz w:val="22"/>
          <w:szCs w:val="22"/>
        </w:rPr>
        <w:t xml:space="preserve">Tichým </w:t>
      </w:r>
      <w:r w:rsidRPr="00DE7BFE">
        <w:rPr>
          <w:rFonts w:ascii="Helvetica" w:hAnsi="Helvetica" w:cs="Times New Roman"/>
          <w:b w:val="0"/>
          <w:sz w:val="22"/>
          <w:szCs w:val="22"/>
        </w:rPr>
        <w:t xml:space="preserve"> –</w:t>
      </w:r>
      <w:proofErr w:type="gramEnd"/>
      <w:r w:rsidRPr="00DE7BFE">
        <w:rPr>
          <w:rFonts w:ascii="Helvetica" w:hAnsi="Helvetica" w:cs="Times New Roman"/>
          <w:b w:val="0"/>
          <w:sz w:val="22"/>
          <w:szCs w:val="22"/>
        </w:rPr>
        <w:t xml:space="preserve"> </w:t>
      </w:r>
      <w:r w:rsidRPr="00DE7BFE">
        <w:rPr>
          <w:rFonts w:ascii="Helvetica" w:hAnsi="Helvetica" w:cs="Lucida Grande"/>
          <w:b w:val="0"/>
          <w:sz w:val="22"/>
          <w:szCs w:val="22"/>
        </w:rPr>
        <w:t>ř</w:t>
      </w:r>
      <w:r w:rsidRPr="00DE7BFE">
        <w:rPr>
          <w:rFonts w:ascii="Helvetica" w:hAnsi="Helvetica" w:cs="Times New Roman"/>
          <w:b w:val="0"/>
          <w:sz w:val="22"/>
          <w:szCs w:val="22"/>
        </w:rPr>
        <w:t>editel</w:t>
      </w:r>
      <w:r w:rsidR="00810FFF">
        <w:rPr>
          <w:rFonts w:ascii="Helvetica" w:hAnsi="Helvetica" w:cs="Times New Roman"/>
          <w:b w:val="0"/>
          <w:sz w:val="22"/>
          <w:szCs w:val="22"/>
        </w:rPr>
        <w:t>em</w:t>
      </w:r>
      <w:r w:rsidRPr="00DE7BFE">
        <w:rPr>
          <w:rFonts w:ascii="Helvetica" w:hAnsi="Helvetica" w:cs="Times New Roman"/>
          <w:b w:val="0"/>
          <w:sz w:val="22"/>
          <w:szCs w:val="22"/>
        </w:rPr>
        <w:t xml:space="preserve"> organizace</w:t>
      </w:r>
    </w:p>
    <w:p w14:paraId="12234A7E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color w:val="000000"/>
          <w:sz w:val="22"/>
          <w:szCs w:val="22"/>
        </w:rPr>
        <w:t>(dále jen „Divadlo“)</w:t>
      </w:r>
    </w:p>
    <w:p w14:paraId="6EED8063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</w:p>
    <w:p w14:paraId="28635425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a</w:t>
      </w:r>
    </w:p>
    <w:p w14:paraId="059FE4CA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</w:p>
    <w:p w14:paraId="6218C896" w14:textId="77777777" w:rsidR="005B4F85" w:rsidRPr="00DE7BFE" w:rsidRDefault="005B4F85">
      <w:pPr>
        <w:pStyle w:val="Nadpis3"/>
        <w:rPr>
          <w:rFonts w:ascii="Helvetica" w:hAnsi="Helvetica"/>
          <w:sz w:val="22"/>
          <w:szCs w:val="22"/>
        </w:rPr>
      </w:pPr>
      <w:r w:rsidRPr="00DE7BFE">
        <w:rPr>
          <w:rFonts w:ascii="Helvetica" w:hAnsi="Helvetica" w:cs="Times New Roman"/>
          <w:sz w:val="22"/>
          <w:szCs w:val="22"/>
        </w:rPr>
        <w:t>Mezinárodní festival DIVADLO Plze</w:t>
      </w:r>
      <w:r w:rsidRPr="00DE7BFE">
        <w:rPr>
          <w:rFonts w:ascii="Helvetica" w:hAnsi="Helvetica" w:cs="Lucida Grande"/>
          <w:sz w:val="22"/>
          <w:szCs w:val="22"/>
        </w:rPr>
        <w:t>ň</w:t>
      </w:r>
    </w:p>
    <w:p w14:paraId="6BD40CF7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zájmové sdru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 w:cs="Tahoma"/>
          <w:sz w:val="22"/>
          <w:szCs w:val="22"/>
        </w:rPr>
        <w:t>ení právnických osob</w:t>
      </w:r>
    </w:p>
    <w:p w14:paraId="41023DD7" w14:textId="77777777" w:rsidR="005B4F85" w:rsidRPr="00DE7BFE" w:rsidRDefault="00096528">
      <w:pPr>
        <w:rPr>
          <w:rFonts w:ascii="Helvetica" w:hAnsi="Helvetica" w:cs="Lucida Grande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Sedl</w:t>
      </w:r>
      <w:r w:rsidR="000A17E5" w:rsidRPr="00DE7BFE">
        <w:rPr>
          <w:rFonts w:ascii="Helvetica" w:hAnsi="Helvetica" w:cs="Tahoma"/>
          <w:sz w:val="22"/>
          <w:szCs w:val="22"/>
        </w:rPr>
        <w:t>á</w:t>
      </w:r>
      <w:r w:rsidR="000A17E5" w:rsidRPr="00DE7BFE">
        <w:rPr>
          <w:rFonts w:ascii="Helvetica" w:hAnsi="Helvetica" w:cs="Lucida Grande"/>
          <w:sz w:val="22"/>
          <w:szCs w:val="22"/>
        </w:rPr>
        <w:t>čkova 174/2, 301 00 Plzeň</w:t>
      </w:r>
    </w:p>
    <w:p w14:paraId="0E0B4058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I</w:t>
      </w:r>
      <w:r w:rsidRPr="00DE7BFE">
        <w:rPr>
          <w:rFonts w:ascii="Helvetica" w:hAnsi="Helvetica" w:cs="Lucida Grande"/>
          <w:sz w:val="22"/>
          <w:szCs w:val="22"/>
        </w:rPr>
        <w:t>Č</w:t>
      </w:r>
      <w:r w:rsidRPr="00DE7BFE">
        <w:rPr>
          <w:rFonts w:ascii="Helvetica" w:hAnsi="Helvetica" w:cs="Tahoma"/>
          <w:sz w:val="22"/>
          <w:szCs w:val="22"/>
        </w:rPr>
        <w:t>O: 70942749, DI</w:t>
      </w:r>
      <w:r w:rsidRPr="00DE7BFE">
        <w:rPr>
          <w:rFonts w:ascii="Helvetica" w:hAnsi="Helvetica" w:cs="Lucida Grande"/>
          <w:sz w:val="22"/>
          <w:szCs w:val="22"/>
        </w:rPr>
        <w:t>Č</w:t>
      </w:r>
      <w:r w:rsidRPr="00DE7BFE">
        <w:rPr>
          <w:rFonts w:ascii="Helvetica" w:hAnsi="Helvetica" w:cs="Tahoma"/>
          <w:sz w:val="22"/>
          <w:szCs w:val="22"/>
        </w:rPr>
        <w:t>: CZ70942749</w:t>
      </w:r>
    </w:p>
    <w:p w14:paraId="60B01E46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 xml:space="preserve">zastoupený panem </w:t>
      </w:r>
      <w:r w:rsidR="000A17E5" w:rsidRPr="00DE7BFE">
        <w:rPr>
          <w:rFonts w:ascii="Helvetica" w:hAnsi="Helvetica" w:cs="Tahoma"/>
          <w:sz w:val="22"/>
          <w:szCs w:val="22"/>
        </w:rPr>
        <w:t>prof</w:t>
      </w:r>
      <w:r w:rsidRPr="00DE7BFE">
        <w:rPr>
          <w:rFonts w:ascii="Helvetica" w:hAnsi="Helvetica" w:cs="Tahoma"/>
          <w:sz w:val="22"/>
          <w:szCs w:val="22"/>
        </w:rPr>
        <w:t xml:space="preserve">. MgA. Janem Burianem – 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Tahoma"/>
          <w:sz w:val="22"/>
          <w:szCs w:val="22"/>
        </w:rPr>
        <w:t>editelem sdru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 w:cs="Tahoma"/>
          <w:sz w:val="22"/>
          <w:szCs w:val="22"/>
        </w:rPr>
        <w:t>ení</w:t>
      </w:r>
    </w:p>
    <w:p w14:paraId="5F864702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(dále jen „Festival“)</w:t>
      </w:r>
    </w:p>
    <w:p w14:paraId="3D5F00ED" w14:textId="77777777" w:rsidR="005B4F85" w:rsidRPr="00DE7BFE" w:rsidRDefault="005B4F85">
      <w:pPr>
        <w:rPr>
          <w:rFonts w:ascii="Helvetica" w:hAnsi="Helvetica" w:cs="Tahoma"/>
          <w:sz w:val="22"/>
          <w:szCs w:val="22"/>
        </w:rPr>
      </w:pPr>
    </w:p>
    <w:p w14:paraId="00B35ED7" w14:textId="77777777" w:rsidR="005B4F85" w:rsidRPr="00DE7BFE" w:rsidRDefault="005B4F85">
      <w:pPr>
        <w:jc w:val="center"/>
        <w:rPr>
          <w:rFonts w:ascii="Helvetica" w:hAnsi="Helvetica"/>
          <w:sz w:val="22"/>
          <w:szCs w:val="22"/>
        </w:rPr>
      </w:pPr>
      <w:r w:rsidRPr="00DE7BFE">
        <w:rPr>
          <w:rFonts w:ascii="Helvetica" w:hAnsi="Helvetica"/>
          <w:sz w:val="22"/>
          <w:szCs w:val="22"/>
        </w:rPr>
        <w:t xml:space="preserve">u z a v í r a j í </w:t>
      </w:r>
    </w:p>
    <w:p w14:paraId="7C4A104E" w14:textId="77777777" w:rsidR="005B4F85" w:rsidRPr="00DE7BFE" w:rsidRDefault="005B4F85">
      <w:pPr>
        <w:rPr>
          <w:rFonts w:ascii="Helvetica" w:hAnsi="Helvetica"/>
          <w:sz w:val="24"/>
          <w:szCs w:val="24"/>
        </w:rPr>
      </w:pPr>
    </w:p>
    <w:p w14:paraId="40607500" w14:textId="77777777" w:rsidR="005B4F85" w:rsidRPr="00DE7BFE" w:rsidRDefault="005B4F85">
      <w:pPr>
        <w:jc w:val="center"/>
        <w:rPr>
          <w:rFonts w:ascii="Helvetica" w:hAnsi="Helvetica"/>
          <w:color w:val="000000"/>
          <w:sz w:val="28"/>
          <w:szCs w:val="28"/>
        </w:rPr>
      </w:pPr>
      <w:r w:rsidRPr="00DE7BFE">
        <w:rPr>
          <w:rFonts w:ascii="Helvetica" w:hAnsi="Helvetica"/>
          <w:b/>
          <w:bCs/>
          <w:color w:val="000000"/>
          <w:sz w:val="28"/>
          <w:szCs w:val="28"/>
        </w:rPr>
        <w:t>smlouvu o po</w:t>
      </w:r>
      <w:r w:rsidRPr="00DE7BFE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Pr="00DE7BFE">
        <w:rPr>
          <w:rFonts w:ascii="Helvetica" w:hAnsi="Helvetica"/>
          <w:b/>
          <w:bCs/>
          <w:color w:val="000000"/>
          <w:sz w:val="28"/>
          <w:szCs w:val="28"/>
        </w:rPr>
        <w:t>ádání divadelního p</w:t>
      </w:r>
      <w:r w:rsidRPr="00DE7BFE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Pr="00DE7BFE">
        <w:rPr>
          <w:rFonts w:ascii="Helvetica" w:hAnsi="Helvetica"/>
          <w:b/>
          <w:bCs/>
          <w:color w:val="000000"/>
          <w:sz w:val="28"/>
          <w:szCs w:val="28"/>
        </w:rPr>
        <w:t xml:space="preserve">edstavení </w:t>
      </w:r>
    </w:p>
    <w:p w14:paraId="4F755F56" w14:textId="77777777" w:rsidR="005B4F85" w:rsidRPr="00DE7BFE" w:rsidRDefault="005B4F85">
      <w:pPr>
        <w:jc w:val="center"/>
        <w:rPr>
          <w:rFonts w:ascii="Helvetica" w:hAnsi="Helvetica" w:cs="ArialMT"/>
          <w:color w:val="000000"/>
          <w:sz w:val="22"/>
          <w:szCs w:val="22"/>
        </w:rPr>
      </w:pPr>
      <w:r w:rsidRPr="00DE7BFE">
        <w:rPr>
          <w:rFonts w:ascii="Helvetica" w:hAnsi="Helvetica"/>
          <w:color w:val="000000"/>
          <w:sz w:val="22"/>
          <w:szCs w:val="22"/>
        </w:rPr>
        <w:t xml:space="preserve">v rámci </w:t>
      </w:r>
      <w:r w:rsidRPr="00DE7BFE">
        <w:rPr>
          <w:rFonts w:ascii="Helvetica" w:hAnsi="Helvetica" w:cs="ArialMT"/>
          <w:color w:val="000000"/>
          <w:sz w:val="22"/>
          <w:szCs w:val="22"/>
        </w:rPr>
        <w:t>Mezinárodního festivalu Divadlo Plze</w:t>
      </w:r>
      <w:r w:rsidRPr="00DE7BFE">
        <w:rPr>
          <w:rFonts w:ascii="Helvetica" w:hAnsi="Helvetica" w:cs="Lucida Grande"/>
          <w:color w:val="000000"/>
          <w:sz w:val="22"/>
          <w:szCs w:val="22"/>
        </w:rPr>
        <w:t>ň</w:t>
      </w:r>
    </w:p>
    <w:p w14:paraId="64D73404" w14:textId="77777777" w:rsidR="005B4F85" w:rsidRPr="00DE7BFE" w:rsidRDefault="005B4F85" w:rsidP="00B763E2">
      <w:pPr>
        <w:spacing w:after="400"/>
        <w:jc w:val="center"/>
        <w:rPr>
          <w:rFonts w:ascii="Helvetica" w:hAnsi="Helvetica"/>
          <w:bCs/>
          <w:sz w:val="22"/>
          <w:szCs w:val="22"/>
        </w:rPr>
      </w:pPr>
      <w:r w:rsidRPr="00DE7BFE">
        <w:rPr>
          <w:rFonts w:ascii="Helvetica" w:hAnsi="Helvetica"/>
          <w:bCs/>
          <w:sz w:val="22"/>
          <w:szCs w:val="22"/>
        </w:rPr>
        <w:t>uzav</w:t>
      </w:r>
      <w:r w:rsidRPr="00DE7BFE">
        <w:rPr>
          <w:rFonts w:ascii="Helvetica" w:hAnsi="Helvetica" w:cs="Lucida Grande"/>
          <w:bCs/>
          <w:sz w:val="22"/>
          <w:szCs w:val="22"/>
        </w:rPr>
        <w:t>ř</w:t>
      </w:r>
      <w:r w:rsidRPr="00DE7BFE">
        <w:rPr>
          <w:rFonts w:ascii="Helvetica" w:hAnsi="Helvetica"/>
          <w:bCs/>
          <w:sz w:val="22"/>
          <w:szCs w:val="22"/>
        </w:rPr>
        <w:t xml:space="preserve">enou dle ustanovení § 1746 odst. 2 zákona </w:t>
      </w:r>
      <w:r w:rsidRPr="00DE7BFE">
        <w:rPr>
          <w:rFonts w:ascii="Helvetica" w:hAnsi="Helvetica" w:cs="Lucida Grande"/>
          <w:bCs/>
          <w:sz w:val="22"/>
          <w:szCs w:val="22"/>
        </w:rPr>
        <w:t>č</w:t>
      </w:r>
      <w:r w:rsidRPr="00DE7BFE">
        <w:rPr>
          <w:rFonts w:ascii="Helvetica" w:hAnsi="Helvetica"/>
          <w:bCs/>
          <w:sz w:val="22"/>
          <w:szCs w:val="22"/>
        </w:rPr>
        <w:t>. 89/2012 Sb., ob</w:t>
      </w:r>
      <w:r w:rsidRPr="00DE7BFE">
        <w:rPr>
          <w:rFonts w:ascii="Helvetica" w:hAnsi="Helvetica" w:cs="Lucida Grande"/>
          <w:bCs/>
          <w:sz w:val="22"/>
          <w:szCs w:val="22"/>
        </w:rPr>
        <w:t>č</w:t>
      </w:r>
      <w:r w:rsidRPr="00DE7BFE">
        <w:rPr>
          <w:rFonts w:ascii="Helvetica" w:hAnsi="Helvetica"/>
          <w:bCs/>
          <w:sz w:val="22"/>
          <w:szCs w:val="22"/>
        </w:rPr>
        <w:t>anského zákoníku</w:t>
      </w:r>
    </w:p>
    <w:p w14:paraId="2EF36C20" w14:textId="77777777" w:rsidR="005B4F85" w:rsidRPr="00DE7BFE" w:rsidRDefault="005B4F85">
      <w:pPr>
        <w:jc w:val="center"/>
        <w:rPr>
          <w:rFonts w:ascii="Helvetica" w:hAnsi="Helvetica" w:cs="Tahoma"/>
          <w:b/>
          <w:sz w:val="22"/>
          <w:szCs w:val="22"/>
        </w:rPr>
      </w:pPr>
      <w:r w:rsidRPr="00DE7BFE">
        <w:rPr>
          <w:rFonts w:ascii="Helvetica" w:hAnsi="Helvetica" w:cs="Tahoma"/>
          <w:b/>
          <w:sz w:val="22"/>
          <w:szCs w:val="22"/>
        </w:rPr>
        <w:t>I.</w:t>
      </w:r>
    </w:p>
    <w:p w14:paraId="4B87C5F7" w14:textId="77777777" w:rsidR="005B4F85" w:rsidRPr="00DE7BFE" w:rsidRDefault="005B4F85">
      <w:pPr>
        <w:jc w:val="center"/>
        <w:rPr>
          <w:rFonts w:ascii="Helvetica" w:hAnsi="Helvetica" w:cs="Tahoma"/>
          <w:b/>
          <w:sz w:val="22"/>
          <w:szCs w:val="22"/>
        </w:rPr>
      </w:pPr>
      <w:r w:rsidRPr="00DE7BFE">
        <w:rPr>
          <w:rFonts w:ascii="Helvetica" w:hAnsi="Helvetica" w:cs="Tahoma"/>
          <w:b/>
          <w:sz w:val="22"/>
          <w:szCs w:val="22"/>
        </w:rPr>
        <w:t>P</w:t>
      </w:r>
      <w:r w:rsidRPr="00DE7BFE">
        <w:rPr>
          <w:rFonts w:ascii="Helvetica" w:hAnsi="Helvetica" w:cs="Lucida Grande"/>
          <w:b/>
          <w:sz w:val="22"/>
          <w:szCs w:val="22"/>
        </w:rPr>
        <w:t>ř</w:t>
      </w:r>
      <w:r w:rsidRPr="00DE7BFE">
        <w:rPr>
          <w:rFonts w:ascii="Helvetica" w:hAnsi="Helvetica" w:cs="Tahoma"/>
          <w:b/>
          <w:sz w:val="22"/>
          <w:szCs w:val="22"/>
        </w:rPr>
        <w:t>edm</w:t>
      </w:r>
      <w:r w:rsidRPr="00DE7BFE">
        <w:rPr>
          <w:rFonts w:ascii="Helvetica" w:hAnsi="Helvetica" w:cs="Lucida Grande"/>
          <w:b/>
          <w:sz w:val="22"/>
          <w:szCs w:val="22"/>
        </w:rPr>
        <w:t>ě</w:t>
      </w:r>
      <w:r w:rsidRPr="00DE7BFE">
        <w:rPr>
          <w:rFonts w:ascii="Helvetica" w:hAnsi="Helvetica" w:cs="Tahoma"/>
          <w:b/>
          <w:sz w:val="22"/>
          <w:szCs w:val="22"/>
        </w:rPr>
        <w:t>t smlouvy</w:t>
      </w:r>
    </w:p>
    <w:p w14:paraId="32C2735E" w14:textId="77777777" w:rsidR="005B4F85" w:rsidRPr="00DE7BFE" w:rsidRDefault="005B4F85">
      <w:pPr>
        <w:jc w:val="center"/>
        <w:rPr>
          <w:rFonts w:ascii="Helvetica" w:hAnsi="Helvetica" w:cs="Tahoma"/>
          <w:b/>
          <w:sz w:val="22"/>
          <w:szCs w:val="22"/>
        </w:rPr>
      </w:pPr>
    </w:p>
    <w:p w14:paraId="68D0A06F" w14:textId="77777777" w:rsidR="005B4F85" w:rsidRPr="00DE7BFE" w:rsidRDefault="005B4F85">
      <w:pPr>
        <w:pStyle w:val="Zkladntext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szCs w:val="22"/>
        </w:rPr>
        <w:t>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edm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>tem smlouvy je vymezení vzájemných práv a povinností 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i po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ádání divadelního 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edstavení Divadla na scén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 xml:space="preserve"> zajišt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>né Festivalem za podmínek dohodnutých v této smlouv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>:</w:t>
      </w:r>
    </w:p>
    <w:p w14:paraId="26A7A083" w14:textId="77777777" w:rsidR="005B4F85" w:rsidRPr="00DE7BFE" w:rsidRDefault="005B4F85">
      <w:pPr>
        <w:pStyle w:val="Zkladntext"/>
        <w:rPr>
          <w:rFonts w:ascii="Helvetica" w:hAnsi="Helvetica" w:cs="Times New Roman"/>
          <w:szCs w:val="22"/>
        </w:rPr>
      </w:pPr>
    </w:p>
    <w:p w14:paraId="07C5816F" w14:textId="35B6CDAE" w:rsidR="005B4F85" w:rsidRPr="00DE7BFE" w:rsidRDefault="005B4F85">
      <w:pPr>
        <w:pStyle w:val="Zkladntext"/>
        <w:ind w:left="2832" w:hanging="2832"/>
        <w:rPr>
          <w:rFonts w:ascii="Helvetica" w:hAnsi="Helvetica"/>
          <w:szCs w:val="22"/>
        </w:rPr>
      </w:pPr>
      <w:r w:rsidRPr="00DE7BFE">
        <w:rPr>
          <w:rFonts w:ascii="Helvetica" w:hAnsi="Helvetica" w:cs="Times New Roman"/>
          <w:szCs w:val="22"/>
        </w:rPr>
        <w:t>název 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edstavení:</w:t>
      </w:r>
      <w:r w:rsidRPr="00DE7BFE">
        <w:rPr>
          <w:rFonts w:ascii="Helvetica" w:hAnsi="Helvetica" w:cs="Times New Roman"/>
          <w:szCs w:val="22"/>
        </w:rPr>
        <w:tab/>
      </w:r>
      <w:r w:rsidR="00C26CFC">
        <w:rPr>
          <w:rFonts w:ascii="Helvetica" w:hAnsi="Helvetica" w:cs="Times New Roman"/>
          <w:b/>
          <w:bCs/>
          <w:szCs w:val="22"/>
        </w:rPr>
        <w:t xml:space="preserve">Zabiják </w:t>
      </w:r>
      <w:proofErr w:type="spellStart"/>
      <w:r w:rsidR="00C26CFC">
        <w:rPr>
          <w:rFonts w:ascii="Helvetica" w:hAnsi="Helvetica" w:cs="Times New Roman"/>
          <w:b/>
          <w:bCs/>
          <w:szCs w:val="22"/>
        </w:rPr>
        <w:t>Joe</w:t>
      </w:r>
      <w:proofErr w:type="spellEnd"/>
    </w:p>
    <w:p w14:paraId="3F032982" w14:textId="77777777" w:rsidR="005B4F85" w:rsidRPr="00DE7BFE" w:rsidRDefault="005B4F85">
      <w:pPr>
        <w:pStyle w:val="Zkladntext"/>
        <w:ind w:left="2832" w:hanging="2832"/>
        <w:rPr>
          <w:rFonts w:ascii="Helvetica" w:hAnsi="Helvetica"/>
          <w:szCs w:val="22"/>
        </w:rPr>
      </w:pPr>
    </w:p>
    <w:p w14:paraId="775C442E" w14:textId="76807560" w:rsidR="005B4F85" w:rsidRPr="00DE7BFE" w:rsidRDefault="005B4F85">
      <w:pPr>
        <w:pStyle w:val="Zkladntext"/>
        <w:ind w:left="2832" w:hanging="2832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spacing w:val="20"/>
          <w:szCs w:val="22"/>
        </w:rPr>
        <w:t>re</w:t>
      </w:r>
      <w:r w:rsidRPr="00DE7BFE">
        <w:rPr>
          <w:rFonts w:ascii="Helvetica" w:hAnsi="Helvetica" w:cs="Lucida Grande"/>
          <w:spacing w:val="20"/>
          <w:szCs w:val="22"/>
        </w:rPr>
        <w:t>ž</w:t>
      </w:r>
      <w:r w:rsidRPr="00DE7BFE">
        <w:rPr>
          <w:rFonts w:ascii="Helvetica" w:hAnsi="Helvetica" w:cs="Times New Roman"/>
          <w:spacing w:val="20"/>
          <w:szCs w:val="22"/>
        </w:rPr>
        <w:t>ie:</w:t>
      </w:r>
      <w:r w:rsidRPr="00DE7BFE">
        <w:rPr>
          <w:rFonts w:ascii="Helvetica" w:hAnsi="Helvetica" w:cs="Times New Roman"/>
          <w:spacing w:val="20"/>
          <w:szCs w:val="22"/>
        </w:rPr>
        <w:tab/>
      </w:r>
      <w:r w:rsidR="00C26CFC">
        <w:rPr>
          <w:rFonts w:ascii="Helvetica" w:hAnsi="Helvetica" w:cs="Times New Roman"/>
          <w:spacing w:val="20"/>
          <w:szCs w:val="22"/>
        </w:rPr>
        <w:t>Jiří Pokorný</w:t>
      </w:r>
    </w:p>
    <w:p w14:paraId="29B07E64" w14:textId="77777777" w:rsidR="005B4F85" w:rsidRPr="00DE7BFE" w:rsidRDefault="005B4F85">
      <w:pPr>
        <w:pStyle w:val="Zkladntext"/>
        <w:ind w:left="2832"/>
        <w:rPr>
          <w:rFonts w:ascii="Helvetica" w:hAnsi="Helvetica" w:cs="Times New Roman"/>
          <w:szCs w:val="22"/>
        </w:rPr>
      </w:pPr>
    </w:p>
    <w:p w14:paraId="72ED8888" w14:textId="77777777" w:rsidR="005B4F85" w:rsidRPr="00DE7BFE" w:rsidRDefault="005B4F85" w:rsidP="00B14017">
      <w:pPr>
        <w:pStyle w:val="Zkladntext"/>
        <w:ind w:left="2835" w:hanging="2835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szCs w:val="22"/>
        </w:rPr>
        <w:t>místo konání:</w:t>
      </w:r>
      <w:r w:rsidRPr="00DE7BFE">
        <w:rPr>
          <w:rFonts w:ascii="Helvetica" w:hAnsi="Helvetica" w:cs="Times New Roman"/>
          <w:szCs w:val="22"/>
        </w:rPr>
        <w:tab/>
      </w:r>
      <w:r w:rsidRPr="00DE7BFE">
        <w:rPr>
          <w:rFonts w:ascii="Helvetica" w:hAnsi="Helvetica" w:cs="Times New Roman"/>
          <w:szCs w:val="22"/>
        </w:rPr>
        <w:tab/>
      </w:r>
      <w:r w:rsidR="000A17E5" w:rsidRPr="00DE7BFE">
        <w:rPr>
          <w:rFonts w:ascii="Helvetica" w:hAnsi="Helvetica" w:cs="Times New Roman"/>
          <w:szCs w:val="22"/>
        </w:rPr>
        <w:t xml:space="preserve">Nové divadlo – </w:t>
      </w:r>
      <w:r w:rsidR="00F871AB">
        <w:rPr>
          <w:rFonts w:ascii="Helvetica" w:hAnsi="Helvetica" w:cs="Times New Roman"/>
          <w:szCs w:val="22"/>
        </w:rPr>
        <w:t>malá scéna</w:t>
      </w:r>
      <w:r w:rsidR="000A17E5" w:rsidRPr="00DE7BFE">
        <w:rPr>
          <w:rFonts w:ascii="Helvetica" w:hAnsi="Helvetica" w:cs="Times New Roman"/>
          <w:szCs w:val="22"/>
        </w:rPr>
        <w:t>, Palackého nám. 30</w:t>
      </w:r>
      <w:r w:rsidRPr="00DE7BFE">
        <w:rPr>
          <w:rFonts w:ascii="Helvetica" w:hAnsi="Helvetica" w:cs="Times New Roman"/>
          <w:szCs w:val="22"/>
        </w:rPr>
        <w:t>, 301 00 Plze</w:t>
      </w:r>
      <w:r w:rsidRPr="00DE7BFE">
        <w:rPr>
          <w:rFonts w:ascii="Helvetica" w:hAnsi="Helvetica" w:cs="Lucida Grande"/>
          <w:szCs w:val="22"/>
        </w:rPr>
        <w:t>ň</w:t>
      </w:r>
    </w:p>
    <w:p w14:paraId="1D9BD12E" w14:textId="77777777" w:rsidR="005B4F85" w:rsidRPr="00DE7BFE" w:rsidRDefault="005B4F85">
      <w:pPr>
        <w:pStyle w:val="Zkladntext"/>
        <w:rPr>
          <w:rFonts w:ascii="Helvetica" w:hAnsi="Helvetica" w:cs="Times New Roman"/>
          <w:szCs w:val="22"/>
        </w:rPr>
      </w:pPr>
    </w:p>
    <w:p w14:paraId="7DB48A47" w14:textId="425EE861" w:rsidR="005B4F85" w:rsidRPr="00DE7BFE" w:rsidRDefault="005B4F85" w:rsidP="00B14017">
      <w:pPr>
        <w:pStyle w:val="Zkladntext"/>
        <w:ind w:left="2835" w:hanging="2835"/>
        <w:rPr>
          <w:rFonts w:ascii="Helvetica" w:hAnsi="Helvetica" w:cs="Times New Roman"/>
          <w:b/>
          <w:bCs/>
          <w:szCs w:val="22"/>
        </w:rPr>
      </w:pPr>
      <w:r w:rsidRPr="0033451A">
        <w:rPr>
          <w:rFonts w:ascii="Helvetica" w:hAnsi="Helvetica" w:cs="Times New Roman"/>
          <w:szCs w:val="22"/>
        </w:rPr>
        <w:t>datum a hodina konání:</w:t>
      </w:r>
      <w:r w:rsidRPr="0033451A">
        <w:rPr>
          <w:rFonts w:ascii="Helvetica" w:hAnsi="Helvetica" w:cs="Times New Roman"/>
          <w:szCs w:val="22"/>
        </w:rPr>
        <w:tab/>
      </w:r>
      <w:r w:rsidR="00F871AB" w:rsidRPr="0033451A">
        <w:rPr>
          <w:rFonts w:ascii="Helvetica" w:hAnsi="Helvetica" w:cs="Times New Roman"/>
          <w:b/>
          <w:bCs/>
          <w:szCs w:val="22"/>
        </w:rPr>
        <w:t>1</w:t>
      </w:r>
      <w:r w:rsidR="00C26CFC">
        <w:rPr>
          <w:rFonts w:ascii="Helvetica" w:hAnsi="Helvetica" w:cs="Times New Roman"/>
          <w:b/>
          <w:bCs/>
          <w:szCs w:val="22"/>
        </w:rPr>
        <w:t>2</w:t>
      </w:r>
      <w:r w:rsidR="00EF7FD4" w:rsidRPr="0033451A">
        <w:rPr>
          <w:rFonts w:ascii="Helvetica" w:hAnsi="Helvetica" w:cs="Times New Roman"/>
          <w:b/>
          <w:bCs/>
          <w:szCs w:val="22"/>
        </w:rPr>
        <w:t>. zá</w:t>
      </w:r>
      <w:r w:rsidR="00EF7FD4" w:rsidRPr="0033451A">
        <w:rPr>
          <w:rFonts w:ascii="Helvetica" w:hAnsi="Helvetica" w:cs="Lucida Grande"/>
          <w:b/>
          <w:bCs/>
          <w:szCs w:val="22"/>
        </w:rPr>
        <w:t>ří</w:t>
      </w:r>
      <w:r w:rsidR="001435B0" w:rsidRPr="0033451A">
        <w:rPr>
          <w:rFonts w:ascii="Helvetica" w:hAnsi="Helvetica" w:cs="Times New Roman"/>
          <w:b/>
          <w:bCs/>
          <w:szCs w:val="22"/>
        </w:rPr>
        <w:t>.</w:t>
      </w:r>
      <w:r w:rsidR="00F871AB" w:rsidRPr="0033451A">
        <w:rPr>
          <w:rFonts w:ascii="Helvetica" w:hAnsi="Helvetica" w:cs="Times New Roman"/>
          <w:b/>
          <w:bCs/>
          <w:szCs w:val="22"/>
        </w:rPr>
        <w:t xml:space="preserve"> 201</w:t>
      </w:r>
      <w:r w:rsidR="00C26CFC">
        <w:rPr>
          <w:rFonts w:ascii="Helvetica" w:hAnsi="Helvetica" w:cs="Times New Roman"/>
          <w:b/>
          <w:bCs/>
          <w:szCs w:val="22"/>
        </w:rPr>
        <w:t>9</w:t>
      </w:r>
      <w:r w:rsidR="001435B0" w:rsidRPr="0033451A">
        <w:rPr>
          <w:rFonts w:ascii="Helvetica" w:hAnsi="Helvetica" w:cs="Times New Roman"/>
          <w:b/>
          <w:bCs/>
          <w:szCs w:val="22"/>
        </w:rPr>
        <w:t xml:space="preserve"> v </w:t>
      </w:r>
      <w:commentRangeStart w:id="0"/>
      <w:r w:rsidR="00C26CFC">
        <w:rPr>
          <w:rFonts w:ascii="Helvetica" w:hAnsi="Helvetica" w:cs="Times New Roman"/>
          <w:b/>
          <w:bCs/>
          <w:szCs w:val="22"/>
        </w:rPr>
        <w:t>1</w:t>
      </w:r>
      <w:r w:rsidR="00810FFF">
        <w:rPr>
          <w:rFonts w:ascii="Helvetica" w:hAnsi="Helvetica" w:cs="Times New Roman"/>
          <w:b/>
          <w:bCs/>
          <w:szCs w:val="22"/>
        </w:rPr>
        <w:t>1</w:t>
      </w:r>
      <w:r w:rsidR="00F871AB" w:rsidRPr="0033451A">
        <w:rPr>
          <w:rFonts w:ascii="Helvetica" w:hAnsi="Helvetica" w:cs="Times New Roman"/>
          <w:b/>
          <w:bCs/>
          <w:szCs w:val="22"/>
        </w:rPr>
        <w:t>.</w:t>
      </w:r>
      <w:r w:rsidR="00810FFF">
        <w:rPr>
          <w:rFonts w:ascii="Helvetica" w:hAnsi="Helvetica" w:cs="Times New Roman"/>
          <w:b/>
          <w:bCs/>
          <w:szCs w:val="22"/>
        </w:rPr>
        <w:t>0</w:t>
      </w:r>
      <w:r w:rsidR="00F871AB" w:rsidRPr="0033451A">
        <w:rPr>
          <w:rFonts w:ascii="Helvetica" w:hAnsi="Helvetica" w:cs="Times New Roman"/>
          <w:b/>
          <w:bCs/>
          <w:szCs w:val="22"/>
        </w:rPr>
        <w:t>0</w:t>
      </w:r>
      <w:commentRangeEnd w:id="0"/>
      <w:r w:rsidR="00C26CFC">
        <w:rPr>
          <w:rStyle w:val="Odkaznakoment"/>
          <w:rFonts w:ascii="Times New Roman" w:hAnsi="Times New Roman" w:cs="Times New Roman"/>
        </w:rPr>
        <w:commentReference w:id="0"/>
      </w:r>
      <w:r w:rsidR="001435B0" w:rsidRPr="0033451A">
        <w:rPr>
          <w:rFonts w:ascii="Helvetica" w:hAnsi="Helvetica" w:cs="Times New Roman"/>
          <w:b/>
          <w:bCs/>
          <w:szCs w:val="22"/>
        </w:rPr>
        <w:t xml:space="preserve"> hodin</w:t>
      </w:r>
      <w:r w:rsidRPr="00DE7BFE">
        <w:rPr>
          <w:rFonts w:ascii="Helvetica" w:hAnsi="Helvetica" w:cs="Times New Roman"/>
          <w:b/>
          <w:bCs/>
          <w:szCs w:val="22"/>
        </w:rPr>
        <w:t xml:space="preserve"> </w:t>
      </w:r>
    </w:p>
    <w:p w14:paraId="1229CB51" w14:textId="77777777" w:rsidR="005B4F85" w:rsidRPr="00DE7BFE" w:rsidRDefault="005B4F85">
      <w:pPr>
        <w:pStyle w:val="Zkladntext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b/>
          <w:bCs/>
          <w:szCs w:val="22"/>
        </w:rPr>
        <w:tab/>
      </w:r>
      <w:r w:rsidRPr="00DE7BFE">
        <w:rPr>
          <w:rFonts w:ascii="Helvetica" w:hAnsi="Helvetica" w:cs="Times New Roman"/>
          <w:b/>
          <w:bCs/>
          <w:szCs w:val="22"/>
        </w:rPr>
        <w:tab/>
      </w:r>
      <w:r w:rsidRPr="00DE7BFE">
        <w:rPr>
          <w:rFonts w:ascii="Helvetica" w:hAnsi="Helvetica" w:cs="Times New Roman"/>
          <w:b/>
          <w:bCs/>
          <w:szCs w:val="22"/>
        </w:rPr>
        <w:tab/>
      </w:r>
      <w:r w:rsidRPr="00DE7BFE">
        <w:rPr>
          <w:rFonts w:ascii="Helvetica" w:hAnsi="Helvetica" w:cs="Times New Roman"/>
          <w:b/>
          <w:bCs/>
          <w:szCs w:val="22"/>
        </w:rPr>
        <w:tab/>
      </w:r>
    </w:p>
    <w:p w14:paraId="6869B046" w14:textId="77777777" w:rsidR="005B4F85" w:rsidRPr="00DE7BFE" w:rsidRDefault="005B4F85" w:rsidP="00D32C72">
      <w:pPr>
        <w:pStyle w:val="Zkladntext"/>
        <w:spacing w:after="200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szCs w:val="22"/>
        </w:rPr>
        <w:t>(dále jen „p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edstavení“)</w:t>
      </w:r>
    </w:p>
    <w:p w14:paraId="399C6311" w14:textId="77777777" w:rsidR="005B4F85" w:rsidRPr="00DE7BFE" w:rsidRDefault="005B4F85">
      <w:pPr>
        <w:pStyle w:val="Zkladntext"/>
        <w:jc w:val="center"/>
        <w:rPr>
          <w:rFonts w:ascii="Helvetica" w:hAnsi="Helvetica" w:cs="Times New Roman"/>
          <w:b/>
          <w:szCs w:val="22"/>
        </w:rPr>
      </w:pPr>
      <w:r w:rsidRPr="00DE7BFE">
        <w:rPr>
          <w:rFonts w:ascii="Helvetica" w:hAnsi="Helvetica" w:cs="Times New Roman"/>
          <w:b/>
          <w:szCs w:val="22"/>
        </w:rPr>
        <w:t>II.</w:t>
      </w:r>
    </w:p>
    <w:p w14:paraId="3F9163C2" w14:textId="77777777" w:rsidR="005B4F85" w:rsidRPr="00DE7BFE" w:rsidRDefault="005B4F85">
      <w:pPr>
        <w:pStyle w:val="Zkladntext"/>
        <w:jc w:val="center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b/>
          <w:szCs w:val="22"/>
        </w:rPr>
        <w:t>Honorá</w:t>
      </w:r>
      <w:r w:rsidRPr="00DE7BFE">
        <w:rPr>
          <w:rFonts w:ascii="Helvetica" w:hAnsi="Helvetica" w:cs="Lucida Grande"/>
          <w:b/>
          <w:szCs w:val="22"/>
        </w:rPr>
        <w:t>ř</w:t>
      </w:r>
      <w:r w:rsidRPr="00DE7BFE">
        <w:rPr>
          <w:rFonts w:ascii="Helvetica" w:hAnsi="Helvetica" w:cs="Times New Roman"/>
          <w:b/>
          <w:szCs w:val="22"/>
        </w:rPr>
        <w:t xml:space="preserve"> a náhrady</w:t>
      </w:r>
    </w:p>
    <w:p w14:paraId="47ACE87C" w14:textId="77777777" w:rsidR="005B4F85" w:rsidRPr="00DE7BFE" w:rsidRDefault="005B4F85" w:rsidP="00E40427">
      <w:pPr>
        <w:pStyle w:val="Zkladntext"/>
        <w:rPr>
          <w:rFonts w:ascii="Helvetica" w:hAnsi="Helvetica" w:cs="Calibri"/>
        </w:rPr>
      </w:pPr>
      <w:r w:rsidRPr="00DE7BFE">
        <w:rPr>
          <w:rFonts w:ascii="Helvetica" w:hAnsi="Helvetica" w:cs="Calibri"/>
        </w:rPr>
        <w:t>Festival se zavazuje uhradit za uskute</w:t>
      </w:r>
      <w:r w:rsidRPr="00DE7BFE">
        <w:rPr>
          <w:rFonts w:ascii="Helvetica" w:hAnsi="Helvetica" w:cs="Lucida Grande"/>
        </w:rPr>
        <w:t>č</w:t>
      </w:r>
      <w:r w:rsidRPr="00DE7BFE">
        <w:rPr>
          <w:rFonts w:ascii="Helvetica" w:hAnsi="Helvetica" w:cs="Calibri"/>
        </w:rPr>
        <w:t>n</w:t>
      </w:r>
      <w:r w:rsidRPr="00DE7BFE">
        <w:rPr>
          <w:rFonts w:ascii="Helvetica" w:hAnsi="Helvetica" w:cs="Lucida Grande"/>
        </w:rPr>
        <w:t>ě</w:t>
      </w:r>
      <w:r w:rsidRPr="00DE7BFE">
        <w:rPr>
          <w:rFonts w:ascii="Helvetica" w:hAnsi="Helvetica" w:cs="Calibri"/>
        </w:rPr>
        <w:t>ná p</w:t>
      </w:r>
      <w:r w:rsidRPr="00DE7BFE">
        <w:rPr>
          <w:rFonts w:ascii="Helvetica" w:hAnsi="Helvetica" w:cs="Lucida Grande"/>
        </w:rPr>
        <w:t>ř</w:t>
      </w:r>
      <w:r w:rsidRPr="00DE7BFE">
        <w:rPr>
          <w:rFonts w:ascii="Helvetica" w:hAnsi="Helvetica" w:cs="Calibri"/>
        </w:rPr>
        <w:t>edstavení:</w:t>
      </w:r>
    </w:p>
    <w:p w14:paraId="4F5FC32C" w14:textId="77777777" w:rsidR="005B4F85" w:rsidRPr="00DE7BFE" w:rsidRDefault="005B4F85" w:rsidP="00FB2F56">
      <w:pPr>
        <w:pStyle w:val="Zkladntext"/>
        <w:jc w:val="left"/>
        <w:rPr>
          <w:rFonts w:ascii="Helvetica" w:hAnsi="Helvetica" w:cs="Calibri"/>
        </w:rPr>
      </w:pPr>
    </w:p>
    <w:p w14:paraId="27CF5EEE" w14:textId="449A4A81" w:rsidR="00F871AB" w:rsidRPr="00F871AB" w:rsidRDefault="00F871AB" w:rsidP="00F871AB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ind w:left="426" w:hanging="426"/>
        <w:rPr>
          <w:rFonts w:ascii="Helvetica" w:hAnsi="Helvetica" w:cs="Calibri"/>
        </w:rPr>
      </w:pPr>
      <w:r w:rsidRPr="00F871AB">
        <w:rPr>
          <w:rFonts w:ascii="Helvetica" w:hAnsi="Helvetica" w:cs="Calibri"/>
        </w:rPr>
        <w:t xml:space="preserve">dohodnutou částku ve výši </w:t>
      </w:r>
      <w:proofErr w:type="gramStart"/>
      <w:r w:rsidR="00AF5327">
        <w:rPr>
          <w:rFonts w:ascii="Helvetica" w:hAnsi="Helvetica" w:cs="Calibri"/>
          <w:b/>
          <w:bCs/>
        </w:rPr>
        <w:t>95</w:t>
      </w:r>
      <w:r w:rsidR="000811C8">
        <w:rPr>
          <w:rFonts w:ascii="Helvetica" w:hAnsi="Helvetica" w:cs="Calibri"/>
          <w:b/>
          <w:bCs/>
        </w:rPr>
        <w:t>.000</w:t>
      </w:r>
      <w:r w:rsidR="000811C8" w:rsidRPr="00F871AB">
        <w:rPr>
          <w:rFonts w:ascii="Helvetica" w:hAnsi="Helvetica" w:cs="Calibri"/>
          <w:b/>
          <w:bCs/>
        </w:rPr>
        <w:t>,-</w:t>
      </w:r>
      <w:proofErr w:type="gramEnd"/>
      <w:r w:rsidR="000811C8" w:rsidRPr="00F871AB">
        <w:rPr>
          <w:rFonts w:ascii="Helvetica" w:hAnsi="Helvetica" w:cs="Calibri"/>
          <w:b/>
          <w:bCs/>
        </w:rPr>
        <w:t xml:space="preserve"> </w:t>
      </w:r>
      <w:r w:rsidRPr="00F871AB">
        <w:rPr>
          <w:rFonts w:ascii="Helvetica" w:hAnsi="Helvetica" w:cs="Calibri"/>
          <w:b/>
          <w:bCs/>
        </w:rPr>
        <w:t>Kč</w:t>
      </w:r>
      <w:r w:rsidRPr="00F871AB">
        <w:rPr>
          <w:rFonts w:ascii="Helvetica" w:hAnsi="Helvetica" w:cs="Calibri"/>
        </w:rPr>
        <w:t xml:space="preserve"> (slovy: </w:t>
      </w:r>
      <w:r w:rsidR="00810FFF">
        <w:rPr>
          <w:rFonts w:ascii="Helvetica" w:hAnsi="Helvetica" w:cs="Calibri"/>
        </w:rPr>
        <w:t>Devadesát pět tisíc korun</w:t>
      </w:r>
      <w:r w:rsidRPr="00F871AB">
        <w:rPr>
          <w:rFonts w:ascii="Helvetica" w:hAnsi="Helvetica" w:cs="Calibri"/>
        </w:rPr>
        <w:t>, která v sobě za</w:t>
      </w:r>
      <w:r>
        <w:rPr>
          <w:rFonts w:ascii="Helvetica" w:hAnsi="Helvetica" w:cs="Calibri"/>
        </w:rPr>
        <w:t>hrnuje:</w:t>
      </w:r>
    </w:p>
    <w:p w14:paraId="5979922C" w14:textId="170733A5" w:rsidR="00F871AB" w:rsidRPr="00F871AB" w:rsidRDefault="00F871AB" w:rsidP="00F871AB">
      <w:pPr>
        <w:pStyle w:val="Zkladntext"/>
        <w:numPr>
          <w:ilvl w:val="0"/>
          <w:numId w:val="12"/>
        </w:numPr>
        <w:rPr>
          <w:rFonts w:ascii="Helvetica" w:hAnsi="Helvetica" w:cs="Calibri"/>
        </w:rPr>
      </w:pPr>
      <w:r w:rsidRPr="00F871AB">
        <w:rPr>
          <w:rFonts w:ascii="Helvetica" w:hAnsi="Helvetica" w:cs="Calibri"/>
        </w:rPr>
        <w:t xml:space="preserve">honorář za 1 představení: </w:t>
      </w:r>
      <w:r w:rsidR="00AF5327">
        <w:rPr>
          <w:rFonts w:ascii="Helvetica" w:hAnsi="Helvetica" w:cs="Calibri"/>
        </w:rPr>
        <w:t>50</w:t>
      </w:r>
      <w:r>
        <w:rPr>
          <w:rFonts w:ascii="Helvetica" w:hAnsi="Helvetica" w:cs="Calibri"/>
        </w:rPr>
        <w:t>.000</w:t>
      </w:r>
      <w:r w:rsidRPr="00F871AB">
        <w:rPr>
          <w:rFonts w:ascii="Helvetica" w:hAnsi="Helvetica" w:cs="Calibri"/>
        </w:rPr>
        <w:t xml:space="preserve"> ,-Kč</w:t>
      </w:r>
    </w:p>
    <w:p w14:paraId="27E9874A" w14:textId="75640EC5" w:rsidR="000F1208" w:rsidRPr="00810FFF" w:rsidRDefault="00F871AB" w:rsidP="00F871AB">
      <w:pPr>
        <w:pStyle w:val="Zkladntext"/>
        <w:numPr>
          <w:ilvl w:val="0"/>
          <w:numId w:val="12"/>
        </w:numPr>
        <w:rPr>
          <w:rFonts w:ascii="Helvetica" w:hAnsi="Helvetica" w:cs="Lucida Grande"/>
        </w:rPr>
      </w:pPr>
      <w:r w:rsidRPr="00F871AB">
        <w:rPr>
          <w:rFonts w:ascii="Helvetica" w:hAnsi="Helvetica" w:cs="Calibri"/>
        </w:rPr>
        <w:t xml:space="preserve">dopravu a další náklady divadla: </w:t>
      </w:r>
      <w:proofErr w:type="gramStart"/>
      <w:r w:rsidR="00AF5327">
        <w:rPr>
          <w:rFonts w:ascii="Helvetica" w:hAnsi="Helvetica" w:cs="Calibri"/>
        </w:rPr>
        <w:t>45</w:t>
      </w:r>
      <w:r w:rsidR="000811C8">
        <w:rPr>
          <w:rFonts w:ascii="Helvetica" w:hAnsi="Helvetica" w:cs="Calibri"/>
        </w:rPr>
        <w:t>.000</w:t>
      </w:r>
      <w:r w:rsidRPr="00F871AB">
        <w:rPr>
          <w:rFonts w:ascii="Helvetica" w:hAnsi="Helvetica" w:cs="Calibri"/>
        </w:rPr>
        <w:t>,-</w:t>
      </w:r>
      <w:proofErr w:type="gramEnd"/>
      <w:r w:rsidRPr="00F871AB">
        <w:rPr>
          <w:rFonts w:ascii="Helvetica" w:hAnsi="Helvetica" w:cs="Calibri"/>
        </w:rPr>
        <w:t>Kč</w:t>
      </w:r>
    </w:p>
    <w:p w14:paraId="1A977FF9" w14:textId="77777777" w:rsidR="00810FFF" w:rsidRPr="0033451A" w:rsidRDefault="00810FFF" w:rsidP="00F871AB">
      <w:pPr>
        <w:pStyle w:val="Zkladntext"/>
        <w:numPr>
          <w:ilvl w:val="0"/>
          <w:numId w:val="12"/>
        </w:numPr>
        <w:rPr>
          <w:rFonts w:ascii="Helvetica" w:hAnsi="Helvetica" w:cs="Lucida Grande"/>
        </w:rPr>
      </w:pPr>
      <w:bookmarkStart w:id="1" w:name="_GoBack"/>
      <w:bookmarkEnd w:id="1"/>
    </w:p>
    <w:p w14:paraId="44F7EB8A" w14:textId="77777777" w:rsidR="0033451A" w:rsidRPr="00DE7BFE" w:rsidRDefault="0033451A" w:rsidP="0033451A">
      <w:pPr>
        <w:pStyle w:val="Zkladntext"/>
        <w:ind w:left="709"/>
        <w:rPr>
          <w:rFonts w:ascii="Helvetica" w:hAnsi="Helvetica" w:cs="Lucida Grande"/>
        </w:rPr>
      </w:pPr>
      <w:r w:rsidRPr="00DE7BFE">
        <w:rPr>
          <w:rFonts w:ascii="Helvetica" w:hAnsi="Helvetica" w:cs="Lucida Grande"/>
        </w:rPr>
        <w:t>Přesná suma bude doložena doklady jednotlivých dopravců dle skutečnosti.</w:t>
      </w:r>
    </w:p>
    <w:p w14:paraId="7613D5CF" w14:textId="77777777" w:rsidR="005B4F85" w:rsidRPr="00DE7BFE" w:rsidRDefault="005B4F85" w:rsidP="00ED3599">
      <w:pPr>
        <w:pStyle w:val="Zkladntext"/>
        <w:tabs>
          <w:tab w:val="num" w:pos="-1985"/>
        </w:tabs>
        <w:ind w:left="426" w:hanging="426"/>
        <w:jc w:val="left"/>
        <w:rPr>
          <w:rFonts w:ascii="Helvetica" w:hAnsi="Helvetica" w:cs="Calibri"/>
        </w:rPr>
      </w:pPr>
    </w:p>
    <w:p w14:paraId="71FE6DBE" w14:textId="79DF1C5D" w:rsidR="005B4F85" w:rsidRPr="00DE7BFE" w:rsidRDefault="005B4F85" w:rsidP="00F871AB">
      <w:pPr>
        <w:pStyle w:val="Zkladntext"/>
        <w:numPr>
          <w:ilvl w:val="0"/>
          <w:numId w:val="4"/>
        </w:numPr>
        <w:tabs>
          <w:tab w:val="clear" w:pos="705"/>
        </w:tabs>
        <w:ind w:left="426" w:hanging="426"/>
        <w:jc w:val="left"/>
        <w:rPr>
          <w:rFonts w:ascii="Helvetica" w:hAnsi="Helvetica" w:cs="Calibri"/>
          <w:szCs w:val="22"/>
        </w:rPr>
      </w:pPr>
      <w:r w:rsidRPr="00DE7BFE">
        <w:rPr>
          <w:rFonts w:ascii="Helvetica" w:hAnsi="Helvetica" w:cs="Calibri"/>
        </w:rPr>
        <w:t>autorský honorá</w:t>
      </w:r>
      <w:r w:rsidRPr="00DE7BFE">
        <w:rPr>
          <w:rFonts w:ascii="Helvetica" w:hAnsi="Helvetica" w:cs="Lucida Grande"/>
        </w:rPr>
        <w:t>ř</w:t>
      </w:r>
      <w:r w:rsidRPr="00DE7BFE">
        <w:rPr>
          <w:rFonts w:ascii="Helvetica" w:hAnsi="Helvetica" w:cs="Calibri"/>
        </w:rPr>
        <w:t xml:space="preserve">: </w:t>
      </w:r>
      <w:r w:rsidR="00AF5327">
        <w:rPr>
          <w:color w:val="000000"/>
          <w:lang w:val="en-US" w:eastAsia="cs-CZ"/>
        </w:rPr>
        <w:t xml:space="preserve">14.47% </w:t>
      </w:r>
      <w:proofErr w:type="spellStart"/>
      <w:r w:rsidR="00AF5327">
        <w:rPr>
          <w:color w:val="000000"/>
          <w:lang w:val="en-US" w:eastAsia="cs-CZ"/>
        </w:rPr>
        <w:t>AuraPont</w:t>
      </w:r>
      <w:proofErr w:type="spellEnd"/>
      <w:r w:rsidR="00AF5327">
        <w:rPr>
          <w:color w:val="000000"/>
          <w:lang w:val="en-US" w:eastAsia="cs-CZ"/>
        </w:rPr>
        <w:t xml:space="preserve">, 3,5% </w:t>
      </w:r>
      <w:proofErr w:type="spellStart"/>
      <w:r w:rsidR="00AF5327">
        <w:rPr>
          <w:color w:val="000000"/>
          <w:lang w:val="en-US" w:eastAsia="cs-CZ"/>
        </w:rPr>
        <w:t>Dilia</w:t>
      </w:r>
      <w:proofErr w:type="spellEnd"/>
      <w:r w:rsidR="00AF5327">
        <w:rPr>
          <w:color w:val="000000"/>
          <w:lang w:val="en-US" w:eastAsia="cs-CZ"/>
        </w:rPr>
        <w:t>, 1,5% OSA</w:t>
      </w:r>
    </w:p>
    <w:p w14:paraId="48C5027E" w14:textId="74A327F1" w:rsidR="005B4F85" w:rsidRPr="00DE7BFE" w:rsidRDefault="005B4F85" w:rsidP="00E40427">
      <w:pPr>
        <w:pStyle w:val="Zkladntext"/>
        <w:numPr>
          <w:ilvl w:val="0"/>
          <w:numId w:val="4"/>
        </w:numPr>
        <w:tabs>
          <w:tab w:val="clear" w:pos="705"/>
          <w:tab w:val="num" w:pos="-1985"/>
        </w:tabs>
        <w:spacing w:after="400"/>
        <w:ind w:left="426" w:hanging="426"/>
        <w:rPr>
          <w:rFonts w:ascii="Helvetica" w:hAnsi="Helvetica" w:cs="Calibri"/>
        </w:rPr>
      </w:pPr>
      <w:r w:rsidRPr="00DE7BFE">
        <w:rPr>
          <w:rFonts w:ascii="Helvetica" w:hAnsi="Helvetica" w:cs="Calibri"/>
        </w:rPr>
        <w:t>ubytování pro celkem pro</w:t>
      </w:r>
      <w:r w:rsidR="00DF3484">
        <w:rPr>
          <w:rFonts w:ascii="Helvetica" w:hAnsi="Helvetica" w:cs="Calibri"/>
        </w:rPr>
        <w:t xml:space="preserve"> </w:t>
      </w:r>
      <w:r w:rsidR="00AF5327" w:rsidRPr="00AF5327">
        <w:rPr>
          <w:rFonts w:ascii="Helvetica" w:hAnsi="Helvetica" w:cs="Calibri"/>
          <w:b/>
          <w:highlight w:val="yellow"/>
        </w:rPr>
        <w:t>__</w:t>
      </w:r>
      <w:r w:rsidR="00810FFF">
        <w:rPr>
          <w:rFonts w:ascii="Helvetica" w:hAnsi="Helvetica" w:cs="Calibri"/>
          <w:b/>
          <w:highlight w:val="yellow"/>
        </w:rPr>
        <w:t>17</w:t>
      </w:r>
      <w:r w:rsidR="00AF5327" w:rsidRPr="00AF5327">
        <w:rPr>
          <w:rFonts w:ascii="Helvetica" w:hAnsi="Helvetica" w:cs="Calibri"/>
          <w:b/>
          <w:highlight w:val="yellow"/>
        </w:rPr>
        <w:t>_</w:t>
      </w:r>
      <w:r w:rsidR="002C48A0" w:rsidRPr="00DE7BFE">
        <w:rPr>
          <w:rFonts w:ascii="Helvetica" w:hAnsi="Helvetica" w:cs="Calibri"/>
        </w:rPr>
        <w:t xml:space="preserve"> </w:t>
      </w:r>
      <w:r w:rsidRPr="00DE7BFE">
        <w:rPr>
          <w:rFonts w:ascii="Helvetica" w:hAnsi="Helvetica" w:cs="Calibri"/>
        </w:rPr>
        <w:t xml:space="preserve">osob </w:t>
      </w:r>
      <w:r w:rsidR="00F871AB">
        <w:rPr>
          <w:rFonts w:ascii="Helvetica" w:hAnsi="Helvetica" w:cs="Calibri"/>
        </w:rPr>
        <w:t xml:space="preserve">na 1 noc </w:t>
      </w:r>
      <w:r w:rsidRPr="00DE7BFE">
        <w:rPr>
          <w:rFonts w:ascii="Helvetica" w:hAnsi="Helvetica" w:cs="Calibri"/>
        </w:rPr>
        <w:t xml:space="preserve">v termínu </w:t>
      </w:r>
      <w:r w:rsidR="00F871AB">
        <w:rPr>
          <w:rFonts w:ascii="Helvetica" w:hAnsi="Helvetica" w:cs="Calibri"/>
        </w:rPr>
        <w:t>1</w:t>
      </w:r>
      <w:r w:rsidR="00AF5327">
        <w:rPr>
          <w:rFonts w:ascii="Helvetica" w:hAnsi="Helvetica" w:cs="Calibri"/>
        </w:rPr>
        <w:t>1</w:t>
      </w:r>
      <w:r w:rsidR="00F871AB">
        <w:rPr>
          <w:rFonts w:ascii="Helvetica" w:hAnsi="Helvetica" w:cs="Calibri"/>
        </w:rPr>
        <w:t>. – 1</w:t>
      </w:r>
      <w:r w:rsidR="00AF5327">
        <w:rPr>
          <w:rFonts w:ascii="Helvetica" w:hAnsi="Helvetica" w:cs="Calibri"/>
        </w:rPr>
        <w:t>2</w:t>
      </w:r>
      <w:r w:rsidR="00F871AB">
        <w:rPr>
          <w:rFonts w:ascii="Helvetica" w:hAnsi="Helvetica" w:cs="Calibri"/>
        </w:rPr>
        <w:t>. 9. 201</w:t>
      </w:r>
      <w:r w:rsidR="00AF5327">
        <w:rPr>
          <w:rFonts w:ascii="Helvetica" w:hAnsi="Helvetica" w:cs="Calibri"/>
        </w:rPr>
        <w:t>9</w:t>
      </w:r>
      <w:r w:rsidR="00F871AB">
        <w:rPr>
          <w:rFonts w:ascii="Helvetica" w:hAnsi="Helvetica" w:cs="Calibri"/>
        </w:rPr>
        <w:t xml:space="preserve">. </w:t>
      </w:r>
      <w:r w:rsidR="00F871AB" w:rsidRPr="00DE7BFE">
        <w:rPr>
          <w:rFonts w:ascii="Helvetica" w:hAnsi="Helvetica" w:cs="Times New Roman"/>
          <w:szCs w:val="22"/>
        </w:rPr>
        <w:t>Rozd</w:t>
      </w:r>
      <w:r w:rsidR="00F871AB" w:rsidRPr="00DE7BFE">
        <w:rPr>
          <w:rFonts w:ascii="Helvetica" w:hAnsi="Helvetica" w:cs="Lucida Grande"/>
          <w:szCs w:val="22"/>
        </w:rPr>
        <w:t>ě</w:t>
      </w:r>
      <w:r w:rsidR="00F871AB" w:rsidRPr="00DE7BFE">
        <w:rPr>
          <w:rFonts w:ascii="Helvetica" w:hAnsi="Helvetica" w:cs="Times New Roman"/>
          <w:szCs w:val="22"/>
        </w:rPr>
        <w:t>lení pokoj</w:t>
      </w:r>
      <w:r w:rsidR="00F871AB" w:rsidRPr="00DE7BFE">
        <w:rPr>
          <w:rFonts w:ascii="Helvetica" w:hAnsi="Helvetica" w:cs="Lucida Grande"/>
          <w:szCs w:val="22"/>
        </w:rPr>
        <w:t>ů</w:t>
      </w:r>
      <w:r w:rsidR="00F871AB" w:rsidRPr="00DE7BFE">
        <w:rPr>
          <w:rFonts w:ascii="Helvetica" w:hAnsi="Helvetica" w:cs="Times New Roman"/>
          <w:szCs w:val="22"/>
        </w:rPr>
        <w:t xml:space="preserve"> bude specifikováno v </w:t>
      </w:r>
      <w:r w:rsidR="00F871AB" w:rsidRPr="00DE7BFE">
        <w:rPr>
          <w:rFonts w:ascii="Helvetica" w:hAnsi="Helvetica" w:cs="Times New Roman"/>
          <w:b/>
          <w:szCs w:val="22"/>
        </w:rPr>
        <w:t>P</w:t>
      </w:r>
      <w:r w:rsidR="00F871AB" w:rsidRPr="00DE7BFE">
        <w:rPr>
          <w:rFonts w:ascii="Helvetica" w:hAnsi="Helvetica" w:cs="Lucida Grande"/>
          <w:b/>
          <w:szCs w:val="22"/>
        </w:rPr>
        <w:t>ř</w:t>
      </w:r>
      <w:r w:rsidR="00F871AB" w:rsidRPr="00DE7BFE">
        <w:rPr>
          <w:rFonts w:ascii="Helvetica" w:hAnsi="Helvetica" w:cs="Times New Roman"/>
          <w:b/>
          <w:szCs w:val="22"/>
        </w:rPr>
        <w:t xml:space="preserve">íloze </w:t>
      </w:r>
      <w:r w:rsidR="00F871AB" w:rsidRPr="00DE7BFE">
        <w:rPr>
          <w:rFonts w:ascii="Helvetica" w:hAnsi="Helvetica" w:cs="Lucida Grande"/>
          <w:b/>
          <w:szCs w:val="22"/>
        </w:rPr>
        <w:t>č</w:t>
      </w:r>
      <w:r w:rsidR="00F871AB" w:rsidRPr="00DE7BFE">
        <w:rPr>
          <w:rFonts w:ascii="Helvetica" w:hAnsi="Helvetica" w:cs="Times New Roman"/>
          <w:b/>
          <w:szCs w:val="22"/>
        </w:rPr>
        <w:t>. 2</w:t>
      </w:r>
      <w:r w:rsidR="00F871AB" w:rsidRPr="00DE7BFE">
        <w:rPr>
          <w:rFonts w:ascii="Helvetica" w:hAnsi="Helvetica" w:cs="Times New Roman"/>
          <w:szCs w:val="22"/>
        </w:rPr>
        <w:t xml:space="preserve"> této smlouvy.</w:t>
      </w:r>
    </w:p>
    <w:p w14:paraId="48FD67FA" w14:textId="77777777" w:rsidR="005B4F85" w:rsidRPr="00DE7BFE" w:rsidRDefault="005B4F85" w:rsidP="00F871AB">
      <w:pPr>
        <w:pStyle w:val="Zkladntext"/>
        <w:jc w:val="center"/>
        <w:rPr>
          <w:rFonts w:ascii="Helvetica" w:hAnsi="Helvetica" w:cs="Times New Roman"/>
          <w:b/>
          <w:szCs w:val="22"/>
        </w:rPr>
      </w:pPr>
      <w:r w:rsidRPr="00DE7BFE">
        <w:rPr>
          <w:rFonts w:ascii="Helvetica" w:hAnsi="Helvetica" w:cs="Times New Roman"/>
          <w:b/>
          <w:szCs w:val="22"/>
        </w:rPr>
        <w:lastRenderedPageBreak/>
        <w:t>III.</w:t>
      </w:r>
    </w:p>
    <w:p w14:paraId="3C8AB13F" w14:textId="77777777" w:rsidR="005B4F85" w:rsidRPr="00DE7BFE" w:rsidRDefault="005B4F85" w:rsidP="00ED3599">
      <w:pPr>
        <w:pStyle w:val="Zkladntext"/>
        <w:jc w:val="center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b/>
          <w:szCs w:val="22"/>
        </w:rPr>
        <w:t>Úhrada</w:t>
      </w:r>
    </w:p>
    <w:p w14:paraId="2FBE860B" w14:textId="77777777" w:rsidR="005B4F85" w:rsidRPr="00DE7BFE" w:rsidRDefault="005B4F85" w:rsidP="00D32C72">
      <w:pPr>
        <w:pStyle w:val="Zkladntext"/>
        <w:numPr>
          <w:ilvl w:val="0"/>
          <w:numId w:val="8"/>
        </w:numPr>
        <w:spacing w:after="200"/>
        <w:ind w:left="425" w:hanging="425"/>
        <w:rPr>
          <w:rFonts w:ascii="Helvetica" w:hAnsi="Helvetica" w:cs="Times New Roman"/>
          <w:b/>
          <w:szCs w:val="22"/>
        </w:rPr>
      </w:pPr>
      <w:r w:rsidRPr="00DE7BFE">
        <w:rPr>
          <w:rFonts w:ascii="Helvetica" w:hAnsi="Helvetica" w:cs="Times New Roman"/>
          <w:szCs w:val="22"/>
        </w:rPr>
        <w:t xml:space="preserve">Divadlo bude </w:t>
      </w:r>
      <w:r w:rsidRPr="00DE7BFE">
        <w:rPr>
          <w:rFonts w:ascii="Helvetica" w:hAnsi="Helvetica" w:cs="Lucida Grande"/>
          <w:szCs w:val="22"/>
        </w:rPr>
        <w:t>č</w:t>
      </w:r>
      <w:r w:rsidRPr="00DE7BFE">
        <w:rPr>
          <w:rFonts w:ascii="Helvetica" w:hAnsi="Helvetica" w:cs="Times New Roman"/>
          <w:szCs w:val="22"/>
        </w:rPr>
        <w:t xml:space="preserve">ástky uvedené </w:t>
      </w:r>
      <w:r w:rsidR="002F2780" w:rsidRPr="00DE7BFE">
        <w:rPr>
          <w:rFonts w:ascii="Helvetica" w:hAnsi="Helvetica" w:cs="Times New Roman"/>
          <w:szCs w:val="22"/>
        </w:rPr>
        <w:t>v bodu II/1 - 2</w:t>
      </w:r>
      <w:r w:rsidRPr="00DE7BFE">
        <w:rPr>
          <w:rFonts w:ascii="Helvetica" w:hAnsi="Helvetica" w:cs="Times New Roman"/>
          <w:szCs w:val="22"/>
        </w:rPr>
        <w:t xml:space="preserve"> této smlouvy fakturovat po uvedení 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edstavení na festivalu. Splatnost faktury bude 14 dní od data doru</w:t>
      </w:r>
      <w:r w:rsidRPr="00DE7BFE">
        <w:rPr>
          <w:rFonts w:ascii="Helvetica" w:hAnsi="Helvetica" w:cs="Lucida Grande"/>
          <w:szCs w:val="22"/>
        </w:rPr>
        <w:t>č</w:t>
      </w:r>
      <w:r w:rsidRPr="00DE7BFE">
        <w:rPr>
          <w:rFonts w:ascii="Helvetica" w:hAnsi="Helvetica" w:cs="Times New Roman"/>
          <w:szCs w:val="22"/>
        </w:rPr>
        <w:t>ení.</w:t>
      </w:r>
    </w:p>
    <w:p w14:paraId="3B292AC4" w14:textId="77777777" w:rsidR="005B4F85" w:rsidRPr="00DE7BFE" w:rsidRDefault="005B4F85">
      <w:pPr>
        <w:pStyle w:val="Zkladntext"/>
        <w:jc w:val="center"/>
        <w:rPr>
          <w:rFonts w:ascii="Helvetica" w:hAnsi="Helvetica" w:cs="Times New Roman"/>
          <w:b/>
          <w:szCs w:val="22"/>
        </w:rPr>
      </w:pPr>
      <w:r w:rsidRPr="00DE7BFE">
        <w:rPr>
          <w:rFonts w:ascii="Helvetica" w:hAnsi="Helvetica" w:cs="Times New Roman"/>
          <w:b/>
          <w:szCs w:val="22"/>
        </w:rPr>
        <w:t>IV.</w:t>
      </w:r>
    </w:p>
    <w:p w14:paraId="355A61B8" w14:textId="77777777" w:rsidR="005B4F85" w:rsidRPr="00DE7BFE" w:rsidRDefault="005B4F85">
      <w:pPr>
        <w:pStyle w:val="Zkladntext"/>
        <w:jc w:val="center"/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b/>
          <w:szCs w:val="22"/>
        </w:rPr>
        <w:t>Další povinnosti Festivalu</w:t>
      </w:r>
    </w:p>
    <w:p w14:paraId="67639261" w14:textId="77777777" w:rsidR="005B4F85" w:rsidRPr="00DE7BFE" w:rsidRDefault="005B4F85" w:rsidP="00E40427">
      <w:pPr>
        <w:pStyle w:val="Zkladntext"/>
        <w:numPr>
          <w:ilvl w:val="0"/>
          <w:numId w:val="5"/>
        </w:numPr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szCs w:val="22"/>
        </w:rPr>
        <w:t>Festival zajistí veškeré podmínky nutné k bezvadnému uskute</w:t>
      </w:r>
      <w:r w:rsidRPr="00DE7BFE">
        <w:rPr>
          <w:rFonts w:ascii="Helvetica" w:hAnsi="Helvetica" w:cs="Lucida Grande"/>
          <w:szCs w:val="22"/>
        </w:rPr>
        <w:t>č</w:t>
      </w:r>
      <w:r w:rsidRPr="00DE7BFE">
        <w:rPr>
          <w:rFonts w:ascii="Helvetica" w:hAnsi="Helvetica" w:cs="Times New Roman"/>
          <w:szCs w:val="22"/>
        </w:rPr>
        <w:t>n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>ní 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edstavení. Festival se zavazuje dodr</w:t>
      </w:r>
      <w:r w:rsidRPr="00DE7BFE">
        <w:rPr>
          <w:rFonts w:ascii="Helvetica" w:hAnsi="Helvetica" w:cs="Lucida Grande"/>
          <w:szCs w:val="22"/>
        </w:rPr>
        <w:t>ž</w:t>
      </w:r>
      <w:r w:rsidRPr="00DE7BFE">
        <w:rPr>
          <w:rFonts w:ascii="Helvetica" w:hAnsi="Helvetica" w:cs="Times New Roman"/>
          <w:szCs w:val="22"/>
        </w:rPr>
        <w:t>et technické podmínky Divadla</w:t>
      </w:r>
      <w:r w:rsidR="00A42D3F">
        <w:rPr>
          <w:rFonts w:ascii="Helvetica" w:hAnsi="Helvetica" w:cs="Times New Roman"/>
          <w:szCs w:val="22"/>
        </w:rPr>
        <w:t xml:space="preserve"> a časový plán</w:t>
      </w:r>
      <w:r w:rsidRPr="00DE7BFE">
        <w:rPr>
          <w:rFonts w:ascii="Helvetica" w:hAnsi="Helvetica" w:cs="Times New Roman"/>
          <w:szCs w:val="22"/>
        </w:rPr>
        <w:t>, které tvo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 xml:space="preserve">í </w:t>
      </w:r>
      <w:r w:rsidRPr="00DE7BFE">
        <w:rPr>
          <w:rFonts w:ascii="Helvetica" w:hAnsi="Helvetica" w:cs="Times New Roman"/>
          <w:b/>
          <w:szCs w:val="22"/>
        </w:rPr>
        <w:t>P</w:t>
      </w:r>
      <w:r w:rsidRPr="00DE7BFE">
        <w:rPr>
          <w:rFonts w:ascii="Helvetica" w:hAnsi="Helvetica" w:cs="Lucida Grande"/>
          <w:b/>
          <w:szCs w:val="22"/>
        </w:rPr>
        <w:t>ř</w:t>
      </w:r>
      <w:r w:rsidRPr="00DE7BFE">
        <w:rPr>
          <w:rFonts w:ascii="Helvetica" w:hAnsi="Helvetica" w:cs="Times New Roman"/>
          <w:b/>
          <w:szCs w:val="22"/>
        </w:rPr>
        <w:t xml:space="preserve">ílohu </w:t>
      </w:r>
      <w:r w:rsidRPr="00DE7BFE">
        <w:rPr>
          <w:rFonts w:ascii="Helvetica" w:hAnsi="Helvetica" w:cs="Lucida Grande"/>
          <w:b/>
          <w:szCs w:val="22"/>
        </w:rPr>
        <w:t>č</w:t>
      </w:r>
      <w:r w:rsidRPr="00DE7BFE">
        <w:rPr>
          <w:rFonts w:ascii="Helvetica" w:hAnsi="Helvetica" w:cs="Times New Roman"/>
          <w:b/>
          <w:szCs w:val="22"/>
        </w:rPr>
        <w:t>. 1</w:t>
      </w:r>
      <w:r w:rsidRPr="00DE7BFE">
        <w:rPr>
          <w:rFonts w:ascii="Helvetica" w:hAnsi="Helvetica" w:cs="Times New Roman"/>
          <w:szCs w:val="22"/>
        </w:rPr>
        <w:t xml:space="preserve"> této smlouvy.</w:t>
      </w:r>
    </w:p>
    <w:p w14:paraId="71F37877" w14:textId="77777777" w:rsidR="005B4F85" w:rsidRPr="00F871AB" w:rsidRDefault="005B4F85" w:rsidP="00F871AB">
      <w:pPr>
        <w:pStyle w:val="Zkladntext"/>
        <w:numPr>
          <w:ilvl w:val="0"/>
          <w:numId w:val="5"/>
        </w:numPr>
        <w:rPr>
          <w:rFonts w:ascii="Helvetica" w:hAnsi="Helvetica" w:cs="Times New Roman"/>
          <w:szCs w:val="22"/>
        </w:rPr>
      </w:pPr>
      <w:r w:rsidRPr="00DE7BFE">
        <w:rPr>
          <w:rFonts w:ascii="Helvetica" w:hAnsi="Helvetica" w:cs="Times New Roman"/>
          <w:szCs w:val="22"/>
        </w:rPr>
        <w:t>Festival se zavazuje uhradit veškeré výdaje spojené s 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ípravou sálu v</w:t>
      </w:r>
      <w:r w:rsidRPr="00DE7BFE">
        <w:rPr>
          <w:rFonts w:ascii="Helvetica" w:hAnsi="Helvetica" w:cs="Lucida Grande"/>
          <w:szCs w:val="22"/>
        </w:rPr>
        <w:t>č</w:t>
      </w:r>
      <w:r w:rsidRPr="00DE7BFE">
        <w:rPr>
          <w:rFonts w:ascii="Helvetica" w:hAnsi="Helvetica" w:cs="Times New Roman"/>
          <w:szCs w:val="22"/>
        </w:rPr>
        <w:t>etn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 xml:space="preserve"> šaten, topení, osv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>tlení, pokladen, za obslu</w:t>
      </w:r>
      <w:r w:rsidRPr="00DE7BFE">
        <w:rPr>
          <w:rFonts w:ascii="Helvetica" w:hAnsi="Helvetica" w:cs="Lucida Grande"/>
          <w:szCs w:val="22"/>
        </w:rPr>
        <w:t>ž</w:t>
      </w:r>
      <w:r w:rsidRPr="00DE7BFE">
        <w:rPr>
          <w:rFonts w:ascii="Helvetica" w:hAnsi="Helvetica" w:cs="Times New Roman"/>
          <w:szCs w:val="22"/>
        </w:rPr>
        <w:t>ný, jevištní a kontrolní personál, za tisk a distribuci vstupenek a reklamu.</w:t>
      </w:r>
    </w:p>
    <w:p w14:paraId="24615648" w14:textId="77777777" w:rsidR="008A2019" w:rsidRPr="00DE7BFE" w:rsidRDefault="008A2019" w:rsidP="008A2019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E7BFE">
        <w:rPr>
          <w:rFonts w:ascii="Helvetica" w:hAnsi="Helvetica" w:cs="Arial"/>
          <w:b/>
          <w:szCs w:val="22"/>
        </w:rPr>
        <w:t>IV.</w:t>
      </w:r>
    </w:p>
    <w:p w14:paraId="4537D51C" w14:textId="77777777" w:rsidR="008A2019" w:rsidRPr="00DE7BFE" w:rsidRDefault="008A2019" w:rsidP="008A2019">
      <w:pPr>
        <w:pStyle w:val="Zkladntext"/>
        <w:jc w:val="center"/>
        <w:rPr>
          <w:rFonts w:ascii="Helvetica" w:hAnsi="Helvetica" w:cs="Arial"/>
          <w:szCs w:val="22"/>
        </w:rPr>
      </w:pPr>
      <w:r w:rsidRPr="00DE7BFE">
        <w:rPr>
          <w:rFonts w:ascii="Helvetica" w:hAnsi="Helvetica" w:cs="Arial"/>
          <w:b/>
          <w:szCs w:val="22"/>
        </w:rPr>
        <w:t>Další ujednání</w:t>
      </w:r>
    </w:p>
    <w:p w14:paraId="09F75B8E" w14:textId="77777777" w:rsidR="008A2019" w:rsidRPr="00DE7BFE" w:rsidRDefault="008A2019" w:rsidP="008A2019">
      <w:pPr>
        <w:numPr>
          <w:ilvl w:val="0"/>
          <w:numId w:val="6"/>
        </w:numPr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DE7BFE">
        <w:rPr>
          <w:rFonts w:ascii="Helvetica" w:hAnsi="Helvetica" w:cs="Arial"/>
          <w:sz w:val="22"/>
          <w:szCs w:val="22"/>
        </w:rPr>
        <w:t>Divadlo se zavazuje bezplatn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 xml:space="preserve"> poskytnout po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>adateli materiály pro propagaci dle individuální dohody.</w:t>
      </w:r>
    </w:p>
    <w:p w14:paraId="71801BE4" w14:textId="77777777" w:rsidR="008A2019" w:rsidRPr="00DE7BFE" w:rsidRDefault="008A2019" w:rsidP="008A2019">
      <w:pPr>
        <w:numPr>
          <w:ilvl w:val="0"/>
          <w:numId w:val="6"/>
        </w:numPr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DE7BFE">
        <w:rPr>
          <w:rFonts w:ascii="Helvetica" w:hAnsi="Helvetica" w:cs="Arial"/>
          <w:sz w:val="22"/>
          <w:szCs w:val="22"/>
        </w:rPr>
        <w:t>Bude-li p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="00646402">
        <w:rPr>
          <w:rFonts w:ascii="Helvetica" w:hAnsi="Helvetica" w:cs="Arial"/>
          <w:sz w:val="22"/>
          <w:szCs w:val="22"/>
        </w:rPr>
        <w:t>edstavení zrušeno v období 30</w:t>
      </w:r>
      <w:r w:rsidRPr="00DE7BFE">
        <w:rPr>
          <w:rFonts w:ascii="Helvetica" w:hAnsi="Helvetica" w:cs="Arial"/>
          <w:sz w:val="22"/>
          <w:szCs w:val="22"/>
        </w:rPr>
        <w:t xml:space="preserve"> a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="00646402">
        <w:rPr>
          <w:rFonts w:ascii="Helvetica" w:hAnsi="Helvetica" w:cs="Arial"/>
          <w:sz w:val="22"/>
          <w:szCs w:val="22"/>
        </w:rPr>
        <w:t xml:space="preserve"> </w:t>
      </w:r>
      <w:r w:rsidR="00E0266D">
        <w:rPr>
          <w:rFonts w:ascii="Helvetica" w:hAnsi="Helvetica" w:cs="Arial"/>
          <w:sz w:val="22"/>
          <w:szCs w:val="22"/>
        </w:rPr>
        <w:t>7 dnů</w:t>
      </w:r>
      <w:r w:rsidRPr="00DE7BFE">
        <w:rPr>
          <w:rFonts w:ascii="Helvetica" w:hAnsi="Helvetica" w:cs="Arial"/>
          <w:sz w:val="22"/>
          <w:szCs w:val="22"/>
        </w:rPr>
        <w:t xml:space="preserve"> p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 xml:space="preserve">ed plánovaným datem uhradí </w:t>
      </w:r>
      <w:r w:rsidR="00F871AB">
        <w:rPr>
          <w:rFonts w:ascii="Helvetica" w:hAnsi="Helvetica" w:cs="Arial"/>
          <w:sz w:val="22"/>
          <w:szCs w:val="22"/>
        </w:rPr>
        <w:t>Festival</w:t>
      </w:r>
      <w:r w:rsidRPr="00DE7BFE">
        <w:rPr>
          <w:rFonts w:ascii="Helvetica" w:hAnsi="Helvetica" w:cs="Arial"/>
          <w:sz w:val="22"/>
          <w:szCs w:val="22"/>
        </w:rPr>
        <w:t xml:space="preserve"> Divadlu 50% ze sjednané ceny za honorá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 xml:space="preserve"> a Divadlo </w:t>
      </w:r>
      <w:r w:rsidR="00F871AB">
        <w:rPr>
          <w:rFonts w:ascii="Helvetica" w:hAnsi="Helvetica" w:cs="Arial"/>
          <w:sz w:val="22"/>
          <w:szCs w:val="22"/>
        </w:rPr>
        <w:t>Festivalu</w:t>
      </w:r>
      <w:r w:rsidRPr="00DE7BFE">
        <w:rPr>
          <w:rFonts w:ascii="Helvetica" w:hAnsi="Helvetica" w:cs="Arial"/>
          <w:sz w:val="22"/>
          <w:szCs w:val="22"/>
        </w:rPr>
        <w:t xml:space="preserve"> prokazateln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 xml:space="preserve"> vzniklé náklady. Bude-li smlouva vypov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>zena ve lh</w:t>
      </w:r>
      <w:r w:rsidRPr="00DE7BFE">
        <w:rPr>
          <w:rFonts w:ascii="Helvetica" w:hAnsi="Helvetica" w:cs="Lucida Grande"/>
          <w:sz w:val="22"/>
          <w:szCs w:val="22"/>
        </w:rPr>
        <w:t>ů</w:t>
      </w:r>
      <w:r w:rsidRPr="00DE7BFE">
        <w:rPr>
          <w:rFonts w:ascii="Helvetica" w:hAnsi="Helvetica" w:cs="Arial"/>
          <w:sz w:val="22"/>
          <w:szCs w:val="22"/>
        </w:rPr>
        <w:t>t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 xml:space="preserve"> kratší ne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 w:cs="Arial"/>
          <w:sz w:val="22"/>
          <w:szCs w:val="22"/>
        </w:rPr>
        <w:t xml:space="preserve"> 7 dn</w:t>
      </w:r>
      <w:r w:rsidRPr="00DE7BFE">
        <w:rPr>
          <w:rFonts w:ascii="Helvetica" w:hAnsi="Helvetica" w:cs="Lucida Grande"/>
          <w:sz w:val="22"/>
          <w:szCs w:val="22"/>
        </w:rPr>
        <w:t>ů</w:t>
      </w:r>
      <w:r w:rsidRPr="00DE7BFE">
        <w:rPr>
          <w:rFonts w:ascii="Helvetica" w:hAnsi="Helvetica" w:cs="Arial"/>
          <w:sz w:val="22"/>
          <w:szCs w:val="22"/>
        </w:rPr>
        <w:t xml:space="preserve"> p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 xml:space="preserve">ed dnem sjednaného vystoupení, je </w:t>
      </w:r>
      <w:r w:rsidR="00F871AB">
        <w:rPr>
          <w:rFonts w:ascii="Helvetica" w:hAnsi="Helvetica" w:cs="Arial"/>
          <w:sz w:val="22"/>
          <w:szCs w:val="22"/>
        </w:rPr>
        <w:t>Festival</w:t>
      </w:r>
      <w:r w:rsidRPr="00DE7BFE">
        <w:rPr>
          <w:rFonts w:ascii="Helvetica" w:hAnsi="Helvetica" w:cs="Arial"/>
          <w:sz w:val="22"/>
          <w:szCs w:val="22"/>
        </w:rPr>
        <w:t xml:space="preserve"> povinen uhradit Divadlu celou cenu a Divadlo je povinno uhradit </w:t>
      </w:r>
      <w:r w:rsidR="00F871AB">
        <w:rPr>
          <w:rFonts w:ascii="Helvetica" w:hAnsi="Helvetica" w:cs="Arial"/>
          <w:sz w:val="22"/>
          <w:szCs w:val="22"/>
        </w:rPr>
        <w:t>Festivalu</w:t>
      </w:r>
      <w:r w:rsidRPr="00DE7BFE">
        <w:rPr>
          <w:rFonts w:ascii="Helvetica" w:hAnsi="Helvetica" w:cs="Arial"/>
          <w:sz w:val="22"/>
          <w:szCs w:val="22"/>
        </w:rPr>
        <w:t xml:space="preserve"> prokazateln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 xml:space="preserve"> vzniklé náklady v souvislosti se smluveným vystoupením a 50% ze sjednané ceny za honorá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>.</w:t>
      </w:r>
    </w:p>
    <w:p w14:paraId="5ABAFAB4" w14:textId="77777777" w:rsidR="005B4F85" w:rsidRPr="00DE7BFE" w:rsidRDefault="008A2019" w:rsidP="00D32C72">
      <w:pPr>
        <w:numPr>
          <w:ilvl w:val="0"/>
          <w:numId w:val="6"/>
        </w:numPr>
        <w:spacing w:after="200"/>
        <w:ind w:left="357" w:hanging="357"/>
        <w:jc w:val="both"/>
        <w:rPr>
          <w:rFonts w:ascii="Helvetica" w:hAnsi="Helvetica"/>
          <w:b/>
          <w:bCs/>
          <w:sz w:val="22"/>
          <w:szCs w:val="22"/>
        </w:rPr>
      </w:pPr>
      <w:r w:rsidRPr="00DE7BFE">
        <w:rPr>
          <w:rFonts w:ascii="Helvetica" w:hAnsi="Helvetica" w:cs="Arial"/>
          <w:sz w:val="22"/>
          <w:szCs w:val="22"/>
        </w:rPr>
        <w:t>Bude-li p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 w:cs="Arial"/>
          <w:sz w:val="22"/>
          <w:szCs w:val="22"/>
        </w:rPr>
        <w:t>edstavení zrušeno pro zásah prokazateln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 w:cs="Arial"/>
          <w:sz w:val="22"/>
          <w:szCs w:val="22"/>
        </w:rPr>
        <w:t xml:space="preserve"> vyšší moci</w:t>
      </w:r>
      <w:r w:rsidR="008F110E">
        <w:rPr>
          <w:rFonts w:ascii="Helvetica" w:hAnsi="Helvetica" w:cs="Arial"/>
          <w:sz w:val="22"/>
          <w:szCs w:val="22"/>
        </w:rPr>
        <w:t>,</w:t>
      </w:r>
      <w:r w:rsidRPr="00DE7BFE">
        <w:rPr>
          <w:rFonts w:ascii="Helvetica" w:hAnsi="Helvetica" w:cs="Arial"/>
          <w:sz w:val="22"/>
          <w:szCs w:val="22"/>
        </w:rPr>
        <w:t xml:space="preserve"> </w:t>
      </w:r>
      <w:r w:rsidR="00E0266D">
        <w:rPr>
          <w:rFonts w:ascii="Helvetica" w:hAnsi="Helvetica" w:cs="Arial"/>
          <w:sz w:val="22"/>
          <w:szCs w:val="22"/>
        </w:rPr>
        <w:t xml:space="preserve">mohou </w:t>
      </w:r>
      <w:r w:rsidRPr="00DE7BFE">
        <w:rPr>
          <w:rFonts w:ascii="Helvetica" w:hAnsi="Helvetica" w:cs="Arial"/>
          <w:sz w:val="22"/>
          <w:szCs w:val="22"/>
        </w:rPr>
        <w:t>od smlouvy ob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="00E0266D">
        <w:rPr>
          <w:rFonts w:ascii="Helvetica" w:hAnsi="Helvetica" w:cs="Arial"/>
          <w:sz w:val="22"/>
          <w:szCs w:val="22"/>
        </w:rPr>
        <w:t xml:space="preserve"> strany odstoupit</w:t>
      </w:r>
      <w:r w:rsidRPr="00DE7BFE">
        <w:rPr>
          <w:rFonts w:ascii="Helvetica" w:hAnsi="Helvetica" w:cs="Arial"/>
          <w:sz w:val="22"/>
          <w:szCs w:val="22"/>
        </w:rPr>
        <w:t xml:space="preserve"> bez nároku na náhradu škody.</w:t>
      </w:r>
    </w:p>
    <w:p w14:paraId="5230B56A" w14:textId="77777777" w:rsidR="005B4F85" w:rsidRPr="00DE7BFE" w:rsidRDefault="005B4F85">
      <w:pPr>
        <w:jc w:val="center"/>
        <w:rPr>
          <w:rFonts w:ascii="Helvetica" w:hAnsi="Helvetica"/>
          <w:b/>
          <w:bCs/>
          <w:sz w:val="22"/>
          <w:szCs w:val="22"/>
        </w:rPr>
      </w:pPr>
      <w:r w:rsidRPr="00DE7BFE">
        <w:rPr>
          <w:rFonts w:ascii="Helvetica" w:hAnsi="Helvetica"/>
          <w:b/>
          <w:bCs/>
          <w:sz w:val="22"/>
          <w:szCs w:val="22"/>
        </w:rPr>
        <w:t>VI.</w:t>
      </w:r>
    </w:p>
    <w:p w14:paraId="31AC7E2C" w14:textId="77777777" w:rsidR="005B4F85" w:rsidRPr="00DE7BFE" w:rsidRDefault="005B4F85">
      <w:pPr>
        <w:jc w:val="center"/>
        <w:rPr>
          <w:rFonts w:ascii="Helvetica" w:hAnsi="Helvetica"/>
          <w:sz w:val="22"/>
          <w:szCs w:val="22"/>
        </w:rPr>
      </w:pPr>
      <w:r w:rsidRPr="00DE7BFE">
        <w:rPr>
          <w:rFonts w:ascii="Helvetica" w:hAnsi="Helvetica"/>
          <w:b/>
          <w:bCs/>
          <w:sz w:val="22"/>
          <w:szCs w:val="22"/>
        </w:rPr>
        <w:t xml:space="preserve"> Volba práva</w:t>
      </w:r>
    </w:p>
    <w:p w14:paraId="41712F95" w14:textId="77777777" w:rsidR="005B4F85" w:rsidRPr="00DE7BFE" w:rsidRDefault="005B4F85">
      <w:pPr>
        <w:rPr>
          <w:rFonts w:ascii="Helvetica" w:hAnsi="Helvetica"/>
          <w:sz w:val="22"/>
          <w:szCs w:val="22"/>
        </w:rPr>
      </w:pPr>
    </w:p>
    <w:p w14:paraId="2E3B398D" w14:textId="77777777" w:rsidR="005B4F85" w:rsidRPr="00DE7BFE" w:rsidRDefault="005B4F85" w:rsidP="00D32C72">
      <w:pPr>
        <w:pStyle w:val="Zkladntext"/>
        <w:spacing w:after="200"/>
        <w:ind w:left="380"/>
        <w:rPr>
          <w:rFonts w:ascii="Helvetica" w:hAnsi="Helvetica"/>
          <w:szCs w:val="22"/>
        </w:rPr>
      </w:pPr>
      <w:r w:rsidRPr="00DE7BFE">
        <w:rPr>
          <w:rFonts w:ascii="Helvetica" w:hAnsi="Helvetica" w:cs="Times New Roman"/>
          <w:szCs w:val="22"/>
        </w:rPr>
        <w:t xml:space="preserve">Právní vztahy mezi smluvními stranami se 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 xml:space="preserve">ídí </w:t>
      </w:r>
      <w:r w:rsidRPr="00DE7BFE">
        <w:rPr>
          <w:rFonts w:ascii="Helvetica" w:hAnsi="Helvetica" w:cs="Lucida Grande"/>
          <w:szCs w:val="22"/>
        </w:rPr>
        <w:t>č</w:t>
      </w:r>
      <w:r w:rsidRPr="00DE7BFE">
        <w:rPr>
          <w:rFonts w:ascii="Helvetica" w:hAnsi="Helvetica" w:cs="Times New Roman"/>
          <w:szCs w:val="22"/>
        </w:rPr>
        <w:t xml:space="preserve">eským právním 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ádem. Smluvní strany si jako soud místn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 xml:space="preserve"> 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>íslušný volí Okresní soud Plze</w:t>
      </w:r>
      <w:r w:rsidRPr="00DE7BFE">
        <w:rPr>
          <w:rFonts w:ascii="Helvetica" w:hAnsi="Helvetica" w:cs="Lucida Grande"/>
          <w:szCs w:val="22"/>
        </w:rPr>
        <w:t>ň</w:t>
      </w:r>
      <w:r w:rsidRPr="00DE7BFE">
        <w:rPr>
          <w:rFonts w:ascii="Helvetica" w:hAnsi="Helvetica" w:cs="Times New Roman"/>
          <w:szCs w:val="22"/>
        </w:rPr>
        <w:t>-m</w:t>
      </w:r>
      <w:r w:rsidRPr="00DE7BFE">
        <w:rPr>
          <w:rFonts w:ascii="Helvetica" w:hAnsi="Helvetica" w:cs="Lucida Grande"/>
          <w:szCs w:val="22"/>
        </w:rPr>
        <w:t>ě</w:t>
      </w:r>
      <w:r w:rsidRPr="00DE7BFE">
        <w:rPr>
          <w:rFonts w:ascii="Helvetica" w:hAnsi="Helvetica" w:cs="Times New Roman"/>
          <w:szCs w:val="22"/>
        </w:rPr>
        <w:t>sto, pop</w:t>
      </w:r>
      <w:r w:rsidRPr="00DE7BFE">
        <w:rPr>
          <w:rFonts w:ascii="Helvetica" w:hAnsi="Helvetica" w:cs="Lucida Grande"/>
          <w:szCs w:val="22"/>
        </w:rPr>
        <w:t>ř</w:t>
      </w:r>
      <w:r w:rsidRPr="00DE7BFE">
        <w:rPr>
          <w:rFonts w:ascii="Helvetica" w:hAnsi="Helvetica" w:cs="Times New Roman"/>
          <w:szCs w:val="22"/>
        </w:rPr>
        <w:t xml:space="preserve">. Krajský soud v Plzni, </w:t>
      </w:r>
      <w:r w:rsidRPr="00DE7BFE">
        <w:rPr>
          <w:rFonts w:ascii="Helvetica" w:hAnsi="Helvetica" w:cs="Lucida Grande"/>
          <w:szCs w:val="22"/>
        </w:rPr>
        <w:t>Č</w:t>
      </w:r>
      <w:r w:rsidRPr="00DE7BFE">
        <w:rPr>
          <w:rFonts w:ascii="Helvetica" w:hAnsi="Helvetica" w:cs="Times New Roman"/>
          <w:szCs w:val="22"/>
        </w:rPr>
        <w:t>eská republika.</w:t>
      </w:r>
    </w:p>
    <w:p w14:paraId="311BA892" w14:textId="77777777" w:rsidR="005B4F85" w:rsidRPr="00DE7BFE" w:rsidRDefault="005B4F85">
      <w:pPr>
        <w:jc w:val="center"/>
        <w:rPr>
          <w:rFonts w:ascii="Helvetica" w:hAnsi="Helvetica"/>
          <w:b/>
          <w:bCs/>
          <w:sz w:val="22"/>
          <w:szCs w:val="22"/>
        </w:rPr>
      </w:pPr>
      <w:r w:rsidRPr="00DE7BFE">
        <w:rPr>
          <w:rFonts w:ascii="Helvetica" w:hAnsi="Helvetica"/>
          <w:b/>
          <w:bCs/>
          <w:sz w:val="22"/>
          <w:szCs w:val="22"/>
        </w:rPr>
        <w:t>VII.</w:t>
      </w:r>
    </w:p>
    <w:p w14:paraId="0D1EB46C" w14:textId="77777777" w:rsidR="005B4F85" w:rsidRPr="00DE7BFE" w:rsidRDefault="005B4F85">
      <w:pPr>
        <w:jc w:val="center"/>
        <w:rPr>
          <w:rFonts w:ascii="Helvetica" w:hAnsi="Helvetica"/>
          <w:sz w:val="22"/>
          <w:szCs w:val="22"/>
        </w:rPr>
      </w:pPr>
      <w:r w:rsidRPr="00DE7BFE">
        <w:rPr>
          <w:rFonts w:ascii="Helvetica" w:hAnsi="Helvetica"/>
          <w:b/>
          <w:bCs/>
          <w:sz w:val="22"/>
          <w:szCs w:val="22"/>
        </w:rPr>
        <w:t>Záv</w:t>
      </w:r>
      <w:r w:rsidRPr="00DE7BFE">
        <w:rPr>
          <w:rFonts w:ascii="Helvetica" w:hAnsi="Helvetica" w:cs="Lucida Grande"/>
          <w:b/>
          <w:bCs/>
          <w:sz w:val="22"/>
          <w:szCs w:val="22"/>
        </w:rPr>
        <w:t>ě</w:t>
      </w:r>
      <w:r w:rsidRPr="00DE7BFE">
        <w:rPr>
          <w:rFonts w:ascii="Helvetica" w:hAnsi="Helvetica"/>
          <w:b/>
          <w:bCs/>
          <w:sz w:val="22"/>
          <w:szCs w:val="22"/>
        </w:rPr>
        <w:t>re</w:t>
      </w:r>
      <w:r w:rsidRPr="00DE7BFE">
        <w:rPr>
          <w:rFonts w:ascii="Helvetica" w:hAnsi="Helvetica" w:cs="Lucida Grande"/>
          <w:b/>
          <w:bCs/>
          <w:sz w:val="22"/>
          <w:szCs w:val="22"/>
        </w:rPr>
        <w:t>č</w:t>
      </w:r>
      <w:r w:rsidRPr="00DE7BFE">
        <w:rPr>
          <w:rFonts w:ascii="Helvetica" w:hAnsi="Helvetica"/>
          <w:b/>
          <w:bCs/>
          <w:sz w:val="22"/>
          <w:szCs w:val="22"/>
        </w:rPr>
        <w:t>ná ustanovení</w:t>
      </w:r>
    </w:p>
    <w:p w14:paraId="6DFC3C5E" w14:textId="77777777" w:rsidR="005B4F85" w:rsidRPr="00DE7BFE" w:rsidRDefault="005B4F85">
      <w:pPr>
        <w:jc w:val="both"/>
        <w:rPr>
          <w:rFonts w:ascii="Helvetica" w:hAnsi="Helvetica"/>
          <w:sz w:val="22"/>
          <w:szCs w:val="22"/>
        </w:rPr>
      </w:pPr>
    </w:p>
    <w:p w14:paraId="00A4D7A4" w14:textId="77777777" w:rsidR="005B4F85" w:rsidRPr="00DE7BFE" w:rsidRDefault="005B4F85" w:rsidP="0012757F">
      <w:pPr>
        <w:numPr>
          <w:ilvl w:val="0"/>
          <w:numId w:val="7"/>
        </w:numPr>
        <w:tabs>
          <w:tab w:val="clear" w:pos="720"/>
          <w:tab w:val="left" w:pos="-2127"/>
        </w:tabs>
        <w:ind w:left="401" w:hanging="359"/>
        <w:jc w:val="both"/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/>
          <w:sz w:val="22"/>
          <w:szCs w:val="22"/>
        </w:rPr>
        <w:t xml:space="preserve">Smluvní strany prohlašují, 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/>
          <w:sz w:val="22"/>
          <w:szCs w:val="22"/>
        </w:rPr>
        <w:t>e si smlouvu p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/>
          <w:sz w:val="22"/>
          <w:szCs w:val="22"/>
        </w:rPr>
        <w:t>e</w:t>
      </w:r>
      <w:r w:rsidRPr="00DE7BFE">
        <w:rPr>
          <w:rFonts w:ascii="Helvetica" w:hAnsi="Helvetica" w:cs="Lucida Grande"/>
          <w:sz w:val="22"/>
          <w:szCs w:val="22"/>
        </w:rPr>
        <w:t>č</w:t>
      </w:r>
      <w:r w:rsidRPr="00DE7BFE">
        <w:rPr>
          <w:rFonts w:ascii="Helvetica" w:hAnsi="Helvetica"/>
          <w:sz w:val="22"/>
          <w:szCs w:val="22"/>
        </w:rPr>
        <w:t>etly, pova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/>
          <w:sz w:val="22"/>
          <w:szCs w:val="22"/>
        </w:rPr>
        <w:t>ují ji za ur</w:t>
      </w:r>
      <w:r w:rsidRPr="00DE7BFE">
        <w:rPr>
          <w:rFonts w:ascii="Helvetica" w:hAnsi="Helvetica" w:cs="Lucida Grande"/>
          <w:sz w:val="22"/>
          <w:szCs w:val="22"/>
        </w:rPr>
        <w:t>č</w:t>
      </w:r>
      <w:r w:rsidRPr="00DE7BFE">
        <w:rPr>
          <w:rFonts w:ascii="Helvetica" w:hAnsi="Helvetica"/>
          <w:sz w:val="22"/>
          <w:szCs w:val="22"/>
        </w:rPr>
        <w:t xml:space="preserve">itou </w:t>
      </w:r>
      <w:r w:rsidRPr="00DE7BFE">
        <w:rPr>
          <w:rFonts w:ascii="Helvetica" w:hAnsi="Helvetica"/>
          <w:sz w:val="22"/>
          <w:szCs w:val="22"/>
        </w:rPr>
        <w:br/>
        <w:t xml:space="preserve">a srozumitelnou a prohlašují, 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/>
          <w:sz w:val="22"/>
          <w:szCs w:val="22"/>
        </w:rPr>
        <w:t>e ji neuzav</w:t>
      </w:r>
      <w:r w:rsidRPr="00DE7BFE">
        <w:rPr>
          <w:rFonts w:ascii="Helvetica" w:hAnsi="Helvetica" w:cs="Lucida Grande"/>
          <w:sz w:val="22"/>
          <w:szCs w:val="22"/>
        </w:rPr>
        <w:t>ř</w:t>
      </w:r>
      <w:r w:rsidRPr="00DE7BFE">
        <w:rPr>
          <w:rFonts w:ascii="Helvetica" w:hAnsi="Helvetica"/>
          <w:sz w:val="22"/>
          <w:szCs w:val="22"/>
        </w:rPr>
        <w:t xml:space="preserve">ely v tísni, </w:t>
      </w:r>
      <w:r w:rsidRPr="00DE7BFE">
        <w:rPr>
          <w:rFonts w:ascii="Helvetica" w:hAnsi="Helvetica" w:cs="Lucida Grande"/>
          <w:sz w:val="22"/>
          <w:szCs w:val="22"/>
        </w:rPr>
        <w:t>č</w:t>
      </w:r>
      <w:r w:rsidRPr="00DE7BFE">
        <w:rPr>
          <w:rFonts w:ascii="Helvetica" w:hAnsi="Helvetica"/>
          <w:sz w:val="22"/>
          <w:szCs w:val="22"/>
        </w:rPr>
        <w:t>i za nápadn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/>
          <w:sz w:val="22"/>
          <w:szCs w:val="22"/>
        </w:rPr>
        <w:t xml:space="preserve"> nevýhodných podmínek. Tato smlouva je platná a ú</w:t>
      </w:r>
      <w:r w:rsidRPr="00DE7BFE">
        <w:rPr>
          <w:rFonts w:ascii="Helvetica" w:hAnsi="Helvetica" w:cs="Lucida Grande"/>
          <w:sz w:val="22"/>
          <w:szCs w:val="22"/>
        </w:rPr>
        <w:t>č</w:t>
      </w:r>
      <w:r w:rsidRPr="00DE7BFE">
        <w:rPr>
          <w:rFonts w:ascii="Helvetica" w:hAnsi="Helvetica"/>
          <w:sz w:val="22"/>
          <w:szCs w:val="22"/>
        </w:rPr>
        <w:t>inná dnem podpisu ob</w:t>
      </w:r>
      <w:r w:rsidRPr="00DE7BFE">
        <w:rPr>
          <w:rFonts w:ascii="Helvetica" w:hAnsi="Helvetica" w:cs="Lucida Grande"/>
          <w:sz w:val="22"/>
          <w:szCs w:val="22"/>
        </w:rPr>
        <w:t>ě</w:t>
      </w:r>
      <w:r w:rsidRPr="00DE7BFE">
        <w:rPr>
          <w:rFonts w:ascii="Helvetica" w:hAnsi="Helvetica"/>
          <w:sz w:val="22"/>
          <w:szCs w:val="22"/>
        </w:rPr>
        <w:t>ma smluvními stranami.</w:t>
      </w:r>
    </w:p>
    <w:p w14:paraId="4EF15ADC" w14:textId="77777777" w:rsidR="005B4F85" w:rsidRPr="00DE7BFE" w:rsidRDefault="005B4F85" w:rsidP="0012757F">
      <w:pPr>
        <w:numPr>
          <w:ilvl w:val="0"/>
          <w:numId w:val="7"/>
        </w:numPr>
        <w:tabs>
          <w:tab w:val="clear" w:pos="720"/>
        </w:tabs>
        <w:ind w:left="401" w:hanging="359"/>
        <w:jc w:val="both"/>
        <w:rPr>
          <w:rFonts w:ascii="Helvetica" w:hAnsi="Helvetica" w:cs="Tahoma"/>
          <w:sz w:val="22"/>
          <w:szCs w:val="22"/>
        </w:rPr>
      </w:pPr>
      <w:r w:rsidRPr="00DE7BFE">
        <w:rPr>
          <w:rFonts w:ascii="Helvetica" w:hAnsi="Helvetica" w:cs="Tahoma"/>
          <w:sz w:val="22"/>
          <w:szCs w:val="22"/>
        </w:rPr>
        <w:t>Smlouva je vyhotovena ve dvou stejnopisech, z nich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 w:cs="Tahoma"/>
          <w:sz w:val="22"/>
          <w:szCs w:val="22"/>
        </w:rPr>
        <w:t xml:space="preserve"> ka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 w:cs="Tahoma"/>
          <w:sz w:val="22"/>
          <w:szCs w:val="22"/>
        </w:rPr>
        <w:t>dá smluvní strana obdr</w:t>
      </w:r>
      <w:r w:rsidRPr="00DE7BFE">
        <w:rPr>
          <w:rFonts w:ascii="Helvetica" w:hAnsi="Helvetica" w:cs="Lucida Grande"/>
          <w:sz w:val="22"/>
          <w:szCs w:val="22"/>
        </w:rPr>
        <w:t>ž</w:t>
      </w:r>
      <w:r w:rsidRPr="00DE7BFE">
        <w:rPr>
          <w:rFonts w:ascii="Helvetica" w:hAnsi="Helvetica" w:cs="Tahoma"/>
          <w:sz w:val="22"/>
          <w:szCs w:val="22"/>
        </w:rPr>
        <w:t>í po jednom stejnopisu.</w:t>
      </w:r>
    </w:p>
    <w:p w14:paraId="1C37912D" w14:textId="77777777" w:rsidR="005B4F85" w:rsidRPr="00DE7BFE" w:rsidRDefault="005B4F85" w:rsidP="000B04EA">
      <w:pPr>
        <w:suppressAutoHyphens w:val="0"/>
        <w:rPr>
          <w:rFonts w:ascii="Helvetica" w:hAnsi="Helvetica" w:cs="Tahoma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18"/>
        <w:gridCol w:w="1114"/>
        <w:gridCol w:w="3938"/>
      </w:tblGrid>
      <w:tr w:rsidR="005B4F85" w:rsidRPr="00DE7BFE" w14:paraId="3C9CDBF9" w14:textId="77777777" w:rsidTr="00870D1B">
        <w:trPr>
          <w:trHeight w:val="70"/>
        </w:trPr>
        <w:tc>
          <w:tcPr>
            <w:tcW w:w="4077" w:type="dxa"/>
          </w:tcPr>
          <w:p w14:paraId="1AC935D4" w14:textId="13D87441" w:rsidR="005B4F85" w:rsidRPr="00DE7BFE" w:rsidRDefault="005B4F85" w:rsidP="002B16FF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  <w:r w:rsidRPr="00DE7BFE">
              <w:rPr>
                <w:rFonts w:ascii="Helvetica" w:hAnsi="Helvetica"/>
                <w:sz w:val="22"/>
                <w:szCs w:val="22"/>
              </w:rPr>
              <w:t>V</w:t>
            </w:r>
            <w:r w:rsidR="00F871AB">
              <w:rPr>
                <w:rFonts w:ascii="Helvetica" w:hAnsi="Helvetica"/>
                <w:sz w:val="22"/>
                <w:szCs w:val="22"/>
              </w:rPr>
              <w:t> </w:t>
            </w:r>
            <w:r w:rsidRPr="00DE7BFE">
              <w:rPr>
                <w:rFonts w:ascii="Helvetica" w:hAnsi="Helvetica"/>
                <w:sz w:val="22"/>
                <w:szCs w:val="22"/>
              </w:rPr>
              <w:t>Morav</w:t>
            </w:r>
            <w:r w:rsidR="00F871AB">
              <w:rPr>
                <w:rFonts w:ascii="Helvetica" w:hAnsi="Helvetica"/>
                <w:sz w:val="22"/>
                <w:szCs w:val="22"/>
              </w:rPr>
              <w:t>.</w:t>
            </w:r>
            <w:r w:rsidRPr="00DE7BFE">
              <w:rPr>
                <w:rFonts w:ascii="Helvetica" w:hAnsi="Helvetica"/>
                <w:sz w:val="22"/>
                <w:szCs w:val="22"/>
              </w:rPr>
              <w:t xml:space="preserve"> Ostrav</w:t>
            </w:r>
            <w:r w:rsidRPr="00DE7BFE">
              <w:rPr>
                <w:rFonts w:ascii="Helvetica" w:hAnsi="Helvetica" w:cs="Lucida Grande"/>
                <w:sz w:val="22"/>
                <w:szCs w:val="22"/>
              </w:rPr>
              <w:t>ě</w:t>
            </w:r>
            <w:r w:rsidRPr="00DE7BFE">
              <w:rPr>
                <w:rFonts w:ascii="Helvetica" w:hAnsi="Helvetica"/>
                <w:sz w:val="22"/>
                <w:szCs w:val="22"/>
              </w:rPr>
              <w:t xml:space="preserve"> dne </w:t>
            </w:r>
            <w:r w:rsidR="002B16FF">
              <w:rPr>
                <w:rFonts w:ascii="Helvetica" w:hAnsi="Helvetica"/>
                <w:sz w:val="22"/>
                <w:szCs w:val="22"/>
              </w:rPr>
              <w:fldChar w:fldCharType="begin"/>
            </w:r>
            <w:r w:rsidR="002B16FF">
              <w:rPr>
                <w:rFonts w:ascii="Helvetica" w:hAnsi="Helvetica"/>
                <w:sz w:val="22"/>
                <w:szCs w:val="22"/>
              </w:rPr>
              <w:instrText xml:space="preserve"> TIME \@ "d. MMMM yyyy" </w:instrText>
            </w:r>
            <w:r w:rsidR="002B16FF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="00810FFF">
              <w:rPr>
                <w:rFonts w:ascii="Helvetica" w:hAnsi="Helvetica"/>
                <w:noProof/>
                <w:sz w:val="22"/>
                <w:szCs w:val="22"/>
              </w:rPr>
              <w:t>5. září 2019</w:t>
            </w:r>
            <w:r w:rsidR="002B16FF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3422CE9F" w14:textId="77777777" w:rsidR="005B4F85" w:rsidRPr="00DE7BFE" w:rsidRDefault="005B4F85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365D83FA" w14:textId="3B71A2E4" w:rsidR="005B4F85" w:rsidRPr="00DE7BFE" w:rsidRDefault="005B4F85" w:rsidP="002B16FF">
            <w:pPr>
              <w:pStyle w:val="Zkladntext"/>
              <w:rPr>
                <w:rFonts w:ascii="Helvetica" w:hAnsi="Helvetica"/>
                <w:szCs w:val="22"/>
              </w:rPr>
            </w:pPr>
            <w:r w:rsidRPr="00DE7BFE">
              <w:rPr>
                <w:rFonts w:ascii="Helvetica" w:hAnsi="Helvetica" w:cs="Times New Roman"/>
                <w:szCs w:val="22"/>
              </w:rPr>
              <w:t xml:space="preserve">V Plzni dne </w:t>
            </w:r>
            <w:r w:rsidR="002B16FF">
              <w:rPr>
                <w:rFonts w:ascii="Helvetica" w:hAnsi="Helvetica" w:cs="Times New Roman"/>
                <w:szCs w:val="22"/>
              </w:rPr>
              <w:fldChar w:fldCharType="begin"/>
            </w:r>
            <w:r w:rsidR="002B16FF">
              <w:rPr>
                <w:rFonts w:ascii="Helvetica" w:hAnsi="Helvetica" w:cs="Times New Roman"/>
                <w:szCs w:val="22"/>
              </w:rPr>
              <w:instrText xml:space="preserve"> TIME \@ "d. MMMM yyyy" </w:instrText>
            </w:r>
            <w:r w:rsidR="002B16FF">
              <w:rPr>
                <w:rFonts w:ascii="Helvetica" w:hAnsi="Helvetica" w:cs="Times New Roman"/>
                <w:szCs w:val="22"/>
              </w:rPr>
              <w:fldChar w:fldCharType="separate"/>
            </w:r>
            <w:r w:rsidR="00810FFF">
              <w:rPr>
                <w:rFonts w:ascii="Helvetica" w:hAnsi="Helvetica" w:cs="Times New Roman"/>
                <w:noProof/>
                <w:szCs w:val="22"/>
              </w:rPr>
              <w:t>5. září 2019</w:t>
            </w:r>
            <w:r w:rsidR="002B16FF">
              <w:rPr>
                <w:rFonts w:ascii="Helvetica" w:hAnsi="Helvetica" w:cs="Times New Roman"/>
                <w:szCs w:val="22"/>
              </w:rPr>
              <w:fldChar w:fldCharType="end"/>
            </w:r>
          </w:p>
        </w:tc>
      </w:tr>
      <w:tr w:rsidR="007E686A" w:rsidRPr="00DE7BFE" w14:paraId="553F311B" w14:textId="77777777" w:rsidTr="00870D1B">
        <w:trPr>
          <w:trHeight w:val="70"/>
        </w:trPr>
        <w:tc>
          <w:tcPr>
            <w:tcW w:w="4077" w:type="dxa"/>
          </w:tcPr>
          <w:p w14:paraId="68AFA43D" w14:textId="77777777" w:rsidR="007E686A" w:rsidRPr="00DE7BFE" w:rsidRDefault="007E686A" w:rsidP="002B16FF">
            <w:pPr>
              <w:suppressAutoHyphens w:val="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CAE9F" w14:textId="77777777" w:rsidR="007E686A" w:rsidRPr="00DE7BFE" w:rsidRDefault="007E686A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403EA44" w14:textId="77777777" w:rsidR="007E686A" w:rsidRPr="00DE7BFE" w:rsidRDefault="007E686A" w:rsidP="002B16FF">
            <w:pPr>
              <w:pStyle w:val="Zkladntext"/>
              <w:rPr>
                <w:rFonts w:ascii="Helvetica" w:hAnsi="Helvetica" w:cs="Times New Roman"/>
                <w:szCs w:val="22"/>
              </w:rPr>
            </w:pPr>
          </w:p>
        </w:tc>
      </w:tr>
      <w:tr w:rsidR="005B4F85" w:rsidRPr="00DE7BFE" w14:paraId="1BA61532" w14:textId="77777777" w:rsidTr="00870D1B">
        <w:trPr>
          <w:trHeight w:val="1144"/>
        </w:trPr>
        <w:tc>
          <w:tcPr>
            <w:tcW w:w="4077" w:type="dxa"/>
          </w:tcPr>
          <w:p w14:paraId="744BC321" w14:textId="77777777" w:rsidR="005B4F85" w:rsidRPr="00DE7BFE" w:rsidRDefault="005B4F85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89BF87" w14:textId="77777777" w:rsidR="005B4F85" w:rsidRPr="00DE7BFE" w:rsidRDefault="005B4F85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54855F4E" w14:textId="77777777" w:rsidR="005B4F85" w:rsidRPr="00DE7BFE" w:rsidRDefault="005B4F85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</w:tr>
      <w:tr w:rsidR="005B4F85" w:rsidRPr="00DE7BFE" w14:paraId="3B8C2FFF" w14:textId="77777777" w:rsidTr="00870D1B">
        <w:tc>
          <w:tcPr>
            <w:tcW w:w="4077" w:type="dxa"/>
          </w:tcPr>
          <w:p w14:paraId="4D87DB2E" w14:textId="17E814F6" w:rsidR="005B4F85" w:rsidRPr="00DE7BFE" w:rsidRDefault="00810FFF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  <w:r>
              <w:rPr>
                <w:rFonts w:ascii="Helvetica" w:hAnsi="Helvetica" w:cs="Tahoma"/>
                <w:sz w:val="22"/>
                <w:szCs w:val="22"/>
              </w:rPr>
              <w:t xml:space="preserve">Bc. et Bc Jakub Tichý </w:t>
            </w:r>
          </w:p>
        </w:tc>
        <w:tc>
          <w:tcPr>
            <w:tcW w:w="1134" w:type="dxa"/>
          </w:tcPr>
          <w:p w14:paraId="6FF06081" w14:textId="77777777" w:rsidR="005B4F85" w:rsidRPr="00DE7BFE" w:rsidRDefault="005B4F85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3B32B2C" w14:textId="77777777" w:rsidR="005B4F85" w:rsidRPr="00DE7BFE" w:rsidRDefault="00A96702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  <w:r w:rsidRPr="00DE7BFE">
              <w:rPr>
                <w:rFonts w:ascii="Helvetica" w:hAnsi="Helvetica" w:cs="Tahoma"/>
                <w:sz w:val="22"/>
                <w:szCs w:val="22"/>
              </w:rPr>
              <w:t>prof</w:t>
            </w:r>
            <w:r w:rsidR="005B4F85" w:rsidRPr="00DE7BFE">
              <w:rPr>
                <w:rFonts w:ascii="Helvetica" w:hAnsi="Helvetica" w:cs="Tahoma"/>
                <w:sz w:val="22"/>
                <w:szCs w:val="22"/>
              </w:rPr>
              <w:t>. MgA. Jan Burian</w:t>
            </w:r>
          </w:p>
        </w:tc>
      </w:tr>
      <w:tr w:rsidR="005B4F85" w:rsidRPr="00DE7BFE" w14:paraId="2CFD39AA" w14:textId="77777777" w:rsidTr="00870D1B">
        <w:trPr>
          <w:trHeight w:val="202"/>
        </w:trPr>
        <w:tc>
          <w:tcPr>
            <w:tcW w:w="4077" w:type="dxa"/>
          </w:tcPr>
          <w:p w14:paraId="0C1A0A9A" w14:textId="28FA84E5" w:rsidR="005B4F85" w:rsidRPr="00DE7BFE" w:rsidRDefault="00810FFF" w:rsidP="00870D1B">
            <w:pPr>
              <w:tabs>
                <w:tab w:val="right" w:pos="2854"/>
              </w:tabs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  <w:r>
              <w:rPr>
                <w:rFonts w:ascii="Helvetica" w:hAnsi="Helvetica" w:cs="Lucida Grande"/>
                <w:sz w:val="22"/>
                <w:szCs w:val="22"/>
              </w:rPr>
              <w:t xml:space="preserve">   </w:t>
            </w:r>
            <w:r w:rsidR="005B4F85" w:rsidRPr="00DE7BFE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="005B4F85" w:rsidRPr="00DE7BFE">
              <w:rPr>
                <w:rFonts w:ascii="Helvetica" w:hAnsi="Helvetica"/>
                <w:sz w:val="22"/>
                <w:szCs w:val="22"/>
              </w:rPr>
              <w:t>editel organizace</w:t>
            </w:r>
          </w:p>
        </w:tc>
        <w:tc>
          <w:tcPr>
            <w:tcW w:w="1134" w:type="dxa"/>
          </w:tcPr>
          <w:p w14:paraId="5E157BED" w14:textId="77777777" w:rsidR="005B4F85" w:rsidRPr="00DE7BFE" w:rsidRDefault="005B4F85" w:rsidP="00870D1B">
            <w:pPr>
              <w:suppressAutoHyphens w:val="0"/>
              <w:rPr>
                <w:rFonts w:ascii="Helvetica" w:hAnsi="Helvetica" w:cs="Tahoma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94025F6" w14:textId="77777777" w:rsidR="005B4F85" w:rsidRPr="00DE7BFE" w:rsidRDefault="005B4F85" w:rsidP="000B04EA">
            <w:pPr>
              <w:rPr>
                <w:rFonts w:ascii="Helvetica" w:hAnsi="Helvetica" w:cs="Tahoma"/>
                <w:sz w:val="22"/>
                <w:szCs w:val="22"/>
              </w:rPr>
            </w:pPr>
            <w:r w:rsidRPr="00DE7BFE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Pr="00DE7BFE">
              <w:rPr>
                <w:rFonts w:ascii="Helvetica" w:hAnsi="Helvetica" w:cs="Tahoma"/>
                <w:sz w:val="22"/>
                <w:szCs w:val="22"/>
              </w:rPr>
              <w:t>editel sdru</w:t>
            </w:r>
            <w:r w:rsidRPr="00DE7BFE">
              <w:rPr>
                <w:rFonts w:ascii="Helvetica" w:hAnsi="Helvetica" w:cs="Lucida Grande"/>
                <w:sz w:val="22"/>
                <w:szCs w:val="22"/>
              </w:rPr>
              <w:t>ž</w:t>
            </w:r>
            <w:r w:rsidRPr="00DE7BFE">
              <w:rPr>
                <w:rFonts w:ascii="Helvetica" w:hAnsi="Helvetica" w:cs="Tahoma"/>
                <w:sz w:val="22"/>
                <w:szCs w:val="22"/>
              </w:rPr>
              <w:t>ení</w:t>
            </w:r>
          </w:p>
        </w:tc>
      </w:tr>
    </w:tbl>
    <w:p w14:paraId="099A0CCC" w14:textId="77777777" w:rsidR="00A42D3F" w:rsidRDefault="00A42D3F" w:rsidP="000B04EA">
      <w:pPr>
        <w:suppressAutoHyphens w:val="0"/>
        <w:rPr>
          <w:rFonts w:ascii="Helvetica" w:hAnsi="Helvetica"/>
          <w:u w:val="single"/>
        </w:rPr>
      </w:pPr>
      <w:r w:rsidRPr="00A42D3F">
        <w:rPr>
          <w:rFonts w:ascii="Helvetica" w:hAnsi="Helvetica"/>
          <w:u w:val="single"/>
        </w:rPr>
        <w:t>Přílohy:</w:t>
      </w:r>
    </w:p>
    <w:p w14:paraId="75E9A002" w14:textId="77777777" w:rsidR="00A42D3F" w:rsidRPr="00E01974" w:rsidRDefault="00A42D3F" w:rsidP="00A42D3F">
      <w:pPr>
        <w:numPr>
          <w:ilvl w:val="0"/>
          <w:numId w:val="10"/>
        </w:numPr>
        <w:suppressAutoHyphens w:val="0"/>
        <w:rPr>
          <w:rFonts w:ascii="Helvetica" w:hAnsi="Helvetica"/>
          <w:u w:val="single"/>
        </w:rPr>
      </w:pPr>
      <w:r w:rsidRPr="00DE7BFE">
        <w:rPr>
          <w:rFonts w:ascii="Helvetica" w:hAnsi="Helvetica"/>
          <w:b/>
          <w:szCs w:val="22"/>
        </w:rPr>
        <w:t>P</w:t>
      </w:r>
      <w:r w:rsidRPr="00DE7BFE">
        <w:rPr>
          <w:rFonts w:ascii="Helvetica" w:hAnsi="Helvetica" w:cs="Lucida Grande"/>
          <w:b/>
          <w:szCs w:val="22"/>
        </w:rPr>
        <w:t>ř</w:t>
      </w:r>
      <w:r>
        <w:rPr>
          <w:rFonts w:ascii="Helvetica" w:hAnsi="Helvetica"/>
          <w:b/>
          <w:szCs w:val="22"/>
        </w:rPr>
        <w:t>íloha</w:t>
      </w:r>
      <w:r w:rsidRPr="00DE7BFE">
        <w:rPr>
          <w:rFonts w:ascii="Helvetica" w:hAnsi="Helvetica"/>
          <w:b/>
          <w:szCs w:val="22"/>
        </w:rPr>
        <w:t xml:space="preserve"> </w:t>
      </w:r>
      <w:r w:rsidRPr="00DE7BFE">
        <w:rPr>
          <w:rFonts w:ascii="Helvetica" w:hAnsi="Helvetica" w:cs="Lucida Grande"/>
          <w:b/>
          <w:szCs w:val="22"/>
        </w:rPr>
        <w:t>č</w:t>
      </w:r>
      <w:r w:rsidRPr="00DE7BFE">
        <w:rPr>
          <w:rFonts w:ascii="Helvetica" w:hAnsi="Helvetica"/>
          <w:b/>
          <w:szCs w:val="22"/>
        </w:rPr>
        <w:t>. 1</w:t>
      </w:r>
      <w:r w:rsidRPr="00A42D3F">
        <w:rPr>
          <w:rFonts w:ascii="Helvetica" w:hAnsi="Helvetica"/>
        </w:rPr>
        <w:t xml:space="preserve">, </w:t>
      </w:r>
      <w:r w:rsidRPr="00A42D3F">
        <w:rPr>
          <w:rFonts w:ascii="Helvetica" w:hAnsi="Helvetica"/>
          <w:szCs w:val="22"/>
        </w:rPr>
        <w:t>technické podmínky Divadla a časový plán</w:t>
      </w:r>
    </w:p>
    <w:p w14:paraId="1EAC6BE2" w14:textId="77777777" w:rsidR="00E01974" w:rsidRPr="00A42D3F" w:rsidRDefault="00E01974" w:rsidP="00A42D3F">
      <w:pPr>
        <w:numPr>
          <w:ilvl w:val="0"/>
          <w:numId w:val="10"/>
        </w:numPr>
        <w:suppressAutoHyphens w:val="0"/>
        <w:rPr>
          <w:rFonts w:ascii="Helvetica" w:hAnsi="Helvetica"/>
          <w:u w:val="single"/>
        </w:rPr>
      </w:pPr>
      <w:r w:rsidRPr="00DE7BFE">
        <w:rPr>
          <w:rFonts w:ascii="Helvetica" w:hAnsi="Helvetica"/>
          <w:b/>
          <w:szCs w:val="22"/>
        </w:rPr>
        <w:t>P</w:t>
      </w:r>
      <w:r w:rsidRPr="00DE7BFE">
        <w:rPr>
          <w:rFonts w:ascii="Helvetica" w:hAnsi="Helvetica" w:cs="Lucida Grande"/>
          <w:b/>
          <w:szCs w:val="22"/>
        </w:rPr>
        <w:t>ř</w:t>
      </w:r>
      <w:r>
        <w:rPr>
          <w:rFonts w:ascii="Helvetica" w:hAnsi="Helvetica"/>
          <w:b/>
          <w:szCs w:val="22"/>
        </w:rPr>
        <w:t>íloha</w:t>
      </w:r>
      <w:r w:rsidRPr="00DE7BFE">
        <w:rPr>
          <w:rFonts w:ascii="Helvetica" w:hAnsi="Helvetica"/>
          <w:b/>
          <w:szCs w:val="22"/>
        </w:rPr>
        <w:t xml:space="preserve"> </w:t>
      </w:r>
      <w:r w:rsidRPr="00DE7BFE">
        <w:rPr>
          <w:rFonts w:ascii="Helvetica" w:hAnsi="Helvetica" w:cs="Lucida Grande"/>
          <w:b/>
          <w:szCs w:val="22"/>
        </w:rPr>
        <w:t>č</w:t>
      </w:r>
      <w:r w:rsidRPr="00DE7BFE">
        <w:rPr>
          <w:rFonts w:ascii="Helvetica" w:hAnsi="Helvetica"/>
          <w:b/>
          <w:szCs w:val="22"/>
        </w:rPr>
        <w:t>. 2</w:t>
      </w:r>
      <w:r>
        <w:rPr>
          <w:rFonts w:ascii="Helvetica" w:hAnsi="Helvetica"/>
          <w:b/>
          <w:szCs w:val="22"/>
        </w:rPr>
        <w:t xml:space="preserve">, </w:t>
      </w:r>
      <w:r>
        <w:rPr>
          <w:rFonts w:ascii="Helvetica" w:hAnsi="Helvetica"/>
          <w:szCs w:val="22"/>
        </w:rPr>
        <w:t>Ubytovací seznam</w:t>
      </w:r>
    </w:p>
    <w:sectPr w:rsidR="00E01974" w:rsidRPr="00A42D3F" w:rsidSect="00D32C72">
      <w:headerReference w:type="first" r:id="rId10"/>
      <w:pgSz w:w="11906" w:h="16838"/>
      <w:pgMar w:top="1418" w:right="1418" w:bottom="1021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omáš Kilbergr" w:date="2019-05-15T08:22:00Z" w:initials="TK">
    <w:p w14:paraId="0329F941" w14:textId="566507F8" w:rsidR="00C26CFC" w:rsidRDefault="00C26CFC">
      <w:pPr>
        <w:pStyle w:val="Textkomente"/>
      </w:pPr>
      <w:r>
        <w:rPr>
          <w:rStyle w:val="Odkaznakoment"/>
        </w:rPr>
        <w:annotationRef/>
      </w:r>
      <w:r>
        <w:t>Ještě potvrdím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29F9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29F941" w16cid:durableId="20864A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FB34A" w14:textId="77777777" w:rsidR="0027171F" w:rsidRDefault="0027171F" w:rsidP="00332323">
      <w:r>
        <w:separator/>
      </w:r>
    </w:p>
  </w:endnote>
  <w:endnote w:type="continuationSeparator" w:id="0">
    <w:p w14:paraId="42195A92" w14:textId="77777777" w:rsidR="0027171F" w:rsidRDefault="0027171F" w:rsidP="003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3B15E" w14:textId="77777777" w:rsidR="0027171F" w:rsidRDefault="0027171F" w:rsidP="00332323">
      <w:r>
        <w:separator/>
      </w:r>
    </w:p>
  </w:footnote>
  <w:footnote w:type="continuationSeparator" w:id="0">
    <w:p w14:paraId="60211CCA" w14:textId="77777777" w:rsidR="0027171F" w:rsidRDefault="0027171F" w:rsidP="0033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8C08" w14:textId="77777777" w:rsidR="008E02E7" w:rsidRDefault="0033451A">
    <w:pPr>
      <w:pStyle w:val="Zhlav"/>
    </w:pP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 wp14:anchorId="3AB15ACB" wp14:editId="40F4EE85">
          <wp:simplePos x="0" y="0"/>
          <wp:positionH relativeFrom="column">
            <wp:posOffset>5001895</wp:posOffset>
          </wp:positionH>
          <wp:positionV relativeFrom="paragraph">
            <wp:posOffset>24130</wp:posOffset>
          </wp:positionV>
          <wp:extent cx="1005205" cy="1423670"/>
          <wp:effectExtent l="0" t="0" r="0" b="0"/>
          <wp:wrapTight wrapText="bothSides">
            <wp:wrapPolygon edited="0">
              <wp:start x="0" y="0"/>
              <wp:lineTo x="0" y="21388"/>
              <wp:lineTo x="21286" y="21388"/>
              <wp:lineTo x="21286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4236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16782F57"/>
    <w:multiLevelType w:val="hybridMultilevel"/>
    <w:tmpl w:val="D876C3DA"/>
    <w:lvl w:ilvl="0" w:tplc="74EABA26">
      <w:start w:val="7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ED80302"/>
    <w:multiLevelType w:val="hybridMultilevel"/>
    <w:tmpl w:val="4D784AC6"/>
    <w:lvl w:ilvl="0" w:tplc="566029A0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DC812BA"/>
    <w:multiLevelType w:val="hybridMultilevel"/>
    <w:tmpl w:val="01D49F84"/>
    <w:lvl w:ilvl="0" w:tplc="C1EADEAC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E1DA1"/>
    <w:multiLevelType w:val="hybridMultilevel"/>
    <w:tmpl w:val="F08CF46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026B5D"/>
    <w:multiLevelType w:val="hybridMultilevel"/>
    <w:tmpl w:val="A76685E2"/>
    <w:lvl w:ilvl="0" w:tplc="C4381512">
      <w:start w:val="3"/>
      <w:numFmt w:val="bullet"/>
      <w:lvlText w:val="-"/>
      <w:lvlJc w:val="left"/>
      <w:pPr>
        <w:ind w:left="1065" w:hanging="360"/>
      </w:pPr>
      <w:rPr>
        <w:rFonts w:ascii="Helvetica" w:eastAsia="Times New Roman" w:hAnsi="Helvetica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6A"/>
    <w:rsid w:val="00070DE1"/>
    <w:rsid w:val="000811C8"/>
    <w:rsid w:val="000863F1"/>
    <w:rsid w:val="00096528"/>
    <w:rsid w:val="000A17E5"/>
    <w:rsid w:val="000B04EA"/>
    <w:rsid w:val="000F1208"/>
    <w:rsid w:val="0012757F"/>
    <w:rsid w:val="001435B0"/>
    <w:rsid w:val="001A15C9"/>
    <w:rsid w:val="001C1417"/>
    <w:rsid w:val="001E0427"/>
    <w:rsid w:val="0027171F"/>
    <w:rsid w:val="00290B7C"/>
    <w:rsid w:val="002B16FF"/>
    <w:rsid w:val="002C48A0"/>
    <w:rsid w:val="002D2408"/>
    <w:rsid w:val="002D455B"/>
    <w:rsid w:val="002F2780"/>
    <w:rsid w:val="003075DA"/>
    <w:rsid w:val="00332323"/>
    <w:rsid w:val="0033451A"/>
    <w:rsid w:val="003452BF"/>
    <w:rsid w:val="00394373"/>
    <w:rsid w:val="00455BDE"/>
    <w:rsid w:val="00480ABE"/>
    <w:rsid w:val="005375C0"/>
    <w:rsid w:val="005409E7"/>
    <w:rsid w:val="005922E2"/>
    <w:rsid w:val="00597648"/>
    <w:rsid w:val="005B4F85"/>
    <w:rsid w:val="005C192F"/>
    <w:rsid w:val="00626085"/>
    <w:rsid w:val="00640C5B"/>
    <w:rsid w:val="00643813"/>
    <w:rsid w:val="00646402"/>
    <w:rsid w:val="00692EAA"/>
    <w:rsid w:val="006A7D27"/>
    <w:rsid w:val="00746017"/>
    <w:rsid w:val="007A2913"/>
    <w:rsid w:val="007D4C53"/>
    <w:rsid w:val="007E686A"/>
    <w:rsid w:val="008037F2"/>
    <w:rsid w:val="00803A5A"/>
    <w:rsid w:val="00810FFF"/>
    <w:rsid w:val="00812E09"/>
    <w:rsid w:val="008139A7"/>
    <w:rsid w:val="00826708"/>
    <w:rsid w:val="00870D1B"/>
    <w:rsid w:val="008A2019"/>
    <w:rsid w:val="008E02E7"/>
    <w:rsid w:val="008F110E"/>
    <w:rsid w:val="008F737B"/>
    <w:rsid w:val="00941A22"/>
    <w:rsid w:val="00946693"/>
    <w:rsid w:val="009C601F"/>
    <w:rsid w:val="009E79CA"/>
    <w:rsid w:val="00A42D3F"/>
    <w:rsid w:val="00A5135B"/>
    <w:rsid w:val="00A80B3E"/>
    <w:rsid w:val="00A96702"/>
    <w:rsid w:val="00AF5327"/>
    <w:rsid w:val="00B14017"/>
    <w:rsid w:val="00B763E2"/>
    <w:rsid w:val="00B773B0"/>
    <w:rsid w:val="00BA748D"/>
    <w:rsid w:val="00BC0DAB"/>
    <w:rsid w:val="00C07D49"/>
    <w:rsid w:val="00C26CFC"/>
    <w:rsid w:val="00C649FB"/>
    <w:rsid w:val="00C73312"/>
    <w:rsid w:val="00C8687D"/>
    <w:rsid w:val="00CA00FA"/>
    <w:rsid w:val="00CE629D"/>
    <w:rsid w:val="00D32C72"/>
    <w:rsid w:val="00D35270"/>
    <w:rsid w:val="00D40D22"/>
    <w:rsid w:val="00D5041C"/>
    <w:rsid w:val="00D837A5"/>
    <w:rsid w:val="00DB5BDF"/>
    <w:rsid w:val="00DD0214"/>
    <w:rsid w:val="00DE0F40"/>
    <w:rsid w:val="00DE7BFE"/>
    <w:rsid w:val="00DF3484"/>
    <w:rsid w:val="00E01974"/>
    <w:rsid w:val="00E0266D"/>
    <w:rsid w:val="00E16368"/>
    <w:rsid w:val="00E40427"/>
    <w:rsid w:val="00E4697F"/>
    <w:rsid w:val="00E74433"/>
    <w:rsid w:val="00E82849"/>
    <w:rsid w:val="00E917F3"/>
    <w:rsid w:val="00EB0669"/>
    <w:rsid w:val="00EC09E8"/>
    <w:rsid w:val="00ED3599"/>
    <w:rsid w:val="00EF677B"/>
    <w:rsid w:val="00EF7FD4"/>
    <w:rsid w:val="00F11EAB"/>
    <w:rsid w:val="00F34234"/>
    <w:rsid w:val="00F34865"/>
    <w:rsid w:val="00F52472"/>
    <w:rsid w:val="00F871AB"/>
    <w:rsid w:val="00FB1BF2"/>
    <w:rsid w:val="00FB2F56"/>
    <w:rsid w:val="00FC5E79"/>
    <w:rsid w:val="00FD57B1"/>
    <w:rsid w:val="00FE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96A2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80B3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80B3E"/>
    <w:pPr>
      <w:keepNext/>
      <w:tabs>
        <w:tab w:val="num" w:pos="0"/>
      </w:tabs>
      <w:ind w:left="432" w:hanging="432"/>
      <w:jc w:val="both"/>
      <w:outlineLvl w:val="0"/>
    </w:pPr>
    <w:rPr>
      <w:rFonts w:ascii="Tahoma" w:hAnsi="Tahoma" w:cs="Tahoma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80B3E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80B3E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7B7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237B7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237B7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bsatz-Standardschriftart">
    <w:name w:val="Absatz-Standardschriftart"/>
    <w:uiPriority w:val="99"/>
    <w:rsid w:val="00A80B3E"/>
  </w:style>
  <w:style w:type="character" w:customStyle="1" w:styleId="Predvolenpsmoodseku">
    <w:name w:val="Predvolené písmo odseku"/>
    <w:uiPriority w:val="99"/>
    <w:rsid w:val="00A80B3E"/>
  </w:style>
  <w:style w:type="character" w:customStyle="1" w:styleId="WW-Absatz-Standardschriftart">
    <w:name w:val="WW-Absatz-Standardschriftart"/>
    <w:uiPriority w:val="99"/>
    <w:rsid w:val="00A80B3E"/>
  </w:style>
  <w:style w:type="character" w:customStyle="1" w:styleId="WW-Absatz-Standardschriftart1">
    <w:name w:val="WW-Absatz-Standardschriftart1"/>
    <w:uiPriority w:val="99"/>
    <w:rsid w:val="00A80B3E"/>
  </w:style>
  <w:style w:type="character" w:customStyle="1" w:styleId="WW8Num4z0">
    <w:name w:val="WW8Num4z0"/>
    <w:uiPriority w:val="99"/>
    <w:rsid w:val="00A80B3E"/>
    <w:rPr>
      <w:rFonts w:ascii="Times New Roman" w:hAnsi="Times New Roman"/>
    </w:rPr>
  </w:style>
  <w:style w:type="character" w:customStyle="1" w:styleId="WW8Num4z1">
    <w:name w:val="WW8Num4z1"/>
    <w:uiPriority w:val="99"/>
    <w:rsid w:val="00A80B3E"/>
    <w:rPr>
      <w:rFonts w:ascii="Courier New" w:hAnsi="Courier New"/>
    </w:rPr>
  </w:style>
  <w:style w:type="character" w:customStyle="1" w:styleId="WW8Num4z2">
    <w:name w:val="WW8Num4z2"/>
    <w:uiPriority w:val="99"/>
    <w:rsid w:val="00A80B3E"/>
    <w:rPr>
      <w:rFonts w:ascii="Wingdings" w:hAnsi="Wingdings"/>
    </w:rPr>
  </w:style>
  <w:style w:type="character" w:customStyle="1" w:styleId="WW8Num4z3">
    <w:name w:val="WW8Num4z3"/>
    <w:uiPriority w:val="99"/>
    <w:rsid w:val="00A80B3E"/>
    <w:rPr>
      <w:rFonts w:ascii="Symbol" w:hAnsi="Symbol"/>
    </w:rPr>
  </w:style>
  <w:style w:type="character" w:customStyle="1" w:styleId="WW8Num9z0">
    <w:name w:val="WW8Num9z0"/>
    <w:uiPriority w:val="99"/>
    <w:rsid w:val="00A80B3E"/>
    <w:rPr>
      <w:rFonts w:ascii="Times New Roman" w:hAnsi="Times New Roman"/>
    </w:rPr>
  </w:style>
  <w:style w:type="character" w:customStyle="1" w:styleId="WW8Num9z1">
    <w:name w:val="WW8Num9z1"/>
    <w:uiPriority w:val="99"/>
    <w:rsid w:val="00A80B3E"/>
    <w:rPr>
      <w:rFonts w:ascii="Courier New" w:hAnsi="Courier New"/>
    </w:rPr>
  </w:style>
  <w:style w:type="character" w:customStyle="1" w:styleId="WW8Num9z2">
    <w:name w:val="WW8Num9z2"/>
    <w:uiPriority w:val="99"/>
    <w:rsid w:val="00A80B3E"/>
    <w:rPr>
      <w:rFonts w:ascii="Wingdings" w:hAnsi="Wingdings"/>
    </w:rPr>
  </w:style>
  <w:style w:type="character" w:customStyle="1" w:styleId="WW8Num9z3">
    <w:name w:val="WW8Num9z3"/>
    <w:uiPriority w:val="99"/>
    <w:rsid w:val="00A80B3E"/>
    <w:rPr>
      <w:rFonts w:ascii="Symbol" w:hAnsi="Symbol"/>
    </w:rPr>
  </w:style>
  <w:style w:type="character" w:customStyle="1" w:styleId="Predvolenpsmoodseku1">
    <w:name w:val="Predvolené písmo odseku1"/>
    <w:uiPriority w:val="99"/>
    <w:rsid w:val="00A80B3E"/>
  </w:style>
  <w:style w:type="character" w:customStyle="1" w:styleId="NumberingSymbols">
    <w:name w:val="Numbering Symbols"/>
    <w:uiPriority w:val="99"/>
    <w:rsid w:val="00A80B3E"/>
  </w:style>
  <w:style w:type="paragraph" w:customStyle="1" w:styleId="Heading">
    <w:name w:val="Heading"/>
    <w:basedOn w:val="Normln"/>
    <w:next w:val="Zkladntext"/>
    <w:uiPriority w:val="99"/>
    <w:rsid w:val="00A80B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A80B3E"/>
    <w:pPr>
      <w:jc w:val="both"/>
    </w:pPr>
    <w:rPr>
      <w:rFonts w:ascii="Tahoma" w:hAnsi="Tahoma" w:cs="Tahoma"/>
      <w:sz w:val="22"/>
    </w:rPr>
  </w:style>
  <w:style w:type="character" w:customStyle="1" w:styleId="ZkladntextChar">
    <w:name w:val="Základní text Char"/>
    <w:link w:val="Zkladntext"/>
    <w:rsid w:val="00237B79"/>
    <w:rPr>
      <w:sz w:val="20"/>
      <w:szCs w:val="20"/>
      <w:lang w:eastAsia="ar-SA"/>
    </w:rPr>
  </w:style>
  <w:style w:type="paragraph" w:styleId="Seznam">
    <w:name w:val="List"/>
    <w:basedOn w:val="Zkladntext"/>
    <w:uiPriority w:val="99"/>
    <w:rsid w:val="00A80B3E"/>
  </w:style>
  <w:style w:type="paragraph" w:customStyle="1" w:styleId="Caption1">
    <w:name w:val="Caption1"/>
    <w:basedOn w:val="Normln"/>
    <w:uiPriority w:val="99"/>
    <w:rsid w:val="00A80B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uiPriority w:val="99"/>
    <w:rsid w:val="00A80B3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uiPriority w:val="99"/>
    <w:rsid w:val="00A80B3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Popisek">
    <w:name w:val="Popisek"/>
    <w:basedOn w:val="Normln"/>
    <w:uiPriority w:val="99"/>
    <w:rsid w:val="00A80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80B3E"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link w:val="NzevChar"/>
    <w:uiPriority w:val="99"/>
    <w:qFormat/>
    <w:rsid w:val="00A80B3E"/>
    <w:pPr>
      <w:jc w:val="center"/>
    </w:pPr>
    <w:rPr>
      <w:rFonts w:ascii="Tahoma" w:hAnsi="Tahoma" w:cs="Tahoma"/>
      <w:b/>
      <w:sz w:val="28"/>
    </w:rPr>
  </w:style>
  <w:style w:type="character" w:customStyle="1" w:styleId="NzevChar">
    <w:name w:val="Název Char"/>
    <w:link w:val="Nzev"/>
    <w:uiPriority w:val="10"/>
    <w:rsid w:val="00237B79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80B3E"/>
    <w:pPr>
      <w:jc w:val="both"/>
    </w:pPr>
    <w:rPr>
      <w:rFonts w:ascii="Tahoma" w:hAnsi="Tahoma" w:cs="Tahoma"/>
      <w:sz w:val="24"/>
    </w:rPr>
  </w:style>
  <w:style w:type="character" w:customStyle="1" w:styleId="PodnadpisChar">
    <w:name w:val="Podnadpis Char"/>
    <w:link w:val="Podnadpis"/>
    <w:uiPriority w:val="11"/>
    <w:rsid w:val="00237B79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Import2">
    <w:name w:val="Import 2"/>
    <w:basedOn w:val="Normln"/>
    <w:uiPriority w:val="99"/>
    <w:rsid w:val="00A80B3E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paragraph" w:customStyle="1" w:styleId="Import3">
    <w:name w:val="Import 3"/>
    <w:basedOn w:val="Normln"/>
    <w:uiPriority w:val="99"/>
    <w:rsid w:val="00A80B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 w:val="0"/>
      <w:autoSpaceDE w:val="0"/>
      <w:spacing w:line="228" w:lineRule="auto"/>
      <w:ind w:hanging="2160"/>
      <w:textAlignment w:val="baseline"/>
    </w:pPr>
    <w:rPr>
      <w:rFonts w:ascii="Courier New" w:hAnsi="Courier New" w:cs="Courier New"/>
      <w:b/>
      <w:sz w:val="24"/>
    </w:rPr>
  </w:style>
  <w:style w:type="paragraph" w:styleId="Zhlav">
    <w:name w:val="header"/>
    <w:basedOn w:val="Normln"/>
    <w:link w:val="ZhlavChar"/>
    <w:uiPriority w:val="99"/>
    <w:semiHidden/>
    <w:rsid w:val="0033232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332323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3323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332323"/>
    <w:rPr>
      <w:rFonts w:cs="Times New Roman"/>
      <w:lang w:eastAsia="ar-SA" w:bidi="ar-SA"/>
    </w:rPr>
  </w:style>
  <w:style w:type="table" w:styleId="Mkatabulky">
    <w:name w:val="Table Grid"/>
    <w:basedOn w:val="Normlntabulka"/>
    <w:uiPriority w:val="99"/>
    <w:rsid w:val="000B0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FB2F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9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92F"/>
    <w:rPr>
      <w:rFonts w:ascii="Tahoma" w:hAnsi="Tahoma" w:cs="Tahoma"/>
      <w:sz w:val="16"/>
      <w:szCs w:val="16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6368"/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6368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E16368"/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871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A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A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pořádání divadelního představení</vt:lpstr>
      <vt:lpstr>Smlouva o pořádání divadelního představení</vt:lpstr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pořádání divadelního představení</dc:title>
  <dc:subject/>
  <dc:creator>Festival</dc:creator>
  <cp:keywords/>
  <dc:description/>
  <cp:lastModifiedBy>Vladimír Šmehlík</cp:lastModifiedBy>
  <cp:revision>2</cp:revision>
  <cp:lastPrinted>2008-08-25T13:28:00Z</cp:lastPrinted>
  <dcterms:created xsi:type="dcterms:W3CDTF">2019-09-05T08:27:00Z</dcterms:created>
  <dcterms:modified xsi:type="dcterms:W3CDTF">2019-09-05T08:27:00Z</dcterms:modified>
</cp:coreProperties>
</file>