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848"/>
        <w:gridCol w:w="938"/>
        <w:gridCol w:w="848"/>
        <w:gridCol w:w="848"/>
        <w:gridCol w:w="1171"/>
        <w:gridCol w:w="849"/>
      </w:tblGrid>
      <w:tr w:rsidR="00F51F8D" w:rsidTr="00F51F8D">
        <w:trPr>
          <w:tblCellSpacing w:w="0" w:type="dxa"/>
        </w:trPr>
        <w:tc>
          <w:tcPr>
            <w:tcW w:w="22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51F8D" w:rsidRDefault="00F51F8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color w:val="20648B"/>
                <w:sz w:val="18"/>
                <w:szCs w:val="18"/>
              </w:rPr>
              <w:drawing>
                <wp:inline distT="0" distB="0" distL="0" distR="0">
                  <wp:extent cx="1447800" cy="495300"/>
                  <wp:effectExtent l="0" t="0" r="0" b="0"/>
                  <wp:docPr id="10" name="Obrázek 10" descr="CZC.cz">
                    <a:hlinkClick xmlns:a="http://schemas.openxmlformats.org/drawingml/2006/main" r:id="rId4" tgtFrame="&quot;_blank&quot;" tooltip="&quot;Přejít na CZC.CZ [Nové okno/záložka]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ZC.cz">
                            <a:hlinkClick r:id="rId4" tgtFrame="&quot;_blank&quot;" tooltip="&quot;Přejít na CZC.CZ [Nové okno/záložka]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1F8D" w:rsidRDefault="00F51F8D">
            <w:pPr>
              <w:jc w:val="center"/>
              <w:rPr>
                <w:rStyle w:val="Hypertextovodkaz"/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noProof/>
                <w:color w:val="20648B"/>
                <w:sz w:val="18"/>
                <w:szCs w:val="18"/>
              </w:rPr>
              <w:drawing>
                <wp:inline distT="0" distB="0" distL="0" distR="0">
                  <wp:extent cx="247650" cy="247650"/>
                  <wp:effectExtent l="0" t="0" r="0" b="0"/>
                  <wp:docPr id="9" name="Obrázek 9" descr="Počítače">
                    <a:hlinkClick xmlns:a="http://schemas.openxmlformats.org/drawingml/2006/main" r:id="rId7" tgtFrame="&quot;_blank&quot;" tooltip="&quot;Přejít do kategorie Počítače [Nové okno/záložka]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čítače">
                            <a:hlinkClick r:id="rId7" tgtFrame="&quot;_blank&quot;" tooltip="&quot;Přejít do kategorie Počítače [Nové okno/záložka]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F8D" w:rsidRDefault="00F51F8D">
            <w:pPr>
              <w:jc w:val="center"/>
              <w:rPr>
                <w:rStyle w:val="Hypertextovodkaz"/>
                <w:color w:val="auto"/>
                <w:u w:val="none"/>
              </w:rPr>
            </w:pPr>
            <w:hyperlink r:id="rId10" w:tgtFrame="_blank" w:tooltip="Přejít do kategorie Počítače [Nové okno/záložka]" w:history="1">
              <w:r>
                <w:rPr>
                  <w:rStyle w:val="Hypertextovodkaz"/>
                  <w:rFonts w:ascii="Tahoma" w:eastAsia="Times New Roman" w:hAnsi="Tahoma" w:cs="Tahoma"/>
                  <w:sz w:val="18"/>
                  <w:szCs w:val="18"/>
                </w:rPr>
                <w:t>Počítače</w:t>
              </w:r>
            </w:hyperlink>
          </w:p>
          <w:p w:rsidR="00F51F8D" w:rsidRDefault="00F51F8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1F8D" w:rsidRDefault="00F51F8D">
            <w:pPr>
              <w:jc w:val="center"/>
              <w:rPr>
                <w:rStyle w:val="Hypertextovodkaz"/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noProof/>
                <w:color w:val="20648B"/>
                <w:sz w:val="18"/>
                <w:szCs w:val="18"/>
              </w:rPr>
              <w:drawing>
                <wp:inline distT="0" distB="0" distL="0" distR="0">
                  <wp:extent cx="247650" cy="247650"/>
                  <wp:effectExtent l="0" t="0" r="0" b="0"/>
                  <wp:docPr id="8" name="Obrázek 8" descr="Notebooky">
                    <a:hlinkClick xmlns:a="http://schemas.openxmlformats.org/drawingml/2006/main" r:id="rId11" tgtFrame="&quot;_blank&quot;" tooltip="&quot;Přejít do kategorie Notebooky [Nové okno/záložka]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tebooky">
                            <a:hlinkClick r:id="rId11" tgtFrame="&quot;_blank&quot;" tooltip="&quot;Přejít do kategorie Notebooky [Nové okno/záložka]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F8D" w:rsidRDefault="00F51F8D">
            <w:pPr>
              <w:jc w:val="center"/>
              <w:rPr>
                <w:rStyle w:val="Hypertextovodkaz"/>
                <w:color w:val="auto"/>
                <w:u w:val="none"/>
              </w:rPr>
            </w:pPr>
            <w:hyperlink r:id="rId14" w:tgtFrame="_blank" w:tooltip="Přejít do kategorie Notebooky [Nové okno/záložka]" w:history="1">
              <w:r>
                <w:rPr>
                  <w:rStyle w:val="Hypertextovodkaz"/>
                  <w:rFonts w:ascii="Tahoma" w:eastAsia="Times New Roman" w:hAnsi="Tahoma" w:cs="Tahoma"/>
                  <w:sz w:val="18"/>
                  <w:szCs w:val="18"/>
                </w:rPr>
                <w:t>Notebooky</w:t>
              </w:r>
            </w:hyperlink>
          </w:p>
          <w:p w:rsidR="00F51F8D" w:rsidRDefault="00F51F8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1F8D" w:rsidRDefault="00F51F8D">
            <w:pPr>
              <w:jc w:val="center"/>
              <w:rPr>
                <w:rStyle w:val="Hypertextovodkaz"/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noProof/>
                <w:color w:val="20648B"/>
                <w:sz w:val="18"/>
                <w:szCs w:val="18"/>
              </w:rPr>
              <w:drawing>
                <wp:inline distT="0" distB="0" distL="0" distR="0">
                  <wp:extent cx="247650" cy="247650"/>
                  <wp:effectExtent l="0" t="0" r="0" b="0"/>
                  <wp:docPr id="7" name="Obrázek 7" descr="Mobily">
                    <a:hlinkClick xmlns:a="http://schemas.openxmlformats.org/drawingml/2006/main" r:id="rId15" tgtFrame="&quot;_blank&quot;" tooltip="&quot;Přejít do kategorie Mobily [Nové okno/záložka]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bily">
                            <a:hlinkClick r:id="rId15" tgtFrame="&quot;_blank&quot;" tooltip="&quot;Přejít do kategorie Mobily [Nové okno/záložka]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F8D" w:rsidRDefault="00F51F8D">
            <w:pPr>
              <w:jc w:val="center"/>
              <w:rPr>
                <w:rStyle w:val="Hypertextovodkaz"/>
                <w:color w:val="auto"/>
                <w:u w:val="none"/>
              </w:rPr>
            </w:pPr>
            <w:hyperlink r:id="rId18" w:tgtFrame="_blank" w:tooltip="Přejít do kategorie Mobily [Nové okno/záložka]" w:history="1">
              <w:r>
                <w:rPr>
                  <w:rStyle w:val="Hypertextovodkaz"/>
                  <w:rFonts w:ascii="Tahoma" w:eastAsia="Times New Roman" w:hAnsi="Tahoma" w:cs="Tahoma"/>
                  <w:sz w:val="18"/>
                  <w:szCs w:val="18"/>
                </w:rPr>
                <w:t>Mobily</w:t>
              </w:r>
            </w:hyperlink>
          </w:p>
          <w:p w:rsidR="00F51F8D" w:rsidRDefault="00F51F8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1F8D" w:rsidRDefault="00F51F8D">
            <w:pPr>
              <w:jc w:val="center"/>
              <w:rPr>
                <w:rStyle w:val="Hypertextovodkaz"/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noProof/>
                <w:color w:val="20648B"/>
                <w:sz w:val="18"/>
                <w:szCs w:val="18"/>
              </w:rPr>
              <w:drawing>
                <wp:inline distT="0" distB="0" distL="0" distR="0">
                  <wp:extent cx="247650" cy="247650"/>
                  <wp:effectExtent l="0" t="0" r="0" b="0"/>
                  <wp:docPr id="6" name="Obrázek 6" descr="Tablety">
                    <a:hlinkClick xmlns:a="http://schemas.openxmlformats.org/drawingml/2006/main" r:id="rId19" tgtFrame="&quot;_blank&quot;" tooltip="&quot;Přejít do kategorie Tablety [Nové okno/záložka]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blety">
                            <a:hlinkClick r:id="rId19" tgtFrame="&quot;_blank&quot;" tooltip="&quot;Přejít do kategorie Tablety [Nové okno/záložka]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F8D" w:rsidRDefault="00F51F8D">
            <w:pPr>
              <w:jc w:val="center"/>
              <w:rPr>
                <w:rStyle w:val="Hypertextovodkaz"/>
                <w:color w:val="auto"/>
                <w:u w:val="none"/>
              </w:rPr>
            </w:pPr>
            <w:hyperlink r:id="rId22" w:tgtFrame="_blank" w:tooltip="Přejít do kategorie Tablety [Nové okno/záložka]" w:history="1">
              <w:r>
                <w:rPr>
                  <w:rStyle w:val="Hypertextovodkaz"/>
                  <w:rFonts w:ascii="Tahoma" w:eastAsia="Times New Roman" w:hAnsi="Tahoma" w:cs="Tahoma"/>
                  <w:sz w:val="18"/>
                  <w:szCs w:val="18"/>
                </w:rPr>
                <w:t>Tablety</w:t>
              </w:r>
            </w:hyperlink>
          </w:p>
          <w:p w:rsidR="00F51F8D" w:rsidRDefault="00F51F8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1F8D" w:rsidRDefault="00F51F8D">
            <w:pPr>
              <w:jc w:val="center"/>
              <w:rPr>
                <w:rStyle w:val="Hypertextovodkaz"/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noProof/>
                <w:color w:val="20648B"/>
                <w:sz w:val="18"/>
                <w:szCs w:val="18"/>
              </w:rPr>
              <w:drawing>
                <wp:inline distT="0" distB="0" distL="0" distR="0">
                  <wp:extent cx="247650" cy="247650"/>
                  <wp:effectExtent l="0" t="0" r="0" b="0"/>
                  <wp:docPr id="5" name="Obrázek 5" descr="Herní konzole">
                    <a:hlinkClick xmlns:a="http://schemas.openxmlformats.org/drawingml/2006/main" r:id="rId23" tgtFrame="&quot;_blank&quot;" tooltip="&quot;Přejít do kategorie Herní konzole [Nové okno/záložka]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rní konzole">
                            <a:hlinkClick r:id="rId23" tgtFrame="&quot;_blank&quot;" tooltip="&quot;Přejít do kategorie Herní konzole [Nové okno/záložka]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F8D" w:rsidRDefault="00F51F8D">
            <w:pPr>
              <w:jc w:val="center"/>
              <w:rPr>
                <w:rStyle w:val="Hypertextovodkaz"/>
                <w:color w:val="auto"/>
                <w:u w:val="none"/>
              </w:rPr>
            </w:pPr>
            <w:hyperlink r:id="rId26" w:tgtFrame="_blank" w:tooltip="Přejít do kategorie Herní konzole [Nové okno/záložka]" w:history="1">
              <w:r>
                <w:rPr>
                  <w:rStyle w:val="Hypertextovodkaz"/>
                  <w:rFonts w:ascii="Tahoma" w:eastAsia="Times New Roman" w:hAnsi="Tahoma" w:cs="Tahoma"/>
                  <w:sz w:val="18"/>
                  <w:szCs w:val="18"/>
                </w:rPr>
                <w:t>Herní konzole</w:t>
              </w:r>
            </w:hyperlink>
          </w:p>
          <w:p w:rsidR="00F51F8D" w:rsidRDefault="00F51F8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1F8D" w:rsidRDefault="00F51F8D">
            <w:pPr>
              <w:jc w:val="center"/>
              <w:rPr>
                <w:rStyle w:val="Hypertextovodkaz"/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noProof/>
                <w:color w:val="20648B"/>
                <w:sz w:val="18"/>
                <w:szCs w:val="18"/>
              </w:rPr>
              <w:drawing>
                <wp:inline distT="0" distB="0" distL="0" distR="0">
                  <wp:extent cx="247650" cy="247650"/>
                  <wp:effectExtent l="0" t="0" r="0" b="0"/>
                  <wp:docPr id="4" name="Obrázek 4" descr="Televize">
                    <a:hlinkClick xmlns:a="http://schemas.openxmlformats.org/drawingml/2006/main" r:id="rId27" tgtFrame="&quot;_blank&quot;" tooltip="&quot;Přejít do kategorie Televize [Nové okno/záložka]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levize">
                            <a:hlinkClick r:id="rId27" tgtFrame="&quot;_blank&quot;" tooltip="&quot;Přejít do kategorie Televize [Nové okno/záložka]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F8D" w:rsidRDefault="00F51F8D">
            <w:pPr>
              <w:jc w:val="center"/>
              <w:rPr>
                <w:rStyle w:val="Hypertextovodkaz"/>
                <w:color w:val="auto"/>
                <w:u w:val="none"/>
              </w:rPr>
            </w:pPr>
            <w:hyperlink r:id="rId30" w:tgtFrame="_blank" w:tooltip="Přejít do kategorie Televize [Nové okno/záložka]" w:history="1">
              <w:r>
                <w:rPr>
                  <w:rStyle w:val="Hypertextovodkaz"/>
                  <w:rFonts w:ascii="Tahoma" w:eastAsia="Times New Roman" w:hAnsi="Tahoma" w:cs="Tahoma"/>
                  <w:sz w:val="18"/>
                  <w:szCs w:val="18"/>
                </w:rPr>
                <w:t>Televize</w:t>
              </w:r>
            </w:hyperlink>
          </w:p>
          <w:p w:rsidR="00F51F8D" w:rsidRDefault="00F51F8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F51F8D" w:rsidRDefault="00F51F8D" w:rsidP="00F51F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51F8D" w:rsidTr="00F51F8D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18" w:space="0" w:color="D91F29"/>
              <w:right w:val="nil"/>
            </w:tcBorders>
            <w:vAlign w:val="center"/>
            <w:hideMark/>
          </w:tcPr>
          <w:p w:rsidR="00F51F8D" w:rsidRDefault="00F51F8D">
            <w:pPr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  <w:t> </w:t>
            </w:r>
          </w:p>
        </w:tc>
      </w:tr>
      <w:tr w:rsidR="00F51F8D" w:rsidTr="00F51F8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51F8D" w:rsidRDefault="00F51F8D">
            <w:pPr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  <w:t> </w:t>
            </w:r>
          </w:p>
        </w:tc>
      </w:tr>
    </w:tbl>
    <w:p w:rsidR="00F51F8D" w:rsidRDefault="00F51F8D" w:rsidP="00F51F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51F8D" w:rsidTr="00F51F8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51F8D" w:rsidRDefault="00F51F8D">
            <w:pPr>
              <w:pStyle w:val="Nadpis1"/>
              <w:spacing w:before="0" w:beforeAutospacing="0" w:after="0" w:afterAutospacing="0"/>
              <w:rPr>
                <w:rFonts w:eastAsia="Times New Roman"/>
                <w:b w:val="0"/>
                <w:bCs w:val="0"/>
                <w:color w:val="20648B"/>
                <w:sz w:val="30"/>
                <w:szCs w:val="30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20648B"/>
                <w:sz w:val="30"/>
                <w:szCs w:val="30"/>
              </w:rPr>
              <w:t>Nová objednávka č. </w:t>
            </w:r>
            <w:hyperlink r:id="rId31" w:tgtFrame="_blank" w:tooltip="Přejít na detail objednávky" w:history="1">
              <w:r>
                <w:rPr>
                  <w:rStyle w:val="Hypertextovodkaz"/>
                  <w:rFonts w:ascii="Tahoma" w:eastAsia="Times New Roman" w:hAnsi="Tahoma" w:cs="Tahoma"/>
                  <w:b w:val="0"/>
                  <w:bCs w:val="0"/>
                  <w:sz w:val="30"/>
                  <w:szCs w:val="30"/>
                </w:rPr>
                <w:t>4191143950</w:t>
              </w:r>
            </w:hyperlink>
            <w:r>
              <w:rPr>
                <w:rFonts w:ascii="Tahoma" w:eastAsia="Times New Roman" w:hAnsi="Tahoma" w:cs="Tahoma"/>
                <w:b w:val="0"/>
                <w:bCs w:val="0"/>
                <w:color w:val="20648B"/>
                <w:sz w:val="30"/>
                <w:szCs w:val="30"/>
              </w:rPr>
              <w:t xml:space="preserve"> </w:t>
            </w:r>
          </w:p>
        </w:tc>
      </w:tr>
      <w:tr w:rsidR="00F51F8D" w:rsidTr="00F51F8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51F8D" w:rsidRDefault="00F51F8D">
            <w:pPr>
              <w:pStyle w:val="Nadpis2"/>
              <w:spacing w:before="0" w:beforeAutospacing="0" w:after="0" w:afterAutospacing="0"/>
              <w:rPr>
                <w:rFonts w:eastAsia="Times New Roman"/>
                <w:b w:val="0"/>
                <w:bCs w:val="0"/>
                <w:color w:val="20648B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b w:val="0"/>
                <w:bCs w:val="0"/>
                <w:color w:val="20648B"/>
                <w:sz w:val="23"/>
                <w:szCs w:val="23"/>
              </w:rPr>
              <w:t xml:space="preserve">Ivana Laláková </w:t>
            </w:r>
          </w:p>
        </w:tc>
      </w:tr>
      <w:tr w:rsidR="00F51F8D" w:rsidTr="00F51F8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Hezký den, </w:t>
            </w:r>
          </w:p>
        </w:tc>
      </w:tr>
      <w:tr w:rsidR="00F51F8D" w:rsidTr="00F51F8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není to skvělý pocit, udělat si radost? Tímto mailem potvrzujeme, že o Vaší objednávce víme. </w:t>
            </w:r>
          </w:p>
        </w:tc>
      </w:tr>
      <w:tr w:rsidR="00F51F8D" w:rsidTr="00F51F8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Na Vaší objednávce stále pracujeme. Pro přehlednost Vám zasíláme aktuální stav objednávky včetně odhadovaných termínů dodání zboží na sklad. Jakmile zboží dorazí, objednávku vyřídíme v nejkratším možném termínu. </w:t>
            </w:r>
          </w:p>
        </w:tc>
      </w:tr>
      <w:tr w:rsidR="00F51F8D" w:rsidTr="00F51F8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Pokud se </w:t>
            </w:r>
            <w:hyperlink r:id="rId32" w:tgtFrame="_blank" w:tooltip="Dokončit registraci [Nové okno/záložka]" w:history="1"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</w:rPr>
                <w:t>zaregistrujete</w:t>
              </w:r>
            </w:hyperlink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, při dalším nákupu zboží již nebudete muset znovu vyplňovat dodací údaje, získáte také přístup k Vaší objednávce a můžete sledovat i její stav. </w:t>
            </w:r>
          </w:p>
        </w:tc>
      </w:tr>
    </w:tbl>
    <w:p w:rsidR="00F51F8D" w:rsidRDefault="00F51F8D" w:rsidP="00F51F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51F8D" w:rsidTr="00F51F8D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51F8D" w:rsidRDefault="00F51F8D">
            <w:pPr>
              <w:pStyle w:val="Nadpis2"/>
              <w:spacing w:before="0" w:beforeAutospacing="0" w:after="0" w:afterAutospacing="0"/>
              <w:rPr>
                <w:rFonts w:eastAsia="Times New Roman"/>
                <w:b w:val="0"/>
                <w:bCs w:val="0"/>
                <w:sz w:val="30"/>
                <w:szCs w:val="30"/>
              </w:rPr>
            </w:pPr>
            <w:hyperlink r:id="rId33" w:tgtFrame="_blank" w:tooltip="Přejít na detail objednávky [Nové okno/záložka]" w:history="1">
              <w:r>
                <w:rPr>
                  <w:rStyle w:val="Hypertextovodkaz"/>
                  <w:rFonts w:ascii="Tahoma" w:eastAsia="Times New Roman" w:hAnsi="Tahoma" w:cs="Tahoma"/>
                  <w:b w:val="0"/>
                  <w:bCs w:val="0"/>
                  <w:sz w:val="30"/>
                  <w:szCs w:val="30"/>
                </w:rPr>
                <w:t>Objednávka č. 4191143950</w:t>
              </w:r>
            </w:hyperlink>
            <w:r>
              <w:rPr>
                <w:rFonts w:ascii="Tahoma" w:eastAsia="Times New Roman" w:hAnsi="Tahoma" w:cs="Tahoma"/>
                <w:b w:val="0"/>
                <w:bCs w:val="0"/>
                <w:sz w:val="30"/>
                <w:szCs w:val="30"/>
              </w:rPr>
              <w:t xml:space="preserve"> </w:t>
            </w:r>
          </w:p>
        </w:tc>
      </w:tr>
    </w:tbl>
    <w:p w:rsidR="00F51F8D" w:rsidRDefault="00F51F8D" w:rsidP="00F51F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F51F8D" w:rsidTr="00F51F8D">
        <w:trPr>
          <w:tblCellSpacing w:w="0" w:type="dxa"/>
        </w:trPr>
        <w:tc>
          <w:tcPr>
            <w:tcW w:w="1250" w:type="pct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iln"/>
                <w:rFonts w:ascii="Tahoma" w:eastAsia="Times New Roman" w:hAnsi="Tahoma" w:cs="Tahoma"/>
                <w:sz w:val="20"/>
                <w:szCs w:val="20"/>
              </w:rPr>
              <w:t>Datum přijetí: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750" w:type="pct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8. 10. 2019 11:12:00 </w:t>
            </w:r>
          </w:p>
        </w:tc>
      </w:tr>
      <w:tr w:rsidR="00F51F8D" w:rsidTr="00F51F8D">
        <w:trPr>
          <w:tblCellSpacing w:w="0" w:type="dxa"/>
        </w:trPr>
        <w:tc>
          <w:tcPr>
            <w:tcW w:w="1250" w:type="pct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iln"/>
                <w:rFonts w:ascii="Tahoma" w:eastAsia="Times New Roman" w:hAnsi="Tahoma" w:cs="Tahoma"/>
                <w:sz w:val="20"/>
                <w:szCs w:val="20"/>
              </w:rPr>
              <w:t>Způsob dodání: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750" w:type="pct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Česká pošta - Do ruky (bez dob) Rudná </w:t>
            </w:r>
          </w:p>
        </w:tc>
      </w:tr>
    </w:tbl>
    <w:p w:rsidR="00F51F8D" w:rsidRDefault="00F51F8D" w:rsidP="00F51F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181"/>
        <w:gridCol w:w="4441"/>
      </w:tblGrid>
      <w:tr w:rsidR="00F51F8D" w:rsidTr="00F51F8D">
        <w:trPr>
          <w:tblCellSpacing w:w="0" w:type="dxa"/>
        </w:trPr>
        <w:tc>
          <w:tcPr>
            <w:tcW w:w="2450" w:type="pct"/>
            <w:shd w:val="clear" w:color="auto" w:fill="EBF6FC"/>
            <w:tcMar>
              <w:top w:w="225" w:type="dxa"/>
              <w:left w:w="225" w:type="dxa"/>
              <w:bottom w:w="75" w:type="dxa"/>
              <w:right w:w="22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2"/>
            </w:tblGrid>
            <w:tr w:rsidR="00F51F8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51F8D" w:rsidRDefault="00F51F8D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Tahoma" w:eastAsia="Times New Roman" w:hAnsi="Tahoma" w:cs="Tahoma"/>
                      <w:sz w:val="20"/>
                      <w:szCs w:val="20"/>
                    </w:rPr>
                    <w:t>Doručovací adresa: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51F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1F8D" w:rsidRDefault="00F51F8D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Tahoma" w:eastAsia="Times New Roman" w:hAnsi="Tahoma" w:cs="Tahoma"/>
                      <w:sz w:val="20"/>
                      <w:szCs w:val="20"/>
                    </w:rPr>
                    <w:t>Ivana Laláková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br/>
                    <w:t>Komenského 41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br/>
                    <w:t xml:space="preserve">258 01 Vlašim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br/>
                    <w:t xml:space="preserve">Česká republika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br/>
                  </w:r>
                  <w:r>
                    <w:rPr>
                      <w:rStyle w:val="Siln"/>
                      <w:rFonts w:ascii="Tahoma" w:eastAsia="Times New Roman" w:hAnsi="Tahoma" w:cs="Tahoma"/>
                      <w:sz w:val="20"/>
                      <w:szCs w:val="20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 724328406 </w:t>
                  </w:r>
                </w:p>
              </w:tc>
            </w:tr>
          </w:tbl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hideMark/>
          </w:tcPr>
          <w:p w:rsidR="00F51F8D" w:rsidRDefault="00F51F8D">
            <w:pPr>
              <w:spacing w:line="0" w:lineRule="auto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  <w:t> </w:t>
            </w:r>
          </w:p>
        </w:tc>
        <w:tc>
          <w:tcPr>
            <w:tcW w:w="2450" w:type="pct"/>
            <w:tcBorders>
              <w:top w:val="single" w:sz="6" w:space="0" w:color="BCD0DC"/>
              <w:left w:val="single" w:sz="6" w:space="0" w:color="BCD0DC"/>
              <w:bottom w:val="single" w:sz="6" w:space="0" w:color="BCD0DC"/>
              <w:right w:val="single" w:sz="6" w:space="0" w:color="BCD0D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1"/>
            </w:tblGrid>
            <w:tr w:rsidR="00F51F8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51F8D" w:rsidRDefault="00F51F8D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Tahoma" w:eastAsia="Times New Roman" w:hAnsi="Tahoma" w:cs="Tahoma"/>
                      <w:sz w:val="20"/>
                      <w:szCs w:val="20"/>
                    </w:rPr>
                    <w:t>Fakturační údaje: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51F8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51F8D" w:rsidRDefault="00F51F8D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Tahoma" w:eastAsia="Times New Roman" w:hAnsi="Tahoma" w:cs="Tahoma"/>
                      <w:sz w:val="20"/>
                      <w:szCs w:val="20"/>
                    </w:rPr>
                    <w:t>Název: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 Střední průmyslová škola, Vlašim, Komenského 41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br/>
                  </w:r>
                  <w:r>
                    <w:rPr>
                      <w:rStyle w:val="Siln"/>
                      <w:rFonts w:ascii="Tahoma" w:eastAsia="Times New Roman" w:hAnsi="Tahoma" w:cs="Tahoma"/>
                      <w:sz w:val="20"/>
                      <w:szCs w:val="20"/>
                    </w:rPr>
                    <w:t>IČ: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 61664553 </w:t>
                  </w:r>
                </w:p>
              </w:tc>
            </w:tr>
            <w:tr w:rsidR="00F51F8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51F8D" w:rsidRDefault="00F51F8D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Komenského 41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br/>
                    <w:t xml:space="preserve">258 01 Vlašim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br/>
                    <w:t xml:space="preserve">Česká republika </w:t>
                  </w:r>
                </w:p>
              </w:tc>
            </w:tr>
            <w:tr w:rsidR="00F51F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1F8D" w:rsidRDefault="00F51F8D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Tahoma" w:eastAsia="Times New Roman" w:hAnsi="Tahoma" w:cs="Tahoma"/>
                      <w:sz w:val="20"/>
                      <w:szCs w:val="20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 724328406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br/>
                  </w:r>
                  <w:r>
                    <w:rPr>
                      <w:rStyle w:val="Siln"/>
                      <w:rFonts w:ascii="Tahoma" w:eastAsia="Times New Roman" w:hAnsi="Tahoma" w:cs="Tahoma"/>
                      <w:sz w:val="20"/>
                      <w:szCs w:val="20"/>
                    </w:rPr>
                    <w:t>E-mail: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 </w:t>
                  </w:r>
                  <w:hyperlink r:id="rId34" w:history="1">
                    <w:r>
                      <w:rPr>
                        <w:rStyle w:val="Hypertextovodkaz"/>
                        <w:rFonts w:ascii="Tahoma" w:eastAsia="Times New Roman" w:hAnsi="Tahoma" w:cs="Tahoma"/>
                        <w:sz w:val="20"/>
                        <w:szCs w:val="20"/>
                      </w:rPr>
                      <w:t>lalakova@sps-vlasim.cz</w:t>
                    </w:r>
                  </w:hyperlink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51F8D" w:rsidTr="00F51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51F8D" w:rsidRDefault="00F51F8D" w:rsidP="00F51F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F51F8D" w:rsidTr="00F51F8D">
        <w:trPr>
          <w:tblCellSpacing w:w="0" w:type="dxa"/>
        </w:trPr>
        <w:tc>
          <w:tcPr>
            <w:tcW w:w="1250" w:type="pct"/>
            <w:tcMar>
              <w:top w:w="225" w:type="dxa"/>
              <w:left w:w="0" w:type="dxa"/>
              <w:bottom w:w="150" w:type="dxa"/>
              <w:right w:w="0" w:type="dxa"/>
            </w:tcMar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iln"/>
                <w:rFonts w:ascii="Tahoma" w:eastAsia="Times New Roman" w:hAnsi="Tahoma" w:cs="Tahoma"/>
                <w:sz w:val="20"/>
                <w:szCs w:val="20"/>
              </w:rPr>
              <w:t>Způsob platby: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750" w:type="pct"/>
            <w:tcMar>
              <w:top w:w="225" w:type="dxa"/>
              <w:left w:w="0" w:type="dxa"/>
              <w:bottom w:w="150" w:type="dxa"/>
              <w:right w:w="0" w:type="dxa"/>
            </w:tcMar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Zálohou - převodem z účtu </w:t>
            </w:r>
          </w:p>
        </w:tc>
      </w:tr>
      <w:tr w:rsidR="00F51F8D" w:rsidTr="00F51F8D">
        <w:trPr>
          <w:tblCellSpacing w:w="0" w:type="dxa"/>
        </w:trPr>
        <w:tc>
          <w:tcPr>
            <w:tcW w:w="1250" w:type="pct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iln"/>
                <w:rFonts w:ascii="Tahoma" w:eastAsia="Times New Roman" w:hAnsi="Tahoma" w:cs="Tahoma"/>
                <w:sz w:val="20"/>
                <w:szCs w:val="20"/>
              </w:rPr>
              <w:t>Termín doručení: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750" w:type="pct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9. 10. 2019 - </w:t>
            </w:r>
            <w:hyperlink r:id="rId35" w:tgtFrame="_blank" w:tooltip="Přejít na sledování objednávky" w:history="1"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</w:rPr>
                <w:t>sledovat objednávku</w:t>
              </w:r>
            </w:hyperlink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</w:tbl>
    <w:p w:rsidR="00F51F8D" w:rsidRDefault="00F51F8D" w:rsidP="00F51F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51F8D" w:rsidTr="00F51F8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D91F29"/>
                <w:sz w:val="20"/>
                <w:szCs w:val="20"/>
              </w:rPr>
              <w:t>*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 Termín doručení je pouze informativní. </w:t>
            </w:r>
          </w:p>
        </w:tc>
      </w:tr>
    </w:tbl>
    <w:p w:rsidR="00F51F8D" w:rsidRDefault="00F51F8D" w:rsidP="00F51F8D">
      <w:pPr>
        <w:rPr>
          <w:rFonts w:eastAsia="Times New Roman"/>
        </w:rPr>
      </w:pPr>
    </w:p>
    <w:p w:rsidR="00F51F8D" w:rsidRDefault="00F51F8D" w:rsidP="00F51F8D">
      <w:pPr>
        <w:pStyle w:val="Nadpis2"/>
        <w:spacing w:before="0" w:beforeAutospacing="0" w:after="0" w:afterAutospacing="0"/>
        <w:rPr>
          <w:rFonts w:eastAsia="Times New Roman"/>
          <w:b w:val="0"/>
          <w:bCs w:val="0"/>
          <w:color w:val="20648B"/>
          <w:sz w:val="30"/>
          <w:szCs w:val="30"/>
        </w:rPr>
      </w:pPr>
      <w:r>
        <w:rPr>
          <w:rFonts w:ascii="Tahoma" w:eastAsia="Times New Roman" w:hAnsi="Tahoma" w:cs="Tahoma"/>
          <w:b w:val="0"/>
          <w:bCs w:val="0"/>
          <w:color w:val="20648B"/>
          <w:sz w:val="30"/>
          <w:szCs w:val="30"/>
        </w:rPr>
        <w:t xml:space="preserve">Shrnutí objednávky </w:t>
      </w:r>
    </w:p>
    <w:p w:rsidR="00F51F8D" w:rsidRDefault="00F51F8D" w:rsidP="00F51F8D">
      <w:pPr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3794"/>
        <w:gridCol w:w="891"/>
        <w:gridCol w:w="1798"/>
        <w:gridCol w:w="1798"/>
      </w:tblGrid>
      <w:tr w:rsidR="00F51F8D" w:rsidTr="00F51F8D">
        <w:trPr>
          <w:tblHeader/>
          <w:tblCellSpacing w:w="0" w:type="dxa"/>
        </w:trPr>
        <w:tc>
          <w:tcPr>
            <w:tcW w:w="400" w:type="pct"/>
            <w:shd w:val="clear" w:color="auto" w:fill="DFEDF4"/>
            <w:tcMar>
              <w:top w:w="105" w:type="dxa"/>
              <w:left w:w="105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Style w:val="Siln"/>
                <w:rFonts w:ascii="Tahoma" w:eastAsia="Times New Roman" w:hAnsi="Tahoma" w:cs="Tahoma"/>
                <w:sz w:val="20"/>
                <w:szCs w:val="20"/>
              </w:rPr>
              <w:t>Kód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  <w:shd w:val="clear" w:color="auto" w:fill="DFEDF4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Style w:val="Siln"/>
                <w:rFonts w:ascii="Tahoma" w:eastAsia="Times New Roman" w:hAnsi="Tahoma" w:cs="Tahoma"/>
                <w:sz w:val="20"/>
                <w:szCs w:val="20"/>
              </w:rPr>
              <w:t>Název zboží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DFEDF4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Style w:val="Siln"/>
                <w:rFonts w:ascii="Tahoma" w:eastAsia="Times New Roman" w:hAnsi="Tahoma" w:cs="Tahoma"/>
                <w:sz w:val="20"/>
                <w:szCs w:val="20"/>
              </w:rPr>
              <w:t>Kusů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shd w:val="clear" w:color="auto" w:fill="DFEDF4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Style w:val="Siln"/>
                <w:rFonts w:ascii="Tahoma" w:eastAsia="Times New Roman" w:hAnsi="Tahoma" w:cs="Tahoma"/>
                <w:sz w:val="20"/>
                <w:szCs w:val="20"/>
              </w:rPr>
              <w:t>Cena bez DPH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shd w:val="clear" w:color="auto" w:fill="DFEDF4"/>
            <w:tcMar>
              <w:top w:w="105" w:type="dxa"/>
              <w:left w:w="30" w:type="dxa"/>
              <w:bottom w:w="105" w:type="dxa"/>
              <w:right w:w="105" w:type="dxa"/>
            </w:tcMar>
            <w:vAlign w:val="center"/>
            <w:hideMark/>
          </w:tcPr>
          <w:p w:rsidR="00F51F8D" w:rsidRDefault="00F51F8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Style w:val="Siln"/>
                <w:rFonts w:ascii="Tahoma" w:eastAsia="Times New Roman" w:hAnsi="Tahoma" w:cs="Tahoma"/>
                <w:sz w:val="20"/>
                <w:szCs w:val="20"/>
              </w:rPr>
              <w:t>Cena s DPH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1F8D" w:rsidTr="00F51F8D">
        <w:trPr>
          <w:tblCellSpacing w:w="0" w:type="dxa"/>
        </w:trPr>
        <w:tc>
          <w:tcPr>
            <w:tcW w:w="400" w:type="pct"/>
            <w:tcMar>
              <w:top w:w="105" w:type="dxa"/>
              <w:left w:w="105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hyperlink r:id="rId36" w:tgtFrame="_blank" w:history="1"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</w:rPr>
                <w:t>257464</w:t>
              </w:r>
            </w:hyperlink>
          </w:p>
        </w:tc>
        <w:tc>
          <w:tcPr>
            <w:tcW w:w="2100" w:type="pct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Dell G5 15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Gaming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(5590), černá</w:t>
            </w:r>
          </w:p>
        </w:tc>
        <w:tc>
          <w:tcPr>
            <w:tcW w:w="500" w:type="pct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000" w:type="pct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57 835 Kč</w:t>
            </w:r>
          </w:p>
        </w:tc>
        <w:tc>
          <w:tcPr>
            <w:tcW w:w="1000" w:type="pct"/>
            <w:tcMar>
              <w:top w:w="105" w:type="dxa"/>
              <w:left w:w="30" w:type="dxa"/>
              <w:bottom w:w="105" w:type="dxa"/>
              <w:right w:w="105" w:type="dxa"/>
            </w:tcMar>
            <w:vAlign w:val="center"/>
            <w:hideMark/>
          </w:tcPr>
          <w:p w:rsidR="00F51F8D" w:rsidRDefault="00F51F8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69 980 Kč</w:t>
            </w:r>
          </w:p>
        </w:tc>
      </w:tr>
      <w:tr w:rsidR="00F51F8D" w:rsidTr="00F51F8D">
        <w:trPr>
          <w:tblCellSpacing w:w="0" w:type="dxa"/>
        </w:trPr>
        <w:tc>
          <w:tcPr>
            <w:tcW w:w="400" w:type="pct"/>
            <w:shd w:val="clear" w:color="auto" w:fill="F5F5F5"/>
            <w:tcMar>
              <w:top w:w="105" w:type="dxa"/>
              <w:left w:w="105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hyperlink r:id="rId37" w:tgtFrame="_blank" w:history="1"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</w:rPr>
                <w:t>253545</w:t>
              </w:r>
            </w:hyperlink>
          </w:p>
        </w:tc>
        <w:tc>
          <w:tcPr>
            <w:tcW w:w="2100" w:type="pct"/>
            <w:shd w:val="clear" w:color="auto" w:fill="F5F5F5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NB Brašna HP 15,6" SMB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Topload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- samostatně neprodejné</w:t>
            </w:r>
          </w:p>
        </w:tc>
        <w:tc>
          <w:tcPr>
            <w:tcW w:w="500" w:type="pct"/>
            <w:shd w:val="clear" w:color="auto" w:fill="F5F5F5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000" w:type="pct"/>
            <w:shd w:val="clear" w:color="auto" w:fill="F5F5F5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825 Kč</w:t>
            </w:r>
          </w:p>
        </w:tc>
        <w:tc>
          <w:tcPr>
            <w:tcW w:w="1000" w:type="pct"/>
            <w:shd w:val="clear" w:color="auto" w:fill="F5F5F5"/>
            <w:tcMar>
              <w:top w:w="105" w:type="dxa"/>
              <w:left w:w="30" w:type="dxa"/>
              <w:bottom w:w="105" w:type="dxa"/>
              <w:right w:w="105" w:type="dxa"/>
            </w:tcMar>
            <w:vAlign w:val="center"/>
            <w:hideMark/>
          </w:tcPr>
          <w:p w:rsidR="00F51F8D" w:rsidRDefault="00F51F8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998 Kč</w:t>
            </w:r>
          </w:p>
        </w:tc>
      </w:tr>
      <w:tr w:rsidR="00F51F8D" w:rsidTr="00F51F8D">
        <w:trPr>
          <w:tblCellSpacing w:w="0" w:type="dxa"/>
        </w:trPr>
        <w:tc>
          <w:tcPr>
            <w:tcW w:w="400" w:type="pct"/>
            <w:tcMar>
              <w:top w:w="105" w:type="dxa"/>
              <w:left w:w="105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76814</w:t>
            </w:r>
          </w:p>
        </w:tc>
        <w:tc>
          <w:tcPr>
            <w:tcW w:w="2100" w:type="pct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Poštovné (bez dobírky)</w:t>
            </w:r>
          </w:p>
        </w:tc>
        <w:tc>
          <w:tcPr>
            <w:tcW w:w="500" w:type="pct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000" w:type="pct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74 Kč</w:t>
            </w:r>
          </w:p>
        </w:tc>
        <w:tc>
          <w:tcPr>
            <w:tcW w:w="1000" w:type="pct"/>
            <w:tcMar>
              <w:top w:w="105" w:type="dxa"/>
              <w:left w:w="30" w:type="dxa"/>
              <w:bottom w:w="105" w:type="dxa"/>
              <w:right w:w="105" w:type="dxa"/>
            </w:tcMar>
            <w:vAlign w:val="center"/>
            <w:hideMark/>
          </w:tcPr>
          <w:p w:rsidR="00F51F8D" w:rsidRDefault="00F51F8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90 Kč</w:t>
            </w:r>
          </w:p>
        </w:tc>
      </w:tr>
      <w:tr w:rsidR="00F51F8D" w:rsidTr="00F51F8D">
        <w:trPr>
          <w:tblCellSpacing w:w="0" w:type="dxa"/>
        </w:trPr>
        <w:tc>
          <w:tcPr>
            <w:tcW w:w="400" w:type="pct"/>
            <w:shd w:val="clear" w:color="auto" w:fill="F5F5F5"/>
            <w:tcMar>
              <w:top w:w="105" w:type="dxa"/>
              <w:left w:w="105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95057</w:t>
            </w:r>
          </w:p>
        </w:tc>
        <w:tc>
          <w:tcPr>
            <w:tcW w:w="2100" w:type="pct"/>
            <w:shd w:val="clear" w:color="auto" w:fill="F5F5F5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Poštovné zdarma</w:t>
            </w:r>
          </w:p>
        </w:tc>
        <w:tc>
          <w:tcPr>
            <w:tcW w:w="500" w:type="pct"/>
            <w:shd w:val="clear" w:color="auto" w:fill="F5F5F5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000" w:type="pct"/>
            <w:shd w:val="clear" w:color="auto" w:fill="F5F5F5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-74 Kč</w:t>
            </w:r>
          </w:p>
        </w:tc>
        <w:tc>
          <w:tcPr>
            <w:tcW w:w="1000" w:type="pct"/>
            <w:shd w:val="clear" w:color="auto" w:fill="F5F5F5"/>
            <w:tcMar>
              <w:top w:w="105" w:type="dxa"/>
              <w:left w:w="30" w:type="dxa"/>
              <w:bottom w:w="105" w:type="dxa"/>
              <w:right w:w="105" w:type="dxa"/>
            </w:tcMar>
            <w:vAlign w:val="center"/>
            <w:hideMark/>
          </w:tcPr>
          <w:p w:rsidR="00F51F8D" w:rsidRDefault="00F51F8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-90 Kč</w:t>
            </w:r>
          </w:p>
        </w:tc>
      </w:tr>
      <w:tr w:rsidR="00F51F8D" w:rsidTr="00F51F8D">
        <w:trPr>
          <w:tblCellSpacing w:w="0" w:type="dxa"/>
        </w:trPr>
        <w:tc>
          <w:tcPr>
            <w:tcW w:w="3000" w:type="pct"/>
            <w:gridSpan w:val="3"/>
            <w:shd w:val="clear" w:color="auto" w:fill="DA353C"/>
            <w:tcMar>
              <w:top w:w="105" w:type="dxa"/>
              <w:left w:w="105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jc w:val="right"/>
              <w:rPr>
                <w:rFonts w:eastAsia="Times New Roman"/>
                <w:color w:val="FFFFFF"/>
                <w:sz w:val="20"/>
                <w:szCs w:val="20"/>
              </w:rPr>
            </w:pPr>
            <w:r>
              <w:rPr>
                <w:rStyle w:val="Siln"/>
                <w:rFonts w:ascii="Tahoma" w:eastAsia="Times New Roman" w:hAnsi="Tahoma" w:cs="Tahoma"/>
                <w:color w:val="FFFFFF"/>
                <w:sz w:val="20"/>
                <w:szCs w:val="20"/>
              </w:rPr>
              <w:t>Cena celkem</w:t>
            </w:r>
            <w:r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shd w:val="clear" w:color="auto" w:fill="DA353C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F51F8D" w:rsidRDefault="00F51F8D">
            <w:pPr>
              <w:jc w:val="right"/>
              <w:rPr>
                <w:rFonts w:eastAsia="Times New Roman"/>
                <w:color w:val="FFFFFF"/>
                <w:sz w:val="20"/>
                <w:szCs w:val="20"/>
              </w:rPr>
            </w:pPr>
            <w:r>
              <w:rPr>
                <w:rStyle w:val="Siln"/>
                <w:rFonts w:ascii="Tahoma" w:eastAsia="Times New Roman" w:hAnsi="Tahoma" w:cs="Tahoma"/>
                <w:color w:val="FFFFFF"/>
                <w:sz w:val="20"/>
                <w:szCs w:val="20"/>
              </w:rPr>
              <w:t>58 660 Kč</w:t>
            </w:r>
            <w:r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shd w:val="clear" w:color="auto" w:fill="DA353C"/>
            <w:tcMar>
              <w:top w:w="105" w:type="dxa"/>
              <w:left w:w="30" w:type="dxa"/>
              <w:bottom w:w="105" w:type="dxa"/>
              <w:right w:w="105" w:type="dxa"/>
            </w:tcMar>
            <w:vAlign w:val="center"/>
            <w:hideMark/>
          </w:tcPr>
          <w:p w:rsidR="00F51F8D" w:rsidRDefault="00F51F8D">
            <w:pPr>
              <w:jc w:val="right"/>
              <w:rPr>
                <w:rFonts w:eastAsia="Times New Roman"/>
                <w:color w:val="FFFFFF"/>
                <w:sz w:val="20"/>
                <w:szCs w:val="20"/>
              </w:rPr>
            </w:pPr>
            <w:r>
              <w:rPr>
                <w:rStyle w:val="Siln"/>
                <w:rFonts w:ascii="Tahoma" w:eastAsia="Times New Roman" w:hAnsi="Tahoma" w:cs="Tahoma"/>
                <w:color w:val="FFFFFF"/>
                <w:sz w:val="20"/>
                <w:szCs w:val="20"/>
              </w:rPr>
              <w:t>70 978 Kč</w:t>
            </w:r>
            <w:r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 xml:space="preserve"> </w:t>
            </w:r>
          </w:p>
        </w:tc>
      </w:tr>
    </w:tbl>
    <w:p w:rsidR="00F51F8D" w:rsidRDefault="00F51F8D" w:rsidP="00F51F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51F8D" w:rsidTr="00F51F8D">
        <w:trPr>
          <w:tblCellSpacing w:w="0" w:type="dxa"/>
        </w:trPr>
        <w:tc>
          <w:tcPr>
            <w:tcW w:w="0" w:type="auto"/>
            <w:tcMar>
              <w:top w:w="3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Nevíte si s něčím rady? Potřebujete poradit? Obraťte se na nás pomocí našeho </w:t>
            </w:r>
            <w:hyperlink r:id="rId38" w:tgtFrame="_blank" w:tooltip="Přejít na kontaktní formuláře CZC.CZ [Nové okno/záložka]" w:history="1"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</w:rPr>
                <w:t>kontaktního formuláře</w:t>
              </w:r>
            </w:hyperlink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a společně to vyřešíme. </w:t>
            </w:r>
          </w:p>
        </w:tc>
      </w:tr>
      <w:tr w:rsidR="00F51F8D" w:rsidTr="00F51F8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Patří k vašemu nákupu ještě elektronický voucher jako dárek? Jestli ano, dorazí vám automaticky po zaplacení objednávky, nejpozději do 10 dní. Více informací najdete na produktové stránce koupeného zboží. </w:t>
            </w:r>
          </w:p>
        </w:tc>
      </w:tr>
      <w:tr w:rsidR="00F51F8D" w:rsidTr="00F51F8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Děkujeme a přejeme hezký den. </w:t>
            </w:r>
          </w:p>
        </w:tc>
      </w:tr>
      <w:tr w:rsidR="00F51F8D" w:rsidTr="00F51F8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Tým CZC.cz </w:t>
            </w:r>
          </w:p>
        </w:tc>
      </w:tr>
    </w:tbl>
    <w:p w:rsidR="00F51F8D" w:rsidRDefault="00F51F8D" w:rsidP="00F51F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2722"/>
        <w:gridCol w:w="3175"/>
      </w:tblGrid>
      <w:tr w:rsidR="00F51F8D" w:rsidTr="00F51F8D">
        <w:trPr>
          <w:tblCellSpacing w:w="0" w:type="dxa"/>
        </w:trPr>
        <w:tc>
          <w:tcPr>
            <w:tcW w:w="1750" w:type="pct"/>
            <w:vAlign w:val="center"/>
            <w:hideMark/>
          </w:tcPr>
          <w:p w:rsidR="00F51F8D" w:rsidRDefault="00F51F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color w:val="20648B"/>
                <w:sz w:val="20"/>
                <w:szCs w:val="20"/>
              </w:rPr>
              <w:drawing>
                <wp:inline distT="0" distB="0" distL="0" distR="0">
                  <wp:extent cx="1809750" cy="495300"/>
                  <wp:effectExtent l="0" t="0" r="0" b="0"/>
                  <wp:docPr id="3" name="Obrázek 3" descr="Pobočky">
                    <a:hlinkClick xmlns:a="http://schemas.openxmlformats.org/drawingml/2006/main" r:id="rId39" tgtFrame="&quot;_blank&quot;" tooltip="&quot;Přejít na Pobočky CZC.CZ [Nové okno/záložka]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obočky">
                            <a:hlinkClick r:id="rId39" tgtFrame="&quot;_blank&quot;" tooltip="&quot;Přejít na Pobočky CZC.CZ [Nové okno/záložka]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1F8D" w:rsidRDefault="00F51F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color w:val="20648B"/>
                <w:sz w:val="20"/>
                <w:szCs w:val="20"/>
              </w:rPr>
              <w:drawing>
                <wp:inline distT="0" distB="0" distL="0" distR="0">
                  <wp:extent cx="1257300" cy="723900"/>
                  <wp:effectExtent l="0" t="0" r="0" b="0"/>
                  <wp:docPr id="2" name="Obrázek 2" descr="Pobočky">
                    <a:hlinkClick xmlns:a="http://schemas.openxmlformats.org/drawingml/2006/main" r:id="rId39" tgtFrame="&quot;_blank&quot;" tooltip="&quot;Přejít na Pobočky CZC.CZ [Nové okno/záložka]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obočky">
                            <a:hlinkClick r:id="rId39" tgtFrame="&quot;_blank&quot;" tooltip="&quot;Přejít na Pobočky CZC.CZ [Nové okno/záložka]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F51F8D" w:rsidRDefault="00F51F8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color w:val="20648B"/>
                <w:sz w:val="20"/>
                <w:szCs w:val="20"/>
              </w:rPr>
              <w:drawing>
                <wp:inline distT="0" distB="0" distL="0" distR="0">
                  <wp:extent cx="1447800" cy="495300"/>
                  <wp:effectExtent l="0" t="0" r="0" b="0"/>
                  <wp:docPr id="1" name="Obrázek 1" descr="Kontakty">
                    <a:hlinkClick xmlns:a="http://schemas.openxmlformats.org/drawingml/2006/main" r:id="rId38" tgtFrame="&quot;_blank&quot;" tooltip="&quot;Přejít na Kontakty CZC.CZ [Nové okno/záložka]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ntakty">
                            <a:hlinkClick r:id="rId38" tgtFrame="&quot;_blank&quot;" tooltip="&quot;Přejít na Kontakty CZC.CZ [Nové okno/záložka]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F8D" w:rsidRDefault="00F51F8D" w:rsidP="00F51F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51F8D" w:rsidTr="00F51F8D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18" w:space="0" w:color="20648B"/>
              <w:right w:val="nil"/>
            </w:tcBorders>
            <w:vAlign w:val="center"/>
            <w:hideMark/>
          </w:tcPr>
          <w:p w:rsidR="00F51F8D" w:rsidRDefault="00F51F8D">
            <w:pPr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  <w:t> </w:t>
            </w:r>
          </w:p>
        </w:tc>
      </w:tr>
      <w:tr w:rsidR="00F51F8D" w:rsidTr="00F51F8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51F8D" w:rsidRDefault="00F51F8D">
            <w:pPr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  <w:t> </w:t>
            </w:r>
          </w:p>
        </w:tc>
      </w:tr>
    </w:tbl>
    <w:p w:rsidR="00F51F8D" w:rsidRDefault="00F51F8D" w:rsidP="00F51F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51F8D" w:rsidTr="00F51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51F8D" w:rsidRDefault="00F51F8D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44" w:tgtFrame="_blank" w:tooltip="Přejít na CZC.CZ [Nové okno/záložka]" w:history="1">
              <w:r>
                <w:rPr>
                  <w:rStyle w:val="Siln"/>
                  <w:rFonts w:ascii="Tahoma" w:eastAsia="Times New Roman" w:hAnsi="Tahoma" w:cs="Tahoma"/>
                  <w:color w:val="D91F29"/>
                  <w:sz w:val="20"/>
                  <w:szCs w:val="20"/>
                </w:rPr>
                <w:t>CZC.</w:t>
              </w:r>
              <w:r>
                <w:rPr>
                  <w:rStyle w:val="Siln"/>
                  <w:rFonts w:ascii="Tahoma" w:eastAsia="Times New Roman" w:hAnsi="Tahoma" w:cs="Tahoma"/>
                  <w:color w:val="20648B"/>
                  <w:sz w:val="20"/>
                  <w:szCs w:val="20"/>
                </w:rPr>
                <w:t>CZ</w:t>
              </w:r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</w:rPr>
                <w:t>, s.r.o.</w:t>
              </w:r>
            </w:hyperlink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| U Garáží 1611/1, Holešovice, 170 00 Praha 7</w:t>
            </w:r>
          </w:p>
        </w:tc>
      </w:tr>
      <w:tr w:rsidR="00F51F8D" w:rsidTr="00F51F8D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51F8D" w:rsidRDefault="00F51F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tel.: </w:t>
            </w:r>
            <w:hyperlink r:id="rId45" w:tooltip="Zavolejte nám" w:history="1">
              <w:r>
                <w:rPr>
                  <w:rStyle w:val="Hypertextovodkaz"/>
                  <w:rFonts w:ascii="Tahoma" w:eastAsia="Times New Roman" w:hAnsi="Tahoma" w:cs="Tahoma"/>
                  <w:color w:val="333333"/>
                  <w:sz w:val="20"/>
                  <w:szCs w:val="20"/>
                </w:rPr>
                <w:t>31 31 100 00</w:t>
              </w:r>
            </w:hyperlink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| e-mail: </w:t>
            </w:r>
            <w:hyperlink r:id="rId46" w:tooltip="Napište nám" w:history="1"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</w:rPr>
                <w:t>obchod@czc.cz</w:t>
              </w:r>
            </w:hyperlink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| </w:t>
            </w:r>
            <w:hyperlink r:id="rId47" w:tgtFrame="_blank" w:tooltip="Přejít na Facebook CZC.CZ [Nové okno/záložka]" w:history="1">
              <w:proofErr w:type="spellStart"/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</w:rPr>
                <w:t>Facebook</w:t>
              </w:r>
              <w:proofErr w:type="spellEnd"/>
            </w:hyperlink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| </w:t>
            </w:r>
            <w:hyperlink r:id="rId48" w:tgtFrame="_blank" w:tooltip="Přejít na YouTube CZC.CZ [Nové okno/záložka]" w:history="1">
              <w:proofErr w:type="spellStart"/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</w:rPr>
                <w:t>Youtube</w:t>
              </w:r>
              <w:proofErr w:type="spellEnd"/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</w:rPr>
                <w:t xml:space="preserve"> </w:t>
              </w:r>
            </w:hyperlink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| </w:t>
            </w:r>
            <w:hyperlink r:id="rId49" w:tgtFrame="_blank" w:tooltip="Přejít na Twitter CZC.CZ [Nové okno/záložka]" w:history="1">
              <w:proofErr w:type="spellStart"/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</w:rPr>
                <w:t>Twitter</w:t>
              </w:r>
              <w:proofErr w:type="spellEnd"/>
            </w:hyperlink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</w:tbl>
    <w:p w:rsidR="00F51F8D" w:rsidRDefault="00F51F8D" w:rsidP="00F51F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51F8D" w:rsidTr="00F51F8D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51F8D" w:rsidRDefault="00F51F8D">
            <w:pPr>
              <w:jc w:val="center"/>
              <w:rPr>
                <w:rFonts w:eastAsia="Times New Roman"/>
                <w:sz w:val="17"/>
                <w:szCs w:val="17"/>
              </w:rPr>
            </w:pPr>
            <w:hyperlink r:id="rId50" w:tgtFrame="_blank" w:history="1">
              <w:r>
                <w:rPr>
                  <w:rStyle w:val="Hypertextovodkaz"/>
                  <w:rFonts w:ascii="Tahoma" w:eastAsia="Times New Roman" w:hAnsi="Tahoma" w:cs="Tahoma"/>
                  <w:sz w:val="17"/>
                  <w:szCs w:val="17"/>
                </w:rPr>
                <w:t>lalakova@sps-vlasim.cz</w:t>
              </w:r>
            </w:hyperlink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. </w:t>
            </w:r>
          </w:p>
        </w:tc>
      </w:tr>
    </w:tbl>
    <w:p w:rsidR="00EE6BB3" w:rsidRDefault="00EE6BB3">
      <w:bookmarkStart w:id="0" w:name="_GoBack"/>
      <w:bookmarkEnd w:id="0"/>
    </w:p>
    <w:sectPr w:rsidR="00EE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8D"/>
    <w:rsid w:val="00EE6BB3"/>
    <w:rsid w:val="00F5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7840F-A15A-4847-875B-5E27C562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F8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51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51F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1F8D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1F8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51F8D"/>
    <w:rPr>
      <w:color w:val="20648B"/>
      <w:u w:val="single"/>
    </w:rPr>
  </w:style>
  <w:style w:type="character" w:styleId="Siln">
    <w:name w:val="Strong"/>
    <w:basedOn w:val="Standardnpsmoodstavce"/>
    <w:uiPriority w:val="22"/>
    <w:qFormat/>
    <w:rsid w:val="00F51F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czc-nw-notebooky" TargetMode="External"/><Relationship Id="rId18" Type="http://schemas.openxmlformats.org/officeDocument/2006/relationships/hyperlink" Target="https://www.czc.cz/mobilni-telefony/produkty" TargetMode="External"/><Relationship Id="rId26" Type="http://schemas.openxmlformats.org/officeDocument/2006/relationships/hyperlink" Target="https://www.czc.cz/herni-konzole_2/produkty" TargetMode="External"/><Relationship Id="rId39" Type="http://schemas.openxmlformats.org/officeDocument/2006/relationships/hyperlink" Target="https://www.czc.cz/pobocky" TargetMode="External"/><Relationship Id="rId21" Type="http://schemas.openxmlformats.org/officeDocument/2006/relationships/image" Target="cid:czc-nw-tablety" TargetMode="External"/><Relationship Id="rId34" Type="http://schemas.openxmlformats.org/officeDocument/2006/relationships/hyperlink" Target="mailto:lalakova@sps-vlasim.cz" TargetMode="External"/><Relationship Id="rId42" Type="http://schemas.openxmlformats.org/officeDocument/2006/relationships/image" Target="media/image9.png"/><Relationship Id="rId47" Type="http://schemas.openxmlformats.org/officeDocument/2006/relationships/hyperlink" Target="https://www.facebook.com/czc.cz" TargetMode="External"/><Relationship Id="rId50" Type="http://schemas.openxmlformats.org/officeDocument/2006/relationships/hyperlink" Target="mailto:lalakova@sps-vlasim.cz" TargetMode="External"/><Relationship Id="rId7" Type="http://schemas.openxmlformats.org/officeDocument/2006/relationships/hyperlink" Target="https://www.czc.cz/pocitace/produkt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9" Type="http://schemas.openxmlformats.org/officeDocument/2006/relationships/image" Target="cid:czc-nw-televize" TargetMode="External"/><Relationship Id="rId11" Type="http://schemas.openxmlformats.org/officeDocument/2006/relationships/hyperlink" Target="https://www.czc.cz/notebooky/produkty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www.czc.cz/dokoncit-registraci?code=674286809&amp;id=ACC-USR.7474173-AAAAAAAAAA" TargetMode="External"/><Relationship Id="rId37" Type="http://schemas.openxmlformats.org/officeDocument/2006/relationships/hyperlink" Target="https://www.czc.cz/nb-brasna-hp-15-6-smb-topload-samostatne-neprodejne/253545/produkt" TargetMode="External"/><Relationship Id="rId40" Type="http://schemas.openxmlformats.org/officeDocument/2006/relationships/image" Target="media/image8.png"/><Relationship Id="rId45" Type="http://schemas.openxmlformats.org/officeDocument/2006/relationships/hyperlink" Target="tel:+42031311000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zc.cz/mobilni-telefony/produkty" TargetMode="External"/><Relationship Id="rId23" Type="http://schemas.openxmlformats.org/officeDocument/2006/relationships/hyperlink" Target="https://www.czc.cz/herni-konzole_2/produkty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s://www.czc.cz/dell-g5-15-gaming-5590-cerna_6/257464/produkt" TargetMode="External"/><Relationship Id="rId49" Type="http://schemas.openxmlformats.org/officeDocument/2006/relationships/hyperlink" Target="https://twitter.com/czccz" TargetMode="External"/><Relationship Id="rId10" Type="http://schemas.openxmlformats.org/officeDocument/2006/relationships/hyperlink" Target="https://www.czc.cz/pocitace/produkty" TargetMode="External"/><Relationship Id="rId19" Type="http://schemas.openxmlformats.org/officeDocument/2006/relationships/hyperlink" Target="https://www.czc.cz/tablety/produkty" TargetMode="External"/><Relationship Id="rId31" Type="http://schemas.openxmlformats.org/officeDocument/2006/relationships/hyperlink" Target="https://www.czc.cz/4191143950/objednavka" TargetMode="External"/><Relationship Id="rId44" Type="http://schemas.openxmlformats.org/officeDocument/2006/relationships/hyperlink" Target="https://www.czc.cz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zc.cz/" TargetMode="External"/><Relationship Id="rId9" Type="http://schemas.openxmlformats.org/officeDocument/2006/relationships/image" Target="cid:czc-nw-pocitace" TargetMode="External"/><Relationship Id="rId14" Type="http://schemas.openxmlformats.org/officeDocument/2006/relationships/hyperlink" Target="https://www.czc.cz/notebooky/produkty" TargetMode="External"/><Relationship Id="rId22" Type="http://schemas.openxmlformats.org/officeDocument/2006/relationships/hyperlink" Target="https://www.czc.cz/tablety/produkty" TargetMode="External"/><Relationship Id="rId27" Type="http://schemas.openxmlformats.org/officeDocument/2006/relationships/hyperlink" Target="https://www.czc.cz/televize/produkty" TargetMode="External"/><Relationship Id="rId30" Type="http://schemas.openxmlformats.org/officeDocument/2006/relationships/hyperlink" Target="https://www.czc.cz/televize/produkty" TargetMode="External"/><Relationship Id="rId35" Type="http://schemas.openxmlformats.org/officeDocument/2006/relationships/hyperlink" Target="https://www.czc.cz/4191143950/sledovani" TargetMode="External"/><Relationship Id="rId43" Type="http://schemas.openxmlformats.org/officeDocument/2006/relationships/image" Target="cid:czc-nw-mapa" TargetMode="External"/><Relationship Id="rId48" Type="http://schemas.openxmlformats.org/officeDocument/2006/relationships/hyperlink" Target="https://www.youtube.com/CzechComputerCZC" TargetMode="External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cid:czc-nw-mobily" TargetMode="External"/><Relationship Id="rId25" Type="http://schemas.openxmlformats.org/officeDocument/2006/relationships/image" Target="cid:czc-nw-herni-konzole" TargetMode="External"/><Relationship Id="rId33" Type="http://schemas.openxmlformats.org/officeDocument/2006/relationships/hyperlink" Target="https://www.czc.cz/4191143950/objednavka" TargetMode="External"/><Relationship Id="rId38" Type="http://schemas.openxmlformats.org/officeDocument/2006/relationships/hyperlink" Target="https://www.czc.cz/kontakty" TargetMode="External"/><Relationship Id="rId46" Type="http://schemas.openxmlformats.org/officeDocument/2006/relationships/hyperlink" Target="mailto:obchod@czc.cz" TargetMode="External"/><Relationship Id="rId20" Type="http://schemas.openxmlformats.org/officeDocument/2006/relationships/image" Target="media/image5.png"/><Relationship Id="rId41" Type="http://schemas.openxmlformats.org/officeDocument/2006/relationships/image" Target="cid:czc-nw-osobni" TargetMode="External"/><Relationship Id="rId1" Type="http://schemas.openxmlformats.org/officeDocument/2006/relationships/styles" Target="styles.xml"/><Relationship Id="rId6" Type="http://schemas.openxmlformats.org/officeDocument/2006/relationships/image" Target="cid:czc-nw-log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Laláková Ivana</dc:creator>
  <cp:keywords/>
  <dc:description/>
  <cp:lastModifiedBy>Laláková Ivana</cp:lastModifiedBy>
  <cp:revision>1</cp:revision>
  <dcterms:created xsi:type="dcterms:W3CDTF">2019-10-08T12:12:00Z</dcterms:created>
  <dcterms:modified xsi:type="dcterms:W3CDTF">2019-10-08T12:13:00Z</dcterms:modified>
</cp:coreProperties>
</file>