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466090</wp:posOffset>
                </wp:positionH>
                <wp:positionV relativeFrom="paragraph">
                  <wp:posOffset>12700</wp:posOffset>
                </wp:positionV>
                <wp:extent cx="2407920" cy="585470"/>
                <wp:wrapSquare wrapText="bothSides"/>
                <wp:docPr id="1" name="Shape 1"/>
                <a:graphic xmlns:a="http://schemas.openxmlformats.org/drawingml/2006/main">
                  <a:graphicData uri="http://schemas.microsoft.com/office/word/2010/wordprocessingShape">
                    <wps:wsp>
                      <wps:cNvSpPr txBox="1"/>
                      <wps:spPr>
                        <a:xfrm>
                          <a:ext cx="2407920" cy="585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silníc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700000000000003pt;margin-top:1.pt;width:189.59999999999999pt;height:46.10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silníc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1956435</wp:posOffset>
            </wp:positionH>
            <wp:positionV relativeFrom="paragraph">
              <wp:posOffset>283210</wp:posOffset>
            </wp:positionV>
            <wp:extent cx="890270" cy="27432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74320"/>
                    </a:xfrm>
                    <a:prstGeom prst="rect"/>
                  </pic:spPr>
                </pic:pic>
              </a:graphicData>
            </a:graphic>
          </wp:anchor>
        </w:drawing>
      </w:r>
    </w:p>
    <w:p>
      <w:pPr>
        <w:pStyle w:val="Style5"/>
        <w:keepNext w:val="0"/>
        <w:keepLines w:val="0"/>
        <w:widowControl w:val="0"/>
        <w:shd w:val="clear" w:color="auto" w:fill="auto"/>
        <w:tabs>
          <w:tab w:pos="2324" w:val="left"/>
        </w:tabs>
        <w:bidi w:val="0"/>
        <w:spacing w:before="0" w:after="0" w:line="259"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42" w:val="left"/>
        </w:tabs>
        <w:bidi w:val="0"/>
        <w:spacing w:before="0" w:after="0" w:line="259" w:lineRule="auto"/>
        <w:ind w:left="0" w:right="0" w:firstLine="0"/>
        <w:jc w:val="center"/>
        <w:sectPr>
          <w:footerReference w:type="default" r:id="rId7"/>
          <w:footnotePr>
            <w:pos w:val="pageBottom"/>
            <w:numFmt w:val="decimal"/>
            <w:numRestart w:val="continuous"/>
          </w:footnotePr>
          <w:pgSz w:w="11900" w:h="16840"/>
          <w:pgMar w:top="1001" w:left="4526" w:right="831" w:bottom="1167" w:header="573"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widowControl w:val="0"/>
        <w:spacing w:line="46" w:lineRule="exact"/>
        <w:rPr>
          <w:sz w:val="4"/>
          <w:szCs w:val="4"/>
        </w:rPr>
      </w:pPr>
    </w:p>
    <w:p>
      <w:pPr>
        <w:widowControl w:val="0"/>
        <w:spacing w:line="1" w:lineRule="exact"/>
        <w:sectPr>
          <w:footnotePr>
            <w:pos w:val="pageBottom"/>
            <w:numFmt w:val="decimal"/>
            <w:numRestart w:val="continuous"/>
          </w:footnotePr>
          <w:type w:val="continuous"/>
          <w:pgSz w:w="11900" w:h="16840"/>
          <w:pgMar w:top="1001" w:left="0" w:right="0" w:bottom="1167"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72091768</w:t>
      </w:r>
    </w:p>
    <w:tbl>
      <w:tblPr>
        <w:tblOverlap w:val="never"/>
        <w:jc w:val="center"/>
        <w:tblLayout w:type="fixed"/>
      </w:tblPr>
      <w:tblGrid>
        <w:gridCol w:w="1690"/>
        <w:gridCol w:w="2189"/>
      </w:tblGrid>
      <w:tr>
        <w:trPr>
          <w:trHeight w:val="27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72091768</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11.10.2019</w:t>
            </w:r>
          </w:p>
        </w:tc>
      </w:tr>
      <w:tr>
        <w:trPr>
          <w:trHeight w:val="25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Jihlava</w:t>
            </w:r>
          </w:p>
        </w:tc>
      </w:tr>
      <w:tr>
        <w:trPr>
          <w:trHeight w:val="50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08.10.2019</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 xml:space="preserve">Dodavatel: </w:t>
      </w:r>
    </w:p>
    <w:p>
      <w:pPr>
        <w:pStyle w:val="Style5"/>
        <w:keepNext w:val="0"/>
        <w:keepLines w:val="0"/>
        <w:widowControl w:val="0"/>
        <w:shd w:val="clear" w:color="auto" w:fill="auto"/>
        <w:bidi w:val="0"/>
        <w:spacing w:before="0" w:after="0" w:line="240" w:lineRule="auto"/>
        <w:ind w:left="0" w:right="0" w:firstLine="380"/>
        <w:jc w:val="left"/>
      </w:pPr>
      <w:r>
        <w:rPr>
          <w:b/>
          <w:bCs/>
          <w:color w:val="000000"/>
          <w:spacing w:val="0"/>
          <w:w w:val="100"/>
          <w:position w:val="0"/>
          <w:shd w:val="clear" w:color="auto" w:fill="auto"/>
          <w:lang w:val="cs-CZ" w:eastAsia="cs-CZ" w:bidi="cs-CZ"/>
        </w:rPr>
        <w:t>OMV Česká republika, s.r.o.</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Štětková 1638/18</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140 00 Praha 4</w:t>
      </w:r>
    </w:p>
    <w:p>
      <w:pPr>
        <w:pStyle w:val="Style5"/>
        <w:keepNext w:val="0"/>
        <w:keepLines w:val="0"/>
        <w:widowControl w:val="0"/>
        <w:shd w:val="clear" w:color="auto" w:fill="auto"/>
        <w:tabs>
          <w:tab w:pos="2914" w:val="left"/>
        </w:tabs>
        <w:bidi w:val="0"/>
        <w:spacing w:before="0" w:after="0" w:line="240" w:lineRule="auto"/>
        <w:ind w:left="0" w:right="0" w:firstLine="380"/>
        <w:jc w:val="left"/>
        <w:sectPr>
          <w:footnotePr>
            <w:pos w:val="pageBottom"/>
            <w:numFmt w:val="decimal"/>
            <w:numRestart w:val="continuous"/>
          </w:footnotePr>
          <w:type w:val="continuous"/>
          <w:pgSz w:w="11900" w:h="16840"/>
          <w:pgMar w:top="1001" w:left="777" w:right="2621" w:bottom="1167" w:header="0" w:footer="3" w:gutter="0"/>
          <w:cols w:num="2" w:space="720" w:equalWidth="0">
            <w:col w:w="3878" w:space="120"/>
            <w:col w:w="4502"/>
          </w:cols>
          <w:noEndnote/>
          <w:rtlGutter w:val="0"/>
          <w:docGrid w:linePitch="360"/>
        </w:sectPr>
      </w:pPr>
      <w:r>
        <w:rPr>
          <w:color w:val="000000"/>
          <w:spacing w:val="0"/>
          <w:w w:val="100"/>
          <w:position w:val="0"/>
          <w:shd w:val="clear" w:color="auto" w:fill="auto"/>
          <w:lang w:val="cs-CZ" w:eastAsia="cs-CZ" w:bidi="cs-CZ"/>
        </w:rPr>
        <w:t>IČO: 48038687</w:t>
        <w:tab/>
        <w:t>DIČ: CZ48038687</w:t>
      </w:r>
    </w:p>
    <w:p>
      <w:pPr>
        <w:widowControl w:val="0"/>
        <w:spacing w:line="165" w:lineRule="exact"/>
        <w:rPr>
          <w:sz w:val="13"/>
          <w:szCs w:val="13"/>
        </w:rPr>
      </w:pPr>
    </w:p>
    <w:p>
      <w:pPr>
        <w:widowControl w:val="0"/>
        <w:spacing w:line="1" w:lineRule="exact"/>
        <w:sectPr>
          <w:footnotePr>
            <w:pos w:val="pageBottom"/>
            <w:numFmt w:val="decimal"/>
            <w:numRestart w:val="continuous"/>
          </w:footnotePr>
          <w:type w:val="continuous"/>
          <w:pgSz w:w="11900" w:h="16840"/>
          <w:pgMar w:top="953" w:left="0" w:right="0" w:bottom="1200" w:header="0" w:footer="3" w:gutter="0"/>
          <w:cols w:space="720"/>
          <w:noEndnote/>
          <w:rtlGutter w:val="0"/>
          <w:docGrid w:linePitch="360"/>
        </w:sectPr>
      </w:pPr>
    </w:p>
    <w:tbl>
      <w:tblPr>
        <w:tblOverlap w:val="never"/>
        <w:jc w:val="left"/>
        <w:tblLayout w:type="fixed"/>
      </w:tblPr>
      <w:tblGrid>
        <w:gridCol w:w="2040"/>
        <w:gridCol w:w="1829"/>
        <w:gridCol w:w="3773"/>
      </w:tblGrid>
      <w:tr>
        <w:trPr>
          <w:trHeight w:val="235"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c>
        <w:tc>
          <w:tcPr>
            <w:tcBorders/>
            <w:shd w:val="clear" w:color="auto" w:fill="FFFFFF"/>
            <w:vAlign w:val="top"/>
          </w:tcPr>
          <w:p>
            <w:pPr>
              <w:widowControl w:val="0"/>
              <w:rPr>
                <w:sz w:val="10"/>
                <w:szCs w:val="10"/>
              </w:rPr>
            </w:pP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Korespondenční adresa: Jihlava</w:t>
            </w:r>
          </w:p>
        </w:tc>
      </w:tr>
      <w:tr>
        <w:trPr>
          <w:trHeight w:val="240" w:hRule="exact"/>
        </w:trPr>
        <w:tc>
          <w:tcPr>
            <w:gridSpan w:val="2"/>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2640" w:right="0" w:firstLine="0"/>
              <w:jc w:val="left"/>
            </w:pPr>
            <w:r>
              <w:rPr>
                <w:color w:val="000000"/>
                <w:spacing w:val="0"/>
                <w:w w:val="100"/>
                <w:position w:val="0"/>
                <w:shd w:val="clear" w:color="auto" w:fill="auto"/>
                <w:lang w:val="cs-CZ" w:eastAsia="cs-CZ" w:bidi="cs-CZ"/>
              </w:rPr>
              <w:t>Kosovská 16</w:t>
            </w:r>
          </w:p>
        </w:tc>
      </w:tr>
      <w:tr>
        <w:trPr>
          <w:trHeight w:val="22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16</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2640" w:right="0" w:firstLine="0"/>
              <w:jc w:val="left"/>
            </w:pPr>
            <w:r>
              <w:rPr>
                <w:color w:val="000000"/>
                <w:spacing w:val="0"/>
                <w:w w:val="100"/>
                <w:position w:val="0"/>
                <w:shd w:val="clear" w:color="auto" w:fill="auto"/>
                <w:lang w:val="cs-CZ" w:eastAsia="cs-CZ" w:bidi="cs-CZ"/>
              </w:rPr>
              <w:t>Jihlava</w:t>
            </w:r>
          </w:p>
        </w:tc>
      </w:tr>
      <w:tr>
        <w:trPr>
          <w:trHeight w:val="230" w:hRule="exact"/>
        </w:trPr>
        <w:tc>
          <w:tcPr>
            <w:tcBorders>
              <w:bottom w:val="single" w:sz="4"/>
            </w:tcBorders>
            <w:shd w:val="clear" w:color="auto" w:fill="FFFFFF"/>
            <w:vAlign w:val="bottom"/>
          </w:tcPr>
          <w:p>
            <w:pPr>
              <w:pStyle w:val="Style13"/>
              <w:keepNext w:val="0"/>
              <w:keepLines w:val="0"/>
              <w:widowControl w:val="0"/>
              <w:shd w:val="clear" w:color="auto" w:fill="auto"/>
              <w:tabs>
                <w:tab w:pos="941" w:val="left"/>
              </w:tabs>
              <w:bidi w:val="0"/>
              <w:spacing w:before="0" w:after="0" w:line="240" w:lineRule="auto"/>
              <w:ind w:left="0" w:right="0" w:firstLine="0"/>
              <w:jc w:val="left"/>
            </w:pPr>
            <w:r>
              <w:rPr>
                <w:color w:val="000000"/>
                <w:spacing w:val="0"/>
                <w:w w:val="100"/>
                <w:position w:val="0"/>
                <w:shd w:val="clear" w:color="auto" w:fill="auto"/>
                <w:lang w:val="cs-CZ" w:eastAsia="cs-CZ" w:bidi="cs-CZ"/>
              </w:rPr>
              <w:t>586 01</w:t>
              <w:tab/>
              <w:t>Jihlava</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2640" w:right="0" w:firstLine="0"/>
              <w:jc w:val="left"/>
            </w:pPr>
            <w:r>
              <w:rPr>
                <w:color w:val="000000"/>
                <w:spacing w:val="0"/>
                <w:w w:val="100"/>
                <w:position w:val="0"/>
                <w:shd w:val="clear" w:color="auto" w:fill="auto"/>
                <w:lang w:val="cs-CZ" w:eastAsia="cs-CZ" w:bidi="cs-CZ"/>
              </w:rPr>
              <w:t>586 01</w:t>
            </w:r>
          </w:p>
        </w:tc>
      </w:tr>
    </w:tbl>
    <w:p>
      <w:pPr>
        <w:widowControl w:val="0"/>
        <w:spacing w:after="159" w:line="1" w:lineRule="exact"/>
      </w:pPr>
    </w:p>
    <w:p>
      <w:pPr>
        <w:pStyle w:val="Style20"/>
        <w:keepNext/>
        <w:keepLines/>
        <w:widowControl w:val="0"/>
        <w:pBdr>
          <w:top w:val="single" w:sz="4" w:space="0" w:color="auto"/>
        </w:pBdr>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z w:val="24"/>
          <w:szCs w:val="24"/>
          <w:shd w:val="clear" w:color="auto" w:fill="auto"/>
          <w:lang w:val="cs-CZ" w:eastAsia="cs-CZ" w:bidi="cs-CZ"/>
        </w:rPr>
        <w:t xml:space="preserve">Objednáváme u Vás naftu motorovou, dle smlouvy </w:t>
      </w:r>
      <w:r>
        <w:rPr>
          <w:b/>
          <w:bCs/>
          <w:color w:val="000000"/>
          <w:spacing w:val="0"/>
          <w:w w:val="100"/>
          <w:position w:val="0"/>
          <w:sz w:val="24"/>
          <w:szCs w:val="24"/>
          <w:shd w:val="clear" w:color="auto" w:fill="auto"/>
          <w:lang w:val="cs-CZ" w:eastAsia="cs-CZ" w:bidi="cs-CZ"/>
        </w:rPr>
        <w:t xml:space="preserve">66/KSÚSV/13. </w:t>
      </w:r>
      <w:r>
        <w:rPr>
          <w:color w:val="000000"/>
          <w:spacing w:val="0"/>
          <w:w w:val="100"/>
          <w:position w:val="0"/>
          <w:sz w:val="24"/>
          <w:szCs w:val="24"/>
          <w:shd w:val="clear" w:color="auto" w:fill="auto"/>
          <w:lang w:val="cs-CZ" w:eastAsia="cs-CZ" w:bidi="cs-CZ"/>
        </w:rPr>
        <w:t>Provozní doba areálu cestmistrovství Jihlava je 7:00-15:30 Kontaktní osoba pro návoz je:</w:t>
      </w:r>
      <w:bookmarkEnd w:id="0"/>
      <w:bookmarkEnd w:id="1"/>
    </w:p>
    <w:p>
      <w:pPr>
        <w:pStyle w:val="Style20"/>
        <w:keepNext/>
        <w:keepLines/>
        <w:widowControl w:val="0"/>
        <w:shd w:val="clear" w:color="auto" w:fill="auto"/>
        <w:bidi w:val="0"/>
        <w:spacing w:before="0" w:after="260" w:line="240" w:lineRule="auto"/>
        <w:ind w:left="0" w:right="0" w:firstLine="0"/>
        <w:jc w:val="left"/>
      </w:pPr>
      <w:bookmarkStart w:id="2" w:name="bookmark2"/>
      <w:bookmarkStart w:id="3" w:name="bookmark3"/>
      <w:r>
        <w:rPr>
          <w:color w:val="000000"/>
          <w:spacing w:val="0"/>
          <w:w w:val="100"/>
          <w:position w:val="0"/>
          <w:sz w:val="24"/>
          <w:szCs w:val="24"/>
          <w:shd w:val="clear" w:color="auto" w:fill="auto"/>
          <w:lang w:val="cs-CZ" w:eastAsia="cs-CZ" w:bidi="cs-CZ"/>
        </w:rPr>
        <w:t xml:space="preserve">Datum dodání: </w:t>
      </w:r>
      <w:r>
        <w:rPr>
          <w:b/>
          <w:bCs/>
          <w:color w:val="000000"/>
          <w:spacing w:val="0"/>
          <w:w w:val="100"/>
          <w:position w:val="0"/>
          <w:sz w:val="24"/>
          <w:szCs w:val="24"/>
          <w:shd w:val="clear" w:color="auto" w:fill="auto"/>
          <w:lang w:val="cs-CZ" w:eastAsia="cs-CZ" w:bidi="cs-CZ"/>
        </w:rPr>
        <w:t>9.10.2019</w:t>
      </w:r>
      <w:bookmarkEnd w:id="2"/>
      <w:bookmarkEnd w:id="3"/>
    </w:p>
    <w:p>
      <w:pPr>
        <w:pStyle w:val="Style20"/>
        <w:keepNext/>
        <w:keepLines/>
        <w:widowControl w:val="0"/>
        <w:shd w:val="clear" w:color="auto" w:fill="auto"/>
        <w:bidi w:val="0"/>
        <w:spacing w:before="0" w:after="260" w:line="240"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Děkuji.</w:t>
      </w:r>
      <w:bookmarkEnd w:id="4"/>
      <w:bookmarkEnd w:id="5"/>
    </w:p>
    <w:p>
      <w:pPr>
        <w:pStyle w:val="Style5"/>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Smluvní podmínky objednávky</w:t>
      </w:r>
    </w:p>
    <w:p>
      <w:pPr>
        <w:pStyle w:val="Style5"/>
        <w:keepNext w:val="0"/>
        <w:keepLines w:val="0"/>
        <w:widowControl w:val="0"/>
        <w:numPr>
          <w:ilvl w:val="0"/>
          <w:numId w:val="1"/>
        </w:numPr>
        <w:shd w:val="clear" w:color="auto" w:fill="auto"/>
        <w:tabs>
          <w:tab w:pos="743" w:val="left"/>
        </w:tabs>
        <w:bidi w:val="0"/>
        <w:spacing w:before="0" w:after="0"/>
        <w:ind w:left="740" w:right="0" w:hanging="36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43" w:val="left"/>
        </w:tabs>
        <w:bidi w:val="0"/>
        <w:spacing w:before="0" w:after="0"/>
        <w:ind w:left="740" w:right="0" w:hanging="36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43"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43" w:val="left"/>
        </w:tabs>
        <w:bidi w:val="0"/>
        <w:spacing w:before="0" w:after="0"/>
        <w:ind w:left="740" w:right="0" w:hanging="36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43" w:val="left"/>
        </w:tabs>
        <w:bidi w:val="0"/>
        <w:spacing w:before="0" w:after="0"/>
        <w:ind w:left="740" w:right="0" w:hanging="36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43" w:val="left"/>
        </w:tabs>
        <w:bidi w:val="0"/>
        <w:spacing w:before="0" w:after="0"/>
        <w:ind w:left="740" w:right="0" w:hanging="36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43" w:val="left"/>
        </w:tabs>
        <w:bidi w:val="0"/>
        <w:spacing w:before="0" w:after="0"/>
        <w:ind w:left="740" w:right="0" w:hanging="36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43" w:val="left"/>
        </w:tabs>
        <w:bidi w:val="0"/>
        <w:spacing w:before="0" w:after="0"/>
        <w:ind w:left="740" w:right="0" w:hanging="36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43" w:val="left"/>
        </w:tabs>
        <w:bidi w:val="0"/>
        <w:spacing w:before="0" w:after="0"/>
        <w:ind w:left="740" w:right="0" w:hanging="36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82" w:val="left"/>
        </w:tabs>
        <w:bidi w:val="0"/>
        <w:spacing w:before="0" w:after="0"/>
        <w:ind w:left="740" w:right="0" w:hanging="36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82" w:val="left"/>
        </w:tabs>
        <w:bidi w:val="0"/>
        <w:spacing w:before="0" w:after="0"/>
        <w:ind w:left="740" w:right="0" w:hanging="36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82" w:val="left"/>
        </w:tabs>
        <w:bidi w:val="0"/>
        <w:spacing w:before="0" w:after="0"/>
        <w:ind w:left="740" w:right="0" w:hanging="360"/>
        <w:jc w:val="left"/>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82" w:val="left"/>
        </w:tabs>
        <w:bidi w:val="0"/>
        <w:spacing w:before="0" w:after="0"/>
        <w:ind w:left="0" w:right="0" w:firstLine="38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w:t>
      </w:r>
      <w:r>
        <w:br w:type="page"/>
      </w:r>
    </w:p>
    <w:tbl>
      <w:tblPr>
        <w:tblpPr w:leftFromText="53" w:rightFromText="0" w:topFromText="1445" w:horzAnchor="page" w:tblpX="853" w:vertAnchor="text" w:tblpY="1465"/>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72091768</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11.10.2019</w:t>
            </w:r>
          </w:p>
        </w:tc>
      </w:tr>
      <w:tr>
        <w:trPr>
          <w:trHeight w:val="26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Jihlava</w:t>
            </w:r>
          </w:p>
        </w:tc>
      </w:tr>
      <w:tr>
        <w:trPr>
          <w:trHeight w:val="50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vMerge/>
            <w:tcBorders>
              <w:left w:val="single" w:sz="4"/>
              <w:bottom w:val="single" w:sz="4"/>
              <w:right w:val="single" w:sz="4"/>
            </w:tcBorders>
            <w:shd w:val="clear" w:color="auto" w:fill="FFFFFF"/>
            <w:vAlign w:val="top"/>
          </w:tcPr>
          <w:p>
            <w:pPr/>
          </w:p>
        </w:tc>
      </w:tr>
    </w:tbl>
    <w:p>
      <w:pPr>
        <w:pStyle w:val="Style5"/>
        <w:keepNext w:val="0"/>
        <w:keepLines w:val="0"/>
        <w:widowControl w:val="0"/>
        <w:shd w:val="clear" w:color="auto" w:fill="auto"/>
        <w:tabs>
          <w:tab w:pos="2165" w:val="left"/>
        </w:tabs>
        <w:bidi w:val="0"/>
        <w:spacing w:before="0" w:after="0"/>
        <w:ind w:left="0" w:right="0" w:firstLine="0"/>
        <w:jc w:val="left"/>
      </w:pPr>
      <w:r>
        <w:drawing>
          <wp:anchor distT="0" distB="2066290" distL="30480" distR="109855" simplePos="0" relativeHeight="125829381" behindDoc="0" locked="0" layoutInCell="1" allowOverlap="1">
            <wp:simplePos x="0" y="0"/>
            <wp:positionH relativeFrom="page">
              <wp:posOffset>538480</wp:posOffset>
            </wp:positionH>
            <wp:positionV relativeFrom="paragraph">
              <wp:posOffset>12700</wp:posOffset>
            </wp:positionV>
            <wp:extent cx="2334895" cy="182880"/>
            <wp:wrapSquare wrapText="righ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ext cx="2334895" cy="18288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508000</wp:posOffset>
                </wp:positionH>
                <wp:positionV relativeFrom="paragraph">
                  <wp:posOffset>201930</wp:posOffset>
                </wp:positionV>
                <wp:extent cx="1481455" cy="356870"/>
                <wp:wrapNone/>
                <wp:docPr id="9" name="Shape 9"/>
                <a:graphic xmlns:a="http://schemas.openxmlformats.org/drawingml/2006/main">
                  <a:graphicData uri="http://schemas.microsoft.com/office/word/2010/wordprocessingShape">
                    <wps:wsp>
                      <wps:cNvSpPr txBox="1"/>
                      <wps:spPr>
                        <a:xfrm>
                          <a:ext cx="1481455" cy="356870"/>
                        </a:xfrm>
                        <a:prstGeom prst="rect"/>
                        <a:noFill/>
                      </wps:spPr>
                      <wps:txbx>
                        <w:txbxContent>
                          <w:p>
                            <w:pPr>
                              <w:pStyle w:val="Style16"/>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5" type="#_x0000_t202" style="position:absolute;margin-left:40.pt;margin-top:15.9pt;width:116.65000000000001pt;height:28.100000000000001pt;z-index:251657729;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w:drawing>
          <wp:anchor distT="255905" distB="1718945" distL="1484630" distR="106680" simplePos="0" relativeHeight="125829382" behindDoc="0" locked="0" layoutInCell="1" allowOverlap="1">
            <wp:simplePos x="0" y="0"/>
            <wp:positionH relativeFrom="page">
              <wp:posOffset>1992630</wp:posOffset>
            </wp:positionH>
            <wp:positionV relativeFrom="paragraph">
              <wp:posOffset>268605</wp:posOffset>
            </wp:positionV>
            <wp:extent cx="883920" cy="274320"/>
            <wp:wrapSquare wrapText="right"/>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883920" cy="27432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553720</wp:posOffset>
                </wp:positionH>
                <wp:positionV relativeFrom="paragraph">
                  <wp:posOffset>689610</wp:posOffset>
                </wp:positionV>
                <wp:extent cx="1633855" cy="176530"/>
                <wp:wrapNone/>
                <wp:docPr id="13" name="Shape 13"/>
                <a:graphic xmlns:a="http://schemas.openxmlformats.org/drawingml/2006/main">
                  <a:graphicData uri="http://schemas.microsoft.com/office/word/2010/wordprocessingShape">
                    <wps:wsp>
                      <wps:cNvSpPr txBox="1"/>
                      <wps:spPr>
                        <a:xfrm>
                          <a:ext cx="1633855"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72091768</w:t>
                            </w:r>
                          </w:p>
                        </w:txbxContent>
                      </wps:txbx>
                      <wps:bodyPr lIns="0" tIns="0" rIns="0" bIns="0">
                        <a:noAutoFit/>
                      </wps:bodyPr>
                    </wps:wsp>
                  </a:graphicData>
                </a:graphic>
              </wp:anchor>
            </w:drawing>
          </mc:Choice>
          <mc:Fallback>
            <w:pict>
              <v:shape id="_x0000_s1039" type="#_x0000_t202" style="position:absolute;margin-left:43.600000000000001pt;margin-top:54.299999999999997pt;width:128.65000000000001pt;height:13.9pt;z-index:25165773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72091768</w:t>
                      </w:r>
                    </w:p>
                  </w:txbxContent>
                </v:textbox>
                <w10:wrap anchorx="page"/>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2986" w:val="left"/>
        </w:tabs>
        <w:bidi w:val="0"/>
        <w:spacing w:before="0" w:after="100"/>
        <w:ind w:left="1280" w:right="0" w:firstLine="0"/>
        <w:jc w:val="left"/>
      </w:pPr>
      <w:r>
        <w:rPr>
          <w:color w:val="000000"/>
          <w:spacing w:val="0"/>
          <w:w w:val="100"/>
          <w:position w:val="0"/>
          <w:shd w:val="clear" w:color="auto" w:fill="auto"/>
          <w:lang w:val="cs-CZ" w:eastAsia="cs-CZ" w:bidi="cs-CZ"/>
        </w:rPr>
        <w:t>IČO-.00Q9Q450</w:t>
        <w:tab/>
        <w:t>DIČ.CZ00090450</w:t>
      </w:r>
    </w:p>
    <w:p>
      <w:pPr>
        <w:pStyle w:val="Style5"/>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Ze dne: 08.10.2019</w:t>
      </w:r>
    </w:p>
    <w:p>
      <w:pPr>
        <w:pStyle w:val="Style5"/>
        <w:keepNext w:val="0"/>
        <w:keepLines w:val="0"/>
        <w:widowControl w:val="0"/>
        <w:shd w:val="clear" w:color="auto" w:fill="auto"/>
        <w:tabs>
          <w:tab w:leader="underscore" w:pos="4576" w:val="left"/>
        </w:tabs>
        <w:bidi w:val="0"/>
        <w:spacing w:before="0" w:after="100" w:line="240" w:lineRule="auto"/>
        <w:ind w:left="0" w:right="0" w:firstLine="280"/>
        <w:jc w:val="left"/>
      </w:pPr>
      <w:r>
        <w:rPr>
          <w:b/>
          <w:bCs/>
          <w:color w:val="000000"/>
          <w:spacing w:val="0"/>
          <w:w w:val="100"/>
          <w:position w:val="0"/>
          <w:u w:val="single"/>
          <w:shd w:val="clear" w:color="auto" w:fill="auto"/>
          <w:lang w:val="cs-CZ" w:eastAsia="cs-CZ" w:bidi="cs-CZ"/>
        </w:rPr>
        <w:t>Dodavatel:</w:t>
      </w:r>
      <w:r>
        <w:rPr>
          <w:b/>
          <w:bCs/>
          <w:color w:val="000000"/>
          <w:spacing w:val="0"/>
          <w:w w:val="100"/>
          <w:position w:val="0"/>
          <w:shd w:val="clear" w:color="auto" w:fill="auto"/>
          <w:lang w:val="cs-CZ" w:eastAsia="cs-CZ" w:bidi="cs-CZ"/>
        </w:rPr>
        <w:tab/>
      </w:r>
    </w:p>
    <w:p>
      <w:pPr>
        <w:pStyle w:val="Style5"/>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OMV Česká republika, s.r.o.</w:t>
      </w: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Štětková 1638/18</w:t>
      </w: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140 00 Praha 4</w:t>
      </w:r>
    </w:p>
    <w:p>
      <w:pPr>
        <w:pStyle w:val="Style5"/>
        <w:keepNext w:val="0"/>
        <w:keepLines w:val="0"/>
        <w:widowControl w:val="0"/>
        <w:shd w:val="clear" w:color="auto" w:fill="auto"/>
        <w:tabs>
          <w:tab w:pos="2986" w:val="left"/>
        </w:tabs>
        <w:bidi w:val="0"/>
        <w:spacing w:before="0" w:after="1020" w:line="240" w:lineRule="auto"/>
        <w:ind w:left="0" w:right="0" w:firstLine="440"/>
        <w:jc w:val="left"/>
      </w:pPr>
      <w:r>
        <w:rPr>
          <w:color w:val="000000"/>
          <w:spacing w:val="0"/>
          <w:w w:val="100"/>
          <w:position w:val="0"/>
          <w:shd w:val="clear" w:color="auto" w:fill="auto"/>
          <w:lang w:val="cs-CZ" w:eastAsia="cs-CZ" w:bidi="cs-CZ"/>
        </w:rPr>
        <w:t>IČO: 48038687</w:t>
        <w:tab/>
        <w:t>DIČ: CZ48038687</w:t>
      </w:r>
    </w:p>
    <w:tbl>
      <w:tblPr>
        <w:tblOverlap w:val="never"/>
        <w:jc w:val="left"/>
        <w:tblLayout w:type="fixed"/>
      </w:tblPr>
      <w:tblGrid>
        <w:gridCol w:w="2030"/>
        <w:gridCol w:w="1819"/>
        <w:gridCol w:w="3754"/>
      </w:tblGrid>
      <w:tr>
        <w:trPr>
          <w:trHeight w:val="240"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c>
        <w:tc>
          <w:tcPr>
            <w:tcBorders/>
            <w:shd w:val="clear" w:color="auto" w:fill="FFFFFF"/>
            <w:vAlign w:val="top"/>
          </w:tcPr>
          <w:p>
            <w:pPr>
              <w:widowControl w:val="0"/>
              <w:rPr>
                <w:sz w:val="10"/>
                <w:szCs w:val="10"/>
              </w:rPr>
            </w:pP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Korespondenční adresa: Jihlava</w:t>
            </w:r>
          </w:p>
        </w:tc>
      </w:tr>
      <w:tr>
        <w:trPr>
          <w:trHeight w:val="230" w:hRule="exact"/>
        </w:trPr>
        <w:tc>
          <w:tcPr>
            <w:gridSpan w:val="2"/>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Krajská správa a údržba silnic Vysočiny</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2620" w:right="0" w:firstLine="0"/>
              <w:jc w:val="left"/>
            </w:pPr>
            <w:r>
              <w:rPr>
                <w:color w:val="000000"/>
                <w:spacing w:val="0"/>
                <w:w w:val="100"/>
                <w:position w:val="0"/>
                <w:shd w:val="clear" w:color="auto" w:fill="auto"/>
                <w:lang w:val="cs-CZ" w:eastAsia="cs-CZ" w:bidi="cs-CZ"/>
              </w:rPr>
              <w:t>Kosovská 16</w:t>
            </w:r>
          </w:p>
        </w:tc>
      </w:tr>
      <w:tr>
        <w:trPr>
          <w:trHeight w:val="230"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16</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2620" w:right="0" w:firstLine="0"/>
              <w:jc w:val="left"/>
            </w:pPr>
            <w:r>
              <w:rPr>
                <w:color w:val="000000"/>
                <w:spacing w:val="0"/>
                <w:w w:val="100"/>
                <w:position w:val="0"/>
                <w:shd w:val="clear" w:color="auto" w:fill="auto"/>
                <w:lang w:val="cs-CZ" w:eastAsia="cs-CZ" w:bidi="cs-CZ"/>
              </w:rPr>
              <w:t>Jihlava</w:t>
            </w:r>
          </w:p>
        </w:tc>
      </w:tr>
      <w:tr>
        <w:trPr>
          <w:trHeight w:val="230" w:hRule="exact"/>
        </w:trPr>
        <w:tc>
          <w:tcPr>
            <w:tcBorders/>
            <w:shd w:val="clear" w:color="auto" w:fill="FFFFFF"/>
            <w:vAlign w:val="bottom"/>
          </w:tcPr>
          <w:p>
            <w:pPr>
              <w:pStyle w:val="Style13"/>
              <w:keepNext w:val="0"/>
              <w:keepLines w:val="0"/>
              <w:widowControl w:val="0"/>
              <w:shd w:val="clear" w:color="auto" w:fill="auto"/>
              <w:tabs>
                <w:tab w:pos="941" w:val="left"/>
              </w:tabs>
              <w:bidi w:val="0"/>
              <w:spacing w:before="0" w:after="0" w:line="240" w:lineRule="auto"/>
              <w:ind w:left="0" w:right="0" w:firstLine="0"/>
              <w:jc w:val="left"/>
            </w:pPr>
            <w:r>
              <w:rPr>
                <w:color w:val="000000"/>
                <w:spacing w:val="0"/>
                <w:w w:val="100"/>
                <w:position w:val="0"/>
                <w:shd w:val="clear" w:color="auto" w:fill="auto"/>
                <w:lang w:val="cs-CZ" w:eastAsia="cs-CZ" w:bidi="cs-CZ"/>
              </w:rPr>
              <w:t>586 01</w:t>
              <w:tab/>
              <w:t>Jihlava</w:t>
            </w:r>
          </w:p>
        </w:tc>
        <w:tc>
          <w:tcPr>
            <w:tcBorders/>
            <w:shd w:val="clear" w:color="auto" w:fill="FFFFFF"/>
            <w:vAlign w:val="top"/>
          </w:tcPr>
          <w:p>
            <w:pPr>
              <w:widowControl w:val="0"/>
              <w:rPr>
                <w:sz w:val="10"/>
                <w:szCs w:val="10"/>
              </w:rPr>
            </w:pP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2620" w:right="0" w:firstLine="0"/>
              <w:jc w:val="left"/>
            </w:pPr>
            <w:r>
              <w:rPr>
                <w:color w:val="000000"/>
                <w:spacing w:val="0"/>
                <w:w w:val="100"/>
                <w:position w:val="0"/>
                <w:shd w:val="clear" w:color="auto" w:fill="auto"/>
                <w:lang w:val="cs-CZ" w:eastAsia="cs-CZ" w:bidi="cs-CZ"/>
              </w:rPr>
              <w:t>586 01</w:t>
            </w:r>
          </w:p>
        </w:tc>
      </w:tr>
    </w:tbl>
    <w:p>
      <w:pPr>
        <w:widowControl w:val="0"/>
        <w:spacing w:after="159" w:line="1" w:lineRule="exact"/>
      </w:pPr>
    </w:p>
    <w:p>
      <w:pPr>
        <w:pStyle w:val="Style5"/>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každý den prodlení s odstraňováním vad.</w:t>
      </w:r>
    </w:p>
    <w:p>
      <w:pPr>
        <w:pStyle w:val="Style5"/>
        <w:keepNext w:val="0"/>
        <w:keepLines w:val="0"/>
        <w:widowControl w:val="0"/>
        <w:numPr>
          <w:ilvl w:val="0"/>
          <w:numId w:val="1"/>
        </w:numPr>
        <w:shd w:val="clear" w:color="auto" w:fill="auto"/>
        <w:tabs>
          <w:tab w:pos="894" w:val="left"/>
        </w:tabs>
        <w:bidi w:val="0"/>
        <w:spacing w:before="0" w:after="0" w:line="240" w:lineRule="auto"/>
        <w:ind w:left="0" w:right="0" w:firstLine="440"/>
        <w:jc w:val="left"/>
      </w:pPr>
      <w:r>
        <w:rPr>
          <w:color w:val="000000"/>
          <w:spacing w:val="0"/>
          <w:w w:val="100"/>
          <w:position w:val="0"/>
          <w:shd w:val="clear" w:color="auto" w:fill="auto"/>
          <w:lang w:val="cs-CZ" w:eastAsia="cs-CZ" w:bidi="cs-CZ"/>
        </w:rPr>
        <w:t>Záruční doba na věcné plnění se sjednává viz. smlouva č.: 66/KSÚSV/13</w:t>
      </w:r>
    </w:p>
    <w:p>
      <w:pPr>
        <w:pStyle w:val="Style5"/>
        <w:keepNext w:val="0"/>
        <w:keepLines w:val="0"/>
        <w:widowControl w:val="0"/>
        <w:numPr>
          <w:ilvl w:val="0"/>
          <w:numId w:val="1"/>
        </w:numPr>
        <w:shd w:val="clear" w:color="auto" w:fill="auto"/>
        <w:tabs>
          <w:tab w:pos="914" w:val="left"/>
        </w:tabs>
        <w:bidi w:val="0"/>
        <w:spacing w:before="0" w:after="1080" w:line="240" w:lineRule="auto"/>
        <w:ind w:left="80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87"/>
        <w:gridCol w:w="1147"/>
        <w:gridCol w:w="994"/>
        <w:gridCol w:w="576"/>
        <w:gridCol w:w="1243"/>
        <w:gridCol w:w="946"/>
        <w:gridCol w:w="1027"/>
        <w:gridCol w:w="1080"/>
      </w:tblGrid>
      <w:tr>
        <w:trPr>
          <w:trHeight w:val="73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0"/>
        <w:keepNext w:val="0"/>
        <w:keepLines w:val="0"/>
        <w:widowControl w:val="0"/>
        <w:shd w:val="clear" w:color="auto" w:fill="auto"/>
        <w:tabs>
          <w:tab w:pos="3806" w:val="left"/>
          <w:tab w:pos="4469" w:val="left"/>
          <w:tab w:pos="7824" w:val="left"/>
          <w:tab w:pos="8256" w:val="left"/>
          <w:tab w:pos="9322" w:val="left"/>
        </w:tabs>
        <w:bidi w:val="0"/>
        <w:spacing w:before="0" w:after="0" w:line="240" w:lineRule="auto"/>
        <w:ind w:left="29" w:right="0" w:firstLine="0"/>
        <w:jc w:val="left"/>
      </w:pPr>
      <w:r>
        <w:rPr>
          <w:color w:val="000000"/>
          <w:spacing w:val="0"/>
          <w:w w:val="100"/>
          <w:position w:val="0"/>
          <w:shd w:val="clear" w:color="auto" w:fill="auto"/>
          <w:lang w:val="cs-CZ" w:eastAsia="cs-CZ" w:bidi="cs-CZ"/>
        </w:rPr>
        <w:t>Nafta motorová</w:t>
        <w:tab/>
        <w:t>24,62</w:t>
        <w:tab/>
        <w:t>16 600,00 I 408 692,00</w:t>
        <w:tab/>
        <w:t>21</w:t>
        <w:tab/>
        <w:t>85 825,32</w:t>
        <w:tab/>
        <w:t>494 517,3</w:t>
      </w:r>
    </w:p>
    <w:p>
      <w:pPr>
        <w:pStyle w:val="Style10"/>
        <w:keepNext w:val="0"/>
        <w:keepLines w:val="0"/>
        <w:widowControl w:val="0"/>
        <w:shd w:val="clear" w:color="auto" w:fill="auto"/>
        <w:bidi w:val="0"/>
        <w:spacing w:before="0" w:after="0" w:line="240" w:lineRule="auto"/>
        <w:ind w:left="29" w:right="0" w:firstLine="0"/>
        <w:jc w:val="left"/>
      </w:pPr>
      <w:r>
        <w:rPr>
          <w:color w:val="000000"/>
          <w:spacing w:val="0"/>
          <w:w w:val="100"/>
          <w:position w:val="0"/>
          <w:shd w:val="clear" w:color="auto" w:fill="auto"/>
          <w:lang w:val="cs-CZ" w:eastAsia="cs-CZ" w:bidi="cs-CZ"/>
        </w:rPr>
        <w:t>- do bencaloru cestmistrovství Jihlava; z důvodu rezervy je připočteno cca 200 litrů nafty na 5000 litrů.</w:t>
      </w:r>
    </w:p>
    <w:p>
      <w:pPr>
        <w:widowControl w:val="0"/>
        <w:spacing w:after="619" w:line="1" w:lineRule="exact"/>
      </w:pPr>
    </w:p>
    <w:p>
      <w:pPr>
        <w:pStyle w:val="Style5"/>
        <w:keepNext w:val="0"/>
        <w:keepLines w:val="0"/>
        <w:widowControl w:val="0"/>
        <w:shd w:val="clear" w:color="auto" w:fill="auto"/>
        <w:bidi w:val="0"/>
        <w:spacing w:before="0" w:after="100" w:line="240" w:lineRule="auto"/>
        <w:ind w:left="508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100" w:line="240" w:lineRule="auto"/>
        <w:ind w:left="508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60" w:line="240" w:lineRule="auto"/>
        <w:ind w:left="508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8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80" w:right="0" w:firstLine="0"/>
        <w:jc w:val="left"/>
      </w:pPr>
      <w:r>
        <w:rPr>
          <w:color w:val="000000"/>
          <w:spacing w:val="0"/>
          <w:w w:val="100"/>
          <w:position w:val="0"/>
          <w:shd w:val="clear" w:color="auto" w:fill="auto"/>
          <w:lang w:val="cs-CZ" w:eastAsia="cs-CZ" w:bidi="cs-CZ"/>
        </w:rPr>
        <w:t>Tisk: 08.10.2019</w:t>
      </w:r>
    </w:p>
    <w:p>
      <w:pPr>
        <w:widowControl w:val="0"/>
        <w:spacing w:line="1" w:lineRule="exact"/>
      </w:pPr>
      <w:r>
        <mc:AlternateContent>
          <mc:Choice Requires="wps">
            <w:drawing>
              <wp:anchor distT="18415" distB="0" distL="0" distR="0" simplePos="0" relativeHeight="125829383" behindDoc="0" locked="0" layoutInCell="1" allowOverlap="1">
                <wp:simplePos x="0" y="0"/>
                <wp:positionH relativeFrom="page">
                  <wp:posOffset>648335</wp:posOffset>
                </wp:positionH>
                <wp:positionV relativeFrom="paragraph">
                  <wp:posOffset>18415</wp:posOffset>
                </wp:positionV>
                <wp:extent cx="3023870" cy="670560"/>
                <wp:wrapTopAndBottom/>
                <wp:docPr id="15" name="Shape 15"/>
                <a:graphic xmlns:a="http://schemas.openxmlformats.org/drawingml/2006/main">
                  <a:graphicData uri="http://schemas.microsoft.com/office/word/2010/wordprocessingShape">
                    <wps:wsp>
                      <wps:cNvSpPr txBox="1"/>
                      <wps:spPr>
                        <a:xfrm>
                          <a:ext cx="3023870" cy="670560"/>
                        </a:xfrm>
                        <a:prstGeom prst="rect"/>
                        <a:noFill/>
                      </wps:spPr>
                      <wps:txbx>
                        <w:txbxContent>
                          <w:tbl>
                            <w:tblPr>
                              <w:tblOverlap w:val="never"/>
                              <w:jc w:val="left"/>
                              <w:tblLayout w:type="fixed"/>
                            </w:tblPr>
                            <w:tblGrid>
                              <w:gridCol w:w="1435"/>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51.049999999999997pt;margin-top:1.45pt;width:238.09999999999999pt;height:52.799999999999997pt;z-index:-125829370;mso-wrap-distance-left:0;mso-wrap-distance-top:1.45pt;mso-wrap-distance-right:0;mso-position-horizontal-relative:page" filled="f" stroked="f">
                <v:textbox inset="0,0,0,0">
                  <w:txbxContent>
                    <w:tbl>
                      <w:tblPr>
                        <w:tblOverlap w:val="never"/>
                        <w:jc w:val="left"/>
                        <w:tblLayout w:type="fixed"/>
                      </w:tblPr>
                      <w:tblGrid>
                        <w:gridCol w:w="1435"/>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8160" distL="0" distR="0" simplePos="0" relativeHeight="125829385" behindDoc="0" locked="0" layoutInCell="1" allowOverlap="1">
                <wp:simplePos x="0" y="0"/>
                <wp:positionH relativeFrom="page">
                  <wp:posOffset>3735705</wp:posOffset>
                </wp:positionH>
                <wp:positionV relativeFrom="paragraph">
                  <wp:posOffset>0</wp:posOffset>
                </wp:positionV>
                <wp:extent cx="2541905" cy="170815"/>
                <wp:wrapTopAndBottom/>
                <wp:docPr id="17" name="Shape 17"/>
                <a:graphic xmlns:a="http://schemas.openxmlformats.org/drawingml/2006/main">
                  <a:graphicData uri="http://schemas.microsoft.com/office/word/2010/wordprocessingShape">
                    <wps:wsp>
                      <wps:cNvSpPr txBox="1"/>
                      <wps:spPr>
                        <a:xfrm>
                          <a:ext cx="254190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494 517,32</w:t>
                            </w:r>
                          </w:p>
                        </w:txbxContent>
                      </wps:txbx>
                      <wps:bodyPr wrap="none" lIns="0" tIns="0" rIns="0" bIns="0">
                        <a:noAutoFit/>
                      </wps:bodyPr>
                    </wps:wsp>
                  </a:graphicData>
                </a:graphic>
              </wp:anchor>
            </w:drawing>
          </mc:Choice>
          <mc:Fallback>
            <w:pict>
              <v:shape id="_x0000_s1043" type="#_x0000_t202" style="position:absolute;margin-left:294.14999999999998pt;margin-top:0;width:200.15000000000001pt;height:13.449999999999999pt;z-index:-125829368;mso-wrap-distance-left:0;mso-wrap-distance-right:0;mso-wrap-distance-bottom:40.79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494 517,32</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140" w:right="0" w:firstLine="0"/>
        <w:jc w:val="left"/>
      </w:pPr>
      <w:r>
        <w:rPr>
          <w:color w:val="000000"/>
          <w:spacing w:val="0"/>
          <w:w w:val="100"/>
          <w:position w:val="0"/>
          <w:shd w:val="clear" w:color="auto" w:fill="auto"/>
          <w:lang w:val="cs-CZ" w:eastAsia="cs-CZ" w:bidi="cs-CZ"/>
        </w:rPr>
        <w:t>razítko a podpis</w:t>
      </w:r>
    </w:p>
    <w:p>
      <w:pPr>
        <w:pStyle w:val="Style25"/>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53" w:left="817" w:right="783" w:bottom="1200" w:header="525"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10"/>
        <w:keepNext w:val="0"/>
        <w:keepLines w:val="0"/>
        <w:widowControl w:val="0"/>
        <w:shd w:val="clear" w:color="auto" w:fill="auto"/>
        <w:tabs>
          <w:tab w:pos="3509" w:val="left"/>
        </w:tabs>
        <w:bidi w:val="0"/>
        <w:spacing w:before="0" w:after="4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From:</w:t>
        <w:tab/>
      </w:r>
      <w:r>
        <w:rPr>
          <w:color w:val="000000"/>
          <w:spacing w:val="0"/>
          <w:w w:val="100"/>
          <w:position w:val="0"/>
          <w:sz w:val="19"/>
          <w:szCs w:val="19"/>
          <w:shd w:val="clear" w:color="auto" w:fill="auto"/>
          <w:lang w:val="cs-CZ" w:eastAsia="cs-CZ" w:bidi="cs-CZ"/>
        </w:rPr>
        <w:t>@</w:t>
      </w:r>
      <w:r>
        <w:rPr>
          <w:color w:val="000000"/>
          <w:spacing w:val="0"/>
          <w:w w:val="100"/>
          <w:position w:val="0"/>
          <w:sz w:val="19"/>
          <w:szCs w:val="19"/>
          <w:shd w:val="clear" w:color="auto" w:fill="auto"/>
          <w:lang w:val="cs-CZ" w:eastAsia="cs-CZ" w:bidi="cs-CZ"/>
        </w:rPr>
        <w:t>omv.com</w:t>
      </w:r>
      <w:r>
        <w:rPr>
          <w:color w:val="000000"/>
          <w:spacing w:val="0"/>
          <w:w w:val="100"/>
          <w:position w:val="0"/>
          <w:sz w:val="19"/>
          <w:szCs w:val="19"/>
          <w:shd w:val="clear" w:color="auto" w:fill="auto"/>
          <w:lang w:val="cs-CZ" w:eastAsia="cs-CZ" w:bidi="cs-CZ"/>
        </w:rPr>
        <w:t>]</w:t>
      </w:r>
    </w:p>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 xml:space="preserve">Sent: </w:t>
      </w:r>
      <w:r>
        <w:rPr>
          <w:color w:val="000000"/>
          <w:spacing w:val="0"/>
          <w:w w:val="100"/>
          <w:position w:val="0"/>
          <w:sz w:val="19"/>
          <w:szCs w:val="19"/>
          <w:shd w:val="clear" w:color="auto" w:fill="auto"/>
          <w:lang w:val="cs-CZ" w:eastAsia="cs-CZ" w:bidi="cs-CZ"/>
        </w:rPr>
        <w:t>Tuesday, October 8, 2019 12:56 PM</w:t>
      </w:r>
    </w:p>
    <w:tbl>
      <w:tblPr>
        <w:tblOverlap w:val="never"/>
        <w:jc w:val="left"/>
        <w:tblLayout w:type="fixed"/>
      </w:tblPr>
      <w:tblGrid>
        <w:gridCol w:w="2491"/>
        <w:gridCol w:w="6590"/>
      </w:tblGrid>
      <w:tr>
        <w:trPr>
          <w:trHeight w:val="240"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To:</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5)</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tc>
      </w:tr>
      <w:tr>
        <w:trPr>
          <w:trHeight w:val="298"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Cc:</w:t>
            </w:r>
          </w:p>
        </w:tc>
        <w:tc>
          <w:tcPr>
            <w:tcBorders/>
            <w:shd w:val="clear" w:color="auto" w:fill="FFFFFF"/>
            <w:vAlign w:val="top"/>
          </w:tcPr>
          <w:p>
            <w:pPr>
              <w:pStyle w:val="Style13"/>
              <w:keepNext w:val="0"/>
              <w:keepLines w:val="0"/>
              <w:widowControl w:val="0"/>
              <w:shd w:val="clear" w:color="auto" w:fill="auto"/>
              <w:tabs>
                <w:tab w:pos="2976" w:val="left"/>
              </w:tabs>
              <w:bidi w:val="0"/>
              <w:spacing w:before="0" w:after="0" w:line="240" w:lineRule="auto"/>
              <w:ind w:left="0" w:right="0" w:firstLine="0"/>
              <w:jc w:val="left"/>
            </w:pPr>
            <w:r>
              <w:rPr>
                <w:color w:val="000000"/>
                <w:spacing w:val="0"/>
                <w:w w:val="100"/>
                <w:position w:val="0"/>
                <w:shd w:val="clear" w:color="auto" w:fill="auto"/>
                <w:lang w:val="cs-CZ" w:eastAsia="cs-CZ" w:bidi="cs-CZ"/>
              </w:rPr>
              <w:t>j)</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tab/>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tc>
      </w:tr>
    </w:tbl>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 xml:space="preserve">Subject: </w:t>
      </w:r>
      <w:r>
        <w:rPr>
          <w:color w:val="000000"/>
          <w:spacing w:val="0"/>
          <w:w w:val="100"/>
          <w:position w:val="0"/>
          <w:sz w:val="19"/>
          <w:szCs w:val="19"/>
          <w:shd w:val="clear" w:color="auto" w:fill="auto"/>
          <w:lang w:val="cs-CZ" w:eastAsia="cs-CZ" w:bidi="cs-CZ"/>
        </w:rPr>
        <w:t>RE: Objednávky</w:t>
      </w:r>
    </w:p>
    <w:p>
      <w:pPr>
        <w:widowControl w:val="0"/>
        <w:spacing w:after="319" w:line="1" w:lineRule="exact"/>
      </w:pPr>
    </w:p>
    <w:p>
      <w:pPr>
        <w:pStyle w:val="Style5"/>
        <w:keepNext w:val="0"/>
        <w:keepLines w:val="0"/>
        <w:widowControl w:val="0"/>
        <w:shd w:val="clear" w:color="auto" w:fill="auto"/>
        <w:bidi w:val="0"/>
        <w:spacing w:before="0" w:after="320" w:line="240" w:lineRule="auto"/>
        <w:ind w:left="0" w:right="0" w:firstLine="140"/>
        <w:jc w:val="left"/>
      </w:pPr>
      <w:r>
        <w:rPr>
          <w:color w:val="000000"/>
          <w:spacing w:val="0"/>
          <w:w w:val="100"/>
          <w:position w:val="0"/>
          <w:shd w:val="clear" w:color="auto" w:fill="auto"/>
          <w:lang w:val="cs-CZ" w:eastAsia="cs-CZ" w:bidi="cs-CZ"/>
        </w:rPr>
        <w:t>Dobrý den,</w:t>
      </w:r>
    </w:p>
    <w:p>
      <w:pPr>
        <w:pStyle w:val="Style5"/>
        <w:keepNext w:val="0"/>
        <w:keepLines w:val="0"/>
        <w:widowControl w:val="0"/>
        <w:shd w:val="clear" w:color="auto" w:fill="auto"/>
        <w:bidi w:val="0"/>
        <w:spacing w:before="0" w:after="40" w:line="240" w:lineRule="auto"/>
        <w:ind w:left="0" w:right="0" w:firstLine="140"/>
        <w:jc w:val="left"/>
      </w:pPr>
      <w:r>
        <w:rPr>
          <w:color w:val="000000"/>
          <w:spacing w:val="0"/>
          <w:w w:val="100"/>
          <w:position w:val="0"/>
          <w:shd w:val="clear" w:color="auto" w:fill="auto"/>
          <w:lang w:val="cs-CZ" w:eastAsia="cs-CZ" w:bidi="cs-CZ"/>
        </w:rPr>
        <w:t>Děkujeme Vám za Vaše objednávky č.: 72091767 a 72091768 a tímto Vám potvrzujeme jejích příjem.</w:t>
      </w:r>
    </w:p>
    <w:p>
      <w:pPr>
        <w:pStyle w:val="Style5"/>
        <w:keepNext w:val="0"/>
        <w:keepLines w:val="0"/>
        <w:widowControl w:val="0"/>
        <w:shd w:val="clear" w:color="auto" w:fill="auto"/>
        <w:bidi w:val="0"/>
        <w:spacing w:before="0" w:after="320" w:line="240" w:lineRule="auto"/>
        <w:ind w:left="0" w:right="0" w:firstLine="140"/>
        <w:jc w:val="left"/>
      </w:pPr>
      <w:r>
        <w:rPr>
          <w:color w:val="000000"/>
          <w:spacing w:val="0"/>
          <w:w w:val="100"/>
          <w:position w:val="0"/>
          <w:shd w:val="clear" w:color="auto" w:fill="auto"/>
          <w:lang w:val="cs-CZ" w:eastAsia="cs-CZ" w:bidi="cs-CZ"/>
        </w:rPr>
        <w:t>Prosím o zpětnou informaci, jestli je můžeme zadat do systému.</w:t>
      </w:r>
    </w:p>
    <w:p>
      <w:pPr>
        <w:pStyle w:val="Style5"/>
        <w:keepNext w:val="0"/>
        <w:keepLines w:val="0"/>
        <w:widowControl w:val="0"/>
        <w:shd w:val="clear" w:color="auto" w:fill="auto"/>
        <w:bidi w:val="0"/>
        <w:spacing w:before="0" w:after="780" w:line="240" w:lineRule="auto"/>
        <w:ind w:left="0" w:right="0" w:firstLine="140"/>
        <w:jc w:val="left"/>
      </w:pPr>
      <w:r>
        <w:rPr>
          <w:color w:val="000000"/>
          <w:spacing w:val="0"/>
          <w:w w:val="100"/>
          <w:position w:val="0"/>
          <w:shd w:val="clear" w:color="auto" w:fill="auto"/>
          <w:lang w:val="cs-CZ" w:eastAsia="cs-CZ" w:bidi="cs-CZ"/>
        </w:rPr>
        <w:t>Best regards/S pozdravem</w:t>
      </w:r>
    </w:p>
    <w:p>
      <w:pPr>
        <w:pStyle w:val="Style5"/>
        <w:keepNext w:val="0"/>
        <w:keepLines w:val="0"/>
        <w:widowControl w:val="0"/>
        <w:shd w:val="clear" w:color="auto" w:fill="auto"/>
        <w:bidi w:val="0"/>
        <w:spacing w:before="0" w:after="320" w:line="240" w:lineRule="auto"/>
        <w:ind w:left="0" w:right="0" w:firstLine="140"/>
        <w:jc w:val="left"/>
      </w:pPr>
      <w:r>
        <w:rPr>
          <w:color w:val="000000"/>
          <w:spacing w:val="0"/>
          <w:w w:val="100"/>
          <w:position w:val="0"/>
          <w:shd w:val="clear" w:color="auto" w:fill="auto"/>
          <w:lang w:val="cs-CZ" w:eastAsia="cs-CZ" w:bidi="cs-CZ"/>
        </w:rPr>
        <w:t>PSS Customer Service Operations</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Direct Sales CZ</w:t>
      </w:r>
    </w:p>
    <w:p>
      <w:pPr>
        <w:pStyle w:val="Style5"/>
        <w:keepNext w:val="0"/>
        <w:keepLines w:val="0"/>
        <w:widowControl w:val="0"/>
        <w:shd w:val="clear" w:color="auto" w:fill="auto"/>
        <w:bidi w:val="0"/>
        <w:spacing w:before="0" w:after="240" w:line="240" w:lineRule="auto"/>
        <w:ind w:left="0" w:right="0" w:firstLine="240"/>
        <w:jc w:val="left"/>
      </w:pPr>
      <w:r>
        <w:rPr>
          <w:color w:val="000000"/>
          <w:spacing w:val="0"/>
          <w:w w:val="100"/>
          <w:position w:val="0"/>
          <w:shd w:val="clear" w:color="auto" w:fill="auto"/>
          <w:lang w:val="cs-CZ" w:eastAsia="cs-CZ" w:bidi="cs-CZ"/>
        </w:rPr>
        <w:t>Construction &amp; Industry</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OMV Slovensko, s.r.o.</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Einsteinova 25</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851 01 Bratislava</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Slovakia</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Phone Hotline:</w:t>
      </w:r>
    </w:p>
    <w:p>
      <w:pPr>
        <w:pStyle w:val="Style5"/>
        <w:keepNext w:val="0"/>
        <w:keepLines w:val="0"/>
        <w:widowControl w:val="0"/>
        <w:shd w:val="clear" w:color="auto" w:fill="auto"/>
        <w:bidi w:val="0"/>
        <w:spacing w:before="0" w:after="240" w:line="240" w:lineRule="auto"/>
        <w:ind w:left="0" w:right="0" w:firstLine="240"/>
        <w:jc w:val="left"/>
      </w:pPr>
      <w:r>
        <w:rPr>
          <w:color w:val="000000"/>
          <w:spacing w:val="0"/>
          <w:w w:val="100"/>
          <w:position w:val="0"/>
          <w:shd w:val="clear" w:color="auto" w:fill="auto"/>
          <w:lang w:val="cs-CZ" w:eastAsia="cs-CZ" w:bidi="cs-CZ"/>
        </w:rPr>
        <w:t>Fax Hotline:</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 xml:space="preserve">Web: </w:t>
      </w:r>
      <w:r>
        <w:fldChar w:fldCharType="begin"/>
      </w:r>
      <w:r>
        <w:rPr/>
        <w:instrText> HYPERLINK "http://www.omv.cz" </w:instrText>
      </w:r>
      <w:r>
        <w:fldChar w:fldCharType="separate"/>
      </w:r>
      <w:r>
        <w:rPr>
          <w:color w:val="000000"/>
          <w:spacing w:val="0"/>
          <w:w w:val="100"/>
          <w:position w:val="0"/>
          <w:u w:val="single"/>
          <w:shd w:val="clear" w:color="auto" w:fill="auto"/>
          <w:lang w:val="en-US" w:eastAsia="en-US" w:bidi="en-US"/>
        </w:rPr>
        <w:t>www.omv.cz</w:t>
      </w:r>
      <w:r>
        <w:fldChar w:fldCharType="end"/>
      </w:r>
    </w:p>
    <w:sectPr>
      <w:footerReference w:type="default" r:id="rId12"/>
      <w:footnotePr>
        <w:pos w:val="pageBottom"/>
        <w:numFmt w:val="decimal"/>
        <w:numRestart w:val="continuous"/>
      </w:footnotePr>
      <w:pgSz w:w="11900" w:h="16840"/>
      <w:pgMar w:top="1124" w:left="528" w:right="1162" w:bottom="11258" w:header="69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6211570</wp:posOffset>
              </wp:positionH>
              <wp:positionV relativeFrom="page">
                <wp:posOffset>9974580</wp:posOffset>
              </wp:positionV>
              <wp:extent cx="539750" cy="91440"/>
              <wp:wrapNone/>
              <wp:docPr id="5" name="Shape 5"/>
              <a:graphic xmlns:a="http://schemas.openxmlformats.org/drawingml/2006/main">
                <a:graphicData uri="http://schemas.microsoft.com/office/word/2010/wordprocessingShape">
                  <wps:wsp>
                    <wps:cNvSpPr txBox="1"/>
                    <wps:spPr>
                      <a:xfrm>
                        <a:ext cx="53975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89.10000000000002pt;margin-top:785.39999999999998pt;width:42.5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3773805</wp:posOffset>
              </wp:positionH>
              <wp:positionV relativeFrom="page">
                <wp:posOffset>10351770</wp:posOffset>
              </wp:positionV>
              <wp:extent cx="27305" cy="76200"/>
              <wp:wrapNone/>
              <wp:docPr id="19" name="Shape 19"/>
              <a:graphic xmlns:a="http://schemas.openxmlformats.org/drawingml/2006/main">
                <a:graphicData uri="http://schemas.microsoft.com/office/word/2010/wordprocessingShape">
                  <wps:wsp>
                    <wps:cNvSpPr txBox="1"/>
                    <wps:spPr>
                      <a:xfrm>
                        <a:ext cx="27305" cy="762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5" type="#_x0000_t202" style="position:absolute;margin-left:297.14999999999998pt;margin-top:815.10000000000002pt;width:2.1499999999999999pt;height:6.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Titulek obrázku_"/>
    <w:basedOn w:val="DefaultParagraphFont"/>
    <w:link w:val="Style16"/>
    <w:rPr>
      <w:rFonts w:ascii="Arial" w:eastAsia="Arial" w:hAnsi="Arial" w:cs="Arial"/>
      <w:b/>
      <w:bCs/>
      <w:i/>
      <w:iCs/>
      <w:smallCaps w:val="0"/>
      <w:strike w:val="0"/>
      <w:sz w:val="19"/>
      <w:szCs w:val="19"/>
      <w:u w:val="none"/>
    </w:rPr>
  </w:style>
  <w:style w:type="character" w:customStyle="1" w:styleId="CharStyle21">
    <w:name w:val="Nadpis #1_"/>
    <w:basedOn w:val="DefaultParagraphFont"/>
    <w:link w:val="Style20"/>
    <w:rPr>
      <w:rFonts w:ascii="Times New Roman" w:eastAsia="Times New Roman" w:hAnsi="Times New Roman" w:cs="Times New Roman"/>
      <w:b w:val="0"/>
      <w:bCs w:val="0"/>
      <w:i w:val="0"/>
      <w:iCs w:val="0"/>
      <w:smallCaps w:val="0"/>
      <w:strike w:val="0"/>
      <w:u w:val="none"/>
    </w:rPr>
  </w:style>
  <w:style w:type="character" w:customStyle="1" w:styleId="CharStyle26">
    <w:name w:val="Základní text (2)_"/>
    <w:basedOn w:val="DefaultParagraphFont"/>
    <w:link w:val="Style25"/>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5">
    <w:name w:val="Základní text"/>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Jiné"/>
    <w:basedOn w:val="Normal"/>
    <w:link w:val="CharStyle14"/>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6">
    <w:name w:val="Titulek obrázku"/>
    <w:basedOn w:val="Normal"/>
    <w:link w:val="CharStyle17"/>
    <w:pPr>
      <w:widowControl w:val="0"/>
      <w:shd w:val="clear" w:color="auto" w:fill="FFFFFF"/>
      <w:spacing w:line="211" w:lineRule="auto"/>
    </w:pPr>
    <w:rPr>
      <w:rFonts w:ascii="Arial" w:eastAsia="Arial" w:hAnsi="Arial" w:cs="Arial"/>
      <w:b/>
      <w:bCs/>
      <w:i/>
      <w:iCs/>
      <w:smallCaps w:val="0"/>
      <w:strike w:val="0"/>
      <w:sz w:val="19"/>
      <w:szCs w:val="19"/>
      <w:u w:val="none"/>
    </w:rPr>
  </w:style>
  <w:style w:type="paragraph" w:customStyle="1" w:styleId="Style20">
    <w:name w:val="Nadpis #1"/>
    <w:basedOn w:val="Normal"/>
    <w:link w:val="CharStyle21"/>
    <w:pPr>
      <w:widowControl w:val="0"/>
      <w:shd w:val="clear" w:color="auto" w:fill="FFFFFF"/>
      <w:spacing w:after="130"/>
      <w:outlineLvl w:val="0"/>
    </w:pPr>
    <w:rPr>
      <w:rFonts w:ascii="Times New Roman" w:eastAsia="Times New Roman" w:hAnsi="Times New Roman" w:cs="Times New Roman"/>
      <w:b w:val="0"/>
      <w:bCs w:val="0"/>
      <w:i w:val="0"/>
      <w:iCs w:val="0"/>
      <w:smallCaps w:val="0"/>
      <w:strike w:val="0"/>
      <w:u w:val="none"/>
    </w:rPr>
  </w:style>
  <w:style w:type="paragraph" w:customStyle="1" w:styleId="Style25">
    <w:name w:val="Základní text (2)"/>
    <w:basedOn w:val="Normal"/>
    <w:link w:val="CharStyle26"/>
    <w:pPr>
      <w:widowControl w:val="0"/>
      <w:shd w:val="clear" w:color="auto" w:fill="FFFFFF"/>
      <w:ind w:left="16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s>
</file>