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502920</wp:posOffset>
                </wp:positionH>
                <wp:positionV relativeFrom="paragraph">
                  <wp:posOffset>12700</wp:posOffset>
                </wp:positionV>
                <wp:extent cx="2404745" cy="247015"/>
                <wp:wrapSquare wrapText="bothSides"/>
                <wp:docPr id="1" name="Shape 1"/>
                <a:graphic xmlns:a="http://schemas.openxmlformats.org/drawingml/2006/main">
                  <a:graphicData uri="http://schemas.microsoft.com/office/word/2010/wordprocessingShape">
                    <wps:wsp>
                      <wps:cNvSpPr txBox="1"/>
                      <wps:spPr>
                        <a:xfrm>
                          <a:ext cx="2404745"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600000000000001pt;margin-top:1.pt;width:189.34999999999999pt;height:19.44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7785" distB="33655" distL="1490345" distR="0" simplePos="0" relativeHeight="125829380" behindDoc="0" locked="0" layoutInCell="1" allowOverlap="1">
            <wp:simplePos x="0" y="0"/>
            <wp:positionH relativeFrom="page">
              <wp:posOffset>1993265</wp:posOffset>
            </wp:positionH>
            <wp:positionV relativeFrom="paragraph">
              <wp:posOffset>292735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502920</wp:posOffset>
                </wp:positionH>
                <wp:positionV relativeFrom="paragraph">
                  <wp:posOffset>234950</wp:posOffset>
                </wp:positionV>
                <wp:extent cx="1487170" cy="372110"/>
                <wp:wrapNone/>
                <wp:docPr id="5" name="Shape 5"/>
                <a:graphic xmlns:a="http://schemas.openxmlformats.org/drawingml/2006/main">
                  <a:graphicData uri="http://schemas.microsoft.com/office/word/2010/wordprocessingShape">
                    <wps:wsp>
                      <wps:cNvSpPr txBox="1"/>
                      <wps:spPr>
                        <a:xfrm>
                          <a:ext cx="1487170" cy="372110"/>
                        </a:xfrm>
                        <a:prstGeom prst="rect"/>
                        <a:noFill/>
                      </wps:spPr>
                      <wps:txbx>
                        <w:txbxContent>
                          <w:p>
                            <w:pPr>
                              <w:pStyle w:val="Style4"/>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silnic Vysočiny příspěvková organizace</w:t>
                            </w:r>
                          </w:p>
                        </w:txbxContent>
                      </wps:txbx>
                      <wps:bodyPr lIns="0" tIns="0" rIns="0" bIns="0">
                        <a:noAutoFit/>
                      </wps:bodyPr>
                    </wps:wsp>
                  </a:graphicData>
                </a:graphic>
              </wp:anchor>
            </w:drawing>
          </mc:Choice>
          <mc:Fallback>
            <w:pict>
              <v:shape id="_x0000_s1031" type="#_x0000_t202" style="position:absolute;margin-left:39.600000000000001pt;margin-top:18.5pt;width:117.09999999999999pt;height:29.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silnic Vysočiny příspěvková organizace</w:t>
                      </w:r>
                    </w:p>
                  </w:txbxContent>
                </v:textbox>
                <w10:wrap anchorx="page"/>
              </v:shape>
            </w:pict>
          </mc:Fallback>
        </mc:AlternateContent>
      </w:r>
    </w:p>
    <w:p>
      <w:pPr>
        <w:pStyle w:val="Style6"/>
        <w:keepNext w:val="0"/>
        <w:keepLines w:val="0"/>
        <w:widowControl w:val="0"/>
        <w:shd w:val="clear" w:color="auto" w:fill="auto"/>
        <w:tabs>
          <w:tab w:pos="2314" w:val="left"/>
        </w:tabs>
        <w:bidi w:val="0"/>
        <w:spacing w:before="0" w:after="0" w:line="264" w:lineRule="auto"/>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6"/>
        <w:keepNext w:val="0"/>
        <w:keepLines w:val="0"/>
        <w:widowControl w:val="0"/>
        <w:pBdr>
          <w:bottom w:val="single" w:sz="4" w:space="0" w:color="auto"/>
        </w:pBdr>
        <w:shd w:val="clear" w:color="auto" w:fill="auto"/>
        <w:tabs>
          <w:tab w:pos="1733" w:val="left"/>
        </w:tabs>
        <w:bidi w:val="0"/>
        <w:spacing w:before="0" w:after="0" w:line="264" w:lineRule="auto"/>
        <w:ind w:left="0" w:right="0" w:firstLine="0"/>
        <w:jc w:val="center"/>
        <w:sectPr>
          <w:footerReference w:type="default" r:id="rId7"/>
          <w:footerReference w:type="even" r:id="rId8"/>
          <w:footnotePr>
            <w:pos w:val="pageBottom"/>
            <w:numFmt w:val="decimal"/>
            <w:numRestart w:val="continuous"/>
          </w:footnotePr>
          <w:pgSz w:w="11900" w:h="16840"/>
          <w:pgMar w:top="975" w:left="4580" w:right="798" w:bottom="1183" w:header="547" w:footer="3" w:gutter="0"/>
          <w:pgNumType w:start="1"/>
          <w:cols w:space="720"/>
          <w:noEndnote/>
          <w:rtlGutter w:val="0"/>
          <w:docGrid w:linePitch="360"/>
        </w:sectPr>
      </w:pPr>
      <w:r>
        <w:rPr>
          <w:color w:val="000000"/>
          <w:spacing w:val="0"/>
          <w:w w:val="100"/>
          <w:position w:val="0"/>
          <w:shd w:val="clear" w:color="auto" w:fill="auto"/>
          <w:lang w:val="cs-CZ" w:eastAsia="cs-CZ" w:bidi="cs-CZ"/>
        </w:rPr>
        <w:t>IČO:00090450</w:t>
        <w:tab/>
        <w:t>DIČ:CZ00090450</w:t>
      </w:r>
    </w:p>
    <w:p>
      <w:pPr>
        <w:pStyle w:val="Style11"/>
        <w:keepNext w:val="0"/>
        <w:keepLines w:val="0"/>
        <w:widowControl w:val="0"/>
        <w:shd w:val="clear" w:color="auto" w:fill="auto"/>
        <w:bidi w:val="0"/>
        <w:spacing w:before="0" w:after="0" w:line="240" w:lineRule="auto"/>
        <w:ind w:left="14" w:right="0" w:firstLine="0"/>
        <w:jc w:val="left"/>
        <w:rPr>
          <w:sz w:val="19"/>
          <w:szCs w:val="19"/>
        </w:rPr>
      </w:pPr>
      <w:r>
        <w:rPr>
          <w:b/>
          <w:bCs/>
          <w:color w:val="000000"/>
          <w:spacing w:val="0"/>
          <w:w w:val="100"/>
          <w:position w:val="0"/>
          <w:sz w:val="19"/>
          <w:szCs w:val="19"/>
          <w:shd w:val="clear" w:color="auto" w:fill="auto"/>
          <w:lang w:val="cs-CZ" w:eastAsia="cs-CZ" w:bidi="cs-CZ"/>
        </w:rPr>
        <w:t>Číslo objednávky: 72091767</w:t>
      </w:r>
    </w:p>
    <w:tbl>
      <w:tblPr>
        <w:tblOverlap w:val="never"/>
        <w:jc w:val="center"/>
        <w:tblLayout w:type="fixed"/>
      </w:tblPr>
      <w:tblGrid>
        <w:gridCol w:w="1680"/>
        <w:gridCol w:w="2184"/>
      </w:tblGrid>
      <w:tr>
        <w:trPr>
          <w:trHeight w:val="27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72091767</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09.10.2019</w:t>
            </w:r>
          </w:p>
        </w:tc>
      </w:tr>
      <w:tr>
        <w:trPr>
          <w:trHeight w:val="26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49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08.10.2019</w:t>
      </w:r>
    </w:p>
    <w:p>
      <w:pPr>
        <w:pStyle w:val="Style6"/>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 xml:space="preserve">Dodavatel: </w:t>
      </w:r>
    </w:p>
    <w:p>
      <w:pPr>
        <w:pStyle w:val="Style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6"/>
        <w:keepNext w:val="0"/>
        <w:keepLines w:val="0"/>
        <w:widowControl w:val="0"/>
        <w:shd w:val="clear" w:color="auto" w:fill="auto"/>
        <w:tabs>
          <w:tab w:pos="2910" w:val="left"/>
        </w:tabs>
        <w:bidi w:val="0"/>
        <w:spacing w:before="0" w:after="0" w:line="240" w:lineRule="auto"/>
        <w:ind w:left="0" w:right="0" w:firstLine="380"/>
        <w:jc w:val="left"/>
        <w:sectPr>
          <w:footnotePr>
            <w:pos w:val="pageBottom"/>
            <w:numFmt w:val="decimal"/>
            <w:numRestart w:val="continuous"/>
          </w:footnotePr>
          <w:type w:val="continuous"/>
          <w:pgSz w:w="11900" w:h="16840"/>
          <w:pgMar w:top="975" w:left="840" w:right="2582" w:bottom="1183" w:header="0" w:footer="3" w:gutter="0"/>
          <w:cols w:num="2" w:space="720" w:equalWidth="0">
            <w:col w:w="3864" w:space="125"/>
            <w:col w:w="4488"/>
          </w:cols>
          <w:noEndnote/>
          <w:rtlGutter w:val="0"/>
          <w:docGrid w:linePitch="360"/>
        </w:sectPr>
      </w:pPr>
      <w:r>
        <w:rPr>
          <w:color w:val="000000"/>
          <w:spacing w:val="0"/>
          <w:w w:val="100"/>
          <w:position w:val="0"/>
          <w:shd w:val="clear" w:color="auto" w:fill="auto"/>
          <w:lang w:val="cs-CZ" w:eastAsia="cs-CZ" w:bidi="cs-CZ"/>
        </w:rPr>
        <w:t>IČO: 48038687</w:t>
        <w:tab/>
        <w:t>DIČ: CZ48038687</w: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975" w:left="0" w:right="0" w:bottom="1143" w:header="0" w:footer="3" w:gutter="0"/>
          <w:cols w:space="720"/>
          <w:noEndnote/>
          <w:rtlGutter w:val="0"/>
          <w:docGrid w:linePitch="360"/>
        </w:sectPr>
      </w:pPr>
    </w:p>
    <w:p>
      <w:pPr>
        <w:pStyle w:val="Style6"/>
        <w:keepNext w:val="0"/>
        <w:keepLines w:val="0"/>
        <w:widowControl w:val="0"/>
        <w:shd w:val="clear" w:color="auto" w:fill="auto"/>
        <w:bidi w:val="0"/>
        <w:spacing w:before="0" w:after="140" w:line="266" w:lineRule="auto"/>
        <w:ind w:left="3600" w:right="0" w:hanging="2280"/>
        <w:jc w:val="left"/>
      </w:pPr>
      <w:r>
        <mc:AlternateContent>
          <mc:Choice Requires="wps">
            <w:drawing>
              <wp:anchor distT="0" distB="0" distL="114300" distR="800100" simplePos="0" relativeHeight="125829381" behindDoc="0" locked="0" layoutInCell="1" allowOverlap="1">
                <wp:simplePos x="0" y="0"/>
                <wp:positionH relativeFrom="page">
                  <wp:posOffset>558165</wp:posOffset>
                </wp:positionH>
                <wp:positionV relativeFrom="paragraph">
                  <wp:posOffset>12700</wp:posOffset>
                </wp:positionV>
                <wp:extent cx="1045210" cy="636905"/>
                <wp:wrapSquare wrapText="right"/>
                <wp:docPr id="11" name="Shape 11"/>
                <a:graphic xmlns:a="http://schemas.openxmlformats.org/drawingml/2006/main">
                  <a:graphicData uri="http://schemas.microsoft.com/office/word/2010/wordprocessingShape">
                    <wps:wsp>
                      <wps:cNvSpPr txBox="1"/>
                      <wps:spPr>
                        <a:xfrm>
                          <a:ext cx="1045210" cy="636905"/>
                        </a:xfrm>
                        <a:prstGeom prst="rect"/>
                        <a:noFill/>
                      </wps:spPr>
                      <wps:txbx>
                        <w:txbxContent>
                          <w:p>
                            <w:pPr>
                              <w:pStyle w:val="Style6"/>
                              <w:keepNext w:val="0"/>
                              <w:keepLines w:val="0"/>
                              <w:widowControl w:val="0"/>
                              <w:shd w:val="clear" w:color="auto" w:fill="auto"/>
                              <w:bidi w:val="0"/>
                              <w:spacing w:before="0" w:after="0" w:line="266" w:lineRule="auto"/>
                              <w:ind w:left="140" w:right="0" w:hanging="140"/>
                              <w:jc w:val="left"/>
                            </w:pPr>
                            <w:r>
                              <w:rPr>
                                <w:color w:val="000000"/>
                                <w:spacing w:val="0"/>
                                <w:w w:val="100"/>
                                <w:position w:val="0"/>
                                <w:shd w:val="clear" w:color="auto" w:fill="auto"/>
                                <w:lang w:val="cs-CZ" w:eastAsia="cs-CZ" w:bidi="cs-CZ"/>
                              </w:rPr>
                              <w:t>Dodací adresa: Cestmistroví Telč Radkovská 588 56 Telč</w:t>
                            </w:r>
                          </w:p>
                        </w:txbxContent>
                      </wps:txbx>
                      <wps:bodyPr lIns="0" tIns="0" rIns="0" bIns="0">
                        <a:noAutoFit/>
                      </wps:bodyPr>
                    </wps:wsp>
                  </a:graphicData>
                </a:graphic>
              </wp:anchor>
            </w:drawing>
          </mc:Choice>
          <mc:Fallback>
            <w:pict>
              <v:shape id="_x0000_s1037" type="#_x0000_t202" style="position:absolute;margin-left:43.950000000000003pt;margin-top:1.pt;width:82.299999999999997pt;height:50.149999999999999pt;z-index:-125829372;mso-wrap-distance-left:9.pt;mso-wrap-distance-right:63.pt;mso-position-horizontal-relative:page" filled="f" stroked="f">
                <v:textbox inset="0,0,0,0">
                  <w:txbxContent>
                    <w:p>
                      <w:pPr>
                        <w:pStyle w:val="Style6"/>
                        <w:keepNext w:val="0"/>
                        <w:keepLines w:val="0"/>
                        <w:widowControl w:val="0"/>
                        <w:shd w:val="clear" w:color="auto" w:fill="auto"/>
                        <w:bidi w:val="0"/>
                        <w:spacing w:before="0" w:after="0" w:line="266" w:lineRule="auto"/>
                        <w:ind w:left="140" w:right="0" w:hanging="140"/>
                        <w:jc w:val="left"/>
                      </w:pPr>
                      <w:r>
                        <w:rPr>
                          <w:color w:val="000000"/>
                          <w:spacing w:val="0"/>
                          <w:w w:val="100"/>
                          <w:position w:val="0"/>
                          <w:shd w:val="clear" w:color="auto" w:fill="auto"/>
                          <w:lang w:val="cs-CZ" w:eastAsia="cs-CZ" w:bidi="cs-CZ"/>
                        </w:rPr>
                        <w:t>Dodací adresa: Cestmistroví Telč Radkovská 588 56 Telč</w:t>
                      </w:r>
                    </w:p>
                  </w:txbxContent>
                </v:textbox>
                <w10:wrap type="square" side="right" anchorx="page"/>
              </v:shape>
            </w:pict>
          </mc:Fallback>
        </mc:AlternateContent>
      </w:r>
      <w:r>
        <mc:AlternateContent>
          <mc:Choice Requires="wps">
            <w:drawing>
              <wp:anchor distT="307975" distB="173355" distL="1614170" distR="113665" simplePos="0" relativeHeight="125829383" behindDoc="0" locked="0" layoutInCell="1" allowOverlap="1">
                <wp:simplePos x="0" y="0"/>
                <wp:positionH relativeFrom="page">
                  <wp:posOffset>2058035</wp:posOffset>
                </wp:positionH>
                <wp:positionV relativeFrom="paragraph">
                  <wp:posOffset>320675</wp:posOffset>
                </wp:positionV>
                <wp:extent cx="231775" cy="155575"/>
                <wp:wrapSquare wrapText="right"/>
                <wp:docPr id="13" name="Shape 13"/>
                <a:graphic xmlns:a="http://schemas.openxmlformats.org/drawingml/2006/main">
                  <a:graphicData uri="http://schemas.microsoft.com/office/word/2010/wordprocessingShape">
                    <wps:wsp>
                      <wps:cNvSpPr txBox="1"/>
                      <wps:spPr>
                        <a:xfrm>
                          <a:ext cx="231775"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498</w:t>
                            </w:r>
                          </w:p>
                        </w:txbxContent>
                      </wps:txbx>
                      <wps:bodyPr wrap="none" lIns="0" tIns="0" rIns="0" bIns="0">
                        <a:noAutoFit/>
                      </wps:bodyPr>
                    </wps:wsp>
                  </a:graphicData>
                </a:graphic>
              </wp:anchor>
            </w:drawing>
          </mc:Choice>
          <mc:Fallback>
            <w:pict>
              <v:shape id="_x0000_s1039" type="#_x0000_t202" style="position:absolute;margin-left:162.05000000000001pt;margin-top:25.25pt;width:18.25pt;height:12.25pt;z-index:-125829370;mso-wrap-distance-left:127.09999999999999pt;mso-wrap-distance-top:24.25pt;mso-wrap-distance-right:8.9499999999999993pt;mso-wrap-distance-bottom:13.65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498</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Jihlava Kosovská 16 Jihlava 586 01</w:t>
      </w:r>
    </w:p>
    <w:p>
      <w:pPr>
        <w:pStyle w:val="Style18"/>
        <w:keepNext/>
        <w:keepLines/>
        <w:widowControl w:val="0"/>
        <w:pBdr>
          <w:top w:val="single" w:sz="4" w:space="0" w:color="auto"/>
        </w:pBdr>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z w:val="24"/>
          <w:szCs w:val="24"/>
          <w:shd w:val="clear" w:color="auto" w:fill="auto"/>
          <w:lang w:val="cs-CZ" w:eastAsia="cs-CZ" w:bidi="cs-CZ"/>
        </w:rPr>
        <w:t xml:space="preserve">Objednáváme u Vás naftu motorovou, dle smlouvy </w:t>
      </w:r>
      <w:r>
        <w:rPr>
          <w:b/>
          <w:bCs/>
          <w:color w:val="000000"/>
          <w:spacing w:val="0"/>
          <w:w w:val="100"/>
          <w:position w:val="0"/>
          <w:sz w:val="24"/>
          <w:szCs w:val="24"/>
          <w:shd w:val="clear" w:color="auto" w:fill="auto"/>
          <w:lang w:val="cs-CZ" w:eastAsia="cs-CZ" w:bidi="cs-CZ"/>
        </w:rPr>
        <w:t xml:space="preserve">66/KSÚSV/13. </w:t>
      </w:r>
      <w:r>
        <w:rPr>
          <w:color w:val="000000"/>
          <w:spacing w:val="0"/>
          <w:w w:val="100"/>
          <w:position w:val="0"/>
          <w:sz w:val="24"/>
          <w:szCs w:val="24"/>
          <w:shd w:val="clear" w:color="auto" w:fill="auto"/>
          <w:lang w:val="cs-CZ" w:eastAsia="cs-CZ" w:bidi="cs-CZ"/>
        </w:rPr>
        <w:t>Provozní doba areálu cestmistrovství Telč je 7:00-15:30 Kontaktní osoba pro návoz je:</w:t>
      </w:r>
      <w:bookmarkEnd w:id="0"/>
      <w:bookmarkEnd w:id="1"/>
    </w:p>
    <w:p>
      <w:pPr>
        <w:pStyle w:val="Style18"/>
        <w:keepNext/>
        <w:keepLines/>
        <w:widowControl w:val="0"/>
        <w:shd w:val="clear" w:color="auto" w:fill="auto"/>
        <w:bidi w:val="0"/>
        <w:spacing w:before="0" w:after="260" w:line="240" w:lineRule="auto"/>
        <w:ind w:left="0" w:right="0" w:firstLine="0"/>
        <w:jc w:val="left"/>
      </w:pPr>
      <w:bookmarkStart w:id="2" w:name="bookmark2"/>
      <w:bookmarkStart w:id="3" w:name="bookmark3"/>
      <w:r>
        <w:rPr>
          <w:color w:val="000000"/>
          <w:spacing w:val="0"/>
          <w:w w:val="100"/>
          <w:position w:val="0"/>
          <w:sz w:val="24"/>
          <w:szCs w:val="24"/>
          <w:shd w:val="clear" w:color="auto" w:fill="auto"/>
          <w:lang w:val="cs-CZ" w:eastAsia="cs-CZ" w:bidi="cs-CZ"/>
        </w:rPr>
        <w:t xml:space="preserve">Datum dodání: </w:t>
      </w:r>
      <w:r>
        <w:rPr>
          <w:b/>
          <w:bCs/>
          <w:color w:val="000000"/>
          <w:spacing w:val="0"/>
          <w:w w:val="100"/>
          <w:position w:val="0"/>
          <w:sz w:val="24"/>
          <w:szCs w:val="24"/>
          <w:shd w:val="clear" w:color="auto" w:fill="auto"/>
          <w:lang w:val="cs-CZ" w:eastAsia="cs-CZ" w:bidi="cs-CZ"/>
        </w:rPr>
        <w:t>9.10. 2019</w:t>
      </w:r>
      <w:bookmarkEnd w:id="2"/>
      <w:bookmarkEnd w:id="3"/>
    </w:p>
    <w:p>
      <w:pPr>
        <w:pStyle w:val="Style18"/>
        <w:keepNext/>
        <w:keepLines/>
        <w:widowControl w:val="0"/>
        <w:shd w:val="clear" w:color="auto" w:fill="auto"/>
        <w:bidi w:val="0"/>
        <w:spacing w:before="0" w:after="260" w:line="240" w:lineRule="auto"/>
        <w:ind w:left="0" w:right="0" w:firstLine="0"/>
        <w:jc w:val="left"/>
      </w:pPr>
      <w:bookmarkStart w:id="4" w:name="bookmark4"/>
      <w:bookmarkStart w:id="5" w:name="bookmark5"/>
      <w:r>
        <w:rPr>
          <w:color w:val="000000"/>
          <w:spacing w:val="0"/>
          <w:w w:val="100"/>
          <w:position w:val="0"/>
          <w:sz w:val="24"/>
          <w:szCs w:val="24"/>
          <w:shd w:val="clear" w:color="auto" w:fill="auto"/>
          <w:lang w:val="cs-CZ" w:eastAsia="cs-CZ" w:bidi="cs-CZ"/>
        </w:rPr>
        <w:t>Děkuji.</w:t>
      </w:r>
      <w:bookmarkEnd w:id="4"/>
      <w:bookmarkEnd w:id="5"/>
    </w:p>
    <w:p>
      <w:pPr>
        <w:pStyle w:val="Style6"/>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Smluvní podmínky objednávky</w:t>
      </w:r>
    </w:p>
    <w:p>
      <w:pPr>
        <w:pStyle w:val="Style6"/>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6"/>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6"/>
        <w:keepNext w:val="0"/>
        <w:keepLines w:val="0"/>
        <w:widowControl w:val="0"/>
        <w:numPr>
          <w:ilvl w:val="0"/>
          <w:numId w:val="1"/>
        </w:numPr>
        <w:shd w:val="clear" w:color="auto" w:fill="auto"/>
        <w:tabs>
          <w:tab w:pos="741" w:val="left"/>
        </w:tabs>
        <w:bidi w:val="0"/>
        <w:spacing w:before="0" w:after="0"/>
        <w:ind w:left="0" w:right="0" w:firstLine="380"/>
        <w:jc w:val="left"/>
      </w:pPr>
      <w:r>
        <w:rPr>
          <w:color w:val="000000"/>
          <w:spacing w:val="0"/>
          <w:w w:val="100"/>
          <w:position w:val="0"/>
          <w:shd w:val="clear" w:color="auto" w:fill="auto"/>
          <w:lang w:val="cs-CZ" w:eastAsia="cs-CZ" w:bidi="cs-CZ"/>
        </w:rPr>
        <w:t>Smluvní vztah se řídí zák. č. 89/2012 Sb. občanský zákoník.</w:t>
      </w:r>
    </w:p>
    <w:p>
      <w:pPr>
        <w:pStyle w:val="Style6"/>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6"/>
        <w:keepNext w:val="0"/>
        <w:keepLines w:val="0"/>
        <w:widowControl w:val="0"/>
        <w:numPr>
          <w:ilvl w:val="0"/>
          <w:numId w:val="1"/>
        </w:numPr>
        <w:shd w:val="clear" w:color="auto" w:fill="auto"/>
        <w:tabs>
          <w:tab w:pos="741"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6"/>
        <w:keepNext w:val="0"/>
        <w:keepLines w:val="0"/>
        <w:widowControl w:val="0"/>
        <w:numPr>
          <w:ilvl w:val="0"/>
          <w:numId w:val="1"/>
        </w:numPr>
        <w:shd w:val="clear" w:color="auto" w:fill="auto"/>
        <w:tabs>
          <w:tab w:pos="741" w:val="left"/>
        </w:tabs>
        <w:bidi w:val="0"/>
        <w:spacing w:before="0" w:after="0"/>
        <w:ind w:left="740" w:right="0" w:hanging="36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widowControl w:val="0"/>
        <w:numPr>
          <w:ilvl w:val="0"/>
          <w:numId w:val="1"/>
        </w:numPr>
        <w:shd w:val="clear" w:color="auto" w:fill="auto"/>
        <w:tabs>
          <w:tab w:pos="741" w:val="left"/>
        </w:tabs>
        <w:bidi w:val="0"/>
        <w:spacing w:before="0" w:after="0"/>
        <w:ind w:left="740" w:right="0" w:hanging="36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741" w:val="left"/>
        </w:tabs>
        <w:bidi w:val="0"/>
        <w:spacing w:before="0" w:after="0"/>
        <w:ind w:left="740" w:right="0" w:hanging="36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6"/>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6"/>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6"/>
        <w:keepNext w:val="0"/>
        <w:keepLines w:val="0"/>
        <w:widowControl w:val="0"/>
        <w:numPr>
          <w:ilvl w:val="0"/>
          <w:numId w:val="1"/>
        </w:numPr>
        <w:shd w:val="clear" w:color="auto" w:fill="auto"/>
        <w:tabs>
          <w:tab w:pos="774" w:val="left"/>
        </w:tabs>
        <w:bidi w:val="0"/>
        <w:spacing w:before="0" w:after="0"/>
        <w:ind w:left="740" w:right="0" w:hanging="36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6"/>
        <w:keepNext w:val="0"/>
        <w:keepLines w:val="0"/>
        <w:widowControl w:val="0"/>
        <w:numPr>
          <w:ilvl w:val="0"/>
          <w:numId w:val="1"/>
        </w:numPr>
        <w:shd w:val="clear" w:color="auto" w:fill="auto"/>
        <w:tabs>
          <w:tab w:pos="774" w:val="left"/>
        </w:tabs>
        <w:bidi w:val="0"/>
        <w:spacing w:before="0" w:after="60"/>
        <w:ind w:left="0" w:right="0" w:firstLine="380"/>
        <w:jc w:val="left"/>
        <w:sectPr>
          <w:footnotePr>
            <w:pos w:val="pageBottom"/>
            <w:numFmt w:val="decimal"/>
            <w:numRestart w:val="continuous"/>
          </w:footnotePr>
          <w:type w:val="continuous"/>
          <w:pgSz w:w="11900" w:h="16840"/>
          <w:pgMar w:top="975" w:left="826" w:right="797" w:bottom="1143" w:header="0" w:footer="3" w:gutter="0"/>
          <w:cols w:space="720"/>
          <w:noEndnote/>
          <w:rtlGutter w:val="0"/>
          <w:docGrid w:linePitch="360"/>
        </w:sectPr>
      </w:pPr>
      <w:r>
        <w:rPr>
          <w:color w:val="000000"/>
          <w:spacing w:val="0"/>
          <w:w w:val="100"/>
          <w:position w:val="0"/>
          <w:shd w:val="clear" w:color="auto" w:fill="auto"/>
          <w:lang w:val="cs-CZ" w:eastAsia="cs-CZ" w:bidi="cs-CZ"/>
        </w:rPr>
        <w:t>Smluvní pokuta za prodlení s odstraňováním vad činí částku rovnající se 0,02% z celkové ceny plnění, z</w:t>
      </w:r>
    </w:p>
    <w:p>
      <w:pPr>
        <w:pStyle w:val="Style21"/>
        <w:keepNext/>
        <w:keepLines/>
        <w:framePr w:w="3763" w:h="389" w:wrap="none" w:hAnchor="page" w:x="808" w:y="1"/>
        <w:widowControl w:val="0"/>
        <w:shd w:val="clear" w:color="auto" w:fill="auto"/>
        <w:bidi w:val="0"/>
        <w:spacing w:before="0" w:after="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Krajská správa a údržba</w:t>
      </w:r>
      <w:bookmarkEnd w:id="6"/>
      <w:bookmarkEnd w:id="7"/>
    </w:p>
    <w:p>
      <w:pPr>
        <w:pStyle w:val="Style4"/>
        <w:keepNext w:val="0"/>
        <w:keepLines w:val="0"/>
        <w:framePr w:w="2328" w:h="557" w:wrap="none" w:hAnchor="page" w:x="813" w:y="375"/>
        <w:widowControl w:val="0"/>
        <w:shd w:val="clear" w:color="auto" w:fill="auto"/>
        <w:bidi w:val="0"/>
        <w:spacing w:before="0" w:after="0" w:line="204" w:lineRule="auto"/>
        <w:ind w:left="0" w:right="0" w:firstLine="0"/>
        <w:jc w:val="left"/>
      </w:pPr>
      <w:r>
        <w:rPr>
          <w:color w:val="000000"/>
          <w:spacing w:val="0"/>
          <w:w w:val="100"/>
          <w:position w:val="0"/>
          <w:sz w:val="30"/>
          <w:szCs w:val="30"/>
          <w:shd w:val="clear" w:color="auto" w:fill="auto"/>
          <w:lang w:val="cs-CZ" w:eastAsia="cs-CZ" w:bidi="cs-CZ"/>
        </w:rPr>
        <w:t xml:space="preserve">stíníc Vysočiny </w:t>
      </w:r>
      <w:r>
        <w:rPr>
          <w:color w:val="000000"/>
          <w:spacing w:val="0"/>
          <w:w w:val="100"/>
          <w:position w:val="0"/>
          <w:shd w:val="clear" w:color="auto" w:fill="auto"/>
          <w:lang w:val="cs-CZ" w:eastAsia="cs-CZ" w:bidi="cs-CZ"/>
        </w:rPr>
        <w:t>přísptvimvá organizace</w:t>
      </w:r>
    </w:p>
    <w:p>
      <w:pPr>
        <w:pStyle w:val="Style6"/>
        <w:keepNext w:val="0"/>
        <w:keepLines w:val="0"/>
        <w:framePr w:w="5491" w:h="984" w:wrap="none" w:hAnchor="page" w:x="4710" w:y="59"/>
        <w:widowControl w:val="0"/>
        <w:shd w:val="clear" w:color="auto" w:fill="auto"/>
        <w:tabs>
          <w:tab w:pos="2165" w:val="left"/>
        </w:tabs>
        <w:bidi w:val="0"/>
        <w:spacing w:before="0" w:after="0" w:line="240"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framePr w:w="5491" w:h="984" w:wrap="none" w:hAnchor="page" w:x="4710" w:y="5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Jihlava</w:t>
      </w:r>
    </w:p>
    <w:p>
      <w:pPr>
        <w:pStyle w:val="Style6"/>
        <w:keepNext w:val="0"/>
        <w:keepLines w:val="0"/>
        <w:framePr w:w="5491" w:h="984" w:wrap="none" w:hAnchor="page" w:x="4710" w:y="59"/>
        <w:widowControl w:val="0"/>
        <w:pBdr>
          <w:bottom w:val="single" w:sz="4" w:space="0" w:color="auto"/>
        </w:pBdr>
        <w:shd w:val="clear" w:color="auto" w:fill="auto"/>
        <w:tabs>
          <w:tab w:pos="172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IČO:00090450</w:t>
        <w:tab/>
        <w:t>DIČ:CZ00090450</w:t>
      </w:r>
    </w:p>
    <w:tbl>
      <w:tblPr>
        <w:tblOverlap w:val="never"/>
        <w:jc w:val="left"/>
        <w:tblLayout w:type="fixed"/>
      </w:tblPr>
      <w:tblGrid>
        <w:gridCol w:w="1675"/>
        <w:gridCol w:w="2160"/>
      </w:tblGrid>
      <w:tr>
        <w:trPr>
          <w:trHeight w:val="269" w:hRule="exact"/>
        </w:trPr>
        <w:tc>
          <w:tcPr>
            <w:tcBorders>
              <w:top w:val="single" w:sz="4"/>
              <w:lef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9" w:hRule="exact"/>
        </w:trPr>
        <w:tc>
          <w:tcPr>
            <w:tcBorders>
              <w:top w:val="single" w:sz="4"/>
              <w:lef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72091767</w:t>
            </w:r>
          </w:p>
        </w:tc>
      </w:tr>
      <w:tr>
        <w:trPr>
          <w:trHeight w:val="269" w:hRule="exact"/>
        </w:trPr>
        <w:tc>
          <w:tcPr>
            <w:tcBorders>
              <w:top w:val="single" w:sz="4"/>
              <w:lef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09.10.2019</w:t>
            </w:r>
          </w:p>
        </w:tc>
      </w:tr>
      <w:tr>
        <w:trPr>
          <w:trHeight w:val="264" w:hRule="exact"/>
        </w:trPr>
        <w:tc>
          <w:tcPr>
            <w:tcBorders>
              <w:top w:val="single" w:sz="4"/>
              <w:left w:val="single" w:sz="4"/>
            </w:tcBorders>
            <w:shd w:val="clear" w:color="auto" w:fill="FFFFFF"/>
            <w:vAlign w:val="bottom"/>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bottom"/>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Dodavatelsky</w:t>
            </w:r>
          </w:p>
        </w:tc>
      </w:tr>
      <w:tr>
        <w:trPr>
          <w:trHeight w:val="264" w:hRule="exact"/>
        </w:trPr>
        <w:tc>
          <w:tcPr>
            <w:tcBorders>
              <w:top w:val="single" w:sz="4"/>
              <w:lef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504" w:hRule="exact"/>
        </w:trPr>
        <w:tc>
          <w:tcPr>
            <w:tcBorders>
              <w:top w:val="single" w:sz="4"/>
              <w:left w:val="single" w:sz="4"/>
              <w:bottom w:val="single" w:sz="4"/>
            </w:tcBorders>
            <w:shd w:val="clear" w:color="auto" w:fill="FFFFFF"/>
            <w:vAlign w:val="top"/>
          </w:tcPr>
          <w:p>
            <w:pPr>
              <w:pStyle w:val="Style14"/>
              <w:keepNext w:val="0"/>
              <w:keepLines w:val="0"/>
              <w:framePr w:w="3835" w:h="2088" w:vSpace="384" w:wrap="none" w:hAnchor="page" w:x="861" w:y="1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35" w:h="2088" w:vSpace="384" w:wrap="none" w:hAnchor="page" w:x="861" w:y="1527"/>
              <w:widowControl w:val="0"/>
              <w:rPr>
                <w:sz w:val="10"/>
                <w:szCs w:val="10"/>
              </w:rPr>
            </w:pPr>
          </w:p>
        </w:tc>
      </w:tr>
    </w:tbl>
    <w:p>
      <w:pPr>
        <w:framePr w:w="3835" w:h="2088" w:vSpace="384" w:wrap="none" w:hAnchor="page" w:x="861" w:y="1527"/>
        <w:widowControl w:val="0"/>
        <w:spacing w:line="1" w:lineRule="exact"/>
      </w:pPr>
    </w:p>
    <w:p>
      <w:pPr>
        <w:pStyle w:val="Style11"/>
        <w:keepNext w:val="0"/>
        <w:keepLines w:val="0"/>
        <w:framePr w:w="2568" w:h="283" w:wrap="none" w:hAnchor="page" w:x="880" w:y="114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72091767</w:t>
      </w:r>
    </w:p>
    <w:p>
      <w:pPr>
        <w:pStyle w:val="Style6"/>
        <w:keepNext w:val="0"/>
        <w:keepLines w:val="0"/>
        <w:framePr w:w="4502" w:h="1704" w:wrap="none" w:hAnchor="page" w:x="4825" w:y="1158"/>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08.10.2019</w:t>
      </w:r>
    </w:p>
    <w:p>
      <w:pPr>
        <w:pStyle w:val="Style6"/>
        <w:keepNext w:val="0"/>
        <w:keepLines w:val="0"/>
        <w:framePr w:w="4502" w:h="1704" w:wrap="none" w:hAnchor="page" w:x="4825" w:y="1158"/>
        <w:widowControl w:val="0"/>
        <w:shd w:val="clear" w:color="auto" w:fill="auto"/>
        <w:tabs>
          <w:tab w:leader="underscore" w:pos="4431" w:val="left"/>
        </w:tabs>
        <w:bidi w:val="0"/>
        <w:spacing w:before="0" w:after="100" w:line="240" w:lineRule="auto"/>
        <w:ind w:left="0" w:right="0" w:firstLine="140"/>
        <w:jc w:val="left"/>
      </w:pPr>
      <w:r>
        <w:rPr>
          <w:b/>
          <w:bCs/>
          <w:color w:val="000000"/>
          <w:spacing w:val="0"/>
          <w:w w:val="100"/>
          <w:position w:val="0"/>
          <w:u w:val="single"/>
          <w:shd w:val="clear" w:color="auto" w:fill="auto"/>
          <w:lang w:val="cs-CZ" w:eastAsia="cs-CZ" w:bidi="cs-CZ"/>
        </w:rPr>
        <w:t>Dodavatel:</w:t>
      </w:r>
      <w:r>
        <w:rPr>
          <w:b/>
          <w:bCs/>
          <w:color w:val="000000"/>
          <w:spacing w:val="0"/>
          <w:w w:val="100"/>
          <w:position w:val="0"/>
          <w:shd w:val="clear" w:color="auto" w:fill="auto"/>
          <w:lang w:val="cs-CZ" w:eastAsia="cs-CZ" w:bidi="cs-CZ"/>
        </w:rPr>
        <w:tab/>
      </w:r>
    </w:p>
    <w:p>
      <w:pPr>
        <w:pStyle w:val="Style6"/>
        <w:keepNext w:val="0"/>
        <w:keepLines w:val="0"/>
        <w:framePr w:w="4502" w:h="1704" w:wrap="none" w:hAnchor="page" w:x="4825" w:y="1158"/>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OMV Česká republika, s.r.o.</w:t>
      </w:r>
    </w:p>
    <w:p>
      <w:pPr>
        <w:pStyle w:val="Style6"/>
        <w:keepNext w:val="0"/>
        <w:keepLines w:val="0"/>
        <w:framePr w:w="4502" w:h="1704" w:wrap="none" w:hAnchor="page" w:x="4825" w:y="1158"/>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Štětková 1638/18</w:t>
      </w:r>
    </w:p>
    <w:p>
      <w:pPr>
        <w:pStyle w:val="Style6"/>
        <w:keepNext w:val="0"/>
        <w:keepLines w:val="0"/>
        <w:framePr w:w="4502" w:h="1704" w:wrap="none" w:hAnchor="page" w:x="4825" w:y="1158"/>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140 00 Praha 4</w:t>
      </w:r>
    </w:p>
    <w:p>
      <w:pPr>
        <w:pStyle w:val="Style6"/>
        <w:keepNext w:val="0"/>
        <w:keepLines w:val="0"/>
        <w:framePr w:w="4502" w:h="1704" w:wrap="none" w:hAnchor="page" w:x="4825" w:y="1158"/>
        <w:widowControl w:val="0"/>
        <w:shd w:val="clear" w:color="auto" w:fill="auto"/>
        <w:tabs>
          <w:tab w:pos="2900" w:val="left"/>
        </w:tabs>
        <w:bidi w:val="0"/>
        <w:spacing w:before="0" w:after="60" w:line="240" w:lineRule="auto"/>
        <w:ind w:left="0" w:right="0" w:firstLine="380"/>
        <w:jc w:val="left"/>
      </w:pPr>
      <w:r>
        <w:rPr>
          <w:color w:val="000000"/>
          <w:spacing w:val="0"/>
          <w:w w:val="100"/>
          <w:position w:val="0"/>
          <w:shd w:val="clear" w:color="auto" w:fill="auto"/>
          <w:lang w:val="cs-CZ" w:eastAsia="cs-CZ" w:bidi="cs-CZ"/>
        </w:rPr>
        <w:t>IČO: 48038687</w:t>
        <w:tab/>
        <w:t>DIČ: CZ48038687</w:t>
      </w:r>
    </w:p>
    <w:p>
      <w:pPr>
        <w:pStyle w:val="Style6"/>
        <w:keepNext w:val="0"/>
        <w:keepLines w:val="0"/>
        <w:framePr w:w="1627" w:h="974" w:wrap="none" w:hAnchor="page" w:x="904" w:y="38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framePr w:w="1627" w:h="974" w:wrap="none" w:hAnchor="page" w:x="904" w:y="38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Cestmistroví Telč</w:t>
      </w:r>
    </w:p>
    <w:p>
      <w:pPr>
        <w:pStyle w:val="Style6"/>
        <w:keepNext w:val="0"/>
        <w:keepLines w:val="0"/>
        <w:framePr w:w="1627" w:h="974" w:wrap="none" w:hAnchor="page" w:x="904" w:y="38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Radkovská</w:t>
      </w:r>
    </w:p>
    <w:p>
      <w:pPr>
        <w:pStyle w:val="Style6"/>
        <w:keepNext w:val="0"/>
        <w:keepLines w:val="0"/>
        <w:framePr w:w="1627" w:h="974" w:wrap="none" w:hAnchor="page" w:x="904" w:y="38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588 56 Telč</w:t>
      </w:r>
    </w:p>
    <w:p>
      <w:pPr>
        <w:pStyle w:val="Style6"/>
        <w:keepNext w:val="0"/>
        <w:keepLines w:val="0"/>
        <w:framePr w:w="360" w:h="254" w:wrap="none" w:hAnchor="page" w:x="3246" w:y="4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498</w:t>
      </w:r>
    </w:p>
    <w:p>
      <w:pPr>
        <w:pStyle w:val="Style6"/>
        <w:keepNext w:val="0"/>
        <w:keepLines w:val="0"/>
        <w:framePr w:w="3408" w:h="998" w:wrap="none" w:hAnchor="page" w:x="5085" w:y="3851"/>
        <w:widowControl w:val="0"/>
        <w:shd w:val="clear" w:color="auto" w:fill="auto"/>
        <w:bidi w:val="0"/>
        <w:spacing w:before="0" w:after="0" w:line="264" w:lineRule="auto"/>
        <w:ind w:left="2280" w:right="0" w:hanging="2280"/>
        <w:jc w:val="left"/>
      </w:pPr>
      <w:r>
        <w:rPr>
          <w:color w:val="000000"/>
          <w:spacing w:val="0"/>
          <w:w w:val="100"/>
          <w:position w:val="0"/>
          <w:shd w:val="clear" w:color="auto" w:fill="auto"/>
          <w:lang w:val="cs-CZ" w:eastAsia="cs-CZ" w:bidi="cs-CZ"/>
        </w:rPr>
        <w:t>Korespondenční adresa: Jihlava Kosovská 16 Jihlava 586 01</w:t>
      </w:r>
    </w:p>
    <w:p>
      <w:pPr>
        <w:pStyle w:val="Style6"/>
        <w:keepNext w:val="0"/>
        <w:keepLines w:val="0"/>
        <w:framePr w:w="9859" w:h="1646" w:wrap="none" w:hAnchor="page" w:x="1216" w:y="4969"/>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každý den prodlení s odstraňováním vad.</w:t>
      </w:r>
    </w:p>
    <w:p>
      <w:pPr>
        <w:pStyle w:val="Style6"/>
        <w:keepNext w:val="0"/>
        <w:keepLines w:val="0"/>
        <w:framePr w:w="9859" w:h="1646" w:wrap="none" w:hAnchor="page" w:x="1216" w:y="4969"/>
        <w:widowControl w:val="0"/>
        <w:numPr>
          <w:ilvl w:val="0"/>
          <w:numId w:val="3"/>
        </w:numPr>
        <w:shd w:val="clear" w:color="auto" w:fill="auto"/>
        <w:tabs>
          <w:tab w:pos="346" w:val="left"/>
        </w:tabs>
        <w:bidi w:val="0"/>
        <w:spacing w:before="0" w:after="0" w:line="240" w:lineRule="auto"/>
        <w:ind w:left="0" w:right="0" w:firstLine="0"/>
        <w:jc w:val="left"/>
      </w:pPr>
      <w:r>
        <w:rPr>
          <w:color w:val="000000"/>
          <w:spacing w:val="0"/>
          <w:w w:val="100"/>
          <w:position w:val="0"/>
          <w:shd w:val="clear" w:color="auto" w:fill="auto"/>
          <w:lang w:val="cs-CZ" w:eastAsia="cs-CZ" w:bidi="cs-CZ"/>
        </w:rPr>
        <w:t>Záruční doba na věcné plnění se sjednává viz. smlouva č.: 66/KSÚSV/13</w:t>
      </w:r>
    </w:p>
    <w:p>
      <w:pPr>
        <w:pStyle w:val="Style6"/>
        <w:keepNext w:val="0"/>
        <w:keepLines w:val="0"/>
        <w:framePr w:w="9859" w:h="1646" w:wrap="none" w:hAnchor="page" w:x="1216" w:y="4969"/>
        <w:widowControl w:val="0"/>
        <w:numPr>
          <w:ilvl w:val="0"/>
          <w:numId w:val="3"/>
        </w:numPr>
        <w:shd w:val="clear" w:color="auto" w:fill="auto"/>
        <w:tabs>
          <w:tab w:pos="346" w:val="left"/>
        </w:tabs>
        <w:bidi w:val="0"/>
        <w:spacing w:before="0" w:after="0" w:line="240" w:lineRule="auto"/>
        <w:ind w:left="36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87"/>
        <w:gridCol w:w="1142"/>
        <w:gridCol w:w="994"/>
        <w:gridCol w:w="571"/>
        <w:gridCol w:w="1243"/>
        <w:gridCol w:w="946"/>
        <w:gridCol w:w="1027"/>
        <w:gridCol w:w="1080"/>
      </w:tblGrid>
      <w:tr>
        <w:trPr>
          <w:trHeight w:val="744" w:hRule="exact"/>
        </w:trPr>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360"/>
              <w:jc w:val="both"/>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4"/>
              <w:keepNext w:val="0"/>
              <w:keepLines w:val="0"/>
              <w:framePr w:w="10190" w:h="744" w:vSpace="451" w:wrap="none" w:hAnchor="page" w:x="880" w:y="7676"/>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framePr w:w="10190" w:h="744" w:vSpace="451" w:wrap="none" w:hAnchor="page" w:x="880" w:y="7676"/>
        <w:widowControl w:val="0"/>
        <w:spacing w:line="1" w:lineRule="exact"/>
      </w:pPr>
    </w:p>
    <w:p>
      <w:pPr>
        <w:pStyle w:val="Style11"/>
        <w:keepNext w:val="0"/>
        <w:keepLines w:val="0"/>
        <w:framePr w:w="10142" w:h="490" w:wrap="none" w:hAnchor="page" w:x="914" w:y="8382"/>
        <w:widowControl w:val="0"/>
        <w:shd w:val="clear" w:color="auto" w:fill="auto"/>
        <w:tabs>
          <w:tab w:pos="3773" w:val="left"/>
          <w:tab w:pos="4430" w:val="left"/>
          <w:tab w:pos="7786" w:val="left"/>
          <w:tab w:pos="8218" w:val="left"/>
          <w:tab w:pos="9288" w:val="left"/>
        </w:tabs>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Nafta motorová</w:t>
        <w:tab/>
        <w:t>24,75</w:t>
        <w:tab/>
        <w:t>10 400,00 I 257 400,00</w:t>
        <w:tab/>
        <w:t>21</w:t>
        <w:tab/>
        <w:t>54 054,00</w:t>
        <w:tab/>
        <w:t>311 454,0</w:t>
      </w:r>
    </w:p>
    <w:p>
      <w:pPr>
        <w:pStyle w:val="Style11"/>
        <w:keepNext w:val="0"/>
        <w:keepLines w:val="0"/>
        <w:framePr w:w="10142" w:h="490" w:wrap="none" w:hAnchor="page" w:x="914" w:y="83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 bencaloru cestmistrovství Telč; z důvodu rezervy objednávky je automaticky připočteno cca. 200 litrů nafty na 5000 litrů.</w:t>
      </w:r>
    </w:p>
    <w:p>
      <w:pPr>
        <w:pStyle w:val="Style6"/>
        <w:keepNext w:val="0"/>
        <w:keepLines w:val="0"/>
        <w:framePr w:w="1550" w:h="888" w:wrap="none" w:hAnchor="page" w:x="5867" w:y="949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6"/>
        <w:keepNext w:val="0"/>
        <w:keepLines w:val="0"/>
        <w:framePr w:w="1550" w:h="888" w:wrap="none" w:hAnchor="page" w:x="5867" w:y="949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6"/>
        <w:keepNext w:val="0"/>
        <w:keepLines w:val="0"/>
        <w:framePr w:w="1550" w:h="888" w:wrap="none" w:hAnchor="page" w:x="5867" w:y="949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tbl>
      <w:tblPr>
        <w:tblOverlap w:val="never"/>
        <w:jc w:val="left"/>
        <w:tblLayout w:type="fixed"/>
      </w:tblPr>
      <w:tblGrid>
        <w:gridCol w:w="1435"/>
        <w:gridCol w:w="3326"/>
      </w:tblGrid>
      <w:tr>
        <w:trPr>
          <w:trHeight w:val="341" w:hRule="exact"/>
        </w:trPr>
        <w:tc>
          <w:tcPr>
            <w:gridSpan w:val="2"/>
            <w:tcBorders>
              <w:top w:val="single" w:sz="4"/>
              <w:left w:val="single" w:sz="4"/>
              <w:right w:val="single" w:sz="4"/>
            </w:tcBorders>
            <w:shd w:val="clear" w:color="auto" w:fill="FFFFFF"/>
            <w:vAlign w:val="bottom"/>
          </w:tcPr>
          <w:p>
            <w:pPr>
              <w:pStyle w:val="Style14"/>
              <w:keepNext w:val="0"/>
              <w:keepLines w:val="0"/>
              <w:framePr w:w="4762" w:h="1066" w:wrap="none" w:hAnchor="page" w:x="1043" w:y="11507"/>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4"/>
              <w:keepNext w:val="0"/>
              <w:keepLines w:val="0"/>
              <w:framePr w:w="4762" w:h="1066" w:wrap="none" w:hAnchor="page" w:x="1043" w:y="11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framePr w:w="4762" w:h="1066" w:wrap="none" w:hAnchor="page" w:x="1043" w:y="11507"/>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4"/>
              <w:keepNext w:val="0"/>
              <w:keepLines w:val="0"/>
              <w:framePr w:w="4762" w:h="1066" w:wrap="none" w:hAnchor="page" w:x="1043" w:y="115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framePr w:w="4762" w:h="1066" w:wrap="none" w:hAnchor="page" w:x="1043" w:y="11507"/>
            </w:pPr>
          </w:p>
        </w:tc>
      </w:tr>
    </w:tbl>
    <w:p>
      <w:pPr>
        <w:framePr w:w="4762" w:h="1066" w:wrap="none" w:hAnchor="page" w:x="1043" w:y="11507"/>
        <w:widowControl w:val="0"/>
        <w:spacing w:line="1" w:lineRule="exact"/>
      </w:pPr>
    </w:p>
    <w:p>
      <w:pPr>
        <w:pStyle w:val="Style6"/>
        <w:keepNext w:val="0"/>
        <w:keepLines w:val="0"/>
        <w:framePr w:w="4013" w:h="859" w:wrap="none" w:hAnchor="page" w:x="5886" w:y="108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6"/>
        <w:keepNext w:val="0"/>
        <w:keepLines w:val="0"/>
        <w:framePr w:w="4013" w:h="859" w:wrap="none" w:hAnchor="page" w:x="5886" w:y="10887"/>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Tisk: 08.10.2019</w:t>
      </w:r>
    </w:p>
    <w:p>
      <w:pPr>
        <w:pStyle w:val="Style6"/>
        <w:keepNext w:val="0"/>
        <w:keepLines w:val="0"/>
        <w:framePr w:w="4013" w:h="859" w:wrap="none" w:hAnchor="page" w:x="5886" w:y="10887"/>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Orientační cena objednávky s Dph: 311 454,00</w:t>
      </w:r>
    </w:p>
    <w:p>
      <w:pPr>
        <w:pStyle w:val="Style6"/>
        <w:keepNext w:val="0"/>
        <w:keepLines w:val="0"/>
        <w:framePr w:w="1387" w:h="264" w:wrap="none" w:hAnchor="page" w:x="8008" w:y="126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p>
      <w:pPr>
        <w:pStyle w:val="Style28"/>
        <w:keepNext w:val="0"/>
        <w:keepLines w:val="0"/>
        <w:framePr w:w="10027" w:h="1344" w:wrap="none" w:hAnchor="page" w:x="1043" w:y="1320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widowControl w:val="0"/>
        <w:spacing w:line="360" w:lineRule="exact"/>
      </w:pPr>
      <w:r>
        <w:drawing>
          <wp:anchor distT="64135" distB="18415" distL="1481455" distR="0" simplePos="0" relativeHeight="62914694" behindDoc="1" locked="0" layoutInCell="1" allowOverlap="1">
            <wp:simplePos x="0" y="0"/>
            <wp:positionH relativeFrom="page">
              <wp:posOffset>1997075</wp:posOffset>
            </wp:positionH>
            <wp:positionV relativeFrom="margin">
              <wp:posOffset>301625</wp:posOffset>
            </wp:positionV>
            <wp:extent cx="883920" cy="274320"/>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9"/>
                    <a:stretch/>
                  </pic:blipFill>
                  <pic:spPr>
                    <a:xfrm>
                      <a:ext cx="883920" cy="274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1900" w:h="16840"/>
          <w:pgMar w:top="908" w:left="807" w:right="826" w:bottom="1086" w:header="480" w:footer="3" w:gutter="0"/>
          <w:cols w:space="720"/>
          <w:noEndnote/>
          <w:rtlGutter w:val="0"/>
          <w:docGrid w:linePitch="360"/>
        </w:sectPr>
      </w:pPr>
    </w:p>
    <w:p>
      <w:pPr>
        <w:pStyle w:val="Style6"/>
        <w:keepNext w:val="0"/>
        <w:keepLines w:val="0"/>
        <w:widowControl w:val="0"/>
        <w:shd w:val="clear" w:color="auto" w:fill="auto"/>
        <w:tabs>
          <w:tab w:pos="3528"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en-US" w:eastAsia="en-US" w:bidi="en-US"/>
        </w:rPr>
        <w:t>aomv.com</w:t>
      </w:r>
      <w:r>
        <w:rPr>
          <w:color w:val="000000"/>
          <w:spacing w:val="0"/>
          <w:w w:val="100"/>
          <w:position w:val="0"/>
          <w:shd w:val="clear" w:color="auto" w:fill="auto"/>
          <w:lang w:val="en-US" w:eastAsia="en-US" w:bidi="en-US"/>
        </w:rPr>
        <w:t>;</w:t>
      </w:r>
    </w:p>
    <w:p>
      <w:pPr>
        <w:pStyle w:val="Style6"/>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October 8, 2019 12:56 PM</w:t>
      </w:r>
    </w:p>
    <w:p>
      <w:pPr>
        <w:pStyle w:val="Style6"/>
        <w:keepNext w:val="0"/>
        <w:keepLines w:val="0"/>
        <w:widowControl w:val="0"/>
        <w:shd w:val="clear" w:color="auto" w:fill="auto"/>
        <w:tabs>
          <w:tab w:pos="2938"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To:</w:t>
        <w:tab/>
      </w:r>
      <w:r>
        <w:fldChar w:fldCharType="begin"/>
      </w:r>
      <w:r>
        <w:rPr/>
        <w:instrText> HYPERLINK "mailto:k@ksusv.cz" </w:instrText>
      </w:r>
      <w:r>
        <w:fldChar w:fldCharType="separate"/>
      </w:r>
      <w:r>
        <w:rPr>
          <w:color w:val="000000"/>
          <w:spacing w:val="0"/>
          <w:w w:val="100"/>
          <w:position w:val="0"/>
          <w:shd w:val="clear" w:color="auto" w:fill="auto"/>
          <w:lang w:val="cs-CZ" w:eastAsia="cs-CZ" w:bidi="cs-CZ"/>
        </w:rPr>
        <w:t>k@ksusv.cz</w:t>
      </w:r>
      <w:r>
        <w:fldChar w:fldCharType="end"/>
      </w:r>
      <w:r>
        <w:rPr>
          <w:color w:val="000000"/>
          <w:spacing w:val="0"/>
          <w:w w:val="100"/>
          <w:position w:val="0"/>
          <w:shd w:val="clear" w:color="auto" w:fill="auto"/>
          <w:lang w:val="cs-CZ" w:eastAsia="cs-CZ" w:bidi="cs-CZ"/>
        </w:rPr>
        <w:t>&gt;</w:t>
      </w:r>
    </w:p>
    <w:p>
      <w:pPr>
        <w:pStyle w:val="Style6"/>
        <w:keepNext w:val="0"/>
        <w:keepLines w:val="0"/>
        <w:widowControl w:val="0"/>
        <w:shd w:val="clear" w:color="auto" w:fill="auto"/>
        <w:tabs>
          <w:tab w:pos="2482" w:val="left"/>
          <w:tab w:pos="5506" w:val="left"/>
        </w:tabs>
        <w:bidi w:val="0"/>
        <w:spacing w:before="0" w:after="0" w:line="295" w:lineRule="auto"/>
        <w:ind w:left="0" w:right="0" w:firstLine="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tab/>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6"/>
        <w:keepNext w:val="0"/>
        <w:keepLines w:val="0"/>
        <w:widowControl w:val="0"/>
        <w:shd w:val="clear" w:color="auto" w:fill="auto"/>
        <w:bidi w:val="0"/>
        <w:spacing w:before="0" w:after="260" w:line="295"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w:t>
      </w:r>
    </w:p>
    <w:p>
      <w:pPr>
        <w:pStyle w:val="Style6"/>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cs-CZ" w:eastAsia="cs-CZ" w:bidi="cs-CZ"/>
        </w:rPr>
        <w:t>Dobrý den,</w:t>
      </w:r>
    </w:p>
    <w:p>
      <w:pPr>
        <w:pStyle w:val="Style6"/>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cs-CZ" w:eastAsia="cs-CZ" w:bidi="cs-CZ"/>
        </w:rPr>
        <w:t>Děkujeme Vám za Vaše objednávky č.: 72091767 a 72091768 a tímto Vám potvrzujeme jejích příjem. Prosím o zpětnou informaci, jestli je můžeme zadat do systému.</w:t>
      </w:r>
    </w:p>
    <w:p>
      <w:pPr>
        <w:pStyle w:val="Style6"/>
        <w:keepNext w:val="0"/>
        <w:keepLines w:val="0"/>
        <w:widowControl w:val="0"/>
        <w:shd w:val="clear" w:color="auto" w:fill="auto"/>
        <w:bidi w:val="0"/>
        <w:spacing w:before="0" w:after="740" w:line="295" w:lineRule="auto"/>
        <w:ind w:left="0" w:right="0" w:firstLine="0"/>
        <w:jc w:val="left"/>
      </w:pPr>
      <w:r>
        <w:rPr>
          <w:color w:val="000000"/>
          <w:spacing w:val="0"/>
          <w:w w:val="100"/>
          <w:position w:val="0"/>
          <w:shd w:val="clear" w:color="auto" w:fill="auto"/>
          <w:lang w:val="cs-CZ" w:eastAsia="cs-CZ" w:bidi="cs-CZ"/>
        </w:rPr>
        <w:t>Best regards/S pozdravem</w:t>
      </w:r>
    </w:p>
    <w:p>
      <w:pPr>
        <w:pStyle w:val="Style6"/>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PSS Customer Service Operations</w:t>
      </w:r>
    </w:p>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Direct Sales CZ Construction &amp; Industry</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OMV Slovensko, s.r.o.</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Einsteinova 25</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851 01 Bratislava Slovakia</w:t>
      </w:r>
    </w:p>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Phone Hotline:</w:t>
      </w:r>
    </w:p>
    <w:p>
      <w:pPr>
        <w:pStyle w:val="Style6"/>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Fax Hotline:</w:t>
      </w:r>
    </w:p>
    <w:p>
      <w:pPr>
        <w:pStyle w:val="Style6"/>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 xml:space="preserve">Web: </w:t>
      </w:r>
      <w:r>
        <w:fldChar w:fldCharType="begin"/>
      </w:r>
      <w:r>
        <w:rPr/>
        <w:instrText> HYPERLINK "http://www.omv.cz" </w:instrText>
      </w:r>
      <w:r>
        <w:fldChar w:fldCharType="separate"/>
      </w:r>
      <w:r>
        <w:rPr>
          <w:color w:val="000000"/>
          <w:spacing w:val="0"/>
          <w:w w:val="100"/>
          <w:position w:val="0"/>
          <w:shd w:val="clear" w:color="auto" w:fill="auto"/>
          <w:lang w:val="en-US" w:eastAsia="en-US" w:bidi="en-US"/>
        </w:rPr>
        <w:t>www.omv.cz</w:t>
      </w:r>
      <w:r>
        <w:fldChar w:fldCharType="end"/>
      </w:r>
    </w:p>
    <w:sectPr>
      <w:footerReference w:type="default" r:id="rId11"/>
      <w:footerReference w:type="even" r:id="rId12"/>
      <w:footnotePr>
        <w:pos w:val="pageBottom"/>
        <w:numFmt w:val="decimal"/>
        <w:numRestart w:val="continuous"/>
      </w:footnotePr>
      <w:pgSz w:w="11900" w:h="16840"/>
      <w:pgMar w:top="6074" w:left="690" w:right="933" w:bottom="6312"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6230620</wp:posOffset>
              </wp:positionH>
              <wp:positionV relativeFrom="page">
                <wp:posOffset>9967595</wp:posOffset>
              </wp:positionV>
              <wp:extent cx="542290" cy="94615"/>
              <wp:wrapNone/>
              <wp:docPr id="7" name="Shape 7"/>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0.60000000000002pt;margin-top:784.85000000000002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6230620</wp:posOffset>
              </wp:positionH>
              <wp:positionV relativeFrom="page">
                <wp:posOffset>9967595</wp:posOffset>
              </wp:positionV>
              <wp:extent cx="542290" cy="94615"/>
              <wp:wrapNone/>
              <wp:docPr id="9" name="Shape 9"/>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90.60000000000002pt;margin-top:784.85000000000002pt;width:42.700000000000003pt;height:7.4500000000000002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3778885</wp:posOffset>
              </wp:positionH>
              <wp:positionV relativeFrom="page">
                <wp:posOffset>6792595</wp:posOffset>
              </wp:positionV>
              <wp:extent cx="24130" cy="73025"/>
              <wp:wrapNone/>
              <wp:docPr id="17" name="Shape 17"/>
              <a:graphic xmlns:a="http://schemas.openxmlformats.org/drawingml/2006/main">
                <a:graphicData uri="http://schemas.microsoft.com/office/word/2010/wordprocessingShape">
                  <wps:wsp>
                    <wps:cNvSpPr txBox="1"/>
                    <wps:spPr>
                      <a:xfrm>
                        <a:ext cx="24130" cy="730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43" type="#_x0000_t202" style="position:absolute;margin-left:297.55000000000001pt;margin-top:534.85000000000002pt;width:1.8999999999999999pt;height:5.75pt;z-index:-188744058;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4"/>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bCs/>
      <w:i/>
      <w:iCs/>
      <w:smallCaps w:val="0"/>
      <w:strike w:val="0"/>
      <w:sz w:val="30"/>
      <w:szCs w:val="30"/>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6"/>
      <w:szCs w:val="16"/>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9">
    <w:name w:val="Nadpis #2_"/>
    <w:basedOn w:val="DefaultParagraphFont"/>
    <w:link w:val="Style18"/>
    <w:rPr>
      <w:rFonts w:ascii="Times New Roman" w:eastAsia="Times New Roman" w:hAnsi="Times New Roman" w:cs="Times New Roman"/>
      <w:b w:val="0"/>
      <w:bCs w:val="0"/>
      <w:i w:val="0"/>
      <w:iCs w:val="0"/>
      <w:smallCaps w:val="0"/>
      <w:strike w:val="0"/>
      <w:u w:val="none"/>
    </w:rPr>
  </w:style>
  <w:style w:type="character" w:customStyle="1" w:styleId="CharStyle22">
    <w:name w:val="Nadpis #1_"/>
    <w:basedOn w:val="DefaultParagraphFont"/>
    <w:link w:val="Style21"/>
    <w:rPr>
      <w:rFonts w:ascii="Arial" w:eastAsia="Arial" w:hAnsi="Arial" w:cs="Arial"/>
      <w:b/>
      <w:bCs/>
      <w:i/>
      <w:iCs/>
      <w:smallCaps w:val="0"/>
      <w:strike w:val="0"/>
      <w:sz w:val="30"/>
      <w:szCs w:val="30"/>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Arial" w:eastAsia="Arial" w:hAnsi="Arial" w:cs="Arial"/>
      <w:b/>
      <w:bCs/>
      <w:i/>
      <w:iCs/>
      <w:smallCaps w:val="0"/>
      <w:strike w:val="0"/>
      <w:sz w:val="30"/>
      <w:szCs w:val="30"/>
      <w:u w:val="none"/>
    </w:rPr>
  </w:style>
  <w:style w:type="paragraph" w:customStyle="1" w:styleId="Style4">
    <w:name w:val="Titulek obrázku"/>
    <w:basedOn w:val="Normal"/>
    <w:link w:val="CharStyle5"/>
    <w:pPr>
      <w:widowControl w:val="0"/>
      <w:shd w:val="clear" w:color="auto" w:fill="FFFFFF"/>
      <w:spacing w:line="230" w:lineRule="auto"/>
    </w:pPr>
    <w:rPr>
      <w:rFonts w:ascii="Arial" w:eastAsia="Arial" w:hAnsi="Arial" w:cs="Arial"/>
      <w:b/>
      <w:bCs/>
      <w:i/>
      <w:iCs/>
      <w:smallCaps w:val="0"/>
      <w:strike w:val="0"/>
      <w:sz w:val="19"/>
      <w:szCs w:val="19"/>
      <w:u w:val="none"/>
    </w:rPr>
  </w:style>
  <w:style w:type="paragraph" w:customStyle="1" w:styleId="Style6">
    <w:name w:val="Základní text"/>
    <w:basedOn w:val="Normal"/>
    <w:link w:val="CharStyle7"/>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4">
    <w:name w:val="Jiné"/>
    <w:basedOn w:val="Normal"/>
    <w:link w:val="CharStyle1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8">
    <w:name w:val="Nadpis #2"/>
    <w:basedOn w:val="Normal"/>
    <w:link w:val="CharStyle19"/>
    <w:pPr>
      <w:widowControl w:val="0"/>
      <w:shd w:val="clear" w:color="auto" w:fill="FFFFFF"/>
      <w:spacing w:after="130"/>
      <w:outlineLvl w:val="1"/>
    </w:pPr>
    <w:rPr>
      <w:rFonts w:ascii="Times New Roman" w:eastAsia="Times New Roman" w:hAnsi="Times New Roman" w:cs="Times New Roman"/>
      <w:b w:val="0"/>
      <w:bCs w:val="0"/>
      <w:i w:val="0"/>
      <w:iCs w:val="0"/>
      <w:smallCaps w:val="0"/>
      <w:strike w:val="0"/>
      <w:u w:val="none"/>
    </w:rPr>
  </w:style>
  <w:style w:type="paragraph" w:customStyle="1" w:styleId="Style21">
    <w:name w:val="Nadpis #1"/>
    <w:basedOn w:val="Normal"/>
    <w:link w:val="CharStyle22"/>
    <w:pPr>
      <w:widowControl w:val="0"/>
      <w:shd w:val="clear" w:color="auto" w:fill="FFFFFF"/>
      <w:outlineLvl w:val="0"/>
    </w:pPr>
    <w:rPr>
      <w:rFonts w:ascii="Arial" w:eastAsia="Arial" w:hAnsi="Arial" w:cs="Arial"/>
      <w:b/>
      <w:bCs/>
      <w:i/>
      <w:iCs/>
      <w:smallCaps w:val="0"/>
      <w:strike w:val="0"/>
      <w:sz w:val="30"/>
      <w:szCs w:val="30"/>
      <w:u w:val="none"/>
    </w:rPr>
  </w:style>
  <w:style w:type="paragraph" w:customStyle="1" w:styleId="Style28">
    <w:name w:val="Základní text (2)"/>
    <w:basedOn w:val="Normal"/>
    <w:link w:val="CharStyle29"/>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2.png" TargetMode="External"/><Relationship Id="rId11" Type="http://schemas.openxmlformats.org/officeDocument/2006/relationships/footer" Target="footer3.xml"/><Relationship Id="rId12" Type="http://schemas.openxmlformats.org/officeDocument/2006/relationships/footer" Target="footer4.xml"/></Relationships>
</file>