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Kolátor</w:t>
      </w:r>
      <w:proofErr w:type="spellEnd"/>
      <w:r w:rsidRPr="00D27771">
        <w:rPr>
          <w:rFonts w:ascii="Arial" w:hAnsi="Arial" w:cs="Arial"/>
        </w:rPr>
        <w:t xml:space="preserve"> Petr, Ing.</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51</w:t>
      </w:r>
      <w:r w:rsidR="0020571B">
        <w:rPr>
          <w:rFonts w:ascii="Arial" w:hAnsi="Arial" w:cs="Arial"/>
        </w:rPr>
        <w:t>xxxxx</w:t>
      </w:r>
      <w:r w:rsidRPr="00D27771">
        <w:rPr>
          <w:rFonts w:ascii="Arial" w:hAnsi="Arial" w:cs="Arial"/>
        </w:rPr>
        <w:t xml:space="preserve">, trvale bytem </w:t>
      </w:r>
      <w:proofErr w:type="spellStart"/>
      <w:r w:rsidR="0020571B">
        <w:rPr>
          <w:rFonts w:ascii="Arial" w:hAnsi="Arial" w:cs="Arial"/>
        </w:rPr>
        <w:t>xxxxx</w:t>
      </w:r>
      <w:proofErr w:type="spellEnd"/>
      <w:r w:rsidRPr="00D27771">
        <w:rPr>
          <w:rFonts w:ascii="Arial" w:hAnsi="Arial" w:cs="Arial"/>
        </w:rPr>
        <w:t xml:space="preserve">, Brno-Lesná </w:t>
      </w:r>
      <w:proofErr w:type="spellStart"/>
      <w:r w:rsidR="0020571B">
        <w:rPr>
          <w:rFonts w:ascii="Arial" w:hAnsi="Arial" w:cs="Arial"/>
        </w:rPr>
        <w:t>xxxxx</w:t>
      </w:r>
      <w:proofErr w:type="spellEnd"/>
    </w:p>
    <w:p w:rsidR="0030674E" w:rsidRDefault="0030674E" w:rsidP="0030674E">
      <w:pPr>
        <w:widowControl/>
        <w:tabs>
          <w:tab w:val="left" w:pos="2835"/>
        </w:tabs>
        <w:rPr>
          <w:sz w:val="22"/>
          <w:szCs w:val="22"/>
        </w:rPr>
      </w:pPr>
      <w:proofErr w:type="spellStart"/>
      <w:r>
        <w:rPr>
          <w:sz w:val="22"/>
          <w:szCs w:val="22"/>
        </w:rPr>
        <w:t>Zast</w:t>
      </w:r>
      <w:proofErr w:type="spellEnd"/>
      <w:r>
        <w:rPr>
          <w:sz w:val="22"/>
          <w:szCs w:val="22"/>
        </w:rPr>
        <w:t xml:space="preserve">. na základě plné moci </w:t>
      </w:r>
      <w:proofErr w:type="spellStart"/>
      <w:r w:rsidR="0020571B">
        <w:rPr>
          <w:sz w:val="22"/>
          <w:szCs w:val="22"/>
        </w:rPr>
        <w:t>xxxxx</w:t>
      </w:r>
      <w:proofErr w:type="spellEnd"/>
      <w:r>
        <w:rPr>
          <w:sz w:val="22"/>
          <w:szCs w:val="22"/>
        </w:rPr>
        <w:t xml:space="preserve">, </w:t>
      </w:r>
      <w:proofErr w:type="spellStart"/>
      <w:r>
        <w:rPr>
          <w:sz w:val="22"/>
          <w:szCs w:val="22"/>
        </w:rPr>
        <w:t>r.č</w:t>
      </w:r>
      <w:proofErr w:type="spellEnd"/>
      <w:r>
        <w:rPr>
          <w:sz w:val="22"/>
          <w:szCs w:val="22"/>
        </w:rPr>
        <w:t xml:space="preserve">. </w:t>
      </w:r>
      <w:proofErr w:type="spellStart"/>
      <w:r w:rsidR="0020571B">
        <w:rPr>
          <w:sz w:val="22"/>
          <w:szCs w:val="22"/>
        </w:rPr>
        <w:t>xxxxx</w:t>
      </w:r>
      <w:proofErr w:type="spellEnd"/>
      <w:r>
        <w:rPr>
          <w:sz w:val="22"/>
          <w:szCs w:val="22"/>
        </w:rPr>
        <w:t>,</w:t>
      </w:r>
    </w:p>
    <w:p w:rsidR="0030674E" w:rsidRDefault="0030674E" w:rsidP="0030674E">
      <w:pPr>
        <w:widowControl/>
        <w:tabs>
          <w:tab w:val="left" w:pos="2835"/>
        </w:tabs>
        <w:rPr>
          <w:sz w:val="22"/>
          <w:szCs w:val="22"/>
        </w:rPr>
      </w:pPr>
      <w:r>
        <w:rPr>
          <w:sz w:val="22"/>
          <w:szCs w:val="22"/>
        </w:rPr>
        <w:t xml:space="preserve">trvale bytem </w:t>
      </w:r>
      <w:proofErr w:type="spellStart"/>
      <w:r w:rsidR="0020571B">
        <w:rPr>
          <w:sz w:val="22"/>
          <w:szCs w:val="22"/>
        </w:rPr>
        <w:t>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2512PR19/54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se sídlem v Hradci Králové, Katastrální pracoviště Trutnov pro katastrální území Kohoutov, obec Kohoutov.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pozemky:,</w:t>
      </w:r>
      <w:proofErr w:type="gramEnd"/>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2070</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3 240,00 Kč</w:t>
      </w:r>
      <w:r w:rsidRPr="00835624">
        <w:rPr>
          <w:rFonts w:ascii="Arial" w:hAnsi="Arial" w:cs="Arial"/>
          <w:sz w:val="18"/>
        </w:rPr>
        <w:tab/>
        <w:t>2 270 m2</w:t>
      </w:r>
      <w:r w:rsidRPr="00835624">
        <w:rPr>
          <w:rFonts w:ascii="Arial" w:hAnsi="Arial" w:cs="Arial"/>
          <w:sz w:val="18"/>
        </w:rPr>
        <w:tab/>
        <w:t xml:space="preserve">12 717,94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2028</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2 000,00 Kč</w:t>
      </w:r>
      <w:r w:rsidRPr="00835624">
        <w:rPr>
          <w:rFonts w:ascii="Arial" w:hAnsi="Arial" w:cs="Arial"/>
          <w:sz w:val="18"/>
        </w:rPr>
        <w:tab/>
        <w:t>1 180 m2</w:t>
      </w:r>
      <w:r w:rsidRPr="00835624">
        <w:rPr>
          <w:rFonts w:ascii="Arial" w:hAnsi="Arial" w:cs="Arial"/>
          <w:sz w:val="18"/>
        </w:rPr>
        <w:tab/>
        <w:t xml:space="preserve">5 540,00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2026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2 200,00 Kč</w:t>
      </w:r>
      <w:r w:rsidRPr="00835624">
        <w:rPr>
          <w:rFonts w:ascii="Arial" w:hAnsi="Arial" w:cs="Arial"/>
          <w:sz w:val="18"/>
        </w:rPr>
        <w:tab/>
        <w:t>2 065 m2</w:t>
      </w:r>
      <w:r w:rsidRPr="00835624">
        <w:rPr>
          <w:rFonts w:ascii="Arial" w:hAnsi="Arial" w:cs="Arial"/>
          <w:sz w:val="18"/>
        </w:rPr>
        <w:tab/>
        <w:t xml:space="preserve">8 395,00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2014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480,00 Kč</w:t>
      </w:r>
      <w:r w:rsidRPr="00835624">
        <w:rPr>
          <w:rFonts w:ascii="Arial" w:hAnsi="Arial" w:cs="Arial"/>
          <w:sz w:val="18"/>
        </w:rPr>
        <w:tab/>
        <w:t>125 m2</w:t>
      </w:r>
      <w:r w:rsidRPr="00835624">
        <w:rPr>
          <w:rFonts w:ascii="Arial" w:hAnsi="Arial" w:cs="Arial"/>
          <w:sz w:val="18"/>
        </w:rPr>
        <w:tab/>
        <w:t xml:space="preserve">855,00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5 640 m2 </w:t>
      </w:r>
      <w:r w:rsidRPr="00835624">
        <w:rPr>
          <w:rFonts w:ascii="Arial" w:hAnsi="Arial" w:cs="Arial"/>
          <w:sz w:val="18"/>
        </w:rPr>
        <w:tab/>
        <w:t>27 507,94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SPÚ SZ 2RP44833/2011-130751.</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20571B">
        <w:rPr>
          <w:rFonts w:ascii="Arial" w:hAnsi="Arial" w:cs="Arial"/>
        </w:rPr>
        <w:t>xxxxx</w:t>
      </w:r>
      <w:proofErr w:type="spellEnd"/>
      <w:r w:rsidRPr="00D27771">
        <w:rPr>
          <w:rFonts w:ascii="Arial" w:hAnsi="Arial" w:cs="Arial"/>
        </w:rPr>
        <w:t xml:space="preserve">, ze dne 19. 3. 2019, pod č.j. 7549-19/2019,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27 507,94 Kč (slovy: </w:t>
      </w:r>
      <w:proofErr w:type="spellStart"/>
      <w:r w:rsidRPr="00D27771">
        <w:rPr>
          <w:rFonts w:ascii="Arial" w:hAnsi="Arial" w:cs="Arial"/>
        </w:rPr>
        <w:t>dvacetsedmtisícpětsetsedm</w:t>
      </w:r>
      <w:proofErr w:type="spellEnd"/>
      <w:r w:rsidRPr="00D27771">
        <w:rPr>
          <w:rFonts w:ascii="Arial" w:hAnsi="Arial" w:cs="Arial"/>
        </w:rPr>
        <w:t xml:space="preserve"> korun českých </w:t>
      </w:r>
      <w:proofErr w:type="spellStart"/>
      <w:r w:rsidRPr="00D27771">
        <w:rPr>
          <w:rFonts w:ascii="Arial" w:hAnsi="Arial" w:cs="Arial"/>
        </w:rPr>
        <w:t>devadesátčtyři</w:t>
      </w:r>
      <w:proofErr w:type="spellEnd"/>
      <w:r w:rsidRPr="00D27771">
        <w:rPr>
          <w:rFonts w:ascii="Arial" w:hAnsi="Arial" w:cs="Arial"/>
        </w:rPr>
        <w:t xml:space="preserve"> haléře).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4. 7. 2018, ve výši </w:t>
      </w:r>
      <w:proofErr w:type="spellStart"/>
      <w:r w:rsidR="0020571B">
        <w:rPr>
          <w:rFonts w:ascii="Arial" w:hAnsi="Arial" w:cs="Arial"/>
        </w:rPr>
        <w:t>xxxxx</w:t>
      </w:r>
      <w:proofErr w:type="spellEnd"/>
      <w:r w:rsidRPr="00D27771">
        <w:rPr>
          <w:rFonts w:ascii="Arial" w:hAnsi="Arial" w:cs="Arial"/>
        </w:rPr>
        <w:t xml:space="preserve"> Kč, mezi postupitelem </w:t>
      </w:r>
      <w:proofErr w:type="spellStart"/>
      <w:r w:rsidR="0020571B">
        <w:rPr>
          <w:rFonts w:ascii="Arial" w:hAnsi="Arial" w:cs="Arial"/>
        </w:rPr>
        <w:t>xxxxx</w:t>
      </w:r>
      <w:proofErr w:type="spellEnd"/>
      <w:r w:rsidR="0020571B">
        <w:rPr>
          <w:rFonts w:ascii="Arial" w:hAnsi="Arial" w:cs="Arial"/>
        </w:rPr>
        <w:t xml:space="preserve"> </w:t>
      </w:r>
      <w:r w:rsidRPr="00D27771">
        <w:rPr>
          <w:rFonts w:ascii="Arial" w:hAnsi="Arial" w:cs="Arial"/>
        </w:rPr>
        <w:t xml:space="preserve">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rozsudek </w:t>
      </w:r>
      <w:proofErr w:type="spellStart"/>
      <w:proofErr w:type="gramStart"/>
      <w:r w:rsidR="0020571B">
        <w:rPr>
          <w:rFonts w:ascii="Arial" w:hAnsi="Arial" w:cs="Arial"/>
        </w:rPr>
        <w:t>xxxxx</w:t>
      </w:r>
      <w:proofErr w:type="spellEnd"/>
      <w:r w:rsidR="0020571B">
        <w:rPr>
          <w:rFonts w:ascii="Arial" w:hAnsi="Arial" w:cs="Arial"/>
        </w:rPr>
        <w:t xml:space="preserve"> </w:t>
      </w:r>
      <w:r w:rsidRPr="00D27771">
        <w:rPr>
          <w:rFonts w:ascii="Arial" w:hAnsi="Arial" w:cs="Arial"/>
        </w:rPr>
        <w:t xml:space="preserve"> ze</w:t>
      </w:r>
      <w:proofErr w:type="gramEnd"/>
      <w:r w:rsidRPr="00D27771">
        <w:rPr>
          <w:rFonts w:ascii="Arial" w:hAnsi="Arial" w:cs="Arial"/>
        </w:rPr>
        <w:t xml:space="preserve"> dne 28. 12. 2017, kterým oprávněné osobě </w:t>
      </w:r>
      <w:proofErr w:type="spellStart"/>
      <w:r w:rsidR="0020571B">
        <w:rPr>
          <w:rFonts w:ascii="Arial" w:hAnsi="Arial" w:cs="Arial"/>
        </w:rPr>
        <w:t>xxxxx</w:t>
      </w:r>
      <w:proofErr w:type="spellEnd"/>
      <w:r w:rsidRPr="00D27771">
        <w:rPr>
          <w:rFonts w:ascii="Arial" w:hAnsi="Arial" w:cs="Arial"/>
        </w:rPr>
        <w:t xml:space="preserve">., nelze vydat pozemky nebo jejich části v katastrálním území Břevnov, obce Praha, okresu Praha-město. </w:t>
      </w:r>
    </w:p>
    <w:p w:rsidR="00AD4CDE" w:rsidRPr="00D27771" w:rsidRDefault="00AD4CDE">
      <w:pPr>
        <w:widowControl/>
        <w:rPr>
          <w:rFonts w:ascii="Arial" w:hAnsi="Arial" w:cs="Arial"/>
        </w:rPr>
      </w:pPr>
      <w:r w:rsidRPr="00D27771">
        <w:rPr>
          <w:rFonts w:ascii="Arial" w:hAnsi="Arial" w:cs="Arial"/>
        </w:rPr>
        <w:t>Nevydané pozemky byly oceněny</w:t>
      </w:r>
      <w:r w:rsidR="0020571B">
        <w:rPr>
          <w:rFonts w:ascii="Arial" w:hAnsi="Arial" w:cs="Arial"/>
        </w:rPr>
        <w:t>.</w:t>
      </w:r>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27 507,94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w:t>
      </w:r>
      <w:proofErr w:type="gramStart"/>
      <w:r w:rsidRPr="00D27771">
        <w:rPr>
          <w:rFonts w:ascii="Arial" w:hAnsi="Arial" w:cs="Arial"/>
        </w:rPr>
        <w:t>a  Lesy</w:t>
      </w:r>
      <w:proofErr w:type="gramEnd"/>
      <w:r w:rsidRPr="00D27771">
        <w:rPr>
          <w:rFonts w:ascii="Arial" w:hAnsi="Arial" w:cs="Arial"/>
        </w:rPr>
        <w:t xml:space="preserve"> České republiky, </w:t>
      </w:r>
      <w:proofErr w:type="spellStart"/>
      <w:r w:rsidRPr="00D27771">
        <w:rPr>
          <w:rFonts w:ascii="Arial" w:hAnsi="Arial" w:cs="Arial"/>
        </w:rPr>
        <w:t>s.p.uzavřeli</w:t>
      </w:r>
      <w:proofErr w:type="spellEnd"/>
      <w:r w:rsidRPr="00D27771">
        <w:rPr>
          <w:rFonts w:ascii="Arial" w:hAnsi="Arial" w:cs="Arial"/>
        </w:rPr>
        <w:t xml:space="preserve"> dohodu č. 54M03/54 o přičlenění honebních pozemků  ze dne 26.11.2002, jejímž předmětem jsou uvedené pozemky přičleněny k společenstevní honitbě , jejímž držitelem je .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150EBF" w:rsidRDefault="00150EBF" w:rsidP="00683264">
      <w:pPr>
        <w:pStyle w:val="Zkladntext2"/>
        <w:spacing w:before="120"/>
        <w:rPr>
          <w:rFonts w:ascii="Arial" w:hAnsi="Arial" w:cs="Arial"/>
          <w:b/>
          <w:i/>
          <w:color w:val="FF0000"/>
          <w:sz w:val="20"/>
          <w:szCs w:val="20"/>
        </w:rPr>
      </w:pPr>
      <w:r w:rsidRPr="00150EBF">
        <w:rPr>
          <w:rFonts w:ascii="Arial" w:hAnsi="Arial" w:cs="Arial"/>
          <w:b/>
          <w:i/>
          <w:sz w:val="20"/>
          <w:szCs w:val="20"/>
        </w:rPr>
        <w:t>varianta – smlouva obsahuje údaje třetích osob</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0674E">
        <w:rPr>
          <w:rFonts w:ascii="Arial" w:hAnsi="Arial" w:cs="Arial"/>
          <w:color w:val="000000"/>
          <w:sz w:val="20"/>
          <w:szCs w:val="20"/>
        </w:rPr>
        <w:t> Hradci Králové</w:t>
      </w:r>
      <w:r w:rsidRPr="00D27771">
        <w:rPr>
          <w:rFonts w:ascii="Arial" w:hAnsi="Arial" w:cs="Arial"/>
          <w:color w:val="000000"/>
          <w:sz w:val="20"/>
          <w:szCs w:val="20"/>
        </w:rPr>
        <w:t xml:space="preserve">. dne </w:t>
      </w:r>
      <w:r w:rsidR="0020571B">
        <w:rPr>
          <w:rFonts w:ascii="Arial" w:hAnsi="Arial" w:cs="Arial"/>
          <w:color w:val="000000"/>
          <w:sz w:val="20"/>
          <w:szCs w:val="20"/>
        </w:rPr>
        <w:t>25.10.2019</w:t>
      </w:r>
      <w:r w:rsidRPr="00D27771">
        <w:rPr>
          <w:rFonts w:ascii="Arial" w:hAnsi="Arial" w:cs="Arial"/>
          <w:color w:val="000000"/>
          <w:sz w:val="20"/>
          <w:szCs w:val="20"/>
        </w:rPr>
        <w:tab/>
        <w:t>V</w:t>
      </w:r>
      <w:r w:rsidR="00A67819">
        <w:rPr>
          <w:rFonts w:ascii="Arial" w:hAnsi="Arial" w:cs="Arial"/>
          <w:color w:val="000000"/>
          <w:sz w:val="20"/>
          <w:szCs w:val="20"/>
        </w:rPr>
        <w:t> </w:t>
      </w:r>
      <w:r w:rsidR="002D5B1B">
        <w:rPr>
          <w:rFonts w:ascii="Arial" w:hAnsi="Arial" w:cs="Arial"/>
          <w:color w:val="000000"/>
          <w:sz w:val="20"/>
          <w:szCs w:val="20"/>
        </w:rPr>
        <w:t>……………………………</w:t>
      </w:r>
      <w:bookmarkStart w:id="0" w:name="_GoBack"/>
      <w:bookmarkEnd w:id="0"/>
      <w:r w:rsidRPr="00D27771">
        <w:rPr>
          <w:rFonts w:ascii="Arial" w:hAnsi="Arial" w:cs="Arial"/>
          <w:color w:val="000000"/>
          <w:sz w:val="20"/>
          <w:szCs w:val="20"/>
        </w:rPr>
        <w:t xml:space="preserve"> dne </w:t>
      </w:r>
      <w:r w:rsidR="0020571B">
        <w:rPr>
          <w:rFonts w:ascii="Arial" w:hAnsi="Arial" w:cs="Arial"/>
          <w:color w:val="000000"/>
          <w:sz w:val="20"/>
          <w:szCs w:val="20"/>
        </w:rPr>
        <w:t>18.9.2019</w:t>
      </w:r>
    </w:p>
    <w:p w:rsidR="00AD4CDE" w:rsidRDefault="00AD4CDE">
      <w:pPr>
        <w:pStyle w:val="adresa"/>
        <w:widowControl/>
        <w:tabs>
          <w:tab w:val="clear" w:pos="3402"/>
          <w:tab w:val="clear" w:pos="6237"/>
        </w:tabs>
        <w:rPr>
          <w:rFonts w:ascii="Arial" w:hAnsi="Arial" w:cs="Arial"/>
          <w:color w:val="000000"/>
          <w:sz w:val="20"/>
          <w:szCs w:val="20"/>
        </w:rPr>
      </w:pPr>
    </w:p>
    <w:p w:rsidR="0030674E" w:rsidRDefault="0030674E">
      <w:pPr>
        <w:pStyle w:val="adresa"/>
        <w:widowControl/>
        <w:tabs>
          <w:tab w:val="clear" w:pos="3402"/>
          <w:tab w:val="clear" w:pos="6237"/>
        </w:tabs>
        <w:rPr>
          <w:rFonts w:ascii="Arial" w:hAnsi="Arial" w:cs="Arial"/>
          <w:color w:val="000000"/>
          <w:sz w:val="20"/>
          <w:szCs w:val="20"/>
        </w:rPr>
      </w:pPr>
    </w:p>
    <w:p w:rsidR="0030674E" w:rsidRDefault="0030674E">
      <w:pPr>
        <w:pStyle w:val="adresa"/>
        <w:widowControl/>
        <w:tabs>
          <w:tab w:val="clear" w:pos="3402"/>
          <w:tab w:val="clear" w:pos="6237"/>
        </w:tabs>
        <w:rPr>
          <w:rFonts w:ascii="Arial" w:hAnsi="Arial" w:cs="Arial"/>
          <w:color w:val="000000"/>
          <w:sz w:val="20"/>
          <w:szCs w:val="20"/>
        </w:rPr>
      </w:pPr>
    </w:p>
    <w:p w:rsidR="0030674E" w:rsidRDefault="0030674E">
      <w:pPr>
        <w:pStyle w:val="adresa"/>
        <w:widowControl/>
        <w:tabs>
          <w:tab w:val="clear" w:pos="3402"/>
          <w:tab w:val="clear" w:pos="6237"/>
        </w:tabs>
        <w:rPr>
          <w:rFonts w:ascii="Arial" w:hAnsi="Arial" w:cs="Arial"/>
          <w:color w:val="000000"/>
          <w:sz w:val="20"/>
          <w:szCs w:val="20"/>
        </w:rPr>
      </w:pPr>
    </w:p>
    <w:p w:rsidR="0030674E" w:rsidRPr="00D27771" w:rsidRDefault="0030674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roofErr w:type="spellStart"/>
      <w:r w:rsidR="0030674E" w:rsidRPr="00D27771">
        <w:rPr>
          <w:rFonts w:ascii="Arial" w:hAnsi="Arial" w:cs="Arial"/>
          <w:color w:val="000000"/>
          <w:sz w:val="20"/>
          <w:szCs w:val="20"/>
        </w:rPr>
        <w:t>Kolátor</w:t>
      </w:r>
      <w:proofErr w:type="spellEnd"/>
      <w:r w:rsidR="0030674E" w:rsidRPr="00D27771">
        <w:rPr>
          <w:rFonts w:ascii="Arial" w:hAnsi="Arial" w:cs="Arial"/>
          <w:color w:val="000000"/>
          <w:sz w:val="20"/>
          <w:szCs w:val="20"/>
        </w:rPr>
        <w:t xml:space="preserve"> Petr, Ing.</w:t>
      </w:r>
    </w:p>
    <w:p w:rsidR="0030674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30674E">
        <w:rPr>
          <w:rFonts w:ascii="Arial" w:hAnsi="Arial" w:cs="Arial"/>
          <w:color w:val="000000"/>
          <w:sz w:val="20"/>
          <w:szCs w:val="20"/>
        </w:rPr>
        <w:tab/>
      </w:r>
      <w:proofErr w:type="spellStart"/>
      <w:r w:rsidR="0030674E">
        <w:rPr>
          <w:sz w:val="22"/>
          <w:szCs w:val="22"/>
        </w:rPr>
        <w:t>Zast</w:t>
      </w:r>
      <w:proofErr w:type="spellEnd"/>
      <w:r w:rsidR="0030674E">
        <w:rPr>
          <w:sz w:val="22"/>
          <w:szCs w:val="22"/>
        </w:rPr>
        <w:t xml:space="preserve">. na základě plné moci </w:t>
      </w:r>
      <w:proofErr w:type="spellStart"/>
      <w:r w:rsidR="0020571B">
        <w:rPr>
          <w:sz w:val="22"/>
          <w:szCs w:val="22"/>
        </w:rPr>
        <w:t>xxxxx</w:t>
      </w:r>
      <w:proofErr w:type="spellEnd"/>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rsidR="0030674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30674E" w:rsidRDefault="0030674E" w:rsidP="0000799B">
      <w:pPr>
        <w:pStyle w:val="adresa"/>
        <w:widowControl/>
        <w:tabs>
          <w:tab w:val="clear" w:pos="3402"/>
          <w:tab w:val="clear" w:pos="6237"/>
          <w:tab w:val="left" w:pos="4961"/>
        </w:tabs>
        <w:rPr>
          <w:rFonts w:ascii="Arial" w:hAnsi="Arial" w:cs="Arial"/>
          <w:color w:val="000000"/>
          <w:sz w:val="20"/>
          <w:szCs w:val="20"/>
        </w:rPr>
      </w:pPr>
    </w:p>
    <w:p w:rsidR="0030674E" w:rsidRDefault="0030674E" w:rsidP="0000799B">
      <w:pPr>
        <w:pStyle w:val="adresa"/>
        <w:widowControl/>
        <w:tabs>
          <w:tab w:val="clear" w:pos="3402"/>
          <w:tab w:val="clear" w:pos="6237"/>
          <w:tab w:val="left" w:pos="4961"/>
        </w:tabs>
        <w:rPr>
          <w:rFonts w:ascii="Arial" w:hAnsi="Arial" w:cs="Arial"/>
          <w:color w:val="000000"/>
          <w:sz w:val="20"/>
          <w:szCs w:val="20"/>
        </w:rPr>
      </w:pPr>
    </w:p>
    <w:p w:rsidR="0030674E" w:rsidRDefault="0030674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30674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51716, 51714, 51713, 51711,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5. 9.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0571B"/>
    <w:rsid w:val="00225878"/>
    <w:rsid w:val="00231BB2"/>
    <w:rsid w:val="002A1AB9"/>
    <w:rsid w:val="002A2A4B"/>
    <w:rsid w:val="002B7458"/>
    <w:rsid w:val="002C7AD6"/>
    <w:rsid w:val="002D163D"/>
    <w:rsid w:val="002D5B1B"/>
    <w:rsid w:val="002E0BC1"/>
    <w:rsid w:val="00306639"/>
    <w:rsid w:val="0030674E"/>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81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FFE33"/>
  <w14:defaultImageDpi w14:val="0"/>
  <w15:docId w15:val="{074B2FA1-68E7-44FB-B262-93D90C43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682141">
      <w:marLeft w:val="0"/>
      <w:marRight w:val="0"/>
      <w:marTop w:val="0"/>
      <w:marBottom w:val="0"/>
      <w:divBdr>
        <w:top w:val="none" w:sz="0" w:space="0" w:color="auto"/>
        <w:left w:val="none" w:sz="0" w:space="0" w:color="auto"/>
        <w:bottom w:val="none" w:sz="0" w:space="0" w:color="auto"/>
        <w:right w:val="none" w:sz="0" w:space="0" w:color="auto"/>
      </w:divBdr>
    </w:div>
    <w:div w:id="2102682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6809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Gregová Alena</dc:creator>
  <cp:keywords/>
  <dc:description/>
  <cp:lastModifiedBy>Švehlová Alena</cp:lastModifiedBy>
  <cp:revision>3</cp:revision>
  <cp:lastPrinted>2002-01-25T14:18:00Z</cp:lastPrinted>
  <dcterms:created xsi:type="dcterms:W3CDTF">2019-10-08T10:48:00Z</dcterms:created>
  <dcterms:modified xsi:type="dcterms:W3CDTF">2019-10-08T10:52:00Z</dcterms:modified>
</cp:coreProperties>
</file>