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6A6BC" w14:textId="77777777" w:rsidR="001535C4" w:rsidRPr="0083300F" w:rsidRDefault="001535C4">
      <w:pPr>
        <w:pStyle w:val="Nzev"/>
        <w:rPr>
          <w:rStyle w:val="Siln"/>
          <w:szCs w:val="23"/>
        </w:rPr>
      </w:pPr>
      <w:r w:rsidRPr="0083300F">
        <w:rPr>
          <w:rStyle w:val="Siln"/>
          <w:szCs w:val="23"/>
        </w:rPr>
        <w:t>Smlouva o dílo</w:t>
      </w:r>
    </w:p>
    <w:p w14:paraId="102729F4" w14:textId="35F99B77" w:rsidR="001535C4" w:rsidRPr="00AB4180" w:rsidRDefault="00995FB3">
      <w:pPr>
        <w:pStyle w:val="Nzev"/>
        <w:rPr>
          <w:rStyle w:val="Siln"/>
          <w:b w:val="0"/>
          <w:bCs w:val="0"/>
          <w:sz w:val="24"/>
        </w:rPr>
      </w:pPr>
      <w:r w:rsidRPr="00AB4180">
        <w:rPr>
          <w:rStyle w:val="Siln"/>
          <w:b w:val="0"/>
          <w:bCs w:val="0"/>
          <w:sz w:val="24"/>
        </w:rPr>
        <w:t xml:space="preserve">dle § </w:t>
      </w:r>
      <w:r w:rsidR="00615E09" w:rsidRPr="00AB4180">
        <w:rPr>
          <w:rStyle w:val="Siln"/>
          <w:b w:val="0"/>
          <w:bCs w:val="0"/>
          <w:sz w:val="24"/>
        </w:rPr>
        <w:t>2586</w:t>
      </w:r>
      <w:r w:rsidRPr="00AB4180">
        <w:rPr>
          <w:rStyle w:val="Siln"/>
          <w:b w:val="0"/>
          <w:bCs w:val="0"/>
          <w:sz w:val="24"/>
        </w:rPr>
        <w:t xml:space="preserve"> </w:t>
      </w:r>
      <w:r w:rsidR="004B6D1D" w:rsidRPr="00AB4180">
        <w:rPr>
          <w:rStyle w:val="Siln"/>
          <w:b w:val="0"/>
          <w:bCs w:val="0"/>
          <w:sz w:val="24"/>
        </w:rPr>
        <w:t xml:space="preserve">zákona </w:t>
      </w:r>
      <w:r w:rsidRPr="00AB4180">
        <w:rPr>
          <w:rStyle w:val="Siln"/>
          <w:b w:val="0"/>
          <w:bCs w:val="0"/>
          <w:sz w:val="24"/>
        </w:rPr>
        <w:t xml:space="preserve">č. </w:t>
      </w:r>
      <w:r w:rsidR="00615E09" w:rsidRPr="00AB4180">
        <w:rPr>
          <w:rStyle w:val="Siln"/>
          <w:b w:val="0"/>
          <w:bCs w:val="0"/>
          <w:sz w:val="24"/>
        </w:rPr>
        <w:t>89</w:t>
      </w:r>
      <w:r w:rsidRPr="00AB4180">
        <w:rPr>
          <w:rStyle w:val="Siln"/>
          <w:b w:val="0"/>
          <w:bCs w:val="0"/>
          <w:sz w:val="24"/>
        </w:rPr>
        <w:t>/</w:t>
      </w:r>
      <w:r w:rsidR="00615E09" w:rsidRPr="00AB4180">
        <w:rPr>
          <w:rStyle w:val="Siln"/>
          <w:b w:val="0"/>
          <w:bCs w:val="0"/>
          <w:sz w:val="24"/>
        </w:rPr>
        <w:t>2012</w:t>
      </w:r>
      <w:r w:rsidRPr="00AB4180">
        <w:rPr>
          <w:rStyle w:val="Siln"/>
          <w:b w:val="0"/>
          <w:bCs w:val="0"/>
          <w:sz w:val="24"/>
        </w:rPr>
        <w:t xml:space="preserve"> Sb.</w:t>
      </w:r>
      <w:r w:rsidR="004B6D1D" w:rsidRPr="00AB4180">
        <w:rPr>
          <w:rStyle w:val="Siln"/>
          <w:b w:val="0"/>
          <w:bCs w:val="0"/>
          <w:sz w:val="24"/>
        </w:rPr>
        <w:t xml:space="preserve">, občanský zákoník, ve znění pozdějších předpisů (dále jen </w:t>
      </w:r>
      <w:r w:rsidR="0069481E" w:rsidRPr="00AB4180">
        <w:rPr>
          <w:rStyle w:val="Siln"/>
          <w:b w:val="0"/>
          <w:bCs w:val="0"/>
          <w:sz w:val="24"/>
        </w:rPr>
        <w:t>„</w:t>
      </w:r>
      <w:proofErr w:type="spellStart"/>
      <w:r w:rsidR="004B6D1D" w:rsidRPr="00AB4180">
        <w:rPr>
          <w:rStyle w:val="Siln"/>
          <w:b w:val="0"/>
          <w:bCs w:val="0"/>
          <w:sz w:val="24"/>
        </w:rPr>
        <w:t>ObčZ</w:t>
      </w:r>
      <w:proofErr w:type="spellEnd"/>
      <w:r w:rsidR="0069481E" w:rsidRPr="00AB4180">
        <w:rPr>
          <w:rStyle w:val="Siln"/>
          <w:b w:val="0"/>
          <w:bCs w:val="0"/>
          <w:sz w:val="24"/>
        </w:rPr>
        <w:t>“</w:t>
      </w:r>
      <w:r w:rsidR="004B6D1D" w:rsidRPr="00AB4180">
        <w:rPr>
          <w:rStyle w:val="Siln"/>
          <w:b w:val="0"/>
          <w:bCs w:val="0"/>
          <w:sz w:val="24"/>
        </w:rPr>
        <w:t>)</w:t>
      </w:r>
    </w:p>
    <w:p w14:paraId="49813D32" w14:textId="77777777" w:rsidR="001535C4" w:rsidRPr="00AB4180" w:rsidRDefault="001535C4">
      <w:pPr>
        <w:pStyle w:val="Nzev"/>
        <w:rPr>
          <w:rStyle w:val="Siln"/>
          <w:b w:val="0"/>
          <w:bCs w:val="0"/>
          <w:sz w:val="24"/>
        </w:rPr>
      </w:pPr>
    </w:p>
    <w:p w14:paraId="7E1592E8" w14:textId="77777777" w:rsidR="001535C4" w:rsidRPr="00AB4180" w:rsidRDefault="001535C4">
      <w:pPr>
        <w:pStyle w:val="Nzev"/>
        <w:rPr>
          <w:b/>
          <w:bCs/>
          <w:sz w:val="24"/>
        </w:rPr>
      </w:pPr>
    </w:p>
    <w:p w14:paraId="1CB1D621" w14:textId="77777777" w:rsidR="0083300F" w:rsidRPr="00AB4180" w:rsidRDefault="0083300F" w:rsidP="00E924E0">
      <w:pPr>
        <w:ind w:firstLine="426"/>
        <w:jc w:val="both"/>
        <w:rPr>
          <w:b/>
        </w:rPr>
      </w:pPr>
      <w:r w:rsidRPr="00AB4180">
        <w:t xml:space="preserve">1. </w:t>
      </w:r>
      <w:r w:rsidRPr="00AB4180">
        <w:tab/>
      </w:r>
      <w:r w:rsidRPr="00AB4180">
        <w:rPr>
          <w:b/>
        </w:rPr>
        <w:t>Univerzita Karlova</w:t>
      </w:r>
    </w:p>
    <w:p w14:paraId="6D706F9A" w14:textId="77777777" w:rsidR="0083300F" w:rsidRPr="00AB4180" w:rsidRDefault="0083300F" w:rsidP="00E924E0">
      <w:pPr>
        <w:ind w:left="709"/>
        <w:jc w:val="both"/>
        <w:rPr>
          <w:b/>
        </w:rPr>
      </w:pPr>
      <w:r w:rsidRPr="00AB4180">
        <w:rPr>
          <w:b/>
        </w:rPr>
        <w:t>Ústavu jazyk</w:t>
      </w:r>
      <w:r w:rsidR="00056A48" w:rsidRPr="00AB4180">
        <w:rPr>
          <w:b/>
        </w:rPr>
        <w:t>ové a odborné přípravy</w:t>
      </w:r>
    </w:p>
    <w:p w14:paraId="0D7648F4" w14:textId="77777777" w:rsidR="0083300F" w:rsidRPr="00AB4180" w:rsidRDefault="0083300F" w:rsidP="00E924E0">
      <w:pPr>
        <w:ind w:left="709"/>
        <w:jc w:val="both"/>
      </w:pPr>
      <w:r w:rsidRPr="00AB4180">
        <w:t>sídlem Vratislavova 29/10, 128 00 Praha 2</w:t>
      </w:r>
    </w:p>
    <w:p w14:paraId="0DD98299" w14:textId="1B6790EB" w:rsidR="0083300F" w:rsidRPr="00F77252" w:rsidRDefault="0083300F" w:rsidP="00E924E0">
      <w:pPr>
        <w:ind w:left="709"/>
        <w:jc w:val="both"/>
      </w:pPr>
      <w:bookmarkStart w:id="0" w:name="_GoBack"/>
      <w:bookmarkEnd w:id="0"/>
      <w:r w:rsidRPr="00F77252">
        <w:t xml:space="preserve">zastoupený </w:t>
      </w:r>
      <w:proofErr w:type="spellStart"/>
      <w:r w:rsidR="00F77252" w:rsidRPr="00F77252">
        <w:t>xxxxx</w:t>
      </w:r>
      <w:proofErr w:type="spellEnd"/>
      <w:r w:rsidRPr="00F77252">
        <w:t>, ředitelem</w:t>
      </w:r>
    </w:p>
    <w:p w14:paraId="3542ADA1" w14:textId="3AF144BE" w:rsidR="0083300F" w:rsidRPr="00F77252" w:rsidRDefault="0083300F" w:rsidP="00E924E0">
      <w:pPr>
        <w:ind w:left="709"/>
        <w:jc w:val="both"/>
      </w:pPr>
      <w:r w:rsidRPr="00F77252">
        <w:t>IČO: 00216208</w:t>
      </w:r>
      <w:r w:rsidR="00C84208" w:rsidRPr="00F77252">
        <w:t xml:space="preserve">, </w:t>
      </w:r>
      <w:r w:rsidRPr="00F77252">
        <w:t>DIČ: CZ00216208</w:t>
      </w:r>
    </w:p>
    <w:p w14:paraId="5A0BC517" w14:textId="77777777" w:rsidR="0083300F" w:rsidRPr="00F77252" w:rsidRDefault="0083300F" w:rsidP="00E924E0">
      <w:pPr>
        <w:ind w:left="709"/>
        <w:jc w:val="both"/>
      </w:pPr>
      <w:r w:rsidRPr="00F77252">
        <w:t>bankovní spojení: Komerční banka a.s., Praha,</w:t>
      </w:r>
    </w:p>
    <w:p w14:paraId="1094E7C3" w14:textId="77777777" w:rsidR="0083300F" w:rsidRPr="00F77252" w:rsidRDefault="0083300F" w:rsidP="00E924E0">
      <w:pPr>
        <w:ind w:left="709"/>
        <w:jc w:val="both"/>
      </w:pPr>
      <w:r w:rsidRPr="00F77252">
        <w:t>č. účtu pro platby 107-8145640267/0100</w:t>
      </w:r>
    </w:p>
    <w:p w14:paraId="3B8BE69A" w14:textId="0D79472D" w:rsidR="0083300F" w:rsidRPr="00F77252" w:rsidRDefault="0083300F" w:rsidP="00E924E0">
      <w:pPr>
        <w:ind w:left="709"/>
        <w:jc w:val="both"/>
      </w:pPr>
      <w:r w:rsidRPr="00F77252">
        <w:t>variabilní symbol pro všechny platby: 42</w:t>
      </w:r>
      <w:r w:rsidR="00C84208" w:rsidRPr="00F77252">
        <w:t> </w:t>
      </w:r>
      <w:r w:rsidRPr="00F77252">
        <w:t>205</w:t>
      </w:r>
    </w:p>
    <w:p w14:paraId="67BAA106" w14:textId="5D478B89" w:rsidR="00C84208" w:rsidRPr="00AB4180" w:rsidRDefault="00C84208" w:rsidP="00E924E0">
      <w:pPr>
        <w:ind w:left="709"/>
        <w:jc w:val="both"/>
      </w:pPr>
      <w:r w:rsidRPr="00F77252">
        <w:t xml:space="preserve">osoba pověřená realizací smlouvy (kontaktní osoba): </w:t>
      </w:r>
      <w:proofErr w:type="spellStart"/>
      <w:r w:rsidR="00F77252" w:rsidRPr="00F77252">
        <w:t>xxxxx</w:t>
      </w:r>
      <w:proofErr w:type="spellEnd"/>
    </w:p>
    <w:p w14:paraId="011A75B8" w14:textId="77777777" w:rsidR="00056A48" w:rsidRPr="00AB4180" w:rsidRDefault="00056A48" w:rsidP="00E924E0">
      <w:pPr>
        <w:ind w:left="708"/>
        <w:jc w:val="both"/>
      </w:pPr>
    </w:p>
    <w:p w14:paraId="6F22CA2A" w14:textId="77777777" w:rsidR="00995FB3" w:rsidRPr="00AB4180" w:rsidRDefault="00056A48" w:rsidP="00E924E0">
      <w:pPr>
        <w:ind w:left="708"/>
        <w:jc w:val="both"/>
      </w:pPr>
      <w:r w:rsidRPr="00AB4180">
        <w:t>d</w:t>
      </w:r>
      <w:r w:rsidR="0062254A" w:rsidRPr="00AB4180">
        <w:t>á</w:t>
      </w:r>
      <w:r w:rsidR="00995FB3" w:rsidRPr="00AB4180">
        <w:t xml:space="preserve">le jen </w:t>
      </w:r>
      <w:r w:rsidRPr="00AB4180">
        <w:t>„ÚJOP UK“ nebo „</w:t>
      </w:r>
      <w:r w:rsidR="00995FB3" w:rsidRPr="00AB4180">
        <w:t>objednatel</w:t>
      </w:r>
      <w:r w:rsidRPr="00AB4180">
        <w:t>“</w:t>
      </w:r>
    </w:p>
    <w:p w14:paraId="03AB537E" w14:textId="77777777" w:rsidR="00E317DF" w:rsidRPr="00AB4180" w:rsidRDefault="00E317DF" w:rsidP="00DC1038">
      <w:pPr>
        <w:jc w:val="both"/>
      </w:pPr>
    </w:p>
    <w:p w14:paraId="73EC59A3" w14:textId="77777777" w:rsidR="001535C4" w:rsidRPr="00AB4180" w:rsidRDefault="001535C4" w:rsidP="00E50BD3">
      <w:pPr>
        <w:ind w:left="1276"/>
        <w:jc w:val="both"/>
      </w:pPr>
      <w:r w:rsidRPr="00AB4180">
        <w:t>a</w:t>
      </w:r>
    </w:p>
    <w:p w14:paraId="5EAEB521" w14:textId="77777777" w:rsidR="00E317DF" w:rsidRPr="00AB4180" w:rsidRDefault="00E317DF">
      <w:pPr>
        <w:jc w:val="both"/>
      </w:pPr>
    </w:p>
    <w:p w14:paraId="6F66B1D3" w14:textId="77777777" w:rsidR="001535C4" w:rsidRPr="00AB4180" w:rsidRDefault="00995FB3" w:rsidP="00E924E0">
      <w:pPr>
        <w:ind w:firstLine="426"/>
        <w:jc w:val="both"/>
        <w:rPr>
          <w:b/>
        </w:rPr>
      </w:pPr>
      <w:r w:rsidRPr="00AB4180">
        <w:t>2</w:t>
      </w:r>
      <w:r w:rsidR="00E50BD3" w:rsidRPr="00AB4180">
        <w:t>.</w:t>
      </w:r>
      <w:r w:rsidRPr="00AB4180">
        <w:tab/>
      </w:r>
      <w:r w:rsidRPr="00AB4180">
        <w:rPr>
          <w:b/>
        </w:rPr>
        <w:t>Národní ústav pro vzdělávání</w:t>
      </w:r>
    </w:p>
    <w:p w14:paraId="51C0E197" w14:textId="77777777" w:rsidR="00995FB3" w:rsidRPr="00AB4180" w:rsidRDefault="0062254A" w:rsidP="00E924E0">
      <w:pPr>
        <w:ind w:left="709"/>
        <w:jc w:val="both"/>
        <w:rPr>
          <w:b/>
        </w:rPr>
      </w:pPr>
      <w:r w:rsidRPr="00AB4180">
        <w:rPr>
          <w:b/>
        </w:rPr>
        <w:t>š</w:t>
      </w:r>
      <w:r w:rsidR="00995FB3" w:rsidRPr="00AB4180">
        <w:rPr>
          <w:b/>
        </w:rPr>
        <w:t>kolské poradenské zařízení a zařízení pro další vzdělávání pedagogických pracovníků</w:t>
      </w:r>
      <w:r w:rsidR="00056A48" w:rsidRPr="00AB4180">
        <w:rPr>
          <w:b/>
        </w:rPr>
        <w:t xml:space="preserve"> </w:t>
      </w:r>
    </w:p>
    <w:p w14:paraId="6F9B3418" w14:textId="77777777" w:rsidR="0062254A" w:rsidRPr="00AB4180" w:rsidRDefault="0062254A" w:rsidP="00E924E0">
      <w:pPr>
        <w:ind w:left="426"/>
        <w:jc w:val="both"/>
      </w:pPr>
      <w:r w:rsidRPr="00AB4180">
        <w:tab/>
        <w:t>sídlem Weilova 1271/6, 102 00 Praha 10</w:t>
      </w:r>
    </w:p>
    <w:p w14:paraId="302A7F8B" w14:textId="69FD5C1C" w:rsidR="0083300F" w:rsidRPr="00F77252" w:rsidRDefault="0062254A" w:rsidP="00E924E0">
      <w:pPr>
        <w:ind w:left="426"/>
        <w:jc w:val="both"/>
      </w:pPr>
      <w:r w:rsidRPr="00AB4180">
        <w:tab/>
      </w:r>
      <w:r w:rsidR="0083300F" w:rsidRPr="00F77252">
        <w:t xml:space="preserve">zastoupený </w:t>
      </w:r>
      <w:proofErr w:type="spellStart"/>
      <w:r w:rsidR="00F77252" w:rsidRPr="00F77252">
        <w:t>xxxxx</w:t>
      </w:r>
      <w:proofErr w:type="spellEnd"/>
      <w:r w:rsidR="00004322" w:rsidRPr="00F77252">
        <w:t>, ředitelem</w:t>
      </w:r>
    </w:p>
    <w:p w14:paraId="69251815" w14:textId="0428CCE9" w:rsidR="008843E9" w:rsidRPr="00F77252" w:rsidRDefault="0062254A" w:rsidP="00E924E0">
      <w:pPr>
        <w:ind w:left="709"/>
        <w:jc w:val="both"/>
      </w:pPr>
      <w:r w:rsidRPr="00F77252">
        <w:t>IČ</w:t>
      </w:r>
      <w:r w:rsidR="0083300F" w:rsidRPr="00F77252">
        <w:t>O</w:t>
      </w:r>
      <w:r w:rsidRPr="00F77252">
        <w:t>: 00022179</w:t>
      </w:r>
      <w:r w:rsidR="00C84208" w:rsidRPr="00F77252">
        <w:t xml:space="preserve">, </w:t>
      </w:r>
      <w:r w:rsidR="008843E9" w:rsidRPr="00F77252">
        <w:t xml:space="preserve">DIČ: </w:t>
      </w:r>
      <w:r w:rsidR="00615E09" w:rsidRPr="00F77252">
        <w:t>CZ00022179</w:t>
      </w:r>
    </w:p>
    <w:p w14:paraId="4CEB1E8D" w14:textId="3D2357FF" w:rsidR="001321FF" w:rsidRPr="00F77252" w:rsidRDefault="001321FF" w:rsidP="00E924E0">
      <w:pPr>
        <w:ind w:left="709"/>
        <w:jc w:val="both"/>
      </w:pPr>
      <w:r w:rsidRPr="00F77252">
        <w:t>bankovní spojení: Česká národní banka, Praha</w:t>
      </w:r>
    </w:p>
    <w:p w14:paraId="1B92F39C" w14:textId="144AC238" w:rsidR="001321FF" w:rsidRPr="00F77252" w:rsidRDefault="001321FF" w:rsidP="00E924E0">
      <w:pPr>
        <w:ind w:left="709"/>
        <w:jc w:val="both"/>
      </w:pPr>
      <w:r w:rsidRPr="00F77252">
        <w:t>číslo účtu: 73833011/0710</w:t>
      </w:r>
    </w:p>
    <w:p w14:paraId="46989E09" w14:textId="3180E7BD" w:rsidR="00461805" w:rsidRPr="00AB4180" w:rsidRDefault="00461805" w:rsidP="00E924E0">
      <w:pPr>
        <w:ind w:left="709"/>
        <w:jc w:val="both"/>
      </w:pPr>
      <w:r w:rsidRPr="00F77252">
        <w:t>kontaktní osoba:</w:t>
      </w:r>
      <w:r w:rsidR="00C61DCB" w:rsidRPr="00F77252">
        <w:t xml:space="preserve"> </w:t>
      </w:r>
      <w:proofErr w:type="spellStart"/>
      <w:r w:rsidR="00F77252" w:rsidRPr="00F77252">
        <w:t>xxxxx</w:t>
      </w:r>
      <w:proofErr w:type="spellEnd"/>
    </w:p>
    <w:p w14:paraId="4F19D716" w14:textId="77777777" w:rsidR="00056A48" w:rsidRPr="00AB4180" w:rsidRDefault="00056A48" w:rsidP="00E924E0">
      <w:pPr>
        <w:ind w:left="709"/>
        <w:jc w:val="both"/>
      </w:pPr>
    </w:p>
    <w:p w14:paraId="2D5D51B1" w14:textId="7CBF8EF1" w:rsidR="0062254A" w:rsidRPr="00AB4180" w:rsidRDefault="00056A48" w:rsidP="00E924E0">
      <w:pPr>
        <w:ind w:left="709"/>
        <w:jc w:val="both"/>
      </w:pPr>
      <w:r w:rsidRPr="00AB4180">
        <w:t>d</w:t>
      </w:r>
      <w:r w:rsidR="0062254A" w:rsidRPr="00AB4180">
        <w:t xml:space="preserve">ále jen </w:t>
      </w:r>
      <w:r w:rsidRPr="00AB4180">
        <w:t>„NÚV“ nebo „</w:t>
      </w:r>
      <w:r w:rsidR="0062254A" w:rsidRPr="00AB4180">
        <w:t>zhotovitel</w:t>
      </w:r>
      <w:r w:rsidRPr="00AB4180">
        <w:t>“</w:t>
      </w:r>
    </w:p>
    <w:p w14:paraId="7013BFF3" w14:textId="77777777" w:rsidR="001535C4" w:rsidRPr="00AB4180" w:rsidRDefault="001535C4">
      <w:pPr>
        <w:jc w:val="both"/>
      </w:pPr>
    </w:p>
    <w:p w14:paraId="40B7C683" w14:textId="77777777" w:rsidR="00210695" w:rsidRPr="00AB4180" w:rsidRDefault="00210695" w:rsidP="00E924E0">
      <w:pPr>
        <w:ind w:left="709"/>
        <w:jc w:val="both"/>
      </w:pPr>
      <w:r w:rsidRPr="00AB4180">
        <w:t>dále společně též jako „smluvní strany“</w:t>
      </w:r>
    </w:p>
    <w:p w14:paraId="097C1BCC" w14:textId="77777777" w:rsidR="00E317DF" w:rsidRPr="00AB4180" w:rsidRDefault="00E317DF">
      <w:pPr>
        <w:jc w:val="both"/>
      </w:pPr>
    </w:p>
    <w:p w14:paraId="7F0EF95B" w14:textId="77777777" w:rsidR="001535C4" w:rsidRPr="00AB4180" w:rsidRDefault="001535C4">
      <w:pPr>
        <w:jc w:val="center"/>
        <w:rPr>
          <w:rStyle w:val="bbtext"/>
        </w:rPr>
      </w:pPr>
      <w:r w:rsidRPr="00AB4180">
        <w:rPr>
          <w:rStyle w:val="bbtext"/>
        </w:rPr>
        <w:t>uzavírají tuto smlouvu o dílo:</w:t>
      </w:r>
    </w:p>
    <w:p w14:paraId="7C8107EC" w14:textId="77777777" w:rsidR="001535C4" w:rsidRPr="00AB4180" w:rsidRDefault="001535C4">
      <w:pPr>
        <w:jc w:val="both"/>
        <w:rPr>
          <w:rStyle w:val="bbtext"/>
        </w:rPr>
      </w:pPr>
    </w:p>
    <w:p w14:paraId="79432644" w14:textId="3742A789" w:rsidR="00E317DF" w:rsidRPr="00AB4180" w:rsidRDefault="00223728" w:rsidP="002B3FFA">
      <w:pPr>
        <w:jc w:val="center"/>
        <w:rPr>
          <w:rStyle w:val="bbtext"/>
          <w:b/>
        </w:rPr>
      </w:pPr>
      <w:r w:rsidRPr="00AB4180">
        <w:rPr>
          <w:rStyle w:val="bbtext"/>
          <w:b/>
        </w:rPr>
        <w:t>Preambule</w:t>
      </w:r>
    </w:p>
    <w:p w14:paraId="132202A5" w14:textId="77777777" w:rsidR="00223728" w:rsidRPr="00AB4180" w:rsidRDefault="00223728" w:rsidP="002B3FFA">
      <w:pPr>
        <w:jc w:val="center"/>
        <w:rPr>
          <w:rStyle w:val="bbtext"/>
        </w:rPr>
      </w:pPr>
    </w:p>
    <w:p w14:paraId="1ACC3F8C" w14:textId="17BAD5B6" w:rsidR="00223728" w:rsidRPr="00AB4180" w:rsidRDefault="00223728" w:rsidP="002B3FFA">
      <w:pPr>
        <w:ind w:left="708"/>
        <w:jc w:val="both"/>
        <w:rPr>
          <w:rStyle w:val="bbtext"/>
        </w:rPr>
      </w:pPr>
      <w:r w:rsidRPr="00AB4180">
        <w:rPr>
          <w:rStyle w:val="bbtext"/>
        </w:rPr>
        <w:t>Vzhledem ke skutečnostem, že veřejná zakázka na předmět plnění t</w:t>
      </w:r>
      <w:r w:rsidR="00AB4180">
        <w:rPr>
          <w:rStyle w:val="bbtext"/>
        </w:rPr>
        <w:t>éto smlouvy je malého rozsahu a </w:t>
      </w:r>
      <w:r w:rsidRPr="00AB4180">
        <w:rPr>
          <w:rStyle w:val="bbtext"/>
        </w:rPr>
        <w:t>lze ze strany objednatele uplatnit výjimku dle ustanovení § 31 zákona č. 134/2016 Sb., o zadávání veřejných zakázek, ve znění pozdějších předpisů, a že předmět plnění je schopen dodat pouze zhotovitel, přistoupily smluvní strany přímo k uzavření této smlouvy.</w:t>
      </w:r>
    </w:p>
    <w:p w14:paraId="528367B8" w14:textId="77777777" w:rsidR="00223728" w:rsidRPr="00AB4180" w:rsidRDefault="00223728" w:rsidP="00223728">
      <w:pPr>
        <w:jc w:val="both"/>
        <w:rPr>
          <w:rStyle w:val="bbtext"/>
        </w:rPr>
      </w:pPr>
    </w:p>
    <w:p w14:paraId="7D19F047" w14:textId="7E32EA9E" w:rsidR="001535C4" w:rsidRPr="00AB4180" w:rsidRDefault="001535C4">
      <w:pPr>
        <w:pStyle w:val="Nadpis1"/>
        <w:rPr>
          <w:rStyle w:val="bbtext"/>
        </w:rPr>
      </w:pPr>
      <w:r w:rsidRPr="00AB4180">
        <w:rPr>
          <w:rStyle w:val="bbtext"/>
        </w:rPr>
        <w:t>I. Předmět smlouvy</w:t>
      </w:r>
      <w:r w:rsidR="004B6D1D" w:rsidRPr="00AB4180">
        <w:rPr>
          <w:rStyle w:val="bbtext"/>
        </w:rPr>
        <w:t xml:space="preserve"> a předmět plnění</w:t>
      </w:r>
    </w:p>
    <w:p w14:paraId="6723C442" w14:textId="77777777" w:rsidR="001535C4" w:rsidRPr="00AB4180" w:rsidRDefault="001535C4">
      <w:pPr>
        <w:jc w:val="both"/>
        <w:rPr>
          <w:rStyle w:val="bbtext"/>
        </w:rPr>
      </w:pPr>
    </w:p>
    <w:p w14:paraId="025FB779" w14:textId="58137DFD" w:rsidR="004B6D1D" w:rsidRPr="00AB4180" w:rsidRDefault="004B6D1D" w:rsidP="00F876A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B4180">
        <w:rPr>
          <w:rFonts w:ascii="Times New Roman" w:hAnsi="Times New Roman" w:cs="Times New Roman"/>
        </w:rPr>
        <w:t xml:space="preserve">Předmětem této smlouvy je závazek zhotovitele provést dílo a </w:t>
      </w:r>
      <w:r w:rsidR="00AB4180">
        <w:rPr>
          <w:rFonts w:ascii="Times New Roman" w:hAnsi="Times New Roman" w:cs="Times New Roman"/>
        </w:rPr>
        <w:t>závazek objednatele zaplatit za </w:t>
      </w:r>
      <w:r w:rsidRPr="00AB4180">
        <w:rPr>
          <w:rFonts w:ascii="Times New Roman" w:hAnsi="Times New Roman" w:cs="Times New Roman"/>
        </w:rPr>
        <w:t>provedení bezvadného a úplného díla sjednanou cenu.</w:t>
      </w:r>
    </w:p>
    <w:p w14:paraId="622D0A8A" w14:textId="25197D58" w:rsidR="008018EE" w:rsidRPr="00AB4180" w:rsidRDefault="008018EE" w:rsidP="00F876A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B4180">
        <w:rPr>
          <w:rFonts w:ascii="Times New Roman" w:hAnsi="Times New Roman" w:cs="Times New Roman"/>
        </w:rPr>
        <w:t xml:space="preserve">Předmětem plnění této smlouvy </w:t>
      </w:r>
      <w:r w:rsidR="004B6D1D" w:rsidRPr="00AB4180">
        <w:rPr>
          <w:rFonts w:ascii="Times New Roman" w:hAnsi="Times New Roman" w:cs="Times New Roman"/>
        </w:rPr>
        <w:t xml:space="preserve">je </w:t>
      </w:r>
      <w:r w:rsidRPr="00AB4180">
        <w:rPr>
          <w:rFonts w:ascii="Times New Roman" w:hAnsi="Times New Roman" w:cs="Times New Roman"/>
        </w:rPr>
        <w:t>vytvoř</w:t>
      </w:r>
      <w:r w:rsidR="004B6D1D" w:rsidRPr="00AB4180">
        <w:rPr>
          <w:rFonts w:ascii="Times New Roman" w:hAnsi="Times New Roman" w:cs="Times New Roman"/>
        </w:rPr>
        <w:t xml:space="preserve">ení </w:t>
      </w:r>
      <w:r w:rsidRPr="00AB4180">
        <w:rPr>
          <w:rFonts w:ascii="Times New Roman" w:hAnsi="Times New Roman" w:cs="Times New Roman"/>
        </w:rPr>
        <w:t>6 verzí testů z českých reálií pro účely udělování státního občanství</w:t>
      </w:r>
      <w:r w:rsidR="00EB3A0E" w:rsidRPr="00AB4180">
        <w:rPr>
          <w:rFonts w:ascii="Times New Roman" w:hAnsi="Times New Roman" w:cs="Times New Roman"/>
        </w:rPr>
        <w:t xml:space="preserve"> </w:t>
      </w:r>
      <w:r w:rsidR="00B35CFC" w:rsidRPr="00AB4180">
        <w:rPr>
          <w:rFonts w:ascii="Times New Roman" w:hAnsi="Times New Roman" w:cs="Times New Roman"/>
        </w:rPr>
        <w:t xml:space="preserve">České republiky </w:t>
      </w:r>
      <w:r w:rsidR="009420E9" w:rsidRPr="00AB4180">
        <w:rPr>
          <w:rFonts w:ascii="Times New Roman" w:hAnsi="Times New Roman" w:cs="Times New Roman"/>
        </w:rPr>
        <w:t xml:space="preserve">na základě vyhlášky MŠMT č. </w:t>
      </w:r>
      <w:r w:rsidR="00F62FF4" w:rsidRPr="00AB4180">
        <w:rPr>
          <w:rFonts w:ascii="Times New Roman" w:hAnsi="Times New Roman" w:cs="Times New Roman"/>
        </w:rPr>
        <w:t>433/2013 Sb.</w:t>
      </w:r>
      <w:r w:rsidR="00056A48" w:rsidRPr="00AB4180">
        <w:rPr>
          <w:rFonts w:ascii="Times New Roman" w:hAnsi="Times New Roman" w:cs="Times New Roman"/>
        </w:rPr>
        <w:t xml:space="preserve"> ze dne </w:t>
      </w:r>
      <w:r w:rsidR="00F62FF4" w:rsidRPr="00AB4180">
        <w:rPr>
          <w:rFonts w:ascii="Times New Roman" w:hAnsi="Times New Roman" w:cs="Times New Roman"/>
        </w:rPr>
        <w:t>7.</w:t>
      </w:r>
      <w:r w:rsidR="00056A48" w:rsidRPr="00AB4180">
        <w:rPr>
          <w:rFonts w:ascii="Times New Roman" w:hAnsi="Times New Roman" w:cs="Times New Roman"/>
        </w:rPr>
        <w:t> </w:t>
      </w:r>
      <w:r w:rsidR="00F62FF4" w:rsidRPr="00AB4180">
        <w:rPr>
          <w:rFonts w:ascii="Times New Roman" w:hAnsi="Times New Roman" w:cs="Times New Roman"/>
        </w:rPr>
        <w:t>12.</w:t>
      </w:r>
      <w:r w:rsidR="00056A48" w:rsidRPr="00AB4180">
        <w:rPr>
          <w:rFonts w:ascii="Times New Roman" w:hAnsi="Times New Roman" w:cs="Times New Roman"/>
        </w:rPr>
        <w:t> </w:t>
      </w:r>
      <w:r w:rsidR="00F62FF4" w:rsidRPr="00AB4180">
        <w:rPr>
          <w:rFonts w:ascii="Times New Roman" w:hAnsi="Times New Roman" w:cs="Times New Roman"/>
        </w:rPr>
        <w:t>2013</w:t>
      </w:r>
      <w:r w:rsidRPr="00AB4180">
        <w:rPr>
          <w:rFonts w:ascii="Times New Roman" w:hAnsi="Times New Roman" w:cs="Times New Roman"/>
        </w:rPr>
        <w:t xml:space="preserve"> </w:t>
      </w:r>
      <w:r w:rsidR="004B6D1D" w:rsidRPr="00AB4180">
        <w:rPr>
          <w:rFonts w:ascii="Times New Roman" w:hAnsi="Times New Roman" w:cs="Times New Roman"/>
        </w:rPr>
        <w:t xml:space="preserve">ze strany zhotovitele, a to v roce 2020 a </w:t>
      </w:r>
      <w:r w:rsidRPr="00AB4180">
        <w:rPr>
          <w:rFonts w:ascii="Times New Roman" w:hAnsi="Times New Roman" w:cs="Times New Roman"/>
        </w:rPr>
        <w:t>za následujících podmínek:</w:t>
      </w:r>
    </w:p>
    <w:p w14:paraId="74FA45EB" w14:textId="77777777" w:rsidR="008018EE" w:rsidRPr="00AB4180" w:rsidRDefault="008018EE" w:rsidP="008018E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AB4180">
        <w:rPr>
          <w:rFonts w:ascii="Times New Roman" w:hAnsi="Times New Roman" w:cs="Times New Roman"/>
          <w:i/>
        </w:rPr>
        <w:t>Objednatel sdělí písemně zhotoviteli harmonogram konání zkoušek z reálií pro účely udělování státního občanství ČR nejpozději do 30 kalendářních dnů před prvním termínem zkoušky z českých reálií.</w:t>
      </w:r>
    </w:p>
    <w:p w14:paraId="405936E4" w14:textId="3D0F2418" w:rsidR="008018EE" w:rsidRPr="00AB4180" w:rsidRDefault="008018EE" w:rsidP="008018E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AB4180">
        <w:rPr>
          <w:rFonts w:ascii="Times New Roman" w:hAnsi="Times New Roman" w:cs="Times New Roman"/>
          <w:i/>
        </w:rPr>
        <w:lastRenderedPageBreak/>
        <w:t>Zhotovitel připraví test z českých reálií; (specifikace testu - 30 uzavřených úloh, 4</w:t>
      </w:r>
      <w:r w:rsidR="00F07917" w:rsidRPr="00AB4180">
        <w:rPr>
          <w:rFonts w:ascii="Times New Roman" w:hAnsi="Times New Roman" w:cs="Times New Roman"/>
          <w:i/>
        </w:rPr>
        <w:t> </w:t>
      </w:r>
      <w:r w:rsidR="006508C6" w:rsidRPr="00AB4180">
        <w:rPr>
          <w:rFonts w:ascii="Times New Roman" w:hAnsi="Times New Roman" w:cs="Times New Roman"/>
          <w:i/>
        </w:rPr>
        <w:t>alternativy, 1 </w:t>
      </w:r>
      <w:r w:rsidRPr="00AB4180">
        <w:rPr>
          <w:rFonts w:ascii="Times New Roman" w:hAnsi="Times New Roman" w:cs="Times New Roman"/>
          <w:i/>
        </w:rPr>
        <w:t xml:space="preserve">správná odpověď) včetně klíče pro každý z uvedených termínů zkoušek. </w:t>
      </w:r>
    </w:p>
    <w:p w14:paraId="399B9FAC" w14:textId="77777777" w:rsidR="008018EE" w:rsidRPr="00AB4180" w:rsidRDefault="008018EE" w:rsidP="008018E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AB4180">
        <w:rPr>
          <w:rFonts w:ascii="Times New Roman" w:hAnsi="Times New Roman" w:cs="Times New Roman"/>
          <w:i/>
        </w:rPr>
        <w:t>Test z českých reálií bude dodán objednateli v elekt</w:t>
      </w:r>
      <w:r w:rsidR="00A2542A" w:rsidRPr="00AB4180">
        <w:rPr>
          <w:rFonts w:ascii="Times New Roman" w:hAnsi="Times New Roman" w:cs="Times New Roman"/>
          <w:i/>
        </w:rPr>
        <w:t>ronické podobě nejpozději vždy 6</w:t>
      </w:r>
      <w:r w:rsidR="00F07917" w:rsidRPr="00AB4180">
        <w:rPr>
          <w:rFonts w:ascii="Times New Roman" w:hAnsi="Times New Roman" w:cs="Times New Roman"/>
          <w:i/>
        </w:rPr>
        <w:t> </w:t>
      </w:r>
      <w:r w:rsidRPr="00AB4180">
        <w:rPr>
          <w:rFonts w:ascii="Times New Roman" w:hAnsi="Times New Roman" w:cs="Times New Roman"/>
          <w:i/>
        </w:rPr>
        <w:t xml:space="preserve"> pracovní</w:t>
      </w:r>
      <w:r w:rsidR="00A2542A" w:rsidRPr="00AB4180">
        <w:rPr>
          <w:rFonts w:ascii="Times New Roman" w:hAnsi="Times New Roman" w:cs="Times New Roman"/>
          <w:i/>
        </w:rPr>
        <w:t>ch dnů</w:t>
      </w:r>
      <w:r w:rsidRPr="00AB4180">
        <w:rPr>
          <w:rFonts w:ascii="Times New Roman" w:hAnsi="Times New Roman" w:cs="Times New Roman"/>
          <w:i/>
        </w:rPr>
        <w:t xml:space="preserve"> před termínem konání zkoušky z českých reálií.</w:t>
      </w:r>
    </w:p>
    <w:p w14:paraId="60BE6C0A" w14:textId="6A81C72A" w:rsidR="004B6D1D" w:rsidRPr="00AB4180" w:rsidRDefault="008018EE" w:rsidP="00DC103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AB4180">
        <w:rPr>
          <w:rFonts w:ascii="Times New Roman" w:hAnsi="Times New Roman" w:cs="Times New Roman"/>
          <w:i/>
        </w:rPr>
        <w:t>Objednatel se zavazuje poskytovat zhotoviteli bezplatně statistická data týkající se každého realizovaného testu z českých reálií obsahující úspěšnost uchazečů v konkrétním testu a</w:t>
      </w:r>
      <w:r w:rsidR="0083300F" w:rsidRPr="00AB4180">
        <w:rPr>
          <w:rFonts w:ascii="Times New Roman" w:hAnsi="Times New Roman" w:cs="Times New Roman"/>
          <w:i/>
        </w:rPr>
        <w:t> </w:t>
      </w:r>
      <w:r w:rsidRPr="00AB4180">
        <w:rPr>
          <w:rFonts w:ascii="Times New Roman" w:hAnsi="Times New Roman" w:cs="Times New Roman"/>
          <w:i/>
        </w:rPr>
        <w:t>obtížnost, citlivost a spolehlivost testových položek v konkrétním testu.</w:t>
      </w:r>
    </w:p>
    <w:p w14:paraId="0FC28AA0" w14:textId="77777777" w:rsidR="002B3FFA" w:rsidRPr="00AB4180" w:rsidRDefault="002B3FFA" w:rsidP="002B3FFA">
      <w:pPr>
        <w:pStyle w:val="Default"/>
        <w:ind w:left="1068"/>
        <w:jc w:val="both"/>
        <w:rPr>
          <w:rFonts w:ascii="Times New Roman" w:hAnsi="Times New Roman" w:cs="Times New Roman"/>
          <w:i/>
        </w:rPr>
      </w:pPr>
    </w:p>
    <w:p w14:paraId="205178D5" w14:textId="6F67A135" w:rsidR="001535C4" w:rsidRPr="00AB4180" w:rsidRDefault="001535C4">
      <w:pPr>
        <w:pStyle w:val="Nadpis1"/>
        <w:rPr>
          <w:rStyle w:val="bbtext"/>
        </w:rPr>
      </w:pPr>
      <w:r w:rsidRPr="00AB4180">
        <w:rPr>
          <w:rStyle w:val="bbtext"/>
        </w:rPr>
        <w:t>II. Cena a způsob placení</w:t>
      </w:r>
    </w:p>
    <w:p w14:paraId="7095428A" w14:textId="77777777" w:rsidR="001535C4" w:rsidRPr="00AB4180" w:rsidRDefault="001535C4">
      <w:pPr>
        <w:jc w:val="both"/>
        <w:rPr>
          <w:rStyle w:val="bbtext"/>
        </w:rPr>
      </w:pPr>
    </w:p>
    <w:p w14:paraId="1297638E" w14:textId="48D9391B" w:rsidR="00081AD7" w:rsidRPr="00AB4180" w:rsidRDefault="001535C4" w:rsidP="005507A0">
      <w:pPr>
        <w:pStyle w:val="Zkladntext"/>
        <w:numPr>
          <w:ilvl w:val="0"/>
          <w:numId w:val="15"/>
        </w:numPr>
      </w:pPr>
      <w:r w:rsidRPr="00AB4180">
        <w:t xml:space="preserve">Celková cena díla činí </w:t>
      </w:r>
      <w:r w:rsidR="008843E9" w:rsidRPr="00AB4180">
        <w:t>380</w:t>
      </w:r>
      <w:r w:rsidR="00C84208" w:rsidRPr="00AB4180">
        <w:t>.</w:t>
      </w:r>
      <w:r w:rsidR="00E56ED9" w:rsidRPr="00AB4180">
        <w:t>000</w:t>
      </w:r>
      <w:r w:rsidR="009C573B" w:rsidRPr="00AB4180">
        <w:t xml:space="preserve"> </w:t>
      </w:r>
      <w:r w:rsidR="00C23926" w:rsidRPr="00AB4180">
        <w:t>Kč</w:t>
      </w:r>
      <w:r w:rsidR="008843E9" w:rsidRPr="00AB4180">
        <w:t xml:space="preserve"> bez DPH</w:t>
      </w:r>
      <w:r w:rsidR="007C1973" w:rsidRPr="00AB4180">
        <w:t>.</w:t>
      </w:r>
      <w:r w:rsidR="00EE46E8" w:rsidRPr="00AB4180">
        <w:t xml:space="preserve"> </w:t>
      </w:r>
      <w:r w:rsidR="008843E9" w:rsidRPr="00AB4180">
        <w:t xml:space="preserve">Platba za dílo bude provedena </w:t>
      </w:r>
      <w:r w:rsidR="00081AD7" w:rsidRPr="00AB4180">
        <w:t xml:space="preserve">na účet zhotovitele uvedený v záhlaví této smlouvy </w:t>
      </w:r>
      <w:r w:rsidR="008843E9" w:rsidRPr="00AB4180">
        <w:t>ve třech splátkách</w:t>
      </w:r>
      <w:r w:rsidR="00081AD7" w:rsidRPr="00AB4180">
        <w:t>, a to na základě faktur (daňových dokladů) vystavených zhotovitelem se splatností 14 kalendářních dnů:</w:t>
      </w:r>
    </w:p>
    <w:p w14:paraId="385EA5AA" w14:textId="16E90723" w:rsidR="00081AD7" w:rsidRPr="00AB4180" w:rsidRDefault="00081AD7" w:rsidP="005507A0">
      <w:pPr>
        <w:pStyle w:val="Zkladntext"/>
        <w:numPr>
          <w:ilvl w:val="1"/>
          <w:numId w:val="15"/>
        </w:numPr>
      </w:pPr>
      <w:r w:rsidRPr="00AB4180">
        <w:t>p</w:t>
      </w:r>
      <w:r w:rsidR="008843E9" w:rsidRPr="00AB4180">
        <w:t xml:space="preserve">rvní splátku </w:t>
      </w:r>
      <w:r w:rsidR="00015569" w:rsidRPr="00AB4180">
        <w:t>ve výš</w:t>
      </w:r>
      <w:r w:rsidR="00006EA7" w:rsidRPr="00AB4180">
        <w:t>i</w:t>
      </w:r>
      <w:r w:rsidR="00EE46E8" w:rsidRPr="00AB4180">
        <w:t xml:space="preserve"> </w:t>
      </w:r>
      <w:r w:rsidR="00E56ED9" w:rsidRPr="00AB4180">
        <w:t>120 000</w:t>
      </w:r>
      <w:r w:rsidR="001535C4" w:rsidRPr="00AB4180">
        <w:t xml:space="preserve"> Kč</w:t>
      </w:r>
      <w:r w:rsidR="00EE46E8" w:rsidRPr="00AB4180">
        <w:t xml:space="preserve"> </w:t>
      </w:r>
      <w:r w:rsidR="00006EA7" w:rsidRPr="00AB4180">
        <w:t>bez DPH</w:t>
      </w:r>
      <w:r w:rsidR="001535C4" w:rsidRPr="00AB4180">
        <w:t xml:space="preserve"> </w:t>
      </w:r>
      <w:r w:rsidRPr="00AB4180">
        <w:t xml:space="preserve">uhradí objednatel </w:t>
      </w:r>
      <w:r w:rsidR="001535C4" w:rsidRPr="00AB4180">
        <w:t xml:space="preserve">na účet zhotovitele </w:t>
      </w:r>
      <w:r w:rsidRPr="00AB4180">
        <w:t>uvedený v záhlaví této smlouvy</w:t>
      </w:r>
      <w:r w:rsidR="00615E09" w:rsidRPr="00AB4180">
        <w:t xml:space="preserve"> </w:t>
      </w:r>
      <w:r w:rsidR="00015569" w:rsidRPr="00AB4180">
        <w:t>před termínem první zkoušky</w:t>
      </w:r>
      <w:r w:rsidRPr="00AB4180">
        <w:t>;</w:t>
      </w:r>
    </w:p>
    <w:p w14:paraId="3EAD92FA" w14:textId="7BE28D1F" w:rsidR="00081AD7" w:rsidRPr="00AB4180" w:rsidRDefault="00081AD7" w:rsidP="005507A0">
      <w:pPr>
        <w:pStyle w:val="Zkladntext"/>
        <w:numPr>
          <w:ilvl w:val="1"/>
          <w:numId w:val="15"/>
        </w:numPr>
      </w:pPr>
      <w:r w:rsidRPr="00AB4180">
        <w:t>d</w:t>
      </w:r>
      <w:r w:rsidR="00015569" w:rsidRPr="00AB4180">
        <w:t>ruhou platbu ve výši 120</w:t>
      </w:r>
      <w:r w:rsidR="009C573B" w:rsidRPr="00AB4180">
        <w:t> </w:t>
      </w:r>
      <w:r w:rsidR="00015569" w:rsidRPr="00AB4180">
        <w:t>000</w:t>
      </w:r>
      <w:r w:rsidR="009C573B" w:rsidRPr="00AB4180">
        <w:t xml:space="preserve"> </w:t>
      </w:r>
      <w:r w:rsidR="00015569" w:rsidRPr="00AB4180">
        <w:t>Kč</w:t>
      </w:r>
      <w:r w:rsidR="00F73221" w:rsidRPr="00AB4180">
        <w:t xml:space="preserve"> </w:t>
      </w:r>
      <w:r w:rsidR="00006EA7" w:rsidRPr="00AB4180">
        <w:t>bez DPH</w:t>
      </w:r>
      <w:r w:rsidR="00015569" w:rsidRPr="00AB4180">
        <w:t xml:space="preserve"> uhradí objednatel</w:t>
      </w:r>
      <w:r w:rsidR="00F73221" w:rsidRPr="00AB4180">
        <w:t xml:space="preserve"> </w:t>
      </w:r>
      <w:r w:rsidR="00015569" w:rsidRPr="00AB4180">
        <w:t>před termínem realizace v pořadí třetí zkoušky</w:t>
      </w:r>
      <w:r w:rsidRPr="00AB4180">
        <w:t>;</w:t>
      </w:r>
    </w:p>
    <w:p w14:paraId="5A91913F" w14:textId="45F522EE" w:rsidR="00081AD7" w:rsidRPr="00AB4180" w:rsidRDefault="00081AD7" w:rsidP="005507A0">
      <w:pPr>
        <w:pStyle w:val="Zkladntext"/>
        <w:numPr>
          <w:ilvl w:val="1"/>
          <w:numId w:val="15"/>
        </w:numPr>
      </w:pPr>
      <w:r w:rsidRPr="00AB4180">
        <w:t>z</w:t>
      </w:r>
      <w:r w:rsidR="001535C4" w:rsidRPr="00AB4180">
        <w:t xml:space="preserve">bývající část ceny díla </w:t>
      </w:r>
      <w:r w:rsidR="00D86AC1" w:rsidRPr="00AB4180">
        <w:t>ve výši 140</w:t>
      </w:r>
      <w:r w:rsidR="009C573B" w:rsidRPr="00AB4180">
        <w:t> </w:t>
      </w:r>
      <w:r w:rsidR="00D86AC1" w:rsidRPr="00AB4180">
        <w:t>000</w:t>
      </w:r>
      <w:r w:rsidR="009C573B" w:rsidRPr="00AB4180">
        <w:t xml:space="preserve"> </w:t>
      </w:r>
      <w:r w:rsidR="00D86AC1" w:rsidRPr="00AB4180">
        <w:t>Kč</w:t>
      </w:r>
      <w:r w:rsidR="00EE46E8" w:rsidRPr="00AB4180">
        <w:t xml:space="preserve"> </w:t>
      </w:r>
      <w:r w:rsidRPr="00AB4180">
        <w:t xml:space="preserve">uhradí </w:t>
      </w:r>
      <w:r w:rsidR="00A666EF" w:rsidRPr="00AB4180">
        <w:t xml:space="preserve">objednatel </w:t>
      </w:r>
      <w:r w:rsidR="00006EA7" w:rsidRPr="00AB4180">
        <w:t xml:space="preserve">po </w:t>
      </w:r>
      <w:r w:rsidRPr="00AB4180">
        <w:t xml:space="preserve">termínu </w:t>
      </w:r>
      <w:r w:rsidR="00AB4180">
        <w:t>poslední zkoušky v </w:t>
      </w:r>
      <w:r w:rsidR="00006EA7" w:rsidRPr="00AB4180">
        <w:t>daném kalendářním roce</w:t>
      </w:r>
      <w:r w:rsidR="001535C4" w:rsidRPr="00AB4180">
        <w:t xml:space="preserve">. </w:t>
      </w:r>
    </w:p>
    <w:p w14:paraId="2926AD0F" w14:textId="2D2E0A0D" w:rsidR="001535C4" w:rsidRPr="00AB4180" w:rsidRDefault="00081AD7" w:rsidP="00C84208">
      <w:pPr>
        <w:pStyle w:val="Zkladntext"/>
        <w:ind w:left="708"/>
      </w:pPr>
      <w:r w:rsidRPr="00AB4180">
        <w:t>Souhrnný d</w:t>
      </w:r>
      <w:r w:rsidR="001535C4" w:rsidRPr="00AB4180">
        <w:t>aňový doklad vystaví zhotovitel po</w:t>
      </w:r>
      <w:r w:rsidR="00056A48" w:rsidRPr="00AB4180">
        <w:t> </w:t>
      </w:r>
      <w:r w:rsidR="001535C4" w:rsidRPr="00AB4180">
        <w:t xml:space="preserve">řádném předání </w:t>
      </w:r>
      <w:r w:rsidR="00015569" w:rsidRPr="00AB4180">
        <w:t xml:space="preserve">celého </w:t>
      </w:r>
      <w:r w:rsidR="003A40E3" w:rsidRPr="00AB4180">
        <w:t>díla objednateli. Pokud dojde k </w:t>
      </w:r>
      <w:r w:rsidR="001535C4" w:rsidRPr="00AB4180">
        <w:t>prodlení v platbě záloh nebo zbývající části ceny díla, je</w:t>
      </w:r>
      <w:r w:rsidR="00056A48" w:rsidRPr="00AB4180">
        <w:t> </w:t>
      </w:r>
      <w:r w:rsidR="001535C4" w:rsidRPr="00AB4180">
        <w:t xml:space="preserve">zhotovitel oprávněn požadovat po objednateli </w:t>
      </w:r>
      <w:r w:rsidR="00643336" w:rsidRPr="00AB4180">
        <w:t>0,05</w:t>
      </w:r>
      <w:r w:rsidR="006508C6" w:rsidRPr="00AB4180">
        <w:t xml:space="preserve"> % z neuhrazené částky</w:t>
      </w:r>
      <w:r w:rsidR="001535C4" w:rsidRPr="00AB4180">
        <w:t xml:space="preserve"> za každý den prodlení.</w:t>
      </w:r>
    </w:p>
    <w:p w14:paraId="4BC9D4EA" w14:textId="77777777" w:rsidR="00056A48" w:rsidRPr="00AB4180" w:rsidRDefault="00056A48" w:rsidP="00056A48">
      <w:pPr>
        <w:pStyle w:val="Zkladntext"/>
      </w:pPr>
    </w:p>
    <w:p w14:paraId="18FA0541" w14:textId="56FCF806" w:rsidR="003124A8" w:rsidRPr="00AB4180" w:rsidRDefault="003124A8" w:rsidP="005507A0">
      <w:pPr>
        <w:pStyle w:val="Zkladntext"/>
        <w:numPr>
          <w:ilvl w:val="0"/>
          <w:numId w:val="15"/>
        </w:numPr>
      </w:pPr>
      <w:r w:rsidRPr="00AB4180">
        <w:t>Pokud objednatel určí v kalendářním roce další termín zkoušky, zhotovitel na základě jeho objednávky zašle další variantu. Objednávka bude zaslána nejméně 2 týdny před t</w:t>
      </w:r>
      <w:r w:rsidR="006508C6" w:rsidRPr="00AB4180">
        <w:t>ímto dalším termínem. Předání a </w:t>
      </w:r>
      <w:r w:rsidRPr="00AB4180">
        <w:t>převzetí</w:t>
      </w:r>
      <w:r w:rsidR="00162415" w:rsidRPr="00AB4180">
        <w:t xml:space="preserve"> se řídí</w:t>
      </w:r>
      <w:r w:rsidRPr="00AB4180">
        <w:t xml:space="preserve"> článk</w:t>
      </w:r>
      <w:r w:rsidR="00162415" w:rsidRPr="00AB4180">
        <w:t>em</w:t>
      </w:r>
      <w:r w:rsidRPr="00AB4180">
        <w:t xml:space="preserve"> III. </w:t>
      </w:r>
      <w:r w:rsidR="006B51CC" w:rsidRPr="00AB4180">
        <w:t>Cena za jeden takový dodatečně dodaný test (varia</w:t>
      </w:r>
      <w:r w:rsidR="00AB4180">
        <w:t>ntu testu) činí 60 000 </w:t>
      </w:r>
      <w:r w:rsidR="006B51CC" w:rsidRPr="00AB4180">
        <w:t xml:space="preserve">Kč bez DPH. </w:t>
      </w:r>
      <w:r w:rsidRPr="00AB4180">
        <w:t>Faktura</w:t>
      </w:r>
      <w:r w:rsidR="00162415" w:rsidRPr="00AB4180">
        <w:t xml:space="preserve"> (daňový doklad)</w:t>
      </w:r>
      <w:r w:rsidR="006B51CC" w:rsidRPr="00AB4180">
        <w:t xml:space="preserve"> </w:t>
      </w:r>
      <w:r w:rsidRPr="00AB4180">
        <w:t>bude zaslána objednateli po předání této další varianty.</w:t>
      </w:r>
    </w:p>
    <w:p w14:paraId="048612FF" w14:textId="77777777" w:rsidR="00E317DF" w:rsidRPr="00AB4180" w:rsidRDefault="00E317DF" w:rsidP="00056A48">
      <w:pPr>
        <w:pStyle w:val="Zkladntext"/>
      </w:pPr>
    </w:p>
    <w:p w14:paraId="348BF790" w14:textId="27AC8A2A" w:rsidR="00184DD3" w:rsidRPr="00AB4180" w:rsidRDefault="00184DD3" w:rsidP="005507A0">
      <w:pPr>
        <w:pStyle w:val="Odstavecseseznamem"/>
        <w:numPr>
          <w:ilvl w:val="0"/>
          <w:numId w:val="15"/>
        </w:numPr>
        <w:jc w:val="both"/>
      </w:pPr>
      <w:r w:rsidRPr="00AB4180">
        <w:t>Objednatel tímto vydává souhlas zhotoviteli pro vystavování daňových dokladů v elektroni</w:t>
      </w:r>
      <w:r w:rsidR="006508C6" w:rsidRPr="00AB4180">
        <w:t xml:space="preserve">cké formě v souladu se </w:t>
      </w:r>
      <w:r w:rsidR="009B644B" w:rsidRPr="00AB4180">
        <w:t xml:space="preserve">zákonem č. 235/2004 Sb., o dani z přidané hodnoty, </w:t>
      </w:r>
      <w:r w:rsidR="006508C6" w:rsidRPr="00AB4180">
        <w:t>§26</w:t>
      </w:r>
      <w:r w:rsidRPr="00AB4180">
        <w:t xml:space="preserve"> za těchto následujících podmínek: </w:t>
      </w:r>
    </w:p>
    <w:p w14:paraId="78A51A76" w14:textId="0D9F0950" w:rsidR="00184DD3" w:rsidRPr="00F77252" w:rsidRDefault="00184DD3" w:rsidP="006508C6">
      <w:pPr>
        <w:numPr>
          <w:ilvl w:val="0"/>
          <w:numId w:val="7"/>
        </w:numPr>
        <w:jc w:val="both"/>
      </w:pPr>
      <w:r w:rsidRPr="00AB4180">
        <w:t xml:space="preserve">zhotovitel bude zasílat daňové doklady z emailové </w:t>
      </w:r>
      <w:r w:rsidRPr="00F77252">
        <w:t xml:space="preserve">adresy: </w:t>
      </w:r>
      <w:proofErr w:type="spellStart"/>
      <w:r w:rsidR="00F77252" w:rsidRPr="00F77252">
        <w:t>xxxxx</w:t>
      </w:r>
      <w:proofErr w:type="spellEnd"/>
    </w:p>
    <w:p w14:paraId="70F5282F" w14:textId="0D58A13D" w:rsidR="00184DD3" w:rsidRPr="00F77252" w:rsidRDefault="00184DD3" w:rsidP="00184DD3">
      <w:pPr>
        <w:numPr>
          <w:ilvl w:val="0"/>
          <w:numId w:val="7"/>
        </w:numPr>
        <w:jc w:val="both"/>
      </w:pPr>
      <w:r w:rsidRPr="00F77252">
        <w:t xml:space="preserve">daňové doklady </w:t>
      </w:r>
      <w:r w:rsidR="006508C6" w:rsidRPr="00F77252">
        <w:t xml:space="preserve">bude zasílat v neměnném formátu </w:t>
      </w:r>
      <w:r w:rsidRPr="00F77252">
        <w:t>(.</w:t>
      </w:r>
      <w:proofErr w:type="spellStart"/>
      <w:r w:rsidRPr="00F77252">
        <w:t>pdf</w:t>
      </w:r>
      <w:proofErr w:type="spellEnd"/>
      <w:r w:rsidRPr="00F77252">
        <w:t xml:space="preserve">) a též v souladu se </w:t>
      </w:r>
      <w:r w:rsidR="00AB4180" w:rsidRPr="00F77252">
        <w:t>zákonem č. </w:t>
      </w:r>
      <w:r w:rsidR="00AA220E" w:rsidRPr="00F77252">
        <w:t>235/2004 Sb., o dani z přidané hodnoty</w:t>
      </w:r>
      <w:r w:rsidRPr="00F77252">
        <w:t>, Díl 5, přičemž všechny doklady</w:t>
      </w:r>
      <w:r w:rsidR="007A14F2" w:rsidRPr="00F77252">
        <w:t xml:space="preserve"> budou řádně a včas vystaveny a </w:t>
      </w:r>
      <w:r w:rsidRPr="00F77252">
        <w:t>doručeny;</w:t>
      </w:r>
    </w:p>
    <w:p w14:paraId="08139514" w14:textId="2F263A18" w:rsidR="00184DD3" w:rsidRPr="00F77252" w:rsidRDefault="00184DD3" w:rsidP="00184DD3">
      <w:pPr>
        <w:numPr>
          <w:ilvl w:val="0"/>
          <w:numId w:val="7"/>
        </w:numPr>
        <w:jc w:val="both"/>
      </w:pPr>
      <w:r w:rsidRPr="00F77252">
        <w:t>v daňových dokladech bude uvádět rovněž bankovní účet zveřejněný pro účely DPH finančním ú</w:t>
      </w:r>
      <w:r w:rsidR="006508C6" w:rsidRPr="00F77252">
        <w:t xml:space="preserve">řadem v souvislosti se </w:t>
      </w:r>
      <w:r w:rsidR="009B644B" w:rsidRPr="00F77252">
        <w:t>zákonem č. 235/2004 Sb., o dani z přidané hodnoty,</w:t>
      </w:r>
      <w:r w:rsidR="006508C6" w:rsidRPr="00F77252">
        <w:t xml:space="preserve"> §96</w:t>
      </w:r>
      <w:r w:rsidRPr="00F77252">
        <w:t>;</w:t>
      </w:r>
    </w:p>
    <w:p w14:paraId="724AD96F" w14:textId="10BC283F" w:rsidR="00184DD3" w:rsidRPr="00F77252" w:rsidRDefault="00184DD3" w:rsidP="006508C6">
      <w:pPr>
        <w:numPr>
          <w:ilvl w:val="0"/>
          <w:numId w:val="7"/>
        </w:numPr>
        <w:jc w:val="both"/>
        <w:rPr>
          <w:b/>
        </w:rPr>
      </w:pPr>
      <w:r w:rsidRPr="00F77252">
        <w:t xml:space="preserve">objednatel bude přijímat daňové doklady na e-mailové </w:t>
      </w:r>
      <w:proofErr w:type="gramStart"/>
      <w:r w:rsidRPr="00F77252">
        <w:t xml:space="preserve">adrese:  </w:t>
      </w:r>
      <w:proofErr w:type="spellStart"/>
      <w:r w:rsidR="00F77252" w:rsidRPr="00F77252">
        <w:t>xxxxx</w:t>
      </w:r>
      <w:proofErr w:type="spellEnd"/>
      <w:proofErr w:type="gramEnd"/>
    </w:p>
    <w:p w14:paraId="3C8467DE" w14:textId="77777777" w:rsidR="00184DD3" w:rsidRPr="00AB4180" w:rsidRDefault="00184DD3" w:rsidP="00184DD3">
      <w:pPr>
        <w:ind w:left="705"/>
        <w:jc w:val="both"/>
      </w:pPr>
      <w:r w:rsidRPr="00F77252">
        <w:t>Tento souhlas se vztahuje výhradně na vystavování a zasílání daňových dokladů v</w:t>
      </w:r>
      <w:r w:rsidRPr="00AB4180">
        <w:t xml:space="preserve"> elektronické formě, zasílání takovýchto dokladů nahrazuje originální listinnou formu daňových dokladů. Tento souhlas se nevztahuje na přenos datových souborů.</w:t>
      </w:r>
    </w:p>
    <w:p w14:paraId="6F575D76" w14:textId="77777777" w:rsidR="003124A8" w:rsidRPr="00AB4180" w:rsidRDefault="003124A8">
      <w:pPr>
        <w:pStyle w:val="Zkladntext"/>
      </w:pPr>
    </w:p>
    <w:p w14:paraId="05A962A5" w14:textId="77777777" w:rsidR="001535C4" w:rsidRPr="00AB4180" w:rsidRDefault="001535C4">
      <w:pPr>
        <w:pStyle w:val="Nadpis1"/>
        <w:rPr>
          <w:rStyle w:val="bbtext"/>
        </w:rPr>
      </w:pPr>
      <w:r w:rsidRPr="00AB4180">
        <w:rPr>
          <w:rStyle w:val="bbtext"/>
        </w:rPr>
        <w:t>III. Termín provedení a předání</w:t>
      </w:r>
    </w:p>
    <w:p w14:paraId="4E3A0146" w14:textId="77777777" w:rsidR="001535C4" w:rsidRPr="00AB4180" w:rsidRDefault="001535C4">
      <w:pPr>
        <w:jc w:val="both"/>
        <w:rPr>
          <w:rStyle w:val="bbtext"/>
        </w:rPr>
      </w:pPr>
    </w:p>
    <w:p w14:paraId="224FB026" w14:textId="75E96AC9" w:rsidR="001535C4" w:rsidRPr="00AB4180" w:rsidRDefault="00D800A3" w:rsidP="00184DD3">
      <w:pPr>
        <w:pStyle w:val="Zkladntext"/>
        <w:numPr>
          <w:ilvl w:val="0"/>
          <w:numId w:val="9"/>
        </w:numPr>
      </w:pPr>
      <w:r w:rsidRPr="00AB4180">
        <w:t>Odpovídající č</w:t>
      </w:r>
      <w:r w:rsidR="00015569" w:rsidRPr="00AB4180">
        <w:t>ást d</w:t>
      </w:r>
      <w:r w:rsidR="001535C4" w:rsidRPr="00AB4180">
        <w:t>íl</w:t>
      </w:r>
      <w:r w:rsidR="00015569" w:rsidRPr="00AB4180">
        <w:t>a bude zhotovena</w:t>
      </w:r>
      <w:r w:rsidR="00EB3A0E" w:rsidRPr="00AB4180">
        <w:t xml:space="preserve"> </w:t>
      </w:r>
      <w:r w:rsidR="0062254A" w:rsidRPr="00AB4180">
        <w:t xml:space="preserve">vždy </w:t>
      </w:r>
      <w:r w:rsidRPr="00AB4180">
        <w:t xml:space="preserve">nejpozději </w:t>
      </w:r>
      <w:r w:rsidR="0062254A" w:rsidRPr="00AB4180">
        <w:t xml:space="preserve">do </w:t>
      </w:r>
      <w:r w:rsidR="00A2542A" w:rsidRPr="00AB4180">
        <w:t>deseti pracovních</w:t>
      </w:r>
      <w:r w:rsidR="00A666EF" w:rsidRPr="00AB4180">
        <w:t xml:space="preserve"> dnů před termínem konání zkoušky</w:t>
      </w:r>
      <w:r w:rsidR="00A2542A" w:rsidRPr="00AB4180">
        <w:t xml:space="preserve"> z českých reálií</w:t>
      </w:r>
      <w:r w:rsidR="00A666EF" w:rsidRPr="00AB4180">
        <w:t>.</w:t>
      </w:r>
      <w:r w:rsidR="001535C4" w:rsidRPr="00AB4180">
        <w:t xml:space="preserve"> K předání a</w:t>
      </w:r>
      <w:r w:rsidR="00F07917" w:rsidRPr="00AB4180">
        <w:t> </w:t>
      </w:r>
      <w:r w:rsidR="00A2542A" w:rsidRPr="00AB4180">
        <w:t xml:space="preserve">převzetí díla dojde nejpozději vždy 6 pracovních dnů před termínem konání zkoušky z českých reálií. </w:t>
      </w:r>
      <w:r w:rsidR="001535C4" w:rsidRPr="00AB4180">
        <w:t>Převzetí díla bude potvrzeno písemně. V</w:t>
      </w:r>
      <w:r w:rsidR="00F07917" w:rsidRPr="00AB4180">
        <w:t> </w:t>
      </w:r>
      <w:r w:rsidR="001535C4" w:rsidRPr="00AB4180">
        <w:t xml:space="preserve">případě nedodržení termínu zhotovení a předání díla </w:t>
      </w:r>
      <w:r w:rsidR="004E1420" w:rsidRPr="00AB4180">
        <w:t xml:space="preserve">nebo jeho části </w:t>
      </w:r>
      <w:r w:rsidR="001535C4" w:rsidRPr="00AB4180">
        <w:t xml:space="preserve">zaplatí zhotovitel smluvní pokutu ve výši </w:t>
      </w:r>
      <w:r w:rsidR="006508C6" w:rsidRPr="00AB4180">
        <w:t>0,05 % hodnoty plnění</w:t>
      </w:r>
      <w:r w:rsidR="001535C4" w:rsidRPr="00AB4180">
        <w:t xml:space="preserve"> za každý den prodlení.</w:t>
      </w:r>
    </w:p>
    <w:p w14:paraId="0D938090" w14:textId="77777777" w:rsidR="006508C6" w:rsidRPr="00AB4180" w:rsidRDefault="006508C6">
      <w:pPr>
        <w:pStyle w:val="Zkladntext"/>
      </w:pPr>
    </w:p>
    <w:p w14:paraId="45DA4810" w14:textId="77777777" w:rsidR="001535C4" w:rsidRPr="00AB4180" w:rsidRDefault="001535C4">
      <w:pPr>
        <w:pStyle w:val="Nadpis1"/>
        <w:rPr>
          <w:rStyle w:val="bbtext"/>
        </w:rPr>
      </w:pPr>
      <w:r w:rsidRPr="00AB4180">
        <w:rPr>
          <w:rStyle w:val="bbtext"/>
        </w:rPr>
        <w:lastRenderedPageBreak/>
        <w:t>IV. Záruka, odstranění vad</w:t>
      </w:r>
    </w:p>
    <w:p w14:paraId="620B6DCB" w14:textId="77777777" w:rsidR="001535C4" w:rsidRPr="00AB4180" w:rsidRDefault="001535C4">
      <w:pPr>
        <w:jc w:val="both"/>
        <w:rPr>
          <w:rStyle w:val="bbtext"/>
        </w:rPr>
      </w:pPr>
    </w:p>
    <w:p w14:paraId="6D0F92B5" w14:textId="1961F80E" w:rsidR="00E317DF" w:rsidRPr="00AB4180" w:rsidRDefault="00A666EF" w:rsidP="002B3FFA">
      <w:pPr>
        <w:pStyle w:val="Zkladntext"/>
        <w:numPr>
          <w:ilvl w:val="0"/>
          <w:numId w:val="10"/>
        </w:numPr>
        <w:rPr>
          <w:b/>
          <w:bCs/>
        </w:rPr>
      </w:pPr>
      <w:r w:rsidRPr="00AB4180">
        <w:t>Pokud budou v době předání na díle viditelné vady, k předání a převzetí díla dojde až po jejich odstranění. Náklady na odstranění vad nese zhotovitel, smluvní pokuta ve výši 200</w:t>
      </w:r>
      <w:r w:rsidR="009C573B" w:rsidRPr="00AB4180">
        <w:t xml:space="preserve"> </w:t>
      </w:r>
      <w:r w:rsidRPr="00AB4180">
        <w:t xml:space="preserve">Kč za každý den prodlení se účtuje jako by dílo nebylo zhotoveno. </w:t>
      </w:r>
    </w:p>
    <w:p w14:paraId="5E75E0D0" w14:textId="77777777" w:rsidR="002B3FFA" w:rsidRPr="00AB4180" w:rsidRDefault="002B3FFA" w:rsidP="002B3FFA">
      <w:pPr>
        <w:pStyle w:val="Zkladntext"/>
        <w:ind w:left="720"/>
        <w:rPr>
          <w:rStyle w:val="bbtext"/>
          <w:b/>
          <w:bCs/>
        </w:rPr>
      </w:pPr>
    </w:p>
    <w:p w14:paraId="6D5D7090" w14:textId="1EFD57F5" w:rsidR="00F94270" w:rsidRPr="00AB4180" w:rsidRDefault="001535C4">
      <w:pPr>
        <w:pStyle w:val="Nadpis1"/>
        <w:rPr>
          <w:rStyle w:val="bbtext"/>
        </w:rPr>
      </w:pPr>
      <w:r w:rsidRPr="00AB4180">
        <w:rPr>
          <w:rStyle w:val="bbtext"/>
        </w:rPr>
        <w:t xml:space="preserve">V. </w:t>
      </w:r>
      <w:r w:rsidR="00F94270" w:rsidRPr="00AB4180">
        <w:rPr>
          <w:rStyle w:val="bbtext"/>
        </w:rPr>
        <w:t>Mlčenlivost</w:t>
      </w:r>
    </w:p>
    <w:p w14:paraId="78240AFC" w14:textId="77777777" w:rsidR="00F94270" w:rsidRPr="00AB4180" w:rsidRDefault="00F94270" w:rsidP="00F94270"/>
    <w:p w14:paraId="5A610593" w14:textId="2A8B3A28" w:rsidR="00F94270" w:rsidRPr="00AB4180" w:rsidRDefault="00F94270" w:rsidP="007A14F2">
      <w:pPr>
        <w:pStyle w:val="Zkladntext"/>
        <w:numPr>
          <w:ilvl w:val="0"/>
          <w:numId w:val="16"/>
        </w:numPr>
      </w:pPr>
      <w:r w:rsidRPr="00AB4180">
        <w:t xml:space="preserve">Není-li dále stanoveno jinak, je zhotovitel povinen během plnění této smlouvy i po uplynutí doby, na kterou je tato smlouva uzavřena, zachovávat mlčenlivost o všech skutečnostech, o kterých se dozví v souvislosti s  plněním této smlouvy, zejména o skutečnostech majících charakter obchodního tajemství objednatele, dále informace a skutečnosti, jejichž uveřejnění navenek by se mohlo dotknout zájmů nebo dobrého jména objednatele </w:t>
      </w:r>
      <w:r w:rsidR="00606873" w:rsidRPr="00AB4180">
        <w:t>nebo třetích osob</w:t>
      </w:r>
      <w:r w:rsidRPr="00AB4180">
        <w:t>. Této povinnosti může zhotovitele zprostit pou</w:t>
      </w:r>
      <w:r w:rsidR="007A14F2" w:rsidRPr="00AB4180">
        <w:t>ze předem a písemně objednatel.</w:t>
      </w:r>
    </w:p>
    <w:p w14:paraId="571FB802" w14:textId="5F7F2DDC" w:rsidR="00F94270" w:rsidRPr="00AB4180" w:rsidRDefault="00F94270" w:rsidP="007A14F2">
      <w:pPr>
        <w:pStyle w:val="Zkladntext"/>
        <w:numPr>
          <w:ilvl w:val="0"/>
          <w:numId w:val="16"/>
        </w:numPr>
      </w:pPr>
      <w:r w:rsidRPr="00AB4180">
        <w:t>Zhotovitel se zavazuje, že pokud v souvislosti s realizací této smlouvy přijde on, jeho pověření zaměstnanci nebo osoby, které oprávněně pověřil prováděním povinností dle této smlouvy</w:t>
      </w:r>
      <w:r w:rsidR="00606873" w:rsidRPr="00AB4180">
        <w:t>,</w:t>
      </w:r>
      <w:r w:rsidRPr="00AB4180">
        <w:t xml:space="preserve"> do styku s osobními nebo citlivými údaji, učiní veškerá opatření, aby nedošlo k neoprávněnému nebo nahodilému přístupu k těmto údajům, k jejich změně, zničení či ztrátě, neoprávněným přenosům, k jejich jinému neoprávněnému zpracování, jakož aby i jinak neporušil tyto předpisy. Zhotovitel je p</w:t>
      </w:r>
      <w:r w:rsidR="007A14F2" w:rsidRPr="00AB4180">
        <w:t>ovinen zachovávat mlčenlivost o </w:t>
      </w:r>
      <w:r w:rsidRPr="00AB4180">
        <w:t>osobních údajích a o bezpečnostních opatřeních, jejichž zveřejnění by ohrozilo zabezpečení osobních údajů. Povinnost mlčenlivosti trvá i po ukončení této smlouvy.</w:t>
      </w:r>
    </w:p>
    <w:p w14:paraId="76E31C3C" w14:textId="2CC8C93E" w:rsidR="00F94270" w:rsidRPr="00AB4180" w:rsidRDefault="00F94270" w:rsidP="007A14F2">
      <w:pPr>
        <w:pStyle w:val="Zkladntext"/>
        <w:numPr>
          <w:ilvl w:val="0"/>
          <w:numId w:val="16"/>
        </w:numPr>
        <w:rPr>
          <w:bCs/>
        </w:rPr>
      </w:pPr>
      <w:r w:rsidRPr="00AB4180">
        <w:t>Povinnost mlčenlivosti a závazek k ochraně informací se nevztahuje na:</w:t>
      </w:r>
    </w:p>
    <w:p w14:paraId="01BF1F24" w14:textId="30BB4DDC" w:rsidR="00F94270" w:rsidRPr="00AB4180" w:rsidRDefault="00F94270" w:rsidP="00F94270">
      <w:pPr>
        <w:numPr>
          <w:ilvl w:val="0"/>
          <w:numId w:val="14"/>
        </w:numPr>
        <w:spacing w:after="120"/>
        <w:ind w:left="991" w:hanging="283"/>
        <w:contextualSpacing/>
        <w:jc w:val="both"/>
      </w:pPr>
      <w:r w:rsidRPr="00AB4180">
        <w:t>informace, které se staly veřejně přístupnými, pokud se tak nestalo porušením povinnosti jejich ochrany;</w:t>
      </w:r>
    </w:p>
    <w:p w14:paraId="1C1A4694" w14:textId="7C1505A9" w:rsidR="00F94270" w:rsidRPr="00AB4180" w:rsidRDefault="00F94270" w:rsidP="00F94270">
      <w:pPr>
        <w:numPr>
          <w:ilvl w:val="0"/>
          <w:numId w:val="14"/>
        </w:numPr>
        <w:spacing w:after="120"/>
        <w:ind w:left="991" w:hanging="283"/>
        <w:contextualSpacing/>
        <w:jc w:val="both"/>
      </w:pPr>
      <w:r w:rsidRPr="00AB4180">
        <w:t>informace poskytnuté zaměstnancům, statutárním orgánům, jejich členům a jeho poddodavatelům podílejícím se na plnění dle této smlouvy, a to v rozsahu nezbytně nutném pro řádné plnění této smlouvy těmito osobami, a dále svým právním zástupcům a daňovým poradcům; v takovém případě je zhotovitel povinen zabezpečit povinnost těchto osob zachovávat mlčenlivost vůči třetím osobám v rozsahu poskytnutých informací,</w:t>
      </w:r>
    </w:p>
    <w:p w14:paraId="37124C79" w14:textId="77777777" w:rsidR="00F94270" w:rsidRPr="00AB4180" w:rsidRDefault="00F94270" w:rsidP="00F94270">
      <w:pPr>
        <w:numPr>
          <w:ilvl w:val="0"/>
          <w:numId w:val="14"/>
        </w:numPr>
        <w:spacing w:after="120"/>
        <w:ind w:left="991" w:hanging="283"/>
        <w:jc w:val="both"/>
      </w:pPr>
      <w:r w:rsidRPr="00AB4180">
        <w:t>informace, u kterých povinnost jejich zpracování a zpřístupnění ukládá právní předpis.</w:t>
      </w:r>
    </w:p>
    <w:p w14:paraId="540C8AFB" w14:textId="27D41049" w:rsidR="00F94270" w:rsidRPr="00AB4180" w:rsidRDefault="00F94270" w:rsidP="007A14F2">
      <w:pPr>
        <w:pStyle w:val="Zkladntext"/>
        <w:numPr>
          <w:ilvl w:val="0"/>
          <w:numId w:val="16"/>
        </w:numPr>
      </w:pPr>
      <w:r w:rsidRPr="00AB4180">
        <w:t xml:space="preserve">Zhotovitel se zavazuje uhradit objednateli či třetí straně, kterou porušením povinnosti mlčenlivosti poškodí, veškeré škody </w:t>
      </w:r>
      <w:r w:rsidR="00606873" w:rsidRPr="00AB4180">
        <w:t>ne</w:t>
      </w:r>
      <w:r w:rsidR="00093150" w:rsidRPr="00AB4180">
        <w:t>b</w:t>
      </w:r>
      <w:r w:rsidR="00606873" w:rsidRPr="00AB4180">
        <w:t xml:space="preserve">o jiné újmy </w:t>
      </w:r>
      <w:r w:rsidRPr="00AB4180">
        <w:t>tímto porušením způsobené. Povinnosti zhotovitele vyplývající z ustanovení příslušných právních předpisů o ochraně utajovaných informací nejsou ustanoveními tohoto článku dotčeny.</w:t>
      </w:r>
    </w:p>
    <w:p w14:paraId="13AA3317" w14:textId="77777777" w:rsidR="00F94270" w:rsidRPr="00AB4180" w:rsidRDefault="00F94270" w:rsidP="00F958B9">
      <w:pPr>
        <w:pStyle w:val="Nadpis1"/>
        <w:jc w:val="left"/>
        <w:rPr>
          <w:rStyle w:val="bbtext"/>
          <w:b w:val="0"/>
          <w:bCs w:val="0"/>
        </w:rPr>
      </w:pPr>
    </w:p>
    <w:p w14:paraId="7A776A8F" w14:textId="10BC9FAF" w:rsidR="001535C4" w:rsidRPr="00AB4180" w:rsidRDefault="00F94270">
      <w:pPr>
        <w:pStyle w:val="Nadpis1"/>
        <w:rPr>
          <w:rStyle w:val="bbtext"/>
        </w:rPr>
      </w:pPr>
      <w:r w:rsidRPr="00AB4180">
        <w:rPr>
          <w:rStyle w:val="bbtext"/>
        </w:rPr>
        <w:t xml:space="preserve">VI. </w:t>
      </w:r>
      <w:r w:rsidR="001535C4" w:rsidRPr="00AB4180">
        <w:rPr>
          <w:rStyle w:val="bbtext"/>
        </w:rPr>
        <w:t>Možnost odstoupení od smlouvy</w:t>
      </w:r>
    </w:p>
    <w:p w14:paraId="523FFB2A" w14:textId="77777777" w:rsidR="001535C4" w:rsidRPr="00AB4180" w:rsidRDefault="001535C4">
      <w:pPr>
        <w:jc w:val="both"/>
        <w:rPr>
          <w:rStyle w:val="bbtext"/>
        </w:rPr>
      </w:pPr>
    </w:p>
    <w:p w14:paraId="7B9366FA" w14:textId="546ACD84" w:rsidR="00162415" w:rsidRPr="00AB4180" w:rsidRDefault="00162415" w:rsidP="00184DD3">
      <w:pPr>
        <w:pStyle w:val="Odstavecseseznamem"/>
        <w:numPr>
          <w:ilvl w:val="0"/>
          <w:numId w:val="11"/>
        </w:numPr>
        <w:jc w:val="both"/>
      </w:pPr>
      <w:r w:rsidRPr="00AB4180">
        <w:t xml:space="preserve">Tato smlouva se uzavírá na dobu určitou </w:t>
      </w:r>
      <w:r w:rsidR="003A40E3" w:rsidRPr="00AB4180">
        <w:t>od 1. 1. 20</w:t>
      </w:r>
      <w:r w:rsidR="009B644B" w:rsidRPr="00AB4180">
        <w:t>20</w:t>
      </w:r>
      <w:r w:rsidR="00DF0349" w:rsidRPr="00AB4180">
        <w:t xml:space="preserve"> </w:t>
      </w:r>
      <w:r w:rsidRPr="00AB4180">
        <w:t xml:space="preserve">do </w:t>
      </w:r>
      <w:r w:rsidR="003A40E3" w:rsidRPr="00AB4180">
        <w:t>31. 12. 20</w:t>
      </w:r>
      <w:r w:rsidR="009B644B" w:rsidRPr="00AB4180">
        <w:t>20</w:t>
      </w:r>
      <w:r w:rsidR="0083300F" w:rsidRPr="00AB4180">
        <w:t xml:space="preserve"> a vstupuje v platnost dnem podpisu ob</w:t>
      </w:r>
      <w:r w:rsidR="00ED1EA4" w:rsidRPr="00AB4180">
        <w:t>ěma</w:t>
      </w:r>
      <w:r w:rsidR="0083300F" w:rsidRPr="00AB4180">
        <w:t xml:space="preserve"> smluvní</w:t>
      </w:r>
      <w:r w:rsidR="00ED1EA4" w:rsidRPr="00AB4180">
        <w:t>mi</w:t>
      </w:r>
      <w:r w:rsidR="0083300F" w:rsidRPr="00AB4180">
        <w:t xml:space="preserve"> stran</w:t>
      </w:r>
      <w:r w:rsidR="00ED1EA4" w:rsidRPr="00AB4180">
        <w:t>ami.</w:t>
      </w:r>
    </w:p>
    <w:p w14:paraId="15811AEE" w14:textId="1D8DF619" w:rsidR="00056A48" w:rsidRPr="00AB4180" w:rsidRDefault="00056A48" w:rsidP="00056A48">
      <w:pPr>
        <w:jc w:val="both"/>
      </w:pPr>
    </w:p>
    <w:p w14:paraId="03F3D607" w14:textId="1FF29D34" w:rsidR="00E317DF" w:rsidRPr="00AB4180" w:rsidRDefault="003124A8" w:rsidP="00DC1038">
      <w:pPr>
        <w:pStyle w:val="Odstavecseseznamem"/>
        <w:numPr>
          <w:ilvl w:val="0"/>
          <w:numId w:val="11"/>
        </w:numPr>
        <w:jc w:val="both"/>
        <w:rPr>
          <w:rStyle w:val="bbtext"/>
        </w:rPr>
      </w:pPr>
      <w:r w:rsidRPr="00AB4180">
        <w:t>Odstoupení od smlouvy je možné jen tehdy, když se změní vyhláška MŠMT</w:t>
      </w:r>
      <w:r w:rsidR="00F73221" w:rsidRPr="00AB4180">
        <w:t xml:space="preserve"> </w:t>
      </w:r>
      <w:r w:rsidRPr="00AB4180">
        <w:t xml:space="preserve">č. </w:t>
      </w:r>
      <w:r w:rsidR="00F62FF4" w:rsidRPr="00AB4180">
        <w:t>433/2013 Sb</w:t>
      </w:r>
      <w:r w:rsidR="002A18E5" w:rsidRPr="00AB4180">
        <w:t>.</w:t>
      </w:r>
      <w:r w:rsidRPr="00AB4180">
        <w:t xml:space="preserve">, která mimo jiné upravuje </w:t>
      </w:r>
      <w:r w:rsidR="000E4EF9" w:rsidRPr="00AB4180">
        <w:t xml:space="preserve">i </w:t>
      </w:r>
      <w:r w:rsidRPr="00AB4180">
        <w:t>povinnosti zhotovitele a objednatele.</w:t>
      </w:r>
    </w:p>
    <w:p w14:paraId="0308FEA7" w14:textId="77777777" w:rsidR="00E317DF" w:rsidRPr="00AB4180" w:rsidRDefault="00E317DF" w:rsidP="00E317DF">
      <w:pPr>
        <w:jc w:val="both"/>
        <w:rPr>
          <w:rStyle w:val="bbtext"/>
        </w:rPr>
      </w:pPr>
    </w:p>
    <w:p w14:paraId="75B488E3" w14:textId="373CCD26" w:rsidR="001535C4" w:rsidRPr="00AB4180" w:rsidRDefault="001535C4" w:rsidP="00F958B9">
      <w:pPr>
        <w:pStyle w:val="Nadpis1"/>
        <w:rPr>
          <w:rStyle w:val="bbtext"/>
        </w:rPr>
      </w:pPr>
      <w:r w:rsidRPr="00AB4180">
        <w:rPr>
          <w:rStyle w:val="bbtext"/>
        </w:rPr>
        <w:t>V</w:t>
      </w:r>
      <w:r w:rsidR="00F94270" w:rsidRPr="00AB4180">
        <w:rPr>
          <w:rStyle w:val="bbtext"/>
        </w:rPr>
        <w:t>I</w:t>
      </w:r>
      <w:r w:rsidRPr="00AB4180">
        <w:rPr>
          <w:rStyle w:val="bbtext"/>
        </w:rPr>
        <w:t xml:space="preserve">I. </w:t>
      </w:r>
      <w:r w:rsidR="005A4D09" w:rsidRPr="00AB4180">
        <w:rPr>
          <w:rStyle w:val="bbtext"/>
        </w:rPr>
        <w:t>Závěrečná ustanovení</w:t>
      </w:r>
    </w:p>
    <w:p w14:paraId="3D215817" w14:textId="77777777" w:rsidR="004E1420" w:rsidRPr="00AB4180" w:rsidRDefault="004E1420" w:rsidP="00F958B9">
      <w:pPr>
        <w:jc w:val="both"/>
      </w:pPr>
    </w:p>
    <w:p w14:paraId="351D2F26" w14:textId="673E0B49" w:rsidR="004E1420" w:rsidRPr="00AB4180" w:rsidRDefault="00DB3AB7" w:rsidP="00184DD3">
      <w:pPr>
        <w:pStyle w:val="Odstavecseseznamem"/>
        <w:numPr>
          <w:ilvl w:val="0"/>
          <w:numId w:val="12"/>
        </w:numPr>
        <w:jc w:val="both"/>
      </w:pPr>
      <w:r w:rsidRPr="00AB4180">
        <w:t>S</w:t>
      </w:r>
      <w:r w:rsidR="004E1420" w:rsidRPr="00AB4180">
        <w:t xml:space="preserve">mluvní pokuta stanovená touto smlouvou </w:t>
      </w:r>
      <w:r w:rsidRPr="00AB4180">
        <w:t xml:space="preserve">ve prospěch objednatele </w:t>
      </w:r>
      <w:r w:rsidR="00606873" w:rsidRPr="00AB4180">
        <w:t xml:space="preserve">nevylučuje právo na náhradu škody nebo jiné újmy. Aplikace ustanovení § 2050 </w:t>
      </w:r>
      <w:proofErr w:type="spellStart"/>
      <w:r w:rsidR="00606873" w:rsidRPr="00AB4180">
        <w:t>ObčZ</w:t>
      </w:r>
      <w:proofErr w:type="spellEnd"/>
      <w:r w:rsidRPr="00AB4180">
        <w:t xml:space="preserve"> se pro tento případ</w:t>
      </w:r>
      <w:r w:rsidR="00606873" w:rsidRPr="00AB4180">
        <w:t xml:space="preserve"> vylučuje.</w:t>
      </w:r>
    </w:p>
    <w:p w14:paraId="795E9547" w14:textId="77777777" w:rsidR="00606873" w:rsidRPr="00AB4180" w:rsidRDefault="00606873" w:rsidP="00F958B9">
      <w:pPr>
        <w:pStyle w:val="Odstavecseseznamem"/>
        <w:jc w:val="both"/>
      </w:pPr>
    </w:p>
    <w:p w14:paraId="4638561D" w14:textId="0DA001C2" w:rsidR="00081AD7" w:rsidRPr="00AB4180" w:rsidRDefault="00081AD7" w:rsidP="00184DD3">
      <w:pPr>
        <w:pStyle w:val="Odstavecseseznamem"/>
        <w:numPr>
          <w:ilvl w:val="0"/>
          <w:numId w:val="12"/>
        </w:numPr>
        <w:jc w:val="both"/>
      </w:pPr>
      <w:r w:rsidRPr="00AB4180">
        <w:t xml:space="preserve">Tuto smlouvu lze měnit pouze písemnými dodatky číslovanými ve vzestupné řadě, podepsanými osobami oprávněnými jednat za smluvní strany; to neplatí v případě </w:t>
      </w:r>
      <w:r w:rsidR="00C84208" w:rsidRPr="00AB4180">
        <w:t>změny kontaktní osoby</w:t>
      </w:r>
      <w:r w:rsidRPr="00AB4180">
        <w:t xml:space="preserve">. </w:t>
      </w:r>
    </w:p>
    <w:p w14:paraId="4E701B4F" w14:textId="77777777" w:rsidR="00C84208" w:rsidRPr="00AB4180" w:rsidRDefault="00C84208" w:rsidP="00C84208">
      <w:pPr>
        <w:pStyle w:val="Odstavecseseznamem"/>
        <w:jc w:val="both"/>
      </w:pPr>
    </w:p>
    <w:p w14:paraId="29F47583" w14:textId="4C0C21D9" w:rsidR="009C15D7" w:rsidRPr="00AB4180" w:rsidRDefault="009C15D7" w:rsidP="00184DD3">
      <w:pPr>
        <w:pStyle w:val="Odstavecseseznamem"/>
        <w:numPr>
          <w:ilvl w:val="0"/>
          <w:numId w:val="12"/>
        </w:numPr>
        <w:jc w:val="both"/>
      </w:pPr>
      <w:r w:rsidRPr="00AB4180">
        <w:t xml:space="preserve">Tato smlouva podléhá zveřejnění dle zákona 340/2015 Sb., o registru smluv, ve znění pozdějších předpisů a nabývá účinnosti nejdříve dnem zveřejnění. </w:t>
      </w:r>
      <w:r w:rsidR="00081AD7" w:rsidRPr="00AB4180">
        <w:t xml:space="preserve">Smluvní strany výslovně souhlasí s tím, že tato smlouva bude uveřejněna </w:t>
      </w:r>
      <w:r w:rsidR="003B441F" w:rsidRPr="00AB4180">
        <w:t xml:space="preserve">při zachování ochrany osobních údajů </w:t>
      </w:r>
      <w:r w:rsidR="00081AD7" w:rsidRPr="00AB4180">
        <w:t>v</w:t>
      </w:r>
      <w:r w:rsidR="003B441F" w:rsidRPr="00AB4180">
        <w:t> plném znění v</w:t>
      </w:r>
      <w:r w:rsidR="00081AD7" w:rsidRPr="00AB4180">
        <w:t> registru smluv, a to včetně případných příloh a dodatků</w:t>
      </w:r>
      <w:r w:rsidR="003B441F" w:rsidRPr="00AB4180">
        <w:t xml:space="preserve">, a že neobsahuje obchodní tajemství. </w:t>
      </w:r>
      <w:r w:rsidR="00081AD7" w:rsidRPr="00AB4180">
        <w:t xml:space="preserve">Smluvní strany se dohodly, že </w:t>
      </w:r>
      <w:r w:rsidRPr="00AB4180">
        <w:t xml:space="preserve"> zveřejnění této smlouvy</w:t>
      </w:r>
      <w:r w:rsidR="0083300F" w:rsidRPr="00AB4180">
        <w:t xml:space="preserve"> v registru smluv</w:t>
      </w:r>
      <w:r w:rsidR="00081AD7" w:rsidRPr="00AB4180">
        <w:t xml:space="preserve"> zajistí objednatel</w:t>
      </w:r>
      <w:r w:rsidR="0083300F" w:rsidRPr="00AB4180">
        <w:t>.</w:t>
      </w:r>
      <w:r w:rsidR="006E1875" w:rsidRPr="00AB4180">
        <w:t xml:space="preserve"> </w:t>
      </w:r>
    </w:p>
    <w:p w14:paraId="224CDE9C" w14:textId="77777777" w:rsidR="00056A48" w:rsidRPr="00AB4180" w:rsidRDefault="00056A48" w:rsidP="00056A48">
      <w:pPr>
        <w:jc w:val="both"/>
      </w:pPr>
    </w:p>
    <w:p w14:paraId="7A04CD1A" w14:textId="68B9E40F" w:rsidR="001535C4" w:rsidRPr="00AB4180" w:rsidRDefault="001535C4" w:rsidP="00184DD3">
      <w:pPr>
        <w:pStyle w:val="Odstavecseseznamem"/>
        <w:numPr>
          <w:ilvl w:val="0"/>
          <w:numId w:val="12"/>
        </w:numPr>
        <w:jc w:val="both"/>
      </w:pPr>
      <w:r w:rsidRPr="00AB4180">
        <w:t>Obě strany prohlašují, že si smlouvu o dílo sepsanou na základě svobodné vůle přečetly</w:t>
      </w:r>
      <w:r w:rsidR="00BD6DA8" w:rsidRPr="00AB4180">
        <w:t xml:space="preserve"> </w:t>
      </w:r>
      <w:r w:rsidRPr="00AB4180">
        <w:t>a</w:t>
      </w:r>
      <w:r w:rsidR="00F07917" w:rsidRPr="00AB4180">
        <w:t> </w:t>
      </w:r>
      <w:r w:rsidRPr="00AB4180">
        <w:t>s</w:t>
      </w:r>
      <w:r w:rsidR="00F07917" w:rsidRPr="00AB4180">
        <w:t> </w:t>
      </w:r>
      <w:r w:rsidRPr="00AB4180">
        <w:t>jejím obsahem souhlasí. Na důkaz toho připojují své podpisy.</w:t>
      </w:r>
    </w:p>
    <w:p w14:paraId="253D54C2" w14:textId="77777777" w:rsidR="001535C4" w:rsidRPr="00AB4180" w:rsidRDefault="001535C4"/>
    <w:p w14:paraId="3CE9691F" w14:textId="77777777" w:rsidR="0083300F" w:rsidRPr="00AB4180" w:rsidRDefault="0083300F"/>
    <w:p w14:paraId="6172B183" w14:textId="7A870563" w:rsidR="00F62FF4" w:rsidRPr="00AB4180" w:rsidRDefault="00F62FF4" w:rsidP="006508C6">
      <w:pPr>
        <w:pStyle w:val="Bezmezer"/>
        <w:ind w:left="708"/>
        <w:jc w:val="both"/>
      </w:pPr>
      <w:r w:rsidRPr="00AB4180">
        <w:rPr>
          <w:rStyle w:val="FontStyle16"/>
        </w:rPr>
        <w:t>V Praze dne</w:t>
      </w:r>
      <w:r w:rsidR="00F73221" w:rsidRPr="00AB4180">
        <w:rPr>
          <w:rStyle w:val="FontStyle16"/>
        </w:rPr>
        <w:tab/>
      </w:r>
      <w:r w:rsidR="00F73221" w:rsidRPr="00AB4180">
        <w:rPr>
          <w:rStyle w:val="FontStyle16"/>
        </w:rPr>
        <w:tab/>
      </w:r>
      <w:r w:rsidR="00F73221" w:rsidRPr="00AB4180">
        <w:rPr>
          <w:rStyle w:val="FontStyle16"/>
        </w:rPr>
        <w:tab/>
      </w:r>
      <w:r w:rsidR="00F73221" w:rsidRPr="00AB4180">
        <w:rPr>
          <w:rStyle w:val="FontStyle16"/>
        </w:rPr>
        <w:tab/>
      </w:r>
      <w:r w:rsidR="00F73221" w:rsidRPr="00AB4180">
        <w:rPr>
          <w:rStyle w:val="FontStyle16"/>
        </w:rPr>
        <w:tab/>
      </w:r>
      <w:r w:rsidR="000C4A20" w:rsidRPr="00AB4180">
        <w:rPr>
          <w:rStyle w:val="FontStyle16"/>
        </w:rPr>
        <w:tab/>
      </w:r>
      <w:r w:rsidR="000C4A20" w:rsidRPr="00AB4180">
        <w:rPr>
          <w:rStyle w:val="FontStyle16"/>
        </w:rPr>
        <w:tab/>
      </w:r>
      <w:r w:rsidRPr="00AB4180">
        <w:rPr>
          <w:rStyle w:val="FontStyle16"/>
        </w:rPr>
        <w:t>V </w:t>
      </w:r>
      <w:r w:rsidRPr="00AB4180">
        <w:rPr>
          <w:rStyle w:val="FontStyle16"/>
          <w:bCs/>
        </w:rPr>
        <w:t xml:space="preserve">Praze </w:t>
      </w:r>
      <w:r w:rsidRPr="00AB4180">
        <w:rPr>
          <w:rStyle w:val="FontStyle16"/>
        </w:rPr>
        <w:t>dne</w:t>
      </w:r>
    </w:p>
    <w:p w14:paraId="0810D3F9" w14:textId="77777777" w:rsidR="00F62FF4" w:rsidRPr="00AB4180" w:rsidRDefault="00F62FF4" w:rsidP="00F62FF4">
      <w:pPr>
        <w:pStyle w:val="Bezmezer"/>
        <w:jc w:val="both"/>
      </w:pPr>
    </w:p>
    <w:p w14:paraId="08A0A1B8" w14:textId="77777777" w:rsidR="00056A48" w:rsidRPr="00AB4180" w:rsidRDefault="00056A48" w:rsidP="00F62FF4">
      <w:pPr>
        <w:pStyle w:val="Bezmezer"/>
        <w:jc w:val="both"/>
      </w:pPr>
    </w:p>
    <w:p w14:paraId="1568D468" w14:textId="77777777" w:rsidR="00056A48" w:rsidRPr="00AB4180" w:rsidRDefault="00056A48" w:rsidP="00F62FF4">
      <w:pPr>
        <w:pStyle w:val="Bezmezer"/>
        <w:jc w:val="both"/>
      </w:pPr>
    </w:p>
    <w:p w14:paraId="71A954F9" w14:textId="77777777" w:rsidR="00F62FF4" w:rsidRPr="00AB4180" w:rsidRDefault="00F62FF4" w:rsidP="00F62FF4">
      <w:pPr>
        <w:pStyle w:val="Bezmezer"/>
        <w:jc w:val="both"/>
      </w:pPr>
    </w:p>
    <w:p w14:paraId="082DC155" w14:textId="77777777" w:rsidR="00F62FF4" w:rsidRPr="00AB4180" w:rsidRDefault="00F62FF4" w:rsidP="00F62FF4">
      <w:pPr>
        <w:pStyle w:val="Bezmezer"/>
        <w:jc w:val="both"/>
      </w:pPr>
    </w:p>
    <w:p w14:paraId="5E5E8A81" w14:textId="77777777" w:rsidR="00F62FF4" w:rsidRPr="00F77252" w:rsidRDefault="00F62FF4" w:rsidP="006508C6">
      <w:pPr>
        <w:pStyle w:val="Bezmezer"/>
        <w:ind w:left="708"/>
        <w:jc w:val="both"/>
      </w:pPr>
      <w:r w:rsidRPr="00F77252">
        <w:t>-------------------------------------</w:t>
      </w:r>
      <w:r w:rsidRPr="00F77252">
        <w:tab/>
      </w:r>
      <w:r w:rsidRPr="00F77252">
        <w:tab/>
      </w:r>
      <w:r w:rsidRPr="00F77252">
        <w:tab/>
      </w:r>
      <w:r w:rsidRPr="00F77252">
        <w:tab/>
        <w:t>-----------------------------------</w:t>
      </w:r>
    </w:p>
    <w:p w14:paraId="6BF472A4" w14:textId="1C7B0AF1" w:rsidR="00E5777E" w:rsidRPr="00F77252" w:rsidRDefault="00F77252" w:rsidP="006508C6">
      <w:pPr>
        <w:pStyle w:val="Bezmezer"/>
        <w:ind w:left="708"/>
        <w:rPr>
          <w:rStyle w:val="FontStyle16"/>
          <w:bCs/>
        </w:rPr>
      </w:pPr>
      <w:proofErr w:type="spellStart"/>
      <w:r w:rsidRPr="00F77252">
        <w:rPr>
          <w:rStyle w:val="FontStyle16"/>
        </w:rPr>
        <w:t>xxxxx</w:t>
      </w:r>
      <w:proofErr w:type="spellEnd"/>
      <w:r w:rsidR="00F62FF4" w:rsidRPr="00F77252">
        <w:rPr>
          <w:rStyle w:val="FontStyle16"/>
        </w:rPr>
        <w:tab/>
      </w:r>
      <w:r w:rsidR="00F62FF4" w:rsidRPr="00F77252">
        <w:rPr>
          <w:rStyle w:val="FontStyle16"/>
        </w:rPr>
        <w:tab/>
      </w:r>
      <w:r w:rsidR="00F62FF4" w:rsidRPr="00F77252">
        <w:rPr>
          <w:rStyle w:val="FontStyle16"/>
        </w:rPr>
        <w:tab/>
      </w:r>
      <w:r w:rsidR="00F62FF4" w:rsidRPr="00F77252">
        <w:rPr>
          <w:rStyle w:val="FontStyle16"/>
        </w:rPr>
        <w:tab/>
      </w:r>
      <w:r w:rsidR="00F62FF4" w:rsidRPr="00F77252">
        <w:rPr>
          <w:rStyle w:val="FontStyle16"/>
        </w:rPr>
        <w:tab/>
      </w:r>
      <w:r w:rsidR="00E5777E" w:rsidRPr="00F77252">
        <w:rPr>
          <w:rStyle w:val="FontStyle16"/>
        </w:rPr>
        <w:tab/>
      </w:r>
      <w:r w:rsidRPr="00F77252">
        <w:rPr>
          <w:rStyle w:val="FontStyle16"/>
        </w:rPr>
        <w:tab/>
      </w:r>
      <w:r w:rsidRPr="00F77252">
        <w:rPr>
          <w:rStyle w:val="FontStyle16"/>
        </w:rPr>
        <w:tab/>
      </w:r>
      <w:proofErr w:type="spellStart"/>
      <w:r w:rsidRPr="00F77252">
        <w:rPr>
          <w:rStyle w:val="FontStyle16"/>
        </w:rPr>
        <w:t>xxxxx</w:t>
      </w:r>
      <w:proofErr w:type="spellEnd"/>
    </w:p>
    <w:p w14:paraId="1BDF007B" w14:textId="2A9DEF46" w:rsidR="001535C4" w:rsidRPr="0083300F" w:rsidRDefault="00F62FF4" w:rsidP="006508C6">
      <w:pPr>
        <w:pStyle w:val="Bezmezer"/>
        <w:ind w:left="708"/>
        <w:rPr>
          <w:rStyle w:val="bbtext"/>
          <w:bCs/>
          <w:sz w:val="23"/>
          <w:szCs w:val="23"/>
        </w:rPr>
      </w:pPr>
      <w:r w:rsidRPr="00F77252">
        <w:rPr>
          <w:rStyle w:val="FontStyle16"/>
          <w:bCs/>
        </w:rPr>
        <w:t>ředi</w:t>
      </w:r>
      <w:r w:rsidRPr="00AB4180">
        <w:rPr>
          <w:rStyle w:val="FontStyle16"/>
          <w:bCs/>
        </w:rPr>
        <w:t xml:space="preserve">tel ÚJOP UK     </w:t>
      </w:r>
      <w:r w:rsidR="00E5777E" w:rsidRPr="00AB4180">
        <w:rPr>
          <w:rStyle w:val="FontStyle16"/>
          <w:bCs/>
        </w:rPr>
        <w:tab/>
      </w:r>
      <w:r w:rsidR="00E5777E" w:rsidRPr="00AB4180">
        <w:rPr>
          <w:rStyle w:val="FontStyle16"/>
          <w:bCs/>
        </w:rPr>
        <w:tab/>
      </w:r>
      <w:r w:rsidRPr="00AB4180">
        <w:rPr>
          <w:rStyle w:val="FontStyle16"/>
          <w:bCs/>
        </w:rPr>
        <w:t xml:space="preserve">                     </w:t>
      </w:r>
      <w:r w:rsidR="00E5777E" w:rsidRPr="00AB4180">
        <w:rPr>
          <w:rStyle w:val="FontStyle16"/>
          <w:bCs/>
        </w:rPr>
        <w:t xml:space="preserve">                          </w:t>
      </w:r>
      <w:r w:rsidR="00E5777E" w:rsidRPr="00AB4180">
        <w:rPr>
          <w:rStyle w:val="FontStyle16"/>
          <w:bCs/>
        </w:rPr>
        <w:tab/>
      </w:r>
      <w:r w:rsidR="00004322" w:rsidRPr="00AB4180">
        <w:rPr>
          <w:rStyle w:val="FontStyle16"/>
          <w:bCs/>
        </w:rPr>
        <w:t>ředitel</w:t>
      </w:r>
      <w:r w:rsidR="00F73221" w:rsidRPr="0083300F">
        <w:rPr>
          <w:rStyle w:val="FontStyle16"/>
          <w:bCs/>
          <w:sz w:val="23"/>
          <w:szCs w:val="23"/>
        </w:rPr>
        <w:t xml:space="preserve"> </w:t>
      </w:r>
      <w:r w:rsidR="00F07917" w:rsidRPr="0083300F">
        <w:rPr>
          <w:rStyle w:val="FontStyle16"/>
          <w:bCs/>
          <w:sz w:val="23"/>
          <w:szCs w:val="23"/>
        </w:rPr>
        <w:t>NÚV</w:t>
      </w:r>
    </w:p>
    <w:sectPr w:rsidR="001535C4" w:rsidRPr="0083300F" w:rsidSect="006508C6">
      <w:footerReference w:type="default" r:id="rId8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CE762" w14:textId="77777777" w:rsidR="007F1713" w:rsidRDefault="007F1713" w:rsidP="00DD497A">
      <w:r>
        <w:separator/>
      </w:r>
    </w:p>
  </w:endnote>
  <w:endnote w:type="continuationSeparator" w:id="0">
    <w:p w14:paraId="447C1DBD" w14:textId="77777777" w:rsidR="007F1713" w:rsidRDefault="007F1713" w:rsidP="00DD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505114"/>
      <w:docPartObj>
        <w:docPartGallery w:val="Page Numbers (Bottom of Page)"/>
        <w:docPartUnique/>
      </w:docPartObj>
    </w:sdtPr>
    <w:sdtEndPr/>
    <w:sdtContent>
      <w:sdt>
        <w:sdtPr>
          <w:id w:val="-146048984"/>
          <w:docPartObj>
            <w:docPartGallery w:val="Page Numbers (Top of Page)"/>
            <w:docPartUnique/>
          </w:docPartObj>
        </w:sdtPr>
        <w:sdtEndPr/>
        <w:sdtContent>
          <w:p w14:paraId="74F7059E" w14:textId="77777777" w:rsidR="004E1420" w:rsidRDefault="004E1420">
            <w:pPr>
              <w:pStyle w:val="Zpat"/>
              <w:jc w:val="center"/>
            </w:pPr>
          </w:p>
          <w:p w14:paraId="3BB99B94" w14:textId="44C8439E" w:rsidR="004E1420" w:rsidRDefault="004E1420">
            <w:pPr>
              <w:pStyle w:val="Zpat"/>
              <w:jc w:val="center"/>
            </w:pPr>
            <w:r w:rsidRPr="00DD497A">
              <w:rPr>
                <w:sz w:val="22"/>
                <w:szCs w:val="22"/>
              </w:rPr>
              <w:t xml:space="preserve">Stránka </w:t>
            </w:r>
            <w:r w:rsidRPr="00DD497A">
              <w:rPr>
                <w:bCs/>
                <w:sz w:val="22"/>
                <w:szCs w:val="22"/>
              </w:rPr>
              <w:fldChar w:fldCharType="begin"/>
            </w:r>
            <w:r w:rsidRPr="00DD497A">
              <w:rPr>
                <w:bCs/>
                <w:sz w:val="22"/>
                <w:szCs w:val="22"/>
              </w:rPr>
              <w:instrText>PAGE</w:instrText>
            </w:r>
            <w:r w:rsidRPr="00DD497A">
              <w:rPr>
                <w:bCs/>
                <w:sz w:val="22"/>
                <w:szCs w:val="22"/>
              </w:rPr>
              <w:fldChar w:fldCharType="separate"/>
            </w:r>
            <w:r w:rsidR="00ED1A74">
              <w:rPr>
                <w:bCs/>
                <w:noProof/>
                <w:sz w:val="22"/>
                <w:szCs w:val="22"/>
              </w:rPr>
              <w:t>4</w:t>
            </w:r>
            <w:r w:rsidRPr="00DD497A">
              <w:rPr>
                <w:bCs/>
                <w:sz w:val="22"/>
                <w:szCs w:val="22"/>
              </w:rPr>
              <w:fldChar w:fldCharType="end"/>
            </w:r>
            <w:r w:rsidRPr="00DD497A">
              <w:rPr>
                <w:sz w:val="22"/>
                <w:szCs w:val="22"/>
              </w:rPr>
              <w:t xml:space="preserve"> z </w:t>
            </w:r>
            <w:r w:rsidRPr="00DD497A">
              <w:rPr>
                <w:bCs/>
                <w:sz w:val="22"/>
                <w:szCs w:val="22"/>
              </w:rPr>
              <w:fldChar w:fldCharType="begin"/>
            </w:r>
            <w:r w:rsidRPr="00DD497A">
              <w:rPr>
                <w:bCs/>
                <w:sz w:val="22"/>
                <w:szCs w:val="22"/>
              </w:rPr>
              <w:instrText>NUMPAGES</w:instrText>
            </w:r>
            <w:r w:rsidRPr="00DD497A">
              <w:rPr>
                <w:bCs/>
                <w:sz w:val="22"/>
                <w:szCs w:val="22"/>
              </w:rPr>
              <w:fldChar w:fldCharType="separate"/>
            </w:r>
            <w:r w:rsidR="00ED1A74">
              <w:rPr>
                <w:bCs/>
                <w:noProof/>
                <w:sz w:val="22"/>
                <w:szCs w:val="22"/>
              </w:rPr>
              <w:t>4</w:t>
            </w:r>
            <w:r w:rsidRPr="00DD497A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A9250E9" w14:textId="77777777" w:rsidR="004E1420" w:rsidRDefault="004E14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D2721" w14:textId="77777777" w:rsidR="007F1713" w:rsidRDefault="007F1713" w:rsidP="00DD497A">
      <w:r>
        <w:separator/>
      </w:r>
    </w:p>
  </w:footnote>
  <w:footnote w:type="continuationSeparator" w:id="0">
    <w:p w14:paraId="00CD9150" w14:textId="77777777" w:rsidR="007F1713" w:rsidRDefault="007F1713" w:rsidP="00DD4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3A63"/>
    <w:multiLevelType w:val="hybridMultilevel"/>
    <w:tmpl w:val="DEE8F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701B"/>
    <w:multiLevelType w:val="hybridMultilevel"/>
    <w:tmpl w:val="4566DE48"/>
    <w:lvl w:ilvl="0" w:tplc="0C7C3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1B0E"/>
    <w:multiLevelType w:val="hybridMultilevel"/>
    <w:tmpl w:val="32AAEB9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03F3EF6"/>
    <w:multiLevelType w:val="hybridMultilevel"/>
    <w:tmpl w:val="F56A6F0E"/>
    <w:lvl w:ilvl="0" w:tplc="D2EC5534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804515F"/>
    <w:multiLevelType w:val="hybridMultilevel"/>
    <w:tmpl w:val="0444D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C681D"/>
    <w:multiLevelType w:val="hybridMultilevel"/>
    <w:tmpl w:val="95E4BD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2776B"/>
    <w:multiLevelType w:val="hybridMultilevel"/>
    <w:tmpl w:val="BAACC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87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21FF5"/>
    <w:multiLevelType w:val="hybridMultilevel"/>
    <w:tmpl w:val="0444D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56F3B"/>
    <w:multiLevelType w:val="hybridMultilevel"/>
    <w:tmpl w:val="4566DE48"/>
    <w:lvl w:ilvl="0" w:tplc="0C7C3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93364"/>
    <w:multiLevelType w:val="hybridMultilevel"/>
    <w:tmpl w:val="5284E5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5069EC"/>
    <w:multiLevelType w:val="hybridMultilevel"/>
    <w:tmpl w:val="20084D3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2336425"/>
    <w:multiLevelType w:val="hybridMultilevel"/>
    <w:tmpl w:val="53008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D08AD"/>
    <w:multiLevelType w:val="hybridMultilevel"/>
    <w:tmpl w:val="5D68B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142C2"/>
    <w:multiLevelType w:val="hybridMultilevel"/>
    <w:tmpl w:val="7A98912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7D30757F"/>
    <w:multiLevelType w:val="multilevel"/>
    <w:tmpl w:val="C540B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12"/>
  </w:num>
  <w:num w:numId="10">
    <w:abstractNumId w:val="8"/>
  </w:num>
  <w:num w:numId="11">
    <w:abstractNumId w:val="5"/>
  </w:num>
  <w:num w:numId="12">
    <w:abstractNumId w:val="11"/>
  </w:num>
  <w:num w:numId="13">
    <w:abstractNumId w:val="14"/>
  </w:num>
  <w:num w:numId="14">
    <w:abstractNumId w:val="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2F"/>
    <w:rsid w:val="00004322"/>
    <w:rsid w:val="00006EA7"/>
    <w:rsid w:val="00010A33"/>
    <w:rsid w:val="00012B7F"/>
    <w:rsid w:val="00015569"/>
    <w:rsid w:val="00035799"/>
    <w:rsid w:val="000516FF"/>
    <w:rsid w:val="00056A48"/>
    <w:rsid w:val="00065FF9"/>
    <w:rsid w:val="00071A8A"/>
    <w:rsid w:val="00071E82"/>
    <w:rsid w:val="00081AD7"/>
    <w:rsid w:val="00093150"/>
    <w:rsid w:val="000C4A20"/>
    <w:rsid w:val="000E4EF9"/>
    <w:rsid w:val="00126D4D"/>
    <w:rsid w:val="001321FF"/>
    <w:rsid w:val="00144611"/>
    <w:rsid w:val="001535C4"/>
    <w:rsid w:val="00162415"/>
    <w:rsid w:val="00171C28"/>
    <w:rsid w:val="00184DD3"/>
    <w:rsid w:val="00191688"/>
    <w:rsid w:val="00193324"/>
    <w:rsid w:val="001B5881"/>
    <w:rsid w:val="001C2DCB"/>
    <w:rsid w:val="001D1D0A"/>
    <w:rsid w:val="00210695"/>
    <w:rsid w:val="00223728"/>
    <w:rsid w:val="00236BD8"/>
    <w:rsid w:val="00280614"/>
    <w:rsid w:val="002A18E5"/>
    <w:rsid w:val="002B01DC"/>
    <w:rsid w:val="002B3FFA"/>
    <w:rsid w:val="002B62F2"/>
    <w:rsid w:val="002E5939"/>
    <w:rsid w:val="002F192E"/>
    <w:rsid w:val="003124A8"/>
    <w:rsid w:val="00330794"/>
    <w:rsid w:val="00383F46"/>
    <w:rsid w:val="003A40E3"/>
    <w:rsid w:val="003B441F"/>
    <w:rsid w:val="003D6AFC"/>
    <w:rsid w:val="003E6169"/>
    <w:rsid w:val="003F1D5B"/>
    <w:rsid w:val="0042532F"/>
    <w:rsid w:val="004415E2"/>
    <w:rsid w:val="00461805"/>
    <w:rsid w:val="004919F0"/>
    <w:rsid w:val="004933CC"/>
    <w:rsid w:val="004B6D1D"/>
    <w:rsid w:val="004E1420"/>
    <w:rsid w:val="004F2358"/>
    <w:rsid w:val="005466B2"/>
    <w:rsid w:val="005507A0"/>
    <w:rsid w:val="005A4D09"/>
    <w:rsid w:val="005B1F39"/>
    <w:rsid w:val="0060501D"/>
    <w:rsid w:val="00606873"/>
    <w:rsid w:val="00615E09"/>
    <w:rsid w:val="0062254A"/>
    <w:rsid w:val="00643336"/>
    <w:rsid w:val="006508C6"/>
    <w:rsid w:val="00656575"/>
    <w:rsid w:val="0069481E"/>
    <w:rsid w:val="0069578A"/>
    <w:rsid w:val="006A6AFE"/>
    <w:rsid w:val="006B51CC"/>
    <w:rsid w:val="006D5C80"/>
    <w:rsid w:val="006E1875"/>
    <w:rsid w:val="006E647F"/>
    <w:rsid w:val="00706A29"/>
    <w:rsid w:val="0073277E"/>
    <w:rsid w:val="00782D27"/>
    <w:rsid w:val="007A14F2"/>
    <w:rsid w:val="007C1973"/>
    <w:rsid w:val="007C48CC"/>
    <w:rsid w:val="007F1713"/>
    <w:rsid w:val="007F4C2D"/>
    <w:rsid w:val="008018EE"/>
    <w:rsid w:val="00826AA0"/>
    <w:rsid w:val="0083300F"/>
    <w:rsid w:val="008549FC"/>
    <w:rsid w:val="0086148A"/>
    <w:rsid w:val="008843E9"/>
    <w:rsid w:val="00906BED"/>
    <w:rsid w:val="0093580A"/>
    <w:rsid w:val="009420E9"/>
    <w:rsid w:val="00954535"/>
    <w:rsid w:val="00995FB3"/>
    <w:rsid w:val="009B5C72"/>
    <w:rsid w:val="009B644B"/>
    <w:rsid w:val="009C15D7"/>
    <w:rsid w:val="009C573B"/>
    <w:rsid w:val="009C6289"/>
    <w:rsid w:val="009D7ABC"/>
    <w:rsid w:val="009E2F76"/>
    <w:rsid w:val="00A07E02"/>
    <w:rsid w:val="00A2542A"/>
    <w:rsid w:val="00A666EF"/>
    <w:rsid w:val="00A950EF"/>
    <w:rsid w:val="00AA220E"/>
    <w:rsid w:val="00AB4180"/>
    <w:rsid w:val="00AC79E9"/>
    <w:rsid w:val="00AD2DCF"/>
    <w:rsid w:val="00B35CFC"/>
    <w:rsid w:val="00B41233"/>
    <w:rsid w:val="00B522D2"/>
    <w:rsid w:val="00BD6DA8"/>
    <w:rsid w:val="00C064B7"/>
    <w:rsid w:val="00C207F9"/>
    <w:rsid w:val="00C23926"/>
    <w:rsid w:val="00C31D7E"/>
    <w:rsid w:val="00C61DCB"/>
    <w:rsid w:val="00C84208"/>
    <w:rsid w:val="00C90F99"/>
    <w:rsid w:val="00C9177A"/>
    <w:rsid w:val="00CE3540"/>
    <w:rsid w:val="00D31EC5"/>
    <w:rsid w:val="00D800A3"/>
    <w:rsid w:val="00D86AC1"/>
    <w:rsid w:val="00DB103E"/>
    <w:rsid w:val="00DB3AB7"/>
    <w:rsid w:val="00DC1038"/>
    <w:rsid w:val="00DD497A"/>
    <w:rsid w:val="00DF0349"/>
    <w:rsid w:val="00E0273B"/>
    <w:rsid w:val="00E16087"/>
    <w:rsid w:val="00E22694"/>
    <w:rsid w:val="00E317DF"/>
    <w:rsid w:val="00E50BD3"/>
    <w:rsid w:val="00E56ED9"/>
    <w:rsid w:val="00E5777E"/>
    <w:rsid w:val="00E81969"/>
    <w:rsid w:val="00E924E0"/>
    <w:rsid w:val="00EB3A0E"/>
    <w:rsid w:val="00ED1A74"/>
    <w:rsid w:val="00ED1EA4"/>
    <w:rsid w:val="00ED66DD"/>
    <w:rsid w:val="00EE46E8"/>
    <w:rsid w:val="00F07917"/>
    <w:rsid w:val="00F13C27"/>
    <w:rsid w:val="00F62FF4"/>
    <w:rsid w:val="00F66F6B"/>
    <w:rsid w:val="00F73221"/>
    <w:rsid w:val="00F77252"/>
    <w:rsid w:val="00F876A4"/>
    <w:rsid w:val="00F94270"/>
    <w:rsid w:val="00F958B9"/>
    <w:rsid w:val="00FB404F"/>
    <w:rsid w:val="00FC30C7"/>
    <w:rsid w:val="00FE4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D961A4"/>
  <w15:docId w15:val="{21883796-D9C2-466F-8AB5-67AB3801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66B2"/>
    <w:rPr>
      <w:sz w:val="24"/>
      <w:szCs w:val="24"/>
    </w:rPr>
  </w:style>
  <w:style w:type="paragraph" w:styleId="Nadpis1">
    <w:name w:val="heading 1"/>
    <w:basedOn w:val="Normln"/>
    <w:next w:val="Normln"/>
    <w:qFormat/>
    <w:rsid w:val="005466B2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466B2"/>
    <w:rPr>
      <w:b/>
      <w:bCs/>
    </w:rPr>
  </w:style>
  <w:style w:type="paragraph" w:styleId="Nzev">
    <w:name w:val="Title"/>
    <w:basedOn w:val="Normln"/>
    <w:qFormat/>
    <w:rsid w:val="005466B2"/>
    <w:pPr>
      <w:jc w:val="center"/>
    </w:pPr>
    <w:rPr>
      <w:sz w:val="28"/>
    </w:rPr>
  </w:style>
  <w:style w:type="character" w:customStyle="1" w:styleId="bbtext">
    <w:name w:val="bbtext"/>
    <w:basedOn w:val="Standardnpsmoodstavce"/>
    <w:rsid w:val="005466B2"/>
  </w:style>
  <w:style w:type="paragraph" w:styleId="Zkladntext">
    <w:name w:val="Body Text"/>
    <w:basedOn w:val="Normln"/>
    <w:semiHidden/>
    <w:rsid w:val="005466B2"/>
    <w:pPr>
      <w:jc w:val="both"/>
    </w:pPr>
  </w:style>
  <w:style w:type="paragraph" w:customStyle="1" w:styleId="Default">
    <w:name w:val="Default"/>
    <w:rsid w:val="00E226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3926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8018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8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8EE"/>
  </w:style>
  <w:style w:type="paragraph" w:styleId="Textbubliny">
    <w:name w:val="Balloon Text"/>
    <w:basedOn w:val="Normln"/>
    <w:link w:val="TextbublinyChar"/>
    <w:uiPriority w:val="99"/>
    <w:semiHidden/>
    <w:unhideWhenUsed/>
    <w:rsid w:val="008018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018EE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Standardnpsmoodstavce"/>
    <w:rsid w:val="00F62FF4"/>
  </w:style>
  <w:style w:type="paragraph" w:styleId="Bezmezer">
    <w:name w:val="No Spacing"/>
    <w:uiPriority w:val="1"/>
    <w:qFormat/>
    <w:rsid w:val="00F62FF4"/>
    <w:pPr>
      <w:suppressAutoHyphens/>
    </w:pPr>
    <w:rPr>
      <w:kern w:val="1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6A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6AC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D49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97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D49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97A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50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E798-0E3F-4459-93A0-B0461292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1335</Words>
  <Characters>7878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NUOV</Company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Pohanková Jitka, Ing.</dc:creator>
  <cp:lastModifiedBy>lucie.jenickova@ujop.cuni.cz</cp:lastModifiedBy>
  <cp:revision>4</cp:revision>
  <cp:lastPrinted>2019-10-07T14:09:00Z</cp:lastPrinted>
  <dcterms:created xsi:type="dcterms:W3CDTF">2019-10-07T14:05:00Z</dcterms:created>
  <dcterms:modified xsi:type="dcterms:W3CDTF">2019-10-07T14:14:00Z</dcterms:modified>
</cp:coreProperties>
</file>