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93" w:rsidRDefault="001B6493" w:rsidP="00F0772C">
      <w:pPr>
        <w:pStyle w:val="Nadpis1"/>
        <w:jc w:val="center"/>
        <w:rPr>
          <w:rFonts w:ascii="Arial Narrow" w:hAnsi="Arial Narrow" w:cs="Arial Narrow"/>
          <w:snapToGrid w:val="0"/>
        </w:rPr>
      </w:pPr>
    </w:p>
    <w:p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2302 – 2315 zákona č. 89/2012 Sb., občanský zákoník </w:t>
      </w: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Default="00F0772C"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rsidR="00F0772C" w:rsidRPr="00A56ED2" w:rsidRDefault="00F0772C" w:rsidP="00F0772C"/>
    <w:p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rsidR="00231C12"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Miloslav Morda, tajemník FEKT, tel.: 541146333, </w:t>
      </w:r>
    </w:p>
    <w:p w:rsidR="0051576A" w:rsidRDefault="00231C12"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51576A">
        <w:rPr>
          <w:rFonts w:ascii="Arial Narrow" w:hAnsi="Arial Narrow" w:cs="Arial Narrow"/>
          <w:snapToGrid w:val="0"/>
          <w:sz w:val="22"/>
          <w:szCs w:val="22"/>
        </w:rPr>
        <w:t>GSM T-</w:t>
      </w:r>
      <w:r>
        <w:rPr>
          <w:rFonts w:ascii="Arial Narrow" w:hAnsi="Arial Narrow" w:cs="Arial Narrow"/>
          <w:snapToGrid w:val="0"/>
          <w:sz w:val="22"/>
          <w:szCs w:val="22"/>
        </w:rPr>
        <w:t xml:space="preserve"> </w:t>
      </w:r>
      <w:r w:rsidR="0051576A">
        <w:rPr>
          <w:rFonts w:ascii="Arial Narrow" w:hAnsi="Arial Narrow" w:cs="Arial Narrow"/>
          <w:snapToGrid w:val="0"/>
          <w:sz w:val="22"/>
          <w:szCs w:val="22"/>
        </w:rPr>
        <w:t>Mobile: 603892546</w:t>
      </w:r>
      <w:r>
        <w:rPr>
          <w:rFonts w:ascii="Arial Narrow" w:hAnsi="Arial Narrow" w:cs="Arial Narrow"/>
          <w:snapToGrid w:val="0"/>
          <w:sz w:val="22"/>
          <w:szCs w:val="22"/>
        </w:rPr>
        <w:t xml:space="preserve">, e-mail: </w:t>
      </w:r>
      <w:hyperlink r:id="rId7" w:history="1">
        <w:r w:rsidRPr="003F2F65">
          <w:rPr>
            <w:rStyle w:val="Hypertextovodkaz"/>
            <w:rFonts w:ascii="Arial Narrow" w:hAnsi="Arial Narrow" w:cs="Arial Narrow"/>
            <w:snapToGrid w:val="0"/>
            <w:sz w:val="22"/>
            <w:szCs w:val="22"/>
          </w:rPr>
          <w:t>morda@feec.vutbr.cz</w:t>
        </w:r>
      </w:hyperlink>
      <w:r>
        <w:rPr>
          <w:rFonts w:ascii="Arial Narrow" w:hAnsi="Arial Narrow" w:cs="Arial Narrow"/>
          <w:snapToGrid w:val="0"/>
          <w:sz w:val="22"/>
          <w:szCs w:val="22"/>
        </w:rPr>
        <w:t>;</w:t>
      </w:r>
    </w:p>
    <w:p w:rsidR="00231C12" w:rsidRPr="00A56ED2" w:rsidRDefault="00231C12" w:rsidP="0051576A">
      <w:pPr>
        <w:spacing w:line="240" w:lineRule="atLeast"/>
        <w:jc w:val="both"/>
        <w:rPr>
          <w:rFonts w:ascii="Arial Narrow" w:hAnsi="Arial Narrow" w:cs="Arial Narrow"/>
          <w:snapToGrid w:val="0"/>
          <w:sz w:val="22"/>
          <w:szCs w:val="22"/>
        </w:rPr>
      </w:pPr>
    </w:p>
    <w:p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rsidR="00231C12" w:rsidRPr="00A56ED2" w:rsidRDefault="00231C12" w:rsidP="00F0772C">
      <w:pPr>
        <w:spacing w:line="240" w:lineRule="atLeast"/>
        <w:jc w:val="both"/>
        <w:rPr>
          <w:rFonts w:ascii="Arial Narrow" w:hAnsi="Arial Narrow" w:cs="Arial Narrow"/>
          <w:snapToGrid w:val="0"/>
          <w:sz w:val="22"/>
          <w:szCs w:val="22"/>
        </w:rPr>
      </w:pPr>
    </w:p>
    <w:p w:rsidR="00F0772C" w:rsidRPr="00A56ED2" w:rsidRDefault="00F0772C" w:rsidP="00F0772C">
      <w:pPr>
        <w:spacing w:line="240" w:lineRule="atLeast"/>
        <w:jc w:val="both"/>
        <w:rPr>
          <w:rFonts w:ascii="Arial Narrow" w:hAnsi="Arial Narrow" w:cs="Arial Narrow"/>
          <w:b/>
          <w:bCs/>
          <w:snapToGrid w:val="0"/>
          <w:sz w:val="22"/>
          <w:szCs w:val="22"/>
        </w:rPr>
      </w:pPr>
    </w:p>
    <w:p w:rsidR="0076422A" w:rsidRPr="00164F1D" w:rsidRDefault="009C1B85" w:rsidP="009A0F7A">
      <w:pPr>
        <w:numPr>
          <w:ilvl w:val="1"/>
          <w:numId w:val="1"/>
        </w:numPr>
        <w:spacing w:line="240" w:lineRule="atLeast"/>
        <w:jc w:val="both"/>
        <w:rPr>
          <w:rFonts w:ascii="Arial Narrow" w:hAnsi="Arial Narrow" w:cs="Arial Narrow"/>
          <w:snapToGrid w:val="0"/>
          <w:sz w:val="22"/>
          <w:szCs w:val="22"/>
        </w:rPr>
      </w:pPr>
      <w:r>
        <w:rPr>
          <w:rFonts w:ascii="Arial Narrow" w:hAnsi="Arial Narrow" w:cs="Arial Narrow"/>
          <w:b/>
          <w:bCs/>
          <w:snapToGrid w:val="0"/>
          <w:sz w:val="22"/>
          <w:szCs w:val="22"/>
        </w:rPr>
        <w:t>AtomTrace a.s.</w:t>
      </w:r>
    </w:p>
    <w:p w:rsidR="009C1B85" w:rsidRPr="009C1B85"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se sídlem Kolejní 3094/9, Královo Pole, 612 00 Brno</w:t>
      </w:r>
      <w:r>
        <w:rPr>
          <w:rFonts w:ascii="Arial Narrow" w:hAnsi="Arial Narrow" w:cs="Arial Narrow"/>
          <w:snapToGrid w:val="0"/>
          <w:sz w:val="22"/>
          <w:szCs w:val="22"/>
        </w:rPr>
        <w:t>,</w:t>
      </w:r>
    </w:p>
    <w:p w:rsidR="009C1B85" w:rsidRPr="009C1B85"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IČ 03396916</w:t>
      </w:r>
      <w:r>
        <w:rPr>
          <w:rFonts w:ascii="Arial Narrow" w:hAnsi="Arial Narrow" w:cs="Arial Narrow"/>
          <w:snapToGrid w:val="0"/>
          <w:sz w:val="22"/>
          <w:szCs w:val="22"/>
        </w:rPr>
        <w:t>,</w:t>
      </w:r>
    </w:p>
    <w:p w:rsidR="009C1B85" w:rsidRPr="009C1B85"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 xml:space="preserve">zastoupený/jednající  Mgr. Janem </w:t>
      </w:r>
      <w:proofErr w:type="spellStart"/>
      <w:r w:rsidRPr="009C1B85">
        <w:rPr>
          <w:rFonts w:ascii="Arial Narrow" w:hAnsi="Arial Narrow" w:cs="Arial Narrow"/>
          <w:snapToGrid w:val="0"/>
          <w:sz w:val="22"/>
          <w:szCs w:val="22"/>
        </w:rPr>
        <w:t>Pročkem</w:t>
      </w:r>
      <w:proofErr w:type="spellEnd"/>
      <w:r w:rsidRPr="009C1B85">
        <w:rPr>
          <w:rFonts w:ascii="Arial Narrow" w:hAnsi="Arial Narrow" w:cs="Arial Narrow"/>
          <w:snapToGrid w:val="0"/>
          <w:sz w:val="22"/>
          <w:szCs w:val="22"/>
        </w:rPr>
        <w:t xml:space="preserve">, </w:t>
      </w:r>
      <w:r>
        <w:rPr>
          <w:rFonts w:ascii="Arial Narrow" w:hAnsi="Arial Narrow" w:cs="Arial Narrow"/>
          <w:snapToGrid w:val="0"/>
          <w:sz w:val="22"/>
          <w:szCs w:val="22"/>
        </w:rPr>
        <w:t>prokuristou</w:t>
      </w:r>
      <w:r w:rsidRPr="009C1B85">
        <w:rPr>
          <w:rFonts w:ascii="Arial Narrow" w:hAnsi="Arial Narrow" w:cs="Arial Narrow"/>
          <w:snapToGrid w:val="0"/>
          <w:sz w:val="22"/>
          <w:szCs w:val="22"/>
        </w:rPr>
        <w:t xml:space="preserve"> společnosti,</w:t>
      </w:r>
    </w:p>
    <w:p w:rsidR="00F0772C" w:rsidRPr="00A56ED2"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 xml:space="preserve">bankovní spojení: </w:t>
      </w:r>
      <w:proofErr w:type="spellStart"/>
      <w:r w:rsidRPr="009C1B85">
        <w:rPr>
          <w:rFonts w:ascii="Arial Narrow" w:hAnsi="Arial Narrow" w:cs="Arial Narrow"/>
          <w:snapToGrid w:val="0"/>
          <w:sz w:val="22"/>
          <w:szCs w:val="22"/>
        </w:rPr>
        <w:t>Raiffeisenbank</w:t>
      </w:r>
      <w:proofErr w:type="spellEnd"/>
      <w:r w:rsidRPr="009C1B85">
        <w:rPr>
          <w:rFonts w:ascii="Arial Narrow" w:hAnsi="Arial Narrow" w:cs="Arial Narrow"/>
          <w:snapToGrid w:val="0"/>
          <w:sz w:val="22"/>
          <w:szCs w:val="22"/>
        </w:rPr>
        <w:t xml:space="preserve"> a.s., číslo účtu 8053733028 / 5500</w:t>
      </w:r>
      <w:r w:rsidR="00AE4072">
        <w:rPr>
          <w:rFonts w:ascii="Arial Narrow" w:hAnsi="Arial Narrow" w:cs="Arial Narrow"/>
          <w:snapToGrid w:val="0"/>
          <w:sz w:val="22"/>
          <w:szCs w:val="22"/>
        </w:rPr>
        <w:t>,</w:t>
      </w:r>
    </w:p>
    <w:p w:rsidR="00F0772C" w:rsidRDefault="00F0772C" w:rsidP="00F0772C">
      <w:pPr>
        <w:spacing w:line="240" w:lineRule="atLeast"/>
        <w:jc w:val="both"/>
        <w:rPr>
          <w:rFonts w:ascii="Arial Narrow" w:hAnsi="Arial Narrow" w:cs="Arial Narrow"/>
          <w:snapToGrid w:val="0"/>
          <w:sz w:val="22"/>
          <w:szCs w:val="22"/>
        </w:rPr>
      </w:pPr>
    </w:p>
    <w:p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rsidR="00F0772C" w:rsidRPr="00A56ED2" w:rsidRDefault="00F0772C" w:rsidP="00F0772C">
      <w:pPr>
        <w:spacing w:line="240" w:lineRule="atLeast"/>
        <w:jc w:val="both"/>
        <w:rPr>
          <w:rFonts w:ascii="Arial Narrow" w:hAnsi="Arial Narrow" w:cs="Arial Narrow"/>
          <w:b/>
          <w:bCs/>
          <w:snapToGrid w:val="0"/>
          <w:sz w:val="22"/>
          <w:szCs w:val="22"/>
        </w:rPr>
      </w:pPr>
    </w:p>
    <w:p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rsidR="00F0772C" w:rsidRPr="00A56ED2" w:rsidRDefault="00F0772C" w:rsidP="00F0772C">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Default="00F0772C" w:rsidP="00F0772C">
      <w:pPr>
        <w:pStyle w:val="Nadpis2"/>
        <w:spacing w:before="0"/>
        <w:jc w:val="both"/>
        <w:rPr>
          <w:rFonts w:ascii="Arial Narrow" w:hAnsi="Arial Narrow" w:cs="Arial Narrow"/>
          <w:i w:val="0"/>
          <w:iCs w:val="0"/>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AE4072" w:rsidRPr="00AE4072">
        <w:rPr>
          <w:rFonts w:ascii="Arial Narrow" w:hAnsi="Arial Narrow" w:cs="Arial Narrow"/>
          <w:b/>
          <w:bCs/>
          <w:snapToGrid w:val="0"/>
          <w:sz w:val="22"/>
          <w:szCs w:val="22"/>
        </w:rPr>
        <w:t xml:space="preserve">Kolejní č. p. 3094, č. </w:t>
      </w:r>
      <w:proofErr w:type="spellStart"/>
      <w:r w:rsidR="00AE4072" w:rsidRPr="00AE4072">
        <w:rPr>
          <w:rFonts w:ascii="Arial Narrow" w:hAnsi="Arial Narrow" w:cs="Arial Narrow"/>
          <w:b/>
          <w:bCs/>
          <w:snapToGrid w:val="0"/>
          <w:sz w:val="22"/>
          <w:szCs w:val="22"/>
        </w:rPr>
        <w:t>or</w:t>
      </w:r>
      <w:proofErr w:type="spellEnd"/>
      <w:r w:rsidR="00AE4072" w:rsidRPr="00AE4072">
        <w:rPr>
          <w:rFonts w:ascii="Arial Narrow" w:hAnsi="Arial Narrow" w:cs="Arial Narrow"/>
          <w:b/>
          <w:bCs/>
          <w:snapToGrid w:val="0"/>
          <w:sz w:val="22"/>
          <w:szCs w:val="22"/>
        </w:rPr>
        <w:t>. 9</w:t>
      </w:r>
      <w:r w:rsidR="004F08EF">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rsidR="00F0772C" w:rsidRDefault="00F0772C" w:rsidP="00F0772C">
      <w:pPr>
        <w:jc w:val="both"/>
        <w:rPr>
          <w:rFonts w:ascii="Cambria" w:hAnsi="Cambria" w:cs="Cambria"/>
          <w:sz w:val="22"/>
          <w:szCs w:val="22"/>
          <w:u w:val="single"/>
        </w:rPr>
      </w:pPr>
    </w:p>
    <w:p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rsidR="009C1B85" w:rsidRDefault="009C1B85" w:rsidP="009C1B85">
      <w:pPr>
        <w:jc w:val="both"/>
        <w:rPr>
          <w:rFonts w:ascii="Arial Narrow" w:hAnsi="Arial Narrow" w:cs="Arial Narrow"/>
          <w:sz w:val="22"/>
          <w:szCs w:val="22"/>
        </w:rPr>
      </w:pPr>
      <w:r>
        <w:rPr>
          <w:rFonts w:ascii="Arial Narrow" w:hAnsi="Arial Narrow" w:cs="Arial Narrow"/>
          <w:sz w:val="22"/>
          <w:szCs w:val="22"/>
        </w:rPr>
        <w:t>B1.21</w:t>
      </w:r>
      <w:r>
        <w:rPr>
          <w:rFonts w:ascii="Arial Narrow" w:hAnsi="Arial Narrow" w:cs="Arial Narrow"/>
          <w:sz w:val="22"/>
          <w:szCs w:val="22"/>
        </w:rPr>
        <w:tab/>
      </w:r>
      <w:r>
        <w:rPr>
          <w:rFonts w:ascii="Arial Narrow" w:hAnsi="Arial Narrow" w:cs="Arial Narrow"/>
          <w:sz w:val="22"/>
          <w:szCs w:val="22"/>
        </w:rPr>
        <w:tab/>
        <w:t>Kancelář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18,31</w:t>
      </w:r>
    </w:p>
    <w:p w:rsidR="009C1B85" w:rsidRDefault="009C1B85" w:rsidP="009C1B85">
      <w:pPr>
        <w:jc w:val="both"/>
        <w:rPr>
          <w:rFonts w:ascii="Arial Narrow" w:hAnsi="Arial Narrow" w:cs="Arial Narrow"/>
          <w:sz w:val="22"/>
          <w:szCs w:val="22"/>
        </w:rPr>
      </w:pPr>
      <w:r>
        <w:rPr>
          <w:rFonts w:ascii="Arial Narrow" w:hAnsi="Arial Narrow" w:cs="Arial Narrow"/>
          <w:sz w:val="22"/>
          <w:szCs w:val="22"/>
        </w:rPr>
        <w:t>B1.30</w:t>
      </w:r>
      <w:r>
        <w:rPr>
          <w:rFonts w:ascii="Arial Narrow" w:hAnsi="Arial Narrow" w:cs="Arial Narrow"/>
          <w:sz w:val="22"/>
          <w:szCs w:val="22"/>
        </w:rPr>
        <w:tab/>
      </w:r>
      <w:r>
        <w:rPr>
          <w:rFonts w:ascii="Arial Narrow" w:hAnsi="Arial Narrow" w:cs="Arial Narrow"/>
          <w:sz w:val="22"/>
          <w:szCs w:val="22"/>
        </w:rPr>
        <w:tab/>
        <w:t>Laboratoř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4B1CB5">
        <w:rPr>
          <w:rFonts w:ascii="Arial Narrow" w:hAnsi="Arial Narrow" w:cs="Arial Narrow"/>
          <w:sz w:val="22"/>
          <w:szCs w:val="22"/>
        </w:rPr>
        <w:t>51,58</w:t>
      </w:r>
    </w:p>
    <w:p w:rsidR="009C1B85" w:rsidRPr="001F6D2B" w:rsidRDefault="009C1B85" w:rsidP="009C1B85">
      <w:pPr>
        <w:jc w:val="both"/>
        <w:rPr>
          <w:rFonts w:ascii="Arial Narrow" w:hAnsi="Arial Narrow" w:cs="Arial Narrow"/>
          <w:sz w:val="22"/>
          <w:szCs w:val="22"/>
        </w:rPr>
      </w:pPr>
      <w:r w:rsidRPr="001F6D2B">
        <w:rPr>
          <w:rFonts w:ascii="Arial Narrow" w:hAnsi="Arial Narrow" w:cs="Arial Narrow"/>
          <w:sz w:val="22"/>
          <w:szCs w:val="22"/>
        </w:rPr>
        <w:t>B1.31</w:t>
      </w:r>
      <w:r w:rsidRPr="001F6D2B">
        <w:rPr>
          <w:rFonts w:ascii="Arial Narrow" w:hAnsi="Arial Narrow" w:cs="Arial Narrow"/>
          <w:sz w:val="22"/>
          <w:szCs w:val="22"/>
        </w:rPr>
        <w:tab/>
      </w:r>
      <w:r w:rsidRPr="001F6D2B">
        <w:rPr>
          <w:rFonts w:ascii="Arial Narrow" w:hAnsi="Arial Narrow" w:cs="Arial Narrow"/>
          <w:sz w:val="22"/>
          <w:szCs w:val="22"/>
        </w:rPr>
        <w:tab/>
        <w:t>Laboratoř</w:t>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t>51,76</w:t>
      </w:r>
    </w:p>
    <w:p w:rsidR="009C1B85" w:rsidRDefault="009C1B85" w:rsidP="009C1B85">
      <w:pPr>
        <w:jc w:val="both"/>
        <w:rPr>
          <w:rFonts w:ascii="Arial Narrow" w:hAnsi="Arial Narrow" w:cs="Arial Narrow"/>
          <w:sz w:val="22"/>
          <w:szCs w:val="22"/>
        </w:rPr>
      </w:pPr>
      <w:r w:rsidRPr="001F6D2B">
        <w:rPr>
          <w:rFonts w:ascii="Arial Narrow" w:hAnsi="Arial Narrow" w:cs="Arial Narrow"/>
          <w:sz w:val="22"/>
          <w:szCs w:val="22"/>
        </w:rPr>
        <w:t>B1.35</w:t>
      </w:r>
      <w:r w:rsidRPr="001F6D2B">
        <w:rPr>
          <w:rFonts w:ascii="Arial Narrow" w:hAnsi="Arial Narrow" w:cs="Arial Narrow"/>
          <w:sz w:val="22"/>
          <w:szCs w:val="22"/>
        </w:rPr>
        <w:tab/>
      </w:r>
      <w:r w:rsidRPr="001F6D2B">
        <w:rPr>
          <w:rFonts w:ascii="Arial Narrow" w:hAnsi="Arial Narrow" w:cs="Arial Narrow"/>
          <w:sz w:val="22"/>
          <w:szCs w:val="22"/>
        </w:rPr>
        <w:tab/>
        <w:t>Sklad</w:t>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t>26,00</w:t>
      </w:r>
    </w:p>
    <w:p w:rsidR="009C1B85" w:rsidRDefault="009C1B85" w:rsidP="009C1B85">
      <w:pPr>
        <w:jc w:val="both"/>
        <w:rPr>
          <w:rFonts w:ascii="Arial Narrow" w:hAnsi="Arial Narrow" w:cs="Arial Narrow"/>
          <w:sz w:val="22"/>
          <w:szCs w:val="22"/>
        </w:rPr>
      </w:pPr>
      <w:r>
        <w:rPr>
          <w:rFonts w:ascii="Arial Narrow" w:hAnsi="Arial Narrow" w:cs="Arial Narrow"/>
          <w:sz w:val="22"/>
          <w:szCs w:val="22"/>
        </w:rPr>
        <w:t>B1.36</w:t>
      </w:r>
      <w:r>
        <w:rPr>
          <w:rFonts w:ascii="Arial Narrow" w:hAnsi="Arial Narrow" w:cs="Arial Narrow"/>
          <w:sz w:val="22"/>
          <w:szCs w:val="22"/>
        </w:rPr>
        <w:tab/>
      </w:r>
      <w:r>
        <w:rPr>
          <w:rFonts w:ascii="Arial Narrow" w:hAnsi="Arial Narrow" w:cs="Arial Narrow"/>
          <w:sz w:val="22"/>
          <w:szCs w:val="22"/>
        </w:rPr>
        <w:tab/>
        <w:t>Sklad</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26,91</w:t>
      </w:r>
    </w:p>
    <w:p w:rsidR="00F0772C" w:rsidRPr="003D3759"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Celková výměra všech pronajatých prostor tedy činí</w:t>
      </w:r>
      <w:r w:rsidRPr="004B2E2F">
        <w:rPr>
          <w:rFonts w:ascii="Arial Narrow" w:hAnsi="Arial Narrow" w:cs="Arial Narrow"/>
          <w:b/>
          <w:bCs/>
          <w:snapToGrid w:val="0"/>
          <w:sz w:val="22"/>
          <w:szCs w:val="22"/>
        </w:rPr>
        <w:t xml:space="preserve"> </w:t>
      </w:r>
      <w:r w:rsidR="009C1B85">
        <w:rPr>
          <w:rFonts w:ascii="Arial Narrow" w:hAnsi="Arial Narrow" w:cs="Arial Narrow"/>
          <w:b/>
          <w:bCs/>
          <w:snapToGrid w:val="0"/>
          <w:sz w:val="22"/>
          <w:szCs w:val="22"/>
        </w:rPr>
        <w:t>174,56</w:t>
      </w:r>
      <w:r w:rsidRPr="004B2E2F">
        <w:rPr>
          <w:rFonts w:ascii="Arial Narrow" w:hAnsi="Arial Narrow" w:cs="Arial Narrow"/>
          <w:b/>
          <w:bCs/>
          <w:snapToGrid w:val="0"/>
          <w:sz w:val="22"/>
          <w:szCs w:val="22"/>
        </w:rPr>
        <w:t xml:space="preserve"> </w:t>
      </w:r>
      <w:r w:rsidRPr="004B2E2F">
        <w:rPr>
          <w:rFonts w:ascii="Arial Narrow" w:hAnsi="Arial Narrow" w:cs="Arial Narrow"/>
          <w:b/>
          <w:bCs/>
          <w:sz w:val="22"/>
          <w:szCs w:val="22"/>
        </w:rPr>
        <w:t>m</w:t>
      </w:r>
      <w:r w:rsidRPr="004B2E2F">
        <w:rPr>
          <w:rFonts w:ascii="Arial Narrow" w:hAnsi="Arial Narrow" w:cs="Arial Narrow"/>
          <w:b/>
          <w:bCs/>
          <w:sz w:val="22"/>
          <w:szCs w:val="22"/>
          <w:vertAlign w:val="superscript"/>
        </w:rPr>
        <w:t>2</w:t>
      </w:r>
      <w:r>
        <w:rPr>
          <w:rFonts w:ascii="Arial Narrow" w:hAnsi="Arial Narrow" w:cs="Arial Narrow"/>
          <w:b/>
          <w:bCs/>
          <w:sz w:val="22"/>
          <w:szCs w:val="22"/>
        </w:rPr>
        <w:t>.</w:t>
      </w:r>
    </w:p>
    <w:p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nájemci </w:t>
      </w:r>
      <w:r w:rsidR="005363A6">
        <w:rPr>
          <w:rFonts w:ascii="Arial Narrow" w:hAnsi="Arial Narrow" w:cs="Arial Narrow"/>
          <w:snapToGrid w:val="0"/>
          <w:sz w:val="22"/>
          <w:szCs w:val="22"/>
        </w:rPr>
        <w:t>1</w:t>
      </w:r>
      <w:r>
        <w:rPr>
          <w:rFonts w:ascii="Arial Narrow" w:hAnsi="Arial Narrow" w:cs="Arial Narrow"/>
          <w:snapToGrid w:val="0"/>
          <w:sz w:val="22"/>
          <w:szCs w:val="22"/>
        </w:rPr>
        <w:t xml:space="preserve"> (slovy</w:t>
      </w:r>
      <w:r w:rsidR="00046091">
        <w:rPr>
          <w:rFonts w:ascii="Arial Narrow" w:hAnsi="Arial Narrow" w:cs="Arial Narrow"/>
          <w:snapToGrid w:val="0"/>
          <w:sz w:val="22"/>
          <w:szCs w:val="22"/>
        </w:rPr>
        <w:t xml:space="preserve"> </w:t>
      </w:r>
      <w:r w:rsidR="005363A6">
        <w:rPr>
          <w:rFonts w:ascii="Arial Narrow" w:hAnsi="Arial Narrow" w:cs="Arial Narrow"/>
          <w:snapToGrid w:val="0"/>
          <w:sz w:val="22"/>
          <w:szCs w:val="22"/>
        </w:rPr>
        <w:t>jedno) parkovací místo</w:t>
      </w:r>
      <w:r>
        <w:rPr>
          <w:rFonts w:ascii="Arial Narrow" w:hAnsi="Arial Narrow" w:cs="Arial Narrow"/>
          <w:snapToGrid w:val="0"/>
          <w:sz w:val="22"/>
          <w:szCs w:val="22"/>
        </w:rPr>
        <w:t xml:space="preserve">, určená pro firemní vůz (vozy) nájemce, příp. pro osobní vozidla zaměstnanců nájemce. </w:t>
      </w:r>
    </w:p>
    <w:p w:rsidR="00F0772C" w:rsidRDefault="00F0772C" w:rsidP="00F0772C">
      <w:pPr>
        <w:pStyle w:val="Nadpis3"/>
        <w:spacing w:before="0"/>
        <w:jc w:val="both"/>
        <w:rPr>
          <w:rFonts w:ascii="Arial Narrow" w:hAnsi="Arial Narrow" w:cs="Arial Narrow"/>
          <w:snapToGrid w:val="0"/>
          <w:sz w:val="22"/>
          <w:szCs w:val="22"/>
        </w:rPr>
      </w:pPr>
    </w:p>
    <w:p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rsidR="00F0772C" w:rsidRPr="00A56ED2" w:rsidRDefault="00F0772C" w:rsidP="00F0772C"/>
    <w:p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14B01">
        <w:rPr>
          <w:rFonts w:ascii="Arial Narrow" w:hAnsi="Arial Narrow" w:cs="Arial Narrow"/>
          <w:snapToGrid w:val="0"/>
          <w:sz w:val="22"/>
          <w:szCs w:val="22"/>
        </w:rPr>
        <w:t xml:space="preserve">Pronajímatel nájemci pronajímá shora popsané nebytové prostory za účelem využití pro </w:t>
      </w:r>
      <w:r w:rsidR="00C83D2E">
        <w:rPr>
          <w:rFonts w:ascii="Arial Narrow" w:hAnsi="Arial Narrow" w:cs="Arial Narrow"/>
          <w:snapToGrid w:val="0"/>
          <w:sz w:val="22"/>
          <w:szCs w:val="22"/>
        </w:rPr>
        <w:t>v</w:t>
      </w:r>
      <w:r w:rsidR="00685A0E">
        <w:rPr>
          <w:rFonts w:ascii="Arial Narrow" w:hAnsi="Arial Narrow" w:cs="Arial Narrow"/>
          <w:snapToGrid w:val="0"/>
          <w:sz w:val="22"/>
          <w:szCs w:val="22"/>
        </w:rPr>
        <w:t>ýrobu</w:t>
      </w:r>
      <w:r w:rsidR="00314B01" w:rsidRPr="001B7CE3">
        <w:rPr>
          <w:rFonts w:ascii="Arial Narrow" w:hAnsi="Arial Narrow" w:cs="Arial Narrow"/>
          <w:snapToGrid w:val="0"/>
          <w:sz w:val="22"/>
          <w:szCs w:val="22"/>
        </w:rPr>
        <w:t xml:space="preserve">, obchod a služby neuvedené v přílohách 1 až 3 živnostenského </w:t>
      </w:r>
      <w:r w:rsidR="00EE5629" w:rsidRPr="001B7CE3">
        <w:rPr>
          <w:rFonts w:ascii="Arial Narrow" w:hAnsi="Arial Narrow" w:cs="Arial Narrow"/>
          <w:snapToGrid w:val="0"/>
          <w:sz w:val="22"/>
          <w:szCs w:val="22"/>
        </w:rPr>
        <w:t>zákona</w:t>
      </w:r>
      <w:r w:rsidR="00EE5629" w:rsidRPr="00C83D2E">
        <w:rPr>
          <w:rFonts w:ascii="Arial Narrow" w:hAnsi="Arial Narrow" w:cs="Arial Narrow"/>
          <w:snapToGrid w:val="0"/>
          <w:sz w:val="22"/>
          <w:szCs w:val="22"/>
        </w:rPr>
        <w:t>.</w:t>
      </w:r>
    </w:p>
    <w:p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rsidR="007E66AA" w:rsidRDefault="007E66AA" w:rsidP="007824BB">
      <w:pPr>
        <w:spacing w:line="240" w:lineRule="atLeast"/>
        <w:jc w:val="both"/>
        <w:rPr>
          <w:rFonts w:ascii="Arial Narrow" w:hAnsi="Arial Narrow" w:cs="Arial Narrow"/>
          <w:snapToGrid w:val="0"/>
          <w:sz w:val="22"/>
          <w:szCs w:val="22"/>
        </w:rPr>
      </w:pPr>
    </w:p>
    <w:p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rsidR="00F0772C" w:rsidRPr="00A56ED2" w:rsidRDefault="00F0772C" w:rsidP="00F0772C"/>
    <w:p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rsidR="006D2F83" w:rsidRDefault="006D2F83" w:rsidP="00F0772C">
      <w:pPr>
        <w:spacing w:line="240" w:lineRule="atLeast"/>
        <w:jc w:val="both"/>
        <w:rPr>
          <w:rFonts w:ascii="Arial Narrow" w:hAnsi="Arial Narrow" w:cs="Arial Narrow"/>
          <w:snapToGrid w:val="0"/>
          <w:sz w:val="22"/>
          <w:szCs w:val="22"/>
        </w:rPr>
      </w:pPr>
    </w:p>
    <w:p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pravidelného </w:t>
      </w:r>
      <w:r>
        <w:rPr>
          <w:rFonts w:ascii="Arial Narrow" w:hAnsi="Arial Narrow" w:cs="Arial Narrow"/>
          <w:snapToGrid w:val="0"/>
          <w:sz w:val="22"/>
          <w:szCs w:val="22"/>
        </w:rPr>
        <w:t xml:space="preserve"> úklidu.</w:t>
      </w:r>
      <w:r w:rsidR="006D2F83">
        <w:rPr>
          <w:rFonts w:ascii="Arial Narrow" w:hAnsi="Arial Narrow" w:cs="Arial Narrow"/>
          <w:snapToGrid w:val="0"/>
          <w:sz w:val="22"/>
          <w:szCs w:val="22"/>
        </w:rPr>
        <w:t xml:space="preserve"> </w:t>
      </w:r>
    </w:p>
    <w:p w:rsidR="00886BAA" w:rsidRDefault="00886BAA" w:rsidP="00F0772C">
      <w:pPr>
        <w:spacing w:line="240" w:lineRule="atLeast"/>
        <w:jc w:val="both"/>
        <w:rPr>
          <w:rFonts w:ascii="Arial Narrow" w:hAnsi="Arial Narrow" w:cs="Arial Narrow"/>
          <w:snapToGrid w:val="0"/>
          <w:sz w:val="22"/>
          <w:szCs w:val="22"/>
        </w:rPr>
      </w:pPr>
    </w:p>
    <w:p w:rsidR="00886BAA" w:rsidRDefault="00886BAA"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4.3 Pronajímatel poskytne nájemci </w:t>
      </w:r>
      <w:r w:rsidRPr="00886BAA">
        <w:rPr>
          <w:rFonts w:ascii="Arial Narrow" w:hAnsi="Arial Narrow" w:cs="Arial Narrow"/>
          <w:b/>
          <w:snapToGrid w:val="0"/>
          <w:sz w:val="22"/>
          <w:szCs w:val="22"/>
        </w:rPr>
        <w:t>bezplatně</w:t>
      </w:r>
      <w:r>
        <w:rPr>
          <w:rFonts w:ascii="Arial Narrow" w:hAnsi="Arial Narrow" w:cs="Arial Narrow"/>
          <w:snapToGrid w:val="0"/>
          <w:sz w:val="22"/>
          <w:szCs w:val="22"/>
        </w:rPr>
        <w:t xml:space="preserve"> připojení k internetové síti prostřednictvím </w:t>
      </w:r>
      <w:proofErr w:type="spellStart"/>
      <w:r>
        <w:rPr>
          <w:rFonts w:ascii="Arial Narrow" w:hAnsi="Arial Narrow" w:cs="Arial Narrow"/>
          <w:snapToGrid w:val="0"/>
          <w:sz w:val="22"/>
          <w:szCs w:val="22"/>
        </w:rPr>
        <w:t>WiFi</w:t>
      </w:r>
      <w:proofErr w:type="spellEnd"/>
      <w:r>
        <w:rPr>
          <w:rFonts w:ascii="Arial Narrow" w:hAnsi="Arial Narrow" w:cs="Arial Narrow"/>
          <w:snapToGrid w:val="0"/>
          <w:sz w:val="22"/>
          <w:szCs w:val="22"/>
        </w:rPr>
        <w:t xml:space="preserve"> pronajímatele, dostupné pod heslem, které bude nájemci přiděleno</w:t>
      </w:r>
      <w:r w:rsidR="00BC3C38">
        <w:rPr>
          <w:rFonts w:ascii="Arial Narrow" w:hAnsi="Arial Narrow" w:cs="Arial Narrow"/>
          <w:snapToGrid w:val="0"/>
          <w:sz w:val="22"/>
          <w:szCs w:val="22"/>
        </w:rPr>
        <w:t xml:space="preserve"> pronajímatelem po uzavření této nájemní smlouvy</w:t>
      </w:r>
      <w:r>
        <w:rPr>
          <w:rFonts w:ascii="Arial Narrow" w:hAnsi="Arial Narrow" w:cs="Arial Narrow"/>
          <w:snapToGrid w:val="0"/>
          <w:sz w:val="22"/>
          <w:szCs w:val="22"/>
        </w:rPr>
        <w:t>.</w:t>
      </w:r>
    </w:p>
    <w:p w:rsidR="00F0772C" w:rsidRDefault="00F0772C" w:rsidP="00F0772C">
      <w:pPr>
        <w:spacing w:line="240" w:lineRule="atLeast"/>
        <w:jc w:val="both"/>
        <w:rPr>
          <w:rFonts w:ascii="Arial Narrow" w:hAnsi="Arial Narrow" w:cs="Arial Narrow"/>
          <w:snapToGrid w:val="0"/>
          <w:sz w:val="22"/>
          <w:szCs w:val="22"/>
        </w:rPr>
      </w:pPr>
    </w:p>
    <w:p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886BAA">
        <w:rPr>
          <w:rFonts w:ascii="Arial Narrow" w:hAnsi="Arial Narrow" w:cs="Arial Narrow"/>
          <w:snapToGrid w:val="0"/>
          <w:sz w:val="22"/>
          <w:szCs w:val="22"/>
        </w:rPr>
        <w:t>4</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rsidR="00C239D3"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4.</w:t>
      </w:r>
      <w:r w:rsidR="00886BAA">
        <w:rPr>
          <w:rFonts w:ascii="Arial Narrow" w:hAnsi="Arial Narrow" w:cs="Arial Narrow"/>
          <w:snapToGrid w:val="0"/>
          <w:sz w:val="22"/>
          <w:szCs w:val="22"/>
        </w:rPr>
        <w:t>5</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pokud to vyžaduje náhle vzniklý havarijní stav, či jiná podobná skutečnost. O takové události musí být nájemce pronajímatelem neprodleně vyrozuměn, a to osobně nebo na telefonním </w:t>
      </w:r>
      <w:r w:rsidR="00046091">
        <w:rPr>
          <w:rFonts w:ascii="Arial Narrow" w:hAnsi="Arial Narrow" w:cs="Arial Narrow"/>
          <w:snapToGrid w:val="0"/>
          <w:sz w:val="22"/>
          <w:szCs w:val="22"/>
        </w:rPr>
        <w:br/>
      </w:r>
      <w:r w:rsidRPr="00A56ED2">
        <w:rPr>
          <w:rFonts w:ascii="Arial Narrow" w:hAnsi="Arial Narrow" w:cs="Arial Narrow"/>
          <w:snapToGrid w:val="0"/>
          <w:sz w:val="22"/>
          <w:szCs w:val="22"/>
        </w:rPr>
        <w:t xml:space="preserve">čísle </w:t>
      </w:r>
      <w:r w:rsidR="009C1B85">
        <w:rPr>
          <w:rFonts w:ascii="Arial Narrow" w:hAnsi="Arial Narrow" w:cs="Arial Narrow"/>
          <w:snapToGrid w:val="0"/>
          <w:sz w:val="22"/>
          <w:szCs w:val="22"/>
        </w:rPr>
        <w:t>+</w:t>
      </w:r>
      <w:r w:rsidR="009C1B85" w:rsidRPr="00046091">
        <w:rPr>
          <w:rFonts w:ascii="Arial Narrow" w:hAnsi="Arial Narrow" w:cs="Arial Narrow"/>
          <w:snapToGrid w:val="0"/>
          <w:sz w:val="22"/>
          <w:szCs w:val="22"/>
        </w:rPr>
        <w:t>420</w:t>
      </w:r>
      <w:r w:rsidR="009C1B85">
        <w:rPr>
          <w:rFonts w:ascii="Arial Narrow" w:hAnsi="Arial Narrow" w:cs="Arial Narrow"/>
          <w:snapToGrid w:val="0"/>
          <w:sz w:val="22"/>
          <w:szCs w:val="22"/>
        </w:rPr>
        <w:t>775617391</w:t>
      </w:r>
      <w:r w:rsidRPr="00E54C6C">
        <w:rPr>
          <w:rFonts w:ascii="Arial Narrow" w:hAnsi="Arial Narrow" w:cs="Arial Narrow"/>
          <w:snapToGrid w:val="0"/>
          <w:sz w:val="22"/>
          <w:szCs w:val="22"/>
        </w:rPr>
        <w:t>.</w:t>
      </w:r>
      <w:r w:rsidRPr="00A56ED2">
        <w:rPr>
          <w:rFonts w:ascii="Arial Narrow" w:hAnsi="Arial Narrow" w:cs="Arial Narrow"/>
          <w:snapToGrid w:val="0"/>
          <w:sz w:val="22"/>
          <w:szCs w:val="22"/>
        </w:rPr>
        <w:t xml:space="preserve"> 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rsidR="006D2F83" w:rsidRDefault="006D2F83" w:rsidP="00F0772C">
      <w:pPr>
        <w:pStyle w:val="Nadpis2"/>
        <w:spacing w:before="0"/>
        <w:jc w:val="both"/>
        <w:rPr>
          <w:rFonts w:ascii="Arial Narrow" w:hAnsi="Arial Narrow" w:cs="Arial Narrow"/>
          <w:i w:val="0"/>
          <w:iCs w:val="0"/>
          <w:snapToGrid w:val="0"/>
          <w:sz w:val="22"/>
          <w:szCs w:val="22"/>
        </w:rPr>
      </w:pPr>
    </w:p>
    <w:p w:rsidR="006D2F83" w:rsidRDefault="006D2F83" w:rsidP="00F0772C">
      <w:pPr>
        <w:pStyle w:val="Nadpis2"/>
        <w:spacing w:before="0"/>
        <w:jc w:val="both"/>
        <w:rPr>
          <w:rFonts w:ascii="Arial Narrow" w:hAnsi="Arial Narrow" w:cs="Arial Narrow"/>
          <w:i w:val="0"/>
          <w:iCs w:val="0"/>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5</w:t>
      </w: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rsidR="00F0772C" w:rsidRPr="00A56ED2" w:rsidRDefault="00F0772C" w:rsidP="00F0772C">
      <w:pPr>
        <w:spacing w:line="240" w:lineRule="atLeast"/>
        <w:jc w:val="both"/>
        <w:rPr>
          <w:rFonts w:ascii="Arial Narrow" w:hAnsi="Arial Narrow" w:cs="Arial Narrow"/>
          <w:snapToGrid w:val="0"/>
          <w:sz w:val="22"/>
          <w:szCs w:val="22"/>
        </w:rPr>
      </w:pPr>
    </w:p>
    <w:p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5.3 Pokud bude nájemce participovat na využívání technické místnosti, v níž je umístěn server (dále jen „</w:t>
      </w:r>
      <w:proofErr w:type="spellStart"/>
      <w:r>
        <w:rPr>
          <w:rFonts w:ascii="Arial Narrow" w:hAnsi="Arial Narrow" w:cs="Arial Narrow"/>
          <w:snapToGrid w:val="0"/>
          <w:sz w:val="22"/>
          <w:szCs w:val="22"/>
        </w:rPr>
        <w:t>serverovna</w:t>
      </w:r>
      <w:proofErr w:type="spellEnd"/>
      <w:r>
        <w:rPr>
          <w:rFonts w:ascii="Arial Narrow" w:hAnsi="Arial Narrow" w:cs="Arial Narrow"/>
          <w:snapToGrid w:val="0"/>
          <w:sz w:val="22"/>
          <w:szCs w:val="22"/>
        </w:rPr>
        <w:t xml:space="preserve">“), je povinen ustanovit svého odpovědného zástupce, který obdrží klíč od </w:t>
      </w:r>
      <w:proofErr w:type="spellStart"/>
      <w:r>
        <w:rPr>
          <w:rFonts w:ascii="Arial Narrow" w:hAnsi="Arial Narrow" w:cs="Arial Narrow"/>
          <w:snapToGrid w:val="0"/>
          <w:sz w:val="22"/>
          <w:szCs w:val="22"/>
        </w:rPr>
        <w:t>serverovny</w:t>
      </w:r>
      <w:proofErr w:type="spellEnd"/>
      <w:r>
        <w:rPr>
          <w:rFonts w:ascii="Arial Narrow" w:hAnsi="Arial Narrow" w:cs="Arial Narrow"/>
          <w:snapToGrid w:val="0"/>
          <w:sz w:val="22"/>
          <w:szCs w:val="22"/>
        </w:rPr>
        <w:t xml:space="preserve"> a který bude zajišťovat řádné užívání </w:t>
      </w:r>
      <w:proofErr w:type="spellStart"/>
      <w:r>
        <w:rPr>
          <w:rFonts w:ascii="Arial Narrow" w:hAnsi="Arial Narrow" w:cs="Arial Narrow"/>
          <w:snapToGrid w:val="0"/>
          <w:sz w:val="22"/>
          <w:szCs w:val="22"/>
        </w:rPr>
        <w:t>serverovny</w:t>
      </w:r>
      <w:proofErr w:type="spellEnd"/>
      <w:r>
        <w:rPr>
          <w:rFonts w:ascii="Arial Narrow" w:hAnsi="Arial Narrow" w:cs="Arial Narrow"/>
          <w:snapToGrid w:val="0"/>
          <w:sz w:val="22"/>
          <w:szCs w:val="22"/>
        </w:rPr>
        <w:t xml:space="preserve">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5.4 Připojení zařízení nájemce k internetové síti</w:t>
      </w:r>
      <w:r w:rsidR="00E93B32">
        <w:rPr>
          <w:rFonts w:ascii="Arial Narrow" w:hAnsi="Arial Narrow" w:cs="Arial Narrow"/>
          <w:snapToGrid w:val="0"/>
          <w:sz w:val="22"/>
          <w:szCs w:val="22"/>
        </w:rPr>
        <w:t xml:space="preserve"> (mimo </w:t>
      </w:r>
      <w:proofErr w:type="spellStart"/>
      <w:r w:rsidR="00E93B32">
        <w:rPr>
          <w:rFonts w:ascii="Arial Narrow" w:hAnsi="Arial Narrow" w:cs="Arial Narrow"/>
          <w:snapToGrid w:val="0"/>
          <w:sz w:val="22"/>
          <w:szCs w:val="22"/>
        </w:rPr>
        <w:t>WiFi</w:t>
      </w:r>
      <w:proofErr w:type="spellEnd"/>
      <w:r w:rsidR="00E93B32">
        <w:rPr>
          <w:rFonts w:ascii="Arial Narrow" w:hAnsi="Arial Narrow" w:cs="Arial Narrow"/>
          <w:snapToGrid w:val="0"/>
          <w:sz w:val="22"/>
          <w:szCs w:val="22"/>
        </w:rPr>
        <w:t>)</w:t>
      </w:r>
      <w:r>
        <w:rPr>
          <w:rFonts w:ascii="Arial Narrow" w:hAnsi="Arial Narrow" w:cs="Arial Narrow"/>
          <w:snapToGrid w:val="0"/>
          <w:sz w:val="22"/>
          <w:szCs w:val="22"/>
        </w:rPr>
        <w:t>, resp. smlouvu s poskytovatelem konektivity, řeší nájemce zásadně individuálně, nezávisle na této nájemní smlouvě.</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živelnou pohromou) a na škody způsobené v důsledku jím nezaviněné havárie vodoinstalace, topného systému apod.</w:t>
      </w:r>
    </w:p>
    <w:p w:rsidR="000425DD" w:rsidRPr="00A56ED2" w:rsidRDefault="000425DD"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6</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rsidR="00F0772C" w:rsidRDefault="00F0772C" w:rsidP="00F0772C"/>
    <w:p w:rsidR="000425DD" w:rsidRPr="001D33A6" w:rsidRDefault="000425DD" w:rsidP="00F0772C"/>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rsidR="00F0772C" w:rsidRPr="00A56ED2" w:rsidRDefault="00F0772C" w:rsidP="00F0772C">
      <w:pPr>
        <w:spacing w:line="240" w:lineRule="atLeast"/>
        <w:jc w:val="both"/>
        <w:rPr>
          <w:rFonts w:ascii="Arial Narrow" w:hAnsi="Arial Narrow" w:cs="Arial Narrow"/>
          <w:snapToGrid w:val="0"/>
          <w:sz w:val="22"/>
          <w:szCs w:val="22"/>
        </w:rPr>
      </w:pPr>
    </w:p>
    <w:p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7824BB">
        <w:rPr>
          <w:rFonts w:ascii="Arial Narrow" w:hAnsi="Arial Narrow" w:cs="Arial Narrow"/>
          <w:snapToGrid w:val="0"/>
          <w:sz w:val="22"/>
          <w:szCs w:val="22"/>
        </w:rPr>
        <w:t xml:space="preserve"> jako mladý inovativní podnik, resp. výzkumná organizace, 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w:t>
      </w:r>
      <w:proofErr w:type="spellStart"/>
      <w:r w:rsidR="007824BB" w:rsidRPr="007824BB">
        <w:rPr>
          <w:rFonts w:ascii="Arial Narrow" w:hAnsi="Arial Narrow" w:cs="Arial Narrow"/>
          <w:b/>
          <w:snapToGrid w:val="0"/>
          <w:sz w:val="22"/>
          <w:szCs w:val="22"/>
        </w:rPr>
        <w:t>minimis</w:t>
      </w:r>
      <w:proofErr w:type="spellEnd"/>
      <w:r w:rsidR="007824BB" w:rsidRPr="007824BB">
        <w:rPr>
          <w:rFonts w:ascii="Arial Narrow" w:hAnsi="Arial Narrow" w:cs="Arial Narrow"/>
          <w:b/>
          <w:snapToGrid w:val="0"/>
          <w:sz w:val="22"/>
          <w:szCs w:val="22"/>
        </w:rPr>
        <w:t>,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w:t>
      </w:r>
      <w:proofErr w:type="spellStart"/>
      <w:r w:rsidR="007824BB">
        <w:rPr>
          <w:rFonts w:ascii="Arial Narrow" w:hAnsi="Arial Narrow" w:cs="Arial Narrow"/>
          <w:snapToGrid w:val="0"/>
          <w:sz w:val="22"/>
          <w:szCs w:val="22"/>
        </w:rPr>
        <w:t>minimis</w:t>
      </w:r>
      <w:proofErr w:type="spellEnd"/>
      <w:r w:rsidR="007824BB">
        <w:rPr>
          <w:rFonts w:ascii="Arial Narrow" w:hAnsi="Arial Narrow" w:cs="Arial Narrow"/>
          <w:snapToGrid w:val="0"/>
          <w:sz w:val="22"/>
          <w:szCs w:val="22"/>
        </w:rPr>
        <w:t xml:space="preserve">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rsidR="004C269B" w:rsidRDefault="004C269B" w:rsidP="007824BB">
      <w:pPr>
        <w:spacing w:line="240" w:lineRule="atLeast"/>
        <w:jc w:val="both"/>
        <w:rPr>
          <w:rFonts w:ascii="Arial Narrow" w:hAnsi="Arial Narrow" w:cs="Arial Narrow"/>
          <w:snapToGrid w:val="0"/>
          <w:sz w:val="22"/>
          <w:szCs w:val="22"/>
        </w:rPr>
      </w:pPr>
    </w:p>
    <w:p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xml:space="preserve">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rsidR="00BF4672" w:rsidRDefault="00BF4672" w:rsidP="00AF564D">
      <w:pPr>
        <w:spacing w:line="240" w:lineRule="atLeast"/>
        <w:jc w:val="both"/>
        <w:rPr>
          <w:rFonts w:ascii="Arial Narrow" w:hAnsi="Arial Narrow" w:cs="Arial Narrow"/>
          <w:snapToGrid w:val="0"/>
          <w:sz w:val="22"/>
          <w:szCs w:val="22"/>
        </w:rPr>
      </w:pPr>
    </w:p>
    <w:p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kanceláře</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r>
      <w:r w:rsidR="009C1B85">
        <w:rPr>
          <w:rFonts w:ascii="Arial Narrow" w:hAnsi="Arial Narrow" w:cs="Arial Narrow"/>
          <w:snapToGrid w:val="0"/>
          <w:sz w:val="22"/>
          <w:szCs w:val="22"/>
        </w:rPr>
        <w:t xml:space="preserve">663.328,00 </w:t>
      </w:r>
      <w:r>
        <w:rPr>
          <w:rFonts w:ascii="Arial Narrow" w:hAnsi="Arial Narrow" w:cs="Arial Narrow"/>
          <w:snapToGrid w:val="0"/>
          <w:sz w:val="22"/>
          <w:szCs w:val="22"/>
        </w:rPr>
        <w:t>Kč bez DPH</w:t>
      </w:r>
    </w:p>
    <w:p w:rsidR="004C69A0" w:rsidRPr="006B7342"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 xml:space="preserve">(podpora de </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r>
      <w:r w:rsidR="009C1B85">
        <w:rPr>
          <w:rFonts w:ascii="Arial Narrow" w:hAnsi="Arial Narrow" w:cs="Arial Narrow"/>
          <w:snapToGrid w:val="0"/>
          <w:sz w:val="22"/>
          <w:szCs w:val="22"/>
        </w:rPr>
        <w:t>497.</w:t>
      </w:r>
      <w:r w:rsidR="009C1B85" w:rsidRPr="009C1B85">
        <w:rPr>
          <w:rFonts w:ascii="Arial Narrow" w:hAnsi="Arial Narrow" w:cs="Arial Narrow"/>
          <w:snapToGrid w:val="0"/>
          <w:sz w:val="22"/>
          <w:szCs w:val="22"/>
        </w:rPr>
        <w:t xml:space="preserve">496,00 Kč </w:t>
      </w:r>
      <w:r>
        <w:rPr>
          <w:rFonts w:ascii="Arial Narrow" w:hAnsi="Arial Narrow" w:cs="Arial Narrow"/>
          <w:snapToGrid w:val="0"/>
          <w:sz w:val="22"/>
          <w:szCs w:val="22"/>
        </w:rPr>
        <w:t>bez DPH</w:t>
      </w:r>
    </w:p>
    <w:p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proofErr w:type="spellStart"/>
      <w:r w:rsidRPr="006B7342">
        <w:rPr>
          <w:rFonts w:ascii="Arial Narrow" w:hAnsi="Arial Narrow" w:cs="Arial Narrow"/>
          <w:b/>
          <w:snapToGrid w:val="0"/>
          <w:sz w:val="22"/>
          <w:szCs w:val="22"/>
        </w:rPr>
        <w:t>serverovna</w:t>
      </w:r>
      <w:proofErr w:type="spellEnd"/>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2.500</w:t>
      </w:r>
      <w:r>
        <w:rPr>
          <w:rFonts w:ascii="Arial Narrow" w:hAnsi="Arial Narrow" w:cs="Arial Narrow"/>
          <w:snapToGrid w:val="0"/>
          <w:sz w:val="22"/>
          <w:szCs w:val="22"/>
        </w:rPr>
        <w:t>,00 Kč bez DPH</w:t>
      </w:r>
    </w:p>
    <w:p w:rsidR="004C69A0" w:rsidRPr="006B7342"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1.875</w:t>
      </w:r>
      <w:r>
        <w:rPr>
          <w:rFonts w:ascii="Arial Narrow" w:hAnsi="Arial Narrow" w:cs="Arial Narrow"/>
          <w:snapToGrid w:val="0"/>
          <w:sz w:val="22"/>
          <w:szCs w:val="22"/>
        </w:rPr>
        <w:t>,00 Kč bez DPH</w:t>
      </w:r>
    </w:p>
    <w:p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r w:rsidR="005363A6">
        <w:rPr>
          <w:rFonts w:ascii="Arial Narrow" w:hAnsi="Arial Narrow" w:cs="Arial Narrow"/>
          <w:b/>
          <w:snapToGrid w:val="0"/>
          <w:sz w:val="22"/>
          <w:szCs w:val="22"/>
        </w:rPr>
        <w:t xml:space="preserve"> (1 místo</w:t>
      </w:r>
      <w:r w:rsidR="009C1B85">
        <w:rPr>
          <w:rFonts w:ascii="Arial Narrow" w:hAnsi="Arial Narrow" w:cs="Arial Narrow"/>
          <w:b/>
          <w:snapToGrid w:val="0"/>
          <w:sz w:val="22"/>
          <w:szCs w:val="22"/>
        </w:rPr>
        <w:t>)</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sidR="005363A6">
        <w:rPr>
          <w:rFonts w:ascii="Arial Narrow" w:hAnsi="Arial Narrow" w:cs="Arial Narrow"/>
          <w:snapToGrid w:val="0"/>
          <w:sz w:val="22"/>
          <w:szCs w:val="22"/>
        </w:rPr>
        <w:tab/>
        <w:t>48</w:t>
      </w:r>
      <w:r w:rsidR="00635BD2">
        <w:rPr>
          <w:rFonts w:ascii="Arial Narrow" w:hAnsi="Arial Narrow" w:cs="Arial Narrow"/>
          <w:snapToGrid w:val="0"/>
          <w:sz w:val="22"/>
          <w:szCs w:val="22"/>
        </w:rPr>
        <w:t>.000</w:t>
      </w:r>
      <w:r>
        <w:rPr>
          <w:rFonts w:ascii="Arial Narrow" w:hAnsi="Arial Narrow" w:cs="Arial Narrow"/>
          <w:snapToGrid w:val="0"/>
          <w:sz w:val="22"/>
          <w:szCs w:val="22"/>
        </w:rPr>
        <w:t>,00 Kč bez DPH</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xml:space="preserve">) 36.000 Kč / 1 místo </w:t>
      </w:r>
      <w:r w:rsidRPr="006B7342">
        <w:rPr>
          <w:rFonts w:ascii="Arial Narrow" w:hAnsi="Arial Narrow" w:cs="Arial Narrow"/>
          <w:snapToGrid w:val="0"/>
          <w:sz w:val="22"/>
          <w:szCs w:val="22"/>
        </w:rPr>
        <w:t>/ rok bez DPH</w:t>
      </w:r>
      <w:r w:rsidR="009C1B85">
        <w:rPr>
          <w:rFonts w:ascii="Arial Narrow" w:hAnsi="Arial Narrow" w:cs="Arial Narrow"/>
          <w:snapToGrid w:val="0"/>
          <w:sz w:val="22"/>
          <w:szCs w:val="22"/>
        </w:rPr>
        <w:tab/>
      </w:r>
      <w:r w:rsidR="005363A6">
        <w:rPr>
          <w:rFonts w:ascii="Arial Narrow" w:hAnsi="Arial Narrow" w:cs="Arial Narrow"/>
          <w:snapToGrid w:val="0"/>
          <w:sz w:val="22"/>
          <w:szCs w:val="22"/>
        </w:rPr>
        <w:t>36</w:t>
      </w:r>
      <w:r w:rsidR="00635BD2">
        <w:rPr>
          <w:rFonts w:ascii="Arial Narrow" w:hAnsi="Arial Narrow" w:cs="Arial Narrow"/>
          <w:snapToGrid w:val="0"/>
          <w:sz w:val="22"/>
          <w:szCs w:val="22"/>
        </w:rPr>
        <w:t>.000</w:t>
      </w:r>
      <w:r>
        <w:rPr>
          <w:rFonts w:ascii="Arial Narrow" w:hAnsi="Arial Narrow" w:cs="Arial Narrow"/>
          <w:snapToGrid w:val="0"/>
          <w:sz w:val="22"/>
          <w:szCs w:val="22"/>
        </w:rPr>
        <w:t>,00 Kč bez DPH</w:t>
      </w:r>
    </w:p>
    <w:p w:rsidR="004C69A0" w:rsidRPr="006B7342" w:rsidRDefault="009C1B85"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(4</w:t>
      </w:r>
      <w:r w:rsidR="004C69A0">
        <w:rPr>
          <w:rFonts w:ascii="Arial Narrow" w:hAnsi="Arial Narrow" w:cs="Arial Narrow"/>
          <w:b/>
          <w:snapToGrid w:val="0"/>
          <w:sz w:val="22"/>
          <w:szCs w:val="22"/>
        </w:rPr>
        <w:t xml:space="preserve"> ks)</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sidR="009C1B85">
        <w:rPr>
          <w:rFonts w:ascii="Arial Narrow" w:hAnsi="Arial Narrow" w:cs="Arial Narrow"/>
          <w:snapToGrid w:val="0"/>
          <w:sz w:val="22"/>
          <w:szCs w:val="22"/>
        </w:rPr>
        <w:tab/>
        <w:t>8.000,16</w:t>
      </w:r>
      <w:r>
        <w:rPr>
          <w:rFonts w:ascii="Arial Narrow" w:hAnsi="Arial Narrow" w:cs="Arial Narrow"/>
          <w:snapToGrid w:val="0"/>
          <w:sz w:val="22"/>
          <w:szCs w:val="22"/>
        </w:rPr>
        <w:t xml:space="preserve"> Kč bez DPH</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sidR="009C1B85">
        <w:rPr>
          <w:rFonts w:ascii="Arial Narrow" w:hAnsi="Arial Narrow" w:cs="Arial Narrow"/>
          <w:snapToGrid w:val="0"/>
          <w:sz w:val="22"/>
          <w:szCs w:val="22"/>
        </w:rPr>
        <w:tab/>
        <w:t>6.000,12</w:t>
      </w:r>
      <w:r>
        <w:rPr>
          <w:rFonts w:ascii="Arial Narrow" w:hAnsi="Arial Narrow" w:cs="Arial Narrow"/>
          <w:snapToGrid w:val="0"/>
          <w:sz w:val="22"/>
          <w:szCs w:val="22"/>
        </w:rPr>
        <w:t xml:space="preserve"> Kč bez DPH</w:t>
      </w:r>
    </w:p>
    <w:p w:rsidR="004C69A0" w:rsidRDefault="004C69A0" w:rsidP="004C69A0">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rsidR="004C69A0" w:rsidRDefault="00635BD2" w:rsidP="004C69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w:t>
      </w:r>
      <w:r w:rsidR="00594B1E">
        <w:rPr>
          <w:rFonts w:ascii="Arial Narrow" w:hAnsi="Arial Narrow" w:cs="Arial Narrow"/>
          <w:snapToGrid w:val="0"/>
          <w:sz w:val="22"/>
          <w:szCs w:val="22"/>
        </w:rPr>
        <w:t xml:space="preserve"> nájemné</w:t>
      </w:r>
      <w:r w:rsidR="00594B1E">
        <w:rPr>
          <w:rFonts w:ascii="Arial Narrow" w:hAnsi="Arial Narrow" w:cs="Arial Narrow"/>
          <w:snapToGrid w:val="0"/>
          <w:sz w:val="22"/>
          <w:szCs w:val="22"/>
        </w:rPr>
        <w:tab/>
      </w:r>
      <w:r w:rsidR="005363A6">
        <w:rPr>
          <w:rFonts w:ascii="Arial Narrow" w:hAnsi="Arial Narrow" w:cs="Arial Narrow"/>
          <w:snapToGrid w:val="0"/>
          <w:sz w:val="22"/>
          <w:szCs w:val="22"/>
        </w:rPr>
        <w:t>721</w:t>
      </w:r>
      <w:r w:rsidR="009C1B85">
        <w:rPr>
          <w:rFonts w:ascii="Arial Narrow" w:hAnsi="Arial Narrow" w:cs="Arial Narrow"/>
          <w:snapToGrid w:val="0"/>
          <w:sz w:val="22"/>
          <w:szCs w:val="22"/>
        </w:rPr>
        <w:t>.</w:t>
      </w:r>
      <w:r w:rsidR="009C1B85" w:rsidRPr="009C1B85">
        <w:rPr>
          <w:rFonts w:ascii="Arial Narrow" w:hAnsi="Arial Narrow" w:cs="Arial Narrow"/>
          <w:snapToGrid w:val="0"/>
          <w:sz w:val="22"/>
          <w:szCs w:val="22"/>
        </w:rPr>
        <w:t xml:space="preserve">828,16 Kč </w:t>
      </w:r>
      <w:r w:rsidR="004C69A0">
        <w:rPr>
          <w:rFonts w:ascii="Arial Narrow" w:hAnsi="Arial Narrow" w:cs="Arial Narrow"/>
          <w:snapToGrid w:val="0"/>
          <w:sz w:val="22"/>
          <w:szCs w:val="22"/>
        </w:rPr>
        <w:t>bez DPH</w:t>
      </w:r>
    </w:p>
    <w:p w:rsidR="004C69A0" w:rsidRDefault="004C69A0" w:rsidP="004C69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w:t>
      </w:r>
      <w:r w:rsidR="00635BD2">
        <w:rPr>
          <w:rFonts w:ascii="Arial Narrow" w:hAnsi="Arial Narrow" w:cs="Arial Narrow"/>
          <w:snapToGrid w:val="0"/>
          <w:sz w:val="22"/>
          <w:szCs w:val="22"/>
        </w:rPr>
        <w:t>ho sl</w:t>
      </w:r>
      <w:r w:rsidR="00594B1E">
        <w:rPr>
          <w:rFonts w:ascii="Arial Narrow" w:hAnsi="Arial Narrow" w:cs="Arial Narrow"/>
          <w:snapToGrid w:val="0"/>
          <w:sz w:val="22"/>
          <w:szCs w:val="22"/>
        </w:rPr>
        <w:t xml:space="preserve">eva (podpora de </w:t>
      </w:r>
      <w:proofErr w:type="spellStart"/>
      <w:r w:rsidR="00594B1E">
        <w:rPr>
          <w:rFonts w:ascii="Arial Narrow" w:hAnsi="Arial Narrow" w:cs="Arial Narrow"/>
          <w:snapToGrid w:val="0"/>
          <w:sz w:val="22"/>
          <w:szCs w:val="22"/>
        </w:rPr>
        <w:t>minimis</w:t>
      </w:r>
      <w:proofErr w:type="spellEnd"/>
      <w:r w:rsidR="00594B1E">
        <w:rPr>
          <w:rFonts w:ascii="Arial Narrow" w:hAnsi="Arial Narrow" w:cs="Arial Narrow"/>
          <w:snapToGrid w:val="0"/>
          <w:sz w:val="22"/>
          <w:szCs w:val="22"/>
        </w:rPr>
        <w:t>)</w:t>
      </w:r>
      <w:r w:rsidR="00594B1E">
        <w:rPr>
          <w:rFonts w:ascii="Arial Narrow" w:hAnsi="Arial Narrow" w:cs="Arial Narrow"/>
          <w:snapToGrid w:val="0"/>
          <w:sz w:val="22"/>
          <w:szCs w:val="22"/>
        </w:rPr>
        <w:tab/>
      </w:r>
      <w:r w:rsidR="005363A6">
        <w:rPr>
          <w:rFonts w:ascii="Arial Narrow" w:hAnsi="Arial Narrow" w:cs="Arial Narrow"/>
          <w:snapToGrid w:val="0"/>
          <w:sz w:val="22"/>
          <w:szCs w:val="22"/>
        </w:rPr>
        <w:t>541</w:t>
      </w:r>
      <w:r w:rsidR="009C1B85">
        <w:rPr>
          <w:rFonts w:ascii="Arial Narrow" w:hAnsi="Arial Narrow" w:cs="Arial Narrow"/>
          <w:snapToGrid w:val="0"/>
          <w:sz w:val="22"/>
          <w:szCs w:val="22"/>
        </w:rPr>
        <w:t>.</w:t>
      </w:r>
      <w:r w:rsidR="009C1B85" w:rsidRPr="009C1B85">
        <w:rPr>
          <w:rFonts w:ascii="Arial Narrow" w:hAnsi="Arial Narrow" w:cs="Arial Narrow"/>
          <w:snapToGrid w:val="0"/>
          <w:sz w:val="22"/>
          <w:szCs w:val="22"/>
        </w:rPr>
        <w:t xml:space="preserve">371,12 Kč </w:t>
      </w:r>
      <w:r>
        <w:rPr>
          <w:rFonts w:ascii="Arial Narrow" w:hAnsi="Arial Narrow" w:cs="Arial Narrow"/>
          <w:snapToGrid w:val="0"/>
          <w:sz w:val="22"/>
          <w:szCs w:val="22"/>
        </w:rPr>
        <w:t>bez DPH</w:t>
      </w:r>
    </w:p>
    <w:p w:rsidR="004C69A0" w:rsidRPr="008C493E" w:rsidRDefault="00594B1E" w:rsidP="004C69A0">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r>
      <w:r w:rsidR="005363A6">
        <w:rPr>
          <w:rFonts w:ascii="Arial Narrow" w:hAnsi="Arial Narrow" w:cs="Arial Narrow"/>
          <w:b/>
          <w:snapToGrid w:val="0"/>
          <w:sz w:val="22"/>
          <w:szCs w:val="22"/>
        </w:rPr>
        <w:t>180</w:t>
      </w:r>
      <w:r w:rsidR="009C1B85">
        <w:rPr>
          <w:rFonts w:ascii="Arial Narrow" w:hAnsi="Arial Narrow" w:cs="Arial Narrow"/>
          <w:b/>
          <w:snapToGrid w:val="0"/>
          <w:sz w:val="22"/>
          <w:szCs w:val="22"/>
        </w:rPr>
        <w:t>.</w:t>
      </w:r>
      <w:r w:rsidR="009C1B85" w:rsidRPr="009C1B85">
        <w:rPr>
          <w:rFonts w:ascii="Arial Narrow" w:hAnsi="Arial Narrow" w:cs="Arial Narrow"/>
          <w:b/>
          <w:snapToGrid w:val="0"/>
          <w:sz w:val="22"/>
          <w:szCs w:val="22"/>
        </w:rPr>
        <w:t xml:space="preserve">457,04 Kč </w:t>
      </w:r>
      <w:r w:rsidR="004C69A0" w:rsidRPr="008C493E">
        <w:rPr>
          <w:rFonts w:ascii="Arial Narrow" w:hAnsi="Arial Narrow" w:cs="Arial Narrow"/>
          <w:b/>
          <w:snapToGrid w:val="0"/>
          <w:sz w:val="22"/>
          <w:szCs w:val="22"/>
        </w:rPr>
        <w:t>bez DPH</w:t>
      </w:r>
    </w:p>
    <w:p w:rsidR="004C69A0" w:rsidRDefault="004C69A0" w:rsidP="004C69A0">
      <w:pPr>
        <w:spacing w:before="120" w:line="240" w:lineRule="atLeast"/>
        <w:jc w:val="both"/>
        <w:rPr>
          <w:rFonts w:ascii="Arial Narrow" w:hAnsi="Arial Narrow" w:cs="Arial Narrow"/>
          <w:snapToGrid w:val="0"/>
          <w:sz w:val="22"/>
          <w:szCs w:val="22"/>
        </w:rPr>
      </w:pPr>
    </w:p>
    <w:p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lastRenderedPageBreak/>
        <w:t xml:space="preserve">7.4 Celková hodnota, která bude podnikatelskému subjektu předána v období </w:t>
      </w:r>
      <w:r w:rsidR="00730960">
        <w:rPr>
          <w:rFonts w:ascii="Arial Narrow" w:hAnsi="Arial Narrow" w:cs="Arial Narrow"/>
          <w:snapToGrid w:val="0"/>
          <w:sz w:val="22"/>
          <w:szCs w:val="22"/>
        </w:rPr>
        <w:t xml:space="preserve">39 </w:t>
      </w:r>
      <w:r>
        <w:rPr>
          <w:rFonts w:ascii="Arial Narrow" w:hAnsi="Arial Narrow" w:cs="Arial Narrow"/>
          <w:snapToGrid w:val="0"/>
          <w:sz w:val="22"/>
          <w:szCs w:val="22"/>
        </w:rPr>
        <w:t xml:space="preserve">měsíců po sobě jdoucích po účinnosti této nájemní smlouvy, je vyčíslena ve výši maximálně </w:t>
      </w:r>
      <w:r w:rsidR="00ED1B9C">
        <w:rPr>
          <w:rFonts w:ascii="Arial Narrow" w:hAnsi="Arial Narrow" w:cs="Arial Narrow"/>
          <w:snapToGrid w:val="0"/>
          <w:sz w:val="22"/>
          <w:szCs w:val="22"/>
        </w:rPr>
        <w:t>2.</w:t>
      </w:r>
      <w:r w:rsidR="005363A6">
        <w:rPr>
          <w:rFonts w:ascii="Arial Narrow" w:hAnsi="Arial Narrow" w:cs="Arial Narrow"/>
          <w:snapToGrid w:val="0"/>
          <w:sz w:val="22"/>
          <w:szCs w:val="22"/>
        </w:rPr>
        <w:t>128.94</w:t>
      </w:r>
      <w:r w:rsidR="0043793C">
        <w:rPr>
          <w:rFonts w:ascii="Arial Narrow" w:hAnsi="Arial Narrow" w:cs="Arial Narrow"/>
          <w:snapToGrid w:val="0"/>
          <w:sz w:val="22"/>
          <w:szCs w:val="22"/>
        </w:rPr>
        <w:t>5</w:t>
      </w:r>
      <w:r w:rsidR="00ED1B9C">
        <w:rPr>
          <w:rFonts w:ascii="Arial Narrow" w:hAnsi="Arial Narrow" w:cs="Arial Narrow"/>
          <w:snapToGrid w:val="0"/>
          <w:sz w:val="22"/>
          <w:szCs w:val="22"/>
        </w:rPr>
        <w:t xml:space="preserve">,- </w:t>
      </w:r>
      <w:r w:rsidR="00ED1B9C" w:rsidRPr="00ED1B9C">
        <w:rPr>
          <w:rFonts w:ascii="Arial Narrow" w:hAnsi="Arial Narrow" w:cs="Arial Narrow"/>
          <w:snapToGrid w:val="0"/>
          <w:sz w:val="22"/>
          <w:szCs w:val="22"/>
        </w:rPr>
        <w:t xml:space="preserve">Kč </w:t>
      </w:r>
      <w:r>
        <w:rPr>
          <w:rFonts w:ascii="Arial Narrow" w:hAnsi="Arial Narrow" w:cs="Arial Narrow"/>
          <w:snapToGrid w:val="0"/>
          <w:sz w:val="22"/>
          <w:szCs w:val="22"/>
        </w:rPr>
        <w:t xml:space="preserve">včetně DPH (podpora de </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xml:space="preserve"> – hrubý grantový ekvivalent). Po uplynutí výše stanovené doby podpory bude provedeno závěrečné vyúčtování skutečně předané hodnoty, které bude spolu s výpisem z registru de </w:t>
      </w:r>
      <w:proofErr w:type="spellStart"/>
      <w:r>
        <w:rPr>
          <w:rFonts w:ascii="Arial Narrow" w:hAnsi="Arial Narrow" w:cs="Arial Narrow"/>
          <w:snapToGrid w:val="0"/>
          <w:sz w:val="22"/>
          <w:szCs w:val="22"/>
        </w:rPr>
        <w:t>minimis</w:t>
      </w:r>
      <w:proofErr w:type="spellEnd"/>
      <w:r>
        <w:rPr>
          <w:rFonts w:ascii="Arial Narrow" w:hAnsi="Arial Narrow" w:cs="Arial Narrow"/>
          <w:snapToGrid w:val="0"/>
          <w:sz w:val="22"/>
          <w:szCs w:val="22"/>
        </w:rPr>
        <w:t xml:space="preserve"> předáno podnikatelskému subjektu – nájemci.</w:t>
      </w:r>
    </w:p>
    <w:p w:rsidR="00164F1D" w:rsidRDefault="00164F1D" w:rsidP="00F0772C">
      <w:pPr>
        <w:spacing w:before="120" w:line="240" w:lineRule="atLeast"/>
        <w:jc w:val="both"/>
        <w:rPr>
          <w:rFonts w:ascii="Arial Narrow" w:hAnsi="Arial Narrow" w:cs="Arial Narrow"/>
          <w:snapToGrid w:val="0"/>
          <w:sz w:val="22"/>
          <w:szCs w:val="22"/>
        </w:rPr>
      </w:pPr>
      <w:bookmarkStart w:id="0" w:name="_GoBack"/>
      <w:bookmarkEnd w:id="0"/>
    </w:p>
    <w:p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rsidR="005E32D9" w:rsidRDefault="005E32D9" w:rsidP="00F0772C">
      <w:pPr>
        <w:rPr>
          <w:rFonts w:ascii="Arial Narrow" w:hAnsi="Arial Narrow" w:cs="Arial Narrow"/>
          <w:b/>
          <w:bCs/>
          <w:snapToGrid w:val="0"/>
          <w:sz w:val="22"/>
          <w:szCs w:val="22"/>
        </w:rPr>
      </w:pPr>
    </w:p>
    <w:p w:rsidR="00BC7F6E" w:rsidRDefault="00BC7F6E" w:rsidP="00F0772C"/>
    <w:p w:rsidR="00164F1D" w:rsidRPr="002877A9" w:rsidRDefault="00164F1D" w:rsidP="00F0772C"/>
    <w:p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Čl. 8</w:t>
      </w:r>
    </w:p>
    <w:p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rsidR="00F0772C" w:rsidRPr="00F1765B" w:rsidRDefault="00F0772C" w:rsidP="00F0772C"/>
    <w:p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rsidR="000F4EF6" w:rsidRDefault="000F4EF6" w:rsidP="000F4EF6">
      <w:pPr>
        <w:pStyle w:val="Zkladntext2"/>
        <w:spacing w:before="0"/>
        <w:jc w:val="both"/>
        <w:rPr>
          <w:rFonts w:ascii="Arial Narrow" w:hAnsi="Arial Narrow" w:cs="Arial Narrow"/>
        </w:rPr>
      </w:pPr>
    </w:p>
    <w:p w:rsidR="00B13D20" w:rsidRPr="00A56ED2" w:rsidRDefault="00B13D20"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je povinen zaplatit pronajímateli 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r w:rsidR="0058419B">
        <w:rPr>
          <w:rFonts w:ascii="Arial Narrow" w:hAnsi="Arial Narrow" w:cs="Arial Narrow"/>
          <w:snapToGrid w:val="0"/>
          <w:sz w:val="22"/>
          <w:szCs w:val="22"/>
        </w:rPr>
        <w:t>. Výše úroku z prodlení se v souladu s ustanovením § 1970 zákona č. 89/2012 Sb. sjednává</w:t>
      </w:r>
      <w:r w:rsidRPr="00A56ED2">
        <w:rPr>
          <w:rFonts w:ascii="Arial Narrow" w:hAnsi="Arial Narrow" w:cs="Arial Narrow"/>
          <w:snapToGrid w:val="0"/>
          <w:sz w:val="22"/>
          <w:szCs w:val="22"/>
        </w:rPr>
        <w:t xml:space="preserve"> </w:t>
      </w:r>
      <w:r w:rsidR="00FB60BC">
        <w:rPr>
          <w:rFonts w:ascii="Arial Narrow" w:hAnsi="Arial Narrow" w:cs="Arial Narrow"/>
          <w:snapToGrid w:val="0"/>
          <w:sz w:val="22"/>
          <w:szCs w:val="22"/>
        </w:rPr>
        <w:t>9</w:t>
      </w:r>
      <w:r w:rsidR="0058419B">
        <w:rPr>
          <w:rFonts w:ascii="Arial Narrow" w:hAnsi="Arial Narrow" w:cs="Arial Narrow"/>
          <w:snapToGrid w:val="0"/>
          <w:sz w:val="22"/>
          <w:szCs w:val="22"/>
        </w:rPr>
        <w:t xml:space="preserve">% </w:t>
      </w:r>
      <w:r w:rsidR="00FB60BC">
        <w:rPr>
          <w:rFonts w:ascii="Arial Narrow" w:hAnsi="Arial Narrow" w:cs="Arial Narrow"/>
          <w:snapToGrid w:val="0"/>
          <w:sz w:val="22"/>
          <w:szCs w:val="22"/>
        </w:rPr>
        <w:t xml:space="preserve">p. a. </w:t>
      </w:r>
      <w:r w:rsidR="0058419B">
        <w:rPr>
          <w:rFonts w:ascii="Arial Narrow" w:hAnsi="Arial Narrow" w:cs="Arial Narrow"/>
          <w:snapToGrid w:val="0"/>
          <w:sz w:val="22"/>
          <w:szCs w:val="22"/>
        </w:rPr>
        <w:t>z dlužné částky</w:t>
      </w:r>
      <w:r w:rsidR="00164F1D">
        <w:rPr>
          <w:rFonts w:ascii="Arial Narrow" w:hAnsi="Arial Narrow" w:cs="Arial Narrow"/>
          <w:snapToGrid w:val="0"/>
          <w:sz w:val="22"/>
          <w:szCs w:val="22"/>
        </w:rPr>
        <w:t>.</w:t>
      </w:r>
    </w:p>
    <w:p w:rsidR="00F0772C" w:rsidRDefault="00F0772C" w:rsidP="00F0772C"/>
    <w:p w:rsidR="00B303FC" w:rsidRDefault="00B303FC" w:rsidP="00F0772C"/>
    <w:p w:rsidR="00977D8E" w:rsidRDefault="00977D8E" w:rsidP="00F0772C"/>
    <w:p w:rsidR="00977D8E" w:rsidRPr="000E39C2" w:rsidRDefault="00977D8E" w:rsidP="00F0772C"/>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lastRenderedPageBreak/>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01. příslušného kalendářního roku tak, že procentní nárůst nájemného bude roven oficiálně udávanému procentu inflace za předchozí 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p>
    <w:p w:rsidR="00B303FC" w:rsidRDefault="00B303FC" w:rsidP="00F0772C">
      <w:pPr>
        <w:spacing w:before="120" w:line="240" w:lineRule="atLeast"/>
        <w:jc w:val="both"/>
        <w:rPr>
          <w:rFonts w:ascii="Arial Narrow" w:hAnsi="Arial Narrow" w:cs="Arial Narrow"/>
          <w:snapToGrid w:val="0"/>
          <w:sz w:val="22"/>
          <w:szCs w:val="22"/>
        </w:rPr>
      </w:pPr>
    </w:p>
    <w:p w:rsidR="00164F1D" w:rsidRPr="00A56ED2" w:rsidRDefault="00164F1D"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11</w:t>
      </w:r>
    </w:p>
    <w:p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rsidR="00F0772C" w:rsidRPr="00A56ED2" w:rsidRDefault="00F0772C" w:rsidP="00F0772C"/>
    <w:p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w:t>
      </w:r>
      <w:proofErr w:type="spellStart"/>
      <w:r w:rsidR="004A23D8">
        <w:rPr>
          <w:rFonts w:ascii="Arial Narrow" w:hAnsi="Arial Narrow" w:cs="Arial Narrow"/>
          <w:snapToGrid w:val="0"/>
          <w:sz w:val="22"/>
          <w:szCs w:val="22"/>
        </w:rPr>
        <w:t>minimis</w:t>
      </w:r>
      <w:proofErr w:type="spellEnd"/>
      <w:r w:rsidR="004A23D8">
        <w:rPr>
          <w:rFonts w:ascii="Arial Narrow" w:hAnsi="Arial Narrow" w:cs="Arial Narrow"/>
          <w:snapToGrid w:val="0"/>
          <w:sz w:val="22"/>
          <w:szCs w:val="22"/>
        </w:rPr>
        <w:t xml:space="preserve">.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7E69C5">
        <w:rPr>
          <w:rFonts w:ascii="Arial Narrow" w:hAnsi="Arial Narrow" w:cs="Arial Narrow"/>
          <w:b/>
          <w:bCs/>
          <w:snapToGrid w:val="0"/>
          <w:sz w:val="22"/>
          <w:szCs w:val="22"/>
        </w:rPr>
        <w:t>1</w:t>
      </w:r>
      <w:r w:rsidR="00ED1B9C">
        <w:rPr>
          <w:rFonts w:ascii="Arial Narrow" w:hAnsi="Arial Narrow" w:cs="Arial Narrow"/>
          <w:b/>
          <w:bCs/>
          <w:snapToGrid w:val="0"/>
          <w:sz w:val="22"/>
          <w:szCs w:val="22"/>
        </w:rPr>
        <w:t>0</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7E69C5">
        <w:rPr>
          <w:rFonts w:ascii="Arial Narrow" w:hAnsi="Arial Narrow" w:cs="Arial Narrow"/>
          <w:b/>
          <w:bCs/>
          <w:snapToGrid w:val="0"/>
          <w:sz w:val="22"/>
          <w:szCs w:val="22"/>
        </w:rPr>
        <w:t>2019</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w:t>
      </w:r>
      <w:r w:rsidR="00730960">
        <w:rPr>
          <w:rFonts w:ascii="Arial Narrow" w:hAnsi="Arial Narrow" w:cs="Arial Narrow"/>
          <w:b/>
          <w:bCs/>
          <w:snapToGrid w:val="0"/>
          <w:sz w:val="22"/>
          <w:szCs w:val="22"/>
        </w:rPr>
        <w:t>2</w:t>
      </w:r>
      <w:r w:rsidR="004A23D8">
        <w:rPr>
          <w:rFonts w:ascii="Arial Narrow" w:hAnsi="Arial Narrow" w:cs="Arial Narrow"/>
          <w:b/>
          <w:bCs/>
          <w:snapToGrid w:val="0"/>
          <w:sz w:val="22"/>
          <w:szCs w:val="22"/>
        </w:rPr>
        <w:t>.</w:t>
      </w:r>
    </w:p>
    <w:p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rsidR="00E06C53" w:rsidRDefault="00E06C53" w:rsidP="00E06C53">
      <w:pPr>
        <w:pStyle w:val="Odstavecseseznamem"/>
        <w:spacing w:line="240" w:lineRule="atLeast"/>
        <w:jc w:val="both"/>
        <w:rPr>
          <w:rFonts w:ascii="Arial Narrow" w:hAnsi="Arial Narrow" w:cs="Arial Narrow"/>
          <w:snapToGrid w:val="0"/>
          <w:sz w:val="22"/>
          <w:szCs w:val="22"/>
        </w:rPr>
      </w:pPr>
    </w:p>
    <w:p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rsidR="005905B2" w:rsidRDefault="005905B2" w:rsidP="00E06C53">
      <w:pPr>
        <w:spacing w:line="240" w:lineRule="atLeast"/>
        <w:jc w:val="both"/>
        <w:rPr>
          <w:rFonts w:ascii="Arial Narrow" w:hAnsi="Arial Narrow" w:cs="Arial Narrow"/>
          <w:snapToGrid w:val="0"/>
          <w:sz w:val="22"/>
          <w:szCs w:val="22"/>
        </w:rPr>
      </w:pPr>
    </w:p>
    <w:p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r w:rsidR="00F25AC1">
        <w:rPr>
          <w:rFonts w:ascii="Arial Narrow" w:hAnsi="Arial Narrow" w:cs="Arial Narrow"/>
          <w:snapToGrid w:val="0"/>
          <w:sz w:val="22"/>
          <w:szCs w:val="22"/>
        </w:rPr>
        <w:t>50%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rsidR="004A23D8" w:rsidRDefault="004A23D8" w:rsidP="001E045A">
      <w:pPr>
        <w:spacing w:line="240" w:lineRule="atLeast"/>
        <w:jc w:val="both"/>
        <w:rPr>
          <w:rFonts w:ascii="Arial Narrow" w:hAnsi="Arial Narrow" w:cs="Arial Narrow"/>
          <w:b/>
          <w:snapToGrid w:val="0"/>
          <w:sz w:val="22"/>
          <w:szCs w:val="22"/>
        </w:rPr>
      </w:pPr>
    </w:p>
    <w:p w:rsidR="004A23D8" w:rsidRDefault="004A23D8" w:rsidP="001E045A">
      <w:pPr>
        <w:spacing w:line="240" w:lineRule="atLeast"/>
        <w:jc w:val="both"/>
        <w:rPr>
          <w:rFonts w:ascii="Arial Narrow" w:hAnsi="Arial Narrow" w:cs="Arial Narrow"/>
          <w:b/>
          <w:snapToGrid w:val="0"/>
          <w:sz w:val="22"/>
          <w:szCs w:val="22"/>
        </w:rPr>
      </w:pPr>
    </w:p>
    <w:p w:rsidR="007C6952" w:rsidRDefault="007C6952" w:rsidP="001E045A">
      <w:pPr>
        <w:spacing w:line="240" w:lineRule="atLeast"/>
        <w:jc w:val="both"/>
        <w:rPr>
          <w:rFonts w:ascii="Arial Narrow" w:hAnsi="Arial Narrow" w:cs="Arial Narrow"/>
          <w:b/>
          <w:snapToGrid w:val="0"/>
          <w:sz w:val="22"/>
          <w:szCs w:val="22"/>
        </w:rPr>
      </w:pPr>
    </w:p>
    <w:p w:rsidR="006E379D" w:rsidRDefault="006E379D" w:rsidP="001E045A">
      <w:pPr>
        <w:spacing w:line="240" w:lineRule="atLeast"/>
        <w:jc w:val="both"/>
        <w:rPr>
          <w:rFonts w:ascii="Arial Narrow" w:hAnsi="Arial Narrow" w:cs="Arial Narrow"/>
          <w:b/>
          <w:snapToGrid w:val="0"/>
          <w:sz w:val="22"/>
          <w:szCs w:val="22"/>
        </w:rPr>
      </w:pPr>
    </w:p>
    <w:p w:rsidR="006E379D" w:rsidRDefault="006E379D" w:rsidP="001E045A">
      <w:pPr>
        <w:spacing w:line="240" w:lineRule="atLeast"/>
        <w:jc w:val="both"/>
        <w:rPr>
          <w:rFonts w:ascii="Arial Narrow" w:hAnsi="Arial Narrow" w:cs="Arial Narrow"/>
          <w:b/>
          <w:snapToGrid w:val="0"/>
          <w:sz w:val="22"/>
          <w:szCs w:val="22"/>
        </w:rPr>
      </w:pPr>
    </w:p>
    <w:p w:rsidR="006E379D" w:rsidRDefault="006E379D" w:rsidP="001E045A">
      <w:pPr>
        <w:spacing w:line="240" w:lineRule="atLeast"/>
        <w:jc w:val="both"/>
        <w:rPr>
          <w:rFonts w:ascii="Arial Narrow" w:hAnsi="Arial Narrow" w:cs="Arial Narrow"/>
          <w:b/>
          <w:snapToGrid w:val="0"/>
          <w:sz w:val="22"/>
          <w:szCs w:val="22"/>
        </w:rPr>
      </w:pPr>
    </w:p>
    <w:p w:rsidR="007C6952" w:rsidRDefault="007C6952" w:rsidP="001E045A">
      <w:pPr>
        <w:spacing w:line="240" w:lineRule="atLeast"/>
        <w:jc w:val="both"/>
        <w:rPr>
          <w:rFonts w:ascii="Arial Narrow" w:hAnsi="Arial Narrow" w:cs="Arial Narrow"/>
          <w:b/>
          <w:snapToGrid w:val="0"/>
          <w:sz w:val="22"/>
          <w:szCs w:val="22"/>
        </w:rPr>
      </w:pPr>
    </w:p>
    <w:p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Článek 12</w:t>
      </w:r>
    </w:p>
    <w:p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rsidR="001E045A" w:rsidRDefault="001E045A" w:rsidP="00F0772C">
      <w:pPr>
        <w:spacing w:before="120" w:line="240" w:lineRule="atLeast"/>
        <w:jc w:val="both"/>
        <w:rPr>
          <w:rFonts w:ascii="Arial Narrow" w:hAnsi="Arial Narrow" w:cs="Arial Narrow"/>
          <w:snapToGrid w:val="0"/>
          <w:sz w:val="22"/>
          <w:szCs w:val="22"/>
        </w:rPr>
      </w:pPr>
    </w:p>
    <w:p w:rsidR="00915CE3" w:rsidRDefault="00EE0A65"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Tato nájemní smlouva se řídí </w:t>
      </w:r>
      <w:r w:rsidRPr="00251D8F">
        <w:rPr>
          <w:rFonts w:ascii="Arial Narrow" w:hAnsi="Arial Narrow" w:cs="Arial Narrow"/>
          <w:snapToGrid w:val="0"/>
          <w:sz w:val="22"/>
          <w:szCs w:val="22"/>
        </w:rPr>
        <w:t>českým právním řádem, zejména zákonem č. 89/20012 Sb., občanský zákoník, s vyloučením kolizních norem. Smluvní strany berou na vědomí, že pronajímatel je povinnou osobou podle zákona č. 340/2015 Sb. o zvláštních podmínkách účinnosti některých smluv a o registru smluv, a že tato nájemní smlouva podléhá povinnosti zveřejnění v registru smluv za podmínek citovaného zákona. Zveřejnění smlouvy zajistí pronajímatel. Smlouva je platná ode dne podpisu obou smluvních stran a nabývá účinnosti dnem zveřejnění v registru smluv.</w:t>
      </w:r>
    </w:p>
    <w:p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r w:rsidR="00915CE3">
        <w:rPr>
          <w:rFonts w:ascii="Arial Narrow" w:hAnsi="Arial Narrow" w:cs="Arial Narrow"/>
          <w:snapToGrid w:val="0"/>
          <w:sz w:val="22"/>
          <w:szCs w:val="22"/>
        </w:rPr>
        <w:t>obdrží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w:t>
      </w:r>
      <w:proofErr w:type="spellStart"/>
      <w:r>
        <w:rPr>
          <w:rFonts w:ascii="Arial Narrow" w:hAnsi="Arial Narrow" w:cs="Arial Narrow"/>
          <w:snapToGrid w:val="0"/>
          <w:sz w:val="22"/>
          <w:szCs w:val="22"/>
        </w:rPr>
        <w:t>minimis</w:t>
      </w:r>
      <w:proofErr w:type="spellEnd"/>
    </w:p>
    <w:p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1</w:t>
      </w:r>
      <w:r w:rsidR="006A7B2B">
        <w:rPr>
          <w:rFonts w:ascii="Arial Narrow" w:hAnsi="Arial Narrow" w:cs="Arial Narrow"/>
          <w:snapToGrid w:val="0"/>
          <w:sz w:val="22"/>
          <w:szCs w:val="22"/>
        </w:rPr>
        <w:t>0</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2019</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1</w:t>
      </w:r>
      <w:r w:rsidR="006A7B2B">
        <w:rPr>
          <w:rFonts w:ascii="Arial Narrow" w:hAnsi="Arial Narrow" w:cs="Arial Narrow"/>
          <w:snapToGrid w:val="0"/>
          <w:sz w:val="22"/>
          <w:szCs w:val="22"/>
        </w:rPr>
        <w:t>0</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2019</w:t>
      </w:r>
      <w:r w:rsidRPr="00D81FEC">
        <w:rPr>
          <w:rFonts w:ascii="Arial Narrow" w:hAnsi="Arial Narrow" w:cs="Arial Narrow"/>
          <w:snapToGrid w:val="0"/>
          <w:sz w:val="22"/>
          <w:szCs w:val="22"/>
        </w:rPr>
        <w:t>.</w:t>
      </w:r>
    </w:p>
    <w:p w:rsidR="007D0F31" w:rsidRDefault="007D0F31" w:rsidP="00F0772C">
      <w:pPr>
        <w:spacing w:before="120" w:line="240" w:lineRule="atLeast"/>
        <w:jc w:val="both"/>
        <w:rPr>
          <w:rFonts w:ascii="Arial Narrow" w:hAnsi="Arial Narrow" w:cs="Arial Narrow"/>
          <w:snapToGrid w:val="0"/>
          <w:sz w:val="22"/>
          <w:szCs w:val="22"/>
        </w:rPr>
      </w:pPr>
    </w:p>
    <w:p w:rsidR="005C0862" w:rsidRPr="00A56ED2" w:rsidRDefault="005C0862" w:rsidP="00F0772C">
      <w:pPr>
        <w:spacing w:before="120" w:line="240" w:lineRule="atLeast"/>
        <w:jc w:val="both"/>
        <w:rPr>
          <w:rFonts w:ascii="Arial Narrow" w:hAnsi="Arial Narrow" w:cs="Arial Narrow"/>
          <w:snapToGrid w:val="0"/>
          <w:sz w:val="22"/>
          <w:szCs w:val="22"/>
        </w:rPr>
      </w:pPr>
    </w:p>
    <w:p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V Brně dne</w:t>
      </w:r>
      <w:r w:rsidR="007B7ED0">
        <w:rPr>
          <w:rFonts w:ascii="Arial Narrow" w:hAnsi="Arial Narrow" w:cs="Arial Narrow"/>
          <w:snapToGrid w:val="0"/>
          <w:sz w:val="22"/>
          <w:szCs w:val="22"/>
        </w:rPr>
        <w:t>:</w:t>
      </w:r>
      <w:r>
        <w:rPr>
          <w:rFonts w:ascii="Arial Narrow" w:hAnsi="Arial Narrow" w:cs="Arial Narrow"/>
          <w:snapToGrid w:val="0"/>
          <w:sz w:val="22"/>
          <w:szCs w:val="22"/>
        </w:rPr>
        <w:t xml:space="preserve"> </w:t>
      </w:r>
    </w:p>
    <w:p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rsidR="00DD770B" w:rsidRDefault="00DD770B" w:rsidP="00DD770B">
      <w:pPr>
        <w:spacing w:before="120" w:line="240" w:lineRule="atLeast"/>
        <w:jc w:val="both"/>
        <w:rPr>
          <w:rFonts w:ascii="Arial Narrow" w:hAnsi="Arial Narrow" w:cs="Arial Narrow"/>
          <w:snapToGrid w:val="0"/>
          <w:sz w:val="22"/>
          <w:szCs w:val="22"/>
        </w:rPr>
      </w:pPr>
    </w:p>
    <w:p w:rsidR="00DD770B" w:rsidRDefault="00DD770B" w:rsidP="00DD770B">
      <w:pPr>
        <w:spacing w:before="120" w:line="240" w:lineRule="atLeast"/>
        <w:jc w:val="both"/>
        <w:rPr>
          <w:rFonts w:ascii="Arial Narrow" w:hAnsi="Arial Narrow" w:cs="Arial Narrow"/>
          <w:snapToGrid w:val="0"/>
          <w:sz w:val="22"/>
          <w:szCs w:val="22"/>
        </w:rPr>
      </w:pPr>
    </w:p>
    <w:p w:rsidR="00DD770B" w:rsidRDefault="00DD770B" w:rsidP="00DD770B">
      <w:pPr>
        <w:spacing w:before="120" w:line="240" w:lineRule="atLeast"/>
        <w:jc w:val="both"/>
        <w:rPr>
          <w:rFonts w:ascii="Arial Narrow" w:hAnsi="Arial Narrow" w:cs="Arial Narrow"/>
          <w:snapToGrid w:val="0"/>
          <w:sz w:val="22"/>
          <w:szCs w:val="22"/>
        </w:rPr>
      </w:pPr>
    </w:p>
    <w:p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sidR="00DD770B">
        <w:rPr>
          <w:rFonts w:ascii="Arial Narrow" w:hAnsi="Arial Narrow" w:cs="Arial Narrow"/>
          <w:snapToGrid w:val="0"/>
          <w:sz w:val="22"/>
          <w:szCs w:val="22"/>
        </w:rPr>
        <w:tab/>
      </w:r>
      <w:r w:rsidR="006A7B2B">
        <w:rPr>
          <w:rFonts w:ascii="Arial Narrow" w:hAnsi="Arial Narrow" w:cs="Arial Narrow"/>
          <w:snapToGrid w:val="0"/>
          <w:sz w:val="22"/>
          <w:szCs w:val="22"/>
        </w:rPr>
        <w:t>Mgr. Bc. Jan Proček</w:t>
      </w:r>
    </w:p>
    <w:p w:rsidR="00D57BE3" w:rsidRPr="00A56ED2"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r>
        <w:rPr>
          <w:rFonts w:ascii="Arial Narrow" w:hAnsi="Arial Narrow" w:cs="Arial Narrow"/>
          <w:snapToGrid w:val="0"/>
          <w:sz w:val="22"/>
          <w:szCs w:val="22"/>
        </w:rPr>
        <w:tab/>
      </w:r>
      <w:r w:rsidR="006A7B2B">
        <w:rPr>
          <w:rFonts w:ascii="Arial Narrow" w:hAnsi="Arial Narrow" w:cs="Arial Narrow"/>
          <w:snapToGrid w:val="0"/>
          <w:sz w:val="22"/>
          <w:szCs w:val="22"/>
        </w:rPr>
        <w:t>prokurista</w:t>
      </w:r>
      <w:r w:rsidR="00DD770B" w:rsidRPr="00D75FE1">
        <w:rPr>
          <w:rFonts w:ascii="Arial Narrow" w:hAnsi="Arial Narrow" w:cs="Arial Narrow"/>
          <w:snapToGrid w:val="0"/>
          <w:sz w:val="22"/>
          <w:szCs w:val="22"/>
        </w:rPr>
        <w:t xml:space="preserve"> společnosti </w:t>
      </w:r>
      <w:r w:rsidR="006A7B2B">
        <w:rPr>
          <w:rFonts w:ascii="Arial Narrow" w:hAnsi="Arial Narrow" w:cs="Arial Narrow"/>
          <w:snapToGrid w:val="0"/>
          <w:sz w:val="22"/>
          <w:szCs w:val="22"/>
        </w:rPr>
        <w:t>AtomTrace</w:t>
      </w:r>
      <w:r w:rsidR="006A7B2B">
        <w:rPr>
          <w:rFonts w:ascii="Arial Narrow" w:hAnsi="Arial Narrow" w:cs="Arial Narrow"/>
          <w:bCs/>
          <w:snapToGrid w:val="0"/>
          <w:sz w:val="22"/>
          <w:szCs w:val="22"/>
        </w:rPr>
        <w:t xml:space="preserve"> a.s.</w:t>
      </w:r>
    </w:p>
    <w:sectPr w:rsidR="00D57BE3" w:rsidRPr="00A56ED2" w:rsidSect="00032625">
      <w:footerReference w:type="even"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EB" w:rsidRDefault="005A05EB">
      <w:r>
        <w:separator/>
      </w:r>
    </w:p>
  </w:endnote>
  <w:endnote w:type="continuationSeparator" w:id="0">
    <w:p w:rsidR="005A05EB" w:rsidRDefault="005A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5363A6">
      <w:rPr>
        <w:rStyle w:val="slostrnky"/>
        <w:noProof/>
        <w:sz w:val="18"/>
        <w:szCs w:val="18"/>
      </w:rPr>
      <w:t>7</w:t>
    </w:r>
    <w:r>
      <w:rPr>
        <w:rStyle w:val="slostrnky"/>
        <w:sz w:val="18"/>
        <w:szCs w:val="18"/>
      </w:rPr>
      <w:fldChar w:fldCharType="end"/>
    </w:r>
  </w:p>
  <w:p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EB" w:rsidRDefault="005A05EB">
      <w:r>
        <w:separator/>
      </w:r>
    </w:p>
  </w:footnote>
  <w:footnote w:type="continuationSeparator" w:id="0">
    <w:p w:rsidR="005A05EB" w:rsidRDefault="005A0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2C"/>
    <w:rsid w:val="00007228"/>
    <w:rsid w:val="00032625"/>
    <w:rsid w:val="00035F89"/>
    <w:rsid w:val="000425DD"/>
    <w:rsid w:val="00046091"/>
    <w:rsid w:val="000A2AE8"/>
    <w:rsid w:val="000B6E08"/>
    <w:rsid w:val="000D480D"/>
    <w:rsid w:val="000D4CDA"/>
    <w:rsid w:val="000E56CC"/>
    <w:rsid w:val="000F4EF6"/>
    <w:rsid w:val="001012A5"/>
    <w:rsid w:val="00130A73"/>
    <w:rsid w:val="00131B9B"/>
    <w:rsid w:val="00163236"/>
    <w:rsid w:val="00164F1D"/>
    <w:rsid w:val="00181928"/>
    <w:rsid w:val="001B58AB"/>
    <w:rsid w:val="001B6493"/>
    <w:rsid w:val="001B6605"/>
    <w:rsid w:val="001C3E6F"/>
    <w:rsid w:val="001D1B37"/>
    <w:rsid w:val="001D2808"/>
    <w:rsid w:val="001E045A"/>
    <w:rsid w:val="00223EC6"/>
    <w:rsid w:val="00231C12"/>
    <w:rsid w:val="002416D4"/>
    <w:rsid w:val="0024573E"/>
    <w:rsid w:val="002A1FC2"/>
    <w:rsid w:val="002C1830"/>
    <w:rsid w:val="002E33E6"/>
    <w:rsid w:val="00314B01"/>
    <w:rsid w:val="003360B5"/>
    <w:rsid w:val="003630E6"/>
    <w:rsid w:val="00384E4C"/>
    <w:rsid w:val="003A42E4"/>
    <w:rsid w:val="003D00F0"/>
    <w:rsid w:val="003D346A"/>
    <w:rsid w:val="003E15EC"/>
    <w:rsid w:val="003F76D9"/>
    <w:rsid w:val="00423B2D"/>
    <w:rsid w:val="00433D8C"/>
    <w:rsid w:val="0043793C"/>
    <w:rsid w:val="00467EE9"/>
    <w:rsid w:val="00475A0C"/>
    <w:rsid w:val="00476DB8"/>
    <w:rsid w:val="00481763"/>
    <w:rsid w:val="00484E0D"/>
    <w:rsid w:val="00487978"/>
    <w:rsid w:val="00492FB0"/>
    <w:rsid w:val="004A23D8"/>
    <w:rsid w:val="004C269B"/>
    <w:rsid w:val="004C69A0"/>
    <w:rsid w:val="004D3461"/>
    <w:rsid w:val="004F08EF"/>
    <w:rsid w:val="004F5781"/>
    <w:rsid w:val="00504433"/>
    <w:rsid w:val="00505FF1"/>
    <w:rsid w:val="0051576A"/>
    <w:rsid w:val="005363A6"/>
    <w:rsid w:val="00544EE6"/>
    <w:rsid w:val="0058419B"/>
    <w:rsid w:val="005905B2"/>
    <w:rsid w:val="00594B1E"/>
    <w:rsid w:val="005A05EB"/>
    <w:rsid w:val="005C0862"/>
    <w:rsid w:val="005D20E3"/>
    <w:rsid w:val="005E32D9"/>
    <w:rsid w:val="005E36DA"/>
    <w:rsid w:val="00635BD2"/>
    <w:rsid w:val="00641FE1"/>
    <w:rsid w:val="006573EB"/>
    <w:rsid w:val="006808C0"/>
    <w:rsid w:val="00684EB2"/>
    <w:rsid w:val="00685A0E"/>
    <w:rsid w:val="006A3469"/>
    <w:rsid w:val="006A7B2B"/>
    <w:rsid w:val="006A7BCA"/>
    <w:rsid w:val="006B7342"/>
    <w:rsid w:val="006C22FF"/>
    <w:rsid w:val="006D2F83"/>
    <w:rsid w:val="006E379D"/>
    <w:rsid w:val="006F69FE"/>
    <w:rsid w:val="00724F20"/>
    <w:rsid w:val="00730960"/>
    <w:rsid w:val="007315C0"/>
    <w:rsid w:val="00745836"/>
    <w:rsid w:val="00757F74"/>
    <w:rsid w:val="0076422A"/>
    <w:rsid w:val="0076465D"/>
    <w:rsid w:val="00765BC8"/>
    <w:rsid w:val="007824BB"/>
    <w:rsid w:val="007A3352"/>
    <w:rsid w:val="007B7ED0"/>
    <w:rsid w:val="007C1188"/>
    <w:rsid w:val="007C4D94"/>
    <w:rsid w:val="007C6952"/>
    <w:rsid w:val="007D0F31"/>
    <w:rsid w:val="007E304A"/>
    <w:rsid w:val="007E66AA"/>
    <w:rsid w:val="007E69C5"/>
    <w:rsid w:val="007F632B"/>
    <w:rsid w:val="00810976"/>
    <w:rsid w:val="008130BE"/>
    <w:rsid w:val="0083305C"/>
    <w:rsid w:val="00840331"/>
    <w:rsid w:val="00842869"/>
    <w:rsid w:val="0084609E"/>
    <w:rsid w:val="008846DF"/>
    <w:rsid w:val="00884DFB"/>
    <w:rsid w:val="00886BAA"/>
    <w:rsid w:val="008C3BF2"/>
    <w:rsid w:val="008C493E"/>
    <w:rsid w:val="008D6BD8"/>
    <w:rsid w:val="008E678B"/>
    <w:rsid w:val="008F0EF3"/>
    <w:rsid w:val="00915CE3"/>
    <w:rsid w:val="009212E1"/>
    <w:rsid w:val="00937363"/>
    <w:rsid w:val="00950EF3"/>
    <w:rsid w:val="00977D8E"/>
    <w:rsid w:val="0099716F"/>
    <w:rsid w:val="009A0F7A"/>
    <w:rsid w:val="009B6C08"/>
    <w:rsid w:val="009C029B"/>
    <w:rsid w:val="009C1B85"/>
    <w:rsid w:val="009C3F93"/>
    <w:rsid w:val="009E45BC"/>
    <w:rsid w:val="009F0B5B"/>
    <w:rsid w:val="00A07E00"/>
    <w:rsid w:val="00A46F5E"/>
    <w:rsid w:val="00A70478"/>
    <w:rsid w:val="00A908CB"/>
    <w:rsid w:val="00AB4A7E"/>
    <w:rsid w:val="00AB623B"/>
    <w:rsid w:val="00AE4072"/>
    <w:rsid w:val="00AF564D"/>
    <w:rsid w:val="00B10111"/>
    <w:rsid w:val="00B129B7"/>
    <w:rsid w:val="00B13D20"/>
    <w:rsid w:val="00B303FC"/>
    <w:rsid w:val="00B366D1"/>
    <w:rsid w:val="00B9401B"/>
    <w:rsid w:val="00BA6C5A"/>
    <w:rsid w:val="00BC3C38"/>
    <w:rsid w:val="00BC7F6E"/>
    <w:rsid w:val="00BD47D1"/>
    <w:rsid w:val="00BE335A"/>
    <w:rsid w:val="00BF28DA"/>
    <w:rsid w:val="00BF4672"/>
    <w:rsid w:val="00BF7144"/>
    <w:rsid w:val="00C20569"/>
    <w:rsid w:val="00C239D3"/>
    <w:rsid w:val="00C31CA8"/>
    <w:rsid w:val="00C4458E"/>
    <w:rsid w:val="00C50C26"/>
    <w:rsid w:val="00C5396D"/>
    <w:rsid w:val="00C5398A"/>
    <w:rsid w:val="00C726E9"/>
    <w:rsid w:val="00C83D2E"/>
    <w:rsid w:val="00C94A73"/>
    <w:rsid w:val="00CC1879"/>
    <w:rsid w:val="00CC23A7"/>
    <w:rsid w:val="00CC7F9F"/>
    <w:rsid w:val="00D2703D"/>
    <w:rsid w:val="00D33032"/>
    <w:rsid w:val="00D37644"/>
    <w:rsid w:val="00D440D8"/>
    <w:rsid w:val="00D57BE3"/>
    <w:rsid w:val="00D75FE1"/>
    <w:rsid w:val="00D81FEC"/>
    <w:rsid w:val="00D94CD8"/>
    <w:rsid w:val="00D9526C"/>
    <w:rsid w:val="00DA3809"/>
    <w:rsid w:val="00DD050F"/>
    <w:rsid w:val="00DD770B"/>
    <w:rsid w:val="00DE510E"/>
    <w:rsid w:val="00E04AEA"/>
    <w:rsid w:val="00E06C53"/>
    <w:rsid w:val="00E201F1"/>
    <w:rsid w:val="00E22CB8"/>
    <w:rsid w:val="00E238B8"/>
    <w:rsid w:val="00E50911"/>
    <w:rsid w:val="00E93B32"/>
    <w:rsid w:val="00E94DDA"/>
    <w:rsid w:val="00E955A3"/>
    <w:rsid w:val="00EA22BE"/>
    <w:rsid w:val="00EC031F"/>
    <w:rsid w:val="00ED1B9C"/>
    <w:rsid w:val="00ED6130"/>
    <w:rsid w:val="00EE0A65"/>
    <w:rsid w:val="00EE14D5"/>
    <w:rsid w:val="00EE5629"/>
    <w:rsid w:val="00F00112"/>
    <w:rsid w:val="00F0772C"/>
    <w:rsid w:val="00F25AC1"/>
    <w:rsid w:val="00F60083"/>
    <w:rsid w:val="00F65732"/>
    <w:rsid w:val="00F73AFF"/>
    <w:rsid w:val="00F73CD0"/>
    <w:rsid w:val="00F937FD"/>
    <w:rsid w:val="00F97287"/>
    <w:rsid w:val="00FB26BB"/>
    <w:rsid w:val="00FB60BC"/>
    <w:rsid w:val="00FC2425"/>
    <w:rsid w:val="00FE7D58"/>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FD46"/>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rda@feec.vut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2627</Words>
  <Characters>15506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Kouril</cp:lastModifiedBy>
  <cp:revision>5</cp:revision>
  <cp:lastPrinted>2015-10-13T13:06:00Z</cp:lastPrinted>
  <dcterms:created xsi:type="dcterms:W3CDTF">2019-09-12T09:33:00Z</dcterms:created>
  <dcterms:modified xsi:type="dcterms:W3CDTF">2019-09-30T12:09:00Z</dcterms:modified>
</cp:coreProperties>
</file>