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ABA" w:rsidRDefault="00994ABA" w:rsidP="00590DB9">
      <w:pPr>
        <w:tabs>
          <w:tab w:val="left" w:pos="9113"/>
        </w:tabs>
        <w:rPr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F40AE6" w:rsidRPr="004A3D02" w:rsidRDefault="004A3D02" w:rsidP="00994ABA">
      <w:pPr>
        <w:shd w:val="clear" w:color="auto" w:fill="9BBB59" w:themeFill="accent3"/>
        <w:tabs>
          <w:tab w:val="left" w:pos="9113"/>
        </w:tabs>
        <w:rPr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94ABA">
        <w:rPr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Smlouva o dílo</w:t>
      </w:r>
      <w:r w:rsidR="00590DB9" w:rsidRPr="00994ABA">
        <w:rPr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</w:p>
    <w:p w:rsidR="0027124C" w:rsidRDefault="0027124C" w:rsidP="00776A50">
      <w:pPr>
        <w:rPr>
          <w:b/>
          <w:sz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9220E" w:rsidRPr="00DC75FE" w:rsidRDefault="00A64980" w:rsidP="00760371">
      <w:pPr>
        <w:rPr>
          <w:color w:val="FF0000"/>
          <w:sz w:val="28"/>
        </w:rPr>
      </w:pPr>
      <w:r w:rsidRPr="00994ABA">
        <w:rPr>
          <w:sz w:val="28"/>
        </w:rPr>
        <w:t>Č</w:t>
      </w:r>
      <w:r w:rsidR="0019220E" w:rsidRPr="00994ABA">
        <w:rPr>
          <w:sz w:val="28"/>
        </w:rPr>
        <w:t>íslo</w:t>
      </w:r>
      <w:r>
        <w:rPr>
          <w:sz w:val="28"/>
        </w:rPr>
        <w:t xml:space="preserve"> dodavatele</w:t>
      </w:r>
      <w:r w:rsidR="00714C6D">
        <w:rPr>
          <w:sz w:val="28"/>
        </w:rPr>
        <w:t>:</w:t>
      </w:r>
      <w:r w:rsidR="00994ABA">
        <w:rPr>
          <w:sz w:val="28"/>
        </w:rPr>
        <w:t>37801</w:t>
      </w:r>
      <w:r w:rsidR="00413BC9">
        <w:rPr>
          <w:sz w:val="28"/>
        </w:rPr>
        <w:t>9</w:t>
      </w:r>
      <w:r w:rsidR="00714C6D">
        <w:rPr>
          <w:sz w:val="28"/>
        </w:rPr>
        <w:t>, číslo objednatele</w:t>
      </w:r>
      <w:r w:rsidR="00760371">
        <w:rPr>
          <w:sz w:val="28"/>
        </w:rPr>
        <w:t xml:space="preserve"> IRAP</w:t>
      </w:r>
      <w:r w:rsidR="00714C6D">
        <w:rPr>
          <w:sz w:val="28"/>
        </w:rPr>
        <w:t>:</w:t>
      </w:r>
      <w:r w:rsidR="00760371">
        <w:rPr>
          <w:sz w:val="28"/>
        </w:rPr>
        <w:t xml:space="preserve"> </w:t>
      </w:r>
      <w:r w:rsidR="00760371" w:rsidRPr="00E80313">
        <w:rPr>
          <w:sz w:val="28"/>
        </w:rPr>
        <w:t>20190</w:t>
      </w:r>
      <w:r w:rsidR="00E80313" w:rsidRPr="00E80313">
        <w:rPr>
          <w:sz w:val="28"/>
        </w:rPr>
        <w:t>627</w:t>
      </w:r>
    </w:p>
    <w:p w:rsidR="00760371" w:rsidRPr="00184402" w:rsidRDefault="00760371" w:rsidP="00760371">
      <w:pPr>
        <w:rPr>
          <w:b/>
          <w:sz w:val="12"/>
          <w:u w:val="single"/>
        </w:rPr>
      </w:pPr>
    </w:p>
    <w:p w:rsidR="0019220E" w:rsidRPr="00760371" w:rsidRDefault="0019220E" w:rsidP="00776A50">
      <w:pPr>
        <w:jc w:val="both"/>
        <w:rPr>
          <w:rFonts w:cs="Arial"/>
          <w:sz w:val="22"/>
          <w:szCs w:val="22"/>
        </w:rPr>
      </w:pPr>
      <w:r w:rsidRPr="00760371">
        <w:rPr>
          <w:rFonts w:cs="Arial"/>
          <w:sz w:val="22"/>
          <w:szCs w:val="22"/>
        </w:rPr>
        <w:t xml:space="preserve">uzavřená </w:t>
      </w:r>
      <w:r w:rsidR="001C5EA0" w:rsidRPr="00760371">
        <w:rPr>
          <w:rFonts w:cs="Arial"/>
          <w:sz w:val="22"/>
          <w:szCs w:val="22"/>
        </w:rPr>
        <w:t xml:space="preserve">dle ustanovení </w:t>
      </w:r>
      <w:r w:rsidR="00714C6D" w:rsidRPr="00760371">
        <w:rPr>
          <w:rFonts w:cs="Arial"/>
          <w:sz w:val="22"/>
          <w:szCs w:val="22"/>
        </w:rPr>
        <w:t xml:space="preserve">§ 1746 odst. 2 a za přiměřeného použití ustanovení </w:t>
      </w:r>
      <w:r w:rsidR="00B44D6D" w:rsidRPr="00760371">
        <w:rPr>
          <w:rFonts w:cs="Arial"/>
          <w:sz w:val="22"/>
          <w:szCs w:val="22"/>
        </w:rPr>
        <w:t xml:space="preserve">§ </w:t>
      </w:r>
      <w:r w:rsidR="001C5EA0" w:rsidRPr="00760371">
        <w:rPr>
          <w:rFonts w:cs="Arial"/>
          <w:sz w:val="22"/>
          <w:szCs w:val="22"/>
        </w:rPr>
        <w:t xml:space="preserve">2586 a násl. </w:t>
      </w:r>
      <w:r w:rsidR="00714C6D" w:rsidRPr="00760371">
        <w:rPr>
          <w:rFonts w:cs="Arial"/>
          <w:sz w:val="22"/>
          <w:szCs w:val="22"/>
        </w:rPr>
        <w:t>zákona č.</w:t>
      </w:r>
      <w:r w:rsidR="001C5EA0" w:rsidRPr="00760371">
        <w:rPr>
          <w:rFonts w:cs="Arial"/>
          <w:sz w:val="22"/>
          <w:szCs w:val="22"/>
        </w:rPr>
        <w:t xml:space="preserve"> 89/2012 Sb. </w:t>
      </w:r>
      <w:r w:rsidR="00714C6D" w:rsidRPr="00760371">
        <w:rPr>
          <w:rFonts w:cs="Arial"/>
          <w:sz w:val="22"/>
          <w:szCs w:val="22"/>
        </w:rPr>
        <w:t xml:space="preserve">občanský zákoník, ve znění pozdějších předpisů </w:t>
      </w:r>
      <w:r w:rsidR="001C5EA0" w:rsidRPr="00760371">
        <w:rPr>
          <w:rFonts w:cs="Arial"/>
          <w:sz w:val="22"/>
          <w:szCs w:val="22"/>
        </w:rPr>
        <w:t>mezi</w:t>
      </w:r>
      <w:r w:rsidRPr="00760371">
        <w:rPr>
          <w:rFonts w:cs="Arial"/>
          <w:sz w:val="22"/>
          <w:szCs w:val="22"/>
        </w:rPr>
        <w:t xml:space="preserve"> těmito smluvními stranami:</w:t>
      </w:r>
    </w:p>
    <w:p w:rsidR="001E4DFC" w:rsidRPr="00760371" w:rsidRDefault="001E4DFC" w:rsidP="001D200B">
      <w:pPr>
        <w:tabs>
          <w:tab w:val="left" w:pos="3261"/>
        </w:tabs>
        <w:ind w:left="426"/>
        <w:jc w:val="both"/>
        <w:rPr>
          <w:rStyle w:val="platne1"/>
          <w:rFonts w:cs="Arial"/>
          <w:sz w:val="22"/>
          <w:szCs w:val="22"/>
        </w:rPr>
      </w:pPr>
    </w:p>
    <w:p w:rsidR="0055103C" w:rsidRPr="00760371" w:rsidRDefault="0055103C" w:rsidP="001D200B">
      <w:pPr>
        <w:tabs>
          <w:tab w:val="left" w:pos="3261"/>
        </w:tabs>
        <w:ind w:left="426"/>
        <w:jc w:val="both"/>
        <w:rPr>
          <w:rFonts w:cs="Arial"/>
          <w:sz w:val="22"/>
          <w:szCs w:val="22"/>
        </w:rPr>
      </w:pPr>
      <w:r w:rsidRPr="00760371">
        <w:rPr>
          <w:rFonts w:cs="Arial"/>
          <w:b/>
          <w:i/>
          <w:sz w:val="22"/>
          <w:szCs w:val="22"/>
        </w:rPr>
        <w:tab/>
      </w:r>
    </w:p>
    <w:p w:rsidR="004B6436" w:rsidRPr="00760371" w:rsidRDefault="004B6436" w:rsidP="001C518D">
      <w:pPr>
        <w:tabs>
          <w:tab w:val="left" w:pos="1800"/>
          <w:tab w:val="left" w:pos="3402"/>
        </w:tabs>
        <w:ind w:left="1800" w:hanging="1800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42"/>
        <w:gridCol w:w="1938"/>
        <w:gridCol w:w="6662"/>
      </w:tblGrid>
      <w:tr w:rsidR="00C13DF4" w:rsidRPr="00760371" w:rsidTr="00714C6D">
        <w:tc>
          <w:tcPr>
            <w:tcW w:w="1606" w:type="dxa"/>
            <w:vMerge w:val="restart"/>
          </w:tcPr>
          <w:p w:rsidR="00C13DF4" w:rsidRPr="00760371" w:rsidRDefault="00C13DF4" w:rsidP="00766879">
            <w:pPr>
              <w:tabs>
                <w:tab w:val="left" w:pos="1800"/>
                <w:tab w:val="left" w:pos="2880"/>
              </w:tabs>
              <w:ind w:left="34"/>
              <w:rPr>
                <w:rFonts w:cs="Arial"/>
                <w:b/>
                <w:sz w:val="22"/>
                <w:szCs w:val="22"/>
              </w:rPr>
            </w:pPr>
            <w:r w:rsidRPr="00760371">
              <w:rPr>
                <w:rFonts w:cs="Arial"/>
                <w:b/>
                <w:sz w:val="22"/>
                <w:szCs w:val="22"/>
              </w:rPr>
              <w:t>OBJEDNATEL</w:t>
            </w:r>
          </w:p>
        </w:tc>
        <w:tc>
          <w:tcPr>
            <w:tcW w:w="8600" w:type="dxa"/>
            <w:gridSpan w:val="2"/>
          </w:tcPr>
          <w:p w:rsidR="00C13DF4" w:rsidRPr="00760371" w:rsidRDefault="00714C6D" w:rsidP="00766879">
            <w:pPr>
              <w:tabs>
                <w:tab w:val="left" w:pos="1800"/>
                <w:tab w:val="left" w:pos="2880"/>
              </w:tabs>
              <w:rPr>
                <w:rFonts w:cs="Arial"/>
                <w:b/>
                <w:sz w:val="22"/>
                <w:szCs w:val="22"/>
              </w:rPr>
            </w:pPr>
            <w:r w:rsidRPr="00760371">
              <w:rPr>
                <w:rFonts w:cs="Arial"/>
                <w:b/>
                <w:sz w:val="22"/>
                <w:szCs w:val="22"/>
              </w:rPr>
              <w:t xml:space="preserve">Česká </w:t>
            </w:r>
            <w:proofErr w:type="gramStart"/>
            <w:r w:rsidRPr="00760371">
              <w:rPr>
                <w:rFonts w:cs="Arial"/>
                <w:b/>
                <w:sz w:val="22"/>
                <w:szCs w:val="22"/>
              </w:rPr>
              <w:t xml:space="preserve">Republika - </w:t>
            </w:r>
            <w:r w:rsidR="00140E0E" w:rsidRPr="00760371">
              <w:rPr>
                <w:rFonts w:cs="Arial"/>
                <w:b/>
                <w:sz w:val="22"/>
                <w:szCs w:val="22"/>
              </w:rPr>
              <w:t>Správa</w:t>
            </w:r>
            <w:proofErr w:type="gramEnd"/>
            <w:r w:rsidR="00140E0E" w:rsidRPr="00760371">
              <w:rPr>
                <w:rFonts w:cs="Arial"/>
                <w:b/>
                <w:sz w:val="22"/>
                <w:szCs w:val="22"/>
              </w:rPr>
              <w:t xml:space="preserve"> státních hmotných rezerv</w:t>
            </w:r>
          </w:p>
          <w:p w:rsidR="00994ABA" w:rsidRPr="00760371" w:rsidRDefault="00994ABA" w:rsidP="00766879">
            <w:pPr>
              <w:tabs>
                <w:tab w:val="left" w:pos="1800"/>
                <w:tab w:val="left" w:pos="2880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  <w:tr w:rsidR="00C13DF4" w:rsidRPr="00760371" w:rsidTr="00714C6D">
        <w:tc>
          <w:tcPr>
            <w:tcW w:w="1606" w:type="dxa"/>
            <w:vMerge/>
          </w:tcPr>
          <w:p w:rsidR="00C13DF4" w:rsidRPr="00760371" w:rsidRDefault="00C13DF4" w:rsidP="00766879">
            <w:pPr>
              <w:tabs>
                <w:tab w:val="left" w:pos="1800"/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:rsidR="00C13DF4" w:rsidRPr="00760371" w:rsidRDefault="00C13DF4" w:rsidP="00766879">
            <w:pPr>
              <w:tabs>
                <w:tab w:val="left" w:pos="1800"/>
                <w:tab w:val="left" w:pos="2880"/>
              </w:tabs>
              <w:rPr>
                <w:rFonts w:cs="Arial"/>
                <w:b/>
                <w:i/>
                <w:sz w:val="22"/>
                <w:szCs w:val="22"/>
              </w:rPr>
            </w:pPr>
            <w:r w:rsidRPr="00760371">
              <w:rPr>
                <w:rFonts w:cs="Arial"/>
                <w:b/>
                <w:i/>
                <w:sz w:val="22"/>
                <w:szCs w:val="22"/>
              </w:rPr>
              <w:t>se sídlem</w:t>
            </w:r>
          </w:p>
        </w:tc>
        <w:tc>
          <w:tcPr>
            <w:tcW w:w="6662" w:type="dxa"/>
          </w:tcPr>
          <w:p w:rsidR="00C13DF4" w:rsidRPr="00760371" w:rsidRDefault="00140E0E" w:rsidP="00714C6D">
            <w:pPr>
              <w:rPr>
                <w:rFonts w:cs="Arial"/>
                <w:sz w:val="22"/>
                <w:szCs w:val="22"/>
              </w:rPr>
            </w:pPr>
            <w:r w:rsidRPr="00760371">
              <w:rPr>
                <w:rFonts w:cs="Arial"/>
                <w:sz w:val="22"/>
                <w:szCs w:val="22"/>
              </w:rPr>
              <w:t xml:space="preserve">150 </w:t>
            </w:r>
            <w:r w:rsidR="00714C6D" w:rsidRPr="00760371">
              <w:rPr>
                <w:rFonts w:cs="Arial"/>
                <w:sz w:val="22"/>
                <w:szCs w:val="22"/>
              </w:rPr>
              <w:t>85</w:t>
            </w:r>
            <w:r w:rsidRPr="00760371">
              <w:rPr>
                <w:rFonts w:cs="Arial"/>
                <w:sz w:val="22"/>
                <w:szCs w:val="22"/>
              </w:rPr>
              <w:t xml:space="preserve"> Praha</w:t>
            </w:r>
            <w:r w:rsidR="00714C6D" w:rsidRPr="00760371">
              <w:rPr>
                <w:rFonts w:cs="Arial"/>
                <w:sz w:val="22"/>
                <w:szCs w:val="22"/>
              </w:rPr>
              <w:t xml:space="preserve"> 5</w:t>
            </w:r>
            <w:r w:rsidRPr="00760371">
              <w:rPr>
                <w:rFonts w:cs="Arial"/>
                <w:sz w:val="22"/>
                <w:szCs w:val="22"/>
              </w:rPr>
              <w:t xml:space="preserve"> – Malá Strana, Šeříková 616/1</w:t>
            </w:r>
          </w:p>
        </w:tc>
      </w:tr>
      <w:tr w:rsidR="00C13DF4" w:rsidRPr="00760371" w:rsidTr="00714C6D">
        <w:tc>
          <w:tcPr>
            <w:tcW w:w="1606" w:type="dxa"/>
            <w:vMerge/>
          </w:tcPr>
          <w:p w:rsidR="00C13DF4" w:rsidRPr="00760371" w:rsidRDefault="00C13DF4" w:rsidP="00766879">
            <w:pPr>
              <w:tabs>
                <w:tab w:val="left" w:pos="1800"/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:rsidR="00C13DF4" w:rsidRPr="00760371" w:rsidRDefault="00C13DF4" w:rsidP="00766879">
            <w:pPr>
              <w:rPr>
                <w:rFonts w:cs="Arial"/>
                <w:b/>
                <w:i/>
                <w:sz w:val="22"/>
                <w:szCs w:val="22"/>
              </w:rPr>
            </w:pPr>
            <w:r w:rsidRPr="00760371">
              <w:rPr>
                <w:rFonts w:cs="Arial"/>
                <w:b/>
                <w:i/>
                <w:sz w:val="22"/>
                <w:szCs w:val="22"/>
              </w:rPr>
              <w:t>zapsaný</w:t>
            </w:r>
          </w:p>
        </w:tc>
        <w:tc>
          <w:tcPr>
            <w:tcW w:w="6662" w:type="dxa"/>
          </w:tcPr>
          <w:p w:rsidR="00C13DF4" w:rsidRPr="00760371" w:rsidRDefault="00140E0E" w:rsidP="00766879">
            <w:pPr>
              <w:rPr>
                <w:rFonts w:cs="Arial"/>
                <w:sz w:val="22"/>
                <w:szCs w:val="22"/>
              </w:rPr>
            </w:pPr>
            <w:r w:rsidRPr="00760371">
              <w:rPr>
                <w:rFonts w:cs="Arial"/>
                <w:sz w:val="22"/>
                <w:szCs w:val="22"/>
              </w:rPr>
              <w:t xml:space="preserve">ZÚJ: 500143 – Praha 5, okres: </w:t>
            </w:r>
            <w:proofErr w:type="gramStart"/>
            <w:r w:rsidRPr="00760371">
              <w:rPr>
                <w:rFonts w:cs="Arial"/>
                <w:sz w:val="22"/>
                <w:szCs w:val="22"/>
              </w:rPr>
              <w:t>CZ0100 - Praha</w:t>
            </w:r>
            <w:proofErr w:type="gramEnd"/>
          </w:p>
        </w:tc>
      </w:tr>
      <w:tr w:rsidR="00C13DF4" w:rsidRPr="00760371" w:rsidTr="00714C6D">
        <w:tc>
          <w:tcPr>
            <w:tcW w:w="1606" w:type="dxa"/>
            <w:vMerge/>
          </w:tcPr>
          <w:p w:rsidR="00C13DF4" w:rsidRPr="00760371" w:rsidRDefault="00C13DF4" w:rsidP="00766879">
            <w:pPr>
              <w:tabs>
                <w:tab w:val="left" w:pos="1800"/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:rsidR="00C13DF4" w:rsidRPr="00760371" w:rsidRDefault="00714C6D" w:rsidP="00760371">
            <w:pPr>
              <w:rPr>
                <w:rFonts w:cs="Arial"/>
                <w:b/>
                <w:i/>
                <w:sz w:val="22"/>
                <w:szCs w:val="22"/>
              </w:rPr>
            </w:pPr>
            <w:r w:rsidRPr="00760371">
              <w:rPr>
                <w:rFonts w:cs="Arial"/>
                <w:b/>
                <w:i/>
                <w:sz w:val="22"/>
                <w:szCs w:val="22"/>
              </w:rPr>
              <w:t>právně jednající:</w:t>
            </w:r>
          </w:p>
        </w:tc>
        <w:tc>
          <w:tcPr>
            <w:tcW w:w="6662" w:type="dxa"/>
          </w:tcPr>
          <w:p w:rsidR="00C13DF4" w:rsidRPr="00760371" w:rsidRDefault="00C13DF4" w:rsidP="00766879">
            <w:pPr>
              <w:rPr>
                <w:rFonts w:cs="Arial"/>
                <w:sz w:val="22"/>
                <w:szCs w:val="22"/>
              </w:rPr>
            </w:pPr>
          </w:p>
          <w:p w:rsidR="00714C6D" w:rsidRPr="00760371" w:rsidRDefault="00714C6D" w:rsidP="005354DC">
            <w:pPr>
              <w:rPr>
                <w:rFonts w:cs="Arial"/>
                <w:sz w:val="22"/>
                <w:szCs w:val="22"/>
              </w:rPr>
            </w:pPr>
            <w:r w:rsidRPr="00760371">
              <w:rPr>
                <w:rFonts w:cs="Arial"/>
                <w:sz w:val="22"/>
                <w:szCs w:val="22"/>
              </w:rPr>
              <w:t xml:space="preserve">Ing. Vladimírem </w:t>
            </w:r>
            <w:proofErr w:type="spellStart"/>
            <w:r w:rsidRPr="00760371">
              <w:rPr>
                <w:rFonts w:cs="Arial"/>
                <w:sz w:val="22"/>
                <w:szCs w:val="22"/>
              </w:rPr>
              <w:t>Vavrincem</w:t>
            </w:r>
            <w:proofErr w:type="spellEnd"/>
            <w:r w:rsidRPr="00760371">
              <w:rPr>
                <w:rFonts w:cs="Arial"/>
                <w:sz w:val="22"/>
                <w:szCs w:val="22"/>
              </w:rPr>
              <w:t>, MB</w:t>
            </w:r>
            <w:r w:rsidR="005354DC" w:rsidRPr="00760371">
              <w:rPr>
                <w:rFonts w:cs="Arial"/>
                <w:sz w:val="22"/>
                <w:szCs w:val="22"/>
              </w:rPr>
              <w:t>A</w:t>
            </w:r>
            <w:r w:rsidRPr="00760371">
              <w:rPr>
                <w:rFonts w:cs="Arial"/>
                <w:sz w:val="22"/>
                <w:szCs w:val="22"/>
              </w:rPr>
              <w:t>, ředitelem Odboru logistiky</w:t>
            </w:r>
          </w:p>
        </w:tc>
      </w:tr>
      <w:tr w:rsidR="00C13DF4" w:rsidRPr="00760371" w:rsidTr="00714C6D">
        <w:tc>
          <w:tcPr>
            <w:tcW w:w="1606" w:type="dxa"/>
            <w:vMerge/>
          </w:tcPr>
          <w:p w:rsidR="00C13DF4" w:rsidRPr="00760371" w:rsidRDefault="00C13DF4" w:rsidP="00766879">
            <w:pPr>
              <w:tabs>
                <w:tab w:val="left" w:pos="1800"/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:rsidR="00C13DF4" w:rsidRPr="00760371" w:rsidRDefault="00C13DF4" w:rsidP="00766879">
            <w:pPr>
              <w:rPr>
                <w:rFonts w:cs="Arial"/>
                <w:b/>
                <w:i/>
                <w:sz w:val="22"/>
                <w:szCs w:val="22"/>
              </w:rPr>
            </w:pPr>
            <w:r w:rsidRPr="00760371">
              <w:rPr>
                <w:rFonts w:cs="Arial"/>
                <w:b/>
                <w:i/>
                <w:sz w:val="22"/>
                <w:szCs w:val="22"/>
              </w:rPr>
              <w:t>IČ</w:t>
            </w:r>
          </w:p>
        </w:tc>
        <w:tc>
          <w:tcPr>
            <w:tcW w:w="6662" w:type="dxa"/>
          </w:tcPr>
          <w:p w:rsidR="00C13DF4" w:rsidRPr="00760371" w:rsidRDefault="00140E0E" w:rsidP="00766879">
            <w:pPr>
              <w:rPr>
                <w:rFonts w:cs="Arial"/>
                <w:sz w:val="22"/>
                <w:szCs w:val="22"/>
              </w:rPr>
            </w:pPr>
            <w:r w:rsidRPr="00760371">
              <w:rPr>
                <w:rFonts w:cs="Arial"/>
                <w:sz w:val="22"/>
                <w:szCs w:val="22"/>
              </w:rPr>
              <w:t>481 33 990</w:t>
            </w:r>
          </w:p>
        </w:tc>
      </w:tr>
      <w:tr w:rsidR="00C13DF4" w:rsidRPr="00760371" w:rsidTr="00714C6D">
        <w:tc>
          <w:tcPr>
            <w:tcW w:w="1606" w:type="dxa"/>
            <w:vMerge/>
          </w:tcPr>
          <w:p w:rsidR="00C13DF4" w:rsidRPr="00760371" w:rsidRDefault="00C13DF4" w:rsidP="00766879">
            <w:pPr>
              <w:tabs>
                <w:tab w:val="left" w:pos="1800"/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:rsidR="00C13DF4" w:rsidRPr="00760371" w:rsidRDefault="00C13DF4" w:rsidP="00766879">
            <w:pPr>
              <w:rPr>
                <w:rFonts w:cs="Arial"/>
                <w:b/>
                <w:i/>
                <w:sz w:val="22"/>
                <w:szCs w:val="22"/>
              </w:rPr>
            </w:pPr>
            <w:r w:rsidRPr="00760371">
              <w:rPr>
                <w:rFonts w:cs="Arial"/>
                <w:b/>
                <w:i/>
                <w:sz w:val="22"/>
                <w:szCs w:val="22"/>
              </w:rPr>
              <w:t>DIČ</w:t>
            </w:r>
          </w:p>
        </w:tc>
        <w:tc>
          <w:tcPr>
            <w:tcW w:w="6662" w:type="dxa"/>
          </w:tcPr>
          <w:p w:rsidR="00C13DF4" w:rsidRPr="00760371" w:rsidRDefault="00714C6D" w:rsidP="00766879">
            <w:pPr>
              <w:rPr>
                <w:rFonts w:cs="Arial"/>
                <w:sz w:val="22"/>
                <w:szCs w:val="22"/>
              </w:rPr>
            </w:pPr>
            <w:r w:rsidRPr="00760371">
              <w:rPr>
                <w:rFonts w:cs="Arial"/>
                <w:sz w:val="22"/>
                <w:szCs w:val="22"/>
              </w:rPr>
              <w:t>CZ48133990</w:t>
            </w:r>
          </w:p>
        </w:tc>
      </w:tr>
      <w:tr w:rsidR="00C13DF4" w:rsidRPr="00760371" w:rsidTr="00714C6D">
        <w:tc>
          <w:tcPr>
            <w:tcW w:w="1606" w:type="dxa"/>
            <w:vMerge/>
          </w:tcPr>
          <w:p w:rsidR="00C13DF4" w:rsidRPr="00760371" w:rsidRDefault="00C13DF4" w:rsidP="00766879">
            <w:pPr>
              <w:tabs>
                <w:tab w:val="left" w:pos="1800"/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:rsidR="00C13DF4" w:rsidRPr="00760371" w:rsidRDefault="00C13DF4" w:rsidP="00766879">
            <w:pPr>
              <w:rPr>
                <w:rFonts w:cs="Arial"/>
                <w:b/>
                <w:i/>
                <w:sz w:val="22"/>
                <w:szCs w:val="22"/>
              </w:rPr>
            </w:pPr>
            <w:r w:rsidRPr="00760371">
              <w:rPr>
                <w:rFonts w:cs="Arial"/>
                <w:b/>
                <w:i/>
                <w:sz w:val="22"/>
                <w:szCs w:val="22"/>
              </w:rPr>
              <w:t xml:space="preserve">bankovní </w:t>
            </w:r>
          </w:p>
          <w:p w:rsidR="00C13DF4" w:rsidRPr="00760371" w:rsidRDefault="00C13DF4" w:rsidP="00766879">
            <w:pPr>
              <w:rPr>
                <w:rFonts w:cs="Arial"/>
                <w:b/>
                <w:i/>
                <w:sz w:val="22"/>
                <w:szCs w:val="22"/>
              </w:rPr>
            </w:pPr>
            <w:r w:rsidRPr="00760371">
              <w:rPr>
                <w:rFonts w:cs="Arial"/>
                <w:b/>
                <w:i/>
                <w:sz w:val="22"/>
                <w:szCs w:val="22"/>
              </w:rPr>
              <w:t>spojení</w:t>
            </w:r>
          </w:p>
        </w:tc>
        <w:tc>
          <w:tcPr>
            <w:tcW w:w="6662" w:type="dxa"/>
          </w:tcPr>
          <w:p w:rsidR="00C13DF4" w:rsidRPr="00760371" w:rsidRDefault="00714C6D" w:rsidP="00766879">
            <w:pPr>
              <w:rPr>
                <w:rFonts w:cs="Arial"/>
                <w:sz w:val="22"/>
                <w:szCs w:val="22"/>
              </w:rPr>
            </w:pPr>
            <w:r w:rsidRPr="00760371">
              <w:rPr>
                <w:rFonts w:cs="Arial"/>
                <w:sz w:val="22"/>
                <w:szCs w:val="22"/>
              </w:rPr>
              <w:t>Česká národní banka, pobočka Praha</w:t>
            </w:r>
          </w:p>
          <w:p w:rsidR="00012F26" w:rsidRPr="00760371" w:rsidRDefault="00714C6D" w:rsidP="00760371">
            <w:pPr>
              <w:rPr>
                <w:rFonts w:cs="Arial"/>
                <w:sz w:val="22"/>
                <w:szCs w:val="22"/>
              </w:rPr>
            </w:pPr>
            <w:r w:rsidRPr="00760371">
              <w:rPr>
                <w:rFonts w:cs="Arial"/>
                <w:sz w:val="22"/>
                <w:szCs w:val="22"/>
              </w:rPr>
              <w:t>160004-8550881/0710</w:t>
            </w:r>
          </w:p>
        </w:tc>
      </w:tr>
      <w:tr w:rsidR="00C13DF4" w:rsidRPr="00760371" w:rsidTr="00714C6D">
        <w:tc>
          <w:tcPr>
            <w:tcW w:w="1606" w:type="dxa"/>
            <w:vMerge/>
          </w:tcPr>
          <w:p w:rsidR="00C13DF4" w:rsidRPr="00760371" w:rsidRDefault="00C13DF4" w:rsidP="00766879">
            <w:pPr>
              <w:tabs>
                <w:tab w:val="left" w:pos="1800"/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:rsidR="00C13DF4" w:rsidRPr="00760371" w:rsidRDefault="00C13DF4" w:rsidP="00766879">
            <w:pPr>
              <w:rPr>
                <w:rFonts w:cs="Arial"/>
                <w:b/>
                <w:i/>
                <w:sz w:val="22"/>
                <w:szCs w:val="22"/>
              </w:rPr>
            </w:pPr>
            <w:r w:rsidRPr="00760371">
              <w:rPr>
                <w:rFonts w:cs="Arial"/>
                <w:b/>
                <w:i/>
                <w:sz w:val="22"/>
                <w:szCs w:val="22"/>
              </w:rPr>
              <w:t>telefon</w:t>
            </w:r>
          </w:p>
          <w:p w:rsidR="00C13DF4" w:rsidRPr="00760371" w:rsidRDefault="0017049E" w:rsidP="00766879">
            <w:pPr>
              <w:rPr>
                <w:rFonts w:cs="Arial"/>
                <w:b/>
                <w:i/>
                <w:sz w:val="22"/>
                <w:szCs w:val="22"/>
              </w:rPr>
            </w:pPr>
            <w:r w:rsidRPr="00760371">
              <w:rPr>
                <w:rFonts w:cs="Arial"/>
                <w:b/>
                <w:i/>
                <w:sz w:val="22"/>
                <w:szCs w:val="22"/>
              </w:rPr>
              <w:t>e</w:t>
            </w:r>
            <w:r w:rsidR="00C13DF4" w:rsidRPr="00760371">
              <w:rPr>
                <w:rFonts w:cs="Arial"/>
                <w:b/>
                <w:i/>
                <w:sz w:val="22"/>
                <w:szCs w:val="22"/>
              </w:rPr>
              <w:t>-mail</w:t>
            </w:r>
          </w:p>
          <w:p w:rsidR="00C13DF4" w:rsidRDefault="00241380" w:rsidP="00766879">
            <w:pPr>
              <w:rPr>
                <w:rFonts w:cs="Arial"/>
                <w:b/>
                <w:i/>
                <w:sz w:val="22"/>
                <w:szCs w:val="22"/>
              </w:rPr>
            </w:pPr>
            <w:r w:rsidRPr="00760371">
              <w:rPr>
                <w:rFonts w:cs="Arial"/>
                <w:b/>
                <w:i/>
                <w:sz w:val="22"/>
                <w:szCs w:val="22"/>
              </w:rPr>
              <w:t>adresa pro zasílání faktur</w:t>
            </w:r>
          </w:p>
          <w:p w:rsidR="00760371" w:rsidRPr="00760371" w:rsidRDefault="00760371" w:rsidP="00766879">
            <w:pPr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datová schránka:</w:t>
            </w:r>
          </w:p>
        </w:tc>
        <w:tc>
          <w:tcPr>
            <w:tcW w:w="6662" w:type="dxa"/>
          </w:tcPr>
          <w:p w:rsidR="00C13DF4" w:rsidRPr="00760371" w:rsidRDefault="00A8543B" w:rsidP="00766879">
            <w:pPr>
              <w:rPr>
                <w:rFonts w:cs="Arial"/>
                <w:sz w:val="22"/>
                <w:szCs w:val="22"/>
              </w:rPr>
            </w:pPr>
            <w:r w:rsidRPr="00760371">
              <w:rPr>
                <w:rFonts w:cs="Arial"/>
                <w:sz w:val="22"/>
                <w:szCs w:val="22"/>
              </w:rPr>
              <w:t>+420 </w:t>
            </w:r>
            <w:r w:rsidR="00E80313" w:rsidRPr="00E80313">
              <w:rPr>
                <w:rFonts w:cs="Arial"/>
                <w:sz w:val="22"/>
                <w:szCs w:val="22"/>
                <w:highlight w:val="black"/>
              </w:rPr>
              <w:t>__________</w:t>
            </w:r>
          </w:p>
          <w:p w:rsidR="00760371" w:rsidRDefault="00E80313" w:rsidP="00766879">
            <w:pPr>
              <w:rPr>
                <w:rFonts w:cs="Arial"/>
                <w:sz w:val="22"/>
                <w:szCs w:val="22"/>
              </w:rPr>
            </w:pPr>
            <w:hyperlink r:id="rId8" w:history="1">
              <w:r w:rsidRPr="00256CD3">
                <w:rPr>
                  <w:rStyle w:val="Hypertextovodkaz"/>
                  <w:highlight w:val="black"/>
                </w:rPr>
                <w:t>________</w:t>
              </w:r>
              <w:r w:rsidRPr="00256CD3">
                <w:rPr>
                  <w:rStyle w:val="Hypertextovodkaz"/>
                  <w:rFonts w:cs="Arial"/>
                  <w:sz w:val="22"/>
                  <w:szCs w:val="22"/>
                </w:rPr>
                <w:t>@sshr.cz</w:t>
              </w:r>
            </w:hyperlink>
          </w:p>
          <w:p w:rsidR="00760371" w:rsidRDefault="00760371" w:rsidP="00766879">
            <w:pPr>
              <w:rPr>
                <w:rFonts w:cs="Arial"/>
                <w:sz w:val="22"/>
                <w:szCs w:val="22"/>
              </w:rPr>
            </w:pPr>
          </w:p>
          <w:p w:rsidR="00760371" w:rsidRDefault="00EE4449" w:rsidP="00766879">
            <w:pPr>
              <w:rPr>
                <w:rFonts w:cs="Arial"/>
                <w:sz w:val="22"/>
                <w:szCs w:val="22"/>
              </w:rPr>
            </w:pPr>
            <w:hyperlink r:id="rId9" w:history="1">
              <w:r w:rsidR="00760371" w:rsidRPr="00457004">
                <w:rPr>
                  <w:rStyle w:val="Hypertextovodkaz"/>
                  <w:rFonts w:cs="Arial"/>
                  <w:sz w:val="22"/>
                  <w:szCs w:val="22"/>
                </w:rPr>
                <w:t>epodatelna@sshr.cz</w:t>
              </w:r>
            </w:hyperlink>
            <w:r w:rsidR="00760371">
              <w:rPr>
                <w:rFonts w:cs="Arial"/>
                <w:sz w:val="22"/>
                <w:szCs w:val="22"/>
              </w:rPr>
              <w:t xml:space="preserve"> </w:t>
            </w:r>
          </w:p>
          <w:p w:rsidR="00760371" w:rsidRDefault="00760371" w:rsidP="00766879">
            <w:pPr>
              <w:rPr>
                <w:rFonts w:cs="Arial"/>
                <w:sz w:val="22"/>
                <w:szCs w:val="22"/>
              </w:rPr>
            </w:pPr>
          </w:p>
          <w:p w:rsidR="00012F26" w:rsidRDefault="00012F26" w:rsidP="00766879">
            <w:pPr>
              <w:rPr>
                <w:rFonts w:cs="Arial"/>
                <w:sz w:val="22"/>
                <w:szCs w:val="22"/>
              </w:rPr>
            </w:pPr>
            <w:r w:rsidRPr="00760371">
              <w:rPr>
                <w:rFonts w:cs="Arial"/>
                <w:sz w:val="22"/>
                <w:szCs w:val="22"/>
              </w:rPr>
              <w:t>4iqaa3x</w:t>
            </w:r>
          </w:p>
          <w:p w:rsidR="00760371" w:rsidRPr="00760371" w:rsidRDefault="00760371" w:rsidP="00766879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81129D" w:rsidRPr="00760371" w:rsidRDefault="00367167" w:rsidP="00F27E4B">
      <w:pPr>
        <w:rPr>
          <w:rFonts w:cs="Arial"/>
          <w:sz w:val="22"/>
          <w:szCs w:val="22"/>
        </w:rPr>
      </w:pPr>
      <w:r w:rsidRPr="00760371">
        <w:rPr>
          <w:rFonts w:cs="Arial"/>
          <w:sz w:val="22"/>
          <w:szCs w:val="22"/>
        </w:rPr>
        <w:t>d</w:t>
      </w:r>
      <w:r w:rsidR="0081129D" w:rsidRPr="00760371">
        <w:rPr>
          <w:rFonts w:cs="Arial"/>
          <w:sz w:val="22"/>
          <w:szCs w:val="22"/>
        </w:rPr>
        <w:t xml:space="preserve">ále jen </w:t>
      </w:r>
      <w:r w:rsidR="00BB012F" w:rsidRPr="00760371">
        <w:rPr>
          <w:rFonts w:cs="Arial"/>
          <w:b/>
          <w:sz w:val="22"/>
          <w:szCs w:val="22"/>
        </w:rPr>
        <w:t>O</w:t>
      </w:r>
      <w:r w:rsidR="0081129D" w:rsidRPr="00760371">
        <w:rPr>
          <w:rFonts w:cs="Arial"/>
          <w:b/>
          <w:sz w:val="22"/>
          <w:szCs w:val="22"/>
        </w:rPr>
        <w:t>bjednatel</w:t>
      </w:r>
    </w:p>
    <w:p w:rsidR="004B6436" w:rsidRPr="00760371" w:rsidRDefault="004B6436" w:rsidP="00EF7E4A">
      <w:pPr>
        <w:tabs>
          <w:tab w:val="left" w:pos="1800"/>
          <w:tab w:val="left" w:pos="2880"/>
        </w:tabs>
        <w:ind w:left="1800" w:hanging="1800"/>
        <w:rPr>
          <w:rFonts w:cs="Arial"/>
          <w:sz w:val="22"/>
          <w:szCs w:val="22"/>
        </w:rPr>
      </w:pPr>
    </w:p>
    <w:p w:rsidR="0081129D" w:rsidRDefault="0081129D" w:rsidP="00EF7E4A">
      <w:pPr>
        <w:tabs>
          <w:tab w:val="left" w:pos="1800"/>
          <w:tab w:val="left" w:pos="2880"/>
        </w:tabs>
        <w:ind w:left="1800" w:hanging="1800"/>
      </w:pPr>
      <w:r>
        <w:t>a</w:t>
      </w:r>
    </w:p>
    <w:p w:rsidR="00A00AB5" w:rsidRDefault="00A00AB5" w:rsidP="00EF7E4A">
      <w:pPr>
        <w:tabs>
          <w:tab w:val="left" w:pos="1800"/>
          <w:tab w:val="left" w:pos="2880"/>
        </w:tabs>
        <w:ind w:left="1800" w:hanging="1800"/>
      </w:pPr>
    </w:p>
    <w:p w:rsidR="00140E0E" w:rsidRDefault="00140E0E" w:rsidP="00EF7E4A">
      <w:pPr>
        <w:tabs>
          <w:tab w:val="left" w:pos="1800"/>
          <w:tab w:val="left" w:pos="2880"/>
        </w:tabs>
        <w:ind w:left="1800" w:hanging="180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06"/>
        <w:gridCol w:w="1938"/>
        <w:gridCol w:w="6139"/>
      </w:tblGrid>
      <w:tr w:rsidR="0081129D" w:rsidRPr="0045085D" w:rsidTr="0045085D">
        <w:tc>
          <w:tcPr>
            <w:tcW w:w="1606" w:type="dxa"/>
            <w:vMerge w:val="restart"/>
          </w:tcPr>
          <w:p w:rsidR="0081129D" w:rsidRPr="0045085D" w:rsidRDefault="0081129D" w:rsidP="0045085D">
            <w:pPr>
              <w:tabs>
                <w:tab w:val="left" w:pos="1800"/>
                <w:tab w:val="left" w:pos="2880"/>
              </w:tabs>
              <w:ind w:left="34"/>
              <w:rPr>
                <w:b/>
                <w:sz w:val="20"/>
                <w:szCs w:val="24"/>
              </w:rPr>
            </w:pPr>
            <w:r w:rsidRPr="0045085D">
              <w:rPr>
                <w:b/>
                <w:sz w:val="20"/>
                <w:szCs w:val="24"/>
              </w:rPr>
              <w:t>DODAVATEL</w:t>
            </w:r>
          </w:p>
        </w:tc>
        <w:tc>
          <w:tcPr>
            <w:tcW w:w="8077" w:type="dxa"/>
            <w:gridSpan w:val="2"/>
          </w:tcPr>
          <w:p w:rsidR="00DE4C48" w:rsidRDefault="00D05B4F" w:rsidP="0045085D">
            <w:pPr>
              <w:tabs>
                <w:tab w:val="left" w:pos="1800"/>
                <w:tab w:val="left" w:pos="28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LIFTMONT CZ</w:t>
            </w:r>
            <w:r w:rsidR="0081129D" w:rsidRPr="00DE4C48">
              <w:rPr>
                <w:b/>
                <w:sz w:val="22"/>
                <w:szCs w:val="22"/>
              </w:rPr>
              <w:t xml:space="preserve"> s.r.o.</w:t>
            </w:r>
          </w:p>
          <w:p w:rsidR="00DE4C48" w:rsidRPr="00DE4C48" w:rsidRDefault="00DE4C48" w:rsidP="0045085D">
            <w:pPr>
              <w:tabs>
                <w:tab w:val="left" w:pos="1800"/>
                <w:tab w:val="left" w:pos="2880"/>
              </w:tabs>
              <w:rPr>
                <w:b/>
                <w:sz w:val="22"/>
                <w:szCs w:val="22"/>
              </w:rPr>
            </w:pPr>
          </w:p>
        </w:tc>
      </w:tr>
      <w:tr w:rsidR="0081129D" w:rsidRPr="0045085D" w:rsidTr="0045085D">
        <w:tc>
          <w:tcPr>
            <w:tcW w:w="1606" w:type="dxa"/>
            <w:vMerge/>
          </w:tcPr>
          <w:p w:rsidR="0081129D" w:rsidRPr="0045085D" w:rsidRDefault="0081129D" w:rsidP="0045085D">
            <w:pPr>
              <w:tabs>
                <w:tab w:val="left" w:pos="1800"/>
                <w:tab w:val="left" w:pos="2880"/>
              </w:tabs>
              <w:rPr>
                <w:sz w:val="20"/>
                <w:szCs w:val="24"/>
              </w:rPr>
            </w:pPr>
          </w:p>
        </w:tc>
        <w:tc>
          <w:tcPr>
            <w:tcW w:w="1938" w:type="dxa"/>
          </w:tcPr>
          <w:p w:rsidR="0081129D" w:rsidRPr="009B7625" w:rsidRDefault="0081129D" w:rsidP="0045085D">
            <w:pPr>
              <w:tabs>
                <w:tab w:val="left" w:pos="1800"/>
                <w:tab w:val="left" w:pos="2880"/>
              </w:tabs>
              <w:rPr>
                <w:b/>
                <w:i/>
                <w:sz w:val="22"/>
                <w:szCs w:val="22"/>
              </w:rPr>
            </w:pPr>
            <w:r w:rsidRPr="009B7625">
              <w:rPr>
                <w:b/>
                <w:i/>
                <w:sz w:val="22"/>
                <w:szCs w:val="22"/>
              </w:rPr>
              <w:t>se sídlem</w:t>
            </w:r>
          </w:p>
        </w:tc>
        <w:tc>
          <w:tcPr>
            <w:tcW w:w="6139" w:type="dxa"/>
          </w:tcPr>
          <w:p w:rsidR="0081129D" w:rsidRPr="009B7625" w:rsidRDefault="00E30122" w:rsidP="0045085D">
            <w:pPr>
              <w:rPr>
                <w:sz w:val="22"/>
                <w:szCs w:val="22"/>
              </w:rPr>
            </w:pPr>
            <w:r w:rsidRPr="009B7625">
              <w:rPr>
                <w:sz w:val="22"/>
                <w:szCs w:val="22"/>
              </w:rPr>
              <w:t>Šternberk, Nádražní 2459/35,</w:t>
            </w:r>
            <w:r w:rsidR="0081129D" w:rsidRPr="009B7625">
              <w:rPr>
                <w:sz w:val="22"/>
                <w:szCs w:val="22"/>
              </w:rPr>
              <w:t xml:space="preserve"> 785 01</w:t>
            </w:r>
          </w:p>
        </w:tc>
      </w:tr>
      <w:tr w:rsidR="0081129D" w:rsidRPr="0045085D" w:rsidTr="0045085D">
        <w:tc>
          <w:tcPr>
            <w:tcW w:w="1606" w:type="dxa"/>
            <w:vMerge/>
          </w:tcPr>
          <w:p w:rsidR="0081129D" w:rsidRPr="0045085D" w:rsidRDefault="0081129D" w:rsidP="0045085D">
            <w:pPr>
              <w:tabs>
                <w:tab w:val="left" w:pos="1800"/>
                <w:tab w:val="left" w:pos="2880"/>
              </w:tabs>
              <w:rPr>
                <w:sz w:val="20"/>
                <w:szCs w:val="24"/>
              </w:rPr>
            </w:pPr>
          </w:p>
        </w:tc>
        <w:tc>
          <w:tcPr>
            <w:tcW w:w="1938" w:type="dxa"/>
          </w:tcPr>
          <w:p w:rsidR="0081129D" w:rsidRPr="009B7625" w:rsidRDefault="00C13DF4" w:rsidP="0045085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zapsaný</w:t>
            </w:r>
          </w:p>
        </w:tc>
        <w:tc>
          <w:tcPr>
            <w:tcW w:w="6139" w:type="dxa"/>
          </w:tcPr>
          <w:p w:rsidR="0081129D" w:rsidRPr="009B7625" w:rsidRDefault="00A8543B" w:rsidP="00450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81129D" w:rsidRPr="009B7625">
              <w:rPr>
                <w:sz w:val="22"/>
                <w:szCs w:val="22"/>
              </w:rPr>
              <w:t>obchodním rejstříku vedeného Krajským soudem v Ostravě, oddíl C vložka 40382</w:t>
            </w:r>
          </w:p>
        </w:tc>
      </w:tr>
      <w:tr w:rsidR="0081129D" w:rsidRPr="0045085D" w:rsidTr="0045085D">
        <w:tc>
          <w:tcPr>
            <w:tcW w:w="1606" w:type="dxa"/>
            <w:vMerge/>
          </w:tcPr>
          <w:p w:rsidR="0081129D" w:rsidRPr="0045085D" w:rsidRDefault="0081129D" w:rsidP="0045085D">
            <w:pPr>
              <w:tabs>
                <w:tab w:val="left" w:pos="1800"/>
                <w:tab w:val="left" w:pos="2880"/>
              </w:tabs>
              <w:rPr>
                <w:sz w:val="20"/>
                <w:szCs w:val="24"/>
              </w:rPr>
            </w:pPr>
          </w:p>
        </w:tc>
        <w:tc>
          <w:tcPr>
            <w:tcW w:w="1938" w:type="dxa"/>
          </w:tcPr>
          <w:p w:rsidR="0081129D" w:rsidRPr="009B7625" w:rsidRDefault="00760371" w:rsidP="0045085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</w:t>
            </w:r>
            <w:r w:rsidR="00C13DF4">
              <w:rPr>
                <w:b/>
                <w:i/>
                <w:sz w:val="22"/>
                <w:szCs w:val="22"/>
              </w:rPr>
              <w:t>astoupený</w:t>
            </w:r>
          </w:p>
        </w:tc>
        <w:tc>
          <w:tcPr>
            <w:tcW w:w="6139" w:type="dxa"/>
          </w:tcPr>
          <w:p w:rsidR="00140E0E" w:rsidRPr="009B7625" w:rsidRDefault="0011666E" w:rsidP="00760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Jiří Kvapil, jednatel</w:t>
            </w:r>
          </w:p>
        </w:tc>
      </w:tr>
      <w:tr w:rsidR="0081129D" w:rsidRPr="0045085D" w:rsidTr="0045085D">
        <w:tc>
          <w:tcPr>
            <w:tcW w:w="1606" w:type="dxa"/>
            <w:vMerge/>
          </w:tcPr>
          <w:p w:rsidR="0081129D" w:rsidRPr="0045085D" w:rsidRDefault="0081129D" w:rsidP="0045085D">
            <w:pPr>
              <w:tabs>
                <w:tab w:val="left" w:pos="1800"/>
                <w:tab w:val="left" w:pos="2880"/>
              </w:tabs>
              <w:rPr>
                <w:sz w:val="20"/>
                <w:szCs w:val="24"/>
              </w:rPr>
            </w:pPr>
          </w:p>
        </w:tc>
        <w:tc>
          <w:tcPr>
            <w:tcW w:w="1938" w:type="dxa"/>
          </w:tcPr>
          <w:p w:rsidR="0081129D" w:rsidRPr="009B7625" w:rsidRDefault="0081129D" w:rsidP="0045085D">
            <w:pPr>
              <w:rPr>
                <w:b/>
                <w:i/>
                <w:sz w:val="22"/>
                <w:szCs w:val="22"/>
              </w:rPr>
            </w:pPr>
            <w:r w:rsidRPr="009B7625">
              <w:rPr>
                <w:b/>
                <w:i/>
                <w:sz w:val="22"/>
                <w:szCs w:val="22"/>
              </w:rPr>
              <w:t>IČ</w:t>
            </w:r>
          </w:p>
        </w:tc>
        <w:tc>
          <w:tcPr>
            <w:tcW w:w="6139" w:type="dxa"/>
          </w:tcPr>
          <w:p w:rsidR="0081129D" w:rsidRPr="009B7625" w:rsidRDefault="004B6436" w:rsidP="0045085D">
            <w:pPr>
              <w:rPr>
                <w:sz w:val="22"/>
                <w:szCs w:val="22"/>
              </w:rPr>
            </w:pPr>
            <w:r w:rsidRPr="009B7625">
              <w:rPr>
                <w:sz w:val="22"/>
                <w:szCs w:val="22"/>
              </w:rPr>
              <w:t>26845687</w:t>
            </w:r>
          </w:p>
        </w:tc>
      </w:tr>
      <w:tr w:rsidR="0081129D" w:rsidRPr="0045085D" w:rsidTr="0045085D">
        <w:tc>
          <w:tcPr>
            <w:tcW w:w="1606" w:type="dxa"/>
            <w:vMerge/>
          </w:tcPr>
          <w:p w:rsidR="0081129D" w:rsidRPr="0045085D" w:rsidRDefault="0081129D" w:rsidP="0045085D">
            <w:pPr>
              <w:tabs>
                <w:tab w:val="left" w:pos="1800"/>
                <w:tab w:val="left" w:pos="2880"/>
              </w:tabs>
              <w:rPr>
                <w:sz w:val="20"/>
                <w:szCs w:val="24"/>
              </w:rPr>
            </w:pPr>
          </w:p>
        </w:tc>
        <w:tc>
          <w:tcPr>
            <w:tcW w:w="1938" w:type="dxa"/>
          </w:tcPr>
          <w:p w:rsidR="0081129D" w:rsidRPr="009B7625" w:rsidRDefault="0081129D" w:rsidP="0045085D">
            <w:pPr>
              <w:rPr>
                <w:b/>
                <w:i/>
                <w:sz w:val="22"/>
                <w:szCs w:val="22"/>
              </w:rPr>
            </w:pPr>
            <w:r w:rsidRPr="009B7625">
              <w:rPr>
                <w:b/>
                <w:i/>
                <w:sz w:val="22"/>
                <w:szCs w:val="22"/>
              </w:rPr>
              <w:t>DIČ</w:t>
            </w:r>
          </w:p>
        </w:tc>
        <w:tc>
          <w:tcPr>
            <w:tcW w:w="6139" w:type="dxa"/>
          </w:tcPr>
          <w:p w:rsidR="0081129D" w:rsidRPr="009B7625" w:rsidRDefault="00367167" w:rsidP="0045085D">
            <w:pPr>
              <w:rPr>
                <w:sz w:val="22"/>
                <w:szCs w:val="22"/>
              </w:rPr>
            </w:pPr>
            <w:r w:rsidRPr="009B7625">
              <w:rPr>
                <w:sz w:val="22"/>
                <w:szCs w:val="22"/>
              </w:rPr>
              <w:t>CZ26845687</w:t>
            </w:r>
          </w:p>
        </w:tc>
      </w:tr>
      <w:tr w:rsidR="0081129D" w:rsidRPr="0045085D" w:rsidTr="0045085D">
        <w:tc>
          <w:tcPr>
            <w:tcW w:w="1606" w:type="dxa"/>
            <w:vMerge/>
          </w:tcPr>
          <w:p w:rsidR="0081129D" w:rsidRPr="0045085D" w:rsidRDefault="0081129D" w:rsidP="0045085D">
            <w:pPr>
              <w:tabs>
                <w:tab w:val="left" w:pos="1800"/>
                <w:tab w:val="left" w:pos="2880"/>
              </w:tabs>
              <w:rPr>
                <w:sz w:val="20"/>
                <w:szCs w:val="24"/>
              </w:rPr>
            </w:pPr>
          </w:p>
        </w:tc>
        <w:tc>
          <w:tcPr>
            <w:tcW w:w="1938" w:type="dxa"/>
          </w:tcPr>
          <w:p w:rsidR="00E30122" w:rsidRPr="009B7625" w:rsidRDefault="00C13DF4" w:rsidP="0076037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b</w:t>
            </w:r>
            <w:r w:rsidR="0081129D" w:rsidRPr="009B7625">
              <w:rPr>
                <w:b/>
                <w:i/>
                <w:sz w:val="22"/>
                <w:szCs w:val="22"/>
              </w:rPr>
              <w:t>ankovní spojení</w:t>
            </w:r>
          </w:p>
        </w:tc>
        <w:tc>
          <w:tcPr>
            <w:tcW w:w="6139" w:type="dxa"/>
          </w:tcPr>
          <w:p w:rsidR="005260E2" w:rsidRPr="005260E2" w:rsidRDefault="005260E2" w:rsidP="005260E2">
            <w:pPr>
              <w:rPr>
                <w:sz w:val="22"/>
                <w:szCs w:val="22"/>
              </w:rPr>
            </w:pPr>
            <w:r w:rsidRPr="005260E2">
              <w:rPr>
                <w:sz w:val="22"/>
                <w:szCs w:val="22"/>
              </w:rPr>
              <w:t>Česká spořitelna, a.s.</w:t>
            </w:r>
          </w:p>
          <w:p w:rsidR="00E30122" w:rsidRPr="009B7625" w:rsidRDefault="005260E2" w:rsidP="005260E2">
            <w:pPr>
              <w:rPr>
                <w:sz w:val="22"/>
                <w:szCs w:val="22"/>
              </w:rPr>
            </w:pPr>
            <w:r w:rsidRPr="005260E2">
              <w:rPr>
                <w:sz w:val="22"/>
                <w:szCs w:val="22"/>
              </w:rPr>
              <w:t xml:space="preserve">č. </w:t>
            </w:r>
            <w:proofErr w:type="spellStart"/>
            <w:r w:rsidRPr="005260E2">
              <w:rPr>
                <w:sz w:val="22"/>
                <w:szCs w:val="22"/>
              </w:rPr>
              <w:t>ú.</w:t>
            </w:r>
            <w:proofErr w:type="spellEnd"/>
            <w:r w:rsidRPr="005260E2">
              <w:rPr>
                <w:sz w:val="22"/>
                <w:szCs w:val="22"/>
              </w:rPr>
              <w:t xml:space="preserve"> 5961062 / 0800</w:t>
            </w:r>
          </w:p>
        </w:tc>
      </w:tr>
      <w:tr w:rsidR="0081129D" w:rsidRPr="0045085D" w:rsidTr="0045085D">
        <w:tc>
          <w:tcPr>
            <w:tcW w:w="1606" w:type="dxa"/>
            <w:vMerge/>
          </w:tcPr>
          <w:p w:rsidR="0081129D" w:rsidRPr="0045085D" w:rsidRDefault="0081129D" w:rsidP="0045085D">
            <w:pPr>
              <w:tabs>
                <w:tab w:val="left" w:pos="1800"/>
                <w:tab w:val="left" w:pos="2880"/>
              </w:tabs>
              <w:rPr>
                <w:sz w:val="20"/>
                <w:szCs w:val="24"/>
              </w:rPr>
            </w:pPr>
          </w:p>
        </w:tc>
        <w:tc>
          <w:tcPr>
            <w:tcW w:w="1938" w:type="dxa"/>
          </w:tcPr>
          <w:p w:rsidR="0081129D" w:rsidRPr="009B7625" w:rsidRDefault="00C13DF4" w:rsidP="0045085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</w:t>
            </w:r>
            <w:r w:rsidR="0081129D" w:rsidRPr="009B7625">
              <w:rPr>
                <w:b/>
                <w:i/>
                <w:sz w:val="22"/>
                <w:szCs w:val="22"/>
              </w:rPr>
              <w:t>elefon</w:t>
            </w:r>
          </w:p>
          <w:p w:rsidR="00817620" w:rsidRPr="009B7625" w:rsidRDefault="00C13DF4" w:rsidP="0081762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</w:t>
            </w:r>
            <w:r w:rsidR="00817620" w:rsidRPr="009B7625">
              <w:rPr>
                <w:b/>
                <w:i/>
                <w:sz w:val="22"/>
                <w:szCs w:val="22"/>
              </w:rPr>
              <w:t>elefax</w:t>
            </w:r>
          </w:p>
        </w:tc>
        <w:tc>
          <w:tcPr>
            <w:tcW w:w="6139" w:type="dxa"/>
          </w:tcPr>
          <w:p w:rsidR="00817620" w:rsidRPr="009B7625" w:rsidRDefault="00367167" w:rsidP="00DF613E">
            <w:pPr>
              <w:rPr>
                <w:sz w:val="22"/>
                <w:szCs w:val="22"/>
              </w:rPr>
            </w:pPr>
            <w:r w:rsidRPr="009B7625">
              <w:rPr>
                <w:sz w:val="22"/>
                <w:szCs w:val="22"/>
              </w:rPr>
              <w:t>+420</w:t>
            </w:r>
            <w:r w:rsidR="00140E0E">
              <w:rPr>
                <w:sz w:val="22"/>
                <w:szCs w:val="22"/>
              </w:rPr>
              <w:t> </w:t>
            </w:r>
            <w:r w:rsidR="00E80313" w:rsidRPr="00E80313">
              <w:rPr>
                <w:sz w:val="22"/>
                <w:szCs w:val="22"/>
                <w:highlight w:val="black"/>
              </w:rPr>
              <w:t>_</w:t>
            </w:r>
            <w:r w:rsidR="00E80313" w:rsidRPr="00E80313">
              <w:rPr>
                <w:highlight w:val="black"/>
              </w:rPr>
              <w:t>________</w:t>
            </w:r>
            <w:r w:rsidR="00817620" w:rsidRPr="009B7625">
              <w:rPr>
                <w:sz w:val="22"/>
                <w:szCs w:val="22"/>
              </w:rPr>
              <w:t xml:space="preserve">   </w:t>
            </w:r>
          </w:p>
          <w:p w:rsidR="00817620" w:rsidRPr="009B7625" w:rsidRDefault="00140E0E" w:rsidP="00DF6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+420 </w:t>
            </w:r>
            <w:r w:rsidR="00E80313" w:rsidRPr="00E80313">
              <w:rPr>
                <w:sz w:val="22"/>
                <w:szCs w:val="22"/>
                <w:highlight w:val="black"/>
              </w:rPr>
              <w:t>_</w:t>
            </w:r>
            <w:r w:rsidR="00E80313" w:rsidRPr="00E80313">
              <w:rPr>
                <w:highlight w:val="black"/>
              </w:rPr>
              <w:t>________</w:t>
            </w:r>
          </w:p>
        </w:tc>
      </w:tr>
      <w:tr w:rsidR="00367167" w:rsidRPr="0045085D" w:rsidTr="0045085D">
        <w:tc>
          <w:tcPr>
            <w:tcW w:w="1606" w:type="dxa"/>
            <w:vMerge/>
          </w:tcPr>
          <w:p w:rsidR="00367167" w:rsidRPr="0045085D" w:rsidRDefault="00367167" w:rsidP="0045085D">
            <w:pPr>
              <w:tabs>
                <w:tab w:val="left" w:pos="1800"/>
                <w:tab w:val="left" w:pos="2880"/>
              </w:tabs>
              <w:rPr>
                <w:sz w:val="20"/>
                <w:szCs w:val="24"/>
              </w:rPr>
            </w:pPr>
          </w:p>
        </w:tc>
        <w:tc>
          <w:tcPr>
            <w:tcW w:w="1938" w:type="dxa"/>
          </w:tcPr>
          <w:p w:rsidR="00277840" w:rsidRPr="009B7625" w:rsidRDefault="00277840" w:rsidP="002778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</w:t>
            </w:r>
            <w:r w:rsidRPr="009B7625">
              <w:rPr>
                <w:b/>
                <w:i/>
                <w:sz w:val="22"/>
                <w:szCs w:val="22"/>
              </w:rPr>
              <w:t>elefon</w:t>
            </w:r>
          </w:p>
          <w:p w:rsidR="00E30122" w:rsidRPr="009B7625" w:rsidRDefault="0017049E" w:rsidP="0045085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  <w:r w:rsidR="00367167" w:rsidRPr="009B7625">
              <w:rPr>
                <w:b/>
                <w:i/>
                <w:sz w:val="22"/>
                <w:szCs w:val="22"/>
              </w:rPr>
              <w:t>-mail</w:t>
            </w:r>
            <w:r w:rsidR="00E30122" w:rsidRPr="009B7625">
              <w:rPr>
                <w:b/>
                <w:i/>
                <w:sz w:val="22"/>
                <w:szCs w:val="22"/>
              </w:rPr>
              <w:t xml:space="preserve"> </w:t>
            </w:r>
          </w:p>
          <w:p w:rsidR="00255F87" w:rsidRPr="009B7625" w:rsidRDefault="00012F26" w:rsidP="0045085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datová schránka:</w:t>
            </w:r>
          </w:p>
          <w:p w:rsidR="00E30122" w:rsidRPr="009B7625" w:rsidRDefault="00E30122" w:rsidP="00140E0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139" w:type="dxa"/>
          </w:tcPr>
          <w:p w:rsidR="00277840" w:rsidRDefault="00140E0E" w:rsidP="00255F87">
            <w:pPr>
              <w:tabs>
                <w:tab w:val="left" w:pos="326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+420 </w:t>
            </w:r>
            <w:r w:rsidR="00E80313" w:rsidRPr="00E80313">
              <w:rPr>
                <w:sz w:val="22"/>
                <w:szCs w:val="22"/>
                <w:highlight w:val="black"/>
              </w:rPr>
              <w:t>__________</w:t>
            </w:r>
          </w:p>
          <w:p w:rsidR="00255F87" w:rsidRPr="009B7625" w:rsidRDefault="00E80313" w:rsidP="00255F87">
            <w:pPr>
              <w:tabs>
                <w:tab w:val="left" w:pos="3261"/>
              </w:tabs>
              <w:jc w:val="both"/>
              <w:rPr>
                <w:sz w:val="22"/>
                <w:szCs w:val="22"/>
              </w:rPr>
            </w:pPr>
            <w:hyperlink r:id="rId10" w:history="1">
              <w:r w:rsidRPr="00E80313">
                <w:rPr>
                  <w:rStyle w:val="Hypertextovodkaz"/>
                  <w:highlight w:val="black"/>
                </w:rPr>
                <w:t>_______</w:t>
              </w:r>
              <w:r w:rsidRPr="00256CD3">
                <w:rPr>
                  <w:rStyle w:val="Hypertextovodkaz"/>
                  <w:sz w:val="22"/>
                  <w:szCs w:val="22"/>
                </w:rPr>
                <w:t>@liftmont.cz</w:t>
              </w:r>
            </w:hyperlink>
            <w:r w:rsidR="00760371">
              <w:rPr>
                <w:sz w:val="22"/>
                <w:szCs w:val="22"/>
              </w:rPr>
              <w:t xml:space="preserve"> </w:t>
            </w:r>
          </w:p>
          <w:p w:rsidR="009B7625" w:rsidRPr="009B7625" w:rsidRDefault="009B7625" w:rsidP="00E30122">
            <w:pPr>
              <w:tabs>
                <w:tab w:val="left" w:pos="3261"/>
              </w:tabs>
              <w:jc w:val="both"/>
              <w:rPr>
                <w:sz w:val="22"/>
                <w:szCs w:val="22"/>
              </w:rPr>
            </w:pPr>
          </w:p>
          <w:p w:rsidR="00E30122" w:rsidRPr="009B7625" w:rsidRDefault="00012F26" w:rsidP="00E30122">
            <w:pPr>
              <w:tabs>
                <w:tab w:val="left" w:pos="326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q9siiy8</w:t>
            </w:r>
          </w:p>
        </w:tc>
      </w:tr>
    </w:tbl>
    <w:p w:rsidR="0081129D" w:rsidRDefault="00367167" w:rsidP="00EF7E4A">
      <w:pPr>
        <w:tabs>
          <w:tab w:val="left" w:pos="1800"/>
          <w:tab w:val="left" w:pos="2880"/>
        </w:tabs>
        <w:ind w:left="1800" w:hanging="1800"/>
        <w:rPr>
          <w:b/>
          <w:sz w:val="22"/>
          <w:szCs w:val="22"/>
        </w:rPr>
      </w:pPr>
      <w:r w:rsidRPr="000166BD">
        <w:rPr>
          <w:sz w:val="22"/>
          <w:szCs w:val="22"/>
        </w:rPr>
        <w:t xml:space="preserve">dále jen </w:t>
      </w:r>
      <w:r w:rsidR="00BB012F" w:rsidRPr="000166BD">
        <w:rPr>
          <w:b/>
          <w:sz w:val="22"/>
          <w:szCs w:val="22"/>
        </w:rPr>
        <w:t>D</w:t>
      </w:r>
      <w:r w:rsidRPr="000166BD">
        <w:rPr>
          <w:b/>
          <w:sz w:val="22"/>
          <w:szCs w:val="22"/>
        </w:rPr>
        <w:t>odavatel</w:t>
      </w:r>
    </w:p>
    <w:p w:rsidR="00A8543B" w:rsidRDefault="00A8543B" w:rsidP="00EF7E4A">
      <w:pPr>
        <w:tabs>
          <w:tab w:val="left" w:pos="1800"/>
          <w:tab w:val="left" w:pos="2880"/>
        </w:tabs>
        <w:ind w:left="1800" w:hanging="1800"/>
        <w:rPr>
          <w:b/>
          <w:sz w:val="22"/>
          <w:szCs w:val="22"/>
        </w:rPr>
      </w:pPr>
    </w:p>
    <w:p w:rsidR="0019220E" w:rsidRPr="00330034" w:rsidRDefault="005B47D5" w:rsidP="00330034">
      <w:pPr>
        <w:pStyle w:val="Nadpis1"/>
        <w:numPr>
          <w:ilvl w:val="0"/>
          <w:numId w:val="0"/>
        </w:numPr>
        <w:ind w:left="360" w:hanging="360"/>
      </w:pPr>
      <w:r>
        <w:t xml:space="preserve">1.  </w:t>
      </w:r>
      <w:r w:rsidR="00A8543B">
        <w:t>Účel, p</w:t>
      </w:r>
      <w:r w:rsidR="0019220E" w:rsidRPr="005B47D5">
        <w:t>ředmět a místo plnění</w:t>
      </w:r>
    </w:p>
    <w:p w:rsidR="00A8543B" w:rsidRDefault="00A8543B" w:rsidP="00643F09">
      <w:pPr>
        <w:numPr>
          <w:ilvl w:val="0"/>
          <w:numId w:val="5"/>
        </w:numPr>
        <w:ind w:left="360"/>
        <w:jc w:val="both"/>
        <w:rPr>
          <w:sz w:val="20"/>
        </w:rPr>
      </w:pPr>
      <w:r>
        <w:rPr>
          <w:sz w:val="20"/>
        </w:rPr>
        <w:t xml:space="preserve">Účelem této smlouvy je provádění pravidelného servisu výtahů ve skladovém areálu Správa státních hmotných rezerv – středisko </w:t>
      </w:r>
      <w:r w:rsidR="00E80313" w:rsidRPr="00E80313">
        <w:rPr>
          <w:sz w:val="20"/>
          <w:highlight w:val="black"/>
        </w:rPr>
        <w:t>______________________________________________</w:t>
      </w:r>
      <w:r>
        <w:rPr>
          <w:sz w:val="20"/>
        </w:rPr>
        <w:t xml:space="preserve"> pro účely a k zajištění zákonné působnosti</w:t>
      </w:r>
      <w:r w:rsidR="00C0600B">
        <w:rPr>
          <w:sz w:val="20"/>
        </w:rPr>
        <w:t xml:space="preserve"> objednatele </w:t>
      </w:r>
      <w:r w:rsidR="00C0600B" w:rsidRPr="00C0600B">
        <w:rPr>
          <w:sz w:val="20"/>
        </w:rPr>
        <w:t xml:space="preserve">vyplývající </w:t>
      </w:r>
      <w:proofErr w:type="gramStart"/>
      <w:r w:rsidR="00C0600B" w:rsidRPr="00C0600B">
        <w:rPr>
          <w:sz w:val="20"/>
        </w:rPr>
        <w:t>se</w:t>
      </w:r>
      <w:proofErr w:type="gramEnd"/>
      <w:r w:rsidR="00C0600B" w:rsidRPr="00C0600B">
        <w:rPr>
          <w:sz w:val="20"/>
        </w:rPr>
        <w:t xml:space="preserve"> </w:t>
      </w:r>
      <w:r w:rsidR="00C0600B">
        <w:rPr>
          <w:sz w:val="20"/>
        </w:rPr>
        <w:t>zákona č. 97/1993 Sb., o působnosti Správy státních hmotných rezerv, ve znění pozdějších předpisů.</w:t>
      </w:r>
    </w:p>
    <w:p w:rsidR="00A8543B" w:rsidRDefault="00A8543B" w:rsidP="00A8543B">
      <w:pPr>
        <w:jc w:val="both"/>
        <w:rPr>
          <w:sz w:val="20"/>
        </w:rPr>
      </w:pPr>
    </w:p>
    <w:p w:rsidR="00643F09" w:rsidRPr="00643F09" w:rsidRDefault="0019220E" w:rsidP="00643F09">
      <w:pPr>
        <w:numPr>
          <w:ilvl w:val="0"/>
          <w:numId w:val="5"/>
        </w:numPr>
        <w:ind w:left="360"/>
        <w:jc w:val="both"/>
        <w:rPr>
          <w:sz w:val="20"/>
        </w:rPr>
      </w:pPr>
      <w:r w:rsidRPr="00643F09">
        <w:rPr>
          <w:sz w:val="20"/>
        </w:rPr>
        <w:t xml:space="preserve">Předmětem smlouvy </w:t>
      </w:r>
      <w:r w:rsidR="0013181D">
        <w:rPr>
          <w:sz w:val="20"/>
        </w:rPr>
        <w:t>a P</w:t>
      </w:r>
      <w:r w:rsidR="005731F5">
        <w:rPr>
          <w:sz w:val="20"/>
        </w:rPr>
        <w:t xml:space="preserve">řílohy číslo 1 smlouvy o dílo </w:t>
      </w:r>
      <w:r w:rsidRPr="00643F09">
        <w:rPr>
          <w:sz w:val="20"/>
        </w:rPr>
        <w:t>je provádění činností v rámci služby</w:t>
      </w:r>
      <w:r w:rsidRPr="00643F09">
        <w:rPr>
          <w:b/>
          <w:sz w:val="20"/>
        </w:rPr>
        <w:t xml:space="preserve"> pravidelný servis</w:t>
      </w:r>
      <w:r w:rsidR="00762D3F" w:rsidRPr="00643F09">
        <w:rPr>
          <w:b/>
          <w:sz w:val="20"/>
        </w:rPr>
        <w:t>,</w:t>
      </w:r>
      <w:r w:rsidR="00C52F85" w:rsidRPr="00643F09">
        <w:rPr>
          <w:b/>
          <w:sz w:val="20"/>
        </w:rPr>
        <w:t xml:space="preserve"> LIFTMONT </w:t>
      </w:r>
      <w:r w:rsidR="00536F5F">
        <w:rPr>
          <w:b/>
          <w:sz w:val="20"/>
        </w:rPr>
        <w:t>zelený</w:t>
      </w:r>
      <w:r w:rsidR="00C52F85" w:rsidRPr="00643F09">
        <w:rPr>
          <w:b/>
          <w:sz w:val="20"/>
        </w:rPr>
        <w:t xml:space="preserve"> servis,</w:t>
      </w:r>
      <w:r w:rsidRPr="00643F09">
        <w:rPr>
          <w:b/>
          <w:sz w:val="20"/>
        </w:rPr>
        <w:t xml:space="preserve"> </w:t>
      </w:r>
      <w:r w:rsidRPr="00643F09">
        <w:rPr>
          <w:sz w:val="20"/>
        </w:rPr>
        <w:t>na výta</w:t>
      </w:r>
      <w:r w:rsidR="00A96C6E" w:rsidRPr="00643F09">
        <w:rPr>
          <w:sz w:val="20"/>
        </w:rPr>
        <w:t>hu</w:t>
      </w:r>
      <w:r w:rsidR="00762D3F" w:rsidRPr="00643F09">
        <w:rPr>
          <w:sz w:val="20"/>
        </w:rPr>
        <w:t xml:space="preserve"> </w:t>
      </w:r>
      <w:r w:rsidR="00A96C6E" w:rsidRPr="00643F09">
        <w:rPr>
          <w:sz w:val="20"/>
        </w:rPr>
        <w:t xml:space="preserve">umístěného </w:t>
      </w:r>
      <w:r w:rsidR="0013181D">
        <w:rPr>
          <w:sz w:val="20"/>
        </w:rPr>
        <w:t>dle P</w:t>
      </w:r>
      <w:r w:rsidR="00643F09" w:rsidRPr="00643F09">
        <w:rPr>
          <w:sz w:val="20"/>
        </w:rPr>
        <w:t>řílohy</w:t>
      </w:r>
      <w:r w:rsidR="0013181D">
        <w:rPr>
          <w:sz w:val="20"/>
        </w:rPr>
        <w:t xml:space="preserve"> číslo</w:t>
      </w:r>
      <w:r w:rsidR="00643F09" w:rsidRPr="00643F09">
        <w:rPr>
          <w:sz w:val="20"/>
        </w:rPr>
        <w:t xml:space="preserve"> 1 smlouvy o dílo </w:t>
      </w:r>
      <w:r w:rsidR="00985289">
        <w:rPr>
          <w:b/>
          <w:i/>
          <w:sz w:val="20"/>
        </w:rPr>
        <w:t xml:space="preserve">„Rozsah, </w:t>
      </w:r>
      <w:r w:rsidR="00643F09" w:rsidRPr="00643F09">
        <w:rPr>
          <w:b/>
          <w:i/>
          <w:sz w:val="20"/>
        </w:rPr>
        <w:t>perioda a specifická ujednání“</w:t>
      </w:r>
      <w:r w:rsidR="00AF0237" w:rsidRPr="00AF0237">
        <w:rPr>
          <w:sz w:val="20"/>
        </w:rPr>
        <w:t>.</w:t>
      </w:r>
    </w:p>
    <w:p w:rsidR="00643F09" w:rsidRPr="00643F09" w:rsidRDefault="00643F09" w:rsidP="00643F09">
      <w:pPr>
        <w:ind w:left="360"/>
        <w:jc w:val="both"/>
        <w:rPr>
          <w:sz w:val="20"/>
        </w:rPr>
      </w:pPr>
    </w:p>
    <w:p w:rsidR="008514BE" w:rsidRPr="00643F09" w:rsidRDefault="008514BE" w:rsidP="00643F09">
      <w:pPr>
        <w:numPr>
          <w:ilvl w:val="0"/>
          <w:numId w:val="5"/>
        </w:numPr>
        <w:ind w:left="360"/>
        <w:jc w:val="both"/>
        <w:rPr>
          <w:sz w:val="20"/>
        </w:rPr>
      </w:pPr>
      <w:r w:rsidRPr="00643F09">
        <w:rPr>
          <w:sz w:val="20"/>
        </w:rPr>
        <w:t>Dodavatel poskytované služby zajišťuje na základě předem stanovených postupů údržby. Při provádění služeb Dodavatel dodržuje právní předpisy, včetně bezpečnostních a dalších předpisů, zejména normy ČSN 274002, ČSN 274007</w:t>
      </w:r>
      <w:r w:rsidR="00147337">
        <w:rPr>
          <w:sz w:val="20"/>
        </w:rPr>
        <w:t>, ČSN EN 13015</w:t>
      </w:r>
      <w:r w:rsidRPr="00643F09">
        <w:rPr>
          <w:sz w:val="20"/>
        </w:rPr>
        <w:t xml:space="preserve"> pro údržbu výtahů</w:t>
      </w:r>
      <w:r w:rsidR="001E379A">
        <w:rPr>
          <w:sz w:val="20"/>
        </w:rPr>
        <w:t xml:space="preserve"> v rozsahu </w:t>
      </w:r>
      <w:r w:rsidR="0013181D">
        <w:rPr>
          <w:sz w:val="20"/>
        </w:rPr>
        <w:t>dle P</w:t>
      </w:r>
      <w:r w:rsidR="001E379A">
        <w:rPr>
          <w:sz w:val="20"/>
        </w:rPr>
        <w:t>řílohy číslo 1 smlouvy o dílo</w:t>
      </w:r>
      <w:r w:rsidRPr="00643F09">
        <w:rPr>
          <w:sz w:val="20"/>
        </w:rPr>
        <w:t>.</w:t>
      </w:r>
    </w:p>
    <w:p w:rsidR="00643F09" w:rsidRDefault="008514BE" w:rsidP="00643F09">
      <w:pPr>
        <w:ind w:left="360"/>
        <w:jc w:val="both"/>
        <w:rPr>
          <w:sz w:val="20"/>
        </w:rPr>
      </w:pPr>
      <w:r>
        <w:rPr>
          <w:sz w:val="20"/>
        </w:rPr>
        <w:t>Dodavatel</w:t>
      </w:r>
      <w:r w:rsidRPr="008514BE">
        <w:rPr>
          <w:sz w:val="20"/>
        </w:rPr>
        <w:t xml:space="preserve"> zaměstnává školené servisní techniky</w:t>
      </w:r>
      <w:r w:rsidR="0067507E">
        <w:rPr>
          <w:sz w:val="20"/>
        </w:rPr>
        <w:t>. Dodavatel</w:t>
      </w:r>
      <w:r w:rsidR="00985289">
        <w:rPr>
          <w:sz w:val="20"/>
        </w:rPr>
        <w:t xml:space="preserve"> zajišťuje nástroje a měři</w:t>
      </w:r>
      <w:r w:rsidRPr="008514BE">
        <w:rPr>
          <w:sz w:val="20"/>
        </w:rPr>
        <w:t>cí přístroje, které jsou pro poskytování uvedených služeb nezbytné.</w:t>
      </w:r>
      <w:r w:rsidR="009079B3">
        <w:rPr>
          <w:sz w:val="20"/>
        </w:rPr>
        <w:t xml:space="preserve"> Dodava</w:t>
      </w:r>
      <w:r w:rsidR="009079B3" w:rsidRPr="009079B3">
        <w:rPr>
          <w:sz w:val="20"/>
        </w:rPr>
        <w:t xml:space="preserve">tel se zavazuje při </w:t>
      </w:r>
      <w:r w:rsidR="009079B3">
        <w:rPr>
          <w:sz w:val="20"/>
        </w:rPr>
        <w:t xml:space="preserve">provádění činností dle této smlouvy </w:t>
      </w:r>
      <w:r w:rsidR="009079B3" w:rsidRPr="009079B3">
        <w:rPr>
          <w:sz w:val="20"/>
        </w:rPr>
        <w:t>dodržovat předpisy o bezpečnosti a ochraně zdraví při práci a ostatní právní předpisy s tím související.</w:t>
      </w:r>
    </w:p>
    <w:p w:rsidR="00643F09" w:rsidRDefault="00643F09" w:rsidP="00643F09">
      <w:pPr>
        <w:ind w:left="360"/>
        <w:jc w:val="both"/>
        <w:rPr>
          <w:sz w:val="20"/>
        </w:rPr>
      </w:pPr>
    </w:p>
    <w:p w:rsidR="008514BE" w:rsidRPr="008514BE" w:rsidRDefault="006E6BAD" w:rsidP="00643F09">
      <w:pPr>
        <w:numPr>
          <w:ilvl w:val="0"/>
          <w:numId w:val="5"/>
        </w:numPr>
        <w:ind w:left="360"/>
        <w:jc w:val="both"/>
        <w:rPr>
          <w:sz w:val="20"/>
        </w:rPr>
      </w:pPr>
      <w:r>
        <w:rPr>
          <w:sz w:val="20"/>
        </w:rPr>
        <w:t>Servis zařízení</w:t>
      </w:r>
      <w:r w:rsidR="008514BE" w:rsidRPr="008514BE">
        <w:rPr>
          <w:sz w:val="20"/>
        </w:rPr>
        <w:t>, je</w:t>
      </w:r>
      <w:r w:rsidR="003E5467">
        <w:rPr>
          <w:sz w:val="20"/>
        </w:rPr>
        <w:t>hož</w:t>
      </w:r>
      <w:r w:rsidR="008514BE" w:rsidRPr="008514BE">
        <w:rPr>
          <w:sz w:val="20"/>
        </w:rPr>
        <w:t xml:space="preserve"> provedení bylo nutné na základě zásahu vyšší moci, nesprávného používání </w:t>
      </w:r>
      <w:r w:rsidR="003F1631">
        <w:rPr>
          <w:sz w:val="20"/>
        </w:rPr>
        <w:t>výtahu</w:t>
      </w:r>
      <w:r w:rsidR="00C53641">
        <w:rPr>
          <w:sz w:val="20"/>
        </w:rPr>
        <w:t xml:space="preserve"> </w:t>
      </w:r>
      <w:r w:rsidR="00C84F9A">
        <w:rPr>
          <w:sz w:val="20"/>
        </w:rPr>
        <w:t>nebo nevhodného zacházení</w:t>
      </w:r>
      <w:r w:rsidR="007676A8">
        <w:rPr>
          <w:sz w:val="20"/>
        </w:rPr>
        <w:t xml:space="preserve"> se zařízením</w:t>
      </w:r>
      <w:r w:rsidR="00C53641">
        <w:rPr>
          <w:sz w:val="20"/>
        </w:rPr>
        <w:t xml:space="preserve"> (nedodržování pokynů uvedených v Návodu na používání a údržbu výtahu, který je součástí dokumentace výtahu)</w:t>
      </w:r>
      <w:r w:rsidR="008514BE" w:rsidRPr="008514BE">
        <w:rPr>
          <w:sz w:val="20"/>
        </w:rPr>
        <w:t>, přetěžování, vandalismu, požáru, působení vody, vlhkosti nebo přepětí v napájecí s</w:t>
      </w:r>
      <w:r w:rsidR="00C53641">
        <w:rPr>
          <w:sz w:val="20"/>
        </w:rPr>
        <w:t>íti, není součástí této smlouvy</w:t>
      </w:r>
      <w:r w:rsidR="007168CC">
        <w:rPr>
          <w:sz w:val="20"/>
        </w:rPr>
        <w:t>, bude účtován</w:t>
      </w:r>
      <w:r w:rsidR="00C53641">
        <w:rPr>
          <w:sz w:val="20"/>
        </w:rPr>
        <w:t xml:space="preserve"> </w:t>
      </w:r>
      <w:r w:rsidR="0013181D">
        <w:rPr>
          <w:sz w:val="20"/>
        </w:rPr>
        <w:t xml:space="preserve">v souladu s článkem 2c Přílohy číslo 1 smlouvy o dílo </w:t>
      </w:r>
      <w:r w:rsidR="00C53641">
        <w:rPr>
          <w:sz w:val="20"/>
        </w:rPr>
        <w:t>na základě montážního výkazu potvrze</w:t>
      </w:r>
      <w:r w:rsidR="0013181D">
        <w:rPr>
          <w:sz w:val="20"/>
        </w:rPr>
        <w:t>ného Objednatelem.</w:t>
      </w:r>
    </w:p>
    <w:p w:rsidR="0067507E" w:rsidRDefault="000B24D0" w:rsidP="00A630C9">
      <w:pPr>
        <w:pStyle w:val="Nadpis1"/>
        <w:numPr>
          <w:ilvl w:val="0"/>
          <w:numId w:val="0"/>
        </w:numPr>
      </w:pPr>
      <w:r>
        <w:t xml:space="preserve">2. </w:t>
      </w:r>
      <w:r w:rsidR="0019220E" w:rsidRPr="005B47D5">
        <w:t xml:space="preserve">Rozsah </w:t>
      </w:r>
      <w:r w:rsidR="005E014F" w:rsidRPr="005B47D5">
        <w:t>služeb</w:t>
      </w:r>
      <w:r w:rsidR="005731F5">
        <w:t xml:space="preserve"> LIFTMONT zelený servis</w:t>
      </w:r>
    </w:p>
    <w:p w:rsidR="0067507E" w:rsidRPr="00BB012F" w:rsidRDefault="0067507E" w:rsidP="004F4DE9">
      <w:pPr>
        <w:numPr>
          <w:ilvl w:val="0"/>
          <w:numId w:val="28"/>
        </w:numPr>
        <w:ind w:left="426"/>
        <w:rPr>
          <w:sz w:val="20"/>
        </w:rPr>
      </w:pPr>
      <w:r w:rsidRPr="00BB012F">
        <w:rPr>
          <w:sz w:val="20"/>
        </w:rPr>
        <w:t>Rozsah služeb</w:t>
      </w:r>
      <w:r w:rsidR="005731F5" w:rsidRPr="00BB012F">
        <w:rPr>
          <w:sz w:val="20"/>
        </w:rPr>
        <w:t xml:space="preserve"> </w:t>
      </w:r>
      <w:r w:rsidR="005731F5" w:rsidRPr="00BB012F">
        <w:rPr>
          <w:b/>
          <w:sz w:val="20"/>
        </w:rPr>
        <w:t>pravidelného servisu</w:t>
      </w:r>
      <w:r w:rsidR="00B72A0C" w:rsidRPr="00BB012F">
        <w:rPr>
          <w:sz w:val="20"/>
        </w:rPr>
        <w:t xml:space="preserve"> j</w:t>
      </w:r>
      <w:r w:rsidRPr="00BB012F">
        <w:rPr>
          <w:sz w:val="20"/>
        </w:rPr>
        <w:t>e specifikován takto:</w:t>
      </w:r>
    </w:p>
    <w:p w:rsidR="004F4DE9" w:rsidRDefault="004F4DE9" w:rsidP="004F4DE9">
      <w:pPr>
        <w:jc w:val="both"/>
        <w:rPr>
          <w:sz w:val="20"/>
        </w:rPr>
      </w:pPr>
    </w:p>
    <w:p w:rsidR="00A630C9" w:rsidRDefault="00140E0E" w:rsidP="00A630C9">
      <w:pPr>
        <w:ind w:left="426"/>
        <w:jc w:val="both"/>
        <w:rPr>
          <w:b/>
          <w:i/>
          <w:sz w:val="20"/>
        </w:rPr>
      </w:pPr>
      <w:r w:rsidRPr="00140E0E">
        <w:rPr>
          <w:noProof/>
        </w:rPr>
        <w:drawing>
          <wp:inline distT="0" distB="0" distL="0" distR="0">
            <wp:extent cx="5493385" cy="51790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385" cy="517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84" w:rsidRPr="00A630C9" w:rsidRDefault="00FA0884" w:rsidP="00A630C9">
      <w:pPr>
        <w:ind w:left="426"/>
        <w:jc w:val="both"/>
        <w:rPr>
          <w:b/>
          <w:i/>
          <w:sz w:val="20"/>
        </w:rPr>
      </w:pPr>
    </w:p>
    <w:p w:rsidR="00652CFE" w:rsidRPr="00FA0884" w:rsidRDefault="0067507E" w:rsidP="00652CFE">
      <w:pPr>
        <w:numPr>
          <w:ilvl w:val="0"/>
          <w:numId w:val="28"/>
        </w:numPr>
        <w:ind w:left="426"/>
        <w:jc w:val="both"/>
        <w:rPr>
          <w:b/>
          <w:i/>
          <w:sz w:val="20"/>
        </w:rPr>
      </w:pPr>
      <w:r w:rsidRPr="00985289">
        <w:rPr>
          <w:sz w:val="20"/>
        </w:rPr>
        <w:t xml:space="preserve">Specifikace </w:t>
      </w:r>
      <w:r w:rsidR="00985289" w:rsidRPr="00985289">
        <w:rPr>
          <w:sz w:val="20"/>
        </w:rPr>
        <w:t xml:space="preserve">služeb pravidelného servisu a </w:t>
      </w:r>
      <w:r w:rsidRPr="00985289">
        <w:rPr>
          <w:sz w:val="20"/>
        </w:rPr>
        <w:t>jejich rozsah</w:t>
      </w:r>
      <w:r w:rsidR="00CB2F0D" w:rsidRPr="00985289">
        <w:rPr>
          <w:sz w:val="20"/>
        </w:rPr>
        <w:t>,</w:t>
      </w:r>
      <w:r w:rsidRPr="00985289">
        <w:rPr>
          <w:sz w:val="20"/>
        </w:rPr>
        <w:t xml:space="preserve"> perioda a pravidla pro poskytování služeb po pracovní době a ve dnech pracovního volna a ve dnech pracovního klidu, je uvedena v příloze číslo 1 této smlouvy o dílo </w:t>
      </w:r>
      <w:r w:rsidR="00954E96">
        <w:rPr>
          <w:b/>
          <w:i/>
          <w:sz w:val="20"/>
        </w:rPr>
        <w:t xml:space="preserve">„Rozsah, </w:t>
      </w:r>
      <w:r w:rsidRPr="00985289">
        <w:rPr>
          <w:b/>
          <w:i/>
          <w:sz w:val="20"/>
        </w:rPr>
        <w:t xml:space="preserve">perioda a </w:t>
      </w:r>
      <w:r w:rsidR="00B72A0C" w:rsidRPr="00985289">
        <w:rPr>
          <w:b/>
          <w:i/>
          <w:sz w:val="20"/>
        </w:rPr>
        <w:t>specifická ujednání</w:t>
      </w:r>
      <w:r w:rsidRPr="00985289">
        <w:rPr>
          <w:b/>
          <w:i/>
          <w:sz w:val="20"/>
        </w:rPr>
        <w:t>“</w:t>
      </w:r>
      <w:r w:rsidR="00954E96" w:rsidRPr="00954E96">
        <w:rPr>
          <w:sz w:val="20"/>
        </w:rPr>
        <w:t>.</w:t>
      </w:r>
    </w:p>
    <w:p w:rsidR="00FA0884" w:rsidRDefault="00FA0884" w:rsidP="00FA0884">
      <w:pPr>
        <w:jc w:val="both"/>
        <w:rPr>
          <w:b/>
          <w:i/>
          <w:sz w:val="20"/>
        </w:rPr>
      </w:pPr>
    </w:p>
    <w:p w:rsidR="00980B35" w:rsidRPr="00985289" w:rsidRDefault="00980B35" w:rsidP="00FA0884">
      <w:pPr>
        <w:jc w:val="both"/>
        <w:rPr>
          <w:b/>
          <w:i/>
          <w:sz w:val="20"/>
        </w:rPr>
      </w:pPr>
    </w:p>
    <w:p w:rsidR="0019220E" w:rsidRDefault="00652CFE" w:rsidP="00330034">
      <w:pPr>
        <w:pStyle w:val="Nadpis1"/>
        <w:numPr>
          <w:ilvl w:val="0"/>
          <w:numId w:val="0"/>
        </w:numPr>
      </w:pPr>
      <w:r>
        <w:lastRenderedPageBreak/>
        <w:t xml:space="preserve">3. </w:t>
      </w:r>
      <w:r w:rsidR="00C0600B">
        <w:t>Cena za dílo a platební podmínky</w:t>
      </w:r>
    </w:p>
    <w:p w:rsidR="009B503C" w:rsidRPr="000B24D0" w:rsidRDefault="00F67B18" w:rsidP="00D73BE6">
      <w:pPr>
        <w:numPr>
          <w:ilvl w:val="0"/>
          <w:numId w:val="29"/>
        </w:numPr>
        <w:ind w:left="426"/>
        <w:jc w:val="both"/>
        <w:rPr>
          <w:b/>
          <w:sz w:val="20"/>
        </w:rPr>
      </w:pPr>
      <w:r>
        <w:rPr>
          <w:sz w:val="20"/>
        </w:rPr>
        <w:t xml:space="preserve">Cena za provádění činností v rámci pravidelného servisu dle článku 2 je stanovena jako paušální poplatek ve výši </w:t>
      </w:r>
      <w:r w:rsidR="00140E0E">
        <w:rPr>
          <w:b/>
          <w:sz w:val="20"/>
        </w:rPr>
        <w:t>33.260</w:t>
      </w:r>
      <w:r>
        <w:rPr>
          <w:b/>
          <w:sz w:val="20"/>
        </w:rPr>
        <w:t>,00 Kč/kalendářní rok bez DPH</w:t>
      </w:r>
      <w:r w:rsidR="00F11E38">
        <w:rPr>
          <w:sz w:val="20"/>
        </w:rPr>
        <w:t>.</w:t>
      </w:r>
    </w:p>
    <w:p w:rsidR="0019220E" w:rsidRDefault="0019220E" w:rsidP="00D73BE6">
      <w:pPr>
        <w:ind w:left="426" w:firstLine="120"/>
        <w:jc w:val="both"/>
        <w:rPr>
          <w:sz w:val="20"/>
        </w:rPr>
      </w:pPr>
    </w:p>
    <w:p w:rsidR="0019220E" w:rsidRDefault="0019220E" w:rsidP="00D73BE6">
      <w:pPr>
        <w:numPr>
          <w:ilvl w:val="0"/>
          <w:numId w:val="29"/>
        </w:numPr>
        <w:ind w:left="426"/>
        <w:jc w:val="both"/>
        <w:rPr>
          <w:sz w:val="20"/>
        </w:rPr>
      </w:pPr>
      <w:r>
        <w:rPr>
          <w:sz w:val="20"/>
        </w:rPr>
        <w:t xml:space="preserve">Fakturace bude prováděna </w:t>
      </w:r>
      <w:r w:rsidRPr="00F11E38">
        <w:rPr>
          <w:sz w:val="20"/>
        </w:rPr>
        <w:t>1</w:t>
      </w:r>
      <w:r w:rsidR="00DE4C48" w:rsidRPr="00F11E38">
        <w:rPr>
          <w:sz w:val="20"/>
        </w:rPr>
        <w:t xml:space="preserve"> </w:t>
      </w:r>
      <w:r w:rsidRPr="00F11E38">
        <w:rPr>
          <w:sz w:val="20"/>
        </w:rPr>
        <w:t xml:space="preserve">x za </w:t>
      </w:r>
      <w:r w:rsidR="004F50C7" w:rsidRPr="00F11E38">
        <w:rPr>
          <w:sz w:val="20"/>
        </w:rPr>
        <w:t>čtvrtletí</w:t>
      </w:r>
      <w:r w:rsidRPr="00F11E38">
        <w:rPr>
          <w:sz w:val="20"/>
        </w:rPr>
        <w:t xml:space="preserve"> (1/</w:t>
      </w:r>
      <w:r w:rsidR="004F50C7" w:rsidRPr="00F11E38">
        <w:rPr>
          <w:sz w:val="20"/>
        </w:rPr>
        <w:t>4</w:t>
      </w:r>
      <w:r w:rsidRPr="00F11E38">
        <w:rPr>
          <w:sz w:val="20"/>
        </w:rPr>
        <w:t xml:space="preserve"> roční ceny) na</w:t>
      </w:r>
      <w:r w:rsidRPr="006C4B4C">
        <w:rPr>
          <w:sz w:val="20"/>
        </w:rPr>
        <w:t xml:space="preserve"> základě daňového dokladu</w:t>
      </w:r>
      <w:r>
        <w:rPr>
          <w:sz w:val="20"/>
        </w:rPr>
        <w:t xml:space="preserve">, odeslaného na adresu </w:t>
      </w:r>
      <w:r w:rsidR="000D62C4">
        <w:rPr>
          <w:sz w:val="20"/>
        </w:rPr>
        <w:t>pro zasílání faktur</w:t>
      </w:r>
      <w:r>
        <w:rPr>
          <w:sz w:val="20"/>
        </w:rPr>
        <w:t>.</w:t>
      </w:r>
      <w:r w:rsidR="0012200F">
        <w:rPr>
          <w:sz w:val="20"/>
        </w:rPr>
        <w:t xml:space="preserve"> </w:t>
      </w:r>
      <w:r w:rsidR="009F4594">
        <w:rPr>
          <w:sz w:val="20"/>
        </w:rPr>
        <w:t xml:space="preserve">Daňový doklad může </w:t>
      </w:r>
      <w:r w:rsidR="00D91705">
        <w:rPr>
          <w:sz w:val="20"/>
        </w:rPr>
        <w:t xml:space="preserve">také zahrnovat </w:t>
      </w:r>
      <w:r w:rsidR="009F4594">
        <w:rPr>
          <w:sz w:val="20"/>
        </w:rPr>
        <w:t>spotřebovaný materiál či náhradní díly</w:t>
      </w:r>
      <w:r w:rsidR="00D91705">
        <w:rPr>
          <w:sz w:val="20"/>
        </w:rPr>
        <w:t xml:space="preserve"> dle skutečného použití v</w:t>
      </w:r>
      <w:r w:rsidR="006C4B4C">
        <w:rPr>
          <w:sz w:val="20"/>
        </w:rPr>
        <w:t xml:space="preserve"> aktuálních cenách v </w:t>
      </w:r>
      <w:r w:rsidR="00D91705">
        <w:rPr>
          <w:sz w:val="20"/>
        </w:rPr>
        <w:t>minulém období.</w:t>
      </w:r>
      <w:r w:rsidR="006C4B4C">
        <w:rPr>
          <w:sz w:val="20"/>
        </w:rPr>
        <w:t xml:space="preserve"> Součástí daňového dokladu bude kopie montážního výkazu s uvedeným materiálem potvrzený Objednatelem.</w:t>
      </w:r>
    </w:p>
    <w:p w:rsidR="009B503C" w:rsidRDefault="009B503C" w:rsidP="00D73BE6">
      <w:pPr>
        <w:ind w:left="426"/>
        <w:jc w:val="both"/>
        <w:rPr>
          <w:sz w:val="20"/>
        </w:rPr>
      </w:pPr>
    </w:p>
    <w:p w:rsidR="0012200F" w:rsidRDefault="0019220E" w:rsidP="00D73BE6">
      <w:pPr>
        <w:numPr>
          <w:ilvl w:val="0"/>
          <w:numId w:val="29"/>
        </w:numPr>
        <w:ind w:left="426"/>
        <w:jc w:val="both"/>
        <w:rPr>
          <w:sz w:val="20"/>
        </w:rPr>
      </w:pPr>
      <w:r w:rsidRPr="002958ED">
        <w:rPr>
          <w:sz w:val="20"/>
        </w:rPr>
        <w:t>Splatnost daňového dokladu</w:t>
      </w:r>
      <w:r w:rsidR="0012200F" w:rsidRPr="002958ED">
        <w:rPr>
          <w:sz w:val="20"/>
        </w:rPr>
        <w:t xml:space="preserve"> (zák. č. 235/2004 Sb., o dani z přidané hodnoty v platném znění)</w:t>
      </w:r>
      <w:r w:rsidRPr="002958ED">
        <w:rPr>
          <w:sz w:val="20"/>
        </w:rPr>
        <w:t xml:space="preserve"> je 14 dní ode dne jeho doručení </w:t>
      </w:r>
      <w:r w:rsidR="000D62C4">
        <w:rPr>
          <w:sz w:val="20"/>
        </w:rPr>
        <w:t>O</w:t>
      </w:r>
      <w:r w:rsidRPr="002958ED">
        <w:rPr>
          <w:sz w:val="20"/>
        </w:rPr>
        <w:t xml:space="preserve">bjednateli. V případě prodlení </w:t>
      </w:r>
      <w:r w:rsidR="000D62C4">
        <w:rPr>
          <w:sz w:val="20"/>
        </w:rPr>
        <w:t>O</w:t>
      </w:r>
      <w:r w:rsidR="002958ED">
        <w:rPr>
          <w:sz w:val="20"/>
        </w:rPr>
        <w:t xml:space="preserve">bjednatele s úhradou faktury za poskytování odborných kontrol, se </w:t>
      </w:r>
      <w:r w:rsidR="000D62C4">
        <w:rPr>
          <w:sz w:val="20"/>
        </w:rPr>
        <w:t>O</w:t>
      </w:r>
      <w:r w:rsidR="002958ED">
        <w:rPr>
          <w:sz w:val="20"/>
        </w:rPr>
        <w:t xml:space="preserve">bjednatel zavazuje </w:t>
      </w:r>
      <w:r w:rsidR="000D62C4">
        <w:rPr>
          <w:sz w:val="20"/>
        </w:rPr>
        <w:t xml:space="preserve">Dodavateli </w:t>
      </w:r>
      <w:r w:rsidR="002958ED">
        <w:rPr>
          <w:sz w:val="20"/>
        </w:rPr>
        <w:t>uhradit za každý den prodlení úrok z prodlení v zákonné výši.</w:t>
      </w:r>
    </w:p>
    <w:p w:rsidR="002958ED" w:rsidRPr="002958ED" w:rsidRDefault="002958ED" w:rsidP="002958ED">
      <w:pPr>
        <w:jc w:val="both"/>
        <w:rPr>
          <w:sz w:val="20"/>
        </w:rPr>
      </w:pPr>
    </w:p>
    <w:p w:rsidR="00B44D6D" w:rsidRPr="000D62C4" w:rsidRDefault="002C2C8E" w:rsidP="000D62C4">
      <w:pPr>
        <w:pStyle w:val="Odstavecseseznamem"/>
        <w:numPr>
          <w:ilvl w:val="0"/>
          <w:numId w:val="29"/>
        </w:numPr>
        <w:ind w:left="426" w:hanging="426"/>
        <w:jc w:val="both"/>
        <w:rPr>
          <w:sz w:val="20"/>
        </w:rPr>
      </w:pPr>
      <w:r w:rsidRPr="000D62C4">
        <w:rPr>
          <w:sz w:val="20"/>
        </w:rPr>
        <w:t>P</w:t>
      </w:r>
      <w:r w:rsidR="0019220E" w:rsidRPr="000D62C4">
        <w:rPr>
          <w:sz w:val="20"/>
        </w:rPr>
        <w:t>ráce</w:t>
      </w:r>
      <w:r w:rsidR="002958ED" w:rsidRPr="000D62C4">
        <w:rPr>
          <w:sz w:val="20"/>
        </w:rPr>
        <w:t xml:space="preserve">, </w:t>
      </w:r>
      <w:r w:rsidR="0019220E" w:rsidRPr="000D62C4">
        <w:rPr>
          <w:sz w:val="20"/>
        </w:rPr>
        <w:t>které nejsou zahrnuty v paušálním poplatku</w:t>
      </w:r>
      <w:r w:rsidR="009B503C" w:rsidRPr="000D62C4">
        <w:rPr>
          <w:sz w:val="20"/>
        </w:rPr>
        <w:t>,</w:t>
      </w:r>
      <w:r w:rsidR="0019220E" w:rsidRPr="000D62C4">
        <w:rPr>
          <w:sz w:val="20"/>
        </w:rPr>
        <w:t xml:space="preserve"> </w:t>
      </w:r>
      <w:r w:rsidR="000D62C4" w:rsidRPr="000D62C4">
        <w:rPr>
          <w:sz w:val="20"/>
        </w:rPr>
        <w:t xml:space="preserve">provede </w:t>
      </w:r>
      <w:r w:rsidR="000D62C4">
        <w:rPr>
          <w:sz w:val="20"/>
        </w:rPr>
        <w:t>D</w:t>
      </w:r>
      <w:r w:rsidR="000D62C4" w:rsidRPr="000D62C4">
        <w:rPr>
          <w:sz w:val="20"/>
        </w:rPr>
        <w:t xml:space="preserve">odavatel až po jejich odsouhlasení ze strany </w:t>
      </w:r>
      <w:r w:rsidR="000D62C4">
        <w:rPr>
          <w:sz w:val="20"/>
        </w:rPr>
        <w:t>O</w:t>
      </w:r>
      <w:r w:rsidR="000D62C4" w:rsidRPr="000D62C4">
        <w:rPr>
          <w:sz w:val="20"/>
        </w:rPr>
        <w:t>bjednatele, který na tyto práce vystaví objednávku. D</w:t>
      </w:r>
      <w:r w:rsidR="0019220E" w:rsidRPr="000D62C4">
        <w:rPr>
          <w:sz w:val="20"/>
        </w:rPr>
        <w:t>oklad o prove</w:t>
      </w:r>
      <w:r w:rsidR="004F50C7" w:rsidRPr="000D62C4">
        <w:rPr>
          <w:sz w:val="20"/>
        </w:rPr>
        <w:t>dení práce</w:t>
      </w:r>
      <w:r w:rsidR="0019220E" w:rsidRPr="000D62C4">
        <w:rPr>
          <w:sz w:val="20"/>
        </w:rPr>
        <w:t xml:space="preserve"> odsouhlasený</w:t>
      </w:r>
      <w:r w:rsidR="004F50C7" w:rsidRPr="000D62C4">
        <w:rPr>
          <w:sz w:val="20"/>
        </w:rPr>
        <w:t xml:space="preserve"> </w:t>
      </w:r>
      <w:r w:rsidR="00F40AE6" w:rsidRPr="000D62C4">
        <w:rPr>
          <w:sz w:val="20"/>
        </w:rPr>
        <w:t>O</w:t>
      </w:r>
      <w:r w:rsidR="0019220E" w:rsidRPr="000D62C4">
        <w:rPr>
          <w:sz w:val="20"/>
        </w:rPr>
        <w:t>bjednatelem</w:t>
      </w:r>
      <w:r w:rsidR="000D62C4" w:rsidRPr="000D62C4">
        <w:rPr>
          <w:sz w:val="20"/>
        </w:rPr>
        <w:t xml:space="preserve"> bude přílohou daňového dokladu, který Dodavatel zašle Objednateli na adresu pro zasílání faktur</w:t>
      </w:r>
      <w:r w:rsidR="0019220E" w:rsidRPr="000D62C4">
        <w:rPr>
          <w:sz w:val="20"/>
        </w:rPr>
        <w:t xml:space="preserve">. Částka bude fakturována do 14 dní po provedení </w:t>
      </w:r>
      <w:r w:rsidR="005E014F" w:rsidRPr="000D62C4">
        <w:rPr>
          <w:sz w:val="20"/>
        </w:rPr>
        <w:t>objednané činnosti</w:t>
      </w:r>
      <w:r w:rsidR="0019220E" w:rsidRPr="000D62C4">
        <w:rPr>
          <w:sz w:val="20"/>
        </w:rPr>
        <w:t>.</w:t>
      </w:r>
      <w:r w:rsidR="000D62C4" w:rsidRPr="000D62C4">
        <w:t xml:space="preserve"> </w:t>
      </w:r>
      <w:r w:rsidR="000D62C4" w:rsidRPr="000D62C4">
        <w:rPr>
          <w:sz w:val="20"/>
        </w:rPr>
        <w:t xml:space="preserve">Splatnost daňového dokladu (zák. č. 235/2004 Sb., o dani z přidané hodnoty v platném znění) je 14 dní ode dne jeho doručení </w:t>
      </w:r>
      <w:r w:rsidR="000D62C4">
        <w:rPr>
          <w:sz w:val="20"/>
        </w:rPr>
        <w:t>O</w:t>
      </w:r>
      <w:r w:rsidR="000D62C4" w:rsidRPr="000D62C4">
        <w:rPr>
          <w:sz w:val="20"/>
        </w:rPr>
        <w:t xml:space="preserve">bjednateli. V případě prodlení </w:t>
      </w:r>
      <w:r w:rsidR="000D62C4">
        <w:rPr>
          <w:sz w:val="20"/>
        </w:rPr>
        <w:t>O</w:t>
      </w:r>
      <w:r w:rsidR="000D62C4" w:rsidRPr="000D62C4">
        <w:rPr>
          <w:sz w:val="20"/>
        </w:rPr>
        <w:t xml:space="preserve">bjednatele s úhradou faktury za poskytování odborných kontrol, se </w:t>
      </w:r>
      <w:r w:rsidR="000D62C4">
        <w:rPr>
          <w:sz w:val="20"/>
        </w:rPr>
        <w:t>O</w:t>
      </w:r>
      <w:r w:rsidR="000D62C4" w:rsidRPr="000D62C4">
        <w:rPr>
          <w:sz w:val="20"/>
        </w:rPr>
        <w:t xml:space="preserve">bjednatel zavazuje </w:t>
      </w:r>
      <w:r w:rsidR="000D62C4">
        <w:rPr>
          <w:sz w:val="20"/>
        </w:rPr>
        <w:t>Dodavateli</w:t>
      </w:r>
      <w:r w:rsidR="000D62C4" w:rsidRPr="000D62C4">
        <w:rPr>
          <w:sz w:val="20"/>
        </w:rPr>
        <w:t xml:space="preserve"> uhradit za každý den prodlení úrok z prodlení v zákonné výši.</w:t>
      </w:r>
    </w:p>
    <w:p w:rsidR="002958ED" w:rsidRDefault="002958ED" w:rsidP="000D62C4">
      <w:pPr>
        <w:ind w:left="426" w:hanging="426"/>
        <w:jc w:val="both"/>
        <w:rPr>
          <w:sz w:val="20"/>
        </w:rPr>
      </w:pPr>
    </w:p>
    <w:p w:rsidR="002958ED" w:rsidRDefault="000D62C4" w:rsidP="00D73BE6">
      <w:pPr>
        <w:numPr>
          <w:ilvl w:val="0"/>
          <w:numId w:val="29"/>
        </w:numPr>
        <w:ind w:left="426"/>
        <w:jc w:val="both"/>
        <w:rPr>
          <w:sz w:val="20"/>
        </w:rPr>
      </w:pPr>
      <w:r>
        <w:rPr>
          <w:sz w:val="20"/>
        </w:rPr>
        <w:t>Dodava</w:t>
      </w:r>
      <w:r w:rsidR="002958ED">
        <w:rPr>
          <w:sz w:val="20"/>
        </w:rPr>
        <w:t>tel prohlašuje, že účet uvedený v záhlaví této smlouvy je a po celou dobu trvání smluvního vztahu bude povinným registračním údajem dle zákona č. 235/2004 Sb., o dani z přidané hodnoty, ve znění pozdějších předpisů.</w:t>
      </w:r>
    </w:p>
    <w:p w:rsidR="003F5A62" w:rsidRDefault="003F5A62" w:rsidP="003F5A62">
      <w:pPr>
        <w:ind w:left="426"/>
        <w:jc w:val="both"/>
        <w:rPr>
          <w:sz w:val="20"/>
        </w:rPr>
      </w:pPr>
    </w:p>
    <w:p w:rsidR="00996A32" w:rsidRDefault="003F5A62" w:rsidP="00996A32">
      <w:pPr>
        <w:numPr>
          <w:ilvl w:val="0"/>
          <w:numId w:val="29"/>
        </w:numPr>
        <w:ind w:left="426"/>
        <w:jc w:val="both"/>
        <w:rPr>
          <w:sz w:val="20"/>
        </w:rPr>
      </w:pPr>
      <w:r w:rsidRPr="003F5A62">
        <w:rPr>
          <w:sz w:val="20"/>
        </w:rPr>
        <w:t>Tato smlouva je současně dohodou o smluvní ceně.</w:t>
      </w:r>
    </w:p>
    <w:p w:rsidR="00DC75FE" w:rsidRDefault="00DC75FE" w:rsidP="00DC75FE">
      <w:pPr>
        <w:pStyle w:val="Odstavecseseznamem"/>
        <w:rPr>
          <w:sz w:val="20"/>
        </w:rPr>
      </w:pPr>
    </w:p>
    <w:p w:rsidR="00DC75FE" w:rsidRDefault="00DC75FE" w:rsidP="00DC75FE">
      <w:pPr>
        <w:ind w:left="426"/>
        <w:jc w:val="both"/>
        <w:rPr>
          <w:sz w:val="20"/>
        </w:rPr>
      </w:pPr>
    </w:p>
    <w:p w:rsidR="0019220E" w:rsidRDefault="005B0EBC" w:rsidP="00330034">
      <w:pPr>
        <w:pStyle w:val="Nadpis1"/>
        <w:numPr>
          <w:ilvl w:val="0"/>
          <w:numId w:val="0"/>
        </w:numPr>
      </w:pPr>
      <w:r>
        <w:t>4.</w:t>
      </w:r>
      <w:r w:rsidR="0019220E" w:rsidRPr="009B503C">
        <w:t xml:space="preserve"> Spolupráce objednatele při plnění smlouvy</w:t>
      </w:r>
    </w:p>
    <w:p w:rsidR="0019220E" w:rsidRDefault="0019220E" w:rsidP="005B47D5">
      <w:pPr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Dodavatel z</w:t>
      </w:r>
      <w:r w:rsidR="004F50C7">
        <w:rPr>
          <w:sz w:val="20"/>
        </w:rPr>
        <w:t>apočne opravy výtahů do 3</w:t>
      </w:r>
      <w:r>
        <w:rPr>
          <w:sz w:val="20"/>
        </w:rPr>
        <w:t xml:space="preserve"> hodin po nahlášení, </w:t>
      </w:r>
      <w:r w:rsidR="009B503C">
        <w:rPr>
          <w:sz w:val="20"/>
        </w:rPr>
        <w:t>vyproštění</w:t>
      </w:r>
      <w:r w:rsidR="00E26429">
        <w:rPr>
          <w:sz w:val="20"/>
        </w:rPr>
        <w:t xml:space="preserve"> uvízlých</w:t>
      </w:r>
      <w:r w:rsidR="009B503C">
        <w:rPr>
          <w:sz w:val="20"/>
        </w:rPr>
        <w:t xml:space="preserve"> osob z</w:t>
      </w:r>
      <w:r w:rsidR="00E26429">
        <w:rPr>
          <w:sz w:val="20"/>
        </w:rPr>
        <w:t xml:space="preserve"> výtahu </w:t>
      </w:r>
      <w:r w:rsidR="009B503C">
        <w:rPr>
          <w:sz w:val="20"/>
        </w:rPr>
        <w:t>bud</w:t>
      </w:r>
      <w:r w:rsidR="00E26429">
        <w:rPr>
          <w:sz w:val="20"/>
        </w:rPr>
        <w:t>e uskutečněno</w:t>
      </w:r>
      <w:r w:rsidR="009B503C">
        <w:rPr>
          <w:sz w:val="20"/>
        </w:rPr>
        <w:t xml:space="preserve"> do 1 hodiny od n</w:t>
      </w:r>
      <w:r w:rsidR="0012200F">
        <w:rPr>
          <w:sz w:val="20"/>
        </w:rPr>
        <w:t>a</w:t>
      </w:r>
      <w:r w:rsidR="009B503C">
        <w:rPr>
          <w:sz w:val="20"/>
        </w:rPr>
        <w:t>hl</w:t>
      </w:r>
      <w:r w:rsidR="0012200F">
        <w:rPr>
          <w:sz w:val="20"/>
        </w:rPr>
        <w:t>á</w:t>
      </w:r>
      <w:r w:rsidR="009B503C">
        <w:rPr>
          <w:sz w:val="20"/>
        </w:rPr>
        <w:t>šení.</w:t>
      </w:r>
    </w:p>
    <w:p w:rsidR="009B503C" w:rsidRDefault="009B503C" w:rsidP="00996A32">
      <w:pPr>
        <w:ind w:left="283"/>
        <w:rPr>
          <w:sz w:val="20"/>
        </w:rPr>
      </w:pPr>
    </w:p>
    <w:p w:rsidR="007569DE" w:rsidRPr="007569DE" w:rsidRDefault="0019220E" w:rsidP="005B47D5">
      <w:pPr>
        <w:numPr>
          <w:ilvl w:val="0"/>
          <w:numId w:val="7"/>
        </w:numPr>
        <w:jc w:val="both"/>
        <w:rPr>
          <w:sz w:val="16"/>
        </w:rPr>
      </w:pPr>
      <w:r w:rsidRPr="003E5467">
        <w:rPr>
          <w:sz w:val="20"/>
        </w:rPr>
        <w:t>Požadav</w:t>
      </w:r>
      <w:r w:rsidR="00B554B7">
        <w:rPr>
          <w:sz w:val="20"/>
        </w:rPr>
        <w:t>ky</w:t>
      </w:r>
      <w:r w:rsidRPr="003E5467">
        <w:rPr>
          <w:sz w:val="20"/>
        </w:rPr>
        <w:t xml:space="preserve"> na odstranění poruch výtahů</w:t>
      </w:r>
      <w:r w:rsidR="009B503C" w:rsidRPr="003E5467">
        <w:rPr>
          <w:sz w:val="20"/>
        </w:rPr>
        <w:t xml:space="preserve"> nebo vyproštění osoby se provádějí použitím nouzového tlačítka v kabině výtahu nebo </w:t>
      </w:r>
      <w:r w:rsidRPr="003E5467">
        <w:rPr>
          <w:sz w:val="20"/>
        </w:rPr>
        <w:t xml:space="preserve">telefonicky na </w:t>
      </w:r>
      <w:r w:rsidR="009B503C" w:rsidRPr="003E5467">
        <w:rPr>
          <w:sz w:val="20"/>
        </w:rPr>
        <w:t>dispečink oprav na telefonní číslo</w:t>
      </w:r>
      <w:r w:rsidR="00772F29">
        <w:rPr>
          <w:sz w:val="20"/>
        </w:rPr>
        <w:t xml:space="preserve"> </w:t>
      </w:r>
      <w:r w:rsidR="00E80313" w:rsidRPr="00E80313">
        <w:rPr>
          <w:sz w:val="20"/>
          <w:highlight w:val="black"/>
        </w:rPr>
        <w:t>____________</w:t>
      </w:r>
      <w:r w:rsidRPr="003E5467">
        <w:rPr>
          <w:sz w:val="20"/>
        </w:rPr>
        <w:t>.</w:t>
      </w:r>
      <w:r w:rsidR="009B503C" w:rsidRPr="003E5467">
        <w:rPr>
          <w:sz w:val="20"/>
        </w:rPr>
        <w:t xml:space="preserve"> </w:t>
      </w:r>
    </w:p>
    <w:p w:rsidR="0019220E" w:rsidRPr="003E5467" w:rsidRDefault="0019220E" w:rsidP="007569DE">
      <w:pPr>
        <w:ind w:left="283"/>
        <w:jc w:val="both"/>
        <w:rPr>
          <w:sz w:val="16"/>
        </w:rPr>
      </w:pPr>
      <w:r w:rsidRPr="003E5467">
        <w:rPr>
          <w:sz w:val="20"/>
        </w:rPr>
        <w:t>Objednatel vždy nahlás</w:t>
      </w:r>
      <w:r w:rsidR="00531D86">
        <w:rPr>
          <w:sz w:val="20"/>
        </w:rPr>
        <w:t>í</w:t>
      </w:r>
      <w:r w:rsidRPr="003E5467">
        <w:rPr>
          <w:sz w:val="20"/>
        </w:rPr>
        <w:t xml:space="preserve"> umístění výtahu a údaje charakterizující druh závady. Ostatní služby uvedené v čl.</w:t>
      </w:r>
      <w:r w:rsidR="00772F29">
        <w:rPr>
          <w:sz w:val="20"/>
        </w:rPr>
        <w:t xml:space="preserve"> </w:t>
      </w:r>
      <w:r w:rsidR="003E5467" w:rsidRPr="003E5467">
        <w:rPr>
          <w:sz w:val="20"/>
        </w:rPr>
        <w:t>2</w:t>
      </w:r>
      <w:r w:rsidR="00D354B1">
        <w:rPr>
          <w:sz w:val="20"/>
        </w:rPr>
        <w:t xml:space="preserve">, které jsou obsahem služby a jsou </w:t>
      </w:r>
      <w:r w:rsidR="00772F29">
        <w:rPr>
          <w:sz w:val="20"/>
        </w:rPr>
        <w:t>v</w:t>
      </w:r>
      <w:r w:rsidR="00D354B1">
        <w:rPr>
          <w:sz w:val="20"/>
        </w:rPr>
        <w:t xml:space="preserve"> ceně služby, </w:t>
      </w:r>
      <w:r w:rsidRPr="003E5467">
        <w:rPr>
          <w:sz w:val="20"/>
        </w:rPr>
        <w:t xml:space="preserve">se provádí bez nahlášení, v termínech dle </w:t>
      </w:r>
      <w:r w:rsidR="003E5467" w:rsidRPr="003E5467">
        <w:rPr>
          <w:sz w:val="20"/>
        </w:rPr>
        <w:t>a rozsahu dle přílohy číslo 1 této smlouvy o dílo</w:t>
      </w:r>
      <w:r w:rsidRPr="003E5467">
        <w:rPr>
          <w:sz w:val="20"/>
        </w:rPr>
        <w:t xml:space="preserve">. </w:t>
      </w:r>
    </w:p>
    <w:p w:rsidR="003E5467" w:rsidRPr="003E5467" w:rsidRDefault="003E5467" w:rsidP="00996A32">
      <w:pPr>
        <w:ind w:left="283"/>
        <w:rPr>
          <w:sz w:val="16"/>
        </w:rPr>
      </w:pPr>
    </w:p>
    <w:p w:rsidR="009B503C" w:rsidRPr="003E5467" w:rsidRDefault="003E5467" w:rsidP="005B47D5">
      <w:pPr>
        <w:numPr>
          <w:ilvl w:val="0"/>
          <w:numId w:val="7"/>
        </w:numPr>
        <w:jc w:val="both"/>
      </w:pPr>
      <w:r w:rsidRPr="003E5467">
        <w:rPr>
          <w:sz w:val="20"/>
        </w:rPr>
        <w:t>Abychom byli schopni sjednané služby poskytovat, umožn</w:t>
      </w:r>
      <w:r w:rsidR="00531D86">
        <w:rPr>
          <w:sz w:val="20"/>
        </w:rPr>
        <w:t>í zákazník Dodavateli</w:t>
      </w:r>
      <w:r w:rsidRPr="003E5467">
        <w:rPr>
          <w:sz w:val="20"/>
        </w:rPr>
        <w:t xml:space="preserve"> kdykoli</w:t>
      </w:r>
      <w:r w:rsidR="00531D86">
        <w:rPr>
          <w:sz w:val="20"/>
        </w:rPr>
        <w:t>v</w:t>
      </w:r>
      <w:r w:rsidRPr="003E5467">
        <w:rPr>
          <w:sz w:val="20"/>
        </w:rPr>
        <w:t xml:space="preserve"> přístup ke všem součástem </w:t>
      </w:r>
      <w:r w:rsidR="00772F29">
        <w:rPr>
          <w:sz w:val="20"/>
        </w:rPr>
        <w:t>výtahového zařízení</w:t>
      </w:r>
      <w:r w:rsidR="00EB52B9">
        <w:rPr>
          <w:sz w:val="20"/>
        </w:rPr>
        <w:t xml:space="preserve"> (součinnost Objednatele)</w:t>
      </w:r>
      <w:r w:rsidR="00996A32">
        <w:rPr>
          <w:sz w:val="20"/>
        </w:rPr>
        <w:t xml:space="preserve">. </w:t>
      </w:r>
      <w:r w:rsidRPr="003E5467">
        <w:rPr>
          <w:sz w:val="20"/>
        </w:rPr>
        <w:t xml:space="preserve">Stavební úpravy, které by mohly ohrozit </w:t>
      </w:r>
      <w:r w:rsidR="00F40AE6">
        <w:rPr>
          <w:sz w:val="20"/>
        </w:rPr>
        <w:t>provoz výtahu</w:t>
      </w:r>
      <w:r w:rsidRPr="003E5467">
        <w:rPr>
          <w:sz w:val="20"/>
        </w:rPr>
        <w:t xml:space="preserve">, musí být v dostatečném předstihu oznámeny Dodavateli. </w:t>
      </w:r>
    </w:p>
    <w:p w:rsidR="003E5467" w:rsidRDefault="003E5467" w:rsidP="00996A32">
      <w:pPr>
        <w:ind w:left="283"/>
      </w:pPr>
    </w:p>
    <w:p w:rsidR="00531D86" w:rsidRDefault="003E5467" w:rsidP="000D62C4">
      <w:pPr>
        <w:numPr>
          <w:ilvl w:val="0"/>
          <w:numId w:val="7"/>
        </w:numPr>
        <w:jc w:val="both"/>
        <w:rPr>
          <w:sz w:val="20"/>
        </w:rPr>
      </w:pPr>
      <w:r w:rsidRPr="003E5467">
        <w:rPr>
          <w:sz w:val="20"/>
        </w:rPr>
        <w:t xml:space="preserve">Tato smlouva zavazuje obě smluvní strany dodržet dohodnutou dobu trvání smlouvy. V případě závažného porušení smlouvy (tj. neplacení smluvní ceny za servis, neprovádění sjednané údržby), může kterákoliv ze stran </w:t>
      </w:r>
      <w:r w:rsidR="00570710">
        <w:rPr>
          <w:sz w:val="20"/>
        </w:rPr>
        <w:t xml:space="preserve">od </w:t>
      </w:r>
      <w:r w:rsidRPr="003E5467">
        <w:rPr>
          <w:sz w:val="20"/>
        </w:rPr>
        <w:t>této smlouvy odstoupit.</w:t>
      </w:r>
      <w:r w:rsidR="00EB52B9">
        <w:rPr>
          <w:sz w:val="20"/>
        </w:rPr>
        <w:t xml:space="preserve"> Odstoupení musí být písemné a doručeno druhé </w:t>
      </w:r>
      <w:r w:rsidR="00F40AE6">
        <w:rPr>
          <w:sz w:val="20"/>
        </w:rPr>
        <w:t xml:space="preserve">smluvní </w:t>
      </w:r>
      <w:r w:rsidR="00EB52B9">
        <w:rPr>
          <w:sz w:val="20"/>
        </w:rPr>
        <w:t>straně, odstoupení je účinné doručením.</w:t>
      </w:r>
    </w:p>
    <w:p w:rsidR="007569DE" w:rsidRDefault="007569DE" w:rsidP="000D62C4">
      <w:pPr>
        <w:pStyle w:val="Odstavecseseznamem"/>
        <w:jc w:val="both"/>
        <w:rPr>
          <w:sz w:val="20"/>
        </w:rPr>
      </w:pPr>
    </w:p>
    <w:p w:rsidR="0019220E" w:rsidRPr="007569DE" w:rsidRDefault="0019220E" w:rsidP="000D62C4">
      <w:pPr>
        <w:pStyle w:val="Odstavecseseznamem"/>
        <w:numPr>
          <w:ilvl w:val="0"/>
          <w:numId w:val="7"/>
        </w:numPr>
        <w:jc w:val="both"/>
        <w:rPr>
          <w:sz w:val="20"/>
        </w:rPr>
      </w:pPr>
      <w:r w:rsidRPr="007569DE">
        <w:rPr>
          <w:sz w:val="20"/>
        </w:rPr>
        <w:t xml:space="preserve">Dodavatel je oprávněn po předchozím písemném upozornění </w:t>
      </w:r>
      <w:r w:rsidR="00EB52B9">
        <w:rPr>
          <w:sz w:val="20"/>
        </w:rPr>
        <w:t>přerušit</w:t>
      </w:r>
      <w:r w:rsidRPr="007569DE">
        <w:rPr>
          <w:sz w:val="20"/>
        </w:rPr>
        <w:t xml:space="preserve"> svá plnění z této smlouvy a zprostit se odpovědnosti za výtahové zařízení v případě: </w:t>
      </w:r>
    </w:p>
    <w:p w:rsidR="0019220E" w:rsidRDefault="00EB52B9" w:rsidP="000D62C4">
      <w:pPr>
        <w:numPr>
          <w:ilvl w:val="0"/>
          <w:numId w:val="20"/>
        </w:numPr>
        <w:jc w:val="both"/>
        <w:rPr>
          <w:sz w:val="20"/>
        </w:rPr>
      </w:pPr>
      <w:r>
        <w:rPr>
          <w:sz w:val="20"/>
        </w:rPr>
        <w:t>při nedostatku součinnosti O</w:t>
      </w:r>
      <w:r w:rsidR="0019220E">
        <w:rPr>
          <w:sz w:val="20"/>
        </w:rPr>
        <w:t>bjednatele, je-li</w:t>
      </w:r>
      <w:r w:rsidR="00F40AE6">
        <w:rPr>
          <w:sz w:val="20"/>
        </w:rPr>
        <w:t xml:space="preserve"> ohroženo řádné plnění závazků D</w:t>
      </w:r>
      <w:r w:rsidR="0019220E">
        <w:rPr>
          <w:sz w:val="20"/>
        </w:rPr>
        <w:t>odavatele</w:t>
      </w:r>
    </w:p>
    <w:p w:rsidR="0019220E" w:rsidRDefault="00EB52B9" w:rsidP="000D62C4">
      <w:pPr>
        <w:numPr>
          <w:ilvl w:val="0"/>
          <w:numId w:val="20"/>
        </w:numPr>
        <w:jc w:val="both"/>
        <w:rPr>
          <w:sz w:val="20"/>
        </w:rPr>
      </w:pPr>
      <w:r>
        <w:rPr>
          <w:sz w:val="20"/>
        </w:rPr>
        <w:t>je-li objednatel vůči D</w:t>
      </w:r>
      <w:r w:rsidR="0019220E">
        <w:rPr>
          <w:sz w:val="20"/>
        </w:rPr>
        <w:t xml:space="preserve">odavateli v prodlení s peněžitým plněním déle než 90 dnů. </w:t>
      </w:r>
    </w:p>
    <w:p w:rsidR="00531D86" w:rsidRDefault="00EB52B9" w:rsidP="000D62C4">
      <w:pPr>
        <w:pStyle w:val="Zkladntextodsazen"/>
      </w:pPr>
      <w:r>
        <w:t>V takovém případě vznikne D</w:t>
      </w:r>
      <w:r w:rsidR="0019220E">
        <w:t xml:space="preserve">odavateli nárok na smluvní pokutu ve výši sjednané ceny prací dle této smlouvy, a to po celou dobu takového přerušení smluvních plnění. </w:t>
      </w:r>
    </w:p>
    <w:p w:rsidR="00531D86" w:rsidRDefault="00531D86" w:rsidP="00531D86">
      <w:pPr>
        <w:pStyle w:val="Zkladntextodsazen"/>
        <w:ind w:left="0"/>
        <w:jc w:val="left"/>
      </w:pPr>
    </w:p>
    <w:p w:rsidR="00531D86" w:rsidRDefault="00531D86" w:rsidP="007569DE">
      <w:pPr>
        <w:pStyle w:val="Zkladntextodsazen"/>
        <w:numPr>
          <w:ilvl w:val="0"/>
          <w:numId w:val="7"/>
        </w:numPr>
        <w:jc w:val="left"/>
      </w:pPr>
      <w:r>
        <w:t xml:space="preserve">Objednatel určí osobu (jméno, telefon), která bude oprávněna ověřovat výkazy pracovníků Dodavatele jménem objednatele. </w:t>
      </w:r>
    </w:p>
    <w:p w:rsidR="00F11E38" w:rsidRDefault="00F11E38" w:rsidP="00F11E38">
      <w:pPr>
        <w:pStyle w:val="Zkladntextodsazen"/>
        <w:jc w:val="left"/>
      </w:pPr>
    </w:p>
    <w:p w:rsidR="00531D86" w:rsidRDefault="00531D86" w:rsidP="00531D86">
      <w:pPr>
        <w:pStyle w:val="Zkladntextodsazen"/>
        <w:ind w:left="283"/>
        <w:jc w:val="left"/>
      </w:pPr>
    </w:p>
    <w:p w:rsidR="00531D86" w:rsidRDefault="00531D86" w:rsidP="00531D86">
      <w:pPr>
        <w:pStyle w:val="Zkladntextodsazen"/>
        <w:ind w:left="283"/>
        <w:jc w:val="left"/>
      </w:pPr>
      <w:r>
        <w:t>Pan</w:t>
      </w:r>
      <w:r w:rsidR="00E80313">
        <w:t xml:space="preserve"> </w:t>
      </w:r>
      <w:r w:rsidR="00E80313" w:rsidRPr="00E80313">
        <w:rPr>
          <w:highlight w:val="black"/>
        </w:rPr>
        <w:t>_____________</w:t>
      </w:r>
      <w:r w:rsidR="002958ED">
        <w:tab/>
      </w:r>
      <w:r w:rsidR="0086653C">
        <w:tab/>
      </w:r>
      <w:r>
        <w:t xml:space="preserve">Tel.: </w:t>
      </w:r>
      <w:r w:rsidR="00E80313" w:rsidRPr="00E80313">
        <w:rPr>
          <w:highlight w:val="black"/>
        </w:rPr>
        <w:t>____________</w:t>
      </w:r>
      <w:r w:rsidR="002958ED">
        <w:tab/>
      </w:r>
      <w:r w:rsidR="00EB52B9">
        <w:t>E</w:t>
      </w:r>
      <w:r w:rsidR="00570710">
        <w:t>mai</w:t>
      </w:r>
      <w:r w:rsidR="00570710" w:rsidRPr="007569DE">
        <w:t xml:space="preserve">l: </w:t>
      </w:r>
      <w:hyperlink r:id="rId12" w:history="1">
        <w:r w:rsidR="00E80313" w:rsidRPr="00256CD3">
          <w:rPr>
            <w:rStyle w:val="Hypertextovodkaz"/>
            <w:highlight w:val="black"/>
          </w:rPr>
          <w:t>__________</w:t>
        </w:r>
        <w:r w:rsidR="00E80313" w:rsidRPr="00256CD3">
          <w:rPr>
            <w:rStyle w:val="Hypertextovodkaz"/>
          </w:rPr>
          <w:t>@sshr.cz</w:t>
        </w:r>
      </w:hyperlink>
      <w:r w:rsidR="000D62C4">
        <w:t xml:space="preserve"> </w:t>
      </w:r>
    </w:p>
    <w:p w:rsidR="00E80313" w:rsidRDefault="00E80313" w:rsidP="00531D86">
      <w:pPr>
        <w:pStyle w:val="Zkladntextodsazen"/>
        <w:ind w:left="283"/>
        <w:jc w:val="left"/>
      </w:pPr>
    </w:p>
    <w:p w:rsidR="0019220E" w:rsidRDefault="00652CFE" w:rsidP="00330034">
      <w:pPr>
        <w:pStyle w:val="Nadpis1"/>
        <w:numPr>
          <w:ilvl w:val="0"/>
          <w:numId w:val="0"/>
        </w:numPr>
      </w:pPr>
      <w:r>
        <w:lastRenderedPageBreak/>
        <w:t xml:space="preserve">5. </w:t>
      </w:r>
      <w:r w:rsidR="0019220E" w:rsidRPr="005B47D5">
        <w:t>Záruk</w:t>
      </w:r>
      <w:r w:rsidR="009B503C" w:rsidRPr="005B47D5">
        <w:t>a na servisní práce</w:t>
      </w:r>
    </w:p>
    <w:p w:rsidR="00A42464" w:rsidRPr="00A42464" w:rsidRDefault="00A42464" w:rsidP="00A42464"/>
    <w:p w:rsidR="0019220E" w:rsidRDefault="0019220E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 xml:space="preserve">Dodavatel odpovídá za řádné a včasné plnění závazků, vyplývající z této smlouvy. </w:t>
      </w:r>
    </w:p>
    <w:p w:rsidR="009B503C" w:rsidRDefault="009B503C" w:rsidP="009B503C">
      <w:pPr>
        <w:ind w:left="283"/>
        <w:jc w:val="both"/>
        <w:rPr>
          <w:sz w:val="20"/>
        </w:rPr>
      </w:pPr>
    </w:p>
    <w:p w:rsidR="0019220E" w:rsidRDefault="00F40AE6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Dodavatel neodpovídá O</w:t>
      </w:r>
      <w:r w:rsidR="0019220E">
        <w:rPr>
          <w:sz w:val="20"/>
        </w:rPr>
        <w:t>bjednateli za škodu nebo ekonomické ztráty jemu způsobené třetí osobou nebo vyšší mocí, špatnou obsluhou, zásahem neoprávněné osoby a hrubým poškozením.</w:t>
      </w:r>
    </w:p>
    <w:p w:rsidR="009B503C" w:rsidRDefault="009B503C" w:rsidP="009B503C">
      <w:pPr>
        <w:ind w:left="283"/>
        <w:jc w:val="both"/>
        <w:rPr>
          <w:sz w:val="20"/>
        </w:rPr>
      </w:pPr>
    </w:p>
    <w:p w:rsidR="0019220E" w:rsidRDefault="0019220E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 xml:space="preserve">Odpovědnost </w:t>
      </w:r>
      <w:r w:rsidR="00F40AE6">
        <w:rPr>
          <w:sz w:val="20"/>
        </w:rPr>
        <w:t>D</w:t>
      </w:r>
      <w:r w:rsidR="009B503C">
        <w:rPr>
          <w:sz w:val="20"/>
        </w:rPr>
        <w:t>odavatele</w:t>
      </w:r>
      <w:r>
        <w:rPr>
          <w:sz w:val="20"/>
        </w:rPr>
        <w:t xml:space="preserve"> za způsobenou škodu při plnění předmětu smlouvy je kryta pojištěním.</w:t>
      </w:r>
    </w:p>
    <w:p w:rsidR="009B503C" w:rsidRDefault="009B503C" w:rsidP="009B503C">
      <w:pPr>
        <w:pStyle w:val="Odstavecseseznamem"/>
        <w:rPr>
          <w:sz w:val="20"/>
        </w:rPr>
      </w:pPr>
    </w:p>
    <w:p w:rsidR="0019220E" w:rsidRDefault="0019220E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Nároky objednatele v souvislosti s přerušením provozu výtahu, případně ušlým ziskem objednatele jsou vyloučeny.</w:t>
      </w:r>
    </w:p>
    <w:p w:rsidR="009B503C" w:rsidRDefault="009B503C" w:rsidP="009B503C">
      <w:pPr>
        <w:pStyle w:val="Odstavecseseznamem"/>
        <w:rPr>
          <w:sz w:val="20"/>
        </w:rPr>
      </w:pPr>
    </w:p>
    <w:p w:rsidR="0019220E" w:rsidRDefault="0019220E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Objednatel se zavazuje</w:t>
      </w:r>
      <w:r w:rsidR="009B503C">
        <w:rPr>
          <w:sz w:val="20"/>
        </w:rPr>
        <w:t>,</w:t>
      </w:r>
      <w:r>
        <w:rPr>
          <w:sz w:val="20"/>
        </w:rPr>
        <w:t xml:space="preserve"> že nebude užívat zařízení k jinému účelu, než bylo určeno.</w:t>
      </w:r>
    </w:p>
    <w:p w:rsidR="00996A32" w:rsidRDefault="00996A32" w:rsidP="00996A32">
      <w:pPr>
        <w:jc w:val="both"/>
        <w:rPr>
          <w:sz w:val="20"/>
        </w:rPr>
      </w:pPr>
    </w:p>
    <w:p w:rsidR="0019220E" w:rsidRDefault="00601563" w:rsidP="00750F6A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Z</w:t>
      </w:r>
      <w:r w:rsidR="0019220E">
        <w:rPr>
          <w:sz w:val="20"/>
        </w:rPr>
        <w:t>áruka na</w:t>
      </w:r>
      <w:r w:rsidR="00996A32">
        <w:rPr>
          <w:sz w:val="20"/>
        </w:rPr>
        <w:t xml:space="preserve"> dodaný materiál v rámci odstranění poruchy</w:t>
      </w:r>
      <w:r w:rsidR="0019220E">
        <w:rPr>
          <w:sz w:val="20"/>
        </w:rPr>
        <w:t xml:space="preserve">                  </w:t>
      </w:r>
      <w:r w:rsidR="0019220E">
        <w:rPr>
          <w:sz w:val="20"/>
        </w:rPr>
        <w:tab/>
        <w:t>24 měsíců</w:t>
      </w:r>
    </w:p>
    <w:p w:rsidR="00680911" w:rsidRDefault="00680911" w:rsidP="00680911">
      <w:pPr>
        <w:pStyle w:val="Odstavecseseznamem"/>
        <w:rPr>
          <w:sz w:val="20"/>
        </w:rPr>
      </w:pPr>
    </w:p>
    <w:p w:rsidR="00680911" w:rsidRPr="00750F6A" w:rsidRDefault="00680911" w:rsidP="00750F6A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Záruka na provedené práce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6 měsíců</w:t>
      </w:r>
    </w:p>
    <w:p w:rsidR="0019220E" w:rsidRDefault="00652CFE" w:rsidP="00652CFE">
      <w:pPr>
        <w:pStyle w:val="Nadpis1"/>
        <w:numPr>
          <w:ilvl w:val="0"/>
          <w:numId w:val="0"/>
        </w:numPr>
        <w:ind w:left="360" w:hanging="360"/>
      </w:pPr>
      <w:r>
        <w:t xml:space="preserve">6. </w:t>
      </w:r>
      <w:r w:rsidR="0019220E" w:rsidRPr="005B47D5">
        <w:t>Lhůta plnění</w:t>
      </w:r>
    </w:p>
    <w:p w:rsidR="00A42464" w:rsidRPr="00A42464" w:rsidRDefault="00A42464" w:rsidP="00A42464"/>
    <w:p w:rsidR="0019220E" w:rsidRDefault="00012F26">
      <w:pPr>
        <w:pStyle w:val="Zkladntext2"/>
      </w:pPr>
      <w:r>
        <w:t xml:space="preserve">Služby v rámci pravidelného servisu na základě podpisu smlouvy budou prováděny </w:t>
      </w:r>
      <w:r w:rsidRPr="000D62C4">
        <w:rPr>
          <w:b/>
        </w:rPr>
        <w:t>od 1.</w:t>
      </w:r>
      <w:r w:rsidR="000D62C4">
        <w:rPr>
          <w:b/>
        </w:rPr>
        <w:t xml:space="preserve"> </w:t>
      </w:r>
      <w:r w:rsidRPr="000D62C4">
        <w:rPr>
          <w:b/>
        </w:rPr>
        <w:t>10.</w:t>
      </w:r>
      <w:r w:rsidR="000D62C4">
        <w:rPr>
          <w:b/>
        </w:rPr>
        <w:t xml:space="preserve"> </w:t>
      </w:r>
      <w:r w:rsidRPr="000D62C4">
        <w:rPr>
          <w:b/>
        </w:rPr>
        <w:t>2019 do 30.</w:t>
      </w:r>
      <w:r w:rsidR="000D62C4">
        <w:rPr>
          <w:b/>
        </w:rPr>
        <w:t xml:space="preserve"> </w:t>
      </w:r>
      <w:r w:rsidRPr="000D62C4">
        <w:rPr>
          <w:b/>
        </w:rPr>
        <w:t>9.</w:t>
      </w:r>
      <w:r w:rsidR="000D62C4">
        <w:rPr>
          <w:b/>
        </w:rPr>
        <w:t xml:space="preserve"> </w:t>
      </w:r>
      <w:r w:rsidRPr="000D62C4">
        <w:rPr>
          <w:b/>
        </w:rPr>
        <w:t>2022</w:t>
      </w:r>
      <w:r>
        <w:t>.</w:t>
      </w:r>
    </w:p>
    <w:p w:rsidR="0019220E" w:rsidRDefault="00652CFE" w:rsidP="00652CFE">
      <w:pPr>
        <w:pStyle w:val="Nadpis1"/>
        <w:numPr>
          <w:ilvl w:val="0"/>
          <w:numId w:val="0"/>
        </w:numPr>
        <w:ind w:left="360" w:hanging="360"/>
      </w:pPr>
      <w:r>
        <w:t xml:space="preserve">7. </w:t>
      </w:r>
      <w:r w:rsidR="0019220E" w:rsidRPr="007A6E4B">
        <w:t>Sankce</w:t>
      </w:r>
    </w:p>
    <w:p w:rsidR="00A42464" w:rsidRPr="00A42464" w:rsidRDefault="00A42464" w:rsidP="00A42464"/>
    <w:p w:rsidR="00996A32" w:rsidRDefault="00996A32">
      <w:pPr>
        <w:pStyle w:val="Zkladntext"/>
        <w:rPr>
          <w:sz w:val="20"/>
        </w:rPr>
      </w:pPr>
      <w:r w:rsidRPr="00996A32">
        <w:rPr>
          <w:sz w:val="20"/>
        </w:rPr>
        <w:t>Při překročení doby nástupu</w:t>
      </w:r>
      <w:r w:rsidR="00680911">
        <w:rPr>
          <w:sz w:val="20"/>
        </w:rPr>
        <w:t xml:space="preserve"> Dodavatele</w:t>
      </w:r>
      <w:r w:rsidRPr="00996A32">
        <w:rPr>
          <w:sz w:val="20"/>
        </w:rPr>
        <w:t xml:space="preserve"> na vyp</w:t>
      </w:r>
      <w:r w:rsidR="00680911">
        <w:rPr>
          <w:sz w:val="20"/>
        </w:rPr>
        <w:t>roštění či</w:t>
      </w:r>
      <w:r w:rsidR="00D91705">
        <w:rPr>
          <w:sz w:val="20"/>
        </w:rPr>
        <w:t xml:space="preserve"> odstranění poruchy</w:t>
      </w:r>
      <w:r w:rsidR="00680911">
        <w:rPr>
          <w:sz w:val="20"/>
        </w:rPr>
        <w:t xml:space="preserve"> se Dodavatel</w:t>
      </w:r>
      <w:r w:rsidRPr="00996A32">
        <w:rPr>
          <w:sz w:val="20"/>
        </w:rPr>
        <w:t xml:space="preserve"> </w:t>
      </w:r>
      <w:r w:rsidR="00680911">
        <w:rPr>
          <w:sz w:val="20"/>
        </w:rPr>
        <w:t xml:space="preserve">zavazuje uhradit Objednateli </w:t>
      </w:r>
      <w:r w:rsidRPr="00996A32">
        <w:rPr>
          <w:sz w:val="20"/>
        </w:rPr>
        <w:t xml:space="preserve">smluvní pokutu ve výši </w:t>
      </w:r>
      <w:r w:rsidRPr="00F11E38">
        <w:rPr>
          <w:sz w:val="20"/>
        </w:rPr>
        <w:t>500</w:t>
      </w:r>
      <w:r w:rsidR="00530E0C" w:rsidRPr="00F11E38">
        <w:rPr>
          <w:sz w:val="20"/>
        </w:rPr>
        <w:t>,</w:t>
      </w:r>
      <w:r w:rsidRPr="00F11E38">
        <w:rPr>
          <w:sz w:val="20"/>
        </w:rPr>
        <w:t>00 Kč.</w:t>
      </w:r>
      <w:r w:rsidR="00680911" w:rsidRPr="00F11E38">
        <w:rPr>
          <w:sz w:val="20"/>
        </w:rPr>
        <w:t xml:space="preserve"> Smluvní pokuta je splatná do 3 dnů ode dne doručení písemné výzvy k úhradě. Objednatel je oprávněn započíst smluvní pokutu na odměnu.</w:t>
      </w:r>
    </w:p>
    <w:p w:rsidR="00A42464" w:rsidRDefault="00A42464">
      <w:pPr>
        <w:pStyle w:val="Zkladntext"/>
        <w:rPr>
          <w:sz w:val="20"/>
        </w:rPr>
      </w:pPr>
    </w:p>
    <w:p w:rsidR="0019220E" w:rsidRDefault="00652CFE" w:rsidP="00652CFE">
      <w:pPr>
        <w:pStyle w:val="Nadpis1"/>
        <w:numPr>
          <w:ilvl w:val="0"/>
          <w:numId w:val="0"/>
        </w:numPr>
        <w:ind w:left="360" w:hanging="360"/>
      </w:pPr>
      <w:r w:rsidRPr="00F11E38">
        <w:t xml:space="preserve">8. </w:t>
      </w:r>
      <w:r w:rsidR="0019220E" w:rsidRPr="00F11E38">
        <w:t xml:space="preserve">Závěrečná ustanovení </w:t>
      </w:r>
    </w:p>
    <w:p w:rsidR="00A42464" w:rsidRPr="00A42464" w:rsidRDefault="00A42464" w:rsidP="00A42464"/>
    <w:p w:rsidR="0019220E" w:rsidRPr="00F11E38" w:rsidRDefault="0019220E" w:rsidP="001A71BC">
      <w:pPr>
        <w:numPr>
          <w:ilvl w:val="0"/>
          <w:numId w:val="10"/>
        </w:numPr>
        <w:jc w:val="both"/>
        <w:rPr>
          <w:sz w:val="20"/>
        </w:rPr>
      </w:pPr>
      <w:r w:rsidRPr="00F11E38">
        <w:rPr>
          <w:sz w:val="20"/>
        </w:rPr>
        <w:t>Tuto smlouvu lze měnit pouze písemnými dodatky na základě dohody obou smluvních stran.</w:t>
      </w:r>
    </w:p>
    <w:p w:rsidR="007A6E4B" w:rsidRPr="00F11E38" w:rsidRDefault="007A6E4B" w:rsidP="007A6E4B">
      <w:pPr>
        <w:ind w:left="283"/>
        <w:jc w:val="both"/>
        <w:rPr>
          <w:sz w:val="20"/>
        </w:rPr>
      </w:pPr>
    </w:p>
    <w:p w:rsidR="0019220E" w:rsidRPr="00F11E38" w:rsidRDefault="0019220E">
      <w:pPr>
        <w:numPr>
          <w:ilvl w:val="0"/>
          <w:numId w:val="10"/>
        </w:numPr>
        <w:jc w:val="both"/>
        <w:rPr>
          <w:sz w:val="20"/>
        </w:rPr>
      </w:pPr>
      <w:r w:rsidRPr="00F11E38">
        <w:rPr>
          <w:sz w:val="20"/>
        </w:rPr>
        <w:t xml:space="preserve">Smlouva je sepsána ve </w:t>
      </w:r>
      <w:r w:rsidR="000D62C4">
        <w:rPr>
          <w:sz w:val="20"/>
        </w:rPr>
        <w:t>3</w:t>
      </w:r>
      <w:r w:rsidRPr="00F11E38">
        <w:rPr>
          <w:sz w:val="20"/>
        </w:rPr>
        <w:t xml:space="preserve"> vyhotoveních, z nichž </w:t>
      </w:r>
      <w:r w:rsidR="000D62C4">
        <w:rPr>
          <w:sz w:val="20"/>
        </w:rPr>
        <w:t>2</w:t>
      </w:r>
      <w:r w:rsidRPr="00F11E38">
        <w:rPr>
          <w:sz w:val="20"/>
        </w:rPr>
        <w:t xml:space="preserve"> obdrží </w:t>
      </w:r>
      <w:r w:rsidR="00680911" w:rsidRPr="00F11E38">
        <w:rPr>
          <w:sz w:val="20"/>
        </w:rPr>
        <w:t>O</w:t>
      </w:r>
      <w:r w:rsidRPr="00F11E38">
        <w:rPr>
          <w:sz w:val="20"/>
        </w:rPr>
        <w:t xml:space="preserve">bjednatel a </w:t>
      </w:r>
      <w:r w:rsidR="00652CFE" w:rsidRPr="00F11E38">
        <w:rPr>
          <w:sz w:val="20"/>
        </w:rPr>
        <w:t>1</w:t>
      </w:r>
      <w:r w:rsidR="00680911" w:rsidRPr="00F11E38">
        <w:rPr>
          <w:sz w:val="20"/>
        </w:rPr>
        <w:t xml:space="preserve"> D</w:t>
      </w:r>
      <w:r w:rsidRPr="00F11E38">
        <w:rPr>
          <w:sz w:val="20"/>
        </w:rPr>
        <w:t>odavatel.</w:t>
      </w:r>
    </w:p>
    <w:p w:rsidR="0019220E" w:rsidRPr="00F11E38" w:rsidRDefault="0019220E">
      <w:pPr>
        <w:ind w:left="855"/>
        <w:jc w:val="both"/>
        <w:rPr>
          <w:sz w:val="20"/>
        </w:rPr>
      </w:pPr>
    </w:p>
    <w:p w:rsidR="0019220E" w:rsidRPr="00F11E38" w:rsidRDefault="0019220E">
      <w:pPr>
        <w:numPr>
          <w:ilvl w:val="0"/>
          <w:numId w:val="10"/>
        </w:numPr>
        <w:jc w:val="both"/>
        <w:rPr>
          <w:sz w:val="20"/>
        </w:rPr>
      </w:pPr>
      <w:r w:rsidRPr="00F11E38">
        <w:rPr>
          <w:sz w:val="20"/>
        </w:rPr>
        <w:t xml:space="preserve">Pokud v této smlouvě nebylo dohodnuto jinak, řídí se právní vztahy z ní vzniklé příslušnými ustanoveními </w:t>
      </w:r>
      <w:r w:rsidR="00B17194" w:rsidRPr="00F11E38">
        <w:rPr>
          <w:sz w:val="20"/>
        </w:rPr>
        <w:t>O</w:t>
      </w:r>
      <w:r w:rsidR="00162C4C" w:rsidRPr="00F11E38">
        <w:rPr>
          <w:sz w:val="20"/>
        </w:rPr>
        <w:t xml:space="preserve">bčanského </w:t>
      </w:r>
      <w:r w:rsidRPr="00F11E38">
        <w:rPr>
          <w:sz w:val="20"/>
        </w:rPr>
        <w:t>zákoníku a předpisy souvisejícími.</w:t>
      </w:r>
    </w:p>
    <w:p w:rsidR="0067507E" w:rsidRDefault="0067507E" w:rsidP="0067507E">
      <w:pPr>
        <w:pStyle w:val="Odstavecseseznamem"/>
        <w:rPr>
          <w:sz w:val="20"/>
        </w:rPr>
      </w:pPr>
    </w:p>
    <w:p w:rsidR="0019220E" w:rsidRDefault="0067507E" w:rsidP="00570710">
      <w:pPr>
        <w:numPr>
          <w:ilvl w:val="0"/>
          <w:numId w:val="10"/>
        </w:numPr>
        <w:jc w:val="both"/>
        <w:rPr>
          <w:sz w:val="20"/>
        </w:rPr>
      </w:pPr>
      <w:r w:rsidRPr="0067507E">
        <w:rPr>
          <w:sz w:val="20"/>
        </w:rPr>
        <w:t>Obě strany se zavazují veškerá práva a povinnosti z této smlouvy převést na své právní nástupce.</w:t>
      </w:r>
      <w:r>
        <w:rPr>
          <w:sz w:val="20"/>
        </w:rPr>
        <w:t xml:space="preserve"> </w:t>
      </w:r>
      <w:r w:rsidRPr="0067507E">
        <w:rPr>
          <w:sz w:val="20"/>
        </w:rPr>
        <w:t>V případě změny majitele budovy lze servisní smlouvu k datu změny vlastnictví vypovědět písemnou výpovědí ve formě doporučeného dopisu s výpovědní lhůtou</w:t>
      </w:r>
      <w:r w:rsidR="00D91705">
        <w:rPr>
          <w:sz w:val="20"/>
        </w:rPr>
        <w:t xml:space="preserve"> v délce 60 dnů.</w:t>
      </w:r>
    </w:p>
    <w:p w:rsidR="007569DE" w:rsidRDefault="007569DE" w:rsidP="007569DE">
      <w:pPr>
        <w:pStyle w:val="Odstavecseseznamem"/>
        <w:rPr>
          <w:sz w:val="20"/>
        </w:rPr>
      </w:pPr>
    </w:p>
    <w:p w:rsidR="00707C9D" w:rsidRDefault="00707C9D" w:rsidP="00707C9D">
      <w:pPr>
        <w:numPr>
          <w:ilvl w:val="0"/>
          <w:numId w:val="10"/>
        </w:numPr>
        <w:jc w:val="both"/>
        <w:rPr>
          <w:sz w:val="20"/>
        </w:rPr>
      </w:pPr>
      <w:r w:rsidRPr="00F11E38">
        <w:rPr>
          <w:sz w:val="20"/>
        </w:rPr>
        <w:t xml:space="preserve">Dle § 92, odst. E, zákona o DPH, použijeme plnění dle </w:t>
      </w:r>
      <w:proofErr w:type="spellStart"/>
      <w:r w:rsidRPr="00F11E38">
        <w:rPr>
          <w:sz w:val="20"/>
        </w:rPr>
        <w:t>SoD</w:t>
      </w:r>
      <w:proofErr w:type="spellEnd"/>
      <w:r w:rsidRPr="00F11E38">
        <w:rPr>
          <w:sz w:val="20"/>
        </w:rPr>
        <w:t xml:space="preserve"> výlučně pro účely, které jsou předmětem daně.</w:t>
      </w:r>
      <w:r w:rsidR="00330034" w:rsidRPr="00F11E38">
        <w:rPr>
          <w:sz w:val="20"/>
        </w:rPr>
        <w:t xml:space="preserve"> </w:t>
      </w:r>
      <w:r w:rsidRPr="00F11E38">
        <w:rPr>
          <w:sz w:val="20"/>
        </w:rPr>
        <w:t>Ve vztahu k danému plnění vystupujeme (</w:t>
      </w:r>
      <w:r w:rsidR="000D62C4">
        <w:rPr>
          <w:sz w:val="20"/>
        </w:rPr>
        <w:t>O</w:t>
      </w:r>
      <w:r w:rsidRPr="00F11E38">
        <w:rPr>
          <w:sz w:val="20"/>
        </w:rPr>
        <w:t>bjednatel) jako osoba povinná k dani.</w:t>
      </w:r>
    </w:p>
    <w:p w:rsidR="009079B3" w:rsidRDefault="009079B3" w:rsidP="009079B3">
      <w:pPr>
        <w:pStyle w:val="Odstavecseseznamem"/>
        <w:rPr>
          <w:sz w:val="20"/>
        </w:rPr>
      </w:pPr>
    </w:p>
    <w:p w:rsidR="009079B3" w:rsidRPr="009079B3" w:rsidRDefault="009079B3" w:rsidP="009079B3">
      <w:pPr>
        <w:pStyle w:val="Odstavecseseznamem"/>
        <w:numPr>
          <w:ilvl w:val="0"/>
          <w:numId w:val="10"/>
        </w:numPr>
        <w:rPr>
          <w:sz w:val="20"/>
        </w:rPr>
      </w:pPr>
      <w:r w:rsidRPr="009079B3">
        <w:rPr>
          <w:sz w:val="20"/>
        </w:rPr>
        <w:t>Smluvní strany se zavazují v plném rozsahu zachovávat povinnost mlčenlivosti a povinnost chránit důvěrné informace, o nichž se dozvěděly v souvislosti s uzavřením této smlouvy. Smluvní strany se zavazují dodržovat povinnosti vyplývající z této smlouvy a též příslušných právních předpisů, zejména povinnosti vyplývající ze zákona č. 110/2019 Sb., o zpracování osobních údajů, ve znění pozdějších předpisů. Smluvní strany se v této souvislosti zavazují poučit veškeré osoby, které se na jejich straně budou podílet na plnění této smlouvy.</w:t>
      </w:r>
    </w:p>
    <w:p w:rsidR="00D61F46" w:rsidRDefault="00D61F46" w:rsidP="00D61F46">
      <w:pPr>
        <w:ind w:left="283"/>
        <w:jc w:val="both"/>
        <w:rPr>
          <w:sz w:val="20"/>
        </w:rPr>
      </w:pPr>
    </w:p>
    <w:p w:rsidR="00D61F46" w:rsidRDefault="00D61F46" w:rsidP="00D61F46">
      <w:pPr>
        <w:numPr>
          <w:ilvl w:val="0"/>
          <w:numId w:val="10"/>
        </w:numPr>
        <w:jc w:val="both"/>
        <w:rPr>
          <w:sz w:val="20"/>
        </w:rPr>
      </w:pPr>
      <w:r w:rsidRPr="00D61F46">
        <w:rPr>
          <w:sz w:val="20"/>
        </w:rPr>
        <w:t>Uzavřením této smlouvy pozbývají platnosti veškeré dříve uzavřené smlouvy a dohody.</w:t>
      </w:r>
      <w:r w:rsidR="002958ED">
        <w:rPr>
          <w:sz w:val="20"/>
        </w:rPr>
        <w:t xml:space="preserve"> Veškeré změny nebo doplňky této jsou vázány na souhlas smluvních stran a mohou být provedeny, včetně změn příloh, po vzájemné dohodě obou smluvních stran, pouze formou písemného dodatku k této smlouvě. Smluvní dodatky musí být řádně označeny, pořadově vzestupně očíslovány, datovány a podepsány oprávněnými zástupci obou smluvních stran. Jiná ujednání jsou neplatná.</w:t>
      </w:r>
    </w:p>
    <w:p w:rsidR="00A42464" w:rsidRDefault="00A42464" w:rsidP="00A42464">
      <w:pPr>
        <w:ind w:left="283"/>
        <w:jc w:val="both"/>
        <w:rPr>
          <w:sz w:val="20"/>
        </w:rPr>
      </w:pPr>
    </w:p>
    <w:p w:rsidR="009079B3" w:rsidRDefault="00A42464" w:rsidP="009079B3">
      <w:pPr>
        <w:pStyle w:val="Odstavecseseznamem"/>
        <w:numPr>
          <w:ilvl w:val="0"/>
          <w:numId w:val="10"/>
        </w:numPr>
        <w:jc w:val="both"/>
        <w:rPr>
          <w:sz w:val="20"/>
        </w:rPr>
      </w:pPr>
      <w:r w:rsidRPr="009079B3">
        <w:rPr>
          <w:sz w:val="20"/>
        </w:rPr>
        <w:t xml:space="preserve">Dodavatel souhlasí, aby objednatel poskytl část nebo celou tuto smlouvu v případě žádosti o poskytnutí informace podle zákona č. 106/1999 Sb., o svobodném přístupu k informacím, ve znění pozdějších přepisů. Dodavatel dále souhlasí s tím, aby tato smlouva, včetně jejich případných dodatků, byla uveřejněná na webových stránkách objednatele. Údaje ve smyslu § 218 odst. 3 zákona č. 134/2016 Sb., o zadávání veřejných zakázek, ve znění </w:t>
      </w:r>
      <w:r w:rsidRPr="009079B3">
        <w:rPr>
          <w:sz w:val="20"/>
        </w:rPr>
        <w:lastRenderedPageBreak/>
        <w:t>pozdějších předpisů, budou znečitelněny (ochrana informací a údajů dle zvláštních právních předpisů).</w:t>
      </w:r>
      <w:r w:rsidR="009079B3" w:rsidRPr="009079B3">
        <w:t xml:space="preserve"> </w:t>
      </w:r>
      <w:r w:rsidR="009079B3" w:rsidRPr="009079B3">
        <w:rPr>
          <w:sz w:val="20"/>
        </w:rPr>
        <w:t xml:space="preserve">Smlouva se včetně jejích případných dodatků vkládá do registru smluv vedeného podle zákona č. 340/2015 Sb., o zvláštních podmínkách účinnosti některých smluv, uveřejňování těchto smluv a o registru smluv, (zákon o registru smluv), ve znění pozdějších předpisů. Uveřejnění smlouvy zajišťuje </w:t>
      </w:r>
      <w:r w:rsidR="009079B3">
        <w:rPr>
          <w:sz w:val="20"/>
        </w:rPr>
        <w:t>O</w:t>
      </w:r>
      <w:r w:rsidR="009079B3" w:rsidRPr="009079B3">
        <w:rPr>
          <w:sz w:val="20"/>
        </w:rPr>
        <w:t>bjednatel.</w:t>
      </w:r>
    </w:p>
    <w:p w:rsidR="009079B3" w:rsidRPr="009079B3" w:rsidRDefault="009079B3" w:rsidP="009079B3">
      <w:pPr>
        <w:pStyle w:val="Odstavecseseznamem"/>
        <w:rPr>
          <w:sz w:val="20"/>
        </w:rPr>
      </w:pPr>
    </w:p>
    <w:p w:rsidR="00B44D6D" w:rsidRDefault="00B44D6D" w:rsidP="00A630C9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Tato smlouva je uzavřena na dobu určitou. Smlouvu lze vypovědět v tříměsíční výpovědní lhůtě, která začíná plynout prvním dnem měsíce následujícího po doručení písemné výpovědi druhé strany.</w:t>
      </w:r>
    </w:p>
    <w:p w:rsidR="00A42464" w:rsidRDefault="00A42464" w:rsidP="00A42464">
      <w:pPr>
        <w:jc w:val="both"/>
        <w:rPr>
          <w:sz w:val="20"/>
        </w:rPr>
      </w:pPr>
    </w:p>
    <w:p w:rsidR="00A42464" w:rsidRDefault="00A42464" w:rsidP="00A630C9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Tato smlouva je platná ode dne, kdy podpis připojí smluvní strana, která ji podepisuje jako poslední.</w:t>
      </w:r>
    </w:p>
    <w:p w:rsidR="00A42464" w:rsidRDefault="00A42464" w:rsidP="00A42464">
      <w:pPr>
        <w:ind w:left="283"/>
        <w:jc w:val="both"/>
        <w:rPr>
          <w:sz w:val="20"/>
        </w:rPr>
      </w:pPr>
    </w:p>
    <w:p w:rsidR="00A42464" w:rsidRDefault="00A42464" w:rsidP="00A42464">
      <w:pPr>
        <w:jc w:val="both"/>
        <w:rPr>
          <w:sz w:val="20"/>
        </w:rPr>
      </w:pPr>
    </w:p>
    <w:p w:rsidR="005B50DB" w:rsidRDefault="005B50DB" w:rsidP="00A42464">
      <w:pPr>
        <w:jc w:val="both"/>
        <w:rPr>
          <w:sz w:val="20"/>
        </w:rPr>
      </w:pPr>
    </w:p>
    <w:p w:rsidR="005B50DB" w:rsidRDefault="005B50DB" w:rsidP="00A42464">
      <w:pPr>
        <w:jc w:val="both"/>
        <w:rPr>
          <w:sz w:val="20"/>
        </w:rPr>
      </w:pPr>
    </w:p>
    <w:p w:rsidR="00A42464" w:rsidRDefault="00A42464" w:rsidP="00A42464">
      <w:pPr>
        <w:jc w:val="both"/>
        <w:rPr>
          <w:sz w:val="20"/>
          <w:u w:val="single"/>
        </w:rPr>
      </w:pPr>
      <w:r w:rsidRPr="00A42464">
        <w:rPr>
          <w:sz w:val="20"/>
          <w:u w:val="single"/>
        </w:rPr>
        <w:t>Přílohy:</w:t>
      </w:r>
    </w:p>
    <w:p w:rsidR="00A42464" w:rsidRPr="00A42464" w:rsidRDefault="00A42464" w:rsidP="00A42464">
      <w:pPr>
        <w:jc w:val="both"/>
        <w:rPr>
          <w:sz w:val="20"/>
          <w:u w:val="single"/>
        </w:rPr>
      </w:pPr>
    </w:p>
    <w:p w:rsidR="00A42464" w:rsidRDefault="00A42464" w:rsidP="00A42464">
      <w:pPr>
        <w:jc w:val="both"/>
        <w:rPr>
          <w:sz w:val="20"/>
        </w:rPr>
      </w:pPr>
      <w:r>
        <w:rPr>
          <w:sz w:val="20"/>
        </w:rPr>
        <w:t>Příloha číslo 1 smlouvy o dílo „Rozsah, perioda a specifikace ujednání.</w:t>
      </w:r>
    </w:p>
    <w:p w:rsidR="00A42464" w:rsidRDefault="00A42464" w:rsidP="00A42464">
      <w:pPr>
        <w:jc w:val="both"/>
        <w:rPr>
          <w:sz w:val="20"/>
        </w:rPr>
      </w:pPr>
    </w:p>
    <w:p w:rsidR="00A630C9" w:rsidRDefault="00A630C9" w:rsidP="00A630C9">
      <w:pPr>
        <w:jc w:val="both"/>
        <w:rPr>
          <w:sz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984"/>
        <w:gridCol w:w="3827"/>
      </w:tblGrid>
      <w:tr w:rsidR="00980B35" w:rsidTr="00980B35">
        <w:trPr>
          <w:trHeight w:val="300"/>
        </w:trPr>
        <w:tc>
          <w:tcPr>
            <w:tcW w:w="3843" w:type="dxa"/>
            <w:vAlign w:val="center"/>
            <w:hideMark/>
          </w:tcPr>
          <w:p w:rsidR="00980B35" w:rsidRDefault="00980B3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Objednatel</w:t>
            </w:r>
          </w:p>
        </w:tc>
        <w:tc>
          <w:tcPr>
            <w:tcW w:w="1984" w:type="dxa"/>
            <w:vAlign w:val="center"/>
          </w:tcPr>
          <w:p w:rsidR="00980B35" w:rsidRDefault="00980B35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827" w:type="dxa"/>
            <w:vAlign w:val="center"/>
            <w:hideMark/>
          </w:tcPr>
          <w:p w:rsidR="00980B35" w:rsidRDefault="00980B3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Dodavatel</w:t>
            </w:r>
          </w:p>
        </w:tc>
      </w:tr>
      <w:tr w:rsidR="00980B35" w:rsidTr="00980B35">
        <w:trPr>
          <w:trHeight w:val="74"/>
        </w:trPr>
        <w:tc>
          <w:tcPr>
            <w:tcW w:w="3843" w:type="dxa"/>
            <w:vAlign w:val="center"/>
            <w:hideMark/>
          </w:tcPr>
          <w:p w:rsidR="00980B35" w:rsidRDefault="00980B3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80B35" w:rsidRDefault="00980B35">
            <w:pPr>
              <w:jc w:val="both"/>
              <w:rPr>
                <w:rFonts w:cs="Arial"/>
                <w:color w:val="000000"/>
                <w:sz w:val="8"/>
                <w:szCs w:val="8"/>
              </w:rPr>
            </w:pPr>
          </w:p>
        </w:tc>
        <w:tc>
          <w:tcPr>
            <w:tcW w:w="3827" w:type="dxa"/>
            <w:vAlign w:val="center"/>
          </w:tcPr>
          <w:p w:rsidR="00980B35" w:rsidRDefault="00980B35">
            <w:pPr>
              <w:jc w:val="both"/>
              <w:rPr>
                <w:rFonts w:cs="Arial"/>
                <w:color w:val="000000"/>
                <w:sz w:val="8"/>
                <w:szCs w:val="8"/>
              </w:rPr>
            </w:pPr>
          </w:p>
        </w:tc>
      </w:tr>
      <w:tr w:rsidR="00980B35" w:rsidTr="00980B35">
        <w:trPr>
          <w:trHeight w:val="300"/>
        </w:trPr>
        <w:tc>
          <w:tcPr>
            <w:tcW w:w="3843" w:type="dxa"/>
            <w:vAlign w:val="center"/>
            <w:hideMark/>
          </w:tcPr>
          <w:p w:rsidR="00980B35" w:rsidRDefault="00980B35" w:rsidP="00012F26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</w:t>
            </w:r>
            <w:r w:rsidR="00012F26">
              <w:rPr>
                <w:rFonts w:cs="Arial"/>
                <w:color w:val="000000"/>
                <w:sz w:val="20"/>
              </w:rPr>
              <w:t xml:space="preserve"> Praze</w:t>
            </w:r>
            <w:r>
              <w:rPr>
                <w:rFonts w:cs="Arial"/>
                <w:color w:val="000000"/>
                <w:sz w:val="20"/>
              </w:rPr>
              <w:t>, dne</w:t>
            </w:r>
            <w:r w:rsidR="00F11E38">
              <w:rPr>
                <w:rFonts w:cs="Arial"/>
                <w:color w:val="000000"/>
                <w:sz w:val="20"/>
              </w:rPr>
              <w:t>:</w:t>
            </w:r>
            <w:r w:rsidR="00EE4449">
              <w:rPr>
                <w:rFonts w:cs="Arial"/>
                <w:color w:val="000000"/>
                <w:sz w:val="20"/>
              </w:rPr>
              <w:t xml:space="preserve"> 30. 9. 2019</w:t>
            </w:r>
          </w:p>
        </w:tc>
        <w:tc>
          <w:tcPr>
            <w:tcW w:w="1984" w:type="dxa"/>
            <w:vAlign w:val="center"/>
          </w:tcPr>
          <w:p w:rsidR="00980B35" w:rsidRDefault="00980B35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827" w:type="dxa"/>
            <w:vAlign w:val="center"/>
            <w:hideMark/>
          </w:tcPr>
          <w:p w:rsidR="00980B35" w:rsidRDefault="00F11E38" w:rsidP="00F11E38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Ve Šternberku, dne: </w:t>
            </w:r>
            <w:r w:rsidR="00EE4449">
              <w:rPr>
                <w:rFonts w:cs="Arial"/>
                <w:color w:val="000000"/>
                <w:sz w:val="20"/>
              </w:rPr>
              <w:t>24. 9. 2019</w:t>
            </w:r>
            <w:bookmarkStart w:id="0" w:name="_GoBack"/>
            <w:bookmarkEnd w:id="0"/>
          </w:p>
        </w:tc>
      </w:tr>
      <w:tr w:rsidR="00980B35" w:rsidTr="007D7091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80B35" w:rsidRDefault="00980B35">
            <w:pPr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  <w:p w:rsidR="00DC75FE" w:rsidRDefault="00DC75FE">
            <w:pPr>
              <w:jc w:val="both"/>
              <w:rPr>
                <w:rFonts w:cs="Arial"/>
                <w:color w:val="000000"/>
                <w:sz w:val="20"/>
              </w:rPr>
            </w:pPr>
          </w:p>
          <w:p w:rsidR="00DC75FE" w:rsidRDefault="00DC75FE">
            <w:pPr>
              <w:jc w:val="both"/>
              <w:rPr>
                <w:rFonts w:cs="Arial"/>
                <w:color w:val="000000"/>
                <w:sz w:val="20"/>
              </w:rPr>
            </w:pPr>
          </w:p>
          <w:p w:rsidR="00DC75FE" w:rsidRDefault="00DC75FE">
            <w:pPr>
              <w:jc w:val="both"/>
              <w:rPr>
                <w:rFonts w:cs="Arial"/>
                <w:color w:val="000000"/>
                <w:sz w:val="20"/>
              </w:rPr>
            </w:pPr>
          </w:p>
          <w:p w:rsidR="00A42464" w:rsidRDefault="00A42464">
            <w:pPr>
              <w:jc w:val="both"/>
              <w:rPr>
                <w:rFonts w:cs="Arial"/>
                <w:color w:val="000000"/>
                <w:sz w:val="20"/>
              </w:rPr>
            </w:pPr>
          </w:p>
          <w:p w:rsidR="00A42464" w:rsidRDefault="00A42464">
            <w:pPr>
              <w:jc w:val="both"/>
              <w:rPr>
                <w:rFonts w:cs="Arial"/>
                <w:color w:val="000000"/>
                <w:sz w:val="20"/>
              </w:rPr>
            </w:pPr>
          </w:p>
          <w:p w:rsidR="00A42464" w:rsidRDefault="00A42464">
            <w:pPr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:rsidR="00980B35" w:rsidRDefault="00980B35">
            <w:pPr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0B35" w:rsidRDefault="00980B35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  <w:p w:rsidR="00980B35" w:rsidRDefault="00980B35">
            <w:pPr>
              <w:rPr>
                <w:rFonts w:cs="Arial"/>
                <w:color w:val="000000"/>
                <w:sz w:val="20"/>
              </w:rPr>
            </w:pPr>
          </w:p>
          <w:p w:rsidR="00980B35" w:rsidRDefault="00980B35">
            <w:pPr>
              <w:rPr>
                <w:rFonts w:cs="Arial"/>
                <w:color w:val="000000"/>
                <w:sz w:val="20"/>
              </w:rPr>
            </w:pPr>
          </w:p>
        </w:tc>
      </w:tr>
      <w:tr w:rsidR="00980B35" w:rsidRPr="00A42464" w:rsidTr="002C2121">
        <w:trPr>
          <w:trHeight w:val="225"/>
        </w:trPr>
        <w:tc>
          <w:tcPr>
            <w:tcW w:w="384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80B35" w:rsidRPr="00A42464" w:rsidRDefault="00A4246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246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Ing. Vladimír </w:t>
            </w:r>
            <w:proofErr w:type="spellStart"/>
            <w:r w:rsidRPr="00A42464">
              <w:rPr>
                <w:rFonts w:cs="Arial"/>
                <w:b/>
                <w:bCs/>
                <w:color w:val="000000"/>
                <w:sz w:val="18"/>
                <w:szCs w:val="18"/>
              </w:rPr>
              <w:t>Vavrinec</w:t>
            </w:r>
            <w:proofErr w:type="spellEnd"/>
            <w:r w:rsidRPr="00A42464">
              <w:rPr>
                <w:rFonts w:cs="Arial"/>
                <w:b/>
                <w:bCs/>
                <w:color w:val="000000"/>
                <w:sz w:val="18"/>
                <w:szCs w:val="18"/>
              </w:rPr>
              <w:t>, MBA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:rsidR="00980B35" w:rsidRPr="00A42464" w:rsidRDefault="00980B3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0B35" w:rsidRPr="00A42464" w:rsidRDefault="002C212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2464">
              <w:rPr>
                <w:rFonts w:cs="Arial"/>
                <w:b/>
                <w:bCs/>
                <w:color w:val="000000"/>
                <w:sz w:val="18"/>
                <w:szCs w:val="18"/>
              </w:rPr>
              <w:t>Ing. Jiří Kvapil</w:t>
            </w:r>
          </w:p>
        </w:tc>
      </w:tr>
      <w:tr w:rsidR="00980B35" w:rsidTr="002C2121">
        <w:trPr>
          <w:trHeight w:val="225"/>
        </w:trPr>
        <w:tc>
          <w:tcPr>
            <w:tcW w:w="3843" w:type="dxa"/>
            <w:vAlign w:val="center"/>
          </w:tcPr>
          <w:p w:rsidR="00980B35" w:rsidRPr="00A42464" w:rsidRDefault="00A4246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42464">
              <w:rPr>
                <w:rFonts w:cs="Arial"/>
                <w:color w:val="000000"/>
                <w:sz w:val="18"/>
                <w:szCs w:val="18"/>
              </w:rPr>
              <w:t>ředitel Odboru logistiky</w:t>
            </w:r>
          </w:p>
        </w:tc>
        <w:tc>
          <w:tcPr>
            <w:tcW w:w="1984" w:type="dxa"/>
            <w:vAlign w:val="center"/>
          </w:tcPr>
          <w:p w:rsidR="00980B35" w:rsidRPr="00A42464" w:rsidRDefault="00980B3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  <w:hideMark/>
          </w:tcPr>
          <w:p w:rsidR="00980B35" w:rsidRDefault="002C212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42464">
              <w:rPr>
                <w:rFonts w:cs="Arial"/>
                <w:color w:val="000000"/>
                <w:sz w:val="18"/>
                <w:szCs w:val="18"/>
              </w:rPr>
              <w:t>jednatel</w:t>
            </w:r>
          </w:p>
        </w:tc>
      </w:tr>
    </w:tbl>
    <w:p w:rsidR="00A630C9" w:rsidRPr="00A630C9" w:rsidRDefault="00A630C9" w:rsidP="00A630C9">
      <w:pPr>
        <w:jc w:val="both"/>
        <w:rPr>
          <w:sz w:val="20"/>
        </w:rPr>
      </w:pPr>
    </w:p>
    <w:sectPr w:rsidR="00A630C9" w:rsidRPr="00A630C9" w:rsidSect="00980B35">
      <w:headerReference w:type="default" r:id="rId13"/>
      <w:footerReference w:type="even" r:id="rId14"/>
      <w:footerReference w:type="default" r:id="rId15"/>
      <w:pgSz w:w="11907" w:h="16840" w:code="9"/>
      <w:pgMar w:top="624" w:right="720" w:bottom="624" w:left="720" w:header="709" w:footer="502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416" w:rsidRDefault="006B7416">
      <w:r>
        <w:separator/>
      </w:r>
    </w:p>
  </w:endnote>
  <w:endnote w:type="continuationSeparator" w:id="0">
    <w:p w:rsidR="006B7416" w:rsidRDefault="006B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AE6" w:rsidRDefault="00F40A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40AE6" w:rsidRDefault="00F40A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AE6" w:rsidRDefault="00F40AE6" w:rsidP="00516C30">
    <w:pPr>
      <w:pStyle w:val="Zhlav"/>
      <w:rPr>
        <w:rFonts w:ascii="Arial" w:hAnsi="Arial"/>
        <w:i/>
        <w:sz w:val="16"/>
      </w:rPr>
    </w:pPr>
    <w:r>
      <w:tab/>
    </w:r>
  </w:p>
  <w:p w:rsidR="00F40AE6" w:rsidRDefault="00F40AE6" w:rsidP="00516C30">
    <w:pPr>
      <w:pStyle w:val="Zhlav"/>
      <w:jc w:val="righ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Strana </w:t>
    </w:r>
    <w:r>
      <w:rPr>
        <w:rFonts w:ascii="Arial" w:hAnsi="Arial"/>
        <w:i/>
        <w:sz w:val="16"/>
      </w:rPr>
      <w:fldChar w:fldCharType="begin"/>
    </w:r>
    <w:r>
      <w:rPr>
        <w:rFonts w:ascii="Arial" w:hAnsi="Arial"/>
        <w:i/>
        <w:sz w:val="16"/>
      </w:rPr>
      <w:instrText xml:space="preserve"> PAGE </w:instrText>
    </w:r>
    <w:r>
      <w:rPr>
        <w:rFonts w:ascii="Arial" w:hAnsi="Arial"/>
        <w:i/>
        <w:sz w:val="16"/>
      </w:rPr>
      <w:fldChar w:fldCharType="separate"/>
    </w:r>
    <w:r w:rsidR="00D01030">
      <w:rPr>
        <w:rFonts w:ascii="Arial" w:hAnsi="Arial"/>
        <w:i/>
        <w:noProof/>
        <w:sz w:val="16"/>
      </w:rPr>
      <w:t>5</w:t>
    </w:r>
    <w:r>
      <w:rPr>
        <w:rFonts w:ascii="Arial" w:hAnsi="Arial"/>
        <w:i/>
        <w:sz w:val="16"/>
      </w:rPr>
      <w:fldChar w:fldCharType="end"/>
    </w:r>
    <w:r>
      <w:rPr>
        <w:rFonts w:ascii="Arial" w:hAnsi="Arial"/>
        <w:i/>
        <w:sz w:val="16"/>
      </w:rPr>
      <w:t xml:space="preserve"> (celkem </w:t>
    </w:r>
    <w:r w:rsidR="00192C32">
      <w:rPr>
        <w:rFonts w:ascii="Arial" w:hAnsi="Arial"/>
        <w:i/>
        <w:sz w:val="16"/>
      </w:rPr>
      <w:t>5</w:t>
    </w:r>
    <w:r>
      <w:rPr>
        <w:rFonts w:ascii="Arial" w:hAnsi="Arial"/>
        <w:i/>
        <w:sz w:val="16"/>
      </w:rPr>
      <w:t>)</w:t>
    </w:r>
  </w:p>
  <w:p w:rsidR="00F40AE6" w:rsidRDefault="00F40AE6" w:rsidP="00516C30">
    <w:pPr>
      <w:pStyle w:val="Zpat"/>
      <w:tabs>
        <w:tab w:val="clear" w:pos="4536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416" w:rsidRDefault="006B7416">
      <w:r>
        <w:separator/>
      </w:r>
    </w:p>
  </w:footnote>
  <w:footnote w:type="continuationSeparator" w:id="0">
    <w:p w:rsidR="006B7416" w:rsidRDefault="006B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AE6" w:rsidRDefault="00F40AE6">
    <w:pPr>
      <w:pStyle w:val="Zhlav"/>
      <w:rPr>
        <w:rFonts w:ascii="Arial" w:hAnsi="Arial"/>
        <w:i/>
      </w:rPr>
    </w:pPr>
    <w:r>
      <w:rPr>
        <w:rFonts w:ascii="Arial" w:hAnsi="Arial"/>
        <w:i/>
      </w:rPr>
      <w:tab/>
    </w:r>
    <w:r>
      <w:rPr>
        <w:rFonts w:ascii="Arial" w:hAnsi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A43E6B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4667A7D"/>
    <w:multiLevelType w:val="hybridMultilevel"/>
    <w:tmpl w:val="3C9EC57E"/>
    <w:lvl w:ilvl="0" w:tplc="A2D42F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F3440"/>
    <w:multiLevelType w:val="singleLevel"/>
    <w:tmpl w:val="E5C0BD5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18"/>
      </w:rPr>
    </w:lvl>
  </w:abstractNum>
  <w:abstractNum w:abstractNumId="3" w15:restartNumberingAfterBreak="0">
    <w:nsid w:val="06701E3D"/>
    <w:multiLevelType w:val="singleLevel"/>
    <w:tmpl w:val="04CEB52C"/>
    <w:lvl w:ilvl="0">
      <w:start w:val="10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4" w15:restartNumberingAfterBreak="0">
    <w:nsid w:val="09455D70"/>
    <w:multiLevelType w:val="multilevel"/>
    <w:tmpl w:val="D7C05D4E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5" w15:restartNumberingAfterBreak="0">
    <w:nsid w:val="11563267"/>
    <w:multiLevelType w:val="multilevel"/>
    <w:tmpl w:val="91120D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Nadpis2"/>
      <w:lvlText w:val="%2."/>
      <w:lvlJc w:val="left"/>
      <w:pPr>
        <w:ind w:left="1416" w:hanging="708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ind w:left="2124" w:hanging="708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2832" w:hanging="708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3540" w:hanging="708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248" w:hanging="708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956" w:hanging="708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664" w:hanging="708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372" w:hanging="708"/>
      </w:pPr>
      <w:rPr>
        <w:rFonts w:hint="default"/>
      </w:rPr>
    </w:lvl>
  </w:abstractNum>
  <w:abstractNum w:abstractNumId="6" w15:restartNumberingAfterBreak="0">
    <w:nsid w:val="15261605"/>
    <w:multiLevelType w:val="singleLevel"/>
    <w:tmpl w:val="E5C0BD5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18"/>
      </w:rPr>
    </w:lvl>
  </w:abstractNum>
  <w:abstractNum w:abstractNumId="7" w15:restartNumberingAfterBreak="0">
    <w:nsid w:val="1662673A"/>
    <w:multiLevelType w:val="hybridMultilevel"/>
    <w:tmpl w:val="47FE31D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23CFE"/>
    <w:multiLevelType w:val="hybridMultilevel"/>
    <w:tmpl w:val="49C2256A"/>
    <w:lvl w:ilvl="0" w:tplc="053633E6">
      <w:start w:val="10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8C2ABB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721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E0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44D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B08C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1A1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EC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167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A7204"/>
    <w:multiLevelType w:val="hybridMultilevel"/>
    <w:tmpl w:val="C96CD75E"/>
    <w:lvl w:ilvl="0" w:tplc="04CEB52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A6746"/>
    <w:multiLevelType w:val="multilevel"/>
    <w:tmpl w:val="47528C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87D6E1C"/>
    <w:multiLevelType w:val="singleLevel"/>
    <w:tmpl w:val="EC5E7B1E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E0B1B1E"/>
    <w:multiLevelType w:val="multilevel"/>
    <w:tmpl w:val="1F7C3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1A36EEE"/>
    <w:multiLevelType w:val="hybridMultilevel"/>
    <w:tmpl w:val="D796371A"/>
    <w:lvl w:ilvl="0" w:tplc="16DEB20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F84E5B08" w:tentative="1">
      <w:start w:val="1"/>
      <w:numFmt w:val="lowerLetter"/>
      <w:lvlText w:val="%2."/>
      <w:lvlJc w:val="left"/>
      <w:pPr>
        <w:ind w:left="1440" w:hanging="360"/>
      </w:pPr>
    </w:lvl>
    <w:lvl w:ilvl="2" w:tplc="C04CA5B0" w:tentative="1">
      <w:start w:val="1"/>
      <w:numFmt w:val="lowerRoman"/>
      <w:lvlText w:val="%3."/>
      <w:lvlJc w:val="right"/>
      <w:pPr>
        <w:ind w:left="2160" w:hanging="180"/>
      </w:pPr>
    </w:lvl>
    <w:lvl w:ilvl="3" w:tplc="E862B374" w:tentative="1">
      <w:start w:val="1"/>
      <w:numFmt w:val="decimal"/>
      <w:lvlText w:val="%4."/>
      <w:lvlJc w:val="left"/>
      <w:pPr>
        <w:ind w:left="2880" w:hanging="360"/>
      </w:pPr>
    </w:lvl>
    <w:lvl w:ilvl="4" w:tplc="0EAAE7BA" w:tentative="1">
      <w:start w:val="1"/>
      <w:numFmt w:val="lowerLetter"/>
      <w:lvlText w:val="%5."/>
      <w:lvlJc w:val="left"/>
      <w:pPr>
        <w:ind w:left="3600" w:hanging="360"/>
      </w:pPr>
    </w:lvl>
    <w:lvl w:ilvl="5" w:tplc="5D2CBAEE" w:tentative="1">
      <w:start w:val="1"/>
      <w:numFmt w:val="lowerRoman"/>
      <w:lvlText w:val="%6."/>
      <w:lvlJc w:val="right"/>
      <w:pPr>
        <w:ind w:left="4320" w:hanging="180"/>
      </w:pPr>
    </w:lvl>
    <w:lvl w:ilvl="6" w:tplc="D4289C6C" w:tentative="1">
      <w:start w:val="1"/>
      <w:numFmt w:val="decimal"/>
      <w:lvlText w:val="%7."/>
      <w:lvlJc w:val="left"/>
      <w:pPr>
        <w:ind w:left="5040" w:hanging="360"/>
      </w:pPr>
    </w:lvl>
    <w:lvl w:ilvl="7" w:tplc="8CCE4CC6" w:tentative="1">
      <w:start w:val="1"/>
      <w:numFmt w:val="lowerLetter"/>
      <w:lvlText w:val="%8."/>
      <w:lvlJc w:val="left"/>
      <w:pPr>
        <w:ind w:left="5760" w:hanging="360"/>
      </w:pPr>
    </w:lvl>
    <w:lvl w:ilvl="8" w:tplc="CDF6D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E50FF"/>
    <w:multiLevelType w:val="hybridMultilevel"/>
    <w:tmpl w:val="0900A73A"/>
    <w:lvl w:ilvl="0" w:tplc="98267B0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1F5EBA"/>
    <w:multiLevelType w:val="multilevel"/>
    <w:tmpl w:val="5CC43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ind w:left="1416" w:hanging="70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4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32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hint="default"/>
      </w:rPr>
    </w:lvl>
  </w:abstractNum>
  <w:abstractNum w:abstractNumId="16" w15:restartNumberingAfterBreak="0">
    <w:nsid w:val="334A48FD"/>
    <w:multiLevelType w:val="singleLevel"/>
    <w:tmpl w:val="93F247F4"/>
    <w:lvl w:ilvl="0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34CD5BED"/>
    <w:multiLevelType w:val="hybridMultilevel"/>
    <w:tmpl w:val="0EEA90D4"/>
    <w:lvl w:ilvl="0" w:tplc="0EC28DB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82226D"/>
    <w:multiLevelType w:val="singleLevel"/>
    <w:tmpl w:val="DECE03C8"/>
    <w:lvl w:ilvl="0">
      <w:start w:val="2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423A75F7"/>
    <w:multiLevelType w:val="singleLevel"/>
    <w:tmpl w:val="B29A399C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2E05AE5"/>
    <w:multiLevelType w:val="singleLevel"/>
    <w:tmpl w:val="E5C0BD5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18"/>
      </w:rPr>
    </w:lvl>
  </w:abstractNum>
  <w:abstractNum w:abstractNumId="21" w15:restartNumberingAfterBreak="0">
    <w:nsid w:val="43A127B9"/>
    <w:multiLevelType w:val="singleLevel"/>
    <w:tmpl w:val="58ECBC46"/>
    <w:lvl w:ilvl="0">
      <w:start w:val="2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22" w15:restartNumberingAfterBreak="0">
    <w:nsid w:val="47BF35D4"/>
    <w:multiLevelType w:val="hybridMultilevel"/>
    <w:tmpl w:val="5196616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C4AAC"/>
    <w:multiLevelType w:val="hybridMultilevel"/>
    <w:tmpl w:val="09B814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2194A"/>
    <w:multiLevelType w:val="singleLevel"/>
    <w:tmpl w:val="B29A399C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58C30BBC"/>
    <w:multiLevelType w:val="singleLevel"/>
    <w:tmpl w:val="E5C0BD5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18"/>
      </w:rPr>
    </w:lvl>
  </w:abstractNum>
  <w:abstractNum w:abstractNumId="26" w15:restartNumberingAfterBreak="0">
    <w:nsid w:val="590E2558"/>
    <w:multiLevelType w:val="singleLevel"/>
    <w:tmpl w:val="E5C0BD5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18"/>
      </w:rPr>
    </w:lvl>
  </w:abstractNum>
  <w:abstractNum w:abstractNumId="27" w15:restartNumberingAfterBreak="0">
    <w:nsid w:val="6545557F"/>
    <w:multiLevelType w:val="singleLevel"/>
    <w:tmpl w:val="E5C0BD5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18"/>
      </w:rPr>
    </w:lvl>
  </w:abstractNum>
  <w:abstractNum w:abstractNumId="28" w15:restartNumberingAfterBreak="0">
    <w:nsid w:val="68624A2C"/>
    <w:multiLevelType w:val="singleLevel"/>
    <w:tmpl w:val="9830045C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18"/>
      </w:rPr>
    </w:lvl>
  </w:abstractNum>
  <w:abstractNum w:abstractNumId="29" w15:restartNumberingAfterBreak="0">
    <w:nsid w:val="6D257F6C"/>
    <w:multiLevelType w:val="hybridMultilevel"/>
    <w:tmpl w:val="742ACC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64C0A"/>
    <w:multiLevelType w:val="singleLevel"/>
    <w:tmpl w:val="E1C8487A"/>
    <w:lvl w:ilvl="0">
      <w:start w:val="5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18"/>
      </w:rPr>
    </w:lvl>
  </w:abstractNum>
  <w:abstractNum w:abstractNumId="31" w15:restartNumberingAfterBreak="0">
    <w:nsid w:val="77C04D0A"/>
    <w:multiLevelType w:val="multilevel"/>
    <w:tmpl w:val="91BE9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ind w:left="1416" w:hanging="70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4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32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hint="default"/>
      </w:rPr>
    </w:lvl>
  </w:abstractNum>
  <w:abstractNum w:abstractNumId="32" w15:restartNumberingAfterBreak="0">
    <w:nsid w:val="796C0578"/>
    <w:multiLevelType w:val="singleLevel"/>
    <w:tmpl w:val="04CEB52C"/>
    <w:lvl w:ilvl="0">
      <w:start w:val="10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33" w15:restartNumberingAfterBreak="0">
    <w:nsid w:val="797A1DE6"/>
    <w:multiLevelType w:val="multilevel"/>
    <w:tmpl w:val="1F7C3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A6018F5"/>
    <w:multiLevelType w:val="multilevel"/>
    <w:tmpl w:val="FEB87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16" w:hanging="70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4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32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hint="default"/>
      </w:rPr>
    </w:lvl>
  </w:abstractNum>
  <w:abstractNum w:abstractNumId="35" w15:restartNumberingAfterBreak="0">
    <w:nsid w:val="7C620ED5"/>
    <w:multiLevelType w:val="hybridMultilevel"/>
    <w:tmpl w:val="06C4094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862650"/>
    <w:multiLevelType w:val="hybridMultilevel"/>
    <w:tmpl w:val="002CD6F2"/>
    <w:lvl w:ilvl="0" w:tplc="9DD43B68">
      <w:start w:val="1"/>
      <w:numFmt w:val="lowerLetter"/>
      <w:lvlText w:val="%1)"/>
      <w:lvlJc w:val="left"/>
      <w:pPr>
        <w:ind w:left="360" w:hanging="360"/>
      </w:pPr>
    </w:lvl>
    <w:lvl w:ilvl="1" w:tplc="85FEF1D8" w:tentative="1">
      <w:start w:val="1"/>
      <w:numFmt w:val="lowerLetter"/>
      <w:lvlText w:val="%2."/>
      <w:lvlJc w:val="left"/>
      <w:pPr>
        <w:ind w:left="1080" w:hanging="360"/>
      </w:pPr>
    </w:lvl>
    <w:lvl w:ilvl="2" w:tplc="76A03852" w:tentative="1">
      <w:start w:val="1"/>
      <w:numFmt w:val="lowerRoman"/>
      <w:lvlText w:val="%3."/>
      <w:lvlJc w:val="right"/>
      <w:pPr>
        <w:ind w:left="1800" w:hanging="180"/>
      </w:pPr>
    </w:lvl>
    <w:lvl w:ilvl="3" w:tplc="11D43360" w:tentative="1">
      <w:start w:val="1"/>
      <w:numFmt w:val="decimal"/>
      <w:lvlText w:val="%4."/>
      <w:lvlJc w:val="left"/>
      <w:pPr>
        <w:ind w:left="2520" w:hanging="360"/>
      </w:pPr>
    </w:lvl>
    <w:lvl w:ilvl="4" w:tplc="46965EA6" w:tentative="1">
      <w:start w:val="1"/>
      <w:numFmt w:val="lowerLetter"/>
      <w:lvlText w:val="%5."/>
      <w:lvlJc w:val="left"/>
      <w:pPr>
        <w:ind w:left="3240" w:hanging="360"/>
      </w:pPr>
    </w:lvl>
    <w:lvl w:ilvl="5" w:tplc="96C6B7D0" w:tentative="1">
      <w:start w:val="1"/>
      <w:numFmt w:val="lowerRoman"/>
      <w:lvlText w:val="%6."/>
      <w:lvlJc w:val="right"/>
      <w:pPr>
        <w:ind w:left="3960" w:hanging="180"/>
      </w:pPr>
    </w:lvl>
    <w:lvl w:ilvl="6" w:tplc="5D2E3EFC" w:tentative="1">
      <w:start w:val="1"/>
      <w:numFmt w:val="decimal"/>
      <w:lvlText w:val="%7."/>
      <w:lvlJc w:val="left"/>
      <w:pPr>
        <w:ind w:left="4680" w:hanging="360"/>
      </w:pPr>
    </w:lvl>
    <w:lvl w:ilvl="7" w:tplc="97BA4D2C" w:tentative="1">
      <w:start w:val="1"/>
      <w:numFmt w:val="lowerLetter"/>
      <w:lvlText w:val="%8."/>
      <w:lvlJc w:val="left"/>
      <w:pPr>
        <w:ind w:left="5400" w:hanging="360"/>
      </w:pPr>
    </w:lvl>
    <w:lvl w:ilvl="8" w:tplc="1E7E532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18"/>
  </w:num>
  <w:num w:numId="5">
    <w:abstractNumId w:val="20"/>
  </w:num>
  <w:num w:numId="6">
    <w:abstractNumId w:val="28"/>
  </w:num>
  <w:num w:numId="7">
    <w:abstractNumId w:val="26"/>
  </w:num>
  <w:num w:numId="8">
    <w:abstractNumId w:val="30"/>
  </w:num>
  <w:num w:numId="9">
    <w:abstractNumId w:val="27"/>
  </w:num>
  <w:num w:numId="10">
    <w:abstractNumId w:val="2"/>
  </w:num>
  <w:num w:numId="11">
    <w:abstractNumId w:val="11"/>
  </w:num>
  <w:num w:numId="12">
    <w:abstractNumId w:val="4"/>
  </w:num>
  <w:num w:numId="13">
    <w:abstractNumId w:val="21"/>
  </w:num>
  <w:num w:numId="14">
    <w:abstractNumId w:val="0"/>
  </w:num>
  <w:num w:numId="15">
    <w:abstractNumId w:val="32"/>
  </w:num>
  <w:num w:numId="16">
    <w:abstractNumId w:val="3"/>
  </w:num>
  <w:num w:numId="17">
    <w:abstractNumId w:val="19"/>
  </w:num>
  <w:num w:numId="18">
    <w:abstractNumId w:val="8"/>
  </w:num>
  <w:num w:numId="19">
    <w:abstractNumId w:val="1"/>
  </w:num>
  <w:num w:numId="20">
    <w:abstractNumId w:val="16"/>
  </w:num>
  <w:num w:numId="21">
    <w:abstractNumId w:val="12"/>
  </w:num>
  <w:num w:numId="22">
    <w:abstractNumId w:val="14"/>
  </w:num>
  <w:num w:numId="23">
    <w:abstractNumId w:val="33"/>
  </w:num>
  <w:num w:numId="24">
    <w:abstractNumId w:val="1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9"/>
  </w:num>
  <w:num w:numId="28">
    <w:abstractNumId w:val="25"/>
  </w:num>
  <w:num w:numId="29">
    <w:abstractNumId w:val="13"/>
  </w:num>
  <w:num w:numId="30">
    <w:abstractNumId w:val="35"/>
  </w:num>
  <w:num w:numId="31">
    <w:abstractNumId w:val="34"/>
  </w:num>
  <w:num w:numId="32">
    <w:abstractNumId w:val="31"/>
  </w:num>
  <w:num w:numId="33">
    <w:abstractNumId w:val="15"/>
  </w:num>
  <w:num w:numId="34">
    <w:abstractNumId w:val="5"/>
  </w:num>
  <w:num w:numId="35">
    <w:abstractNumId w:val="29"/>
  </w:num>
  <w:num w:numId="36">
    <w:abstractNumId w:val="7"/>
  </w:num>
  <w:num w:numId="37">
    <w:abstractNumId w:val="17"/>
  </w:num>
  <w:num w:numId="38">
    <w:abstractNumId w:val="23"/>
  </w:num>
  <w:num w:numId="39">
    <w:abstractNumId w:val="22"/>
  </w:num>
  <w:num w:numId="4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50"/>
    <w:rsid w:val="000032B9"/>
    <w:rsid w:val="00012F26"/>
    <w:rsid w:val="000166BD"/>
    <w:rsid w:val="00026021"/>
    <w:rsid w:val="00031150"/>
    <w:rsid w:val="000455A5"/>
    <w:rsid w:val="00051705"/>
    <w:rsid w:val="000632C6"/>
    <w:rsid w:val="0007461A"/>
    <w:rsid w:val="00087F9B"/>
    <w:rsid w:val="0009291B"/>
    <w:rsid w:val="000B24D0"/>
    <w:rsid w:val="000D30FF"/>
    <w:rsid w:val="000D62C4"/>
    <w:rsid w:val="000E1E97"/>
    <w:rsid w:val="000E2634"/>
    <w:rsid w:val="000E460C"/>
    <w:rsid w:val="000E77BA"/>
    <w:rsid w:val="000F3B2C"/>
    <w:rsid w:val="000F4D1D"/>
    <w:rsid w:val="00103904"/>
    <w:rsid w:val="00113FC2"/>
    <w:rsid w:val="0011666E"/>
    <w:rsid w:val="001207E3"/>
    <w:rsid w:val="0012200F"/>
    <w:rsid w:val="0013181D"/>
    <w:rsid w:val="00140E0E"/>
    <w:rsid w:val="00147337"/>
    <w:rsid w:val="00162C4C"/>
    <w:rsid w:val="0017049E"/>
    <w:rsid w:val="00181313"/>
    <w:rsid w:val="00184402"/>
    <w:rsid w:val="0019220E"/>
    <w:rsid w:val="00192C32"/>
    <w:rsid w:val="001A2F61"/>
    <w:rsid w:val="001A4A12"/>
    <w:rsid w:val="001A679F"/>
    <w:rsid w:val="001A71BC"/>
    <w:rsid w:val="001B1881"/>
    <w:rsid w:val="001C1F5D"/>
    <w:rsid w:val="001C3EF4"/>
    <w:rsid w:val="001C518D"/>
    <w:rsid w:val="001C5EA0"/>
    <w:rsid w:val="001D200B"/>
    <w:rsid w:val="001E1F34"/>
    <w:rsid w:val="001E379A"/>
    <w:rsid w:val="001E4BC4"/>
    <w:rsid w:val="001E4DFC"/>
    <w:rsid w:val="001F01E8"/>
    <w:rsid w:val="00204958"/>
    <w:rsid w:val="00213FB6"/>
    <w:rsid w:val="00241380"/>
    <w:rsid w:val="00246B77"/>
    <w:rsid w:val="00247A64"/>
    <w:rsid w:val="002550D5"/>
    <w:rsid w:val="00255F87"/>
    <w:rsid w:val="0027124C"/>
    <w:rsid w:val="00274A00"/>
    <w:rsid w:val="00277840"/>
    <w:rsid w:val="002958ED"/>
    <w:rsid w:val="002A5D82"/>
    <w:rsid w:val="002A7776"/>
    <w:rsid w:val="002B38FB"/>
    <w:rsid w:val="002B5BFC"/>
    <w:rsid w:val="002C2121"/>
    <w:rsid w:val="002C2C8E"/>
    <w:rsid w:val="002D262C"/>
    <w:rsid w:val="0031064F"/>
    <w:rsid w:val="00310D92"/>
    <w:rsid w:val="00330034"/>
    <w:rsid w:val="00353692"/>
    <w:rsid w:val="00355B96"/>
    <w:rsid w:val="00367167"/>
    <w:rsid w:val="00383942"/>
    <w:rsid w:val="00384D66"/>
    <w:rsid w:val="00396BA3"/>
    <w:rsid w:val="003B0DEA"/>
    <w:rsid w:val="003B5B31"/>
    <w:rsid w:val="003B777E"/>
    <w:rsid w:val="003C13A1"/>
    <w:rsid w:val="003D4660"/>
    <w:rsid w:val="003D7C73"/>
    <w:rsid w:val="003E203C"/>
    <w:rsid w:val="003E223F"/>
    <w:rsid w:val="003E397C"/>
    <w:rsid w:val="003E5467"/>
    <w:rsid w:val="003F1631"/>
    <w:rsid w:val="003F5A62"/>
    <w:rsid w:val="003F6091"/>
    <w:rsid w:val="0041122B"/>
    <w:rsid w:val="00413BC9"/>
    <w:rsid w:val="00413E5A"/>
    <w:rsid w:val="004201AD"/>
    <w:rsid w:val="00421289"/>
    <w:rsid w:val="00422FDC"/>
    <w:rsid w:val="00436885"/>
    <w:rsid w:val="00442593"/>
    <w:rsid w:val="0045085D"/>
    <w:rsid w:val="00472D1D"/>
    <w:rsid w:val="00476D4F"/>
    <w:rsid w:val="0048441D"/>
    <w:rsid w:val="00485CB3"/>
    <w:rsid w:val="004A0473"/>
    <w:rsid w:val="004A3D02"/>
    <w:rsid w:val="004A66A8"/>
    <w:rsid w:val="004B6436"/>
    <w:rsid w:val="004C5844"/>
    <w:rsid w:val="004E4C64"/>
    <w:rsid w:val="004F1962"/>
    <w:rsid w:val="004F4DE9"/>
    <w:rsid w:val="004F50C7"/>
    <w:rsid w:val="00503EF7"/>
    <w:rsid w:val="005141EE"/>
    <w:rsid w:val="00516C30"/>
    <w:rsid w:val="0052226E"/>
    <w:rsid w:val="005260E2"/>
    <w:rsid w:val="005267E2"/>
    <w:rsid w:val="005268D6"/>
    <w:rsid w:val="00530E0C"/>
    <w:rsid w:val="00531D86"/>
    <w:rsid w:val="005354DC"/>
    <w:rsid w:val="00536DA0"/>
    <w:rsid w:val="00536F5F"/>
    <w:rsid w:val="00547759"/>
    <w:rsid w:val="0055103C"/>
    <w:rsid w:val="00552883"/>
    <w:rsid w:val="00563545"/>
    <w:rsid w:val="00566DA5"/>
    <w:rsid w:val="00570710"/>
    <w:rsid w:val="00572DBA"/>
    <w:rsid w:val="005731F5"/>
    <w:rsid w:val="0058799E"/>
    <w:rsid w:val="00590DB9"/>
    <w:rsid w:val="005964B4"/>
    <w:rsid w:val="005A24E7"/>
    <w:rsid w:val="005A45D4"/>
    <w:rsid w:val="005B0EBC"/>
    <w:rsid w:val="005B47D5"/>
    <w:rsid w:val="005B50DB"/>
    <w:rsid w:val="005D3D19"/>
    <w:rsid w:val="005D4461"/>
    <w:rsid w:val="005E014F"/>
    <w:rsid w:val="005E0B5E"/>
    <w:rsid w:val="005E42B6"/>
    <w:rsid w:val="005F2DA7"/>
    <w:rsid w:val="00601563"/>
    <w:rsid w:val="0060780C"/>
    <w:rsid w:val="00614C7D"/>
    <w:rsid w:val="00635712"/>
    <w:rsid w:val="00643F09"/>
    <w:rsid w:val="006446B8"/>
    <w:rsid w:val="006464F1"/>
    <w:rsid w:val="00652118"/>
    <w:rsid w:val="00652CFE"/>
    <w:rsid w:val="0067507E"/>
    <w:rsid w:val="00680911"/>
    <w:rsid w:val="00692510"/>
    <w:rsid w:val="00696CAE"/>
    <w:rsid w:val="006A3443"/>
    <w:rsid w:val="006B381F"/>
    <w:rsid w:val="006B7416"/>
    <w:rsid w:val="006C4B4C"/>
    <w:rsid w:val="006C4FBC"/>
    <w:rsid w:val="006D10E3"/>
    <w:rsid w:val="006E6BAD"/>
    <w:rsid w:val="00703A9A"/>
    <w:rsid w:val="00707C9D"/>
    <w:rsid w:val="00714C6D"/>
    <w:rsid w:val="007168CC"/>
    <w:rsid w:val="00727935"/>
    <w:rsid w:val="007341B0"/>
    <w:rsid w:val="00740174"/>
    <w:rsid w:val="00745094"/>
    <w:rsid w:val="00750F6A"/>
    <w:rsid w:val="007569DE"/>
    <w:rsid w:val="00760371"/>
    <w:rsid w:val="00762D3F"/>
    <w:rsid w:val="007676A8"/>
    <w:rsid w:val="00772F29"/>
    <w:rsid w:val="00776A50"/>
    <w:rsid w:val="00793F26"/>
    <w:rsid w:val="00794B5C"/>
    <w:rsid w:val="00794F53"/>
    <w:rsid w:val="007A6E4B"/>
    <w:rsid w:val="007C1476"/>
    <w:rsid w:val="007C1835"/>
    <w:rsid w:val="007C26F5"/>
    <w:rsid w:val="007D3FF7"/>
    <w:rsid w:val="007D5830"/>
    <w:rsid w:val="007D7091"/>
    <w:rsid w:val="007E0761"/>
    <w:rsid w:val="007E70E7"/>
    <w:rsid w:val="007F3E6E"/>
    <w:rsid w:val="0081129D"/>
    <w:rsid w:val="0081161C"/>
    <w:rsid w:val="00814FFB"/>
    <w:rsid w:val="00817620"/>
    <w:rsid w:val="00827104"/>
    <w:rsid w:val="00845D4F"/>
    <w:rsid w:val="008514BE"/>
    <w:rsid w:val="00855CE7"/>
    <w:rsid w:val="00864C39"/>
    <w:rsid w:val="0086653C"/>
    <w:rsid w:val="00891926"/>
    <w:rsid w:val="00896C08"/>
    <w:rsid w:val="008A096C"/>
    <w:rsid w:val="009079B3"/>
    <w:rsid w:val="00932329"/>
    <w:rsid w:val="0094394B"/>
    <w:rsid w:val="0094436D"/>
    <w:rsid w:val="009500FB"/>
    <w:rsid w:val="00954E96"/>
    <w:rsid w:val="00980B35"/>
    <w:rsid w:val="00985289"/>
    <w:rsid w:val="00990429"/>
    <w:rsid w:val="00994ABA"/>
    <w:rsid w:val="00996A32"/>
    <w:rsid w:val="009B503C"/>
    <w:rsid w:val="009B7625"/>
    <w:rsid w:val="009C1D98"/>
    <w:rsid w:val="009C6BCE"/>
    <w:rsid w:val="009D6657"/>
    <w:rsid w:val="009D686D"/>
    <w:rsid w:val="009F36BF"/>
    <w:rsid w:val="009F4594"/>
    <w:rsid w:val="009F5D20"/>
    <w:rsid w:val="00A00AB5"/>
    <w:rsid w:val="00A12921"/>
    <w:rsid w:val="00A3195A"/>
    <w:rsid w:val="00A4200F"/>
    <w:rsid w:val="00A42464"/>
    <w:rsid w:val="00A44D3F"/>
    <w:rsid w:val="00A46D2E"/>
    <w:rsid w:val="00A6045A"/>
    <w:rsid w:val="00A630C9"/>
    <w:rsid w:val="00A64980"/>
    <w:rsid w:val="00A838AE"/>
    <w:rsid w:val="00A8543B"/>
    <w:rsid w:val="00A9097D"/>
    <w:rsid w:val="00A90D9B"/>
    <w:rsid w:val="00A96C6E"/>
    <w:rsid w:val="00AE5488"/>
    <w:rsid w:val="00AF0237"/>
    <w:rsid w:val="00AF1CD1"/>
    <w:rsid w:val="00AF2312"/>
    <w:rsid w:val="00B05A91"/>
    <w:rsid w:val="00B12109"/>
    <w:rsid w:val="00B134E8"/>
    <w:rsid w:val="00B14027"/>
    <w:rsid w:val="00B17194"/>
    <w:rsid w:val="00B22FAA"/>
    <w:rsid w:val="00B337D6"/>
    <w:rsid w:val="00B438A6"/>
    <w:rsid w:val="00B44D6D"/>
    <w:rsid w:val="00B554B7"/>
    <w:rsid w:val="00B57E31"/>
    <w:rsid w:val="00B72A0C"/>
    <w:rsid w:val="00B73029"/>
    <w:rsid w:val="00B73F72"/>
    <w:rsid w:val="00B83FDB"/>
    <w:rsid w:val="00B864AC"/>
    <w:rsid w:val="00B9197B"/>
    <w:rsid w:val="00B92584"/>
    <w:rsid w:val="00BA7DD3"/>
    <w:rsid w:val="00BB012F"/>
    <w:rsid w:val="00BB1BD8"/>
    <w:rsid w:val="00BB64EC"/>
    <w:rsid w:val="00BB7AB3"/>
    <w:rsid w:val="00BC2E9B"/>
    <w:rsid w:val="00BD173F"/>
    <w:rsid w:val="00BD6CBC"/>
    <w:rsid w:val="00BF0168"/>
    <w:rsid w:val="00C0600B"/>
    <w:rsid w:val="00C13DF4"/>
    <w:rsid w:val="00C25091"/>
    <w:rsid w:val="00C25C99"/>
    <w:rsid w:val="00C52F85"/>
    <w:rsid w:val="00C53641"/>
    <w:rsid w:val="00C53F9D"/>
    <w:rsid w:val="00C54D11"/>
    <w:rsid w:val="00C555EB"/>
    <w:rsid w:val="00C5693D"/>
    <w:rsid w:val="00C61C3D"/>
    <w:rsid w:val="00C63A17"/>
    <w:rsid w:val="00C715BF"/>
    <w:rsid w:val="00C84F9A"/>
    <w:rsid w:val="00CB0FF2"/>
    <w:rsid w:val="00CB2F0D"/>
    <w:rsid w:val="00CE63C1"/>
    <w:rsid w:val="00D01030"/>
    <w:rsid w:val="00D05B4F"/>
    <w:rsid w:val="00D165DA"/>
    <w:rsid w:val="00D17FF6"/>
    <w:rsid w:val="00D2027E"/>
    <w:rsid w:val="00D235C5"/>
    <w:rsid w:val="00D354B1"/>
    <w:rsid w:val="00D37D69"/>
    <w:rsid w:val="00D41B45"/>
    <w:rsid w:val="00D41C65"/>
    <w:rsid w:val="00D437E8"/>
    <w:rsid w:val="00D564C7"/>
    <w:rsid w:val="00D61F46"/>
    <w:rsid w:val="00D73BE6"/>
    <w:rsid w:val="00D77871"/>
    <w:rsid w:val="00D853EE"/>
    <w:rsid w:val="00D903A3"/>
    <w:rsid w:val="00D91705"/>
    <w:rsid w:val="00DC75FE"/>
    <w:rsid w:val="00DC78E9"/>
    <w:rsid w:val="00DE4C48"/>
    <w:rsid w:val="00DF4739"/>
    <w:rsid w:val="00DF613E"/>
    <w:rsid w:val="00E26429"/>
    <w:rsid w:val="00E30122"/>
    <w:rsid w:val="00E41A43"/>
    <w:rsid w:val="00E64DF3"/>
    <w:rsid w:val="00E74AAF"/>
    <w:rsid w:val="00E80313"/>
    <w:rsid w:val="00E95381"/>
    <w:rsid w:val="00EA2F66"/>
    <w:rsid w:val="00EA34EB"/>
    <w:rsid w:val="00EB52B9"/>
    <w:rsid w:val="00EB6C1A"/>
    <w:rsid w:val="00EC5394"/>
    <w:rsid w:val="00ED03AA"/>
    <w:rsid w:val="00EE263E"/>
    <w:rsid w:val="00EE3EFD"/>
    <w:rsid w:val="00EE4449"/>
    <w:rsid w:val="00EE5F87"/>
    <w:rsid w:val="00EF52A1"/>
    <w:rsid w:val="00EF7E4A"/>
    <w:rsid w:val="00F11E38"/>
    <w:rsid w:val="00F13A34"/>
    <w:rsid w:val="00F27E4B"/>
    <w:rsid w:val="00F40AE6"/>
    <w:rsid w:val="00F533AA"/>
    <w:rsid w:val="00F57A1F"/>
    <w:rsid w:val="00F675C8"/>
    <w:rsid w:val="00F67B18"/>
    <w:rsid w:val="00F708C4"/>
    <w:rsid w:val="00F74F6A"/>
    <w:rsid w:val="00F9467A"/>
    <w:rsid w:val="00FA0884"/>
    <w:rsid w:val="00FD37D2"/>
    <w:rsid w:val="00F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03E569B"/>
  <w15:docId w15:val="{0DF23DB3-6C8A-4290-BD78-7273A887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2DA7"/>
    <w:rPr>
      <w:rFonts w:ascii="Arial" w:hAnsi="Arial"/>
      <w:sz w:val="24"/>
    </w:rPr>
  </w:style>
  <w:style w:type="paragraph" w:styleId="Nadpis1">
    <w:name w:val="heading 1"/>
    <w:basedOn w:val="Normln"/>
    <w:next w:val="Normln"/>
    <w:uiPriority w:val="99"/>
    <w:qFormat/>
    <w:rsid w:val="005B47D5"/>
    <w:pPr>
      <w:keepNext/>
      <w:numPr>
        <w:numId w:val="34"/>
      </w:numPr>
      <w:spacing w:before="240" w:after="60"/>
      <w:outlineLvl w:val="0"/>
    </w:pPr>
    <w:rPr>
      <w:b/>
      <w:color w:val="FF0000"/>
      <w:kern w:val="28"/>
      <w:sz w:val="28"/>
    </w:rPr>
  </w:style>
  <w:style w:type="paragraph" w:styleId="Nadpis2">
    <w:name w:val="heading 2"/>
    <w:basedOn w:val="Normln"/>
    <w:next w:val="Normln"/>
    <w:qFormat/>
    <w:rsid w:val="005F2DA7"/>
    <w:pPr>
      <w:keepNext/>
      <w:numPr>
        <w:ilvl w:val="1"/>
        <w:numId w:val="34"/>
      </w:numPr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rsid w:val="005F2DA7"/>
    <w:pPr>
      <w:keepNext/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next w:val="Normln"/>
    <w:qFormat/>
    <w:rsid w:val="005F2DA7"/>
    <w:pPr>
      <w:keepNext/>
      <w:numPr>
        <w:ilvl w:val="3"/>
        <w:numId w:val="34"/>
      </w:numPr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5F2DA7"/>
    <w:pPr>
      <w:numPr>
        <w:ilvl w:val="4"/>
        <w:numId w:val="34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5F2DA7"/>
    <w:pPr>
      <w:numPr>
        <w:ilvl w:val="5"/>
        <w:numId w:val="34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"/>
    <w:next w:val="Normln"/>
    <w:qFormat/>
    <w:rsid w:val="005F2DA7"/>
    <w:pPr>
      <w:numPr>
        <w:ilvl w:val="6"/>
        <w:numId w:val="34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5F2DA7"/>
    <w:pPr>
      <w:numPr>
        <w:ilvl w:val="7"/>
        <w:numId w:val="34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5F2DA7"/>
    <w:pPr>
      <w:numPr>
        <w:ilvl w:val="8"/>
        <w:numId w:val="34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5F2DA7"/>
  </w:style>
  <w:style w:type="paragraph" w:styleId="Zhlav">
    <w:name w:val="header"/>
    <w:basedOn w:val="Normln"/>
    <w:semiHidden/>
    <w:rsid w:val="005F2DA7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Zpat">
    <w:name w:val="footer"/>
    <w:basedOn w:val="Normln"/>
    <w:link w:val="ZpatChar"/>
    <w:uiPriority w:val="99"/>
    <w:rsid w:val="005F2DA7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Zkladntext">
    <w:name w:val="Body Text"/>
    <w:basedOn w:val="Normln"/>
    <w:semiHidden/>
    <w:rsid w:val="005F2DA7"/>
    <w:pPr>
      <w:jc w:val="both"/>
    </w:pPr>
  </w:style>
  <w:style w:type="paragraph" w:styleId="Rozloendokumentu">
    <w:name w:val="Document Map"/>
    <w:basedOn w:val="Normln"/>
    <w:semiHidden/>
    <w:rsid w:val="005F2DA7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semiHidden/>
    <w:rsid w:val="005F2DA7"/>
    <w:pPr>
      <w:jc w:val="both"/>
    </w:pPr>
    <w:rPr>
      <w:sz w:val="20"/>
    </w:rPr>
  </w:style>
  <w:style w:type="paragraph" w:styleId="Zkladntext3">
    <w:name w:val="Body Text 3"/>
    <w:basedOn w:val="Normln"/>
    <w:semiHidden/>
    <w:rsid w:val="005F2DA7"/>
    <w:rPr>
      <w:sz w:val="20"/>
    </w:rPr>
  </w:style>
  <w:style w:type="character" w:customStyle="1" w:styleId="platne1">
    <w:name w:val="platne1"/>
    <w:rsid w:val="005F2DA7"/>
    <w:rPr>
      <w:w w:val="120"/>
    </w:rPr>
  </w:style>
  <w:style w:type="character" w:styleId="Hypertextovodkaz">
    <w:name w:val="Hyperlink"/>
    <w:semiHidden/>
    <w:rsid w:val="005F2DA7"/>
    <w:rPr>
      <w:color w:val="0000FF"/>
      <w:u w:val="single"/>
    </w:rPr>
  </w:style>
  <w:style w:type="paragraph" w:customStyle="1" w:styleId="text10pt">
    <w:name w:val="text10pt"/>
    <w:basedOn w:val="Normln"/>
    <w:rsid w:val="005F2DA7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9"/>
      <w:szCs w:val="9"/>
    </w:rPr>
  </w:style>
  <w:style w:type="paragraph" w:styleId="Zkladntextodsazen">
    <w:name w:val="Body Text Indent"/>
    <w:basedOn w:val="Normln"/>
    <w:semiHidden/>
    <w:rsid w:val="005F2DA7"/>
    <w:pPr>
      <w:ind w:left="360"/>
      <w:jc w:val="both"/>
    </w:pPr>
    <w:rPr>
      <w:sz w:val="20"/>
    </w:rPr>
  </w:style>
  <w:style w:type="character" w:styleId="Sledovanodkaz">
    <w:name w:val="FollowedHyperlink"/>
    <w:semiHidden/>
    <w:rsid w:val="005F2DA7"/>
    <w:rPr>
      <w:color w:val="800080"/>
      <w:u w:val="single"/>
    </w:rPr>
  </w:style>
  <w:style w:type="character" w:customStyle="1" w:styleId="apple-style-span">
    <w:name w:val="apple-style-span"/>
    <w:basedOn w:val="Standardnpsmoodstavce"/>
    <w:rsid w:val="00776A50"/>
  </w:style>
  <w:style w:type="table" w:styleId="Mkatabulky">
    <w:name w:val="Table Grid"/>
    <w:basedOn w:val="Normlntabulka"/>
    <w:rsid w:val="00776A50"/>
    <w:rPr>
      <w:rFonts w:ascii="Arial" w:hAnsi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776A50"/>
  </w:style>
  <w:style w:type="paragraph" w:styleId="Odstavecseseznamem">
    <w:name w:val="List Paragraph"/>
    <w:basedOn w:val="Normln"/>
    <w:uiPriority w:val="34"/>
    <w:qFormat/>
    <w:rsid w:val="009B503C"/>
    <w:pPr>
      <w:ind w:left="708"/>
    </w:pPr>
  </w:style>
  <w:style w:type="paragraph" w:styleId="Zkladntextodsazen2">
    <w:name w:val="Body Text Indent 2"/>
    <w:basedOn w:val="Normln"/>
    <w:link w:val="Zkladntextodsazen2Char"/>
    <w:rsid w:val="00EF7E4A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link w:val="Zkladntextodsazen2"/>
    <w:rsid w:val="00EF7E4A"/>
    <w:rPr>
      <w:sz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BC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6BCE"/>
    <w:rPr>
      <w:rFonts w:ascii="Tahoma" w:hAnsi="Tahoma" w:cs="Tahoma"/>
      <w:sz w:val="16"/>
      <w:szCs w:val="16"/>
    </w:rPr>
  </w:style>
  <w:style w:type="paragraph" w:customStyle="1" w:styleId="scvereinbarung">
    <w:name w:val="sc_vereinbarung"/>
    <w:basedOn w:val="Normln"/>
    <w:next w:val="Normln"/>
    <w:rsid w:val="0067507E"/>
    <w:pPr>
      <w:overflowPunct w:val="0"/>
      <w:autoSpaceDE w:val="0"/>
      <w:autoSpaceDN w:val="0"/>
      <w:adjustRightInd w:val="0"/>
      <w:jc w:val="both"/>
      <w:textAlignment w:val="baseline"/>
    </w:pPr>
    <w:rPr>
      <w:sz w:val="16"/>
      <w:lang w:val="de-CH"/>
    </w:rPr>
  </w:style>
  <w:style w:type="character" w:customStyle="1" w:styleId="tsubjname">
    <w:name w:val="tsubjname"/>
    <w:basedOn w:val="Standardnpsmoodstavce"/>
    <w:rsid w:val="00516C30"/>
  </w:style>
  <w:style w:type="character" w:styleId="Zdraznn">
    <w:name w:val="Emphasis"/>
    <w:basedOn w:val="Standardnpsmoodstavce"/>
    <w:uiPriority w:val="20"/>
    <w:qFormat/>
    <w:rsid w:val="009F5D20"/>
    <w:rPr>
      <w:i/>
      <w:iCs/>
    </w:rPr>
  </w:style>
  <w:style w:type="character" w:customStyle="1" w:styleId="apple-converted-space">
    <w:name w:val="apple-converted-space"/>
    <w:basedOn w:val="Standardnpsmoodstavce"/>
    <w:rsid w:val="009F5D20"/>
  </w:style>
  <w:style w:type="character" w:styleId="Nevyeenzmnka">
    <w:name w:val="Unresolved Mention"/>
    <w:basedOn w:val="Standardnpsmoodstavce"/>
    <w:uiPriority w:val="99"/>
    <w:semiHidden/>
    <w:unhideWhenUsed/>
    <w:rsid w:val="00760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@sshr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__________@ssh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_______@liftmon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odatelna@sshr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C85E3-6795-45B2-9D8C-27863C02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1654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Kvapil - VÝTAHY Olomouc            tel: (068) 51 22 201</vt:lpstr>
    </vt:vector>
  </TitlesOfParts>
  <Company/>
  <LinksUpToDate>false</LinksUpToDate>
  <CharactersWithSpaces>11513</CharactersWithSpaces>
  <SharedDoc>false</SharedDoc>
  <HLinks>
    <vt:vector size="18" baseType="variant">
      <vt:variant>
        <vt:i4>4718700</vt:i4>
      </vt:variant>
      <vt:variant>
        <vt:i4>6</vt:i4>
      </vt:variant>
      <vt:variant>
        <vt:i4>0</vt:i4>
      </vt:variant>
      <vt:variant>
        <vt:i4>5</vt:i4>
      </vt:variant>
      <vt:variant>
        <vt:lpwstr>mailto:info@liftmont.cz</vt:lpwstr>
      </vt:variant>
      <vt:variant>
        <vt:lpwstr/>
      </vt:variant>
      <vt:variant>
        <vt:i4>7733301</vt:i4>
      </vt:variant>
      <vt:variant>
        <vt:i4>3</vt:i4>
      </vt:variant>
      <vt:variant>
        <vt:i4>0</vt:i4>
      </vt:variant>
      <vt:variant>
        <vt:i4>5</vt:i4>
      </vt:variant>
      <vt:variant>
        <vt:lpwstr>http://www.liftmont.cz/</vt:lpwstr>
      </vt:variant>
      <vt:variant>
        <vt:lpwstr/>
      </vt:variant>
      <vt:variant>
        <vt:i4>4718700</vt:i4>
      </vt:variant>
      <vt:variant>
        <vt:i4>0</vt:i4>
      </vt:variant>
      <vt:variant>
        <vt:i4>0</vt:i4>
      </vt:variant>
      <vt:variant>
        <vt:i4>5</vt:i4>
      </vt:variant>
      <vt:variant>
        <vt:lpwstr>mailto:info@liftmont.cz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Kvapil - VÝTAHY Olomouc            tel: (068) 51 22 201</dc:title>
  <dc:creator>PHDr. Vrána</dc:creator>
  <cp:lastModifiedBy>Pileček Jan</cp:lastModifiedBy>
  <cp:revision>3</cp:revision>
  <cp:lastPrinted>2018-08-10T08:43:00Z</cp:lastPrinted>
  <dcterms:created xsi:type="dcterms:W3CDTF">2019-10-04T05:55:00Z</dcterms:created>
  <dcterms:modified xsi:type="dcterms:W3CDTF">2019-10-04T06:05:00Z</dcterms:modified>
</cp:coreProperties>
</file>