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2F97" w:rsidRPr="00184888" w:rsidRDefault="005B2F97" w:rsidP="0096148E">
      <w:pPr>
        <w:jc w:val="center"/>
        <w:rPr>
          <w:rFonts w:ascii="Arial" w:hAnsi="Arial" w:cs="Arial"/>
          <w:b/>
          <w:sz w:val="28"/>
          <w:szCs w:val="28"/>
        </w:rPr>
      </w:pPr>
    </w:p>
    <w:p w:rsidR="0096148E" w:rsidRPr="00386410" w:rsidRDefault="0096148E" w:rsidP="0096148E">
      <w:pPr>
        <w:jc w:val="center"/>
        <w:rPr>
          <w:rFonts w:ascii="Arial" w:hAnsi="Arial" w:cs="Arial"/>
          <w:b/>
          <w:sz w:val="36"/>
          <w:szCs w:val="36"/>
        </w:rPr>
      </w:pPr>
      <w:proofErr w:type="gramStart"/>
      <w:r w:rsidRPr="00386410">
        <w:rPr>
          <w:rFonts w:ascii="Arial" w:hAnsi="Arial" w:cs="Arial"/>
          <w:b/>
          <w:sz w:val="36"/>
          <w:szCs w:val="36"/>
        </w:rPr>
        <w:t>S M L O U V A   O   D Í L O</w:t>
      </w:r>
      <w:proofErr w:type="gramEnd"/>
      <w:r w:rsidR="00302394" w:rsidRPr="00386410">
        <w:rPr>
          <w:rFonts w:ascii="Arial" w:hAnsi="Arial" w:cs="Arial"/>
          <w:b/>
          <w:sz w:val="36"/>
          <w:szCs w:val="36"/>
        </w:rPr>
        <w:t xml:space="preserve"> </w:t>
      </w:r>
    </w:p>
    <w:p w:rsidR="0096148E" w:rsidRPr="00386410" w:rsidRDefault="0096148E" w:rsidP="0096148E">
      <w:pPr>
        <w:jc w:val="center"/>
        <w:rPr>
          <w:rFonts w:ascii="Arial" w:hAnsi="Arial" w:cs="Arial"/>
          <w:b/>
          <w:sz w:val="22"/>
          <w:szCs w:val="22"/>
        </w:rPr>
      </w:pPr>
      <w:r w:rsidRPr="00386410">
        <w:rPr>
          <w:rFonts w:ascii="Arial" w:hAnsi="Arial" w:cs="Arial"/>
          <w:b/>
          <w:sz w:val="22"/>
          <w:szCs w:val="22"/>
        </w:rPr>
        <w:t xml:space="preserve">č. smlouvy objednatele: </w:t>
      </w:r>
      <w:r w:rsidR="003B3D3C">
        <w:rPr>
          <w:rFonts w:ascii="Arial" w:hAnsi="Arial" w:cs="Arial"/>
          <w:b/>
          <w:sz w:val="22"/>
          <w:szCs w:val="22"/>
        </w:rPr>
        <w:t>100</w:t>
      </w:r>
      <w:r w:rsidR="00983D76">
        <w:rPr>
          <w:rFonts w:ascii="Arial" w:hAnsi="Arial" w:cs="Arial"/>
          <w:b/>
          <w:sz w:val="22"/>
          <w:szCs w:val="22"/>
        </w:rPr>
        <w:t>5</w:t>
      </w:r>
      <w:r w:rsidRPr="00386410">
        <w:rPr>
          <w:rFonts w:ascii="Arial" w:hAnsi="Arial" w:cs="Arial"/>
          <w:b/>
          <w:sz w:val="22"/>
          <w:szCs w:val="22"/>
        </w:rPr>
        <w:t>/20</w:t>
      </w:r>
      <w:r w:rsidR="00B90F61">
        <w:rPr>
          <w:rFonts w:ascii="Arial" w:hAnsi="Arial" w:cs="Arial"/>
          <w:b/>
          <w:sz w:val="22"/>
          <w:szCs w:val="22"/>
        </w:rPr>
        <w:t>1</w:t>
      </w:r>
      <w:r w:rsidR="005F7B80">
        <w:rPr>
          <w:rFonts w:ascii="Arial" w:hAnsi="Arial" w:cs="Arial"/>
          <w:b/>
          <w:sz w:val="22"/>
          <w:szCs w:val="22"/>
        </w:rPr>
        <w:t>9</w:t>
      </w:r>
    </w:p>
    <w:p w:rsidR="00D85DC2" w:rsidRPr="00386410" w:rsidRDefault="00D85DC2" w:rsidP="00D85DC2">
      <w:pPr>
        <w:ind w:left="1416" w:hanging="1416"/>
        <w:jc w:val="center"/>
        <w:rPr>
          <w:rFonts w:ascii="Arial" w:hAnsi="Arial" w:cs="Arial"/>
          <w:b/>
          <w:sz w:val="22"/>
          <w:szCs w:val="22"/>
        </w:rPr>
      </w:pPr>
      <w:r w:rsidRPr="00386410">
        <w:rPr>
          <w:rFonts w:ascii="Arial" w:hAnsi="Arial" w:cs="Arial"/>
          <w:b/>
          <w:sz w:val="22"/>
          <w:szCs w:val="22"/>
        </w:rPr>
        <w:t xml:space="preserve">č. smlouvy </w:t>
      </w:r>
      <w:r>
        <w:rPr>
          <w:rFonts w:ascii="Arial" w:hAnsi="Arial" w:cs="Arial"/>
          <w:b/>
          <w:sz w:val="22"/>
          <w:szCs w:val="22"/>
        </w:rPr>
        <w:t>zhotovitele</w:t>
      </w:r>
      <w:r w:rsidRPr="00386410">
        <w:rPr>
          <w:rFonts w:ascii="Arial" w:hAnsi="Arial" w:cs="Arial"/>
          <w:b/>
          <w:sz w:val="22"/>
          <w:szCs w:val="22"/>
        </w:rPr>
        <w:t xml:space="preserve">: </w:t>
      </w:r>
      <w:r w:rsidR="00F855BD">
        <w:rPr>
          <w:rFonts w:ascii="Arial" w:hAnsi="Arial" w:cs="Arial"/>
          <w:b/>
          <w:sz w:val="22"/>
          <w:szCs w:val="22"/>
        </w:rPr>
        <w:t>C1A/034</w:t>
      </w:r>
      <w:r w:rsidRPr="00386410">
        <w:rPr>
          <w:rFonts w:ascii="Arial" w:hAnsi="Arial" w:cs="Arial"/>
          <w:b/>
          <w:sz w:val="22"/>
          <w:szCs w:val="22"/>
        </w:rPr>
        <w:t>/20</w:t>
      </w:r>
      <w:r>
        <w:rPr>
          <w:rFonts w:ascii="Arial" w:hAnsi="Arial" w:cs="Arial"/>
          <w:b/>
          <w:sz w:val="22"/>
          <w:szCs w:val="22"/>
        </w:rPr>
        <w:t>1</w:t>
      </w:r>
      <w:r w:rsidR="005F7B80">
        <w:rPr>
          <w:rFonts w:ascii="Arial" w:hAnsi="Arial" w:cs="Arial"/>
          <w:b/>
          <w:sz w:val="22"/>
          <w:szCs w:val="22"/>
        </w:rPr>
        <w:t>9</w:t>
      </w:r>
    </w:p>
    <w:p w:rsidR="0096148E" w:rsidRPr="00386410" w:rsidRDefault="0096148E" w:rsidP="0096148E">
      <w:pPr>
        <w:rPr>
          <w:rFonts w:ascii="Arial" w:hAnsi="Arial" w:cs="Arial"/>
          <w:b/>
          <w:sz w:val="22"/>
          <w:szCs w:val="22"/>
        </w:rPr>
      </w:pPr>
    </w:p>
    <w:p w:rsidR="0096148E" w:rsidRPr="00386410" w:rsidRDefault="0096148E" w:rsidP="0096148E">
      <w:pPr>
        <w:rPr>
          <w:rFonts w:ascii="Arial" w:hAnsi="Arial" w:cs="Arial"/>
          <w:b/>
          <w:sz w:val="22"/>
          <w:szCs w:val="22"/>
        </w:rPr>
      </w:pPr>
    </w:p>
    <w:p w:rsidR="0096148E" w:rsidRPr="00386410" w:rsidRDefault="0096148E" w:rsidP="0096148E">
      <w:pPr>
        <w:pStyle w:val="Export0"/>
        <w:jc w:val="center"/>
        <w:rPr>
          <w:rFonts w:ascii="Arial" w:hAnsi="Arial" w:cs="Arial"/>
          <w:b/>
          <w:sz w:val="22"/>
          <w:szCs w:val="22"/>
          <w:lang w:val="cs-CZ"/>
        </w:rPr>
      </w:pPr>
      <w:r w:rsidRPr="00386410">
        <w:rPr>
          <w:rFonts w:ascii="Arial" w:hAnsi="Arial" w:cs="Arial"/>
          <w:b/>
          <w:sz w:val="22"/>
          <w:szCs w:val="22"/>
          <w:lang w:val="cs-CZ"/>
        </w:rPr>
        <w:t>Název díla:</w:t>
      </w:r>
    </w:p>
    <w:p w:rsidR="0096148E" w:rsidRPr="001067EF" w:rsidRDefault="007455E1" w:rsidP="00D85DC2">
      <w:pPr>
        <w:spacing w:after="240"/>
        <w:jc w:val="center"/>
        <w:rPr>
          <w:rFonts w:ascii="Arial" w:hAnsi="Arial" w:cs="Arial"/>
          <w:b/>
          <w:sz w:val="26"/>
          <w:szCs w:val="26"/>
        </w:rPr>
      </w:pPr>
      <w:r w:rsidRPr="001067EF">
        <w:rPr>
          <w:rFonts w:ascii="Arial" w:hAnsi="Arial" w:cs="Arial"/>
          <w:b/>
          <w:sz w:val="26"/>
          <w:szCs w:val="26"/>
        </w:rPr>
        <w:t>„</w:t>
      </w:r>
      <w:r w:rsidR="003169A9">
        <w:rPr>
          <w:rFonts w:ascii="Arial" w:hAnsi="Arial" w:cs="Arial"/>
          <w:b/>
          <w:sz w:val="26"/>
          <w:szCs w:val="26"/>
        </w:rPr>
        <w:t xml:space="preserve">VD </w:t>
      </w:r>
      <w:r w:rsidR="00983D76">
        <w:rPr>
          <w:rFonts w:ascii="Arial" w:hAnsi="Arial" w:cs="Arial"/>
          <w:b/>
          <w:sz w:val="26"/>
          <w:szCs w:val="26"/>
        </w:rPr>
        <w:t>Přísečnice</w:t>
      </w:r>
      <w:r w:rsidR="003169A9">
        <w:rPr>
          <w:rFonts w:ascii="Arial" w:hAnsi="Arial" w:cs="Arial"/>
          <w:b/>
          <w:sz w:val="26"/>
          <w:szCs w:val="26"/>
        </w:rPr>
        <w:t>, sdružený objekt – kompozitní konstrukce v dolní strojovně</w:t>
      </w:r>
      <w:r w:rsidRPr="001067EF">
        <w:rPr>
          <w:rFonts w:ascii="Arial" w:hAnsi="Arial" w:cs="Arial"/>
          <w:b/>
          <w:sz w:val="26"/>
          <w:szCs w:val="26"/>
        </w:rPr>
        <w:t>“</w:t>
      </w:r>
    </w:p>
    <w:p w:rsidR="00D85DC2" w:rsidRDefault="00D85DC2" w:rsidP="00D85DC2">
      <w:pPr>
        <w:tabs>
          <w:tab w:val="left" w:pos="4080"/>
        </w:tabs>
        <w:spacing w:after="240"/>
        <w:jc w:val="both"/>
        <w:rPr>
          <w:rFonts w:ascii="Arial" w:hAnsi="Arial" w:cs="Arial"/>
          <w:sz w:val="22"/>
          <w:szCs w:val="22"/>
        </w:rPr>
      </w:pPr>
      <w:r>
        <w:rPr>
          <w:rFonts w:ascii="Arial" w:hAnsi="Arial" w:cs="Arial"/>
          <w:sz w:val="22"/>
          <w:szCs w:val="22"/>
        </w:rPr>
        <w:t xml:space="preserve">Tato smlouva je uzavřena dle </w:t>
      </w:r>
      <w:proofErr w:type="spellStart"/>
      <w:r>
        <w:rPr>
          <w:rFonts w:ascii="Arial" w:hAnsi="Arial" w:cs="Arial"/>
          <w:sz w:val="22"/>
          <w:szCs w:val="22"/>
        </w:rPr>
        <w:t>ust</w:t>
      </w:r>
      <w:proofErr w:type="spellEnd"/>
      <w:r>
        <w:rPr>
          <w:rFonts w:ascii="Arial" w:hAnsi="Arial" w:cs="Arial"/>
          <w:sz w:val="22"/>
          <w:szCs w:val="22"/>
        </w:rPr>
        <w:t>. § 2586 a násl. Zákona 89/2012 Sb. občanského zákoníku, ve znění pozdějších předpisů (dále „OZ“).</w:t>
      </w:r>
    </w:p>
    <w:p w:rsidR="007111BD" w:rsidRPr="00386410" w:rsidRDefault="007111BD" w:rsidP="007111BD">
      <w:pPr>
        <w:pStyle w:val="Zkladntext"/>
        <w:widowControl/>
        <w:spacing w:before="120"/>
        <w:jc w:val="center"/>
        <w:rPr>
          <w:rFonts w:cs="Arial"/>
          <w:sz w:val="22"/>
          <w:szCs w:val="22"/>
        </w:rPr>
      </w:pPr>
      <w:r w:rsidRPr="00386410">
        <w:rPr>
          <w:rFonts w:cs="Arial"/>
          <w:b/>
          <w:sz w:val="22"/>
          <w:szCs w:val="22"/>
          <w:u w:val="single"/>
        </w:rPr>
        <w:t xml:space="preserve">Čl. I. </w:t>
      </w:r>
      <w:r>
        <w:rPr>
          <w:rFonts w:cs="Arial"/>
          <w:b/>
          <w:sz w:val="22"/>
          <w:szCs w:val="22"/>
          <w:u w:val="single"/>
        </w:rPr>
        <w:t>SMLUVNÍ STRANY</w:t>
      </w:r>
    </w:p>
    <w:p w:rsidR="0096148E" w:rsidRPr="00386410" w:rsidRDefault="0096148E" w:rsidP="0096148E">
      <w:pPr>
        <w:tabs>
          <w:tab w:val="left" w:pos="4080"/>
        </w:tabs>
        <w:jc w:val="both"/>
        <w:rPr>
          <w:rFonts w:ascii="Arial" w:hAnsi="Arial" w:cs="Arial"/>
          <w:b/>
          <w:sz w:val="32"/>
          <w:szCs w:val="32"/>
        </w:rPr>
      </w:pPr>
    </w:p>
    <w:p w:rsidR="00B015A5" w:rsidRPr="00D74A50" w:rsidRDefault="00B015A5" w:rsidP="00B015A5">
      <w:pPr>
        <w:tabs>
          <w:tab w:val="left" w:pos="3960"/>
        </w:tabs>
        <w:ind w:left="3960" w:hanging="3960"/>
        <w:jc w:val="both"/>
        <w:rPr>
          <w:rFonts w:ascii="Arial" w:hAnsi="Arial" w:cs="Arial"/>
          <w:b/>
          <w:sz w:val="22"/>
          <w:szCs w:val="22"/>
        </w:rPr>
      </w:pPr>
      <w:r w:rsidRPr="00D74A50">
        <w:rPr>
          <w:rFonts w:ascii="Arial" w:hAnsi="Arial" w:cs="Arial"/>
          <w:b/>
          <w:sz w:val="22"/>
          <w:szCs w:val="22"/>
        </w:rPr>
        <w:t>Objednatel</w:t>
      </w:r>
      <w:r>
        <w:rPr>
          <w:rFonts w:ascii="Arial" w:hAnsi="Arial" w:cs="Arial"/>
          <w:b/>
          <w:sz w:val="22"/>
          <w:szCs w:val="22"/>
        </w:rPr>
        <w:t>:</w:t>
      </w:r>
      <w:r w:rsidRPr="00D74A50">
        <w:rPr>
          <w:rFonts w:ascii="Arial" w:hAnsi="Arial" w:cs="Arial"/>
          <w:b/>
          <w:sz w:val="22"/>
          <w:szCs w:val="22"/>
        </w:rPr>
        <w:tab/>
        <w:t>Povodí Ohře, státní podnik</w:t>
      </w:r>
    </w:p>
    <w:p w:rsidR="00B015A5" w:rsidRPr="00D74A50" w:rsidRDefault="00B015A5" w:rsidP="00B015A5">
      <w:pPr>
        <w:tabs>
          <w:tab w:val="left" w:pos="3960"/>
        </w:tabs>
        <w:jc w:val="both"/>
        <w:rPr>
          <w:rFonts w:ascii="Arial" w:hAnsi="Arial" w:cs="Arial"/>
          <w:sz w:val="22"/>
          <w:szCs w:val="22"/>
        </w:rPr>
      </w:pPr>
      <w:r w:rsidRPr="00D74A50">
        <w:rPr>
          <w:rFonts w:ascii="Arial" w:hAnsi="Arial" w:cs="Arial"/>
          <w:sz w:val="22"/>
          <w:szCs w:val="22"/>
        </w:rPr>
        <w:tab/>
        <w:t>Bezručova 4219, 430 03 Chomutov</w:t>
      </w:r>
    </w:p>
    <w:p w:rsidR="00B015A5" w:rsidRPr="00D74A50" w:rsidRDefault="00B015A5" w:rsidP="00B015A5">
      <w:pPr>
        <w:tabs>
          <w:tab w:val="left" w:pos="3960"/>
        </w:tabs>
        <w:jc w:val="both"/>
        <w:rPr>
          <w:rFonts w:ascii="Arial" w:hAnsi="Arial" w:cs="Arial"/>
          <w:sz w:val="22"/>
          <w:szCs w:val="22"/>
        </w:rPr>
      </w:pPr>
      <w:r w:rsidRPr="00D74A50">
        <w:rPr>
          <w:rFonts w:ascii="Arial" w:hAnsi="Arial" w:cs="Arial"/>
          <w:b/>
          <w:sz w:val="22"/>
          <w:szCs w:val="22"/>
        </w:rPr>
        <w:t>IČ</w:t>
      </w:r>
      <w:r w:rsidR="009505E5">
        <w:rPr>
          <w:rFonts w:ascii="Arial" w:hAnsi="Arial" w:cs="Arial"/>
          <w:b/>
          <w:sz w:val="22"/>
          <w:szCs w:val="22"/>
        </w:rPr>
        <w:t>O</w:t>
      </w:r>
      <w:r>
        <w:rPr>
          <w:rFonts w:ascii="Arial" w:hAnsi="Arial" w:cs="Arial"/>
          <w:b/>
          <w:sz w:val="22"/>
          <w:szCs w:val="22"/>
        </w:rPr>
        <w:t>:</w:t>
      </w:r>
      <w:r w:rsidRPr="00D74A50">
        <w:rPr>
          <w:rFonts w:ascii="Arial" w:hAnsi="Arial" w:cs="Arial"/>
          <w:b/>
          <w:sz w:val="22"/>
          <w:szCs w:val="22"/>
        </w:rPr>
        <w:tab/>
      </w:r>
      <w:r w:rsidRPr="00D74A50">
        <w:rPr>
          <w:rFonts w:ascii="Arial" w:hAnsi="Arial" w:cs="Arial"/>
          <w:sz w:val="22"/>
          <w:szCs w:val="22"/>
        </w:rPr>
        <w:t>70889988</w:t>
      </w:r>
    </w:p>
    <w:p w:rsidR="00B015A5" w:rsidRPr="00D74A50" w:rsidRDefault="00B015A5" w:rsidP="00B015A5">
      <w:pPr>
        <w:tabs>
          <w:tab w:val="left" w:pos="3960"/>
        </w:tabs>
        <w:jc w:val="both"/>
        <w:rPr>
          <w:rFonts w:ascii="Arial" w:hAnsi="Arial" w:cs="Arial"/>
          <w:sz w:val="22"/>
          <w:szCs w:val="22"/>
        </w:rPr>
      </w:pPr>
      <w:r w:rsidRPr="00D74A50">
        <w:rPr>
          <w:rFonts w:ascii="Arial" w:hAnsi="Arial" w:cs="Arial"/>
          <w:b/>
          <w:sz w:val="22"/>
          <w:szCs w:val="22"/>
        </w:rPr>
        <w:t>DIČ</w:t>
      </w:r>
      <w:r>
        <w:rPr>
          <w:rFonts w:ascii="Arial" w:hAnsi="Arial" w:cs="Arial"/>
          <w:b/>
          <w:sz w:val="22"/>
          <w:szCs w:val="22"/>
        </w:rPr>
        <w:t>:</w:t>
      </w:r>
      <w:r w:rsidRPr="00D74A50">
        <w:rPr>
          <w:rFonts w:ascii="Arial" w:hAnsi="Arial" w:cs="Arial"/>
          <w:b/>
          <w:sz w:val="22"/>
          <w:szCs w:val="22"/>
        </w:rPr>
        <w:tab/>
      </w:r>
      <w:r w:rsidRPr="00D74A50">
        <w:rPr>
          <w:rFonts w:ascii="Arial" w:hAnsi="Arial" w:cs="Arial"/>
          <w:sz w:val="22"/>
          <w:szCs w:val="22"/>
        </w:rPr>
        <w:t>CZ70889988</w:t>
      </w:r>
    </w:p>
    <w:p w:rsidR="00B015A5" w:rsidRPr="00D74A50" w:rsidRDefault="00B015A5" w:rsidP="00B015A5">
      <w:pPr>
        <w:tabs>
          <w:tab w:val="left" w:pos="3960"/>
        </w:tabs>
        <w:jc w:val="both"/>
        <w:rPr>
          <w:rFonts w:ascii="Arial" w:hAnsi="Arial" w:cs="Arial"/>
          <w:sz w:val="22"/>
          <w:szCs w:val="22"/>
        </w:rPr>
      </w:pPr>
      <w:r w:rsidRPr="00D74A50">
        <w:rPr>
          <w:rFonts w:ascii="Arial" w:hAnsi="Arial" w:cs="Arial"/>
          <w:b/>
          <w:sz w:val="22"/>
          <w:szCs w:val="22"/>
        </w:rPr>
        <w:t>zastoupený</w:t>
      </w:r>
      <w:r>
        <w:rPr>
          <w:rFonts w:ascii="Arial" w:hAnsi="Arial" w:cs="Arial"/>
          <w:b/>
          <w:sz w:val="22"/>
          <w:szCs w:val="22"/>
        </w:rPr>
        <w:t>:</w:t>
      </w:r>
      <w:r w:rsidRPr="00D74A50">
        <w:rPr>
          <w:rFonts w:ascii="Arial" w:hAnsi="Arial" w:cs="Arial"/>
          <w:b/>
          <w:sz w:val="22"/>
          <w:szCs w:val="22"/>
        </w:rPr>
        <w:tab/>
      </w:r>
    </w:p>
    <w:p w:rsidR="00B015A5" w:rsidRPr="00D74A50" w:rsidRDefault="00B015A5" w:rsidP="00B015A5">
      <w:pPr>
        <w:tabs>
          <w:tab w:val="left" w:pos="3960"/>
        </w:tabs>
        <w:ind w:left="3969" w:hanging="3969"/>
        <w:jc w:val="both"/>
        <w:rPr>
          <w:rFonts w:ascii="Arial" w:hAnsi="Arial" w:cs="Arial"/>
          <w:sz w:val="22"/>
          <w:szCs w:val="22"/>
        </w:rPr>
      </w:pPr>
      <w:r w:rsidRPr="00D74A50">
        <w:rPr>
          <w:rFonts w:ascii="Arial" w:hAnsi="Arial" w:cs="Arial"/>
          <w:b/>
          <w:sz w:val="22"/>
          <w:szCs w:val="22"/>
        </w:rPr>
        <w:t>zástupce ve věcech smluvních</w:t>
      </w:r>
      <w:r>
        <w:rPr>
          <w:rFonts w:ascii="Arial" w:hAnsi="Arial" w:cs="Arial"/>
          <w:b/>
          <w:sz w:val="22"/>
          <w:szCs w:val="22"/>
        </w:rPr>
        <w:t>:</w:t>
      </w:r>
      <w:r w:rsidRPr="00D74A50">
        <w:rPr>
          <w:rFonts w:ascii="Arial" w:hAnsi="Arial" w:cs="Arial"/>
          <w:b/>
          <w:sz w:val="22"/>
          <w:szCs w:val="22"/>
        </w:rPr>
        <w:tab/>
      </w:r>
      <w:r w:rsidRPr="00D74A50">
        <w:rPr>
          <w:rFonts w:ascii="Arial" w:hAnsi="Arial" w:cs="Arial"/>
          <w:sz w:val="22"/>
          <w:szCs w:val="22"/>
        </w:rPr>
        <w:tab/>
      </w:r>
    </w:p>
    <w:p w:rsidR="00B015A5" w:rsidRPr="00D74A50" w:rsidRDefault="00B015A5" w:rsidP="00316474">
      <w:pPr>
        <w:tabs>
          <w:tab w:val="left" w:pos="3960"/>
        </w:tabs>
        <w:ind w:left="3960" w:hanging="3960"/>
        <w:jc w:val="both"/>
        <w:rPr>
          <w:rFonts w:ascii="Arial" w:hAnsi="Arial" w:cs="Arial"/>
          <w:sz w:val="22"/>
          <w:szCs w:val="22"/>
        </w:rPr>
      </w:pPr>
      <w:r w:rsidRPr="00D74A50">
        <w:rPr>
          <w:rFonts w:ascii="Arial" w:hAnsi="Arial" w:cs="Arial"/>
          <w:b/>
          <w:sz w:val="22"/>
          <w:szCs w:val="22"/>
        </w:rPr>
        <w:t>zástupce ve věcech technických</w:t>
      </w:r>
      <w:r>
        <w:rPr>
          <w:rFonts w:ascii="Arial" w:hAnsi="Arial" w:cs="Arial"/>
          <w:b/>
          <w:sz w:val="22"/>
          <w:szCs w:val="22"/>
        </w:rPr>
        <w:t>:</w:t>
      </w:r>
      <w:r w:rsidRPr="00D74A50">
        <w:rPr>
          <w:rFonts w:ascii="Arial" w:hAnsi="Arial" w:cs="Arial"/>
          <w:b/>
          <w:sz w:val="22"/>
          <w:szCs w:val="22"/>
        </w:rPr>
        <w:tab/>
      </w:r>
      <w:r w:rsidRPr="00D74A50">
        <w:rPr>
          <w:rFonts w:ascii="Arial" w:hAnsi="Arial" w:cs="Arial"/>
          <w:sz w:val="22"/>
          <w:szCs w:val="22"/>
        </w:rPr>
        <w:t xml:space="preserve"> </w:t>
      </w:r>
    </w:p>
    <w:p w:rsidR="00B015A5" w:rsidRPr="00D74A50" w:rsidRDefault="00B015A5" w:rsidP="00B015A5">
      <w:pPr>
        <w:tabs>
          <w:tab w:val="left" w:pos="3960"/>
        </w:tabs>
        <w:jc w:val="both"/>
        <w:rPr>
          <w:rFonts w:ascii="Arial" w:hAnsi="Arial" w:cs="Arial"/>
          <w:b/>
          <w:sz w:val="22"/>
          <w:szCs w:val="22"/>
        </w:rPr>
      </w:pPr>
    </w:p>
    <w:p w:rsidR="00B015A5" w:rsidRPr="008F6D2E" w:rsidRDefault="00B015A5" w:rsidP="00B015A5">
      <w:pPr>
        <w:tabs>
          <w:tab w:val="left" w:pos="3960"/>
        </w:tabs>
        <w:jc w:val="both"/>
        <w:rPr>
          <w:rFonts w:ascii="Arial" w:hAnsi="Arial" w:cs="Arial"/>
          <w:sz w:val="22"/>
          <w:szCs w:val="22"/>
        </w:rPr>
      </w:pPr>
      <w:r w:rsidRPr="00D74A50">
        <w:rPr>
          <w:rFonts w:ascii="Arial" w:hAnsi="Arial" w:cs="Arial"/>
          <w:b/>
          <w:sz w:val="22"/>
          <w:szCs w:val="22"/>
        </w:rPr>
        <w:t>technický dozor investora</w:t>
      </w:r>
      <w:r>
        <w:rPr>
          <w:rFonts w:ascii="Arial" w:hAnsi="Arial" w:cs="Arial"/>
          <w:b/>
          <w:sz w:val="22"/>
          <w:szCs w:val="22"/>
        </w:rPr>
        <w:t>:</w:t>
      </w:r>
      <w:r w:rsidRPr="00D74A50">
        <w:rPr>
          <w:rFonts w:ascii="Arial" w:hAnsi="Arial" w:cs="Arial"/>
          <w:b/>
          <w:sz w:val="22"/>
          <w:szCs w:val="22"/>
        </w:rPr>
        <w:tab/>
      </w:r>
    </w:p>
    <w:p w:rsidR="008F6D2E" w:rsidRDefault="00B015A5" w:rsidP="00B015A5">
      <w:pPr>
        <w:tabs>
          <w:tab w:val="left" w:pos="3960"/>
        </w:tabs>
        <w:jc w:val="both"/>
        <w:rPr>
          <w:rFonts w:ascii="Arial" w:hAnsi="Arial" w:cs="Arial"/>
          <w:sz w:val="22"/>
          <w:szCs w:val="22"/>
        </w:rPr>
      </w:pPr>
      <w:r w:rsidRPr="008F6D2E">
        <w:rPr>
          <w:rFonts w:ascii="Arial" w:hAnsi="Arial" w:cs="Arial"/>
          <w:sz w:val="22"/>
          <w:szCs w:val="22"/>
        </w:rPr>
        <w:tab/>
      </w:r>
    </w:p>
    <w:p w:rsidR="00B015A5" w:rsidRDefault="008F6D2E" w:rsidP="00B015A5">
      <w:pPr>
        <w:tabs>
          <w:tab w:val="left" w:pos="3960"/>
        </w:tabs>
        <w:jc w:val="both"/>
        <w:rPr>
          <w:rFonts w:ascii="Arial" w:hAnsi="Arial" w:cs="Arial"/>
          <w:sz w:val="22"/>
          <w:szCs w:val="22"/>
        </w:rPr>
      </w:pPr>
      <w:r>
        <w:rPr>
          <w:rFonts w:ascii="Arial" w:hAnsi="Arial" w:cs="Arial"/>
          <w:sz w:val="22"/>
          <w:szCs w:val="22"/>
        </w:rPr>
        <w:tab/>
      </w:r>
    </w:p>
    <w:p w:rsidR="00B015A5" w:rsidRPr="00D74A50" w:rsidRDefault="00B015A5" w:rsidP="00B015A5">
      <w:pPr>
        <w:tabs>
          <w:tab w:val="left" w:pos="3960"/>
        </w:tabs>
        <w:jc w:val="both"/>
        <w:rPr>
          <w:rFonts w:ascii="Arial" w:hAnsi="Arial" w:cs="Arial"/>
          <w:b/>
          <w:sz w:val="22"/>
          <w:szCs w:val="22"/>
        </w:rPr>
      </w:pPr>
      <w:r>
        <w:rPr>
          <w:rFonts w:ascii="Arial" w:hAnsi="Arial" w:cs="Arial"/>
          <w:b/>
          <w:sz w:val="22"/>
          <w:szCs w:val="22"/>
        </w:rPr>
        <w:t>b</w:t>
      </w:r>
      <w:r w:rsidRPr="00D74A50">
        <w:rPr>
          <w:rFonts w:ascii="Arial" w:hAnsi="Arial" w:cs="Arial"/>
          <w:b/>
          <w:sz w:val="22"/>
          <w:szCs w:val="22"/>
        </w:rPr>
        <w:t>ankovní spojení</w:t>
      </w:r>
      <w:r>
        <w:rPr>
          <w:rFonts w:ascii="Arial" w:hAnsi="Arial" w:cs="Arial"/>
          <w:b/>
          <w:sz w:val="22"/>
          <w:szCs w:val="22"/>
        </w:rPr>
        <w:t>:</w:t>
      </w:r>
      <w:r w:rsidRPr="00D74A50">
        <w:rPr>
          <w:rFonts w:ascii="Arial" w:hAnsi="Arial" w:cs="Arial"/>
          <w:b/>
          <w:sz w:val="22"/>
          <w:szCs w:val="22"/>
        </w:rPr>
        <w:tab/>
      </w:r>
    </w:p>
    <w:p w:rsidR="00B015A5" w:rsidRPr="00D74A50" w:rsidRDefault="00B015A5" w:rsidP="00B015A5">
      <w:pPr>
        <w:tabs>
          <w:tab w:val="left" w:pos="3960"/>
        </w:tabs>
        <w:jc w:val="both"/>
        <w:rPr>
          <w:rFonts w:ascii="Arial" w:hAnsi="Arial" w:cs="Arial"/>
          <w:b/>
          <w:sz w:val="22"/>
          <w:szCs w:val="22"/>
        </w:rPr>
      </w:pPr>
      <w:r w:rsidRPr="00D74A50">
        <w:rPr>
          <w:rFonts w:ascii="Arial" w:hAnsi="Arial" w:cs="Arial"/>
          <w:b/>
          <w:sz w:val="22"/>
          <w:szCs w:val="22"/>
        </w:rPr>
        <w:t>číslo účtu</w:t>
      </w:r>
      <w:r>
        <w:rPr>
          <w:rFonts w:ascii="Arial" w:hAnsi="Arial" w:cs="Arial"/>
          <w:b/>
          <w:sz w:val="22"/>
          <w:szCs w:val="22"/>
        </w:rPr>
        <w:t>:</w:t>
      </w:r>
      <w:r w:rsidRPr="00D74A50">
        <w:rPr>
          <w:rFonts w:ascii="Arial" w:hAnsi="Arial" w:cs="Arial"/>
          <w:b/>
          <w:sz w:val="22"/>
          <w:szCs w:val="22"/>
        </w:rPr>
        <w:tab/>
        <w:t xml:space="preserve"> </w:t>
      </w:r>
    </w:p>
    <w:p w:rsidR="00B015A5" w:rsidRPr="00D74A50" w:rsidRDefault="00B015A5" w:rsidP="00B015A5">
      <w:pPr>
        <w:tabs>
          <w:tab w:val="left" w:pos="3960"/>
        </w:tabs>
        <w:jc w:val="both"/>
        <w:rPr>
          <w:rFonts w:ascii="Arial" w:hAnsi="Arial" w:cs="Arial"/>
          <w:b/>
          <w:sz w:val="22"/>
          <w:szCs w:val="22"/>
        </w:rPr>
      </w:pPr>
    </w:p>
    <w:p w:rsidR="00B015A5" w:rsidRPr="00D74A50" w:rsidRDefault="00B015A5" w:rsidP="00B015A5">
      <w:pPr>
        <w:tabs>
          <w:tab w:val="left" w:pos="3960"/>
        </w:tabs>
        <w:jc w:val="both"/>
        <w:rPr>
          <w:rFonts w:ascii="Arial" w:hAnsi="Arial" w:cs="Arial"/>
          <w:sz w:val="22"/>
          <w:szCs w:val="22"/>
        </w:rPr>
      </w:pPr>
      <w:r w:rsidRPr="00D74A50">
        <w:rPr>
          <w:rFonts w:ascii="Arial" w:hAnsi="Arial" w:cs="Arial"/>
          <w:sz w:val="22"/>
          <w:szCs w:val="22"/>
        </w:rPr>
        <w:t xml:space="preserve">Povodí Ohře, státní podnik je zapsán v obchodním rejstříku Krajského soudu v Ústí nad Labem v oddílu A, vložce č. 13052 </w:t>
      </w:r>
    </w:p>
    <w:p w:rsidR="00B015A5" w:rsidRPr="00D74A50" w:rsidRDefault="00B015A5" w:rsidP="00B015A5">
      <w:pPr>
        <w:tabs>
          <w:tab w:val="left" w:pos="3960"/>
        </w:tabs>
        <w:jc w:val="both"/>
        <w:rPr>
          <w:rFonts w:ascii="Arial" w:hAnsi="Arial" w:cs="Arial"/>
          <w:sz w:val="22"/>
          <w:szCs w:val="22"/>
        </w:rPr>
      </w:pPr>
    </w:p>
    <w:p w:rsidR="00B015A5" w:rsidRPr="00B1004E" w:rsidRDefault="00B015A5" w:rsidP="00B015A5">
      <w:pPr>
        <w:tabs>
          <w:tab w:val="left" w:pos="3960"/>
        </w:tabs>
        <w:jc w:val="both"/>
        <w:rPr>
          <w:rFonts w:ascii="Arial" w:hAnsi="Arial" w:cs="Arial"/>
          <w:sz w:val="22"/>
          <w:szCs w:val="22"/>
        </w:rPr>
      </w:pPr>
      <w:r w:rsidRPr="00D74A50">
        <w:rPr>
          <w:rFonts w:ascii="Arial" w:hAnsi="Arial" w:cs="Arial"/>
          <w:sz w:val="22"/>
          <w:szCs w:val="22"/>
        </w:rPr>
        <w:t>(dále jen „objednatel“) na straně jedné a</w:t>
      </w:r>
    </w:p>
    <w:p w:rsidR="0096148E" w:rsidRPr="00386410" w:rsidRDefault="0096148E" w:rsidP="0096148E">
      <w:pPr>
        <w:tabs>
          <w:tab w:val="left" w:pos="3960"/>
        </w:tabs>
        <w:jc w:val="both"/>
        <w:rPr>
          <w:rFonts w:ascii="Arial" w:hAnsi="Arial" w:cs="Arial"/>
          <w:sz w:val="22"/>
          <w:szCs w:val="22"/>
        </w:rPr>
      </w:pPr>
    </w:p>
    <w:p w:rsidR="003755DC" w:rsidRPr="00386410" w:rsidRDefault="002F6A7D" w:rsidP="003755DC">
      <w:pPr>
        <w:tabs>
          <w:tab w:val="left" w:pos="3960"/>
        </w:tabs>
        <w:jc w:val="both"/>
        <w:rPr>
          <w:rFonts w:ascii="Arial" w:hAnsi="Arial" w:cs="Arial"/>
          <w:b/>
          <w:sz w:val="22"/>
          <w:szCs w:val="22"/>
        </w:rPr>
      </w:pPr>
      <w:r>
        <w:rPr>
          <w:rFonts w:ascii="Arial" w:hAnsi="Arial" w:cs="Arial"/>
          <w:b/>
          <w:sz w:val="22"/>
          <w:szCs w:val="22"/>
        </w:rPr>
        <w:t>Zhotovitel</w:t>
      </w:r>
      <w:r w:rsidR="003755DC" w:rsidRPr="00386410">
        <w:rPr>
          <w:rFonts w:ascii="Arial" w:hAnsi="Arial" w:cs="Arial"/>
          <w:b/>
          <w:sz w:val="22"/>
          <w:szCs w:val="22"/>
        </w:rPr>
        <w:t>:</w:t>
      </w:r>
      <w:r w:rsidR="003755DC" w:rsidRPr="00386410">
        <w:rPr>
          <w:rFonts w:ascii="Arial" w:hAnsi="Arial" w:cs="Arial"/>
          <w:b/>
          <w:sz w:val="22"/>
          <w:szCs w:val="22"/>
        </w:rPr>
        <w:tab/>
      </w:r>
      <w:r w:rsidR="003B3D3C">
        <w:rPr>
          <w:rFonts w:ascii="Arial" w:hAnsi="Arial" w:cs="Arial"/>
          <w:b/>
          <w:sz w:val="22"/>
          <w:szCs w:val="22"/>
        </w:rPr>
        <w:t xml:space="preserve">MEA </w:t>
      </w:r>
      <w:proofErr w:type="spellStart"/>
      <w:r w:rsidR="003B3D3C">
        <w:rPr>
          <w:rFonts w:ascii="Arial" w:hAnsi="Arial" w:cs="Arial"/>
          <w:b/>
          <w:sz w:val="22"/>
          <w:szCs w:val="22"/>
        </w:rPr>
        <w:t>Water</w:t>
      </w:r>
      <w:proofErr w:type="spellEnd"/>
      <w:r w:rsidR="003B3D3C">
        <w:rPr>
          <w:rFonts w:ascii="Arial" w:hAnsi="Arial" w:cs="Arial"/>
          <w:b/>
          <w:sz w:val="22"/>
          <w:szCs w:val="22"/>
        </w:rPr>
        <w:t xml:space="preserve"> Management s.r.o.</w:t>
      </w:r>
    </w:p>
    <w:p w:rsidR="003755DC" w:rsidRPr="003B3D3C" w:rsidRDefault="003B3D3C" w:rsidP="003755DC">
      <w:pPr>
        <w:tabs>
          <w:tab w:val="left" w:pos="3960"/>
        </w:tabs>
        <w:jc w:val="both"/>
        <w:rPr>
          <w:rFonts w:ascii="Arial" w:hAnsi="Arial" w:cs="Arial"/>
          <w:sz w:val="22"/>
          <w:szCs w:val="22"/>
        </w:rPr>
      </w:pPr>
      <w:r>
        <w:rPr>
          <w:rFonts w:ascii="Arial" w:hAnsi="Arial" w:cs="Arial"/>
          <w:sz w:val="22"/>
          <w:szCs w:val="22"/>
        </w:rPr>
        <w:tab/>
      </w:r>
      <w:r w:rsidR="00F855BD">
        <w:rPr>
          <w:rFonts w:ascii="Arial" w:hAnsi="Arial" w:cs="Arial"/>
          <w:sz w:val="22"/>
          <w:szCs w:val="22"/>
        </w:rPr>
        <w:t xml:space="preserve">Domažlická 1059/180, 314 56 Plzeň </w:t>
      </w:r>
      <w:proofErr w:type="spellStart"/>
      <w:r w:rsidR="00F855BD">
        <w:rPr>
          <w:rFonts w:ascii="Arial" w:hAnsi="Arial" w:cs="Arial"/>
          <w:sz w:val="22"/>
          <w:szCs w:val="22"/>
        </w:rPr>
        <w:t>Skvrňany</w:t>
      </w:r>
      <w:proofErr w:type="spellEnd"/>
      <w:r w:rsidRPr="003B3D3C">
        <w:rPr>
          <w:rFonts w:ascii="Arial" w:hAnsi="Arial" w:cs="Arial"/>
          <w:sz w:val="22"/>
          <w:szCs w:val="22"/>
        </w:rPr>
        <w:t xml:space="preserve"> </w:t>
      </w:r>
    </w:p>
    <w:p w:rsidR="003755DC" w:rsidRPr="003B3D3C" w:rsidRDefault="003755DC" w:rsidP="003755DC">
      <w:pPr>
        <w:tabs>
          <w:tab w:val="left" w:pos="3960"/>
        </w:tabs>
        <w:jc w:val="both"/>
        <w:rPr>
          <w:rFonts w:ascii="Arial" w:hAnsi="Arial" w:cs="Arial"/>
          <w:sz w:val="22"/>
          <w:szCs w:val="22"/>
        </w:rPr>
      </w:pPr>
      <w:r w:rsidRPr="00386410">
        <w:rPr>
          <w:rFonts w:ascii="Arial" w:hAnsi="Arial" w:cs="Arial"/>
          <w:b/>
          <w:sz w:val="22"/>
          <w:szCs w:val="22"/>
        </w:rPr>
        <w:t>IČ</w:t>
      </w:r>
      <w:r w:rsidR="009505E5">
        <w:rPr>
          <w:rFonts w:ascii="Arial" w:hAnsi="Arial" w:cs="Arial"/>
          <w:b/>
          <w:sz w:val="22"/>
          <w:szCs w:val="22"/>
        </w:rPr>
        <w:t>O</w:t>
      </w:r>
      <w:r w:rsidRPr="00386410">
        <w:rPr>
          <w:rFonts w:ascii="Arial" w:hAnsi="Arial" w:cs="Arial"/>
          <w:b/>
          <w:sz w:val="22"/>
          <w:szCs w:val="22"/>
        </w:rPr>
        <w:t>:</w:t>
      </w:r>
      <w:r w:rsidRPr="00386410">
        <w:rPr>
          <w:rFonts w:ascii="Arial" w:hAnsi="Arial" w:cs="Arial"/>
          <w:b/>
          <w:sz w:val="22"/>
          <w:szCs w:val="22"/>
        </w:rPr>
        <w:tab/>
      </w:r>
      <w:r w:rsidR="003B3D3C">
        <w:rPr>
          <w:rFonts w:ascii="Arial" w:hAnsi="Arial" w:cs="Arial"/>
          <w:sz w:val="22"/>
          <w:szCs w:val="22"/>
        </w:rPr>
        <w:t>27999734</w:t>
      </w:r>
    </w:p>
    <w:p w:rsidR="003755DC" w:rsidRPr="003B3D3C" w:rsidRDefault="003755DC" w:rsidP="003755DC">
      <w:pPr>
        <w:tabs>
          <w:tab w:val="left" w:pos="3960"/>
        </w:tabs>
        <w:jc w:val="both"/>
        <w:rPr>
          <w:rFonts w:ascii="Arial" w:hAnsi="Arial" w:cs="Arial"/>
          <w:sz w:val="22"/>
          <w:szCs w:val="22"/>
        </w:rPr>
      </w:pPr>
      <w:r w:rsidRPr="00386410">
        <w:rPr>
          <w:rFonts w:ascii="Arial" w:hAnsi="Arial" w:cs="Arial"/>
          <w:b/>
          <w:sz w:val="22"/>
          <w:szCs w:val="22"/>
        </w:rPr>
        <w:t>DIČ:</w:t>
      </w:r>
      <w:r w:rsidRPr="00386410">
        <w:rPr>
          <w:rFonts w:ascii="Arial" w:hAnsi="Arial" w:cs="Arial"/>
          <w:b/>
          <w:sz w:val="22"/>
          <w:szCs w:val="22"/>
        </w:rPr>
        <w:tab/>
      </w:r>
      <w:r w:rsidR="003B3D3C">
        <w:rPr>
          <w:rFonts w:ascii="Arial" w:hAnsi="Arial" w:cs="Arial"/>
          <w:sz w:val="22"/>
          <w:szCs w:val="22"/>
        </w:rPr>
        <w:t>CZ699002861</w:t>
      </w:r>
    </w:p>
    <w:p w:rsidR="003755DC" w:rsidRPr="00386410" w:rsidRDefault="003755DC" w:rsidP="003755DC">
      <w:pPr>
        <w:tabs>
          <w:tab w:val="left" w:pos="3960"/>
        </w:tabs>
        <w:ind w:left="3960" w:hanging="3960"/>
        <w:jc w:val="both"/>
        <w:rPr>
          <w:rFonts w:ascii="Arial" w:hAnsi="Arial" w:cs="Arial"/>
          <w:sz w:val="22"/>
          <w:szCs w:val="22"/>
        </w:rPr>
      </w:pPr>
      <w:r w:rsidRPr="00386410">
        <w:rPr>
          <w:rFonts w:ascii="Arial" w:hAnsi="Arial" w:cs="Arial"/>
          <w:b/>
          <w:sz w:val="22"/>
          <w:szCs w:val="22"/>
        </w:rPr>
        <w:t>zastoupený:</w:t>
      </w:r>
      <w:r w:rsidRPr="00386410">
        <w:rPr>
          <w:rFonts w:ascii="Arial" w:hAnsi="Arial" w:cs="Arial"/>
          <w:b/>
          <w:sz w:val="22"/>
          <w:szCs w:val="22"/>
        </w:rPr>
        <w:tab/>
      </w:r>
    </w:p>
    <w:p w:rsidR="003755DC" w:rsidRPr="00386410" w:rsidRDefault="003755DC" w:rsidP="003755DC">
      <w:pPr>
        <w:tabs>
          <w:tab w:val="left" w:pos="3960"/>
        </w:tabs>
        <w:jc w:val="both"/>
        <w:rPr>
          <w:rFonts w:ascii="Arial" w:hAnsi="Arial" w:cs="Arial"/>
          <w:b/>
          <w:sz w:val="22"/>
          <w:szCs w:val="22"/>
        </w:rPr>
      </w:pPr>
      <w:r w:rsidRPr="00386410">
        <w:rPr>
          <w:rFonts w:ascii="Arial" w:hAnsi="Arial" w:cs="Arial"/>
          <w:b/>
          <w:sz w:val="22"/>
          <w:szCs w:val="22"/>
        </w:rPr>
        <w:t>zástupce ve věcech smluvních:</w:t>
      </w:r>
      <w:r w:rsidRPr="00386410">
        <w:rPr>
          <w:rFonts w:ascii="Arial" w:hAnsi="Arial" w:cs="Arial"/>
          <w:b/>
          <w:sz w:val="22"/>
          <w:szCs w:val="22"/>
        </w:rPr>
        <w:tab/>
      </w:r>
    </w:p>
    <w:p w:rsidR="003755DC" w:rsidRPr="00386410" w:rsidRDefault="003755DC" w:rsidP="003755DC">
      <w:pPr>
        <w:tabs>
          <w:tab w:val="left" w:pos="3960"/>
        </w:tabs>
        <w:jc w:val="both"/>
        <w:rPr>
          <w:rFonts w:ascii="Arial" w:hAnsi="Arial" w:cs="Arial"/>
          <w:sz w:val="22"/>
          <w:szCs w:val="22"/>
        </w:rPr>
      </w:pPr>
      <w:r w:rsidRPr="00386410">
        <w:rPr>
          <w:rFonts w:ascii="Arial" w:hAnsi="Arial" w:cs="Arial"/>
          <w:b/>
          <w:sz w:val="22"/>
          <w:szCs w:val="22"/>
        </w:rPr>
        <w:t>zástupce ve věcech technických:</w:t>
      </w:r>
      <w:r w:rsidRPr="00386410">
        <w:rPr>
          <w:rFonts w:ascii="Arial" w:hAnsi="Arial" w:cs="Arial"/>
          <w:b/>
          <w:sz w:val="22"/>
          <w:szCs w:val="22"/>
        </w:rPr>
        <w:tab/>
      </w:r>
    </w:p>
    <w:p w:rsidR="003755DC" w:rsidRPr="003B3D3C" w:rsidRDefault="003755DC" w:rsidP="003755DC">
      <w:pPr>
        <w:tabs>
          <w:tab w:val="left" w:pos="3960"/>
        </w:tabs>
        <w:jc w:val="both"/>
        <w:rPr>
          <w:rFonts w:ascii="Arial" w:hAnsi="Arial" w:cs="Arial"/>
          <w:sz w:val="22"/>
          <w:szCs w:val="22"/>
        </w:rPr>
      </w:pPr>
      <w:r w:rsidRPr="00386410">
        <w:rPr>
          <w:rFonts w:ascii="Arial" w:hAnsi="Arial" w:cs="Arial"/>
          <w:b/>
          <w:sz w:val="22"/>
          <w:szCs w:val="22"/>
        </w:rPr>
        <w:t>stavbyvedoucí:</w:t>
      </w:r>
      <w:r w:rsidRPr="00386410">
        <w:rPr>
          <w:rFonts w:ascii="Arial" w:hAnsi="Arial" w:cs="Arial"/>
          <w:b/>
          <w:sz w:val="22"/>
          <w:szCs w:val="22"/>
        </w:rPr>
        <w:tab/>
      </w:r>
    </w:p>
    <w:p w:rsidR="003B3D3C" w:rsidRDefault="003755DC" w:rsidP="003B3D3C">
      <w:pPr>
        <w:tabs>
          <w:tab w:val="left" w:pos="3969"/>
        </w:tabs>
        <w:jc w:val="both"/>
        <w:rPr>
          <w:rFonts w:ascii="Arial" w:hAnsi="Arial" w:cs="Arial"/>
          <w:sz w:val="22"/>
          <w:szCs w:val="22"/>
        </w:rPr>
      </w:pPr>
      <w:r w:rsidRPr="00386410">
        <w:rPr>
          <w:rFonts w:ascii="Arial" w:hAnsi="Arial" w:cs="Arial"/>
          <w:sz w:val="22"/>
          <w:szCs w:val="22"/>
        </w:rPr>
        <w:tab/>
        <w:t xml:space="preserve"> </w:t>
      </w:r>
    </w:p>
    <w:p w:rsidR="003B3D3C" w:rsidRDefault="003B3D3C" w:rsidP="003B3D3C">
      <w:pPr>
        <w:tabs>
          <w:tab w:val="left" w:pos="3969"/>
        </w:tabs>
        <w:jc w:val="both"/>
        <w:rPr>
          <w:rFonts w:ascii="Arial" w:hAnsi="Arial" w:cs="Arial"/>
          <w:bCs/>
          <w:color w:val="000000"/>
          <w:sz w:val="22"/>
          <w:szCs w:val="22"/>
        </w:rPr>
      </w:pPr>
      <w:r>
        <w:rPr>
          <w:rFonts w:ascii="Arial" w:hAnsi="Arial" w:cs="Arial"/>
          <w:sz w:val="22"/>
          <w:szCs w:val="22"/>
        </w:rPr>
        <w:tab/>
      </w:r>
    </w:p>
    <w:p w:rsidR="003755DC" w:rsidRPr="00386410" w:rsidRDefault="003755DC" w:rsidP="003755DC">
      <w:pPr>
        <w:tabs>
          <w:tab w:val="left" w:pos="3960"/>
        </w:tabs>
        <w:jc w:val="both"/>
        <w:rPr>
          <w:rFonts w:ascii="Arial" w:hAnsi="Arial" w:cs="Arial"/>
          <w:b/>
          <w:sz w:val="22"/>
          <w:szCs w:val="22"/>
        </w:rPr>
      </w:pPr>
      <w:r w:rsidRPr="00386410">
        <w:rPr>
          <w:rFonts w:ascii="Arial" w:hAnsi="Arial" w:cs="Arial"/>
          <w:b/>
          <w:sz w:val="22"/>
          <w:szCs w:val="22"/>
        </w:rPr>
        <w:t>bankovní spojení:</w:t>
      </w:r>
      <w:r w:rsidRPr="00386410">
        <w:rPr>
          <w:rFonts w:ascii="Arial" w:hAnsi="Arial" w:cs="Arial"/>
          <w:sz w:val="22"/>
          <w:szCs w:val="22"/>
        </w:rPr>
        <w:tab/>
      </w:r>
    </w:p>
    <w:p w:rsidR="003755DC" w:rsidRPr="00386410" w:rsidRDefault="003755DC" w:rsidP="003755DC">
      <w:pPr>
        <w:tabs>
          <w:tab w:val="left" w:pos="3960"/>
        </w:tabs>
        <w:jc w:val="both"/>
        <w:rPr>
          <w:rFonts w:ascii="Arial" w:hAnsi="Arial" w:cs="Arial"/>
          <w:sz w:val="22"/>
          <w:szCs w:val="22"/>
        </w:rPr>
      </w:pPr>
      <w:r w:rsidRPr="00386410">
        <w:rPr>
          <w:rFonts w:ascii="Arial" w:hAnsi="Arial" w:cs="Arial"/>
          <w:b/>
          <w:sz w:val="22"/>
          <w:szCs w:val="22"/>
        </w:rPr>
        <w:t>číslo účtu:</w:t>
      </w:r>
      <w:r w:rsidRPr="00386410">
        <w:rPr>
          <w:rFonts w:ascii="Arial" w:hAnsi="Arial" w:cs="Arial"/>
          <w:b/>
          <w:sz w:val="22"/>
          <w:szCs w:val="22"/>
        </w:rPr>
        <w:tab/>
      </w:r>
    </w:p>
    <w:p w:rsidR="003755DC" w:rsidRPr="00386410" w:rsidRDefault="003755DC" w:rsidP="003755DC">
      <w:pPr>
        <w:tabs>
          <w:tab w:val="left" w:pos="3960"/>
        </w:tabs>
        <w:jc w:val="both"/>
        <w:rPr>
          <w:rFonts w:ascii="Arial" w:hAnsi="Arial" w:cs="Arial"/>
          <w:sz w:val="22"/>
          <w:szCs w:val="22"/>
        </w:rPr>
      </w:pPr>
    </w:p>
    <w:p w:rsidR="003755DC" w:rsidRPr="00386410" w:rsidRDefault="002F6A7D" w:rsidP="003755DC">
      <w:pPr>
        <w:jc w:val="both"/>
        <w:rPr>
          <w:rFonts w:ascii="Arial" w:hAnsi="Arial" w:cs="Arial"/>
          <w:sz w:val="22"/>
          <w:szCs w:val="22"/>
        </w:rPr>
      </w:pPr>
      <w:r>
        <w:rPr>
          <w:rFonts w:ascii="Arial" w:hAnsi="Arial" w:cs="Arial"/>
          <w:sz w:val="22"/>
          <w:szCs w:val="22"/>
        </w:rPr>
        <w:t>Zhotovitel</w:t>
      </w:r>
      <w:r w:rsidR="003755DC" w:rsidRPr="00386410">
        <w:rPr>
          <w:rFonts w:ascii="Arial" w:hAnsi="Arial" w:cs="Arial"/>
          <w:sz w:val="22"/>
          <w:szCs w:val="22"/>
        </w:rPr>
        <w:t xml:space="preserve"> je zapsán v Obchodním rejstříku</w:t>
      </w:r>
      <w:r w:rsidR="00F855BD">
        <w:rPr>
          <w:rFonts w:ascii="Arial" w:hAnsi="Arial" w:cs="Arial"/>
          <w:sz w:val="22"/>
          <w:szCs w:val="22"/>
        </w:rPr>
        <w:t xml:space="preserve"> u Krajského soudu v Plzni,</w:t>
      </w:r>
      <w:r w:rsidR="003755DC" w:rsidRPr="00386410">
        <w:rPr>
          <w:rFonts w:ascii="Arial" w:hAnsi="Arial" w:cs="Arial"/>
          <w:sz w:val="22"/>
          <w:szCs w:val="22"/>
        </w:rPr>
        <w:t xml:space="preserve"> v</w:t>
      </w:r>
      <w:r w:rsidR="00F855BD">
        <w:rPr>
          <w:rFonts w:ascii="Arial" w:hAnsi="Arial" w:cs="Arial"/>
          <w:sz w:val="22"/>
          <w:szCs w:val="22"/>
        </w:rPr>
        <w:t> </w:t>
      </w:r>
      <w:r w:rsidR="003755DC" w:rsidRPr="00386410">
        <w:rPr>
          <w:rFonts w:ascii="Arial" w:hAnsi="Arial" w:cs="Arial"/>
          <w:sz w:val="22"/>
          <w:szCs w:val="22"/>
        </w:rPr>
        <w:t>oddílu</w:t>
      </w:r>
      <w:r w:rsidR="00F855BD">
        <w:rPr>
          <w:rFonts w:ascii="Arial" w:hAnsi="Arial" w:cs="Arial"/>
          <w:sz w:val="22"/>
          <w:szCs w:val="22"/>
        </w:rPr>
        <w:t xml:space="preserve"> C</w:t>
      </w:r>
      <w:r w:rsidR="003755DC" w:rsidRPr="00386410">
        <w:rPr>
          <w:rFonts w:ascii="Arial" w:hAnsi="Arial" w:cs="Arial"/>
          <w:sz w:val="22"/>
          <w:szCs w:val="22"/>
        </w:rPr>
        <w:t xml:space="preserve">, vložce </w:t>
      </w:r>
      <w:r w:rsidR="00F855BD">
        <w:rPr>
          <w:rFonts w:ascii="Arial" w:hAnsi="Arial" w:cs="Arial"/>
          <w:sz w:val="22"/>
          <w:szCs w:val="22"/>
        </w:rPr>
        <w:br/>
      </w:r>
      <w:r w:rsidR="003755DC" w:rsidRPr="00386410">
        <w:rPr>
          <w:rFonts w:ascii="Arial" w:hAnsi="Arial" w:cs="Arial"/>
          <w:sz w:val="22"/>
          <w:szCs w:val="22"/>
        </w:rPr>
        <w:t>č.</w:t>
      </w:r>
      <w:r w:rsidR="00F855BD">
        <w:rPr>
          <w:rFonts w:ascii="Arial" w:hAnsi="Arial" w:cs="Arial"/>
          <w:sz w:val="22"/>
          <w:szCs w:val="22"/>
        </w:rPr>
        <w:t xml:space="preserve"> 20820.</w:t>
      </w:r>
      <w:r w:rsidR="003755DC" w:rsidRPr="00386410">
        <w:rPr>
          <w:rFonts w:ascii="Arial" w:hAnsi="Arial" w:cs="Arial"/>
          <w:sz w:val="22"/>
          <w:szCs w:val="22"/>
        </w:rPr>
        <w:t xml:space="preserve"> </w:t>
      </w:r>
    </w:p>
    <w:p w:rsidR="003755DC" w:rsidRPr="00386410" w:rsidRDefault="003755DC" w:rsidP="003755DC">
      <w:pPr>
        <w:pStyle w:val="Zkladntext"/>
        <w:widowControl/>
        <w:spacing w:before="120"/>
        <w:jc w:val="center"/>
        <w:rPr>
          <w:rFonts w:cs="Arial"/>
          <w:sz w:val="22"/>
          <w:szCs w:val="22"/>
        </w:rPr>
      </w:pPr>
    </w:p>
    <w:p w:rsidR="003755DC" w:rsidRDefault="002F6A7D" w:rsidP="003755DC">
      <w:pPr>
        <w:widowControl w:val="0"/>
        <w:spacing w:line="240" w:lineRule="atLeast"/>
        <w:rPr>
          <w:rFonts w:ascii="Arial" w:hAnsi="Arial" w:cs="Arial"/>
          <w:color w:val="000000"/>
          <w:sz w:val="22"/>
          <w:szCs w:val="22"/>
        </w:rPr>
      </w:pPr>
      <w:r>
        <w:rPr>
          <w:rFonts w:ascii="Arial" w:hAnsi="Arial" w:cs="Arial"/>
          <w:sz w:val="22"/>
          <w:szCs w:val="22"/>
        </w:rPr>
        <w:t>(dále jen „zhotovitel</w:t>
      </w:r>
      <w:r w:rsidR="003755DC">
        <w:rPr>
          <w:rFonts w:ascii="Arial" w:hAnsi="Arial" w:cs="Arial"/>
          <w:sz w:val="22"/>
          <w:szCs w:val="22"/>
        </w:rPr>
        <w:t>“) na straně druhé.</w:t>
      </w:r>
    </w:p>
    <w:p w:rsidR="007F7071" w:rsidRDefault="007F7071" w:rsidP="007F7071">
      <w:pPr>
        <w:widowControl w:val="0"/>
        <w:spacing w:line="240" w:lineRule="atLeast"/>
        <w:rPr>
          <w:rFonts w:ascii="Arial" w:hAnsi="Arial" w:cs="Arial"/>
          <w:color w:val="000000"/>
          <w:sz w:val="22"/>
          <w:szCs w:val="22"/>
        </w:rPr>
      </w:pPr>
    </w:p>
    <w:p w:rsidR="007F7071" w:rsidRDefault="007F7071">
      <w:pPr>
        <w:pStyle w:val="Zkladntext"/>
        <w:widowControl/>
        <w:spacing w:before="120"/>
        <w:jc w:val="center"/>
        <w:rPr>
          <w:rFonts w:cs="Arial"/>
          <w:b/>
          <w:sz w:val="22"/>
          <w:szCs w:val="22"/>
          <w:u w:val="single"/>
        </w:rPr>
        <w:sectPr w:rsidR="007F7071" w:rsidSect="00B640F3">
          <w:headerReference w:type="default" r:id="rId9"/>
          <w:footerReference w:type="default" r:id="rId10"/>
          <w:pgSz w:w="11906" w:h="16838"/>
          <w:pgMar w:top="1134" w:right="1418" w:bottom="1134" w:left="1418" w:header="709" w:footer="709" w:gutter="0"/>
          <w:cols w:space="708"/>
        </w:sectPr>
      </w:pPr>
    </w:p>
    <w:p w:rsidR="00661EDA" w:rsidRPr="00386410" w:rsidRDefault="00661EDA" w:rsidP="00184888">
      <w:pPr>
        <w:pStyle w:val="Zkladntext"/>
        <w:widowControl/>
        <w:spacing w:before="120" w:after="240"/>
        <w:jc w:val="center"/>
        <w:rPr>
          <w:rFonts w:cs="Arial"/>
          <w:sz w:val="22"/>
          <w:szCs w:val="22"/>
        </w:rPr>
      </w:pPr>
      <w:r w:rsidRPr="00386410">
        <w:rPr>
          <w:rFonts w:cs="Arial"/>
          <w:b/>
          <w:sz w:val="22"/>
          <w:szCs w:val="22"/>
          <w:u w:val="single"/>
        </w:rPr>
        <w:lastRenderedPageBreak/>
        <w:t>Čl. II. PŘEDMĚT DÍLA</w:t>
      </w:r>
    </w:p>
    <w:p w:rsidR="00964CA2" w:rsidRPr="00911726" w:rsidRDefault="00964CA2" w:rsidP="00964CA2">
      <w:pPr>
        <w:pStyle w:val="Zkladntext"/>
        <w:widowControl/>
        <w:numPr>
          <w:ilvl w:val="0"/>
          <w:numId w:val="1"/>
        </w:numPr>
        <w:spacing w:after="240"/>
        <w:ind w:left="426" w:hanging="426"/>
        <w:jc w:val="both"/>
        <w:rPr>
          <w:rFonts w:cs="Arial"/>
          <w:b/>
          <w:color w:val="auto"/>
          <w:sz w:val="22"/>
          <w:szCs w:val="22"/>
        </w:rPr>
      </w:pPr>
      <w:r>
        <w:rPr>
          <w:rFonts w:cs="Arial"/>
          <w:sz w:val="22"/>
          <w:szCs w:val="22"/>
        </w:rPr>
        <w:t>Zhotovitel</w:t>
      </w:r>
      <w:r w:rsidRPr="005338F0">
        <w:rPr>
          <w:rFonts w:cs="Arial"/>
          <w:sz w:val="22"/>
          <w:szCs w:val="22"/>
        </w:rPr>
        <w:t xml:space="preserve"> se zavazuje provést uvedené dílo</w:t>
      </w:r>
      <w:r>
        <w:rPr>
          <w:rFonts w:cs="Arial"/>
          <w:sz w:val="22"/>
          <w:szCs w:val="22"/>
        </w:rPr>
        <w:t xml:space="preserve"> „VD </w:t>
      </w:r>
      <w:r w:rsidR="003169A9">
        <w:rPr>
          <w:rFonts w:cs="Arial"/>
          <w:sz w:val="22"/>
          <w:szCs w:val="22"/>
        </w:rPr>
        <w:t>Přísečnice, sdružený objekt – kompozitní konstrukce v dolní strojovně</w:t>
      </w:r>
      <w:r>
        <w:rPr>
          <w:rFonts w:cs="Arial"/>
          <w:sz w:val="22"/>
          <w:szCs w:val="22"/>
        </w:rPr>
        <w:t>“</w:t>
      </w:r>
      <w:r w:rsidRPr="005338F0">
        <w:rPr>
          <w:rFonts w:cs="Arial"/>
          <w:sz w:val="22"/>
          <w:szCs w:val="22"/>
        </w:rPr>
        <w:t xml:space="preserve"> v rozsahu </w:t>
      </w:r>
      <w:r>
        <w:rPr>
          <w:rFonts w:cs="Arial"/>
          <w:sz w:val="22"/>
          <w:szCs w:val="22"/>
        </w:rPr>
        <w:t>poptávky</w:t>
      </w:r>
      <w:r w:rsidR="007B7254">
        <w:rPr>
          <w:rFonts w:cs="Arial"/>
          <w:sz w:val="22"/>
          <w:szCs w:val="22"/>
        </w:rPr>
        <w:t xml:space="preserve"> </w:t>
      </w:r>
      <w:proofErr w:type="gramStart"/>
      <w:r w:rsidR="007B7254">
        <w:rPr>
          <w:rFonts w:cs="Arial"/>
          <w:sz w:val="22"/>
          <w:szCs w:val="22"/>
        </w:rPr>
        <w:t>č.j.</w:t>
      </w:r>
      <w:proofErr w:type="gramEnd"/>
      <w:r w:rsidR="007B7254">
        <w:rPr>
          <w:rFonts w:cs="Arial"/>
          <w:sz w:val="22"/>
          <w:szCs w:val="22"/>
        </w:rPr>
        <w:t xml:space="preserve"> POH/16036/2019</w:t>
      </w:r>
      <w:r w:rsidRPr="005338F0">
        <w:rPr>
          <w:rFonts w:cs="Arial"/>
          <w:sz w:val="22"/>
          <w:szCs w:val="22"/>
        </w:rPr>
        <w:t xml:space="preserve"> a přijaté</w:t>
      </w:r>
      <w:r>
        <w:rPr>
          <w:rFonts w:cs="Arial"/>
          <w:sz w:val="22"/>
          <w:szCs w:val="22"/>
        </w:rPr>
        <w:t xml:space="preserve"> cenové </w:t>
      </w:r>
      <w:r w:rsidRPr="005338F0">
        <w:rPr>
          <w:rFonts w:cs="Arial"/>
          <w:sz w:val="22"/>
          <w:szCs w:val="22"/>
        </w:rPr>
        <w:t xml:space="preserve">nabídky </w:t>
      </w:r>
      <w:r>
        <w:rPr>
          <w:rFonts w:cs="Arial"/>
          <w:sz w:val="22"/>
          <w:szCs w:val="22"/>
        </w:rPr>
        <w:t>zhotovitele</w:t>
      </w:r>
      <w:r w:rsidRPr="005338F0">
        <w:rPr>
          <w:rFonts w:cs="Arial"/>
          <w:sz w:val="22"/>
          <w:szCs w:val="22"/>
        </w:rPr>
        <w:t xml:space="preserve"> </w:t>
      </w:r>
      <w:r>
        <w:rPr>
          <w:rFonts w:cs="Arial"/>
          <w:sz w:val="22"/>
          <w:szCs w:val="22"/>
        </w:rPr>
        <w:t>ze dne 2</w:t>
      </w:r>
      <w:r w:rsidR="003169A9">
        <w:rPr>
          <w:rFonts w:cs="Arial"/>
          <w:sz w:val="22"/>
          <w:szCs w:val="22"/>
        </w:rPr>
        <w:t>2</w:t>
      </w:r>
      <w:r>
        <w:rPr>
          <w:rFonts w:cs="Arial"/>
          <w:sz w:val="22"/>
          <w:szCs w:val="22"/>
        </w:rPr>
        <w:t>.08.2019 pod číslem N</w:t>
      </w:r>
      <w:r w:rsidR="003169A9">
        <w:rPr>
          <w:rFonts w:cs="Arial"/>
          <w:sz w:val="22"/>
          <w:szCs w:val="22"/>
        </w:rPr>
        <w:t>HJ/52/2019</w:t>
      </w:r>
      <w:r>
        <w:rPr>
          <w:rFonts w:cs="Arial"/>
          <w:sz w:val="22"/>
          <w:szCs w:val="22"/>
        </w:rPr>
        <w:t>, která je součástí smlouvy o dílo jako příloha č. 2</w:t>
      </w:r>
    </w:p>
    <w:p w:rsidR="00883DBA" w:rsidRDefault="00661EDA" w:rsidP="00184888">
      <w:pPr>
        <w:pStyle w:val="Zkladntext"/>
        <w:widowControl/>
        <w:ind w:left="426"/>
        <w:jc w:val="both"/>
        <w:rPr>
          <w:rFonts w:cs="Arial"/>
          <w:i/>
          <w:color w:val="auto"/>
          <w:sz w:val="22"/>
          <w:szCs w:val="22"/>
          <w:u w:val="single"/>
        </w:rPr>
      </w:pPr>
      <w:r w:rsidRPr="005338F0">
        <w:rPr>
          <w:rFonts w:cs="Arial"/>
          <w:b/>
          <w:color w:val="auto"/>
          <w:sz w:val="22"/>
          <w:szCs w:val="22"/>
        </w:rPr>
        <w:t xml:space="preserve"> </w:t>
      </w:r>
      <w:r w:rsidR="00883DBA" w:rsidRPr="004D610C">
        <w:rPr>
          <w:rFonts w:cs="Arial"/>
          <w:i/>
          <w:color w:val="auto"/>
          <w:sz w:val="22"/>
          <w:szCs w:val="22"/>
          <w:u w:val="single"/>
        </w:rPr>
        <w:t>Stručný popis stavby:</w:t>
      </w:r>
    </w:p>
    <w:p w:rsidR="00883DBA" w:rsidRDefault="00883DBA" w:rsidP="00911726">
      <w:pPr>
        <w:ind w:left="426" w:right="2"/>
        <w:jc w:val="both"/>
        <w:rPr>
          <w:rFonts w:ascii="Arial" w:hAnsi="Arial" w:cs="Arial"/>
          <w:sz w:val="22"/>
          <w:szCs w:val="22"/>
        </w:rPr>
      </w:pPr>
      <w:r w:rsidRPr="00D807D4">
        <w:rPr>
          <w:rFonts w:ascii="Arial" w:hAnsi="Arial" w:cs="Arial"/>
          <w:sz w:val="22"/>
          <w:szCs w:val="22"/>
        </w:rPr>
        <w:t xml:space="preserve">Jedná se </w:t>
      </w:r>
      <w:r w:rsidR="003169A9">
        <w:rPr>
          <w:rFonts w:ascii="Arial" w:hAnsi="Arial" w:cs="Arial"/>
          <w:sz w:val="22"/>
          <w:szCs w:val="22"/>
        </w:rPr>
        <w:t>výrobu a osazení nového zakrytování prostor nad spodními výpustěmi z</w:t>
      </w:r>
      <w:r w:rsidR="00514702">
        <w:rPr>
          <w:rFonts w:ascii="Arial" w:hAnsi="Arial" w:cs="Arial"/>
          <w:sz w:val="22"/>
          <w:szCs w:val="22"/>
        </w:rPr>
        <w:t> </w:t>
      </w:r>
      <w:r w:rsidR="003169A9">
        <w:rPr>
          <w:rFonts w:ascii="Arial" w:hAnsi="Arial" w:cs="Arial"/>
          <w:sz w:val="22"/>
          <w:szCs w:val="22"/>
        </w:rPr>
        <w:t>kompozitních</w:t>
      </w:r>
      <w:r w:rsidR="00514702">
        <w:rPr>
          <w:rFonts w:ascii="Arial" w:hAnsi="Arial" w:cs="Arial"/>
          <w:sz w:val="22"/>
          <w:szCs w:val="22"/>
        </w:rPr>
        <w:t xml:space="preserve"> a nerezových</w:t>
      </w:r>
      <w:r w:rsidR="003169A9">
        <w:rPr>
          <w:rFonts w:ascii="Arial" w:hAnsi="Arial" w:cs="Arial"/>
          <w:sz w:val="22"/>
          <w:szCs w:val="22"/>
        </w:rPr>
        <w:t xml:space="preserve"> materiálů dle odsouhlasené výrobn</w:t>
      </w:r>
      <w:r w:rsidR="00B570A5">
        <w:rPr>
          <w:rFonts w:ascii="Arial" w:hAnsi="Arial" w:cs="Arial"/>
          <w:sz w:val="22"/>
          <w:szCs w:val="22"/>
        </w:rPr>
        <w:t>í</w:t>
      </w:r>
      <w:r w:rsidR="003169A9">
        <w:rPr>
          <w:rFonts w:ascii="Arial" w:hAnsi="Arial" w:cs="Arial"/>
          <w:sz w:val="22"/>
          <w:szCs w:val="22"/>
        </w:rPr>
        <w:t xml:space="preserve"> technické dokumentace</w:t>
      </w:r>
      <w:r w:rsidR="00514702">
        <w:rPr>
          <w:rFonts w:ascii="Arial" w:hAnsi="Arial" w:cs="Arial"/>
          <w:sz w:val="22"/>
          <w:szCs w:val="22"/>
        </w:rPr>
        <w:t>. (Předpokládané bodové zatížení podlahových kompozitních roštů činí 300 kg)</w:t>
      </w:r>
      <w:r w:rsidR="003169A9">
        <w:rPr>
          <w:rFonts w:ascii="Arial" w:hAnsi="Arial" w:cs="Arial"/>
          <w:sz w:val="22"/>
          <w:szCs w:val="22"/>
        </w:rPr>
        <w:t xml:space="preserve">  </w:t>
      </w:r>
      <w:r w:rsidR="003C755B">
        <w:rPr>
          <w:rFonts w:ascii="Arial" w:hAnsi="Arial" w:cs="Arial"/>
          <w:sz w:val="22"/>
          <w:szCs w:val="22"/>
        </w:rPr>
        <w:t xml:space="preserve">  </w:t>
      </w:r>
      <w:r w:rsidR="00964CA2">
        <w:rPr>
          <w:rFonts w:ascii="Arial" w:hAnsi="Arial" w:cs="Arial"/>
          <w:sz w:val="22"/>
          <w:szCs w:val="22"/>
        </w:rPr>
        <w:t xml:space="preserve">  </w:t>
      </w:r>
      <w:r w:rsidRPr="00D807D4">
        <w:rPr>
          <w:rFonts w:ascii="Arial" w:hAnsi="Arial" w:cs="Arial"/>
          <w:sz w:val="22"/>
          <w:szCs w:val="22"/>
        </w:rPr>
        <w:t xml:space="preserve"> </w:t>
      </w:r>
    </w:p>
    <w:p w:rsidR="00911726" w:rsidRDefault="00911726" w:rsidP="00911726">
      <w:pPr>
        <w:ind w:left="426" w:right="2"/>
        <w:jc w:val="both"/>
      </w:pPr>
    </w:p>
    <w:p w:rsidR="00883DBA" w:rsidRDefault="00883DBA" w:rsidP="00911726">
      <w:pPr>
        <w:pStyle w:val="A-odstavecodsazen"/>
        <w:ind w:left="0" w:firstLine="426"/>
      </w:pPr>
      <w:r>
        <w:t>Součástí předmětu díla je:</w:t>
      </w:r>
    </w:p>
    <w:p w:rsidR="00883DBA" w:rsidRDefault="00883DBA" w:rsidP="00883DBA">
      <w:pPr>
        <w:pStyle w:val="A-odstavecodsazen"/>
        <w:ind w:left="426"/>
        <w:rPr>
          <w:bCs/>
          <w:i/>
          <w:color w:val="000000"/>
          <w:u w:val="single"/>
        </w:rPr>
      </w:pPr>
      <w:r w:rsidRPr="002F7F5A">
        <w:rPr>
          <w:bCs/>
          <w:i/>
          <w:color w:val="000000"/>
          <w:u w:val="single"/>
        </w:rPr>
        <w:t>před předáním staveniště</w:t>
      </w:r>
    </w:p>
    <w:p w:rsidR="00514702" w:rsidRPr="00B570A5" w:rsidRDefault="00F855BD" w:rsidP="00B570A5">
      <w:pPr>
        <w:numPr>
          <w:ilvl w:val="0"/>
          <w:numId w:val="40"/>
        </w:numPr>
        <w:ind w:left="426"/>
        <w:jc w:val="both"/>
        <w:textAlignment w:val="auto"/>
        <w:rPr>
          <w:rFonts w:cs="Arial"/>
          <w:b/>
          <w:sz w:val="22"/>
          <w:szCs w:val="22"/>
        </w:rPr>
      </w:pPr>
      <w:r>
        <w:rPr>
          <w:rFonts w:ascii="Arial" w:hAnsi="Arial" w:cs="Arial"/>
          <w:sz w:val="22"/>
          <w:szCs w:val="22"/>
        </w:rPr>
        <w:t>z</w:t>
      </w:r>
      <w:r w:rsidR="00F72CE8">
        <w:rPr>
          <w:rFonts w:ascii="Arial" w:hAnsi="Arial" w:cs="Arial"/>
          <w:sz w:val="22"/>
          <w:szCs w:val="22"/>
        </w:rPr>
        <w:t>hotovitel</w:t>
      </w:r>
      <w:r w:rsidR="00B570A5">
        <w:rPr>
          <w:rFonts w:ascii="Arial" w:hAnsi="Arial" w:cs="Arial"/>
          <w:sz w:val="22"/>
          <w:szCs w:val="22"/>
        </w:rPr>
        <w:t xml:space="preserve"> zajistí zpracování výrobní technické dokumentace (PD) nové manipulační plošiny nad levou a pravou spodní výpustí, včetně statického výpočtu. PD bude předložena investorovy k odsouhlasení před za</w:t>
      </w:r>
      <w:r w:rsidR="007B7254">
        <w:rPr>
          <w:rFonts w:ascii="Arial" w:hAnsi="Arial" w:cs="Arial"/>
          <w:sz w:val="22"/>
          <w:szCs w:val="22"/>
        </w:rPr>
        <w:t xml:space="preserve">hájením realizace. </w:t>
      </w:r>
    </w:p>
    <w:p w:rsidR="00B570A5" w:rsidRPr="00514702" w:rsidRDefault="00514702" w:rsidP="00B570A5">
      <w:pPr>
        <w:numPr>
          <w:ilvl w:val="0"/>
          <w:numId w:val="40"/>
        </w:numPr>
        <w:ind w:left="426"/>
        <w:jc w:val="both"/>
        <w:textAlignment w:val="auto"/>
        <w:rPr>
          <w:rFonts w:cs="Arial"/>
          <w:b/>
          <w:sz w:val="22"/>
          <w:szCs w:val="22"/>
        </w:rPr>
      </w:pPr>
      <w:r>
        <w:rPr>
          <w:rFonts w:ascii="Arial" w:hAnsi="Arial" w:cs="Arial"/>
          <w:sz w:val="22"/>
          <w:szCs w:val="22"/>
        </w:rPr>
        <w:t xml:space="preserve"> </w:t>
      </w:r>
      <w:r w:rsidR="00B570A5">
        <w:rPr>
          <w:rFonts w:ascii="Arial" w:hAnsi="Arial" w:cs="Arial"/>
          <w:sz w:val="22"/>
          <w:szCs w:val="22"/>
        </w:rPr>
        <w:t>zhotovitel zajistí součinnost a předání informací potřebných pro vypracování plánu BOZP nezávislým koordinátorem BOZP s ohledem na charakter prováděných prací.</w:t>
      </w:r>
    </w:p>
    <w:p w:rsidR="00514702" w:rsidRDefault="00B570A5" w:rsidP="00B570A5">
      <w:pPr>
        <w:numPr>
          <w:ilvl w:val="0"/>
          <w:numId w:val="40"/>
        </w:numPr>
        <w:ind w:left="426"/>
        <w:jc w:val="both"/>
        <w:textAlignment w:val="auto"/>
        <w:rPr>
          <w:rFonts w:cs="Arial"/>
          <w:b/>
          <w:sz w:val="22"/>
          <w:szCs w:val="22"/>
        </w:rPr>
      </w:pPr>
      <w:r>
        <w:rPr>
          <w:rFonts w:ascii="Arial" w:hAnsi="Arial" w:cs="Arial"/>
          <w:sz w:val="22"/>
          <w:szCs w:val="22"/>
        </w:rPr>
        <w:t>zhotovitel zpracuje a předloží identifikaci rizik vyplývající z jeho činnosti, dále zpracuje a předloží ke schválení harmonogram prací.</w:t>
      </w:r>
    </w:p>
    <w:p w:rsidR="00F72CE8" w:rsidRPr="00F72CE8" w:rsidRDefault="00F72CE8" w:rsidP="00F72CE8">
      <w:pPr>
        <w:ind w:left="1080"/>
        <w:jc w:val="both"/>
        <w:textAlignment w:val="auto"/>
        <w:rPr>
          <w:rFonts w:cs="Arial"/>
          <w:b/>
          <w:sz w:val="22"/>
          <w:szCs w:val="22"/>
        </w:rPr>
      </w:pPr>
    </w:p>
    <w:p w:rsidR="00661EDA" w:rsidRPr="00386410" w:rsidRDefault="00824E46" w:rsidP="00184888">
      <w:pPr>
        <w:pStyle w:val="Zkladntext"/>
        <w:widowControl/>
        <w:numPr>
          <w:ilvl w:val="0"/>
          <w:numId w:val="1"/>
        </w:numPr>
        <w:spacing w:after="240"/>
        <w:ind w:left="426" w:hanging="426"/>
        <w:jc w:val="both"/>
        <w:rPr>
          <w:rFonts w:cs="Arial"/>
          <w:sz w:val="22"/>
          <w:szCs w:val="22"/>
        </w:rPr>
      </w:pPr>
      <w:r>
        <w:rPr>
          <w:rFonts w:cs="Arial"/>
          <w:sz w:val="22"/>
          <w:szCs w:val="22"/>
        </w:rPr>
        <w:t xml:space="preserve">Zhotovitel </w:t>
      </w:r>
      <w:r w:rsidR="00661EDA" w:rsidRPr="00386410">
        <w:rPr>
          <w:rFonts w:cs="Arial"/>
          <w:sz w:val="22"/>
          <w:szCs w:val="22"/>
        </w:rPr>
        <w:t xml:space="preserve">prohlašuje, že dílo provede řádně a s odbornou péčí podle platných právních předpisů </w:t>
      </w:r>
      <w:r w:rsidR="00930D2E">
        <w:rPr>
          <w:rFonts w:cs="Arial"/>
          <w:sz w:val="22"/>
          <w:szCs w:val="22"/>
        </w:rPr>
        <w:t xml:space="preserve">(ČSN, ČSN EN, ČSN ISO) </w:t>
      </w:r>
      <w:r w:rsidR="00661EDA" w:rsidRPr="00386410">
        <w:rPr>
          <w:rFonts w:cs="Arial"/>
          <w:sz w:val="22"/>
          <w:szCs w:val="22"/>
        </w:rPr>
        <w:t xml:space="preserve">vztahujících se k předmětné činnosti. V případě, že využije k provádění díla nebo jeho části externí </w:t>
      </w:r>
      <w:r w:rsidR="00D42100">
        <w:rPr>
          <w:rFonts w:cs="Arial"/>
          <w:sz w:val="22"/>
          <w:szCs w:val="22"/>
        </w:rPr>
        <w:t>zhotovitele</w:t>
      </w:r>
      <w:r w:rsidR="00661EDA" w:rsidRPr="00386410">
        <w:rPr>
          <w:rFonts w:cs="Arial"/>
          <w:sz w:val="22"/>
          <w:szCs w:val="22"/>
        </w:rPr>
        <w:t>, nese odpovědnost za provedené práce stejně jako by prováděl dílo sám.</w:t>
      </w:r>
    </w:p>
    <w:p w:rsidR="00661EDA" w:rsidRPr="00386410" w:rsidRDefault="00824E46" w:rsidP="00184888">
      <w:pPr>
        <w:widowControl w:val="0"/>
        <w:numPr>
          <w:ilvl w:val="0"/>
          <w:numId w:val="1"/>
        </w:numPr>
        <w:tabs>
          <w:tab w:val="left" w:pos="709"/>
          <w:tab w:val="left" w:pos="851"/>
        </w:tabs>
        <w:overflowPunct/>
        <w:autoSpaceDE/>
        <w:autoSpaceDN/>
        <w:adjustRightInd/>
        <w:spacing w:after="240"/>
        <w:ind w:left="426" w:hanging="426"/>
        <w:jc w:val="both"/>
        <w:textAlignment w:val="auto"/>
        <w:rPr>
          <w:rFonts w:ascii="Arial" w:hAnsi="Arial" w:cs="Arial"/>
          <w:snapToGrid w:val="0"/>
          <w:sz w:val="22"/>
          <w:szCs w:val="22"/>
        </w:rPr>
      </w:pPr>
      <w:r>
        <w:rPr>
          <w:rFonts w:ascii="Arial" w:hAnsi="Arial" w:cs="Arial"/>
          <w:sz w:val="22"/>
          <w:szCs w:val="22"/>
        </w:rPr>
        <w:t>Zhotovitel</w:t>
      </w:r>
      <w:r w:rsidR="00661EDA" w:rsidRPr="00386410">
        <w:rPr>
          <w:rFonts w:ascii="Arial" w:hAnsi="Arial" w:cs="Arial"/>
          <w:snapToGrid w:val="0"/>
          <w:sz w:val="22"/>
          <w:szCs w:val="22"/>
        </w:rPr>
        <w:t xml:space="preserve"> prohlašuje, že si pečlivě prostudoval veškeré zadávací podklady a seznámil se  </w:t>
      </w:r>
      <w:r w:rsidR="00661EDA">
        <w:rPr>
          <w:rFonts w:ascii="Arial" w:hAnsi="Arial" w:cs="Arial"/>
          <w:snapToGrid w:val="0"/>
          <w:sz w:val="22"/>
          <w:szCs w:val="22"/>
        </w:rPr>
        <w:t xml:space="preserve">se </w:t>
      </w:r>
      <w:r w:rsidR="00661EDA" w:rsidRPr="00386410">
        <w:rPr>
          <w:rFonts w:ascii="Arial" w:hAnsi="Arial" w:cs="Arial"/>
          <w:snapToGrid w:val="0"/>
          <w:sz w:val="22"/>
          <w:szCs w:val="22"/>
        </w:rPr>
        <w:t xml:space="preserve">staveništěm tak, aby mohlo být dílo řádně provedeno podle ustanovení této smlouvy, není třeba žádných změn nebo úprav zadání. </w:t>
      </w:r>
    </w:p>
    <w:p w:rsidR="00661EDA" w:rsidRDefault="00824E46" w:rsidP="00184888">
      <w:pPr>
        <w:widowControl w:val="0"/>
        <w:numPr>
          <w:ilvl w:val="0"/>
          <w:numId w:val="1"/>
        </w:numPr>
        <w:tabs>
          <w:tab w:val="left" w:pos="709"/>
          <w:tab w:val="left" w:pos="851"/>
        </w:tabs>
        <w:overflowPunct/>
        <w:autoSpaceDE/>
        <w:autoSpaceDN/>
        <w:adjustRightInd/>
        <w:spacing w:after="240"/>
        <w:ind w:left="426" w:hanging="426"/>
        <w:jc w:val="both"/>
        <w:textAlignment w:val="auto"/>
        <w:rPr>
          <w:rFonts w:ascii="Arial" w:hAnsi="Arial" w:cs="Arial"/>
          <w:snapToGrid w:val="0"/>
          <w:sz w:val="22"/>
          <w:szCs w:val="22"/>
        </w:rPr>
      </w:pPr>
      <w:r>
        <w:rPr>
          <w:rFonts w:ascii="Arial" w:hAnsi="Arial" w:cs="Arial"/>
          <w:sz w:val="22"/>
          <w:szCs w:val="22"/>
        </w:rPr>
        <w:t>Zhotovitel</w:t>
      </w:r>
      <w:r w:rsidR="00661EDA">
        <w:rPr>
          <w:rFonts w:ascii="Arial" w:hAnsi="Arial" w:cs="Arial"/>
          <w:sz w:val="22"/>
          <w:szCs w:val="22"/>
        </w:rPr>
        <w:t xml:space="preserve"> </w:t>
      </w:r>
      <w:r w:rsidR="00661EDA" w:rsidRPr="00386410">
        <w:rPr>
          <w:rFonts w:ascii="Arial" w:hAnsi="Arial" w:cs="Arial"/>
          <w:snapToGrid w:val="0"/>
          <w:sz w:val="22"/>
          <w:szCs w:val="22"/>
        </w:rPr>
        <w:t>dále prohlašuje, že si prohlédl staveniště a že se přesvědčil o jeho skutečném stavu a že jsou mu známé všechny okolnosti pro řádné plnění díla.</w:t>
      </w:r>
    </w:p>
    <w:p w:rsidR="0005189D" w:rsidRPr="0005189D" w:rsidRDefault="0005189D" w:rsidP="00451889">
      <w:pPr>
        <w:pStyle w:val="Odstavecseseznamem"/>
        <w:numPr>
          <w:ilvl w:val="0"/>
          <w:numId w:val="1"/>
        </w:numPr>
        <w:ind w:left="426" w:hanging="426"/>
        <w:rPr>
          <w:rFonts w:ascii="Arial" w:hAnsi="Arial" w:cs="Arial"/>
          <w:snapToGrid w:val="0"/>
          <w:color w:val="auto"/>
          <w:sz w:val="22"/>
          <w:szCs w:val="22"/>
        </w:rPr>
      </w:pPr>
      <w:r w:rsidRPr="0005189D">
        <w:rPr>
          <w:rFonts w:ascii="Arial" w:hAnsi="Arial" w:cs="Arial"/>
          <w:snapToGrid w:val="0"/>
          <w:color w:val="auto"/>
          <w:sz w:val="22"/>
          <w:szCs w:val="22"/>
        </w:rPr>
        <w:t>Zhotovitel provede dílo samostatně, na svůj náklad a na své nebezpečí. Bez zbytečných odkladů oznámí zjištění překážek, které znemožňují provedení díla.</w:t>
      </w:r>
    </w:p>
    <w:p w:rsidR="00661EDA" w:rsidRPr="00410FA6" w:rsidRDefault="00661EDA" w:rsidP="00661EDA">
      <w:pPr>
        <w:widowControl w:val="0"/>
        <w:numPr>
          <w:ilvl w:val="0"/>
          <w:numId w:val="1"/>
        </w:numPr>
        <w:tabs>
          <w:tab w:val="left" w:pos="709"/>
          <w:tab w:val="left" w:pos="851"/>
        </w:tabs>
        <w:overflowPunct/>
        <w:autoSpaceDE/>
        <w:autoSpaceDN/>
        <w:adjustRightInd/>
        <w:ind w:left="426" w:hanging="426"/>
        <w:jc w:val="both"/>
        <w:textAlignment w:val="auto"/>
        <w:rPr>
          <w:rFonts w:ascii="Arial" w:hAnsi="Arial" w:cs="Arial"/>
          <w:snapToGrid w:val="0"/>
          <w:sz w:val="22"/>
          <w:szCs w:val="22"/>
        </w:rPr>
      </w:pPr>
      <w:r w:rsidRPr="00410FA6">
        <w:rPr>
          <w:rFonts w:ascii="Arial" w:hAnsi="Arial" w:cs="Arial"/>
          <w:snapToGrid w:val="0"/>
          <w:sz w:val="22"/>
          <w:szCs w:val="22"/>
        </w:rPr>
        <w:t xml:space="preserve">Objednatel předá </w:t>
      </w:r>
      <w:r w:rsidR="00824E46">
        <w:rPr>
          <w:rFonts w:ascii="Arial" w:hAnsi="Arial" w:cs="Arial"/>
          <w:snapToGrid w:val="0"/>
          <w:sz w:val="22"/>
          <w:szCs w:val="22"/>
        </w:rPr>
        <w:t>zhotoviteli</w:t>
      </w:r>
      <w:r w:rsidRPr="00410FA6">
        <w:rPr>
          <w:rFonts w:ascii="Arial" w:hAnsi="Arial" w:cs="Arial"/>
          <w:snapToGrid w:val="0"/>
          <w:sz w:val="22"/>
          <w:szCs w:val="22"/>
        </w:rPr>
        <w:t xml:space="preserve"> staveniště (nebo jeho ucelenou část) prosté práv třetích osob.</w:t>
      </w:r>
    </w:p>
    <w:p w:rsidR="0005189D" w:rsidRDefault="00661EDA" w:rsidP="00184888">
      <w:pPr>
        <w:widowControl w:val="0"/>
        <w:tabs>
          <w:tab w:val="left" w:pos="709"/>
          <w:tab w:val="left" w:pos="851"/>
        </w:tabs>
        <w:overflowPunct/>
        <w:autoSpaceDE/>
        <w:autoSpaceDN/>
        <w:adjustRightInd/>
        <w:spacing w:after="240"/>
        <w:ind w:left="426" w:hanging="426"/>
        <w:jc w:val="both"/>
        <w:textAlignment w:val="auto"/>
        <w:rPr>
          <w:rFonts w:ascii="Arial" w:hAnsi="Arial" w:cs="Arial"/>
          <w:bCs/>
          <w:color w:val="000000"/>
          <w:sz w:val="22"/>
          <w:szCs w:val="22"/>
        </w:rPr>
      </w:pPr>
      <w:r>
        <w:rPr>
          <w:rFonts w:ascii="Arial" w:hAnsi="Arial" w:cs="Arial"/>
          <w:bCs/>
          <w:color w:val="000000"/>
          <w:sz w:val="22"/>
          <w:szCs w:val="22"/>
        </w:rPr>
        <w:tab/>
      </w:r>
      <w:r w:rsidRPr="00D87104">
        <w:rPr>
          <w:rFonts w:ascii="Arial" w:hAnsi="Arial" w:cs="Arial"/>
          <w:bCs/>
          <w:color w:val="000000"/>
          <w:sz w:val="22"/>
          <w:szCs w:val="22"/>
        </w:rPr>
        <w:t xml:space="preserve">Předání staveniště </w:t>
      </w:r>
      <w:r w:rsidR="00824E46">
        <w:rPr>
          <w:rFonts w:ascii="Arial" w:hAnsi="Arial" w:cs="Arial"/>
          <w:bCs/>
          <w:color w:val="000000"/>
          <w:sz w:val="22"/>
          <w:szCs w:val="22"/>
        </w:rPr>
        <w:t>zhotovite</w:t>
      </w:r>
      <w:r>
        <w:rPr>
          <w:rFonts w:ascii="Arial" w:hAnsi="Arial" w:cs="Arial"/>
          <w:sz w:val="22"/>
          <w:szCs w:val="22"/>
        </w:rPr>
        <w:t>li</w:t>
      </w:r>
      <w:r>
        <w:rPr>
          <w:rFonts w:ascii="Arial" w:hAnsi="Arial" w:cs="Arial"/>
          <w:bCs/>
          <w:color w:val="000000"/>
          <w:sz w:val="22"/>
          <w:szCs w:val="22"/>
        </w:rPr>
        <w:t xml:space="preserve"> </w:t>
      </w:r>
      <w:r w:rsidRPr="00D87104">
        <w:rPr>
          <w:rFonts w:ascii="Arial" w:hAnsi="Arial" w:cs="Arial"/>
          <w:bCs/>
          <w:color w:val="000000"/>
          <w:sz w:val="22"/>
          <w:szCs w:val="22"/>
        </w:rPr>
        <w:t xml:space="preserve">bude objednatelem provedeno až po </w:t>
      </w:r>
      <w:r>
        <w:rPr>
          <w:rFonts w:ascii="Arial" w:hAnsi="Arial" w:cs="Arial"/>
          <w:bCs/>
          <w:color w:val="000000"/>
          <w:sz w:val="22"/>
          <w:szCs w:val="22"/>
        </w:rPr>
        <w:t xml:space="preserve">splnění, a prokazatelném doložení, všech potřebných legislativních povinností </w:t>
      </w:r>
      <w:r w:rsidR="00824E46">
        <w:rPr>
          <w:rFonts w:ascii="Arial" w:hAnsi="Arial" w:cs="Arial"/>
          <w:bCs/>
          <w:color w:val="000000"/>
          <w:sz w:val="22"/>
          <w:szCs w:val="22"/>
        </w:rPr>
        <w:t>zhotovitele</w:t>
      </w:r>
      <w:r>
        <w:rPr>
          <w:rFonts w:ascii="Arial" w:hAnsi="Arial" w:cs="Arial"/>
          <w:bCs/>
          <w:color w:val="000000"/>
          <w:sz w:val="22"/>
          <w:szCs w:val="22"/>
        </w:rPr>
        <w:t xml:space="preserve">, nutných k zajištění </w:t>
      </w:r>
      <w:r w:rsidRPr="00D87104">
        <w:rPr>
          <w:rFonts w:ascii="Arial" w:hAnsi="Arial" w:cs="Arial"/>
          <w:bCs/>
          <w:color w:val="000000"/>
          <w:sz w:val="22"/>
          <w:szCs w:val="22"/>
        </w:rPr>
        <w:t>před předáním staveniště</w:t>
      </w:r>
      <w:r>
        <w:rPr>
          <w:rFonts w:ascii="Arial" w:hAnsi="Arial" w:cs="Arial"/>
          <w:bCs/>
          <w:color w:val="000000"/>
          <w:sz w:val="22"/>
          <w:szCs w:val="22"/>
        </w:rPr>
        <w:t xml:space="preserve"> a definovaných ve Výzvě k podání nabídky</w:t>
      </w:r>
      <w:r w:rsidRPr="00D87104">
        <w:rPr>
          <w:rFonts w:ascii="Arial" w:hAnsi="Arial" w:cs="Arial"/>
          <w:bCs/>
          <w:color w:val="000000"/>
          <w:sz w:val="22"/>
          <w:szCs w:val="22"/>
        </w:rPr>
        <w:t>.</w:t>
      </w:r>
    </w:p>
    <w:p w:rsidR="00EF544F" w:rsidRPr="002C588E" w:rsidRDefault="00EF544F" w:rsidP="00EF544F">
      <w:pPr>
        <w:widowControl w:val="0"/>
        <w:numPr>
          <w:ilvl w:val="0"/>
          <w:numId w:val="1"/>
        </w:numPr>
        <w:tabs>
          <w:tab w:val="left" w:pos="709"/>
          <w:tab w:val="left" w:pos="851"/>
        </w:tabs>
        <w:overflowPunct/>
        <w:autoSpaceDE/>
        <w:autoSpaceDN/>
        <w:adjustRightInd/>
        <w:spacing w:after="240"/>
        <w:ind w:left="426" w:hanging="426"/>
        <w:jc w:val="both"/>
        <w:textAlignment w:val="auto"/>
        <w:rPr>
          <w:rFonts w:ascii="Arial" w:hAnsi="Arial" w:cs="Arial"/>
          <w:snapToGrid w:val="0"/>
          <w:sz w:val="22"/>
          <w:szCs w:val="22"/>
        </w:rPr>
      </w:pPr>
      <w:r w:rsidRPr="002C588E">
        <w:rPr>
          <w:rFonts w:ascii="Arial" w:hAnsi="Arial" w:cs="Arial"/>
          <w:snapToGrid w:val="0"/>
          <w:sz w:val="22"/>
          <w:szCs w:val="22"/>
        </w:rPr>
        <w:t>P</w:t>
      </w:r>
      <w:r>
        <w:rPr>
          <w:rFonts w:ascii="Arial" w:hAnsi="Arial" w:cs="Arial"/>
          <w:snapToGrid w:val="0"/>
          <w:sz w:val="22"/>
          <w:szCs w:val="22"/>
        </w:rPr>
        <w:t>ři realizaci díla se zhotovitel zavazuje řídit podmínkami zajištění BOZP a PO, které jsou nedílnou součástí SOD jako příloha č. 1.</w:t>
      </w:r>
    </w:p>
    <w:p w:rsidR="00FE1CDE" w:rsidRPr="00386410" w:rsidRDefault="00FE1CDE" w:rsidP="00184888">
      <w:pPr>
        <w:pStyle w:val="Zkladntext"/>
        <w:widowControl/>
        <w:spacing w:after="240"/>
        <w:jc w:val="center"/>
        <w:rPr>
          <w:rFonts w:cs="Arial"/>
          <w:b/>
          <w:sz w:val="22"/>
          <w:szCs w:val="22"/>
          <w:u w:val="single"/>
        </w:rPr>
      </w:pPr>
      <w:r w:rsidRPr="00386410">
        <w:rPr>
          <w:rFonts w:cs="Arial"/>
          <w:b/>
          <w:sz w:val="22"/>
          <w:szCs w:val="22"/>
          <w:u w:val="single"/>
        </w:rPr>
        <w:t>Čl. III. TERMÍN PLNĚNÍ</w:t>
      </w:r>
    </w:p>
    <w:p w:rsidR="00FE1CDE" w:rsidRDefault="00FC51E1" w:rsidP="008B05B4">
      <w:pPr>
        <w:overflowPunct/>
        <w:autoSpaceDE/>
        <w:autoSpaceDN/>
        <w:adjustRightInd/>
        <w:ind w:left="5045" w:hanging="4619"/>
        <w:textAlignment w:val="auto"/>
        <w:rPr>
          <w:rFonts w:ascii="Arial" w:hAnsi="Arial" w:cs="Arial"/>
          <w:sz w:val="22"/>
          <w:szCs w:val="22"/>
        </w:rPr>
      </w:pPr>
      <w:r>
        <w:rPr>
          <w:rFonts w:ascii="Arial" w:hAnsi="Arial" w:cs="Arial"/>
          <w:b/>
          <w:sz w:val="22"/>
          <w:szCs w:val="22"/>
        </w:rPr>
        <w:t>Z</w:t>
      </w:r>
      <w:r w:rsidR="00FE1CDE">
        <w:rPr>
          <w:rFonts w:ascii="Arial" w:hAnsi="Arial" w:cs="Arial"/>
          <w:b/>
          <w:sz w:val="22"/>
          <w:szCs w:val="22"/>
        </w:rPr>
        <w:t>ahájení díla</w:t>
      </w:r>
      <w:r w:rsidR="00FE1CDE" w:rsidRPr="00386410">
        <w:rPr>
          <w:rFonts w:ascii="Arial" w:hAnsi="Arial" w:cs="Arial"/>
          <w:b/>
          <w:sz w:val="22"/>
          <w:szCs w:val="22"/>
        </w:rPr>
        <w:t>:</w:t>
      </w:r>
      <w:r>
        <w:rPr>
          <w:rFonts w:ascii="Arial" w:hAnsi="Arial" w:cs="Arial"/>
          <w:b/>
          <w:sz w:val="22"/>
          <w:szCs w:val="22"/>
        </w:rPr>
        <w:tab/>
      </w:r>
      <w:r w:rsidR="003C755B">
        <w:rPr>
          <w:rFonts w:ascii="Arial" w:hAnsi="Arial" w:cs="Arial"/>
          <w:sz w:val="22"/>
          <w:szCs w:val="22"/>
        </w:rPr>
        <w:t>dnem nabytí účinnosti SOD uveřejněním v registru smluv</w:t>
      </w:r>
    </w:p>
    <w:p w:rsidR="003C755B" w:rsidRPr="00756019" w:rsidRDefault="003C755B" w:rsidP="008B05B4">
      <w:pPr>
        <w:overflowPunct/>
        <w:autoSpaceDE/>
        <w:autoSpaceDN/>
        <w:adjustRightInd/>
        <w:ind w:left="5045" w:hanging="4619"/>
        <w:textAlignment w:val="auto"/>
        <w:rPr>
          <w:rFonts w:ascii="Arial" w:hAnsi="Arial" w:cs="Arial"/>
          <w:b/>
          <w:sz w:val="22"/>
          <w:szCs w:val="22"/>
        </w:rPr>
      </w:pPr>
    </w:p>
    <w:p w:rsidR="003C755B" w:rsidRDefault="00FE1CDE" w:rsidP="003C755B">
      <w:pPr>
        <w:overflowPunct/>
        <w:autoSpaceDE/>
        <w:autoSpaceDN/>
        <w:adjustRightInd/>
        <w:spacing w:after="240"/>
        <w:ind w:left="426"/>
        <w:textAlignment w:val="auto"/>
        <w:rPr>
          <w:rFonts w:ascii="Arial" w:hAnsi="Arial" w:cs="Arial"/>
          <w:b/>
          <w:sz w:val="22"/>
          <w:szCs w:val="22"/>
        </w:rPr>
      </w:pPr>
      <w:r w:rsidRPr="00756019">
        <w:rPr>
          <w:rFonts w:ascii="Arial" w:hAnsi="Arial" w:cs="Arial"/>
          <w:b/>
          <w:sz w:val="22"/>
          <w:szCs w:val="22"/>
        </w:rPr>
        <w:t>Ukončení díla:</w:t>
      </w:r>
      <w:r w:rsidRPr="00756019">
        <w:rPr>
          <w:rFonts w:ascii="Arial" w:hAnsi="Arial" w:cs="Arial"/>
          <w:b/>
          <w:sz w:val="22"/>
          <w:szCs w:val="22"/>
        </w:rPr>
        <w:tab/>
      </w:r>
      <w:r w:rsidRPr="00756019">
        <w:rPr>
          <w:rFonts w:ascii="Arial" w:hAnsi="Arial" w:cs="Arial"/>
          <w:b/>
          <w:sz w:val="22"/>
          <w:szCs w:val="22"/>
        </w:rPr>
        <w:tab/>
      </w:r>
      <w:r w:rsidR="003B2A08" w:rsidRPr="00756019">
        <w:rPr>
          <w:rFonts w:ascii="Arial" w:hAnsi="Arial" w:cs="Arial"/>
          <w:b/>
          <w:sz w:val="22"/>
          <w:szCs w:val="22"/>
        </w:rPr>
        <w:tab/>
      </w:r>
      <w:r w:rsidR="003B2A08" w:rsidRPr="00756019">
        <w:rPr>
          <w:rFonts w:ascii="Arial" w:hAnsi="Arial" w:cs="Arial"/>
          <w:b/>
          <w:sz w:val="22"/>
          <w:szCs w:val="22"/>
        </w:rPr>
        <w:tab/>
      </w:r>
      <w:r w:rsidRPr="00756019">
        <w:rPr>
          <w:rFonts w:ascii="Arial" w:hAnsi="Arial" w:cs="Arial"/>
          <w:b/>
          <w:sz w:val="22"/>
          <w:szCs w:val="22"/>
        </w:rPr>
        <w:tab/>
      </w:r>
      <w:r w:rsidR="003C755B">
        <w:rPr>
          <w:rFonts w:ascii="Arial" w:hAnsi="Arial" w:cs="Arial"/>
          <w:b/>
          <w:sz w:val="22"/>
          <w:szCs w:val="22"/>
        </w:rPr>
        <w:t xml:space="preserve">do </w:t>
      </w:r>
      <w:proofErr w:type="gramStart"/>
      <w:r w:rsidR="007B7254">
        <w:rPr>
          <w:rFonts w:ascii="Arial" w:hAnsi="Arial" w:cs="Arial"/>
          <w:b/>
          <w:sz w:val="22"/>
          <w:szCs w:val="22"/>
        </w:rPr>
        <w:t>20</w:t>
      </w:r>
      <w:r w:rsidR="003C755B">
        <w:rPr>
          <w:rFonts w:ascii="Arial" w:hAnsi="Arial" w:cs="Arial"/>
          <w:b/>
          <w:sz w:val="22"/>
          <w:szCs w:val="22"/>
        </w:rPr>
        <w:t>.1</w:t>
      </w:r>
      <w:r w:rsidR="007B7254">
        <w:rPr>
          <w:rFonts w:ascii="Arial" w:hAnsi="Arial" w:cs="Arial"/>
          <w:b/>
          <w:sz w:val="22"/>
          <w:szCs w:val="22"/>
        </w:rPr>
        <w:t>2</w:t>
      </w:r>
      <w:r w:rsidR="003C755B">
        <w:rPr>
          <w:rFonts w:ascii="Arial" w:hAnsi="Arial" w:cs="Arial"/>
          <w:b/>
          <w:sz w:val="22"/>
          <w:szCs w:val="22"/>
        </w:rPr>
        <w:t>.2019</w:t>
      </w:r>
      <w:proofErr w:type="gramEnd"/>
    </w:p>
    <w:p w:rsidR="00343E31" w:rsidRDefault="00824E46" w:rsidP="003C755B">
      <w:pPr>
        <w:overflowPunct/>
        <w:autoSpaceDE/>
        <w:autoSpaceDN/>
        <w:adjustRightInd/>
        <w:spacing w:after="240"/>
        <w:ind w:left="426"/>
        <w:textAlignment w:val="auto"/>
        <w:rPr>
          <w:rFonts w:ascii="Arial" w:hAnsi="Arial" w:cs="Arial"/>
          <w:sz w:val="22"/>
          <w:szCs w:val="22"/>
        </w:rPr>
      </w:pPr>
      <w:r>
        <w:rPr>
          <w:rFonts w:ascii="Arial" w:hAnsi="Arial" w:cs="Arial"/>
          <w:sz w:val="22"/>
          <w:szCs w:val="22"/>
        </w:rPr>
        <w:t>Zhotovitel</w:t>
      </w:r>
      <w:r w:rsidR="00343E31" w:rsidRPr="00343E31">
        <w:rPr>
          <w:rFonts w:ascii="Arial" w:hAnsi="Arial" w:cs="Arial"/>
          <w:sz w:val="22"/>
          <w:szCs w:val="22"/>
        </w:rPr>
        <w:t xml:space="preserve"> se zavazuje, že v době ode dne zahájení díla do předání staveniště, vynaloží veškeré úsilí k zajištění všech podkladů dle podmínek zadání zakázky nutných pro zahájení realizace provedení díla.</w:t>
      </w:r>
    </w:p>
    <w:p w:rsidR="00D42100" w:rsidRDefault="00960A5B" w:rsidP="00184888">
      <w:pPr>
        <w:pStyle w:val="Odstavecseseznamem"/>
        <w:widowControl w:val="0"/>
        <w:ind w:left="425"/>
        <w:contextualSpacing w:val="0"/>
        <w:jc w:val="both"/>
        <w:rPr>
          <w:rFonts w:ascii="Arial" w:hAnsi="Arial" w:cs="Arial"/>
          <w:color w:val="auto"/>
          <w:sz w:val="22"/>
          <w:szCs w:val="22"/>
        </w:rPr>
      </w:pPr>
      <w:r w:rsidRPr="00960A5B">
        <w:rPr>
          <w:rFonts w:ascii="Arial" w:hAnsi="Arial" w:cs="Arial"/>
          <w:color w:val="auto"/>
          <w:sz w:val="22"/>
          <w:szCs w:val="22"/>
        </w:rPr>
        <w:t xml:space="preserve">Termín dokončení díla může být po dohodě přiměřeně prodloužen v důsledku mimořádných </w:t>
      </w:r>
      <w:r w:rsidRPr="00960A5B">
        <w:rPr>
          <w:rFonts w:ascii="Arial" w:hAnsi="Arial" w:cs="Arial"/>
          <w:color w:val="auto"/>
          <w:sz w:val="22"/>
          <w:szCs w:val="22"/>
        </w:rPr>
        <w:lastRenderedPageBreak/>
        <w:t>nepředvídatelných překážek vzniklých nezávisle na vůli stran smlouvy dle § 2913 odst. 2 zákona č. 89/2012 Sb. Termín dokončení díla může být též prodloužen po dohodě smluvních stran zejména z důvodu znemožnění provádění prací, požadavku objednatele na změnu projektu, nebo na dodatečné práce, jejichž rozsah má vliv na termín dokončení. Dohoda smluvních stran o prodloužení termínu dokončení díla musí mít formu písemného dodatku k této smlouvě.</w:t>
      </w:r>
    </w:p>
    <w:p w:rsidR="00343E31" w:rsidRDefault="00343E31" w:rsidP="00184888">
      <w:pPr>
        <w:pStyle w:val="Odstavecseseznamem"/>
        <w:widowControl w:val="0"/>
        <w:numPr>
          <w:ilvl w:val="0"/>
          <w:numId w:val="41"/>
        </w:numPr>
        <w:ind w:left="425" w:hanging="357"/>
        <w:contextualSpacing w:val="0"/>
        <w:jc w:val="both"/>
        <w:rPr>
          <w:rFonts w:ascii="Arial" w:hAnsi="Arial" w:cs="Arial"/>
          <w:color w:val="auto"/>
          <w:sz w:val="22"/>
          <w:szCs w:val="22"/>
        </w:rPr>
      </w:pPr>
      <w:r w:rsidRPr="00343E31">
        <w:rPr>
          <w:rFonts w:ascii="Arial" w:hAnsi="Arial" w:cs="Arial"/>
          <w:color w:val="auto"/>
          <w:sz w:val="22"/>
          <w:szCs w:val="22"/>
        </w:rPr>
        <w:t xml:space="preserve">Dílo bude dokončeno </w:t>
      </w:r>
      <w:r w:rsidR="00824E46">
        <w:rPr>
          <w:rFonts w:ascii="Arial" w:hAnsi="Arial" w:cs="Arial"/>
          <w:color w:val="auto"/>
          <w:sz w:val="22"/>
          <w:szCs w:val="22"/>
        </w:rPr>
        <w:t>zhotovitelem</w:t>
      </w:r>
      <w:r w:rsidRPr="00343E31">
        <w:rPr>
          <w:rFonts w:ascii="Arial" w:hAnsi="Arial" w:cs="Arial"/>
          <w:color w:val="auto"/>
          <w:sz w:val="22"/>
          <w:szCs w:val="22"/>
        </w:rPr>
        <w:t xml:space="preserve"> a předáno objednateli písemně na základě zápisu o předání a převzetí.</w:t>
      </w:r>
    </w:p>
    <w:p w:rsidR="00343E31" w:rsidRPr="00343E31" w:rsidRDefault="00343E31" w:rsidP="00C60709">
      <w:pPr>
        <w:pStyle w:val="Odstavecseseznamem"/>
        <w:widowControl w:val="0"/>
        <w:numPr>
          <w:ilvl w:val="0"/>
          <w:numId w:val="41"/>
        </w:numPr>
        <w:ind w:left="426"/>
        <w:jc w:val="both"/>
        <w:rPr>
          <w:rFonts w:ascii="Arial" w:hAnsi="Arial" w:cs="Arial"/>
          <w:color w:val="auto"/>
          <w:sz w:val="22"/>
          <w:szCs w:val="22"/>
        </w:rPr>
      </w:pPr>
      <w:r w:rsidRPr="00343E31">
        <w:rPr>
          <w:rFonts w:ascii="Arial" w:hAnsi="Arial" w:cs="Arial"/>
          <w:color w:val="auto"/>
          <w:sz w:val="22"/>
          <w:szCs w:val="22"/>
        </w:rPr>
        <w:t xml:space="preserve">Staveniště bude vyklizeno </w:t>
      </w:r>
      <w:r w:rsidR="00824E46">
        <w:rPr>
          <w:rFonts w:ascii="Arial" w:hAnsi="Arial" w:cs="Arial"/>
          <w:color w:val="auto"/>
          <w:sz w:val="22"/>
          <w:szCs w:val="22"/>
        </w:rPr>
        <w:t>zhotovitelem</w:t>
      </w:r>
      <w:r w:rsidRPr="00343E31">
        <w:rPr>
          <w:rFonts w:ascii="Arial" w:hAnsi="Arial" w:cs="Arial"/>
          <w:color w:val="auto"/>
          <w:sz w:val="22"/>
          <w:szCs w:val="22"/>
        </w:rPr>
        <w:t xml:space="preserve"> do 5 dnů po předání a převzetí dokončené stavby, a to včetně zařízení staveniště.</w:t>
      </w:r>
    </w:p>
    <w:p w:rsidR="00661EDA" w:rsidRPr="00386410" w:rsidRDefault="00661EDA" w:rsidP="00184888">
      <w:pPr>
        <w:pStyle w:val="Zkladntext"/>
        <w:widowControl/>
        <w:spacing w:after="240"/>
        <w:jc w:val="center"/>
        <w:rPr>
          <w:rFonts w:cs="Arial"/>
          <w:sz w:val="22"/>
          <w:szCs w:val="22"/>
        </w:rPr>
      </w:pPr>
      <w:r w:rsidRPr="00386410">
        <w:rPr>
          <w:rFonts w:cs="Arial"/>
          <w:b/>
          <w:sz w:val="22"/>
          <w:szCs w:val="22"/>
          <w:u w:val="single"/>
        </w:rPr>
        <w:t>Čl. IV. CENA</w:t>
      </w:r>
    </w:p>
    <w:p w:rsidR="00661EDA" w:rsidRPr="00386410" w:rsidRDefault="00661EDA" w:rsidP="00184888">
      <w:pPr>
        <w:widowControl w:val="0"/>
        <w:numPr>
          <w:ilvl w:val="0"/>
          <w:numId w:val="13"/>
        </w:numPr>
        <w:spacing w:after="240"/>
        <w:jc w:val="both"/>
        <w:rPr>
          <w:rFonts w:ascii="Arial" w:hAnsi="Arial" w:cs="Arial"/>
          <w:sz w:val="22"/>
          <w:szCs w:val="22"/>
        </w:rPr>
      </w:pPr>
      <w:r w:rsidRPr="00386410">
        <w:rPr>
          <w:rFonts w:ascii="Arial" w:hAnsi="Arial" w:cs="Arial"/>
          <w:sz w:val="22"/>
          <w:szCs w:val="22"/>
        </w:rPr>
        <w:t>Cena za dílo je stanovená jako nejvýše přípustná smluvní cena z výběrového řízení v souladu s platným zněním zákona č. 526/</w:t>
      </w:r>
      <w:r>
        <w:rPr>
          <w:rFonts w:ascii="Arial" w:hAnsi="Arial" w:cs="Arial"/>
          <w:sz w:val="22"/>
          <w:szCs w:val="22"/>
        </w:rPr>
        <w:t>19</w:t>
      </w:r>
      <w:r w:rsidRPr="00386410">
        <w:rPr>
          <w:rFonts w:ascii="Arial" w:hAnsi="Arial" w:cs="Arial"/>
          <w:sz w:val="22"/>
          <w:szCs w:val="22"/>
        </w:rPr>
        <w:t xml:space="preserve">90 Sb., platná po dobu realizace díla, </w:t>
      </w:r>
      <w:proofErr w:type="gramStart"/>
      <w:r w:rsidRPr="00386410">
        <w:rPr>
          <w:rFonts w:ascii="Arial" w:hAnsi="Arial" w:cs="Arial"/>
          <w:sz w:val="22"/>
          <w:szCs w:val="22"/>
        </w:rPr>
        <w:t>t.j. až</w:t>
      </w:r>
      <w:proofErr w:type="gramEnd"/>
      <w:r w:rsidRPr="00386410">
        <w:rPr>
          <w:rFonts w:ascii="Arial" w:hAnsi="Arial" w:cs="Arial"/>
          <w:sz w:val="22"/>
          <w:szCs w:val="22"/>
        </w:rPr>
        <w:t xml:space="preserve"> do doby protokolárního předání a převzetí řádně provedeného díla.</w:t>
      </w:r>
    </w:p>
    <w:p w:rsidR="00661EDA" w:rsidRPr="00386410" w:rsidRDefault="00661EDA" w:rsidP="00184888">
      <w:pPr>
        <w:widowControl w:val="0"/>
        <w:spacing w:after="240"/>
        <w:ind w:left="360"/>
        <w:jc w:val="both"/>
        <w:rPr>
          <w:rFonts w:ascii="Arial" w:hAnsi="Arial" w:cs="Arial"/>
          <w:sz w:val="22"/>
          <w:szCs w:val="22"/>
        </w:rPr>
      </w:pPr>
      <w:r w:rsidRPr="00386410">
        <w:rPr>
          <w:rFonts w:ascii="Arial" w:hAnsi="Arial" w:cs="Arial"/>
          <w:sz w:val="22"/>
          <w:szCs w:val="22"/>
        </w:rPr>
        <w:t xml:space="preserve">Cena za dílo zahrnuje veškeré náklady </w:t>
      </w:r>
      <w:r w:rsidR="00294428">
        <w:rPr>
          <w:rFonts w:ascii="Arial" w:hAnsi="Arial" w:cs="Arial"/>
          <w:sz w:val="22"/>
          <w:szCs w:val="22"/>
        </w:rPr>
        <w:t>zhotovitele</w:t>
      </w:r>
      <w:r w:rsidRPr="00386410">
        <w:rPr>
          <w:rFonts w:ascii="Arial" w:hAnsi="Arial" w:cs="Arial"/>
          <w:sz w:val="22"/>
          <w:szCs w:val="22"/>
        </w:rPr>
        <w:t xml:space="preserve"> související s realizací díla a předáním objednateli.</w:t>
      </w:r>
    </w:p>
    <w:p w:rsidR="00661EDA" w:rsidRDefault="00661EDA" w:rsidP="00184888">
      <w:pPr>
        <w:widowControl w:val="0"/>
        <w:numPr>
          <w:ilvl w:val="0"/>
          <w:numId w:val="13"/>
        </w:numPr>
        <w:spacing w:after="240"/>
        <w:jc w:val="both"/>
        <w:rPr>
          <w:rFonts w:ascii="Arial" w:hAnsi="Arial" w:cs="Arial"/>
          <w:sz w:val="22"/>
          <w:szCs w:val="22"/>
        </w:rPr>
      </w:pPr>
      <w:r w:rsidRPr="00386410">
        <w:rPr>
          <w:rFonts w:ascii="Arial" w:hAnsi="Arial" w:cs="Arial"/>
          <w:sz w:val="22"/>
          <w:szCs w:val="22"/>
        </w:rPr>
        <w:t xml:space="preserve">Výše ceny díla může být změněna pouze a jen na podkladě skutečností, které se vyskytly v průběhu provádění prací na stavbě, přičemž jejich zajištění je podmínkou pro řádné dokončení díla. Odůvodněné změny budou po projednání oprávněnosti na kontrolním dnu stavby předloženy </w:t>
      </w:r>
      <w:r w:rsidR="00294428">
        <w:rPr>
          <w:rFonts w:ascii="Arial" w:hAnsi="Arial" w:cs="Arial"/>
          <w:sz w:val="22"/>
          <w:szCs w:val="22"/>
        </w:rPr>
        <w:t>zhotovitelem</w:t>
      </w:r>
      <w:r w:rsidRPr="00386410">
        <w:rPr>
          <w:rFonts w:ascii="Arial" w:hAnsi="Arial" w:cs="Arial"/>
          <w:sz w:val="22"/>
          <w:szCs w:val="22"/>
        </w:rPr>
        <w:t xml:space="preserve"> formou návrhu dodatku ke smlouvě o dílo.</w:t>
      </w:r>
    </w:p>
    <w:p w:rsidR="00B051A1" w:rsidRPr="00B051A1" w:rsidRDefault="00B051A1" w:rsidP="00B051A1">
      <w:pPr>
        <w:pStyle w:val="Odstavecseseznamem"/>
        <w:numPr>
          <w:ilvl w:val="0"/>
          <w:numId w:val="13"/>
        </w:numPr>
        <w:overflowPunct/>
        <w:autoSpaceDE/>
        <w:autoSpaceDN/>
        <w:adjustRightInd/>
        <w:jc w:val="both"/>
        <w:textAlignment w:val="auto"/>
        <w:rPr>
          <w:rFonts w:ascii="Arial" w:hAnsi="Arial" w:cs="Arial"/>
          <w:color w:val="auto"/>
          <w:sz w:val="22"/>
          <w:szCs w:val="22"/>
        </w:rPr>
      </w:pPr>
      <w:r w:rsidRPr="00B051A1">
        <w:rPr>
          <w:rFonts w:ascii="Arial" w:hAnsi="Arial" w:cs="Arial"/>
          <w:color w:val="auto"/>
          <w:sz w:val="22"/>
          <w:szCs w:val="22"/>
        </w:rPr>
        <w:t xml:space="preserve">Objednatel souhlasí s tím, že proplatí </w:t>
      </w:r>
      <w:r w:rsidR="00294428">
        <w:rPr>
          <w:rFonts w:ascii="Arial" w:hAnsi="Arial" w:cs="Arial"/>
          <w:color w:val="auto"/>
          <w:sz w:val="22"/>
          <w:szCs w:val="22"/>
        </w:rPr>
        <w:t>zhotoviteli</w:t>
      </w:r>
      <w:r w:rsidRPr="00B051A1">
        <w:rPr>
          <w:rFonts w:ascii="Arial" w:hAnsi="Arial" w:cs="Arial"/>
          <w:color w:val="auto"/>
          <w:sz w:val="22"/>
          <w:szCs w:val="22"/>
        </w:rPr>
        <w:t xml:space="preserve"> jako protihodnotu za provedení a dokončení díla částku:</w:t>
      </w:r>
    </w:p>
    <w:p w:rsidR="00321D5C" w:rsidRPr="003C755B" w:rsidRDefault="00321D5C" w:rsidP="00321D5C">
      <w:pPr>
        <w:ind w:firstLine="360"/>
        <w:jc w:val="both"/>
        <w:rPr>
          <w:rFonts w:ascii="Arial" w:hAnsi="Arial" w:cs="Arial"/>
          <w:b/>
          <w:sz w:val="22"/>
          <w:szCs w:val="22"/>
        </w:rPr>
      </w:pPr>
      <w:r w:rsidRPr="00D74A50">
        <w:rPr>
          <w:rFonts w:ascii="Arial" w:hAnsi="Arial" w:cs="Arial"/>
          <w:b/>
          <w:sz w:val="22"/>
          <w:szCs w:val="22"/>
        </w:rPr>
        <w:t xml:space="preserve">Celková smluvní cena </w:t>
      </w:r>
      <w:r>
        <w:rPr>
          <w:rFonts w:ascii="Arial" w:hAnsi="Arial" w:cs="Arial"/>
          <w:b/>
          <w:sz w:val="22"/>
          <w:szCs w:val="22"/>
        </w:rPr>
        <w:tab/>
        <w:t>bez DPH</w:t>
      </w:r>
      <w:r>
        <w:rPr>
          <w:rFonts w:ascii="Arial" w:hAnsi="Arial" w:cs="Arial"/>
          <w:b/>
          <w:sz w:val="22"/>
          <w:szCs w:val="22"/>
        </w:rPr>
        <w:tab/>
        <w:t xml:space="preserve"> </w:t>
      </w:r>
      <w:r>
        <w:rPr>
          <w:rFonts w:ascii="Arial" w:hAnsi="Arial" w:cs="Arial"/>
          <w:b/>
          <w:sz w:val="22"/>
          <w:szCs w:val="22"/>
        </w:rPr>
        <w:tab/>
      </w:r>
      <w:r>
        <w:rPr>
          <w:rFonts w:ascii="Arial" w:hAnsi="Arial" w:cs="Arial"/>
          <w:b/>
          <w:sz w:val="22"/>
          <w:szCs w:val="22"/>
        </w:rPr>
        <w:tab/>
      </w:r>
      <w:r>
        <w:rPr>
          <w:rFonts w:ascii="Arial" w:hAnsi="Arial" w:cs="Arial"/>
          <w:b/>
          <w:sz w:val="22"/>
          <w:szCs w:val="22"/>
        </w:rPr>
        <w:tab/>
      </w:r>
      <w:r w:rsidR="007B7254">
        <w:rPr>
          <w:rFonts w:ascii="Arial" w:hAnsi="Arial" w:cs="Arial"/>
          <w:b/>
          <w:sz w:val="22"/>
          <w:szCs w:val="22"/>
        </w:rPr>
        <w:t>264 136,92</w:t>
      </w:r>
      <w:r w:rsidRPr="003C755B">
        <w:rPr>
          <w:rFonts w:ascii="Arial" w:hAnsi="Arial" w:cs="Arial"/>
          <w:b/>
          <w:sz w:val="22"/>
          <w:szCs w:val="22"/>
        </w:rPr>
        <w:t xml:space="preserve"> Kč</w:t>
      </w:r>
    </w:p>
    <w:p w:rsidR="00B051A1" w:rsidRDefault="00B051A1" w:rsidP="0060531F">
      <w:pPr>
        <w:ind w:left="360"/>
        <w:jc w:val="both"/>
        <w:rPr>
          <w:rFonts w:ascii="Arial" w:hAnsi="Arial" w:cs="Arial"/>
          <w:sz w:val="22"/>
          <w:szCs w:val="22"/>
        </w:rPr>
      </w:pPr>
    </w:p>
    <w:p w:rsidR="0060531F" w:rsidRDefault="0060531F" w:rsidP="00184888">
      <w:pPr>
        <w:spacing w:after="240"/>
        <w:ind w:left="360"/>
        <w:jc w:val="both"/>
        <w:rPr>
          <w:rFonts w:ascii="Arial" w:hAnsi="Arial" w:cs="Arial"/>
          <w:sz w:val="22"/>
          <w:szCs w:val="22"/>
        </w:rPr>
      </w:pPr>
      <w:r w:rsidRPr="00A77330">
        <w:rPr>
          <w:rFonts w:ascii="Arial" w:hAnsi="Arial" w:cs="Arial"/>
          <w:sz w:val="22"/>
          <w:szCs w:val="22"/>
        </w:rPr>
        <w:t xml:space="preserve">Cena je pevná celková a konečná. </w:t>
      </w:r>
    </w:p>
    <w:p w:rsidR="00B051A1" w:rsidRPr="00B051A1" w:rsidRDefault="00B051A1" w:rsidP="00B051A1">
      <w:pPr>
        <w:pStyle w:val="Odstavecseseznamem"/>
        <w:numPr>
          <w:ilvl w:val="0"/>
          <w:numId w:val="13"/>
        </w:numPr>
        <w:jc w:val="both"/>
        <w:rPr>
          <w:rFonts w:ascii="Arial" w:hAnsi="Arial" w:cs="Arial"/>
          <w:color w:val="auto"/>
          <w:sz w:val="22"/>
          <w:szCs w:val="22"/>
        </w:rPr>
      </w:pPr>
      <w:r w:rsidRPr="00B051A1">
        <w:rPr>
          <w:rFonts w:ascii="Arial" w:hAnsi="Arial" w:cs="Arial"/>
          <w:color w:val="auto"/>
          <w:sz w:val="22"/>
          <w:szCs w:val="22"/>
        </w:rPr>
        <w:t xml:space="preserve">Smluvní strany výslovně prohlašují, že touto smlouvou sjednaná cena za provedení díla není považována za skutečnost tvořící obchodní tajemství ve smyslu ustanovení § </w:t>
      </w:r>
      <w:proofErr w:type="gramStart"/>
      <w:r w:rsidRPr="00B051A1">
        <w:rPr>
          <w:rFonts w:ascii="Arial" w:hAnsi="Arial" w:cs="Arial"/>
          <w:color w:val="auto"/>
          <w:sz w:val="22"/>
          <w:szCs w:val="22"/>
        </w:rPr>
        <w:t xml:space="preserve">504 </w:t>
      </w:r>
      <w:proofErr w:type="spellStart"/>
      <w:r w:rsidRPr="00B051A1">
        <w:rPr>
          <w:rFonts w:ascii="Arial" w:hAnsi="Arial" w:cs="Arial"/>
          <w:color w:val="auto"/>
          <w:sz w:val="22"/>
          <w:szCs w:val="22"/>
        </w:rPr>
        <w:t>z.č</w:t>
      </w:r>
      <w:proofErr w:type="spellEnd"/>
      <w:r w:rsidRPr="00B051A1">
        <w:rPr>
          <w:rFonts w:ascii="Arial" w:hAnsi="Arial" w:cs="Arial"/>
          <w:color w:val="auto"/>
          <w:sz w:val="22"/>
          <w:szCs w:val="22"/>
        </w:rPr>
        <w:t>.</w:t>
      </w:r>
      <w:proofErr w:type="gramEnd"/>
      <w:r w:rsidRPr="00B051A1">
        <w:rPr>
          <w:rFonts w:ascii="Arial" w:hAnsi="Arial" w:cs="Arial"/>
          <w:color w:val="auto"/>
          <w:sz w:val="22"/>
          <w:szCs w:val="22"/>
        </w:rPr>
        <w:t xml:space="preserve"> 89/2012 Sb. občanského zákoníku v platném znění.</w:t>
      </w:r>
    </w:p>
    <w:p w:rsidR="008156E1" w:rsidRPr="002113D7" w:rsidRDefault="008156E1" w:rsidP="00184888">
      <w:pPr>
        <w:pStyle w:val="Zkladntext"/>
        <w:widowControl/>
        <w:spacing w:after="240"/>
        <w:jc w:val="center"/>
        <w:rPr>
          <w:rFonts w:cs="Arial"/>
          <w:sz w:val="22"/>
          <w:szCs w:val="22"/>
        </w:rPr>
      </w:pPr>
      <w:r w:rsidRPr="002113D7">
        <w:rPr>
          <w:rFonts w:cs="Arial"/>
          <w:b/>
          <w:sz w:val="22"/>
          <w:szCs w:val="22"/>
          <w:u w:val="single"/>
        </w:rPr>
        <w:t>Čl. V. PLATEBNÍ PODMÍNKY</w:t>
      </w:r>
    </w:p>
    <w:p w:rsidR="00661EDA" w:rsidRPr="002113D7" w:rsidRDefault="00661EDA" w:rsidP="00184888">
      <w:pPr>
        <w:pStyle w:val="Citace1"/>
        <w:numPr>
          <w:ilvl w:val="3"/>
          <w:numId w:val="13"/>
        </w:numPr>
        <w:spacing w:line="240" w:lineRule="auto"/>
        <w:ind w:left="360"/>
        <w:jc w:val="both"/>
        <w:rPr>
          <w:rFonts w:ascii="Arial" w:hAnsi="Arial" w:cs="Arial"/>
          <w:i w:val="0"/>
          <w:color w:val="auto"/>
          <w:sz w:val="22"/>
          <w:szCs w:val="22"/>
        </w:rPr>
      </w:pPr>
      <w:r w:rsidRPr="002113D7">
        <w:rPr>
          <w:rFonts w:ascii="Arial" w:hAnsi="Arial" w:cs="Arial"/>
          <w:i w:val="0"/>
          <w:color w:val="auto"/>
          <w:sz w:val="22"/>
          <w:szCs w:val="22"/>
        </w:rPr>
        <w:t xml:space="preserve">Objednatel neposkytne </w:t>
      </w:r>
      <w:r w:rsidR="00294428">
        <w:rPr>
          <w:rFonts w:ascii="Arial" w:hAnsi="Arial" w:cs="Arial"/>
          <w:i w:val="0"/>
          <w:color w:val="auto"/>
          <w:sz w:val="22"/>
          <w:szCs w:val="22"/>
        </w:rPr>
        <w:t>zhotoviteli</w:t>
      </w:r>
      <w:r>
        <w:rPr>
          <w:rFonts w:ascii="Arial" w:hAnsi="Arial" w:cs="Arial"/>
          <w:i w:val="0"/>
          <w:color w:val="auto"/>
          <w:sz w:val="22"/>
          <w:szCs w:val="22"/>
        </w:rPr>
        <w:t xml:space="preserve"> </w:t>
      </w:r>
      <w:r w:rsidRPr="00FF5046">
        <w:rPr>
          <w:rFonts w:ascii="Arial" w:hAnsi="Arial" w:cs="Arial"/>
          <w:i w:val="0"/>
          <w:color w:val="auto"/>
          <w:sz w:val="22"/>
          <w:szCs w:val="22"/>
        </w:rPr>
        <w:t>z</w:t>
      </w:r>
      <w:r w:rsidRPr="002113D7">
        <w:rPr>
          <w:rFonts w:ascii="Arial" w:hAnsi="Arial" w:cs="Arial"/>
          <w:i w:val="0"/>
          <w:color w:val="auto"/>
          <w:sz w:val="22"/>
          <w:szCs w:val="22"/>
        </w:rPr>
        <w:t>álohu.</w:t>
      </w:r>
    </w:p>
    <w:p w:rsidR="00661EDA" w:rsidRDefault="00661EDA" w:rsidP="00184888">
      <w:pPr>
        <w:numPr>
          <w:ilvl w:val="3"/>
          <w:numId w:val="13"/>
        </w:numPr>
        <w:spacing w:after="240"/>
        <w:ind w:left="426" w:hanging="426"/>
        <w:jc w:val="both"/>
        <w:rPr>
          <w:rFonts w:ascii="Arial" w:hAnsi="Arial" w:cs="Arial"/>
          <w:sz w:val="22"/>
          <w:szCs w:val="22"/>
        </w:rPr>
      </w:pPr>
      <w:r w:rsidRPr="002113D7">
        <w:rPr>
          <w:rFonts w:ascii="Arial" w:hAnsi="Arial" w:cs="Arial"/>
          <w:sz w:val="22"/>
          <w:szCs w:val="22"/>
        </w:rPr>
        <w:t xml:space="preserve">Cena díla bude hrazena </w:t>
      </w:r>
      <w:r w:rsidRPr="00802CE7">
        <w:rPr>
          <w:rFonts w:ascii="Arial" w:hAnsi="Arial" w:cs="Arial"/>
          <w:sz w:val="22"/>
          <w:szCs w:val="22"/>
        </w:rPr>
        <w:t xml:space="preserve">po dokončení, předání a převzetí díla bez vad a nedodělků. </w:t>
      </w:r>
      <w:r>
        <w:rPr>
          <w:rFonts w:ascii="Arial" w:hAnsi="Arial" w:cs="Arial"/>
          <w:sz w:val="22"/>
          <w:szCs w:val="22"/>
        </w:rPr>
        <w:t>F</w:t>
      </w:r>
      <w:r w:rsidRPr="00802CE7">
        <w:rPr>
          <w:rFonts w:ascii="Arial" w:hAnsi="Arial" w:cs="Arial"/>
          <w:sz w:val="22"/>
          <w:szCs w:val="22"/>
        </w:rPr>
        <w:t>aktur</w:t>
      </w:r>
      <w:r>
        <w:rPr>
          <w:rFonts w:ascii="Arial" w:hAnsi="Arial" w:cs="Arial"/>
          <w:sz w:val="22"/>
          <w:szCs w:val="22"/>
        </w:rPr>
        <w:t>u</w:t>
      </w:r>
      <w:r w:rsidRPr="00802CE7">
        <w:rPr>
          <w:rFonts w:ascii="Arial" w:hAnsi="Arial" w:cs="Arial"/>
          <w:sz w:val="22"/>
          <w:szCs w:val="22"/>
        </w:rPr>
        <w:t xml:space="preserve"> je </w:t>
      </w:r>
      <w:r w:rsidR="00294428">
        <w:rPr>
          <w:rFonts w:ascii="Arial" w:hAnsi="Arial" w:cs="Arial"/>
          <w:sz w:val="22"/>
          <w:szCs w:val="22"/>
        </w:rPr>
        <w:t>zhotovitel</w:t>
      </w:r>
      <w:r w:rsidRPr="00802CE7">
        <w:rPr>
          <w:rFonts w:ascii="Arial" w:hAnsi="Arial" w:cs="Arial"/>
          <w:sz w:val="22"/>
          <w:szCs w:val="22"/>
        </w:rPr>
        <w:t xml:space="preserve"> povinen prokazatelně doručit objednateli nejpozději do 7 pracovních dnů ode dne uskutečnění plnění </w:t>
      </w:r>
      <w:r w:rsidRPr="002113D7">
        <w:rPr>
          <w:rFonts w:ascii="Arial" w:hAnsi="Arial"/>
          <w:sz w:val="22"/>
          <w:szCs w:val="22"/>
        </w:rPr>
        <w:t xml:space="preserve">včetně potvrzeného </w:t>
      </w:r>
      <w:r w:rsidRPr="002113D7">
        <w:rPr>
          <w:rFonts w:ascii="Arial" w:hAnsi="Arial" w:cs="Arial"/>
          <w:sz w:val="22"/>
          <w:szCs w:val="22"/>
        </w:rPr>
        <w:t>soupisu provedených prací.</w:t>
      </w:r>
    </w:p>
    <w:p w:rsidR="00960A5B" w:rsidRDefault="00960A5B" w:rsidP="00184888">
      <w:pPr>
        <w:numPr>
          <w:ilvl w:val="3"/>
          <w:numId w:val="13"/>
        </w:numPr>
        <w:spacing w:after="240"/>
        <w:ind w:left="426" w:hanging="426"/>
        <w:jc w:val="both"/>
        <w:rPr>
          <w:rFonts w:ascii="Arial" w:hAnsi="Arial" w:cs="Arial"/>
          <w:sz w:val="22"/>
          <w:szCs w:val="22"/>
        </w:rPr>
      </w:pPr>
      <w:r>
        <w:rPr>
          <w:rFonts w:ascii="Arial" w:hAnsi="Arial" w:cs="Arial"/>
          <w:sz w:val="22"/>
          <w:szCs w:val="22"/>
        </w:rPr>
        <w:t>Samostatně budou vystaveny faktury za případné vícepráce.</w:t>
      </w:r>
    </w:p>
    <w:p w:rsidR="00905EAD" w:rsidRPr="00947CB1" w:rsidRDefault="00905EAD" w:rsidP="00184888">
      <w:pPr>
        <w:numPr>
          <w:ilvl w:val="3"/>
          <w:numId w:val="13"/>
        </w:numPr>
        <w:spacing w:after="240"/>
        <w:ind w:left="426" w:hanging="426"/>
        <w:jc w:val="both"/>
        <w:rPr>
          <w:rFonts w:ascii="Arial" w:hAnsi="Arial" w:cs="Arial"/>
          <w:sz w:val="22"/>
          <w:szCs w:val="22"/>
        </w:rPr>
      </w:pPr>
      <w:r w:rsidRPr="002113D7">
        <w:rPr>
          <w:rFonts w:ascii="Arial" w:hAnsi="Arial" w:cs="Arial"/>
          <w:sz w:val="22"/>
          <w:szCs w:val="22"/>
        </w:rPr>
        <w:t xml:space="preserve">Datem </w:t>
      </w:r>
      <w:r w:rsidRPr="00947CB1">
        <w:rPr>
          <w:rFonts w:ascii="Arial" w:hAnsi="Arial" w:cs="Arial"/>
          <w:sz w:val="22"/>
          <w:szCs w:val="22"/>
        </w:rPr>
        <w:t xml:space="preserve">uskutečnění </w:t>
      </w:r>
      <w:r w:rsidR="00450296">
        <w:rPr>
          <w:rFonts w:ascii="Arial" w:hAnsi="Arial" w:cs="Arial"/>
          <w:sz w:val="22"/>
          <w:szCs w:val="22"/>
        </w:rPr>
        <w:t xml:space="preserve">zdanitelného </w:t>
      </w:r>
      <w:r w:rsidRPr="00947CB1">
        <w:rPr>
          <w:rFonts w:ascii="Arial" w:hAnsi="Arial" w:cs="Arial"/>
          <w:sz w:val="22"/>
          <w:szCs w:val="22"/>
        </w:rPr>
        <w:t xml:space="preserve">plnění bude den předání a převzetí díla </w:t>
      </w:r>
      <w:r w:rsidR="00984678" w:rsidRPr="00947CB1">
        <w:rPr>
          <w:rFonts w:ascii="Arial" w:hAnsi="Arial" w:cs="Arial"/>
          <w:sz w:val="22"/>
          <w:szCs w:val="22"/>
        </w:rPr>
        <w:t>bez vad a nedodělků</w:t>
      </w:r>
      <w:r w:rsidR="00E373D7">
        <w:rPr>
          <w:rFonts w:ascii="Arial" w:hAnsi="Arial" w:cs="Arial"/>
          <w:sz w:val="22"/>
          <w:szCs w:val="22"/>
        </w:rPr>
        <w:t>,</w:t>
      </w:r>
      <w:r w:rsidR="00984678" w:rsidRPr="00947CB1">
        <w:rPr>
          <w:rFonts w:ascii="Arial" w:hAnsi="Arial" w:cs="Arial"/>
          <w:sz w:val="22"/>
          <w:szCs w:val="22"/>
        </w:rPr>
        <w:t xml:space="preserve"> </w:t>
      </w:r>
      <w:r w:rsidRPr="00947CB1">
        <w:rPr>
          <w:rFonts w:ascii="Arial" w:hAnsi="Arial" w:cs="Arial"/>
          <w:sz w:val="22"/>
          <w:szCs w:val="22"/>
        </w:rPr>
        <w:t>uvedený na předávacím a přejímacím protokolu</w:t>
      </w:r>
      <w:r w:rsidR="00984678" w:rsidRPr="00947CB1">
        <w:rPr>
          <w:rFonts w:ascii="Arial" w:hAnsi="Arial" w:cs="Arial"/>
          <w:sz w:val="22"/>
          <w:szCs w:val="22"/>
        </w:rPr>
        <w:t>, pokud nebude dohodnuto jinak</w:t>
      </w:r>
      <w:r w:rsidRPr="00947CB1">
        <w:rPr>
          <w:rFonts w:ascii="Arial" w:hAnsi="Arial" w:cs="Arial"/>
          <w:sz w:val="22"/>
          <w:szCs w:val="22"/>
        </w:rPr>
        <w:t>. Protokol bude nedílnou součástí faktury.</w:t>
      </w:r>
    </w:p>
    <w:p w:rsidR="00984678" w:rsidRPr="00947CB1" w:rsidRDefault="00984678" w:rsidP="002430D8">
      <w:pPr>
        <w:pStyle w:val="Odstavecseseznamem"/>
        <w:numPr>
          <w:ilvl w:val="3"/>
          <w:numId w:val="13"/>
        </w:numPr>
        <w:spacing w:line="240" w:lineRule="auto"/>
        <w:ind w:left="357" w:hanging="357"/>
        <w:contextualSpacing w:val="0"/>
        <w:jc w:val="both"/>
        <w:rPr>
          <w:rFonts w:ascii="Arial" w:hAnsi="Arial" w:cs="Arial"/>
          <w:color w:val="auto"/>
          <w:sz w:val="22"/>
          <w:szCs w:val="22"/>
        </w:rPr>
      </w:pPr>
      <w:r w:rsidRPr="00947CB1">
        <w:rPr>
          <w:rFonts w:ascii="Arial" w:hAnsi="Arial" w:cs="Arial"/>
          <w:color w:val="auto"/>
          <w:sz w:val="22"/>
          <w:szCs w:val="22"/>
        </w:rPr>
        <w:t xml:space="preserve">Vyúčtování celkové smluvní ceny díla bude provedeno po řádném a úplném provedení díla a jeho předání a převzetí bez vad a nedodělků. Konečná faktura musí obsahovat celkovou smluvní cenu dokončeného díla, a dále vyúčtování dílčího plnění, které </w:t>
      </w:r>
      <w:r w:rsidR="00294428">
        <w:rPr>
          <w:rFonts w:ascii="Arial" w:hAnsi="Arial" w:cs="Arial"/>
          <w:color w:val="auto"/>
          <w:sz w:val="22"/>
          <w:szCs w:val="22"/>
        </w:rPr>
        <w:t>zhotovitel</w:t>
      </w:r>
      <w:r w:rsidRPr="00947CB1">
        <w:rPr>
          <w:rFonts w:ascii="Arial" w:hAnsi="Arial" w:cs="Arial"/>
          <w:color w:val="auto"/>
          <w:sz w:val="22"/>
          <w:szCs w:val="22"/>
        </w:rPr>
        <w:t xml:space="preserve"> fakturoval. Přílohou konečné faktury bude protokol o předání a převzetí díla bez vad a nedodělků.</w:t>
      </w:r>
    </w:p>
    <w:p w:rsidR="008156E1" w:rsidRDefault="00905EAD" w:rsidP="002430D8">
      <w:pPr>
        <w:pStyle w:val="Odstavecseseznamem"/>
        <w:numPr>
          <w:ilvl w:val="3"/>
          <w:numId w:val="13"/>
        </w:numPr>
        <w:spacing w:line="240" w:lineRule="auto"/>
        <w:ind w:left="357" w:hanging="357"/>
        <w:contextualSpacing w:val="0"/>
        <w:jc w:val="both"/>
        <w:rPr>
          <w:rFonts w:ascii="Arial" w:hAnsi="Arial" w:cs="Arial"/>
          <w:color w:val="auto"/>
          <w:sz w:val="22"/>
          <w:szCs w:val="22"/>
        </w:rPr>
      </w:pPr>
      <w:r w:rsidRPr="00905EAD">
        <w:rPr>
          <w:rFonts w:ascii="Arial" w:hAnsi="Arial" w:cs="Arial"/>
          <w:color w:val="auto"/>
          <w:sz w:val="22"/>
          <w:szCs w:val="22"/>
        </w:rPr>
        <w:lastRenderedPageBreak/>
        <w:t xml:space="preserve">Faktura </w:t>
      </w:r>
      <w:r w:rsidR="008156E1" w:rsidRPr="00905EAD">
        <w:rPr>
          <w:rFonts w:ascii="Arial" w:hAnsi="Arial" w:cs="Arial"/>
          <w:color w:val="auto"/>
          <w:sz w:val="22"/>
          <w:szCs w:val="22"/>
        </w:rPr>
        <w:t>musí splňovat náležitosti ve smyslu daňových a účetních předpisů platných na území České republiky, zejména zákona č. 563/</w:t>
      </w:r>
      <w:r w:rsidR="00312BF9" w:rsidRPr="00905EAD">
        <w:rPr>
          <w:rFonts w:ascii="Arial" w:hAnsi="Arial" w:cs="Arial"/>
          <w:color w:val="auto"/>
          <w:sz w:val="22"/>
          <w:szCs w:val="22"/>
        </w:rPr>
        <w:t>19</w:t>
      </w:r>
      <w:r w:rsidR="008156E1" w:rsidRPr="00905EAD">
        <w:rPr>
          <w:rFonts w:ascii="Arial" w:hAnsi="Arial" w:cs="Arial"/>
          <w:color w:val="auto"/>
          <w:sz w:val="22"/>
          <w:szCs w:val="22"/>
        </w:rPr>
        <w:t xml:space="preserve">91 Sb., o účetnictví a zákona 235/2004 Sb., o DPH v platném znění a dále náležitosti stanovené smlouvou a těmito obchodními podmínkami. V případě chybějících nebo chybných náležitostí vrátí objednatel </w:t>
      </w:r>
      <w:r w:rsidR="00294428">
        <w:rPr>
          <w:rFonts w:ascii="Arial" w:hAnsi="Arial" w:cs="Arial"/>
          <w:color w:val="auto"/>
          <w:sz w:val="22"/>
          <w:szCs w:val="22"/>
        </w:rPr>
        <w:t>zhotoviteli</w:t>
      </w:r>
      <w:r w:rsidR="008156E1" w:rsidRPr="00905EAD">
        <w:rPr>
          <w:rFonts w:ascii="Arial" w:hAnsi="Arial" w:cs="Arial"/>
          <w:color w:val="auto"/>
          <w:sz w:val="22"/>
          <w:szCs w:val="22"/>
        </w:rPr>
        <w:t xml:space="preserve"> </w:t>
      </w:r>
      <w:r w:rsidRPr="00905EAD">
        <w:rPr>
          <w:rFonts w:ascii="Arial" w:hAnsi="Arial" w:cs="Arial"/>
          <w:color w:val="auto"/>
          <w:sz w:val="22"/>
          <w:szCs w:val="22"/>
        </w:rPr>
        <w:t xml:space="preserve">fakturu </w:t>
      </w:r>
      <w:r w:rsidR="008156E1" w:rsidRPr="00905EAD">
        <w:rPr>
          <w:rFonts w:ascii="Arial" w:hAnsi="Arial" w:cs="Arial"/>
          <w:color w:val="auto"/>
          <w:sz w:val="22"/>
          <w:szCs w:val="22"/>
        </w:rPr>
        <w:t>k opravě. Lhůta pro zaplacení pak počíná běžet od doby vrácení opravené</w:t>
      </w:r>
      <w:r w:rsidRPr="00905EAD">
        <w:rPr>
          <w:rFonts w:ascii="Arial" w:hAnsi="Arial" w:cs="Arial"/>
          <w:color w:val="auto"/>
          <w:sz w:val="22"/>
          <w:szCs w:val="22"/>
        </w:rPr>
        <w:t xml:space="preserve"> faktury</w:t>
      </w:r>
      <w:r w:rsidR="008156E1" w:rsidRPr="00905EAD">
        <w:rPr>
          <w:rFonts w:ascii="Arial" w:hAnsi="Arial" w:cs="Arial"/>
          <w:color w:val="auto"/>
          <w:sz w:val="22"/>
          <w:szCs w:val="22"/>
        </w:rPr>
        <w:t>.</w:t>
      </w:r>
    </w:p>
    <w:p w:rsidR="00280051" w:rsidRDefault="00280051" w:rsidP="00280051">
      <w:pPr>
        <w:pStyle w:val="Odstavecseseznamem"/>
        <w:spacing w:line="240" w:lineRule="auto"/>
        <w:ind w:left="357"/>
        <w:contextualSpacing w:val="0"/>
        <w:jc w:val="both"/>
        <w:rPr>
          <w:rFonts w:ascii="Arial" w:hAnsi="Arial" w:cs="Arial"/>
          <w:color w:val="auto"/>
          <w:sz w:val="22"/>
          <w:szCs w:val="22"/>
        </w:rPr>
      </w:pPr>
      <w:r>
        <w:rPr>
          <w:rFonts w:ascii="Arial" w:hAnsi="Arial" w:cs="Arial"/>
          <w:color w:val="auto"/>
          <w:sz w:val="22"/>
          <w:szCs w:val="22"/>
        </w:rPr>
        <w:t xml:space="preserve">Předat faktury lze i elektronicky na e-mail adresu: </w:t>
      </w:r>
      <w:hyperlink r:id="rId11" w:history="1">
        <w:r w:rsidRPr="00D548EB">
          <w:rPr>
            <w:rStyle w:val="Hypertextovodkaz"/>
            <w:rFonts w:ascii="Arial" w:hAnsi="Arial" w:cs="Arial"/>
            <w:sz w:val="22"/>
            <w:szCs w:val="22"/>
          </w:rPr>
          <w:t>faktury-zcv@poh.cz</w:t>
        </w:r>
      </w:hyperlink>
    </w:p>
    <w:p w:rsidR="00661EDA" w:rsidRPr="009B5D5A" w:rsidRDefault="00661EDA" w:rsidP="002430D8">
      <w:pPr>
        <w:pStyle w:val="Odstavecseseznamem"/>
        <w:numPr>
          <w:ilvl w:val="3"/>
          <w:numId w:val="13"/>
        </w:numPr>
        <w:spacing w:line="240" w:lineRule="auto"/>
        <w:ind w:left="357" w:hanging="357"/>
        <w:contextualSpacing w:val="0"/>
        <w:jc w:val="both"/>
        <w:rPr>
          <w:rFonts w:ascii="Arial" w:hAnsi="Arial" w:cs="Arial"/>
          <w:color w:val="auto"/>
          <w:sz w:val="22"/>
          <w:szCs w:val="22"/>
        </w:rPr>
      </w:pPr>
      <w:r w:rsidRPr="009B5D5A">
        <w:rPr>
          <w:rFonts w:ascii="Arial" w:hAnsi="Arial" w:cs="Arial"/>
          <w:color w:val="auto"/>
          <w:sz w:val="22"/>
          <w:szCs w:val="22"/>
        </w:rPr>
        <w:t xml:space="preserve">Pokud </w:t>
      </w:r>
      <w:r w:rsidR="00294428">
        <w:rPr>
          <w:rFonts w:ascii="Arial" w:hAnsi="Arial" w:cs="Arial"/>
          <w:color w:val="auto"/>
          <w:sz w:val="22"/>
          <w:szCs w:val="22"/>
        </w:rPr>
        <w:t>zhotovitel</w:t>
      </w:r>
      <w:r w:rsidRPr="009B5D5A">
        <w:rPr>
          <w:rFonts w:ascii="Arial" w:hAnsi="Arial" w:cs="Arial"/>
          <w:color w:val="auto"/>
          <w:sz w:val="22"/>
          <w:szCs w:val="22"/>
        </w:rPr>
        <w:t xml:space="preserve"> prací nedodrží správný postup fakturace, zejména ustanovení zákona č. 235/2004 Sb. o DPH v platném znění, v důsledku čehož dojde u objednatele k chybnému vypořádání DPH, zavazuje se </w:t>
      </w:r>
      <w:r w:rsidR="00294428">
        <w:rPr>
          <w:rFonts w:ascii="Arial" w:hAnsi="Arial" w:cs="Arial"/>
          <w:color w:val="auto"/>
          <w:sz w:val="22"/>
          <w:szCs w:val="22"/>
        </w:rPr>
        <w:t>zhotovitel</w:t>
      </w:r>
      <w:r w:rsidRPr="009B5D5A">
        <w:rPr>
          <w:rFonts w:ascii="Arial" w:hAnsi="Arial" w:cs="Arial"/>
          <w:color w:val="auto"/>
          <w:sz w:val="22"/>
          <w:szCs w:val="22"/>
        </w:rPr>
        <w:t xml:space="preserve"> zaplatit objednateli smluvní pokutu ve výši 1,5 násobku částky, která bude správcem daně vyměřena objednateli jako sankce.</w:t>
      </w:r>
    </w:p>
    <w:p w:rsidR="00661EDA" w:rsidRPr="0059593F" w:rsidRDefault="00661EDA" w:rsidP="002430D8">
      <w:pPr>
        <w:pStyle w:val="Odstavecseseznamem"/>
        <w:numPr>
          <w:ilvl w:val="3"/>
          <w:numId w:val="13"/>
        </w:numPr>
        <w:spacing w:line="240" w:lineRule="auto"/>
        <w:ind w:left="357" w:hanging="357"/>
        <w:contextualSpacing w:val="0"/>
        <w:jc w:val="both"/>
        <w:rPr>
          <w:rFonts w:ascii="Arial" w:hAnsi="Arial" w:cs="Arial"/>
          <w:color w:val="auto"/>
          <w:sz w:val="22"/>
          <w:szCs w:val="22"/>
        </w:rPr>
      </w:pPr>
      <w:r w:rsidRPr="0059593F">
        <w:rPr>
          <w:rFonts w:ascii="Arial" w:hAnsi="Arial" w:cs="Arial"/>
          <w:color w:val="auto"/>
          <w:sz w:val="22"/>
          <w:szCs w:val="22"/>
        </w:rPr>
        <w:t>Splatnost faktury je 30 dnů od data doručení faktury objednateli.</w:t>
      </w:r>
    </w:p>
    <w:p w:rsidR="00661EDA" w:rsidRPr="0059593F" w:rsidRDefault="00661EDA" w:rsidP="002430D8">
      <w:pPr>
        <w:pStyle w:val="Odstavecseseznamem"/>
        <w:numPr>
          <w:ilvl w:val="3"/>
          <w:numId w:val="13"/>
        </w:numPr>
        <w:spacing w:line="240" w:lineRule="auto"/>
        <w:ind w:left="360"/>
        <w:jc w:val="both"/>
        <w:rPr>
          <w:rFonts w:ascii="Arial" w:hAnsi="Arial" w:cs="Arial"/>
          <w:color w:val="auto"/>
          <w:sz w:val="22"/>
          <w:szCs w:val="22"/>
        </w:rPr>
      </w:pPr>
      <w:r w:rsidRPr="0059593F">
        <w:rPr>
          <w:rFonts w:ascii="Arial" w:hAnsi="Arial" w:cs="Arial"/>
          <w:color w:val="auto"/>
          <w:sz w:val="22"/>
          <w:szCs w:val="22"/>
        </w:rPr>
        <w:t xml:space="preserve">Peněžitý závazek (dluh) objednatele se považuje za splněný v den, kdy je dlužná částka připsána na účet </w:t>
      </w:r>
      <w:r w:rsidR="00294428">
        <w:rPr>
          <w:rFonts w:ascii="Arial" w:hAnsi="Arial" w:cs="Arial"/>
          <w:color w:val="auto"/>
          <w:sz w:val="22"/>
          <w:szCs w:val="22"/>
        </w:rPr>
        <w:t>zhotovitele</w:t>
      </w:r>
      <w:r w:rsidRPr="0059593F">
        <w:rPr>
          <w:rFonts w:ascii="Arial" w:hAnsi="Arial" w:cs="Arial"/>
          <w:color w:val="auto"/>
          <w:sz w:val="22"/>
          <w:szCs w:val="22"/>
        </w:rPr>
        <w:t>.</w:t>
      </w:r>
    </w:p>
    <w:p w:rsidR="00661EDA" w:rsidRDefault="00661EDA" w:rsidP="002430D8">
      <w:pPr>
        <w:pStyle w:val="Zkladntext"/>
        <w:widowControl/>
        <w:spacing w:after="240"/>
        <w:jc w:val="center"/>
        <w:rPr>
          <w:rFonts w:cs="Arial"/>
          <w:b/>
          <w:sz w:val="22"/>
          <w:szCs w:val="22"/>
          <w:u w:val="single"/>
        </w:rPr>
      </w:pPr>
      <w:r w:rsidRPr="0001372F">
        <w:rPr>
          <w:rFonts w:cs="Arial"/>
          <w:b/>
          <w:sz w:val="22"/>
          <w:szCs w:val="22"/>
          <w:u w:val="single"/>
        </w:rPr>
        <w:t>Čl. VI. SANKCE</w:t>
      </w:r>
    </w:p>
    <w:p w:rsidR="00661EDA" w:rsidRDefault="00661EDA" w:rsidP="002430D8">
      <w:pPr>
        <w:pStyle w:val="A-odstavecodsazensodrkami"/>
        <w:numPr>
          <w:ilvl w:val="0"/>
          <w:numId w:val="4"/>
        </w:numPr>
        <w:spacing w:after="240"/>
      </w:pPr>
      <w:r>
        <w:t>P</w:t>
      </w:r>
      <w:r w:rsidRPr="00950E20">
        <w:t xml:space="preserve">okud bude </w:t>
      </w:r>
      <w:r w:rsidR="00294428">
        <w:t>zhotovitel</w:t>
      </w:r>
      <w:r w:rsidRPr="00950E20">
        <w:t xml:space="preserve"> v prodlení proti termínu předání a převzetí díla sjednanému podle smlouvy, je povinen zaplatit objednateli smluvní pokutu ve výši </w:t>
      </w:r>
      <w:r w:rsidRPr="00FF5845">
        <w:t>0,</w:t>
      </w:r>
      <w:r w:rsidR="007228A7">
        <w:t>3</w:t>
      </w:r>
      <w:r w:rsidRPr="00FF5845">
        <w:t xml:space="preserve"> %</w:t>
      </w:r>
      <w:r w:rsidRPr="00950E20">
        <w:t xml:space="preserve"> z ceny díla za každý i započatý den prodlení</w:t>
      </w:r>
      <w:r>
        <w:t>.</w:t>
      </w:r>
    </w:p>
    <w:p w:rsidR="00280051" w:rsidRDefault="00661EDA" w:rsidP="002430D8">
      <w:pPr>
        <w:pStyle w:val="A-odstavecodsazensodrkami"/>
        <w:numPr>
          <w:ilvl w:val="0"/>
          <w:numId w:val="4"/>
        </w:numPr>
        <w:spacing w:after="240"/>
      </w:pPr>
      <w:r>
        <w:t>P</w:t>
      </w:r>
      <w:r w:rsidRPr="00950E20">
        <w:t xml:space="preserve">okud bude objednatel v prodlení s úhradou </w:t>
      </w:r>
      <w:r>
        <w:t>faktury</w:t>
      </w:r>
      <w:r w:rsidRPr="00950E20">
        <w:t xml:space="preserve"> proti sjednanému termínu je povinen zaplatit </w:t>
      </w:r>
      <w:r w:rsidR="00294428">
        <w:t xml:space="preserve">zhotoviteli </w:t>
      </w:r>
      <w:r w:rsidRPr="00950E20">
        <w:t xml:space="preserve">úrok z prodlení ve výši </w:t>
      </w:r>
      <w:r w:rsidRPr="00FF5845">
        <w:t>0,</w:t>
      </w:r>
      <w:r w:rsidR="007228A7">
        <w:t>3</w:t>
      </w:r>
      <w:r w:rsidRPr="00FF5845">
        <w:t xml:space="preserve"> %</w:t>
      </w:r>
      <w:r w:rsidRPr="00950E20">
        <w:t xml:space="preserve"> z dlužné částky za každý i započatý den prodlení.</w:t>
      </w:r>
    </w:p>
    <w:p w:rsidR="00280051" w:rsidRDefault="00280051" w:rsidP="00703861">
      <w:pPr>
        <w:pStyle w:val="A-odstavecodsazensodrkami"/>
        <w:numPr>
          <w:ilvl w:val="0"/>
          <w:numId w:val="4"/>
        </w:numPr>
      </w:pPr>
      <w:r>
        <w:t>Sankce za porušení předpisů BOZP.</w:t>
      </w:r>
    </w:p>
    <w:p w:rsidR="00661EDA" w:rsidRDefault="00703861" w:rsidP="00703861">
      <w:pPr>
        <w:pStyle w:val="A-odstavecodsazensodrkami"/>
        <w:numPr>
          <w:ilvl w:val="0"/>
          <w:numId w:val="0"/>
        </w:numPr>
        <w:spacing w:after="240"/>
        <w:ind w:left="360"/>
      </w:pPr>
      <w:r>
        <w:t>Smluvní pokuta pro případ závažného a opakovaného porušení bezpečnostních předpisů při realizaci díla činí 10 000,- Kč za každý případ.</w:t>
      </w:r>
      <w:r w:rsidR="00661EDA" w:rsidRPr="00950E20">
        <w:t xml:space="preserve"> </w:t>
      </w:r>
    </w:p>
    <w:p w:rsidR="00661EDA" w:rsidRDefault="00661EDA" w:rsidP="002430D8">
      <w:pPr>
        <w:pStyle w:val="A-odstavecodsazensodrkami"/>
        <w:numPr>
          <w:ilvl w:val="0"/>
          <w:numId w:val="4"/>
        </w:numPr>
        <w:spacing w:after="240"/>
      </w:pPr>
      <w:r w:rsidRPr="00FE2A2E">
        <w:t xml:space="preserve">Při nesplnění termínu vyklizení staveniště ve stavu předepsaného projektem, resp. původního stavu, oproti dohodnutému termínu, zaplatí </w:t>
      </w:r>
      <w:r w:rsidR="00294428">
        <w:t>zhotovitel</w:t>
      </w:r>
      <w:r w:rsidRPr="00FE2A2E">
        <w:t xml:space="preserve"> objednateli smluvní pokutu ve výši 0,</w:t>
      </w:r>
      <w:r w:rsidR="007228A7">
        <w:t>3</w:t>
      </w:r>
      <w:r w:rsidRPr="00FE2A2E">
        <w:t>% z ceny díla a každý i započatý den prodlení, nejvýše však 50 000,-Kč.</w:t>
      </w:r>
    </w:p>
    <w:p w:rsidR="00F14075" w:rsidRDefault="00661EDA" w:rsidP="002430D8">
      <w:pPr>
        <w:pStyle w:val="A-odstavecodsazensodrkami"/>
        <w:numPr>
          <w:ilvl w:val="0"/>
          <w:numId w:val="4"/>
        </w:numPr>
        <w:spacing w:after="240"/>
      </w:pPr>
      <w:r w:rsidRPr="00563FAB">
        <w:t xml:space="preserve">Pokud je </w:t>
      </w:r>
      <w:r w:rsidR="00294428">
        <w:t>zhotovitel</w:t>
      </w:r>
      <w:r w:rsidRPr="00563FAB">
        <w:t xml:space="preserve"> v prodlení vůči termínu nástupu na odstranění reklamované vady, nebo termínu odstranění reklamované vady, je povinen zaplatit objednateli smluvní pokutu ve výši 5 000,- Kč za každý i započatý den prodlení.</w:t>
      </w:r>
    </w:p>
    <w:p w:rsidR="00F14075" w:rsidRDefault="00F14075" w:rsidP="002430D8">
      <w:pPr>
        <w:pStyle w:val="A-odstavecodsazensodrkami"/>
        <w:numPr>
          <w:ilvl w:val="0"/>
          <w:numId w:val="4"/>
        </w:numPr>
        <w:tabs>
          <w:tab w:val="left" w:pos="426"/>
        </w:tabs>
        <w:spacing w:after="240"/>
        <w:ind w:left="426" w:hanging="426"/>
      </w:pPr>
      <w:r w:rsidRPr="00D565B3">
        <w:t xml:space="preserve">Pokud vybraný </w:t>
      </w:r>
      <w:r w:rsidR="00294428">
        <w:t>zhotovitel</w:t>
      </w:r>
      <w:r w:rsidRPr="00D565B3">
        <w:t xml:space="preserve"> uzavře smlouvu s objednatelem a nenastoupí k plnění zakázky, zaplatí objednateli </w:t>
      </w:r>
      <w:r w:rsidR="001F2B13">
        <w:t>smluvní pokutu</w:t>
      </w:r>
      <w:r w:rsidRPr="00D565B3">
        <w:t xml:space="preserve"> ve výši 5% ze své celkové nabídkové ceny.</w:t>
      </w:r>
    </w:p>
    <w:p w:rsidR="00661EDA" w:rsidRDefault="00661EDA" w:rsidP="002430D8">
      <w:pPr>
        <w:pStyle w:val="A-odstavecodsazensodrkami"/>
        <w:numPr>
          <w:ilvl w:val="0"/>
          <w:numId w:val="4"/>
        </w:numPr>
        <w:spacing w:after="240"/>
      </w:pPr>
      <w:r w:rsidRPr="00081290">
        <w:t>Smluvní pokuty mohou být kombinovány a to znamená, že uplatnění jedné smluvní pokuty nevylučuje soub</w:t>
      </w:r>
      <w:r>
        <w:t>ě</w:t>
      </w:r>
      <w:r w:rsidRPr="00081290">
        <w:t>žné uplatnění jakékoliv jiné smluvní pokuty.</w:t>
      </w:r>
    </w:p>
    <w:p w:rsidR="00661EDA" w:rsidRPr="00A467E6" w:rsidRDefault="00661EDA" w:rsidP="002430D8">
      <w:pPr>
        <w:pStyle w:val="A-odstavecodsazensodrkami"/>
        <w:numPr>
          <w:ilvl w:val="0"/>
          <w:numId w:val="4"/>
        </w:numPr>
        <w:spacing w:after="240"/>
      </w:pPr>
      <w:r w:rsidRPr="007568A1">
        <w:t>Sankci vyúčtuje oprávněná strana straně povinné písemnou formou. Ve vyúčtování musí být uvedeno to ustanovení smlouvy, které k vyúčtování sankce opravňuje a způsob výpočtu celkové výše sankce.</w:t>
      </w:r>
    </w:p>
    <w:p w:rsidR="00661EDA" w:rsidRDefault="00661EDA" w:rsidP="002430D8">
      <w:pPr>
        <w:pStyle w:val="A-odstavecodsazensodrkami"/>
        <w:numPr>
          <w:ilvl w:val="0"/>
          <w:numId w:val="4"/>
        </w:numPr>
        <w:spacing w:after="240"/>
      </w:pPr>
      <w:r>
        <w:t xml:space="preserve">Pro zajištění úhrady oprávněně vyúčtovaných sankcí je objednatel oprávněn provést zápočet vyúčtované sankce proti jakékoliv oprávněné pohledávce, kterou má, nebo bude mít </w:t>
      </w:r>
      <w:r w:rsidR="005C1C2D">
        <w:t>zhotovitel</w:t>
      </w:r>
      <w:r>
        <w:t xml:space="preserve"> za objednatelem.</w:t>
      </w:r>
    </w:p>
    <w:p w:rsidR="00661EDA" w:rsidRDefault="00661EDA" w:rsidP="002430D8">
      <w:pPr>
        <w:pStyle w:val="A-odstavecodsazensodrkami"/>
        <w:numPr>
          <w:ilvl w:val="0"/>
          <w:numId w:val="4"/>
        </w:numPr>
        <w:spacing w:before="240" w:after="240"/>
      </w:pPr>
      <w:r>
        <w:t>Strana povinná je povinna uhradit vyúčtované sankce nejpozději do 30 dnů od dne obdržení příslušného vyúčtování.</w:t>
      </w:r>
    </w:p>
    <w:p w:rsidR="00661EDA" w:rsidRPr="005E22DF" w:rsidRDefault="00661EDA" w:rsidP="002430D8">
      <w:pPr>
        <w:pStyle w:val="A-odstavecodsazensodrkami"/>
        <w:numPr>
          <w:ilvl w:val="0"/>
          <w:numId w:val="4"/>
        </w:numPr>
        <w:spacing w:after="240"/>
        <w:rPr>
          <w:b/>
        </w:rPr>
      </w:pPr>
      <w:r w:rsidRPr="00123217">
        <w:t xml:space="preserve">Zaplacením sankce není dotčen nárok objednatele na náhradu škody způsobené mu porušením povinnosti </w:t>
      </w:r>
      <w:r w:rsidR="005C1C2D">
        <w:t>zhotovitele</w:t>
      </w:r>
      <w:r w:rsidRPr="00123217">
        <w:t>, na niž se sankce vztahuje</w:t>
      </w:r>
      <w:r>
        <w:t>.</w:t>
      </w:r>
    </w:p>
    <w:p w:rsidR="005E22DF" w:rsidRPr="005E22DF" w:rsidRDefault="005E22DF" w:rsidP="005E22DF">
      <w:pPr>
        <w:pStyle w:val="Odstavecseseznamem"/>
        <w:spacing w:after="240"/>
        <w:ind w:left="360"/>
        <w:rPr>
          <w:b/>
        </w:rPr>
      </w:pPr>
      <w:r w:rsidRPr="005E22DF">
        <w:rPr>
          <w:rFonts w:ascii="Arial" w:hAnsi="Arial" w:cs="Arial"/>
          <w:color w:val="auto"/>
          <w:sz w:val="22"/>
          <w:szCs w:val="22"/>
        </w:rPr>
        <w:lastRenderedPageBreak/>
        <w:t>Objednatel je oprávněn požadovat náhradu škody způsobenou mu zhotovitelem porušením povinností zhotovitele při plnění předmětu díla, taktéž škodu, která vznikne jako důsledek prodlení, vadného plnění, porušení smluvních povinností zhotovitele, nebo porušením zákonných povinností zhotovitele a zhotovitel se zavazuje objednateli požadovanou náhradu škodu zaplatit.  Pokud bude v důsledku porušení povinností (smluvních, zákonných) zhotovitele, uložena objednateli sankce ze strany správních či jiných orgánů, zavazuje se zhotovitel zaplatit objednateli tuto smluvní pokutu v plné výši.</w:t>
      </w:r>
    </w:p>
    <w:p w:rsidR="00661EDA" w:rsidRPr="00386410" w:rsidRDefault="00661EDA" w:rsidP="002430D8">
      <w:pPr>
        <w:pStyle w:val="Zkladntext"/>
        <w:widowControl/>
        <w:spacing w:after="240"/>
        <w:jc w:val="center"/>
        <w:rPr>
          <w:rFonts w:cs="Arial"/>
          <w:b/>
          <w:sz w:val="22"/>
          <w:szCs w:val="22"/>
          <w:u w:val="single"/>
        </w:rPr>
      </w:pPr>
      <w:r w:rsidRPr="00386410">
        <w:rPr>
          <w:rFonts w:cs="Arial"/>
          <w:b/>
          <w:sz w:val="22"/>
          <w:szCs w:val="22"/>
          <w:u w:val="single"/>
        </w:rPr>
        <w:t>Čl. VII. ZAJIŠTĚNÍ ZÁVAZKU, ZÁRUKA</w:t>
      </w:r>
    </w:p>
    <w:p w:rsidR="00661EDA" w:rsidRPr="00BB16E1" w:rsidRDefault="00661EDA" w:rsidP="00661EDA">
      <w:pPr>
        <w:pStyle w:val="Zkladntext"/>
        <w:widowControl/>
        <w:numPr>
          <w:ilvl w:val="0"/>
          <w:numId w:val="19"/>
        </w:numPr>
        <w:tabs>
          <w:tab w:val="left" w:pos="360"/>
        </w:tabs>
        <w:rPr>
          <w:rFonts w:cs="Arial"/>
          <w:b/>
          <w:sz w:val="22"/>
          <w:szCs w:val="22"/>
        </w:rPr>
      </w:pPr>
      <w:r w:rsidRPr="00BB16E1">
        <w:rPr>
          <w:rFonts w:cs="Arial"/>
          <w:b/>
          <w:sz w:val="22"/>
          <w:szCs w:val="22"/>
        </w:rPr>
        <w:t xml:space="preserve">Dílo bude předáno až po řádném a úplném provedení díla. </w:t>
      </w:r>
    </w:p>
    <w:p w:rsidR="00661EDA" w:rsidRPr="002A1D58" w:rsidRDefault="00661EDA" w:rsidP="00661EDA">
      <w:pPr>
        <w:pStyle w:val="Citace1"/>
        <w:tabs>
          <w:tab w:val="left" w:pos="360"/>
        </w:tabs>
        <w:spacing w:line="240" w:lineRule="auto"/>
        <w:ind w:left="426"/>
        <w:jc w:val="both"/>
        <w:rPr>
          <w:rFonts w:ascii="Arial" w:hAnsi="Arial" w:cs="Arial"/>
          <w:i w:val="0"/>
          <w:color w:val="auto"/>
          <w:sz w:val="22"/>
          <w:szCs w:val="22"/>
        </w:rPr>
      </w:pPr>
      <w:r w:rsidRPr="002A1D58">
        <w:rPr>
          <w:rFonts w:ascii="Arial" w:hAnsi="Arial" w:cs="Arial"/>
          <w:i w:val="0"/>
          <w:color w:val="auto"/>
          <w:sz w:val="22"/>
          <w:szCs w:val="22"/>
        </w:rPr>
        <w:t xml:space="preserve">Objednatel může </w:t>
      </w:r>
      <w:r>
        <w:rPr>
          <w:rFonts w:ascii="Arial" w:hAnsi="Arial" w:cs="Arial"/>
          <w:i w:val="0"/>
          <w:color w:val="auto"/>
          <w:sz w:val="22"/>
          <w:szCs w:val="22"/>
        </w:rPr>
        <w:t xml:space="preserve">výjimečně </w:t>
      </w:r>
      <w:r w:rsidRPr="002A1D58">
        <w:rPr>
          <w:rFonts w:ascii="Arial" w:hAnsi="Arial" w:cs="Arial"/>
          <w:i w:val="0"/>
          <w:color w:val="auto"/>
          <w:sz w:val="22"/>
          <w:szCs w:val="22"/>
        </w:rPr>
        <w:t xml:space="preserve">převzít i dílo, které vykazuje ojedinělé drobné vady, které samy o sobě, ani ve spojení s jinými nebrání řádnému užívání díla. </w:t>
      </w:r>
    </w:p>
    <w:p w:rsidR="00661EDA" w:rsidRPr="002A1D58" w:rsidRDefault="00661EDA" w:rsidP="00661EDA">
      <w:pPr>
        <w:pStyle w:val="Citace1"/>
        <w:tabs>
          <w:tab w:val="left" w:pos="360"/>
        </w:tabs>
        <w:spacing w:line="240" w:lineRule="auto"/>
        <w:ind w:left="426"/>
        <w:jc w:val="both"/>
        <w:rPr>
          <w:rFonts w:ascii="Arial" w:hAnsi="Arial" w:cs="Arial"/>
          <w:i w:val="0"/>
          <w:color w:val="auto"/>
          <w:sz w:val="22"/>
          <w:szCs w:val="22"/>
        </w:rPr>
      </w:pPr>
      <w:r w:rsidRPr="002A1D58">
        <w:rPr>
          <w:rFonts w:ascii="Arial" w:hAnsi="Arial" w:cs="Arial"/>
          <w:i w:val="0"/>
          <w:color w:val="auto"/>
          <w:sz w:val="22"/>
          <w:szCs w:val="22"/>
        </w:rPr>
        <w:t xml:space="preserve">Obsahuje-li dílo, které je předmětem předání a převzetí </w:t>
      </w:r>
      <w:r>
        <w:rPr>
          <w:rFonts w:ascii="Arial" w:hAnsi="Arial" w:cs="Arial"/>
          <w:i w:val="0"/>
          <w:color w:val="auto"/>
          <w:sz w:val="22"/>
          <w:szCs w:val="22"/>
        </w:rPr>
        <w:t xml:space="preserve">drobné </w:t>
      </w:r>
      <w:r w:rsidRPr="002A1D58">
        <w:rPr>
          <w:rFonts w:ascii="Arial" w:hAnsi="Arial" w:cs="Arial"/>
          <w:i w:val="0"/>
          <w:color w:val="auto"/>
          <w:sz w:val="22"/>
          <w:szCs w:val="22"/>
        </w:rPr>
        <w:t>vady</w:t>
      </w:r>
      <w:r>
        <w:rPr>
          <w:rFonts w:ascii="Arial" w:hAnsi="Arial" w:cs="Arial"/>
          <w:i w:val="0"/>
          <w:color w:val="auto"/>
          <w:sz w:val="22"/>
          <w:szCs w:val="22"/>
        </w:rPr>
        <w:t xml:space="preserve"> a nedodělky</w:t>
      </w:r>
      <w:r w:rsidRPr="002A1D58">
        <w:rPr>
          <w:rFonts w:ascii="Arial" w:hAnsi="Arial" w:cs="Arial"/>
          <w:i w:val="0"/>
          <w:color w:val="auto"/>
          <w:sz w:val="22"/>
          <w:szCs w:val="22"/>
        </w:rPr>
        <w:t>, musí protokol obsahovat:</w:t>
      </w:r>
    </w:p>
    <w:p w:rsidR="00661EDA" w:rsidRPr="002A1D58" w:rsidRDefault="00661EDA" w:rsidP="00661EDA">
      <w:pPr>
        <w:pStyle w:val="Citace1"/>
        <w:numPr>
          <w:ilvl w:val="3"/>
          <w:numId w:val="27"/>
        </w:numPr>
        <w:tabs>
          <w:tab w:val="clear" w:pos="2880"/>
          <w:tab w:val="left" w:pos="360"/>
          <w:tab w:val="num" w:pos="993"/>
        </w:tabs>
        <w:spacing w:line="240" w:lineRule="auto"/>
        <w:ind w:hanging="2454"/>
        <w:jc w:val="both"/>
        <w:rPr>
          <w:rFonts w:ascii="Arial" w:hAnsi="Arial" w:cs="Arial"/>
          <w:i w:val="0"/>
          <w:color w:val="auto"/>
          <w:sz w:val="22"/>
          <w:szCs w:val="22"/>
        </w:rPr>
      </w:pPr>
      <w:r>
        <w:rPr>
          <w:rFonts w:ascii="Arial" w:hAnsi="Arial" w:cs="Arial"/>
          <w:i w:val="0"/>
          <w:color w:val="auto"/>
          <w:sz w:val="22"/>
          <w:szCs w:val="22"/>
        </w:rPr>
        <w:t>s</w:t>
      </w:r>
      <w:r w:rsidRPr="002A1D58">
        <w:rPr>
          <w:rFonts w:ascii="Arial" w:hAnsi="Arial" w:cs="Arial"/>
          <w:i w:val="0"/>
          <w:color w:val="auto"/>
          <w:sz w:val="22"/>
          <w:szCs w:val="22"/>
        </w:rPr>
        <w:t>oupis zjištěných vad</w:t>
      </w:r>
      <w:r>
        <w:rPr>
          <w:rFonts w:ascii="Arial" w:hAnsi="Arial" w:cs="Arial"/>
          <w:i w:val="0"/>
          <w:color w:val="auto"/>
          <w:sz w:val="22"/>
          <w:szCs w:val="22"/>
        </w:rPr>
        <w:t xml:space="preserve"> a nedodělků</w:t>
      </w:r>
    </w:p>
    <w:p w:rsidR="00661EDA" w:rsidRDefault="00661EDA" w:rsidP="00661EDA">
      <w:pPr>
        <w:pStyle w:val="Citace1"/>
        <w:numPr>
          <w:ilvl w:val="3"/>
          <w:numId w:val="27"/>
        </w:numPr>
        <w:tabs>
          <w:tab w:val="clear" w:pos="2880"/>
          <w:tab w:val="left" w:pos="360"/>
          <w:tab w:val="num" w:pos="993"/>
        </w:tabs>
        <w:spacing w:line="240" w:lineRule="auto"/>
        <w:ind w:left="993" w:hanging="567"/>
        <w:jc w:val="both"/>
        <w:rPr>
          <w:rFonts w:ascii="Arial" w:hAnsi="Arial" w:cs="Arial"/>
          <w:i w:val="0"/>
          <w:color w:val="auto"/>
          <w:sz w:val="22"/>
          <w:szCs w:val="22"/>
        </w:rPr>
      </w:pPr>
      <w:r>
        <w:rPr>
          <w:rFonts w:ascii="Arial" w:hAnsi="Arial" w:cs="Arial"/>
          <w:i w:val="0"/>
          <w:color w:val="auto"/>
          <w:sz w:val="22"/>
          <w:szCs w:val="22"/>
        </w:rPr>
        <w:t>d</w:t>
      </w:r>
      <w:r w:rsidRPr="002A1D58">
        <w:rPr>
          <w:rFonts w:ascii="Arial" w:hAnsi="Arial" w:cs="Arial"/>
          <w:i w:val="0"/>
          <w:color w:val="auto"/>
          <w:sz w:val="22"/>
          <w:szCs w:val="22"/>
        </w:rPr>
        <w:t>ohodu o způsobu a termínech jejich odstranění, popřípadě o jiném způsobu jejich vypořádání</w:t>
      </w:r>
    </w:p>
    <w:p w:rsidR="00661EDA" w:rsidRPr="002A1D58" w:rsidRDefault="00661EDA" w:rsidP="00661EDA">
      <w:pPr>
        <w:pStyle w:val="Citace1"/>
        <w:numPr>
          <w:ilvl w:val="3"/>
          <w:numId w:val="27"/>
        </w:numPr>
        <w:tabs>
          <w:tab w:val="clear" w:pos="2880"/>
          <w:tab w:val="left" w:pos="360"/>
          <w:tab w:val="num" w:pos="993"/>
        </w:tabs>
        <w:spacing w:line="240" w:lineRule="auto"/>
        <w:ind w:left="993" w:hanging="567"/>
        <w:jc w:val="both"/>
        <w:rPr>
          <w:rFonts w:ascii="Arial" w:hAnsi="Arial" w:cs="Arial"/>
          <w:i w:val="0"/>
          <w:color w:val="auto"/>
          <w:sz w:val="22"/>
          <w:szCs w:val="22"/>
        </w:rPr>
      </w:pPr>
      <w:r>
        <w:rPr>
          <w:rFonts w:ascii="Arial" w:hAnsi="Arial" w:cs="Arial"/>
          <w:i w:val="0"/>
          <w:color w:val="auto"/>
          <w:sz w:val="22"/>
          <w:szCs w:val="22"/>
        </w:rPr>
        <w:t>d</w:t>
      </w:r>
      <w:r w:rsidRPr="002A1D58">
        <w:rPr>
          <w:rFonts w:ascii="Arial" w:hAnsi="Arial" w:cs="Arial"/>
          <w:i w:val="0"/>
          <w:color w:val="auto"/>
          <w:sz w:val="22"/>
          <w:szCs w:val="22"/>
        </w:rPr>
        <w:t xml:space="preserve">ohodu o zpřístupnění díla nebo jeho částí </w:t>
      </w:r>
      <w:r w:rsidR="005C1C2D">
        <w:rPr>
          <w:rFonts w:ascii="Arial" w:hAnsi="Arial" w:cs="Arial"/>
          <w:i w:val="0"/>
          <w:color w:val="auto"/>
          <w:sz w:val="22"/>
          <w:szCs w:val="22"/>
        </w:rPr>
        <w:t>zhotoviteli</w:t>
      </w:r>
      <w:r w:rsidRPr="002A1D58">
        <w:rPr>
          <w:rFonts w:ascii="Arial" w:hAnsi="Arial" w:cs="Arial"/>
          <w:i w:val="0"/>
          <w:color w:val="auto"/>
          <w:sz w:val="22"/>
          <w:szCs w:val="22"/>
        </w:rPr>
        <w:t xml:space="preserve"> za účelem odstranění vad</w:t>
      </w:r>
      <w:r>
        <w:rPr>
          <w:rFonts w:ascii="Arial" w:hAnsi="Arial" w:cs="Arial"/>
          <w:i w:val="0"/>
          <w:color w:val="auto"/>
          <w:sz w:val="22"/>
          <w:szCs w:val="22"/>
        </w:rPr>
        <w:t xml:space="preserve"> a nedodělků</w:t>
      </w:r>
      <w:r w:rsidRPr="002A1D58">
        <w:rPr>
          <w:rFonts w:ascii="Arial" w:hAnsi="Arial" w:cs="Arial"/>
          <w:i w:val="0"/>
          <w:color w:val="auto"/>
          <w:sz w:val="22"/>
          <w:szCs w:val="22"/>
        </w:rPr>
        <w:t>.</w:t>
      </w:r>
    </w:p>
    <w:p w:rsidR="00661EDA" w:rsidRPr="002A1D58" w:rsidRDefault="00661EDA" w:rsidP="00661EDA">
      <w:pPr>
        <w:pStyle w:val="Citace1"/>
        <w:tabs>
          <w:tab w:val="left" w:pos="360"/>
        </w:tabs>
        <w:spacing w:line="240" w:lineRule="auto"/>
        <w:ind w:left="426"/>
        <w:jc w:val="both"/>
        <w:rPr>
          <w:rFonts w:ascii="Arial" w:hAnsi="Arial" w:cs="Arial"/>
          <w:i w:val="0"/>
          <w:color w:val="auto"/>
          <w:sz w:val="22"/>
          <w:szCs w:val="22"/>
        </w:rPr>
      </w:pPr>
      <w:r w:rsidRPr="002A1D58">
        <w:rPr>
          <w:rFonts w:ascii="Arial" w:hAnsi="Arial" w:cs="Arial"/>
          <w:i w:val="0"/>
          <w:color w:val="auto"/>
          <w:sz w:val="22"/>
          <w:szCs w:val="22"/>
        </w:rPr>
        <w:t>Nedojde-li mezi oběma stranami k dohodě o termínu odstranění vad</w:t>
      </w:r>
      <w:r>
        <w:rPr>
          <w:rFonts w:ascii="Arial" w:hAnsi="Arial" w:cs="Arial"/>
          <w:i w:val="0"/>
          <w:color w:val="auto"/>
          <w:sz w:val="22"/>
          <w:szCs w:val="22"/>
        </w:rPr>
        <w:t xml:space="preserve"> a nedodělků</w:t>
      </w:r>
      <w:r w:rsidRPr="002A1D58">
        <w:rPr>
          <w:rFonts w:ascii="Arial" w:hAnsi="Arial" w:cs="Arial"/>
          <w:i w:val="0"/>
          <w:color w:val="auto"/>
          <w:sz w:val="22"/>
          <w:szCs w:val="22"/>
        </w:rPr>
        <w:t>, pak platí, že vady</w:t>
      </w:r>
      <w:r>
        <w:rPr>
          <w:rFonts w:ascii="Arial" w:hAnsi="Arial" w:cs="Arial"/>
          <w:i w:val="0"/>
          <w:color w:val="auto"/>
          <w:sz w:val="22"/>
          <w:szCs w:val="22"/>
        </w:rPr>
        <w:t xml:space="preserve"> a nedodělky</w:t>
      </w:r>
      <w:r w:rsidRPr="002A1D58">
        <w:rPr>
          <w:rFonts w:ascii="Arial" w:hAnsi="Arial" w:cs="Arial"/>
          <w:i w:val="0"/>
          <w:color w:val="auto"/>
          <w:sz w:val="22"/>
          <w:szCs w:val="22"/>
        </w:rPr>
        <w:t xml:space="preserve"> musí být odstraněny nejpozději do 30 dnů ode dne předání a převzetí díla</w:t>
      </w:r>
      <w:r w:rsidRPr="002A1D58">
        <w:rPr>
          <w:rFonts w:ascii="Arial" w:hAnsi="Arial" w:cs="Arial"/>
          <w:i w:val="0"/>
          <w:color w:val="0070C0"/>
          <w:sz w:val="22"/>
          <w:szCs w:val="22"/>
        </w:rPr>
        <w:t>.</w:t>
      </w:r>
    </w:p>
    <w:p w:rsidR="00661EDA" w:rsidRDefault="005C1C2D" w:rsidP="00661EDA">
      <w:pPr>
        <w:pStyle w:val="Citace1"/>
        <w:tabs>
          <w:tab w:val="left" w:pos="360"/>
        </w:tabs>
        <w:spacing w:line="240" w:lineRule="auto"/>
        <w:ind w:left="426"/>
        <w:jc w:val="both"/>
        <w:rPr>
          <w:rFonts w:ascii="Arial" w:hAnsi="Arial" w:cs="Arial"/>
          <w:i w:val="0"/>
          <w:color w:val="auto"/>
          <w:sz w:val="22"/>
          <w:szCs w:val="22"/>
        </w:rPr>
      </w:pPr>
      <w:r>
        <w:rPr>
          <w:rFonts w:ascii="Arial" w:hAnsi="Arial" w:cs="Arial"/>
          <w:i w:val="0"/>
          <w:color w:val="auto"/>
          <w:sz w:val="22"/>
          <w:szCs w:val="22"/>
        </w:rPr>
        <w:t>Zhotovitel</w:t>
      </w:r>
      <w:r w:rsidR="00DA1280">
        <w:rPr>
          <w:rFonts w:ascii="Arial" w:hAnsi="Arial" w:cs="Arial"/>
          <w:i w:val="0"/>
          <w:color w:val="auto"/>
          <w:sz w:val="22"/>
          <w:szCs w:val="22"/>
        </w:rPr>
        <w:t xml:space="preserve"> </w:t>
      </w:r>
      <w:r w:rsidR="00661EDA" w:rsidRPr="002A1D58">
        <w:rPr>
          <w:rFonts w:ascii="Arial" w:hAnsi="Arial" w:cs="Arial"/>
          <w:i w:val="0"/>
          <w:color w:val="auto"/>
          <w:sz w:val="22"/>
          <w:szCs w:val="22"/>
        </w:rPr>
        <w:t>je povinen ve stanovené lhůtě odstranit vady i v případě, kdy podle jeho názoru za vady neodpovídá. Náklady na odstranění</w:t>
      </w:r>
      <w:r w:rsidR="00661EDA">
        <w:rPr>
          <w:rFonts w:ascii="Arial" w:hAnsi="Arial" w:cs="Arial"/>
          <w:i w:val="0"/>
          <w:color w:val="auto"/>
          <w:sz w:val="22"/>
          <w:szCs w:val="22"/>
        </w:rPr>
        <w:t xml:space="preserve"> vad</w:t>
      </w:r>
      <w:r w:rsidR="00661EDA" w:rsidRPr="002A1D58">
        <w:rPr>
          <w:rFonts w:ascii="Arial" w:hAnsi="Arial" w:cs="Arial"/>
          <w:i w:val="0"/>
          <w:color w:val="auto"/>
          <w:sz w:val="22"/>
          <w:szCs w:val="22"/>
        </w:rPr>
        <w:t xml:space="preserve"> v těchto sporných případech nese až do rozhodnutí soudu </w:t>
      </w:r>
      <w:r>
        <w:rPr>
          <w:rFonts w:ascii="Arial" w:hAnsi="Arial" w:cs="Arial"/>
          <w:i w:val="0"/>
          <w:color w:val="auto"/>
          <w:sz w:val="22"/>
          <w:szCs w:val="22"/>
        </w:rPr>
        <w:t>zhotovitel</w:t>
      </w:r>
      <w:r w:rsidR="00661EDA" w:rsidRPr="002A1D58">
        <w:rPr>
          <w:rFonts w:ascii="Arial" w:hAnsi="Arial" w:cs="Arial"/>
          <w:i w:val="0"/>
          <w:color w:val="auto"/>
          <w:sz w:val="22"/>
          <w:szCs w:val="22"/>
        </w:rPr>
        <w:t xml:space="preserve">. </w:t>
      </w:r>
    </w:p>
    <w:p w:rsidR="00661EDA" w:rsidRPr="004070EF" w:rsidRDefault="00661EDA" w:rsidP="00661EDA">
      <w:pPr>
        <w:pStyle w:val="Citace1"/>
        <w:tabs>
          <w:tab w:val="left" w:pos="360"/>
        </w:tabs>
        <w:spacing w:line="240" w:lineRule="auto"/>
        <w:ind w:left="426"/>
        <w:jc w:val="both"/>
        <w:rPr>
          <w:rFonts w:ascii="Arial" w:hAnsi="Arial" w:cs="Arial"/>
          <w:i w:val="0"/>
          <w:color w:val="auto"/>
          <w:sz w:val="22"/>
          <w:szCs w:val="22"/>
        </w:rPr>
      </w:pPr>
      <w:r w:rsidRPr="004070EF">
        <w:rPr>
          <w:rFonts w:ascii="Arial" w:hAnsi="Arial" w:cs="Arial"/>
          <w:i w:val="0"/>
          <w:color w:val="auto"/>
          <w:sz w:val="22"/>
          <w:szCs w:val="22"/>
        </w:rPr>
        <w:t xml:space="preserve">Neodstraní-li </w:t>
      </w:r>
      <w:r w:rsidR="005C1C2D">
        <w:rPr>
          <w:rFonts w:ascii="Arial" w:hAnsi="Arial" w:cs="Arial"/>
          <w:i w:val="0"/>
          <w:color w:val="auto"/>
          <w:sz w:val="22"/>
          <w:szCs w:val="22"/>
        </w:rPr>
        <w:t>zhotovitel</w:t>
      </w:r>
      <w:r w:rsidRPr="004070EF">
        <w:rPr>
          <w:rFonts w:ascii="Arial" w:hAnsi="Arial" w:cs="Arial"/>
          <w:i w:val="0"/>
          <w:color w:val="auto"/>
          <w:sz w:val="22"/>
          <w:szCs w:val="22"/>
        </w:rPr>
        <w:t xml:space="preserve"> zjištěné vady a nedodělky ve sjednaném termínu je objednatel oprávněn zajistit jejich odstranění jiným způsobem. Dodání předmětu smlouvy je potom splněno posledním dílčím plněním </w:t>
      </w:r>
      <w:r w:rsidR="00BD0D06">
        <w:rPr>
          <w:rFonts w:ascii="Arial" w:hAnsi="Arial" w:cs="Arial"/>
          <w:i w:val="0"/>
          <w:color w:val="auto"/>
          <w:sz w:val="22"/>
          <w:szCs w:val="22"/>
        </w:rPr>
        <w:t>zhotovitele</w:t>
      </w:r>
      <w:r w:rsidRPr="004070EF">
        <w:rPr>
          <w:rFonts w:ascii="Arial" w:hAnsi="Arial" w:cs="Arial"/>
          <w:i w:val="0"/>
          <w:color w:val="auto"/>
          <w:sz w:val="22"/>
          <w:szCs w:val="22"/>
        </w:rPr>
        <w:t xml:space="preserve">. To nezbavuje </w:t>
      </w:r>
      <w:r w:rsidR="00BD0D06">
        <w:rPr>
          <w:rFonts w:ascii="Arial" w:hAnsi="Arial" w:cs="Arial"/>
          <w:i w:val="0"/>
          <w:color w:val="auto"/>
          <w:sz w:val="22"/>
          <w:szCs w:val="22"/>
        </w:rPr>
        <w:t>zhotovitele</w:t>
      </w:r>
      <w:r w:rsidRPr="004070EF">
        <w:rPr>
          <w:rFonts w:ascii="Arial" w:hAnsi="Arial" w:cs="Arial"/>
          <w:i w:val="0"/>
          <w:color w:val="auto"/>
          <w:sz w:val="22"/>
          <w:szCs w:val="22"/>
        </w:rPr>
        <w:t xml:space="preserve"> povinnosti zaplatit příslušnou smluvní sankci za neodstranění vad a nedodělků a nahradit škodu.</w:t>
      </w:r>
    </w:p>
    <w:p w:rsidR="0002005A" w:rsidRDefault="0002005A" w:rsidP="002430D8">
      <w:pPr>
        <w:pStyle w:val="Zkladntext"/>
        <w:widowControl/>
        <w:numPr>
          <w:ilvl w:val="0"/>
          <w:numId w:val="19"/>
        </w:numPr>
        <w:tabs>
          <w:tab w:val="left" w:pos="360"/>
        </w:tabs>
        <w:spacing w:after="240"/>
        <w:jc w:val="both"/>
        <w:rPr>
          <w:rFonts w:cs="Arial"/>
          <w:sz w:val="22"/>
          <w:szCs w:val="22"/>
        </w:rPr>
      </w:pPr>
      <w:r w:rsidRPr="00386410">
        <w:rPr>
          <w:rFonts w:cs="Arial"/>
          <w:sz w:val="22"/>
          <w:szCs w:val="22"/>
        </w:rPr>
        <w:t xml:space="preserve">Záruční doba se sjednává na </w:t>
      </w:r>
      <w:r w:rsidR="00F14075">
        <w:rPr>
          <w:rFonts w:cs="Arial"/>
          <w:sz w:val="22"/>
          <w:szCs w:val="22"/>
        </w:rPr>
        <w:t xml:space="preserve">provedené práce </w:t>
      </w:r>
      <w:r w:rsidR="00F14075" w:rsidRPr="00F14075">
        <w:rPr>
          <w:rFonts w:cs="Arial"/>
          <w:b/>
          <w:sz w:val="22"/>
          <w:szCs w:val="22"/>
        </w:rPr>
        <w:t>24 měsíců</w:t>
      </w:r>
      <w:r w:rsidR="00F14075">
        <w:rPr>
          <w:rFonts w:cs="Arial"/>
          <w:sz w:val="22"/>
          <w:szCs w:val="22"/>
        </w:rPr>
        <w:t xml:space="preserve"> </w:t>
      </w:r>
      <w:r w:rsidRPr="00386410">
        <w:rPr>
          <w:rFonts w:cs="Arial"/>
          <w:sz w:val="22"/>
          <w:szCs w:val="22"/>
        </w:rPr>
        <w:t>ode dne předání a převzetí díla objednatelem.</w:t>
      </w:r>
    </w:p>
    <w:p w:rsidR="0002005A" w:rsidRPr="009402A7" w:rsidRDefault="0002005A" w:rsidP="002430D8">
      <w:pPr>
        <w:pStyle w:val="Zkladntext"/>
        <w:widowControl/>
        <w:tabs>
          <w:tab w:val="left" w:pos="360"/>
        </w:tabs>
        <w:spacing w:after="240"/>
        <w:ind w:left="360"/>
        <w:jc w:val="both"/>
        <w:rPr>
          <w:rFonts w:cs="Arial"/>
          <w:sz w:val="22"/>
          <w:szCs w:val="22"/>
        </w:rPr>
      </w:pPr>
      <w:r w:rsidRPr="009402A7">
        <w:rPr>
          <w:rFonts w:cs="Arial"/>
          <w:sz w:val="22"/>
          <w:szCs w:val="22"/>
        </w:rPr>
        <w:t xml:space="preserve">Záruční doba neběží od doby uplatnění reklamace u </w:t>
      </w:r>
      <w:r w:rsidR="005C1C2D">
        <w:rPr>
          <w:rFonts w:cs="Arial"/>
          <w:sz w:val="22"/>
          <w:szCs w:val="22"/>
        </w:rPr>
        <w:t>zhotovitele</w:t>
      </w:r>
      <w:r w:rsidRPr="009402A7">
        <w:rPr>
          <w:rFonts w:cs="Arial"/>
          <w:sz w:val="22"/>
          <w:szCs w:val="22"/>
        </w:rPr>
        <w:t xml:space="preserve"> do odstranění reklamovaných záručních vad</w:t>
      </w:r>
      <w:r>
        <w:rPr>
          <w:rFonts w:cs="Arial"/>
          <w:sz w:val="22"/>
          <w:szCs w:val="22"/>
        </w:rPr>
        <w:t>.</w:t>
      </w:r>
    </w:p>
    <w:p w:rsidR="0002005A" w:rsidRPr="009402A7" w:rsidRDefault="0002005A" w:rsidP="002430D8">
      <w:pPr>
        <w:pStyle w:val="Zkladntext"/>
        <w:widowControl/>
        <w:tabs>
          <w:tab w:val="left" w:pos="360"/>
        </w:tabs>
        <w:spacing w:after="240"/>
        <w:ind w:left="360"/>
        <w:jc w:val="both"/>
        <w:rPr>
          <w:rFonts w:cs="Arial"/>
          <w:sz w:val="22"/>
          <w:szCs w:val="22"/>
        </w:rPr>
      </w:pPr>
      <w:r w:rsidRPr="009402A7">
        <w:rPr>
          <w:rFonts w:cs="Arial"/>
          <w:sz w:val="22"/>
          <w:szCs w:val="22"/>
        </w:rPr>
        <w:t>V případě uplatnění reklamace k vadám, které nemají vliv na funkčnost díla a jsou samostatně odstranitelné, mohou se smluvní strany v rámci reklamačního řízení dohodnout o ponechání běhu záruční doby jako takové dle znění smlouvy.</w:t>
      </w:r>
    </w:p>
    <w:p w:rsidR="0002005A" w:rsidRPr="00386410" w:rsidRDefault="005C1C2D" w:rsidP="002430D8">
      <w:pPr>
        <w:pStyle w:val="Zkladntext"/>
        <w:widowControl/>
        <w:numPr>
          <w:ilvl w:val="0"/>
          <w:numId w:val="19"/>
        </w:numPr>
        <w:tabs>
          <w:tab w:val="left" w:pos="360"/>
        </w:tabs>
        <w:spacing w:after="240"/>
        <w:jc w:val="both"/>
        <w:rPr>
          <w:rFonts w:cs="Arial"/>
          <w:sz w:val="22"/>
          <w:szCs w:val="22"/>
        </w:rPr>
      </w:pPr>
      <w:r>
        <w:rPr>
          <w:rFonts w:cs="Arial"/>
          <w:sz w:val="22"/>
          <w:szCs w:val="22"/>
        </w:rPr>
        <w:t>Zhotovitel</w:t>
      </w:r>
      <w:r w:rsidR="0002005A" w:rsidRPr="00386410">
        <w:rPr>
          <w:rFonts w:cs="Arial"/>
          <w:sz w:val="22"/>
          <w:szCs w:val="22"/>
        </w:rPr>
        <w:t xml:space="preserve"> je povinen nejpozději do 14 dnů po obdržení reklamace písemně oznámit objednateli zda reklamaci uznává či neuznává. Pokud tak neučiní, má se za to, že reklamaci objednatele uznává. Vždy však musí písemně sdělit</w:t>
      </w:r>
      <w:r w:rsidR="0002005A">
        <w:rPr>
          <w:rFonts w:cs="Arial"/>
          <w:sz w:val="22"/>
          <w:szCs w:val="22"/>
        </w:rPr>
        <w:t>,</w:t>
      </w:r>
      <w:r w:rsidR="0002005A" w:rsidRPr="00386410">
        <w:rPr>
          <w:rFonts w:cs="Arial"/>
          <w:sz w:val="22"/>
          <w:szCs w:val="22"/>
        </w:rPr>
        <w:t xml:space="preserve"> v jakém termínu nastoupí k odstranění vady. Tento termín nesmí být delší než 30 dnů ode dne obdržení reklamace, a to bez ohledu na to zda </w:t>
      </w:r>
      <w:r>
        <w:rPr>
          <w:rFonts w:cs="Arial"/>
          <w:sz w:val="22"/>
          <w:szCs w:val="22"/>
        </w:rPr>
        <w:t>zhotovitel</w:t>
      </w:r>
      <w:r w:rsidR="0002005A" w:rsidRPr="00386410">
        <w:rPr>
          <w:rFonts w:cs="Arial"/>
          <w:sz w:val="22"/>
          <w:szCs w:val="22"/>
        </w:rPr>
        <w:t xml:space="preserve"> reklamaci uznává či neuznává. Nestanoví-li </w:t>
      </w:r>
      <w:r>
        <w:rPr>
          <w:rFonts w:cs="Arial"/>
          <w:sz w:val="22"/>
          <w:szCs w:val="22"/>
        </w:rPr>
        <w:t>zhotovitel</w:t>
      </w:r>
      <w:r w:rsidR="0002005A" w:rsidRPr="00386410">
        <w:rPr>
          <w:rFonts w:cs="Arial"/>
          <w:sz w:val="22"/>
          <w:szCs w:val="22"/>
        </w:rPr>
        <w:t xml:space="preserve"> uvedený termín, pak platí lhůta 30 dnů ode dne obdržení reklamace. Současně </w:t>
      </w:r>
      <w:r>
        <w:rPr>
          <w:rFonts w:cs="Arial"/>
          <w:sz w:val="22"/>
          <w:szCs w:val="22"/>
        </w:rPr>
        <w:t>zhotovitel</w:t>
      </w:r>
      <w:r w:rsidR="0002005A" w:rsidRPr="00386410">
        <w:rPr>
          <w:rFonts w:cs="Arial"/>
          <w:sz w:val="22"/>
          <w:szCs w:val="22"/>
        </w:rPr>
        <w:t xml:space="preserve"> písemně navrhne, do kterého termínu vadu odstraní.</w:t>
      </w:r>
    </w:p>
    <w:p w:rsidR="0002005A" w:rsidRPr="009402A7" w:rsidRDefault="0002005A" w:rsidP="00F90ABF">
      <w:pPr>
        <w:pStyle w:val="Zkladntext"/>
        <w:widowControl/>
        <w:numPr>
          <w:ilvl w:val="0"/>
          <w:numId w:val="19"/>
        </w:numPr>
        <w:tabs>
          <w:tab w:val="left" w:pos="360"/>
        </w:tabs>
        <w:spacing w:after="240"/>
        <w:jc w:val="both"/>
        <w:rPr>
          <w:rFonts w:cs="Arial"/>
          <w:sz w:val="22"/>
          <w:szCs w:val="22"/>
        </w:rPr>
      </w:pPr>
      <w:r w:rsidRPr="009402A7">
        <w:rPr>
          <w:rFonts w:cs="Arial"/>
          <w:sz w:val="22"/>
          <w:szCs w:val="22"/>
        </w:rPr>
        <w:t xml:space="preserve">Náklady na odstranění reklamované vady nese </w:t>
      </w:r>
      <w:r w:rsidR="005C1C2D">
        <w:rPr>
          <w:rFonts w:cs="Arial"/>
          <w:sz w:val="22"/>
          <w:szCs w:val="22"/>
        </w:rPr>
        <w:t>zhotovitel</w:t>
      </w:r>
      <w:r w:rsidRPr="009402A7">
        <w:rPr>
          <w:rFonts w:cs="Arial"/>
          <w:sz w:val="22"/>
          <w:szCs w:val="22"/>
        </w:rPr>
        <w:t xml:space="preserve"> i ve sporných případech až do rozhodnutí soudu. Nenastoupí-li </w:t>
      </w:r>
      <w:r w:rsidR="005C1C2D">
        <w:rPr>
          <w:rFonts w:cs="Arial"/>
          <w:sz w:val="22"/>
          <w:szCs w:val="22"/>
        </w:rPr>
        <w:t>zhotovitel</w:t>
      </w:r>
      <w:r w:rsidRPr="009402A7">
        <w:rPr>
          <w:rFonts w:cs="Arial"/>
          <w:sz w:val="22"/>
          <w:szCs w:val="22"/>
        </w:rPr>
        <w:t xml:space="preserve"> k odstranění reklamované vady do 30 dnů po </w:t>
      </w:r>
      <w:r w:rsidRPr="009402A7">
        <w:rPr>
          <w:rFonts w:cs="Arial"/>
          <w:sz w:val="22"/>
          <w:szCs w:val="22"/>
        </w:rPr>
        <w:lastRenderedPageBreak/>
        <w:t xml:space="preserve">obdržení reklamace objednatele, je objednatel oprávněn odstranit vady jiným odborným subjektem. Veškeré takto vzniklé náklady uhradí objednateli </w:t>
      </w:r>
      <w:r w:rsidR="005C1C2D">
        <w:rPr>
          <w:rFonts w:cs="Arial"/>
          <w:sz w:val="22"/>
          <w:szCs w:val="22"/>
        </w:rPr>
        <w:t>zhotovitel</w:t>
      </w:r>
      <w:r w:rsidRPr="009402A7">
        <w:rPr>
          <w:rFonts w:cs="Arial"/>
          <w:sz w:val="22"/>
          <w:szCs w:val="22"/>
        </w:rPr>
        <w:t>.</w:t>
      </w:r>
    </w:p>
    <w:p w:rsidR="007228A7" w:rsidRDefault="007228A7" w:rsidP="00F90ABF">
      <w:pPr>
        <w:pStyle w:val="Zkladntext"/>
        <w:widowControl/>
        <w:spacing w:after="240"/>
        <w:jc w:val="center"/>
        <w:rPr>
          <w:rFonts w:cs="Arial"/>
          <w:b/>
          <w:sz w:val="22"/>
          <w:szCs w:val="22"/>
          <w:u w:val="single"/>
        </w:rPr>
      </w:pPr>
    </w:p>
    <w:p w:rsidR="00661EDA" w:rsidRPr="00386410" w:rsidRDefault="00661EDA" w:rsidP="00F90ABF">
      <w:pPr>
        <w:pStyle w:val="Zkladntext"/>
        <w:widowControl/>
        <w:spacing w:after="240"/>
        <w:jc w:val="center"/>
        <w:rPr>
          <w:rFonts w:cs="Arial"/>
          <w:b/>
          <w:sz w:val="22"/>
          <w:szCs w:val="22"/>
          <w:u w:val="single"/>
        </w:rPr>
      </w:pPr>
      <w:r w:rsidRPr="00386410">
        <w:rPr>
          <w:rFonts w:cs="Arial"/>
          <w:b/>
          <w:sz w:val="22"/>
          <w:szCs w:val="22"/>
          <w:u w:val="single"/>
        </w:rPr>
        <w:t>Čl. VIII. NÁHRADA ŠKODY</w:t>
      </w:r>
    </w:p>
    <w:p w:rsidR="00661EDA" w:rsidRPr="00386410" w:rsidRDefault="005C1C2D" w:rsidP="00F90ABF">
      <w:pPr>
        <w:widowControl w:val="0"/>
        <w:numPr>
          <w:ilvl w:val="0"/>
          <w:numId w:val="22"/>
        </w:numPr>
        <w:spacing w:after="240"/>
        <w:jc w:val="both"/>
        <w:rPr>
          <w:rFonts w:ascii="Arial" w:hAnsi="Arial" w:cs="Arial"/>
          <w:b/>
          <w:sz w:val="22"/>
          <w:szCs w:val="22"/>
        </w:rPr>
      </w:pPr>
      <w:r>
        <w:rPr>
          <w:rFonts w:ascii="Arial" w:hAnsi="Arial" w:cs="Arial"/>
          <w:sz w:val="22"/>
          <w:szCs w:val="22"/>
        </w:rPr>
        <w:t>Zhotovitel</w:t>
      </w:r>
      <w:r w:rsidR="00661EDA" w:rsidRPr="00386410">
        <w:rPr>
          <w:rFonts w:ascii="Arial" w:hAnsi="Arial" w:cs="Arial"/>
          <w:sz w:val="22"/>
          <w:szCs w:val="22"/>
        </w:rPr>
        <w:t xml:space="preserve"> odpovídá za škody na díle, dalším majetku objednatele a majetku třetích osob, vzniklé v souvislosti s plněním díla dle ustanovení této smlouvy.</w:t>
      </w:r>
    </w:p>
    <w:p w:rsidR="00661EDA" w:rsidRPr="00386410" w:rsidRDefault="00661EDA" w:rsidP="00F90ABF">
      <w:pPr>
        <w:widowControl w:val="0"/>
        <w:numPr>
          <w:ilvl w:val="0"/>
          <w:numId w:val="22"/>
        </w:numPr>
        <w:spacing w:after="240"/>
        <w:jc w:val="both"/>
        <w:rPr>
          <w:rFonts w:ascii="Arial" w:hAnsi="Arial" w:cs="Arial"/>
          <w:sz w:val="22"/>
          <w:szCs w:val="22"/>
        </w:rPr>
      </w:pPr>
      <w:r w:rsidRPr="00386410">
        <w:rPr>
          <w:rFonts w:ascii="Arial" w:hAnsi="Arial" w:cs="Arial"/>
          <w:sz w:val="22"/>
          <w:szCs w:val="22"/>
        </w:rPr>
        <w:t xml:space="preserve">Objednatel je oprávněn požadovat náhradu škody způsobenou mu </w:t>
      </w:r>
      <w:r w:rsidR="005C1C2D">
        <w:rPr>
          <w:rFonts w:ascii="Arial" w:hAnsi="Arial" w:cs="Arial"/>
          <w:sz w:val="22"/>
          <w:szCs w:val="22"/>
        </w:rPr>
        <w:t>zhotovitelem</w:t>
      </w:r>
      <w:r w:rsidRPr="00386410">
        <w:rPr>
          <w:rFonts w:ascii="Arial" w:hAnsi="Arial" w:cs="Arial"/>
          <w:sz w:val="22"/>
          <w:szCs w:val="22"/>
        </w:rPr>
        <w:t xml:space="preserve"> porušením povinností </w:t>
      </w:r>
      <w:r w:rsidR="005C1C2D">
        <w:rPr>
          <w:rFonts w:ascii="Arial" w:hAnsi="Arial" w:cs="Arial"/>
          <w:sz w:val="22"/>
          <w:szCs w:val="22"/>
        </w:rPr>
        <w:t>zhotovitele</w:t>
      </w:r>
      <w:r w:rsidRPr="00386410">
        <w:rPr>
          <w:rFonts w:ascii="Arial" w:hAnsi="Arial" w:cs="Arial"/>
          <w:sz w:val="22"/>
          <w:szCs w:val="22"/>
        </w:rPr>
        <w:t xml:space="preserve"> při plnění předmětu díla, taktéž škody, které by vznikly jako důsledek prodlení, vadného plnění nebo porušením smluvních povinností. Náhrada škody zahrnuje skutečnou škodu.</w:t>
      </w:r>
    </w:p>
    <w:p w:rsidR="00441A52" w:rsidRDefault="00441A52" w:rsidP="00F90ABF">
      <w:pPr>
        <w:pStyle w:val="Zkladntext"/>
        <w:keepNext/>
        <w:widowControl/>
        <w:spacing w:before="120" w:after="240"/>
        <w:jc w:val="center"/>
        <w:rPr>
          <w:rFonts w:cs="Arial"/>
          <w:b/>
          <w:sz w:val="22"/>
          <w:szCs w:val="22"/>
          <w:u w:val="single"/>
        </w:rPr>
      </w:pPr>
      <w:r>
        <w:rPr>
          <w:rFonts w:cs="Arial"/>
          <w:b/>
          <w:sz w:val="22"/>
          <w:szCs w:val="22"/>
          <w:u w:val="single"/>
        </w:rPr>
        <w:t xml:space="preserve">Čl. </w:t>
      </w:r>
      <w:r w:rsidR="0005189D">
        <w:rPr>
          <w:rFonts w:cs="Arial"/>
          <w:b/>
          <w:sz w:val="22"/>
          <w:szCs w:val="22"/>
          <w:u w:val="single"/>
        </w:rPr>
        <w:t>I</w:t>
      </w:r>
      <w:r w:rsidRPr="00386410">
        <w:rPr>
          <w:rFonts w:cs="Arial"/>
          <w:b/>
          <w:sz w:val="22"/>
          <w:szCs w:val="22"/>
          <w:u w:val="single"/>
        </w:rPr>
        <w:t xml:space="preserve">X. </w:t>
      </w:r>
      <w:r>
        <w:rPr>
          <w:rFonts w:cs="Arial"/>
          <w:b/>
          <w:sz w:val="22"/>
          <w:szCs w:val="22"/>
          <w:u w:val="single"/>
        </w:rPr>
        <w:t>COMPLIANCE DOLOŽKA</w:t>
      </w:r>
    </w:p>
    <w:p w:rsidR="00C85BA5" w:rsidRDefault="00C85BA5" w:rsidP="005E3866">
      <w:pPr>
        <w:pStyle w:val="Odstavecseseznamem"/>
        <w:numPr>
          <w:ilvl w:val="0"/>
          <w:numId w:val="43"/>
        </w:numPr>
        <w:spacing w:line="240" w:lineRule="auto"/>
        <w:ind w:left="425" w:hanging="425"/>
        <w:contextualSpacing w:val="0"/>
        <w:jc w:val="both"/>
        <w:rPr>
          <w:rFonts w:ascii="Arial" w:hAnsi="Arial" w:cs="Arial"/>
          <w:color w:val="000000"/>
          <w:sz w:val="22"/>
          <w:szCs w:val="22"/>
        </w:rPr>
      </w:pPr>
      <w:r w:rsidRPr="00C85BA5">
        <w:rPr>
          <w:rFonts w:ascii="Arial" w:hAnsi="Arial" w:cs="Arial"/>
          <w:color w:val="000000"/>
          <w:sz w:val="22"/>
          <w:szCs w:val="22"/>
        </w:rPr>
        <w:t>Smluvní strany níže svým podpisem stvrzují, že v průběhu vyjednávání o této Smlouvě vždy jednaly a postupovaly čestně a transparentně, a současně se zavazují, že takto budou jednat i při plnění této Smlouvy a veškerých činností s ní souvisejících.</w:t>
      </w:r>
    </w:p>
    <w:p w:rsidR="00C85BA5" w:rsidRPr="00C85BA5" w:rsidRDefault="00C85BA5" w:rsidP="005E3866">
      <w:pPr>
        <w:pStyle w:val="Odstavecseseznamem"/>
        <w:numPr>
          <w:ilvl w:val="0"/>
          <w:numId w:val="43"/>
        </w:numPr>
        <w:spacing w:line="240" w:lineRule="auto"/>
        <w:ind w:left="425" w:hanging="425"/>
        <w:contextualSpacing w:val="0"/>
        <w:jc w:val="both"/>
        <w:rPr>
          <w:rFonts w:ascii="Arial" w:hAnsi="Arial" w:cs="Arial"/>
          <w:color w:val="000000"/>
          <w:sz w:val="22"/>
          <w:szCs w:val="22"/>
        </w:rPr>
      </w:pPr>
      <w:r w:rsidRPr="00C85BA5">
        <w:rPr>
          <w:rFonts w:ascii="Arial" w:hAnsi="Arial" w:cs="Arial"/>
          <w:color w:val="000000"/>
          <w:sz w:val="22"/>
          <w:szCs w:val="22"/>
        </w:rPr>
        <w:t xml:space="preserve">Smluvní strany se dále zavazují vždy jednat tak a přijmout taková opatření, aby nedošlo ke vzniku důvodného podezření na spáchání trestného činu či k samotnému jeho spáchání (včetně formy účastenství), tj. jednat tak, aby kterékoli ze smluvních stran nemohla být přičtena odpovědnost podle zákona č. 418/2011 Sb., o trestní odpovědnosti právnických osob a řízení proti nim, nebo nevznikla trestní odpovědnost fyzických osob (včetně zaměstnanců) podle trestního zákoníku, případně aby nebylo zahájeno trestní stíhání proti kterékoli ze smluvních stran, včetně jejích zaměstnanců podle platných právních předpisů. </w:t>
      </w:r>
    </w:p>
    <w:p w:rsidR="00C85BA5" w:rsidRPr="00C85BA5" w:rsidRDefault="007228A7" w:rsidP="005E3866">
      <w:pPr>
        <w:pStyle w:val="Odstavecseseznamem"/>
        <w:numPr>
          <w:ilvl w:val="0"/>
          <w:numId w:val="43"/>
        </w:numPr>
        <w:spacing w:line="240" w:lineRule="auto"/>
        <w:ind w:left="425" w:hanging="425"/>
        <w:contextualSpacing w:val="0"/>
        <w:jc w:val="both"/>
        <w:rPr>
          <w:rFonts w:ascii="Arial" w:hAnsi="Arial" w:cs="Arial"/>
          <w:color w:val="000000"/>
          <w:sz w:val="22"/>
          <w:szCs w:val="22"/>
        </w:rPr>
      </w:pPr>
      <w:r>
        <w:rPr>
          <w:rFonts w:ascii="Arial" w:hAnsi="Arial" w:cs="Arial"/>
          <w:color w:val="000000"/>
          <w:sz w:val="22"/>
          <w:szCs w:val="22"/>
        </w:rPr>
        <w:t>Z</w:t>
      </w:r>
      <w:r w:rsidR="00C85BA5" w:rsidRPr="00C85BA5">
        <w:rPr>
          <w:rFonts w:ascii="Arial" w:hAnsi="Arial" w:cs="Arial"/>
          <w:color w:val="000000"/>
          <w:sz w:val="22"/>
          <w:szCs w:val="22"/>
        </w:rPr>
        <w:t>hotovitel</w:t>
      </w:r>
      <w:r>
        <w:rPr>
          <w:rFonts w:ascii="Arial" w:hAnsi="Arial" w:cs="Arial"/>
          <w:color w:val="000000"/>
          <w:sz w:val="22"/>
          <w:szCs w:val="22"/>
        </w:rPr>
        <w:t xml:space="preserve"> </w:t>
      </w:r>
      <w:r w:rsidR="00C85BA5" w:rsidRPr="00C85BA5">
        <w:rPr>
          <w:rFonts w:ascii="Arial" w:hAnsi="Arial" w:cs="Arial"/>
          <w:color w:val="000000"/>
          <w:sz w:val="22"/>
          <w:szCs w:val="22"/>
        </w:rPr>
        <w:t xml:space="preserve">prohlašuje, že se seznámil se zásadami, hodnotami a cíli </w:t>
      </w:r>
      <w:proofErr w:type="spellStart"/>
      <w:r w:rsidR="00C85BA5" w:rsidRPr="00C85BA5">
        <w:rPr>
          <w:rFonts w:ascii="Arial" w:hAnsi="Arial" w:cs="Arial"/>
          <w:color w:val="000000"/>
          <w:sz w:val="22"/>
          <w:szCs w:val="22"/>
        </w:rPr>
        <w:t>Compliance</w:t>
      </w:r>
      <w:proofErr w:type="spellEnd"/>
      <w:r w:rsidR="00C85BA5" w:rsidRPr="00C85BA5">
        <w:rPr>
          <w:rFonts w:ascii="Arial" w:hAnsi="Arial" w:cs="Arial"/>
          <w:color w:val="000000"/>
          <w:sz w:val="22"/>
          <w:szCs w:val="22"/>
        </w:rPr>
        <w:t xml:space="preserve"> programu Povodí Ohře, </w:t>
      </w:r>
      <w:proofErr w:type="spellStart"/>
      <w:proofErr w:type="gramStart"/>
      <w:r w:rsidR="00C85BA5" w:rsidRPr="00C85BA5">
        <w:rPr>
          <w:rFonts w:ascii="Arial" w:hAnsi="Arial" w:cs="Arial"/>
          <w:color w:val="000000"/>
          <w:sz w:val="22"/>
          <w:szCs w:val="22"/>
        </w:rPr>
        <w:t>s.p</w:t>
      </w:r>
      <w:proofErr w:type="spellEnd"/>
      <w:r w:rsidR="00C85BA5" w:rsidRPr="00C85BA5">
        <w:rPr>
          <w:rFonts w:ascii="Arial" w:hAnsi="Arial" w:cs="Arial"/>
          <w:color w:val="000000"/>
          <w:sz w:val="22"/>
          <w:szCs w:val="22"/>
        </w:rPr>
        <w:t>.</w:t>
      </w:r>
      <w:proofErr w:type="gramEnd"/>
      <w:r w:rsidR="00670870" w:rsidRPr="00670870">
        <w:rPr>
          <w:rFonts w:ascii="Arial" w:hAnsi="Arial" w:cs="Arial"/>
          <w:color w:val="000000"/>
          <w:sz w:val="22"/>
          <w:szCs w:val="22"/>
        </w:rPr>
        <w:t xml:space="preserve"> </w:t>
      </w:r>
      <w:r w:rsidR="00670870">
        <w:rPr>
          <w:rFonts w:ascii="Helv" w:hAnsi="Helv" w:cs="Helv"/>
          <w:color w:val="000000"/>
        </w:rPr>
        <w:t xml:space="preserve">(viz </w:t>
      </w:r>
      <w:hyperlink r:id="rId12" w:history="1">
        <w:r w:rsidR="00670870">
          <w:rPr>
            <w:rFonts w:ascii="Helv" w:hAnsi="Helv" w:cs="Helv"/>
            <w:color w:val="0000FF"/>
            <w:u w:val="single"/>
          </w:rPr>
          <w:t>http://www.poh.cz/protikorupcni-a-compliance-program/d-1346/p1=1458</w:t>
        </w:r>
      </w:hyperlink>
      <w:r w:rsidR="00670870">
        <w:rPr>
          <w:rFonts w:ascii="Helv" w:hAnsi="Helv" w:cs="Helv"/>
          <w:color w:val="000000"/>
        </w:rPr>
        <w:t>)</w:t>
      </w:r>
      <w:r w:rsidR="00C85BA5" w:rsidRPr="00C85BA5">
        <w:rPr>
          <w:rFonts w:ascii="Arial" w:hAnsi="Arial" w:cs="Arial"/>
          <w:color w:val="000000"/>
          <w:sz w:val="22"/>
          <w:szCs w:val="22"/>
        </w:rPr>
        <w:t xml:space="preserve">, dále s Etickým kodexem Povodí Ohře, státní podnik a Protikorupčním programem Povodí Ohře, státní podnik. </w:t>
      </w:r>
      <w:r>
        <w:rPr>
          <w:rFonts w:ascii="Arial" w:hAnsi="Arial" w:cs="Arial"/>
          <w:color w:val="000000"/>
          <w:sz w:val="22"/>
          <w:szCs w:val="22"/>
        </w:rPr>
        <w:t>Zhotovitel</w:t>
      </w:r>
      <w:r w:rsidR="00C85BA5" w:rsidRPr="00C85BA5">
        <w:rPr>
          <w:rFonts w:ascii="Arial" w:hAnsi="Arial" w:cs="Arial"/>
          <w:color w:val="000000"/>
          <w:sz w:val="22"/>
          <w:szCs w:val="22"/>
        </w:rPr>
        <w:t xml:space="preserve"> se při plnění této Smlouvy zavazuje po celou dobu jejího trvání dodržovat zásady a hodnoty obsažené v uvedených dokumentech, pokud to jejich povaha umožňuje.</w:t>
      </w:r>
    </w:p>
    <w:p w:rsidR="00C85BA5" w:rsidRPr="00C85BA5" w:rsidRDefault="00C85BA5" w:rsidP="005E3866">
      <w:pPr>
        <w:pStyle w:val="Odstavecseseznamem"/>
        <w:numPr>
          <w:ilvl w:val="0"/>
          <w:numId w:val="43"/>
        </w:numPr>
        <w:spacing w:line="240" w:lineRule="auto"/>
        <w:ind w:left="425" w:hanging="425"/>
        <w:contextualSpacing w:val="0"/>
        <w:jc w:val="both"/>
        <w:rPr>
          <w:rFonts w:ascii="Arial" w:hAnsi="Arial" w:cs="Arial"/>
          <w:color w:val="000000"/>
          <w:sz w:val="22"/>
          <w:szCs w:val="22"/>
        </w:rPr>
      </w:pPr>
      <w:r w:rsidRPr="00C85BA5">
        <w:rPr>
          <w:rFonts w:ascii="Arial" w:hAnsi="Arial" w:cs="Arial"/>
          <w:color w:val="000000"/>
          <w:sz w:val="22"/>
          <w:szCs w:val="22"/>
        </w:rPr>
        <w:t>Smluvní strany se dále zavazují navzájem si neprodleně oznámit důvodné podezření ohledně možného naplnění skutkové podstaty jakéhokoli z trestných činů, zejména trestného činu korupční povahy, a to bez ohledu a nad rámec případné zákonné oznamovací povinnosti; obdobné platí ve vztahu k jednání, které je v rozporu se zásadami vyjádřenými v tomto článku.</w:t>
      </w:r>
    </w:p>
    <w:p w:rsidR="005D263E" w:rsidRDefault="005D263E" w:rsidP="005D263E">
      <w:pPr>
        <w:pStyle w:val="Zkladntext"/>
        <w:spacing w:before="120" w:after="240"/>
        <w:jc w:val="center"/>
        <w:rPr>
          <w:rFonts w:cs="Arial"/>
          <w:b/>
          <w:sz w:val="22"/>
          <w:szCs w:val="22"/>
          <w:u w:val="single"/>
        </w:rPr>
      </w:pPr>
      <w:r w:rsidRPr="005D263E">
        <w:rPr>
          <w:rFonts w:cs="Arial"/>
          <w:b/>
          <w:sz w:val="22"/>
          <w:szCs w:val="22"/>
          <w:u w:val="single"/>
        </w:rPr>
        <w:t>Čl. X</w:t>
      </w:r>
      <w:r>
        <w:rPr>
          <w:rFonts w:cs="Arial"/>
          <w:b/>
          <w:sz w:val="22"/>
          <w:szCs w:val="22"/>
          <w:u w:val="single"/>
        </w:rPr>
        <w:t xml:space="preserve">. </w:t>
      </w:r>
      <w:r w:rsidRPr="005D263E">
        <w:rPr>
          <w:rFonts w:cs="Arial"/>
          <w:b/>
          <w:sz w:val="22"/>
          <w:szCs w:val="22"/>
          <w:u w:val="single"/>
        </w:rPr>
        <w:t>OCHRANA A ZPRACOVÁNÍ OSOBNÍCH ÚDAJŮ</w:t>
      </w:r>
    </w:p>
    <w:p w:rsidR="005D263E" w:rsidRPr="005D263E" w:rsidRDefault="005D263E" w:rsidP="005D263E">
      <w:pPr>
        <w:pStyle w:val="Zkladntext"/>
        <w:widowControl/>
        <w:numPr>
          <w:ilvl w:val="3"/>
          <w:numId w:val="22"/>
        </w:numPr>
        <w:spacing w:before="120" w:after="240"/>
        <w:ind w:left="426"/>
        <w:rPr>
          <w:rFonts w:cs="Arial"/>
          <w:sz w:val="22"/>
          <w:szCs w:val="22"/>
        </w:rPr>
      </w:pPr>
      <w:r w:rsidRPr="005D263E">
        <w:rPr>
          <w:rFonts w:cs="Arial"/>
          <w:sz w:val="22"/>
          <w:szCs w:val="22"/>
        </w:rPr>
        <w:t xml:space="preserve">V případě, že v souvislosti s touto smlouvou dochází ke zpracovávání osobních údajů, jsou tyto zpracovávány v souladu s platnými právními předpisy, které upravují ochranu a zpracování osobních údajů, zejména s nařízením Evropského parlamentu a Rady (EU) č. 2016/679 ze dne 27. 4. 2016 o ochraně fyzických osob v souvislosti se zpracováním osobních údajů a o volném pohybu těchto údajů a o zrušení směrnice 95/46/ES (obecné nařízení o ochraně osobních údajů). Informace o zpracování osobních údajů, včetně účelu a důvodu zpracování, naleznete na </w:t>
      </w:r>
      <w:hyperlink r:id="rId13" w:history="1">
        <w:r w:rsidR="00C134A9">
          <w:rPr>
            <w:rFonts w:ascii="Helv" w:hAnsi="Helv" w:cs="Helv"/>
            <w:color w:val="0000FF"/>
            <w:sz w:val="20"/>
          </w:rPr>
          <w:t>http://www.poh.cz/informace-o-zpracovani-osobnich-udaju/d-1369/p1=1459</w:t>
        </w:r>
      </w:hyperlink>
    </w:p>
    <w:p w:rsidR="00661EDA" w:rsidRPr="00386410" w:rsidRDefault="00661EDA" w:rsidP="00F90ABF">
      <w:pPr>
        <w:pStyle w:val="Zkladntext"/>
        <w:widowControl/>
        <w:spacing w:before="120" w:after="240"/>
        <w:jc w:val="center"/>
        <w:rPr>
          <w:rFonts w:cs="Arial"/>
          <w:sz w:val="22"/>
          <w:szCs w:val="22"/>
        </w:rPr>
      </w:pPr>
      <w:r w:rsidRPr="00386410">
        <w:rPr>
          <w:rFonts w:cs="Arial"/>
          <w:b/>
          <w:sz w:val="22"/>
          <w:szCs w:val="22"/>
          <w:u w:val="single"/>
        </w:rPr>
        <w:t>Čl. X</w:t>
      </w:r>
      <w:r w:rsidR="005D263E">
        <w:rPr>
          <w:rFonts w:cs="Arial"/>
          <w:b/>
          <w:sz w:val="22"/>
          <w:szCs w:val="22"/>
          <w:u w:val="single"/>
        </w:rPr>
        <w:t>I</w:t>
      </w:r>
      <w:r w:rsidRPr="00386410">
        <w:rPr>
          <w:rFonts w:cs="Arial"/>
          <w:b/>
          <w:sz w:val="22"/>
          <w:szCs w:val="22"/>
          <w:u w:val="single"/>
        </w:rPr>
        <w:t>. ZÁVĚREČNÁ USTANOVENÍ</w:t>
      </w:r>
    </w:p>
    <w:p w:rsidR="00661EDA" w:rsidRDefault="00661EDA" w:rsidP="00F90ABF">
      <w:pPr>
        <w:pStyle w:val="Zkladntext"/>
        <w:widowControl/>
        <w:numPr>
          <w:ilvl w:val="0"/>
          <w:numId w:val="25"/>
        </w:numPr>
        <w:tabs>
          <w:tab w:val="left" w:pos="360"/>
        </w:tabs>
        <w:spacing w:after="240"/>
        <w:jc w:val="both"/>
        <w:textAlignment w:val="auto"/>
        <w:rPr>
          <w:rFonts w:cs="Arial"/>
          <w:color w:val="auto"/>
          <w:sz w:val="22"/>
          <w:szCs w:val="22"/>
        </w:rPr>
      </w:pPr>
      <w:r>
        <w:rPr>
          <w:rFonts w:cs="Arial"/>
          <w:color w:val="auto"/>
          <w:sz w:val="22"/>
          <w:szCs w:val="22"/>
        </w:rPr>
        <w:t>Pokud není ve smlouvě uvedeno jinak, řídí se všechny vztahy mezi smluvními stranami ustanoveními občanského zákoníku. Veškeré změny a dodatky této smlouvy musí být sepsány písemně.</w:t>
      </w:r>
    </w:p>
    <w:p w:rsidR="00611812" w:rsidRPr="00EF5FB9" w:rsidRDefault="00611812" w:rsidP="00F90ABF">
      <w:pPr>
        <w:widowControl w:val="0"/>
        <w:numPr>
          <w:ilvl w:val="0"/>
          <w:numId w:val="25"/>
        </w:numPr>
        <w:tabs>
          <w:tab w:val="left" w:pos="426"/>
        </w:tabs>
        <w:overflowPunct/>
        <w:spacing w:after="240"/>
        <w:jc w:val="both"/>
        <w:textAlignment w:val="auto"/>
        <w:rPr>
          <w:rFonts w:ascii="Arial" w:hAnsi="Arial" w:cs="Arial"/>
          <w:iCs/>
          <w:color w:val="000000"/>
          <w:sz w:val="22"/>
          <w:szCs w:val="22"/>
        </w:rPr>
      </w:pPr>
      <w:r w:rsidRPr="00EF5FB9">
        <w:rPr>
          <w:rFonts w:ascii="Arial" w:hAnsi="Arial" w:cs="Arial"/>
          <w:bCs/>
          <w:iCs/>
          <w:color w:val="000000"/>
          <w:sz w:val="22"/>
          <w:szCs w:val="22"/>
        </w:rPr>
        <w:t xml:space="preserve">Smluvní strany berou na vědomí, že Povodí Ohře, státní podnik, je povinen zveřejnit obraz smlouvy a jejích případných změn (dodatků) a dalších dokumentů od této smlouvy odvozených </w:t>
      </w:r>
      <w:r w:rsidRPr="00EF5FB9">
        <w:rPr>
          <w:rFonts w:ascii="Arial" w:hAnsi="Arial" w:cs="Arial"/>
          <w:bCs/>
          <w:iCs/>
          <w:color w:val="000000"/>
          <w:sz w:val="22"/>
          <w:szCs w:val="22"/>
        </w:rPr>
        <w:lastRenderedPageBreak/>
        <w:t xml:space="preserve">včetně </w:t>
      </w:r>
      <w:proofErr w:type="spellStart"/>
      <w:r w:rsidRPr="00EF5FB9">
        <w:rPr>
          <w:rFonts w:ascii="Arial" w:hAnsi="Arial" w:cs="Arial"/>
          <w:bCs/>
          <w:iCs/>
          <w:color w:val="000000"/>
          <w:sz w:val="22"/>
          <w:szCs w:val="22"/>
        </w:rPr>
        <w:t>metadat</w:t>
      </w:r>
      <w:proofErr w:type="spellEnd"/>
      <w:r w:rsidRPr="00EF5FB9">
        <w:rPr>
          <w:rFonts w:ascii="Arial" w:hAnsi="Arial" w:cs="Arial"/>
          <w:bCs/>
          <w:iCs/>
          <w:color w:val="000000"/>
          <w:sz w:val="22"/>
          <w:szCs w:val="22"/>
        </w:rPr>
        <w:t xml:space="preserve"> požadovaných k uveřejnění dle zákona č. 340/2015 Sb. o registru smluv. Zveřejnění smlouvy a </w:t>
      </w:r>
      <w:proofErr w:type="spellStart"/>
      <w:r w:rsidRPr="00EF5FB9">
        <w:rPr>
          <w:rFonts w:ascii="Arial" w:hAnsi="Arial" w:cs="Arial"/>
          <w:bCs/>
          <w:iCs/>
          <w:color w:val="000000"/>
          <w:sz w:val="22"/>
          <w:szCs w:val="22"/>
        </w:rPr>
        <w:t>metadat</w:t>
      </w:r>
      <w:proofErr w:type="spellEnd"/>
      <w:r w:rsidRPr="00EF5FB9">
        <w:rPr>
          <w:rFonts w:ascii="Arial" w:hAnsi="Arial" w:cs="Arial"/>
          <w:bCs/>
          <w:iCs/>
          <w:color w:val="000000"/>
          <w:sz w:val="22"/>
          <w:szCs w:val="22"/>
        </w:rPr>
        <w:t xml:space="preserve"> v registru smluv zajistí Povodí Ohře, státní podnik, který má právo tuto smlouvu zveřejnit rovněž v pochybnostech o tom, zda tato smlouva zveřejnění podléhá či nikoliv.</w:t>
      </w:r>
    </w:p>
    <w:p w:rsidR="00661EDA" w:rsidRDefault="00661EDA" w:rsidP="00F90ABF">
      <w:pPr>
        <w:pStyle w:val="Zkladntext"/>
        <w:widowControl/>
        <w:numPr>
          <w:ilvl w:val="0"/>
          <w:numId w:val="25"/>
        </w:numPr>
        <w:tabs>
          <w:tab w:val="left" w:pos="360"/>
        </w:tabs>
        <w:spacing w:after="240"/>
        <w:jc w:val="both"/>
        <w:textAlignment w:val="auto"/>
        <w:rPr>
          <w:rFonts w:cs="Arial"/>
          <w:color w:val="auto"/>
          <w:sz w:val="22"/>
          <w:szCs w:val="22"/>
        </w:rPr>
      </w:pPr>
      <w:r>
        <w:rPr>
          <w:rFonts w:cs="Arial"/>
          <w:color w:val="auto"/>
          <w:sz w:val="22"/>
          <w:szCs w:val="22"/>
        </w:rPr>
        <w:t>Spory budou smluvní strany řešit v prvé řadě vzájemným jednáním se snahou dosáhnout dohody bez nutnosti soudního jednání. Spory, které nebudou vyřešeny smírně dohodou obou stran, budou postoupeny věcně a místně příslušnému soudu.</w:t>
      </w:r>
    </w:p>
    <w:p w:rsidR="00661EDA" w:rsidRPr="00386410" w:rsidRDefault="00661EDA" w:rsidP="00661EDA">
      <w:pPr>
        <w:pStyle w:val="Zkladntext"/>
        <w:widowControl/>
        <w:numPr>
          <w:ilvl w:val="0"/>
          <w:numId w:val="25"/>
        </w:numPr>
        <w:tabs>
          <w:tab w:val="left" w:pos="360"/>
        </w:tabs>
        <w:jc w:val="both"/>
        <w:rPr>
          <w:rFonts w:cs="Arial"/>
          <w:sz w:val="22"/>
          <w:szCs w:val="22"/>
        </w:rPr>
      </w:pPr>
      <w:r w:rsidRPr="00386410">
        <w:rPr>
          <w:rFonts w:cs="Arial"/>
          <w:sz w:val="22"/>
          <w:szCs w:val="22"/>
        </w:rPr>
        <w:t xml:space="preserve">Objednatel je oprávněn odstoupit od smlouvy při podstatném porušení smlouvy </w:t>
      </w:r>
      <w:r w:rsidR="00BD0D06">
        <w:rPr>
          <w:rFonts w:cs="Arial"/>
          <w:sz w:val="22"/>
          <w:szCs w:val="22"/>
        </w:rPr>
        <w:t>zhotovitelem</w:t>
      </w:r>
      <w:r w:rsidRPr="00386410">
        <w:rPr>
          <w:rFonts w:cs="Arial"/>
          <w:sz w:val="22"/>
          <w:szCs w:val="22"/>
        </w:rPr>
        <w:t>, a to zejména při:</w:t>
      </w:r>
    </w:p>
    <w:p w:rsidR="00661EDA" w:rsidRPr="00386410" w:rsidRDefault="00661EDA" w:rsidP="00661EDA">
      <w:pPr>
        <w:pStyle w:val="Zkladntext"/>
        <w:widowControl/>
        <w:ind w:left="360"/>
        <w:jc w:val="both"/>
        <w:rPr>
          <w:rFonts w:cs="Arial"/>
          <w:sz w:val="22"/>
          <w:szCs w:val="22"/>
        </w:rPr>
      </w:pPr>
      <w:r>
        <w:rPr>
          <w:rFonts w:cs="Arial"/>
          <w:sz w:val="22"/>
          <w:szCs w:val="22"/>
        </w:rPr>
        <w:t>a)</w:t>
      </w:r>
      <w:r>
        <w:rPr>
          <w:rFonts w:cs="Arial"/>
          <w:sz w:val="22"/>
          <w:szCs w:val="22"/>
        </w:rPr>
        <w:tab/>
      </w:r>
      <w:r w:rsidRPr="00386410">
        <w:rPr>
          <w:rFonts w:cs="Arial"/>
          <w:sz w:val="22"/>
          <w:szCs w:val="22"/>
        </w:rPr>
        <w:t xml:space="preserve">prodlení </w:t>
      </w:r>
      <w:r w:rsidR="00BD0D06">
        <w:rPr>
          <w:rFonts w:cs="Arial"/>
          <w:sz w:val="22"/>
          <w:szCs w:val="22"/>
        </w:rPr>
        <w:t>zhotovitele</w:t>
      </w:r>
      <w:r w:rsidRPr="00386410">
        <w:rPr>
          <w:rFonts w:cs="Arial"/>
          <w:sz w:val="22"/>
          <w:szCs w:val="22"/>
        </w:rPr>
        <w:t xml:space="preserve"> se splněním termínu předání díla</w:t>
      </w:r>
      <w:r>
        <w:rPr>
          <w:rFonts w:cs="Arial"/>
          <w:sz w:val="22"/>
          <w:szCs w:val="22"/>
        </w:rPr>
        <w:t xml:space="preserve"> delší jak 60 dnů</w:t>
      </w:r>
      <w:r w:rsidRPr="00386410">
        <w:rPr>
          <w:rFonts w:cs="Arial"/>
          <w:sz w:val="22"/>
          <w:szCs w:val="22"/>
        </w:rPr>
        <w:t>,</w:t>
      </w:r>
    </w:p>
    <w:p w:rsidR="00661EDA" w:rsidRPr="00386410" w:rsidRDefault="00661EDA" w:rsidP="00661EDA">
      <w:pPr>
        <w:pStyle w:val="Zkladntext"/>
        <w:widowControl/>
        <w:ind w:left="360"/>
        <w:jc w:val="both"/>
        <w:rPr>
          <w:rFonts w:cs="Arial"/>
          <w:sz w:val="22"/>
          <w:szCs w:val="22"/>
        </w:rPr>
      </w:pPr>
      <w:r>
        <w:rPr>
          <w:rFonts w:cs="Arial"/>
          <w:sz w:val="22"/>
          <w:szCs w:val="22"/>
        </w:rPr>
        <w:t>b)</w:t>
      </w:r>
      <w:r>
        <w:rPr>
          <w:rFonts w:cs="Arial"/>
          <w:sz w:val="22"/>
          <w:szCs w:val="22"/>
        </w:rPr>
        <w:tab/>
      </w:r>
      <w:r w:rsidRPr="00386410">
        <w:rPr>
          <w:rFonts w:cs="Arial"/>
          <w:sz w:val="22"/>
          <w:szCs w:val="22"/>
        </w:rPr>
        <w:t xml:space="preserve">bezdůvodném přerušení prací </w:t>
      </w:r>
      <w:r w:rsidR="00BD0D06">
        <w:rPr>
          <w:rFonts w:cs="Arial"/>
          <w:sz w:val="22"/>
          <w:szCs w:val="22"/>
        </w:rPr>
        <w:t>zhotovitelem</w:t>
      </w:r>
      <w:r w:rsidRPr="00386410">
        <w:rPr>
          <w:rFonts w:cs="Arial"/>
          <w:sz w:val="22"/>
          <w:szCs w:val="22"/>
        </w:rPr>
        <w:t>, které trvá více než 14 dnů,</w:t>
      </w:r>
    </w:p>
    <w:p w:rsidR="00661EDA" w:rsidRDefault="00661EDA" w:rsidP="00661EDA">
      <w:pPr>
        <w:pStyle w:val="Zkladntext"/>
        <w:widowControl/>
        <w:tabs>
          <w:tab w:val="left" w:pos="360"/>
        </w:tabs>
        <w:ind w:left="360"/>
        <w:jc w:val="both"/>
        <w:rPr>
          <w:rFonts w:cs="Arial"/>
          <w:sz w:val="22"/>
          <w:szCs w:val="22"/>
        </w:rPr>
      </w:pPr>
      <w:r>
        <w:rPr>
          <w:rFonts w:cs="Arial"/>
          <w:sz w:val="22"/>
          <w:szCs w:val="22"/>
        </w:rPr>
        <w:t>c)</w:t>
      </w:r>
      <w:r>
        <w:rPr>
          <w:rFonts w:cs="Arial"/>
          <w:sz w:val="22"/>
          <w:szCs w:val="22"/>
        </w:rPr>
        <w:tab/>
      </w:r>
      <w:r w:rsidRPr="00386410">
        <w:rPr>
          <w:rFonts w:cs="Arial"/>
          <w:sz w:val="22"/>
          <w:szCs w:val="22"/>
        </w:rPr>
        <w:t xml:space="preserve">zásadním porušení technologické kázně </w:t>
      </w:r>
      <w:r w:rsidR="00BD0D06">
        <w:rPr>
          <w:rFonts w:cs="Arial"/>
          <w:sz w:val="22"/>
          <w:szCs w:val="22"/>
        </w:rPr>
        <w:t>zhotovitelem</w:t>
      </w:r>
      <w:r w:rsidRPr="00386410">
        <w:rPr>
          <w:rFonts w:cs="Arial"/>
          <w:sz w:val="22"/>
          <w:szCs w:val="22"/>
        </w:rPr>
        <w:t xml:space="preserve">, zanedbání provádění kontroly </w:t>
      </w:r>
      <w:r>
        <w:rPr>
          <w:rFonts w:cs="Arial"/>
          <w:sz w:val="22"/>
          <w:szCs w:val="22"/>
        </w:rPr>
        <w:tab/>
      </w:r>
      <w:r w:rsidRPr="00386410">
        <w:rPr>
          <w:rFonts w:cs="Arial"/>
          <w:sz w:val="22"/>
          <w:szCs w:val="22"/>
        </w:rPr>
        <w:t xml:space="preserve">kvality </w:t>
      </w:r>
      <w:r w:rsidR="00BD0D06">
        <w:rPr>
          <w:rFonts w:cs="Arial"/>
          <w:sz w:val="22"/>
          <w:szCs w:val="22"/>
        </w:rPr>
        <w:t>zhotovitelem</w:t>
      </w:r>
      <w:r w:rsidRPr="00386410">
        <w:rPr>
          <w:rFonts w:cs="Arial"/>
          <w:sz w:val="22"/>
          <w:szCs w:val="22"/>
        </w:rPr>
        <w:t xml:space="preserve"> při realizaci díla, včetně opakované absence odborného vedení </w:t>
      </w:r>
      <w:r>
        <w:rPr>
          <w:rFonts w:cs="Arial"/>
          <w:sz w:val="22"/>
          <w:szCs w:val="22"/>
        </w:rPr>
        <w:tab/>
      </w:r>
      <w:r w:rsidRPr="00386410">
        <w:rPr>
          <w:rFonts w:cs="Arial"/>
          <w:sz w:val="22"/>
          <w:szCs w:val="22"/>
        </w:rPr>
        <w:t>stavby při rozhodujících dodávkách pro zajištění řádného plnění díla.</w:t>
      </w:r>
    </w:p>
    <w:p w:rsidR="00661EDA" w:rsidRPr="00386410" w:rsidRDefault="00661EDA" w:rsidP="00F90ABF">
      <w:pPr>
        <w:pStyle w:val="Zkladntext"/>
        <w:widowControl/>
        <w:spacing w:after="240"/>
        <w:ind w:left="360"/>
        <w:jc w:val="both"/>
        <w:rPr>
          <w:rFonts w:cs="Arial"/>
          <w:sz w:val="22"/>
          <w:szCs w:val="22"/>
        </w:rPr>
      </w:pPr>
      <w:r>
        <w:rPr>
          <w:rFonts w:cs="Arial"/>
          <w:sz w:val="22"/>
          <w:szCs w:val="22"/>
        </w:rPr>
        <w:t>d)</w:t>
      </w:r>
      <w:r>
        <w:rPr>
          <w:rFonts w:cs="Arial"/>
          <w:sz w:val="22"/>
          <w:szCs w:val="22"/>
        </w:rPr>
        <w:tab/>
        <w:t>n</w:t>
      </w:r>
      <w:r w:rsidRPr="00653562">
        <w:rPr>
          <w:rFonts w:cs="Arial"/>
          <w:sz w:val="22"/>
          <w:szCs w:val="22"/>
        </w:rPr>
        <w:t>eplnění</w:t>
      </w:r>
      <w:r>
        <w:rPr>
          <w:rFonts w:cs="Arial"/>
          <w:sz w:val="22"/>
          <w:szCs w:val="22"/>
        </w:rPr>
        <w:t>m</w:t>
      </w:r>
      <w:r w:rsidRPr="00653562">
        <w:rPr>
          <w:rFonts w:cs="Arial"/>
          <w:sz w:val="22"/>
          <w:szCs w:val="22"/>
        </w:rPr>
        <w:t xml:space="preserve"> povinností </w:t>
      </w:r>
      <w:r w:rsidR="00BD0D06">
        <w:rPr>
          <w:rFonts w:cs="Arial"/>
          <w:sz w:val="22"/>
          <w:szCs w:val="22"/>
        </w:rPr>
        <w:t>zhotovitele</w:t>
      </w:r>
      <w:r w:rsidRPr="00653562">
        <w:rPr>
          <w:rFonts w:cs="Arial"/>
          <w:sz w:val="22"/>
          <w:szCs w:val="22"/>
        </w:rPr>
        <w:t xml:space="preserve"> vést řádně zápisy do stavebního deníku.</w:t>
      </w:r>
    </w:p>
    <w:p w:rsidR="00661EDA" w:rsidRDefault="00661EDA" w:rsidP="00F90ABF">
      <w:pPr>
        <w:pStyle w:val="Zkladntext"/>
        <w:widowControl/>
        <w:numPr>
          <w:ilvl w:val="0"/>
          <w:numId w:val="25"/>
        </w:numPr>
        <w:tabs>
          <w:tab w:val="left" w:pos="360"/>
        </w:tabs>
        <w:spacing w:after="240"/>
        <w:jc w:val="both"/>
        <w:rPr>
          <w:rFonts w:cs="Arial"/>
          <w:sz w:val="22"/>
          <w:szCs w:val="22"/>
        </w:rPr>
      </w:pPr>
      <w:r w:rsidRPr="00386410">
        <w:rPr>
          <w:rFonts w:cs="Arial"/>
          <w:sz w:val="22"/>
          <w:szCs w:val="22"/>
        </w:rPr>
        <w:t>Práce nad rámec zadání, budou oboustranně odsouhlaseny, zapsány ve stavebním deníku a budou předmětem dodatku k této smlouvě.</w:t>
      </w:r>
    </w:p>
    <w:p w:rsidR="00661EDA" w:rsidRDefault="00661EDA" w:rsidP="00F90ABF">
      <w:pPr>
        <w:pStyle w:val="Zkladntext"/>
        <w:widowControl/>
        <w:numPr>
          <w:ilvl w:val="0"/>
          <w:numId w:val="25"/>
        </w:numPr>
        <w:tabs>
          <w:tab w:val="left" w:pos="360"/>
        </w:tabs>
        <w:spacing w:after="240"/>
        <w:jc w:val="both"/>
        <w:rPr>
          <w:rFonts w:cs="Arial"/>
          <w:sz w:val="22"/>
          <w:szCs w:val="22"/>
        </w:rPr>
      </w:pPr>
      <w:r w:rsidRPr="00386410">
        <w:rPr>
          <w:rFonts w:cs="Arial"/>
          <w:sz w:val="22"/>
          <w:szCs w:val="22"/>
        </w:rPr>
        <w:t xml:space="preserve">Smluvní strany prohlašují, že se s obsahem smlouvy </w:t>
      </w:r>
      <w:r>
        <w:rPr>
          <w:rFonts w:cs="Arial"/>
          <w:sz w:val="22"/>
          <w:szCs w:val="22"/>
        </w:rPr>
        <w:t xml:space="preserve">a přílohami </w:t>
      </w:r>
      <w:r w:rsidRPr="00386410">
        <w:rPr>
          <w:rFonts w:cs="Arial"/>
          <w:sz w:val="22"/>
          <w:szCs w:val="22"/>
        </w:rPr>
        <w:t>seznámily, s ním souhlasí, neboť tento odpovídá jejich projevené vůli a na důkaz připojují svoje podpisy.</w:t>
      </w:r>
    </w:p>
    <w:p w:rsidR="00661EDA" w:rsidRPr="0091481A" w:rsidRDefault="00611812" w:rsidP="00DE3DEC">
      <w:pPr>
        <w:pStyle w:val="Odstavecseseznamem"/>
        <w:numPr>
          <w:ilvl w:val="0"/>
          <w:numId w:val="25"/>
        </w:numPr>
        <w:tabs>
          <w:tab w:val="left" w:pos="0"/>
          <w:tab w:val="left" w:pos="360"/>
        </w:tabs>
        <w:overflowPunct/>
        <w:spacing w:line="240" w:lineRule="auto"/>
        <w:jc w:val="both"/>
        <w:textAlignment w:val="auto"/>
        <w:rPr>
          <w:rFonts w:ascii="Arial" w:hAnsi="Arial" w:cs="Arial"/>
          <w:b/>
          <w:color w:val="000000"/>
          <w:sz w:val="22"/>
          <w:szCs w:val="22"/>
        </w:rPr>
      </w:pPr>
      <w:r w:rsidRPr="0091481A">
        <w:rPr>
          <w:rFonts w:ascii="Arial" w:hAnsi="Arial" w:cs="Arial"/>
          <w:b/>
          <w:color w:val="000000"/>
          <w:sz w:val="22"/>
          <w:szCs w:val="22"/>
        </w:rPr>
        <w:t>Smlouva nabývá platnosti dnem jejího podpisu poslední ze smluvních stran a účinnosti zveřejněním v Registru smluv, pokud této účinnosti dle příslušných ustanovení smlouvy nenabude později. Smluvní strany nepovažují žádné ustanovení smlouvy za obchodní tajemství.</w:t>
      </w:r>
    </w:p>
    <w:p w:rsidR="00661EDA" w:rsidRPr="009A6F49" w:rsidRDefault="00661EDA" w:rsidP="00661EDA">
      <w:pPr>
        <w:pStyle w:val="Zkladntext"/>
        <w:widowControl/>
        <w:numPr>
          <w:ilvl w:val="0"/>
          <w:numId w:val="25"/>
        </w:numPr>
        <w:tabs>
          <w:tab w:val="left" w:pos="360"/>
        </w:tabs>
        <w:jc w:val="both"/>
        <w:rPr>
          <w:rFonts w:cs="Arial"/>
          <w:sz w:val="22"/>
          <w:szCs w:val="22"/>
        </w:rPr>
      </w:pPr>
      <w:r w:rsidRPr="009A6F49">
        <w:rPr>
          <w:rFonts w:cs="Arial"/>
          <w:sz w:val="22"/>
          <w:szCs w:val="22"/>
        </w:rPr>
        <w:t xml:space="preserve">Na svědectví tohoto smluvní strany tímto podepisují smlouvu. Tato smlouva je vyhotovena ve </w:t>
      </w:r>
      <w:r w:rsidR="00104D42" w:rsidRPr="009A6F49">
        <w:rPr>
          <w:rFonts w:cs="Arial"/>
          <w:b/>
          <w:sz w:val="22"/>
          <w:szCs w:val="22"/>
        </w:rPr>
        <w:t>dvou</w:t>
      </w:r>
      <w:r w:rsidRPr="009A6F49">
        <w:rPr>
          <w:rFonts w:cs="Arial"/>
          <w:sz w:val="22"/>
          <w:szCs w:val="22"/>
        </w:rPr>
        <w:t xml:space="preserve"> vyhotoveních, z nichž každé má platnost originálu. </w:t>
      </w:r>
      <w:r w:rsidRPr="009A6F49">
        <w:rPr>
          <w:rFonts w:cs="Arial"/>
          <w:bCs/>
          <w:sz w:val="22"/>
          <w:szCs w:val="22"/>
        </w:rPr>
        <w:t xml:space="preserve">Každá ze smluvních stran obdrží </w:t>
      </w:r>
      <w:r w:rsidR="00104D42" w:rsidRPr="009A6F49">
        <w:rPr>
          <w:rFonts w:cs="Arial"/>
          <w:b/>
          <w:bCs/>
          <w:sz w:val="22"/>
          <w:szCs w:val="22"/>
        </w:rPr>
        <w:t>jedno</w:t>
      </w:r>
      <w:r w:rsidR="00104D42" w:rsidRPr="009A6F49">
        <w:rPr>
          <w:rFonts w:cs="Arial"/>
          <w:bCs/>
          <w:sz w:val="22"/>
          <w:szCs w:val="22"/>
        </w:rPr>
        <w:t xml:space="preserve"> </w:t>
      </w:r>
      <w:r w:rsidRPr="009A6F49">
        <w:rPr>
          <w:rFonts w:cs="Arial"/>
          <w:bCs/>
          <w:sz w:val="22"/>
          <w:szCs w:val="22"/>
        </w:rPr>
        <w:t>vyhotovení smlouvy.</w:t>
      </w:r>
    </w:p>
    <w:p w:rsidR="00661EDA" w:rsidRDefault="00661EDA" w:rsidP="00661EDA">
      <w:pPr>
        <w:keepNext/>
        <w:jc w:val="both"/>
        <w:rPr>
          <w:rFonts w:ascii="Arial" w:hAnsi="Arial" w:cs="Arial"/>
          <w:sz w:val="22"/>
          <w:szCs w:val="22"/>
        </w:rPr>
      </w:pPr>
    </w:p>
    <w:p w:rsidR="00661EDA" w:rsidRDefault="00661EDA" w:rsidP="00661EDA">
      <w:pPr>
        <w:keepNext/>
        <w:jc w:val="both"/>
        <w:rPr>
          <w:rFonts w:ascii="Arial" w:hAnsi="Arial" w:cs="Arial"/>
          <w:sz w:val="22"/>
          <w:szCs w:val="22"/>
        </w:rPr>
      </w:pPr>
    </w:p>
    <w:p w:rsidR="00661EDA" w:rsidRDefault="00661EDA" w:rsidP="00661EDA">
      <w:pPr>
        <w:keepNext/>
        <w:jc w:val="both"/>
        <w:rPr>
          <w:rFonts w:ascii="Arial" w:hAnsi="Arial" w:cs="Arial"/>
          <w:sz w:val="22"/>
          <w:szCs w:val="22"/>
        </w:rPr>
      </w:pPr>
    </w:p>
    <w:p w:rsidR="00661EDA" w:rsidRDefault="00661EDA" w:rsidP="00661EDA">
      <w:pPr>
        <w:keepNext/>
        <w:jc w:val="both"/>
        <w:rPr>
          <w:rFonts w:ascii="Arial" w:hAnsi="Arial" w:cs="Arial"/>
          <w:sz w:val="22"/>
          <w:szCs w:val="22"/>
        </w:rPr>
      </w:pPr>
    </w:p>
    <w:p w:rsidR="00661EDA" w:rsidRDefault="00661EDA" w:rsidP="00661EDA">
      <w:pPr>
        <w:keepNext/>
        <w:jc w:val="both"/>
        <w:rPr>
          <w:rFonts w:ascii="Arial" w:hAnsi="Arial" w:cs="Arial"/>
          <w:sz w:val="22"/>
          <w:szCs w:val="22"/>
        </w:rPr>
      </w:pPr>
    </w:p>
    <w:p w:rsidR="00661EDA" w:rsidRPr="00386410" w:rsidRDefault="00661EDA" w:rsidP="00661EDA">
      <w:pPr>
        <w:keepNext/>
        <w:jc w:val="both"/>
        <w:rPr>
          <w:rFonts w:ascii="Arial" w:hAnsi="Arial" w:cs="Arial"/>
          <w:sz w:val="22"/>
          <w:szCs w:val="22"/>
        </w:rPr>
      </w:pPr>
      <w:r w:rsidRPr="00386410">
        <w:rPr>
          <w:rFonts w:ascii="Arial" w:hAnsi="Arial" w:cs="Arial"/>
          <w:sz w:val="22"/>
          <w:szCs w:val="22"/>
        </w:rPr>
        <w:t>V</w:t>
      </w:r>
      <w:r w:rsidR="00F90ABF">
        <w:rPr>
          <w:rFonts w:ascii="Arial" w:hAnsi="Arial" w:cs="Arial"/>
          <w:sz w:val="22"/>
          <w:szCs w:val="22"/>
        </w:rPr>
        <w:t> </w:t>
      </w:r>
      <w:r w:rsidRPr="00386410">
        <w:rPr>
          <w:rFonts w:ascii="Arial" w:hAnsi="Arial" w:cs="Arial"/>
          <w:sz w:val="22"/>
          <w:szCs w:val="22"/>
        </w:rPr>
        <w:t>Chomutově</w:t>
      </w:r>
      <w:r w:rsidR="00F90ABF">
        <w:rPr>
          <w:rFonts w:ascii="Arial" w:hAnsi="Arial" w:cs="Arial"/>
          <w:sz w:val="22"/>
          <w:szCs w:val="22"/>
        </w:rPr>
        <w:tab/>
      </w:r>
      <w:r w:rsidR="00F90ABF">
        <w:rPr>
          <w:rFonts w:ascii="Arial" w:hAnsi="Arial" w:cs="Arial"/>
          <w:sz w:val="22"/>
          <w:szCs w:val="22"/>
        </w:rPr>
        <w:tab/>
      </w:r>
      <w:r w:rsidRPr="00386410">
        <w:rPr>
          <w:rFonts w:ascii="Arial" w:hAnsi="Arial" w:cs="Arial"/>
          <w:sz w:val="22"/>
          <w:szCs w:val="22"/>
        </w:rPr>
        <w:t>dne ……………</w:t>
      </w:r>
      <w:r w:rsidRPr="00386410">
        <w:rPr>
          <w:rFonts w:ascii="Arial" w:hAnsi="Arial" w:cs="Arial"/>
          <w:sz w:val="22"/>
          <w:szCs w:val="22"/>
        </w:rPr>
        <w:tab/>
      </w:r>
      <w:r w:rsidRPr="00386410">
        <w:rPr>
          <w:rFonts w:ascii="Arial" w:hAnsi="Arial" w:cs="Arial"/>
          <w:sz w:val="22"/>
          <w:szCs w:val="22"/>
        </w:rPr>
        <w:tab/>
        <w:t>V</w:t>
      </w:r>
      <w:r w:rsidR="00F855BD">
        <w:rPr>
          <w:rFonts w:ascii="Arial" w:hAnsi="Arial" w:cs="Arial"/>
          <w:sz w:val="22"/>
          <w:szCs w:val="22"/>
        </w:rPr>
        <w:t> Plzni</w:t>
      </w:r>
      <w:r w:rsidR="00F855BD">
        <w:rPr>
          <w:rFonts w:ascii="Arial" w:hAnsi="Arial" w:cs="Arial"/>
          <w:sz w:val="22"/>
          <w:szCs w:val="22"/>
        </w:rPr>
        <w:tab/>
      </w:r>
      <w:r w:rsidR="00F90ABF">
        <w:rPr>
          <w:rFonts w:ascii="Arial" w:hAnsi="Arial" w:cs="Arial"/>
          <w:sz w:val="22"/>
          <w:szCs w:val="22"/>
        </w:rPr>
        <w:tab/>
      </w:r>
      <w:r w:rsidRPr="00386410">
        <w:rPr>
          <w:rFonts w:ascii="Arial" w:hAnsi="Arial" w:cs="Arial"/>
          <w:sz w:val="22"/>
          <w:szCs w:val="22"/>
        </w:rPr>
        <w:t xml:space="preserve">dne………………. </w:t>
      </w:r>
    </w:p>
    <w:p w:rsidR="00661EDA" w:rsidRPr="00386410" w:rsidRDefault="00661EDA" w:rsidP="00661EDA">
      <w:pPr>
        <w:keepNext/>
        <w:jc w:val="both"/>
        <w:rPr>
          <w:rFonts w:ascii="Arial" w:hAnsi="Arial" w:cs="Arial"/>
          <w:sz w:val="22"/>
          <w:szCs w:val="22"/>
        </w:rPr>
      </w:pPr>
    </w:p>
    <w:p w:rsidR="00661EDA" w:rsidRPr="00386410" w:rsidRDefault="00661EDA" w:rsidP="00661EDA">
      <w:pPr>
        <w:keepNext/>
        <w:jc w:val="both"/>
        <w:rPr>
          <w:rFonts w:ascii="Arial" w:hAnsi="Arial" w:cs="Arial"/>
          <w:sz w:val="22"/>
          <w:szCs w:val="22"/>
        </w:rPr>
      </w:pPr>
      <w:r w:rsidRPr="00386410">
        <w:rPr>
          <w:rFonts w:ascii="Arial" w:hAnsi="Arial" w:cs="Arial"/>
          <w:sz w:val="22"/>
          <w:szCs w:val="22"/>
        </w:rPr>
        <w:t>oprávněný zástupce objednatele</w:t>
      </w:r>
      <w:r w:rsidRPr="00386410">
        <w:rPr>
          <w:rFonts w:ascii="Arial" w:hAnsi="Arial" w:cs="Arial"/>
          <w:sz w:val="22"/>
          <w:szCs w:val="22"/>
        </w:rPr>
        <w:tab/>
      </w:r>
      <w:r w:rsidRPr="00386410">
        <w:rPr>
          <w:rFonts w:ascii="Arial" w:hAnsi="Arial" w:cs="Arial"/>
          <w:sz w:val="22"/>
          <w:szCs w:val="22"/>
        </w:rPr>
        <w:tab/>
      </w:r>
      <w:r w:rsidRPr="00386410">
        <w:rPr>
          <w:rFonts w:ascii="Arial" w:hAnsi="Arial" w:cs="Arial"/>
          <w:sz w:val="22"/>
          <w:szCs w:val="22"/>
        </w:rPr>
        <w:tab/>
        <w:t xml:space="preserve">oprávněný zástupce </w:t>
      </w:r>
      <w:r w:rsidR="00BD0D06">
        <w:rPr>
          <w:rFonts w:ascii="Arial" w:hAnsi="Arial" w:cs="Arial"/>
          <w:sz w:val="22"/>
          <w:szCs w:val="22"/>
        </w:rPr>
        <w:t>zhotovitele</w:t>
      </w:r>
    </w:p>
    <w:p w:rsidR="00661EDA" w:rsidRDefault="00661EDA" w:rsidP="00661EDA">
      <w:pPr>
        <w:keepNext/>
        <w:jc w:val="both"/>
        <w:rPr>
          <w:rFonts w:ascii="Arial" w:hAnsi="Arial" w:cs="Arial"/>
          <w:sz w:val="22"/>
          <w:szCs w:val="22"/>
        </w:rPr>
      </w:pPr>
    </w:p>
    <w:p w:rsidR="00661EDA" w:rsidRDefault="00661EDA" w:rsidP="00661EDA">
      <w:pPr>
        <w:keepNext/>
        <w:jc w:val="both"/>
        <w:rPr>
          <w:rFonts w:ascii="Arial" w:hAnsi="Arial" w:cs="Arial"/>
          <w:sz w:val="22"/>
          <w:szCs w:val="22"/>
        </w:rPr>
      </w:pPr>
    </w:p>
    <w:p w:rsidR="00661EDA" w:rsidRDefault="00661EDA" w:rsidP="00661EDA">
      <w:pPr>
        <w:keepNext/>
        <w:jc w:val="both"/>
        <w:rPr>
          <w:rFonts w:ascii="Arial" w:hAnsi="Arial" w:cs="Arial"/>
          <w:sz w:val="22"/>
          <w:szCs w:val="22"/>
        </w:rPr>
      </w:pPr>
    </w:p>
    <w:p w:rsidR="00661EDA" w:rsidRDefault="00661EDA" w:rsidP="00661EDA">
      <w:pPr>
        <w:keepNext/>
        <w:jc w:val="both"/>
        <w:rPr>
          <w:rFonts w:ascii="Arial" w:hAnsi="Arial" w:cs="Arial"/>
          <w:sz w:val="22"/>
          <w:szCs w:val="22"/>
        </w:rPr>
      </w:pPr>
    </w:p>
    <w:p w:rsidR="00661EDA" w:rsidRPr="00386410" w:rsidRDefault="00661EDA" w:rsidP="00661EDA">
      <w:pPr>
        <w:keepNext/>
        <w:jc w:val="both"/>
        <w:rPr>
          <w:rFonts w:ascii="Arial" w:hAnsi="Arial" w:cs="Arial"/>
          <w:sz w:val="22"/>
          <w:szCs w:val="22"/>
        </w:rPr>
      </w:pPr>
    </w:p>
    <w:p w:rsidR="000E61A3" w:rsidRDefault="00216BC6" w:rsidP="00661EDA">
      <w:pPr>
        <w:jc w:val="both"/>
        <w:rPr>
          <w:rFonts w:ascii="Arial" w:hAnsi="Arial" w:cs="Arial"/>
          <w:sz w:val="22"/>
          <w:szCs w:val="22"/>
        </w:rPr>
        <w:sectPr w:rsidR="000E61A3" w:rsidSect="00B051A1">
          <w:pgSz w:w="11906" w:h="16838"/>
          <w:pgMar w:top="1134" w:right="1134" w:bottom="1134" w:left="1134" w:header="709" w:footer="709" w:gutter="0"/>
          <w:cols w:space="708"/>
        </w:sectPr>
      </w:pPr>
      <w:r>
        <w:rPr>
          <w:rFonts w:ascii="Arial" w:hAnsi="Arial" w:cs="Arial"/>
          <w:sz w:val="22"/>
          <w:szCs w:val="22"/>
        </w:rPr>
        <w:tab/>
      </w:r>
      <w:r>
        <w:rPr>
          <w:rFonts w:ascii="Arial" w:hAnsi="Arial" w:cs="Arial"/>
          <w:sz w:val="22"/>
          <w:szCs w:val="22"/>
        </w:rPr>
        <w:tab/>
      </w:r>
    </w:p>
    <w:p w:rsidR="000E61A3" w:rsidRPr="00827E3E" w:rsidRDefault="000E61A3" w:rsidP="00F90ABF">
      <w:pPr>
        <w:suppressAutoHyphens/>
        <w:overflowPunct/>
        <w:autoSpaceDE/>
        <w:autoSpaceDN/>
        <w:adjustRightInd/>
        <w:spacing w:line="360" w:lineRule="auto"/>
        <w:jc w:val="center"/>
        <w:textAlignment w:val="auto"/>
        <w:rPr>
          <w:rFonts w:ascii="Arial" w:hAnsi="Arial" w:cs="Arial"/>
          <w:i/>
          <w:kern w:val="1"/>
          <w:szCs w:val="24"/>
          <w:lang w:eastAsia="ar-SA"/>
        </w:rPr>
      </w:pPr>
      <w:r w:rsidRPr="00827E3E">
        <w:rPr>
          <w:rFonts w:ascii="Arial" w:hAnsi="Arial" w:cs="Arial"/>
          <w:b/>
          <w:kern w:val="1"/>
          <w:sz w:val="22"/>
          <w:szCs w:val="22"/>
          <w:lang w:eastAsia="ar-SA"/>
        </w:rPr>
        <w:lastRenderedPageBreak/>
        <w:t>Povodí Ohře, státní podnik, Bezručova 4219, 430 03 Chomutov</w:t>
      </w:r>
    </w:p>
    <w:p w:rsidR="000E61A3" w:rsidRPr="00EB4277" w:rsidRDefault="000E61A3" w:rsidP="000E61A3">
      <w:pPr>
        <w:widowControl w:val="0"/>
        <w:suppressAutoHyphens/>
        <w:overflowPunct/>
        <w:autoSpaceDE/>
        <w:autoSpaceDN/>
        <w:adjustRightInd/>
        <w:jc w:val="center"/>
        <w:textAlignment w:val="auto"/>
        <w:rPr>
          <w:rFonts w:ascii="Arial" w:hAnsi="Arial" w:cs="Arial"/>
          <w:b/>
          <w:kern w:val="1"/>
          <w:sz w:val="26"/>
          <w:szCs w:val="26"/>
          <w:lang w:eastAsia="ar-SA"/>
        </w:rPr>
      </w:pPr>
      <w:r w:rsidRPr="00EB4277">
        <w:rPr>
          <w:rFonts w:ascii="Arial" w:hAnsi="Arial" w:cs="Arial"/>
          <w:b/>
          <w:kern w:val="1"/>
          <w:sz w:val="26"/>
          <w:szCs w:val="26"/>
          <w:lang w:eastAsia="ar-SA"/>
        </w:rPr>
        <w:t xml:space="preserve">Příloha č. 1 k </w:t>
      </w:r>
      <w:proofErr w:type="gramStart"/>
      <w:r w:rsidRPr="00EB4277">
        <w:rPr>
          <w:rFonts w:ascii="Arial" w:hAnsi="Arial" w:cs="Arial"/>
          <w:b/>
          <w:kern w:val="1"/>
          <w:sz w:val="26"/>
          <w:szCs w:val="26"/>
          <w:lang w:eastAsia="ar-SA"/>
        </w:rPr>
        <w:t>SOD</w:t>
      </w:r>
      <w:proofErr w:type="gramEnd"/>
      <w:r w:rsidRPr="00EB4277">
        <w:rPr>
          <w:rFonts w:ascii="Arial" w:hAnsi="Arial" w:cs="Arial"/>
          <w:b/>
          <w:kern w:val="1"/>
          <w:sz w:val="26"/>
          <w:szCs w:val="26"/>
          <w:lang w:eastAsia="ar-SA"/>
        </w:rPr>
        <w:t xml:space="preserve"> č. </w:t>
      </w:r>
      <w:r w:rsidR="00961A47">
        <w:rPr>
          <w:rFonts w:ascii="Arial" w:hAnsi="Arial" w:cs="Arial"/>
          <w:b/>
          <w:kern w:val="1"/>
          <w:sz w:val="26"/>
          <w:szCs w:val="26"/>
          <w:lang w:eastAsia="ar-SA"/>
        </w:rPr>
        <w:t>100</w:t>
      </w:r>
      <w:r w:rsidR="00A256AE">
        <w:rPr>
          <w:rFonts w:ascii="Arial" w:hAnsi="Arial" w:cs="Arial"/>
          <w:b/>
          <w:kern w:val="1"/>
          <w:sz w:val="26"/>
          <w:szCs w:val="26"/>
          <w:lang w:eastAsia="ar-SA"/>
        </w:rPr>
        <w:t>5</w:t>
      </w:r>
      <w:r w:rsidRPr="00EB4277">
        <w:rPr>
          <w:rFonts w:ascii="Arial" w:hAnsi="Arial" w:cs="Arial"/>
          <w:b/>
          <w:kern w:val="1"/>
          <w:sz w:val="26"/>
          <w:szCs w:val="26"/>
          <w:lang w:eastAsia="ar-SA"/>
        </w:rPr>
        <w:t>/201</w:t>
      </w:r>
      <w:r w:rsidR="005F7B80">
        <w:rPr>
          <w:rFonts w:ascii="Arial" w:hAnsi="Arial" w:cs="Arial"/>
          <w:b/>
          <w:kern w:val="1"/>
          <w:sz w:val="26"/>
          <w:szCs w:val="26"/>
          <w:lang w:eastAsia="ar-SA"/>
        </w:rPr>
        <w:t>9</w:t>
      </w:r>
      <w:r w:rsidRPr="00EB4277">
        <w:rPr>
          <w:rFonts w:ascii="Arial" w:hAnsi="Arial" w:cs="Arial"/>
          <w:b/>
          <w:kern w:val="1"/>
          <w:sz w:val="26"/>
          <w:szCs w:val="26"/>
          <w:lang w:eastAsia="ar-SA"/>
        </w:rPr>
        <w:t xml:space="preserve">  – zajištění BOZP a PO</w:t>
      </w:r>
    </w:p>
    <w:p w:rsidR="000E61A3" w:rsidRPr="00827E3E" w:rsidRDefault="000E61A3" w:rsidP="000E61A3">
      <w:pPr>
        <w:widowControl w:val="0"/>
        <w:suppressAutoHyphens/>
        <w:overflowPunct/>
        <w:autoSpaceDE/>
        <w:autoSpaceDN/>
        <w:adjustRightInd/>
        <w:jc w:val="both"/>
        <w:textAlignment w:val="auto"/>
        <w:rPr>
          <w:kern w:val="1"/>
          <w:szCs w:val="24"/>
          <w:lang w:eastAsia="ar-SA"/>
        </w:rPr>
      </w:pPr>
    </w:p>
    <w:p w:rsidR="000E61A3" w:rsidRPr="00827E3E" w:rsidRDefault="000E61A3" w:rsidP="000E61A3">
      <w:pPr>
        <w:widowControl w:val="0"/>
        <w:suppressAutoHyphens/>
        <w:overflowPunct/>
        <w:autoSpaceDE/>
        <w:autoSpaceDN/>
        <w:adjustRightInd/>
        <w:jc w:val="both"/>
        <w:textAlignment w:val="auto"/>
        <w:rPr>
          <w:rFonts w:ascii="Arial" w:hAnsi="Arial" w:cs="Arial"/>
          <w:kern w:val="1"/>
          <w:sz w:val="22"/>
          <w:szCs w:val="22"/>
          <w:lang w:eastAsia="ar-SA"/>
        </w:rPr>
      </w:pPr>
      <w:r w:rsidRPr="00827E3E">
        <w:rPr>
          <w:rFonts w:ascii="Arial" w:hAnsi="Arial" w:cs="Arial"/>
          <w:i/>
          <w:kern w:val="1"/>
          <w:sz w:val="22"/>
          <w:szCs w:val="22"/>
          <w:lang w:eastAsia="ar-SA"/>
        </w:rPr>
        <w:t>Tato příloha je nedílnou součástí smlouvy o dílo.</w:t>
      </w:r>
    </w:p>
    <w:p w:rsidR="000E61A3" w:rsidRPr="00827E3E" w:rsidRDefault="000E61A3" w:rsidP="000E61A3">
      <w:pPr>
        <w:widowControl w:val="0"/>
        <w:suppressAutoHyphens/>
        <w:overflowPunct/>
        <w:autoSpaceDE/>
        <w:autoSpaceDN/>
        <w:adjustRightInd/>
        <w:jc w:val="both"/>
        <w:textAlignment w:val="auto"/>
        <w:rPr>
          <w:rFonts w:ascii="Arial" w:hAnsi="Arial" w:cs="Arial"/>
          <w:kern w:val="1"/>
          <w:sz w:val="22"/>
          <w:szCs w:val="22"/>
          <w:lang w:eastAsia="ar-SA"/>
        </w:rPr>
      </w:pPr>
    </w:p>
    <w:p w:rsidR="000E61A3" w:rsidRPr="00827E3E" w:rsidRDefault="000E61A3" w:rsidP="000E61A3">
      <w:pPr>
        <w:widowControl w:val="0"/>
        <w:suppressAutoHyphens/>
        <w:overflowPunct/>
        <w:autoSpaceDE/>
        <w:autoSpaceDN/>
        <w:adjustRightInd/>
        <w:jc w:val="both"/>
        <w:textAlignment w:val="auto"/>
        <w:rPr>
          <w:rFonts w:ascii="Arial" w:hAnsi="Arial" w:cs="Arial"/>
          <w:kern w:val="1"/>
          <w:sz w:val="22"/>
          <w:szCs w:val="22"/>
          <w:lang w:eastAsia="ar-SA"/>
        </w:rPr>
      </w:pPr>
      <w:r w:rsidRPr="00827E3E">
        <w:rPr>
          <w:rFonts w:ascii="Arial" w:hAnsi="Arial" w:cs="Arial"/>
          <w:b/>
          <w:kern w:val="1"/>
          <w:sz w:val="22"/>
          <w:szCs w:val="22"/>
          <w:lang w:eastAsia="ar-SA"/>
        </w:rPr>
        <w:t>1.</w:t>
      </w:r>
      <w:r w:rsidRPr="00827E3E">
        <w:rPr>
          <w:rFonts w:ascii="Arial" w:hAnsi="Arial" w:cs="Arial"/>
          <w:kern w:val="1"/>
          <w:sz w:val="22"/>
          <w:szCs w:val="22"/>
          <w:lang w:eastAsia="ar-SA"/>
        </w:rPr>
        <w:t xml:space="preserve"> Zhotovitel provádí dohodnutou činnost na své nebezpečí a je povinen dodržovat všechny předpisy požární ochrany (PO), bezpečnosti a ochrany zdraví při práci (BOZP) a zákoníku práce (vše v platném znění), a to jak obecně platnými, tak souvisejícími s prováděnou činností v prostorách objednatele. Je odpovědný za škody vzniklé v důsledku nedodržování těchto předpisů.</w:t>
      </w:r>
    </w:p>
    <w:p w:rsidR="000E61A3" w:rsidRPr="00827E3E" w:rsidRDefault="000E61A3" w:rsidP="000E61A3">
      <w:pPr>
        <w:widowControl w:val="0"/>
        <w:tabs>
          <w:tab w:val="left" w:pos="284"/>
        </w:tabs>
        <w:suppressAutoHyphens/>
        <w:overflowPunct/>
        <w:autoSpaceDE/>
        <w:autoSpaceDN/>
        <w:adjustRightInd/>
        <w:jc w:val="both"/>
        <w:textAlignment w:val="auto"/>
        <w:rPr>
          <w:rFonts w:ascii="Arial" w:hAnsi="Arial" w:cs="Arial"/>
          <w:kern w:val="1"/>
          <w:sz w:val="22"/>
          <w:szCs w:val="22"/>
          <w:lang w:eastAsia="ar-SA"/>
        </w:rPr>
      </w:pPr>
      <w:r w:rsidRPr="00827E3E">
        <w:rPr>
          <w:rFonts w:ascii="Arial" w:hAnsi="Arial" w:cs="Arial"/>
          <w:b/>
          <w:kern w:val="1"/>
          <w:sz w:val="22"/>
          <w:szCs w:val="22"/>
          <w:lang w:eastAsia="ar-SA"/>
        </w:rPr>
        <w:t>2.</w:t>
      </w:r>
      <w:r w:rsidRPr="00827E3E">
        <w:rPr>
          <w:rFonts w:ascii="Arial" w:hAnsi="Arial" w:cs="Arial"/>
          <w:kern w:val="1"/>
          <w:sz w:val="22"/>
          <w:szCs w:val="22"/>
          <w:lang w:eastAsia="ar-SA"/>
        </w:rPr>
        <w:t xml:space="preserve"> Objednatel předá zhotoviteli vymezený prostor (pracoviště-staveniště) k plnění předmětu smlouvy (dále jen pracoviště) včetně uvedení konkrétních pracovních podmínek a informací důležitých z hlediska požární ochrany a bezpečnosti práce. Objednatel seznámí zhotovitele:</w:t>
      </w:r>
    </w:p>
    <w:p w:rsidR="000E61A3" w:rsidRPr="00827E3E" w:rsidRDefault="000E61A3" w:rsidP="000E61A3">
      <w:pPr>
        <w:widowControl w:val="0"/>
        <w:tabs>
          <w:tab w:val="left" w:pos="284"/>
        </w:tabs>
        <w:suppressAutoHyphens/>
        <w:overflowPunct/>
        <w:autoSpaceDE/>
        <w:autoSpaceDN/>
        <w:adjustRightInd/>
        <w:ind w:left="284" w:hanging="284"/>
        <w:jc w:val="both"/>
        <w:textAlignment w:val="auto"/>
        <w:rPr>
          <w:rFonts w:ascii="Arial" w:hAnsi="Arial" w:cs="Arial"/>
          <w:kern w:val="1"/>
          <w:sz w:val="22"/>
          <w:szCs w:val="22"/>
          <w:lang w:eastAsia="ar-SA"/>
        </w:rPr>
      </w:pPr>
      <w:r w:rsidRPr="00827E3E">
        <w:rPr>
          <w:rFonts w:ascii="Arial" w:hAnsi="Arial" w:cs="Arial"/>
          <w:kern w:val="1"/>
          <w:sz w:val="22"/>
          <w:szCs w:val="22"/>
          <w:lang w:eastAsia="ar-SA"/>
        </w:rPr>
        <w:t>a)</w:t>
      </w:r>
      <w:r w:rsidRPr="00827E3E">
        <w:rPr>
          <w:rFonts w:ascii="Arial" w:hAnsi="Arial" w:cs="Arial"/>
          <w:kern w:val="1"/>
          <w:sz w:val="22"/>
          <w:szCs w:val="22"/>
          <w:lang w:eastAsia="ar-SA"/>
        </w:rPr>
        <w:tab/>
        <w:t>S příslušnými požárními řády, s požárními poplachovými směrnicemi, se zajištěním PO objektu, s evakuačními a únikovými cestami, únikovými východy. Upozorní na místa se zvýšeným požárním nebezpečím.</w:t>
      </w:r>
    </w:p>
    <w:p w:rsidR="000E61A3" w:rsidRPr="00827E3E" w:rsidRDefault="000E61A3" w:rsidP="000E61A3">
      <w:pPr>
        <w:widowControl w:val="0"/>
        <w:tabs>
          <w:tab w:val="left" w:pos="284"/>
        </w:tabs>
        <w:suppressAutoHyphens/>
        <w:overflowPunct/>
        <w:autoSpaceDE/>
        <w:autoSpaceDN/>
        <w:adjustRightInd/>
        <w:ind w:left="284" w:hanging="284"/>
        <w:jc w:val="both"/>
        <w:textAlignment w:val="auto"/>
        <w:rPr>
          <w:rFonts w:ascii="Arial" w:hAnsi="Arial" w:cs="Arial"/>
          <w:kern w:val="1"/>
          <w:sz w:val="22"/>
          <w:szCs w:val="22"/>
          <w:lang w:eastAsia="ar-SA"/>
        </w:rPr>
      </w:pPr>
      <w:r w:rsidRPr="00827E3E">
        <w:rPr>
          <w:rFonts w:ascii="Arial" w:hAnsi="Arial" w:cs="Arial"/>
          <w:kern w:val="1"/>
          <w:sz w:val="22"/>
          <w:szCs w:val="22"/>
          <w:lang w:eastAsia="ar-SA"/>
        </w:rPr>
        <w:t>b)</w:t>
      </w:r>
      <w:r w:rsidRPr="00827E3E">
        <w:rPr>
          <w:rFonts w:ascii="Arial" w:hAnsi="Arial" w:cs="Arial"/>
          <w:kern w:val="1"/>
          <w:sz w:val="22"/>
          <w:szCs w:val="22"/>
          <w:lang w:eastAsia="ar-SA"/>
        </w:rPr>
        <w:tab/>
        <w:t>S příslušnými provozními řády, s komunikacemi a prostory pro pohyb zaměstnanců zhotovitele a pro dovoz a ukládku materiálu, s inženýrskými sítěmi, s místy možného ohrožení zdraví zaměstnanců zhotovitele, s umístěním lékárniček a poskytování první pomoci a traumatologickým plánem.</w:t>
      </w:r>
    </w:p>
    <w:p w:rsidR="000E61A3" w:rsidRPr="00827E3E" w:rsidRDefault="000E61A3" w:rsidP="000E61A3">
      <w:pPr>
        <w:widowControl w:val="0"/>
        <w:tabs>
          <w:tab w:val="left" w:pos="284"/>
        </w:tabs>
        <w:suppressAutoHyphens/>
        <w:overflowPunct/>
        <w:autoSpaceDE/>
        <w:autoSpaceDN/>
        <w:adjustRightInd/>
        <w:ind w:left="284" w:hanging="284"/>
        <w:jc w:val="both"/>
        <w:textAlignment w:val="auto"/>
        <w:rPr>
          <w:rFonts w:ascii="Arial" w:hAnsi="Arial" w:cs="Arial"/>
          <w:kern w:val="1"/>
          <w:sz w:val="22"/>
          <w:szCs w:val="22"/>
          <w:lang w:eastAsia="ar-SA"/>
        </w:rPr>
      </w:pPr>
      <w:r w:rsidRPr="00827E3E">
        <w:rPr>
          <w:rFonts w:ascii="Arial" w:hAnsi="Arial" w:cs="Arial"/>
          <w:kern w:val="1"/>
          <w:sz w:val="22"/>
          <w:szCs w:val="22"/>
          <w:lang w:eastAsia="ar-SA"/>
        </w:rPr>
        <w:t>c)</w:t>
      </w:r>
      <w:r w:rsidRPr="00827E3E">
        <w:rPr>
          <w:rFonts w:ascii="Arial" w:hAnsi="Arial" w:cs="Arial"/>
          <w:kern w:val="1"/>
          <w:sz w:val="22"/>
          <w:szCs w:val="22"/>
          <w:lang w:eastAsia="ar-SA"/>
        </w:rPr>
        <w:tab/>
        <w:t>Se systémem zabezpečení a zamykání objektu.</w:t>
      </w:r>
    </w:p>
    <w:p w:rsidR="000E61A3" w:rsidRPr="00827E3E" w:rsidRDefault="000E61A3" w:rsidP="000E61A3">
      <w:pPr>
        <w:widowControl w:val="0"/>
        <w:tabs>
          <w:tab w:val="left" w:pos="0"/>
        </w:tabs>
        <w:suppressAutoHyphens/>
        <w:overflowPunct/>
        <w:autoSpaceDE/>
        <w:autoSpaceDN/>
        <w:adjustRightInd/>
        <w:jc w:val="both"/>
        <w:textAlignment w:val="auto"/>
        <w:rPr>
          <w:rFonts w:ascii="Arial" w:hAnsi="Arial" w:cs="Arial"/>
          <w:kern w:val="1"/>
          <w:sz w:val="22"/>
          <w:szCs w:val="22"/>
          <w:lang w:eastAsia="ar-SA"/>
        </w:rPr>
      </w:pPr>
      <w:r>
        <w:rPr>
          <w:rFonts w:ascii="Arial" w:hAnsi="Arial" w:cs="Arial"/>
          <w:kern w:val="1"/>
          <w:sz w:val="22"/>
          <w:szCs w:val="22"/>
          <w:lang w:eastAsia="ar-SA"/>
        </w:rPr>
        <w:tab/>
      </w:r>
      <w:r w:rsidRPr="00827E3E">
        <w:rPr>
          <w:rFonts w:ascii="Arial" w:hAnsi="Arial" w:cs="Arial"/>
          <w:kern w:val="1"/>
          <w:sz w:val="22"/>
          <w:szCs w:val="22"/>
          <w:lang w:eastAsia="ar-SA"/>
        </w:rPr>
        <w:t>Vzájemně se objednatel se zhotovitelem budou informovat o rizicích a vzájemně jsou povinni spolupracovat při zajišťování bezpečnosti a ochrany zdraví při práci.</w:t>
      </w:r>
    </w:p>
    <w:p w:rsidR="000E61A3" w:rsidRPr="00827E3E" w:rsidRDefault="000E61A3" w:rsidP="000E61A3">
      <w:pPr>
        <w:widowControl w:val="0"/>
        <w:tabs>
          <w:tab w:val="left" w:pos="284"/>
        </w:tabs>
        <w:suppressAutoHyphens/>
        <w:overflowPunct/>
        <w:autoSpaceDE/>
        <w:autoSpaceDN/>
        <w:adjustRightInd/>
        <w:jc w:val="both"/>
        <w:textAlignment w:val="auto"/>
        <w:rPr>
          <w:rFonts w:ascii="Arial" w:hAnsi="Arial" w:cs="Arial"/>
          <w:kern w:val="1"/>
          <w:sz w:val="22"/>
          <w:szCs w:val="22"/>
          <w:lang w:eastAsia="ar-SA"/>
        </w:rPr>
      </w:pPr>
      <w:r w:rsidRPr="00827E3E">
        <w:rPr>
          <w:rFonts w:ascii="Arial" w:hAnsi="Arial" w:cs="Arial"/>
          <w:kern w:val="1"/>
          <w:sz w:val="22"/>
          <w:szCs w:val="22"/>
          <w:lang w:eastAsia="ar-SA"/>
        </w:rPr>
        <w:t>O tomto předání a vzájemné informaci se provede zápis do stavebního deníku, případně do protokolu o převzetí a předání pracoviště a zhotovitel potvrdí, že byl seznámen se všemi podmínkami, riziky a zvláštnostmi pracoviště.</w:t>
      </w:r>
    </w:p>
    <w:p w:rsidR="000E61A3" w:rsidRPr="00827E3E" w:rsidRDefault="000E61A3" w:rsidP="000E61A3">
      <w:pPr>
        <w:widowControl w:val="0"/>
        <w:tabs>
          <w:tab w:val="left" w:pos="284"/>
        </w:tabs>
        <w:suppressAutoHyphens/>
        <w:overflowPunct/>
        <w:autoSpaceDE/>
        <w:autoSpaceDN/>
        <w:adjustRightInd/>
        <w:jc w:val="both"/>
        <w:textAlignment w:val="auto"/>
        <w:rPr>
          <w:rFonts w:ascii="Arial" w:hAnsi="Arial" w:cs="Arial"/>
          <w:kern w:val="1"/>
          <w:sz w:val="22"/>
          <w:szCs w:val="22"/>
          <w:lang w:eastAsia="ar-SA"/>
        </w:rPr>
      </w:pPr>
      <w:r w:rsidRPr="00827E3E">
        <w:rPr>
          <w:rFonts w:ascii="Arial" w:hAnsi="Arial" w:cs="Arial"/>
          <w:b/>
          <w:kern w:val="1"/>
          <w:sz w:val="22"/>
          <w:szCs w:val="22"/>
          <w:lang w:eastAsia="ar-SA"/>
        </w:rPr>
        <w:t>3.</w:t>
      </w:r>
      <w:r w:rsidRPr="00827E3E">
        <w:rPr>
          <w:rFonts w:ascii="Arial" w:hAnsi="Arial" w:cs="Arial"/>
          <w:kern w:val="1"/>
          <w:sz w:val="22"/>
          <w:szCs w:val="22"/>
          <w:lang w:eastAsia="ar-SA"/>
        </w:rPr>
        <w:t xml:space="preserve"> Zhotovitel bude dodržovat zásady požární ochrany a používat požárně bezpečné technologické postupy. Pokud bude používat technologické postupy nesoucí riziko vzniku požáru, zajistí požárně bezpečnostní opatření v souladu s ustanoveními. zák. o PO č. 133/1985 Sb. v platném znění, např. dle přílohy </w:t>
      </w:r>
      <w:proofErr w:type="gramStart"/>
      <w:r w:rsidRPr="00827E3E">
        <w:rPr>
          <w:rFonts w:ascii="Arial" w:hAnsi="Arial" w:cs="Arial"/>
          <w:kern w:val="1"/>
          <w:sz w:val="22"/>
          <w:szCs w:val="22"/>
          <w:lang w:eastAsia="ar-SA"/>
        </w:rPr>
        <w:t xml:space="preserve">č.1 </w:t>
      </w:r>
      <w:proofErr w:type="spellStart"/>
      <w:r w:rsidRPr="00827E3E">
        <w:rPr>
          <w:rFonts w:ascii="Arial" w:hAnsi="Arial" w:cs="Arial"/>
          <w:kern w:val="1"/>
          <w:sz w:val="22"/>
          <w:szCs w:val="22"/>
          <w:lang w:eastAsia="ar-SA"/>
        </w:rPr>
        <w:t>vyhl</w:t>
      </w:r>
      <w:proofErr w:type="spellEnd"/>
      <w:r w:rsidRPr="00827E3E">
        <w:rPr>
          <w:rFonts w:ascii="Arial" w:hAnsi="Arial" w:cs="Arial"/>
          <w:kern w:val="1"/>
          <w:sz w:val="22"/>
          <w:szCs w:val="22"/>
          <w:lang w:eastAsia="ar-SA"/>
        </w:rPr>
        <w:t>.</w:t>
      </w:r>
      <w:proofErr w:type="gramEnd"/>
      <w:r w:rsidRPr="00827E3E">
        <w:rPr>
          <w:rFonts w:ascii="Arial" w:hAnsi="Arial" w:cs="Arial"/>
          <w:kern w:val="1"/>
          <w:sz w:val="22"/>
          <w:szCs w:val="22"/>
          <w:lang w:eastAsia="ar-SA"/>
        </w:rPr>
        <w:t xml:space="preserve"> MV č. 87/2000 Sb. a dalších předpisů PO, popřípadě podle potřeby navrhne speciální ochranný režim.</w:t>
      </w:r>
    </w:p>
    <w:p w:rsidR="000E61A3" w:rsidRPr="00827E3E" w:rsidRDefault="000E61A3" w:rsidP="000E61A3">
      <w:pPr>
        <w:widowControl w:val="0"/>
        <w:tabs>
          <w:tab w:val="left" w:pos="284"/>
        </w:tabs>
        <w:suppressAutoHyphens/>
        <w:overflowPunct/>
        <w:autoSpaceDE/>
        <w:autoSpaceDN/>
        <w:adjustRightInd/>
        <w:jc w:val="both"/>
        <w:textAlignment w:val="auto"/>
        <w:rPr>
          <w:rFonts w:ascii="Arial" w:hAnsi="Arial" w:cs="Arial"/>
          <w:kern w:val="1"/>
          <w:sz w:val="22"/>
          <w:szCs w:val="22"/>
          <w:lang w:eastAsia="ar-SA"/>
        </w:rPr>
      </w:pPr>
      <w:r w:rsidRPr="00827E3E">
        <w:rPr>
          <w:rFonts w:ascii="Arial" w:hAnsi="Arial" w:cs="Arial"/>
          <w:b/>
          <w:kern w:val="1"/>
          <w:sz w:val="22"/>
          <w:szCs w:val="22"/>
          <w:lang w:eastAsia="ar-SA"/>
        </w:rPr>
        <w:t>4.</w:t>
      </w:r>
      <w:r w:rsidRPr="00827E3E">
        <w:rPr>
          <w:rFonts w:ascii="Arial" w:hAnsi="Arial" w:cs="Arial"/>
          <w:kern w:val="1"/>
          <w:sz w:val="22"/>
          <w:szCs w:val="22"/>
          <w:lang w:eastAsia="ar-SA"/>
        </w:rPr>
        <w:t xml:space="preserve"> V případě vzniku požáru jsou zhotovitel, jeho zaměstnanci a jeho smluvní partneři povinni pokusit se požár bez prodlení uhasit dostupnými hasebními prostředky. Pokud se </w:t>
      </w:r>
      <w:proofErr w:type="gramStart"/>
      <w:r w:rsidRPr="00827E3E">
        <w:rPr>
          <w:rFonts w:ascii="Arial" w:hAnsi="Arial" w:cs="Arial"/>
          <w:kern w:val="1"/>
          <w:sz w:val="22"/>
          <w:szCs w:val="22"/>
          <w:lang w:eastAsia="ar-SA"/>
        </w:rPr>
        <w:t>jedná</w:t>
      </w:r>
      <w:proofErr w:type="gramEnd"/>
      <w:r w:rsidRPr="00827E3E">
        <w:rPr>
          <w:rFonts w:ascii="Arial" w:hAnsi="Arial" w:cs="Arial"/>
          <w:kern w:val="1"/>
          <w:sz w:val="22"/>
          <w:szCs w:val="22"/>
          <w:lang w:eastAsia="ar-SA"/>
        </w:rPr>
        <w:t xml:space="preserve"> o požár většího rozsahu </w:t>
      </w:r>
      <w:proofErr w:type="gramStart"/>
      <w:r w:rsidRPr="00827E3E">
        <w:rPr>
          <w:rFonts w:ascii="Arial" w:hAnsi="Arial" w:cs="Arial"/>
          <w:kern w:val="1"/>
          <w:sz w:val="22"/>
          <w:szCs w:val="22"/>
          <w:lang w:eastAsia="ar-SA"/>
        </w:rPr>
        <w:t>vyhlásí</w:t>
      </w:r>
      <w:proofErr w:type="gramEnd"/>
      <w:r w:rsidRPr="00827E3E">
        <w:rPr>
          <w:rFonts w:ascii="Arial" w:hAnsi="Arial" w:cs="Arial"/>
          <w:kern w:val="1"/>
          <w:sz w:val="22"/>
          <w:szCs w:val="22"/>
          <w:lang w:eastAsia="ar-SA"/>
        </w:rPr>
        <w:t xml:space="preserve"> požární poplach a budou se řídit postupem uvedeným v požární poplachové směrnici objednatele.</w:t>
      </w:r>
    </w:p>
    <w:p w:rsidR="000E61A3" w:rsidRPr="00827E3E" w:rsidRDefault="000E61A3" w:rsidP="000E61A3">
      <w:pPr>
        <w:widowControl w:val="0"/>
        <w:tabs>
          <w:tab w:val="left" w:pos="284"/>
        </w:tabs>
        <w:suppressAutoHyphens/>
        <w:overflowPunct/>
        <w:autoSpaceDE/>
        <w:autoSpaceDN/>
        <w:adjustRightInd/>
        <w:jc w:val="both"/>
        <w:textAlignment w:val="auto"/>
        <w:rPr>
          <w:rFonts w:ascii="Arial" w:hAnsi="Arial" w:cs="Arial"/>
          <w:kern w:val="1"/>
          <w:sz w:val="22"/>
          <w:szCs w:val="22"/>
          <w:lang w:eastAsia="ar-SA"/>
        </w:rPr>
      </w:pPr>
      <w:r w:rsidRPr="00827E3E">
        <w:rPr>
          <w:rFonts w:ascii="Arial" w:hAnsi="Arial" w:cs="Arial"/>
          <w:kern w:val="1"/>
          <w:sz w:val="22"/>
          <w:szCs w:val="22"/>
          <w:lang w:eastAsia="ar-SA"/>
        </w:rPr>
        <w:t xml:space="preserve">O každém požáru neprodleně uvědomí zástupce objednatele. </w:t>
      </w:r>
    </w:p>
    <w:p w:rsidR="000E61A3" w:rsidRPr="00827E3E" w:rsidRDefault="000E61A3" w:rsidP="000E61A3">
      <w:pPr>
        <w:widowControl w:val="0"/>
        <w:tabs>
          <w:tab w:val="left" w:pos="284"/>
        </w:tabs>
        <w:suppressAutoHyphens/>
        <w:overflowPunct/>
        <w:autoSpaceDE/>
        <w:autoSpaceDN/>
        <w:adjustRightInd/>
        <w:jc w:val="both"/>
        <w:textAlignment w:val="auto"/>
        <w:rPr>
          <w:rFonts w:ascii="Arial" w:hAnsi="Arial" w:cs="Arial"/>
          <w:kern w:val="1"/>
          <w:sz w:val="22"/>
          <w:szCs w:val="22"/>
          <w:lang w:eastAsia="ar-SA"/>
        </w:rPr>
      </w:pPr>
      <w:r w:rsidRPr="00827E3E">
        <w:rPr>
          <w:rFonts w:ascii="Arial" w:hAnsi="Arial" w:cs="Arial"/>
          <w:b/>
          <w:kern w:val="1"/>
          <w:sz w:val="22"/>
          <w:szCs w:val="22"/>
          <w:lang w:eastAsia="ar-SA"/>
        </w:rPr>
        <w:t>5.</w:t>
      </w:r>
      <w:r w:rsidRPr="00827E3E">
        <w:rPr>
          <w:rFonts w:ascii="Arial" w:hAnsi="Arial" w:cs="Arial"/>
          <w:kern w:val="1"/>
          <w:sz w:val="22"/>
          <w:szCs w:val="22"/>
          <w:lang w:eastAsia="ar-SA"/>
        </w:rPr>
        <w:t xml:space="preserve"> Zhotovitel je povinen zabezpečit převzaté pracoviště proti vstupu nepovolaných osob zejména organizačními opatřeními, fyzickými zábranami a bezpečnostními značkami. Dále je povinen označit bezpečnostními tabulkami místa s rizikem úrazů a zóny, kde je přikázaná povinnost používat osobní ochranné pracovní prostředky.</w:t>
      </w:r>
    </w:p>
    <w:p w:rsidR="000E61A3" w:rsidRPr="00827E3E" w:rsidRDefault="000E61A3" w:rsidP="000E61A3">
      <w:pPr>
        <w:widowControl w:val="0"/>
        <w:tabs>
          <w:tab w:val="left" w:pos="284"/>
        </w:tabs>
        <w:suppressAutoHyphens/>
        <w:overflowPunct/>
        <w:autoSpaceDE/>
        <w:autoSpaceDN/>
        <w:adjustRightInd/>
        <w:jc w:val="both"/>
        <w:textAlignment w:val="auto"/>
        <w:rPr>
          <w:rFonts w:ascii="Arial" w:hAnsi="Arial" w:cs="Arial"/>
          <w:kern w:val="1"/>
          <w:sz w:val="22"/>
          <w:szCs w:val="22"/>
          <w:lang w:eastAsia="ar-SA"/>
        </w:rPr>
      </w:pPr>
      <w:r w:rsidRPr="00827E3E">
        <w:rPr>
          <w:rFonts w:ascii="Arial" w:hAnsi="Arial" w:cs="Arial"/>
          <w:b/>
          <w:kern w:val="1"/>
          <w:sz w:val="22"/>
          <w:szCs w:val="22"/>
          <w:lang w:eastAsia="ar-SA"/>
        </w:rPr>
        <w:t>6.</w:t>
      </w:r>
      <w:r w:rsidRPr="00827E3E">
        <w:rPr>
          <w:rFonts w:ascii="Arial" w:hAnsi="Arial" w:cs="Arial"/>
          <w:kern w:val="1"/>
          <w:sz w:val="22"/>
          <w:szCs w:val="22"/>
          <w:lang w:eastAsia="ar-SA"/>
        </w:rPr>
        <w:t xml:space="preserve"> Zhotovitel zajistí, že vždy před odchodem jeho zaměstnanců a smluvních partnerů (dále jen zhotovitel) z pracoviště, provede všechna opatření k zajištění pracoviště. Jedná se o úklid a zajištění PO v mimopracovní době.</w:t>
      </w:r>
    </w:p>
    <w:p w:rsidR="000E61A3" w:rsidRPr="00827E3E" w:rsidRDefault="000E61A3" w:rsidP="000E61A3">
      <w:pPr>
        <w:widowControl w:val="0"/>
        <w:tabs>
          <w:tab w:val="left" w:pos="284"/>
        </w:tabs>
        <w:suppressAutoHyphens/>
        <w:overflowPunct/>
        <w:autoSpaceDE/>
        <w:autoSpaceDN/>
        <w:adjustRightInd/>
        <w:jc w:val="both"/>
        <w:textAlignment w:val="auto"/>
        <w:rPr>
          <w:rFonts w:ascii="Arial" w:hAnsi="Arial" w:cs="Arial"/>
          <w:kern w:val="1"/>
          <w:sz w:val="22"/>
          <w:szCs w:val="22"/>
          <w:lang w:eastAsia="ar-SA"/>
        </w:rPr>
      </w:pPr>
      <w:r w:rsidRPr="00827E3E">
        <w:rPr>
          <w:rFonts w:ascii="Arial" w:hAnsi="Arial" w:cs="Arial"/>
          <w:b/>
          <w:kern w:val="1"/>
          <w:sz w:val="22"/>
          <w:szCs w:val="22"/>
          <w:lang w:eastAsia="ar-SA"/>
        </w:rPr>
        <w:t>7.</w:t>
      </w:r>
      <w:r w:rsidRPr="00827E3E">
        <w:rPr>
          <w:rFonts w:ascii="Arial" w:hAnsi="Arial" w:cs="Arial"/>
          <w:kern w:val="1"/>
          <w:sz w:val="22"/>
          <w:szCs w:val="22"/>
          <w:lang w:eastAsia="ar-SA"/>
        </w:rPr>
        <w:t xml:space="preserve"> Zhotovitel při provádění dohodnuté činnosti bude dodržovat hygienické a ekologické předpisy na předaném pracovišti-staveništi objednatele a bude provádět opatření proti úniku nebezpečných látek a látek závadných vodám, zvláště ropných látek ze strojů a zařízení. Je odpovědný za správné uložení těchto látek dle příslušných předpisů.</w:t>
      </w:r>
    </w:p>
    <w:p w:rsidR="000E61A3" w:rsidRPr="00827E3E" w:rsidRDefault="000E61A3" w:rsidP="000E61A3">
      <w:pPr>
        <w:widowControl w:val="0"/>
        <w:tabs>
          <w:tab w:val="left" w:pos="284"/>
        </w:tabs>
        <w:suppressAutoHyphens/>
        <w:overflowPunct/>
        <w:autoSpaceDE/>
        <w:autoSpaceDN/>
        <w:adjustRightInd/>
        <w:jc w:val="both"/>
        <w:textAlignment w:val="auto"/>
        <w:rPr>
          <w:rFonts w:ascii="Arial" w:hAnsi="Arial" w:cs="Arial"/>
          <w:kern w:val="1"/>
          <w:sz w:val="22"/>
          <w:szCs w:val="22"/>
          <w:lang w:eastAsia="ar-SA"/>
        </w:rPr>
      </w:pPr>
      <w:r>
        <w:rPr>
          <w:rFonts w:ascii="Arial" w:hAnsi="Arial" w:cs="Arial"/>
          <w:kern w:val="1"/>
          <w:sz w:val="22"/>
          <w:szCs w:val="22"/>
          <w:lang w:eastAsia="ar-SA"/>
        </w:rPr>
        <w:tab/>
      </w:r>
      <w:r w:rsidRPr="00827E3E">
        <w:rPr>
          <w:rFonts w:ascii="Arial" w:hAnsi="Arial" w:cs="Arial"/>
          <w:kern w:val="1"/>
          <w:sz w:val="22"/>
          <w:szCs w:val="22"/>
          <w:lang w:eastAsia="ar-SA"/>
        </w:rPr>
        <w:t xml:space="preserve">Dojde-li přes veškerá opatření k úniku těchto látek, je povinen na vlastní náklady provést opatření, aby nedošlo zejména k znečištění povrchových a podzemních vod a provést likvidaci následků havárie. Každý únik bez zbytečného odkladu nahlásí příslušnému Hasičskému záchrannému sboru ČR, příslušnému vodoprávnímu úřadu a objednateli. Nepřetržitá služba pro příjem hlášení havárií je zajišťována u Povodí Ohře, s. p., na odboru VH-dispečinku, </w:t>
      </w:r>
      <w:r>
        <w:rPr>
          <w:rFonts w:ascii="Arial" w:hAnsi="Arial" w:cs="Arial"/>
          <w:kern w:val="1"/>
          <w:sz w:val="22"/>
          <w:szCs w:val="22"/>
          <w:lang w:eastAsia="ar-SA"/>
        </w:rPr>
        <w:br/>
      </w:r>
      <w:r w:rsidRPr="00827E3E">
        <w:rPr>
          <w:rFonts w:ascii="Arial" w:hAnsi="Arial" w:cs="Arial"/>
          <w:kern w:val="1"/>
          <w:sz w:val="22"/>
          <w:szCs w:val="22"/>
          <w:lang w:eastAsia="ar-SA"/>
        </w:rPr>
        <w:t xml:space="preserve">tel. </w:t>
      </w:r>
      <w:r w:rsidRPr="00827E3E">
        <w:rPr>
          <w:rFonts w:ascii="Arial" w:hAnsi="Arial" w:cs="Arial"/>
          <w:b/>
          <w:kern w:val="1"/>
          <w:sz w:val="22"/>
          <w:szCs w:val="22"/>
          <w:lang w:eastAsia="ar-SA"/>
        </w:rPr>
        <w:t>474 636 306</w:t>
      </w:r>
      <w:r w:rsidRPr="00827E3E">
        <w:rPr>
          <w:rFonts w:ascii="Arial" w:hAnsi="Arial" w:cs="Arial"/>
          <w:snapToGrid w:val="0"/>
          <w:kern w:val="1"/>
          <w:sz w:val="22"/>
          <w:szCs w:val="22"/>
          <w:lang w:eastAsia="ar-SA"/>
        </w:rPr>
        <w:t xml:space="preserve"> </w:t>
      </w:r>
      <w:r w:rsidRPr="00827E3E">
        <w:rPr>
          <w:rFonts w:ascii="Arial" w:hAnsi="Arial" w:cs="Arial"/>
          <w:kern w:val="1"/>
          <w:sz w:val="22"/>
          <w:szCs w:val="22"/>
          <w:lang w:eastAsia="ar-SA"/>
        </w:rPr>
        <w:t xml:space="preserve">a dohodne s ním další postup. </w:t>
      </w:r>
    </w:p>
    <w:p w:rsidR="000E61A3" w:rsidRPr="00827E3E" w:rsidRDefault="000E61A3" w:rsidP="000E61A3">
      <w:pPr>
        <w:widowControl w:val="0"/>
        <w:tabs>
          <w:tab w:val="left" w:pos="284"/>
        </w:tabs>
        <w:suppressAutoHyphens/>
        <w:overflowPunct/>
        <w:autoSpaceDE/>
        <w:autoSpaceDN/>
        <w:adjustRightInd/>
        <w:textAlignment w:val="auto"/>
        <w:rPr>
          <w:rFonts w:ascii="Arial" w:hAnsi="Arial" w:cs="Arial"/>
          <w:kern w:val="1"/>
          <w:sz w:val="22"/>
          <w:szCs w:val="22"/>
          <w:lang w:eastAsia="ar-SA"/>
        </w:rPr>
      </w:pPr>
      <w:r w:rsidRPr="00827E3E">
        <w:rPr>
          <w:rFonts w:ascii="Arial" w:hAnsi="Arial" w:cs="Arial"/>
          <w:b/>
          <w:kern w:val="1"/>
          <w:sz w:val="22"/>
          <w:szCs w:val="22"/>
          <w:lang w:eastAsia="ar-SA"/>
        </w:rPr>
        <w:t>8.</w:t>
      </w:r>
      <w:r w:rsidRPr="00827E3E">
        <w:rPr>
          <w:rFonts w:ascii="Arial" w:hAnsi="Arial" w:cs="Arial"/>
          <w:kern w:val="1"/>
          <w:sz w:val="22"/>
          <w:szCs w:val="22"/>
          <w:lang w:eastAsia="ar-SA"/>
        </w:rPr>
        <w:t xml:space="preserve"> Manipulace a nakládání s odpady všech druhů a kategorií vzniklých při provádění prací na předaných prostorách, které jsou předmětem smlouvy, je zhotovitel povinen provádět v souladu se zákonem o odpadech č. 185/2001 Sb</w:t>
      </w:r>
      <w:r w:rsidRPr="00827E3E">
        <w:rPr>
          <w:rFonts w:ascii="Arial" w:hAnsi="Arial" w:cs="Arial"/>
          <w:color w:val="FF0000"/>
          <w:kern w:val="1"/>
          <w:sz w:val="22"/>
          <w:szCs w:val="22"/>
          <w:lang w:eastAsia="ar-SA"/>
        </w:rPr>
        <w:t>.</w:t>
      </w:r>
      <w:r w:rsidRPr="00827E3E">
        <w:rPr>
          <w:rFonts w:ascii="Arial" w:hAnsi="Arial" w:cs="Arial"/>
          <w:kern w:val="1"/>
          <w:sz w:val="22"/>
          <w:szCs w:val="22"/>
          <w:lang w:eastAsia="ar-SA"/>
        </w:rPr>
        <w:t xml:space="preserve"> v platném znění a dalších souvisejících předpisů a nařízení.</w:t>
      </w:r>
    </w:p>
    <w:p w:rsidR="000E61A3" w:rsidRPr="00827E3E" w:rsidRDefault="000E61A3" w:rsidP="000E61A3">
      <w:pPr>
        <w:widowControl w:val="0"/>
        <w:tabs>
          <w:tab w:val="left" w:pos="340"/>
        </w:tabs>
        <w:suppressAutoHyphens/>
        <w:overflowPunct/>
        <w:autoSpaceDE/>
        <w:autoSpaceDN/>
        <w:adjustRightInd/>
        <w:jc w:val="both"/>
        <w:textAlignment w:val="auto"/>
        <w:rPr>
          <w:rFonts w:ascii="Arial" w:hAnsi="Arial" w:cs="Arial"/>
          <w:kern w:val="1"/>
          <w:sz w:val="22"/>
          <w:szCs w:val="22"/>
          <w:lang w:eastAsia="ar-SA"/>
        </w:rPr>
      </w:pPr>
      <w:r w:rsidRPr="00827E3E">
        <w:rPr>
          <w:rFonts w:ascii="Arial" w:hAnsi="Arial" w:cs="Arial"/>
          <w:kern w:val="1"/>
          <w:sz w:val="22"/>
          <w:szCs w:val="22"/>
          <w:lang w:eastAsia="ar-SA"/>
        </w:rPr>
        <w:lastRenderedPageBreak/>
        <w:t>V případě nedodržení výše uvedených podmínek je objednatel oprávněn účtovat zhotoviteli náklady vzniklé objednateli následným nakládáním a likvidací odpadů, vzniklých při plnění smlouvy o dílo ze strany zhotovitele.</w:t>
      </w:r>
    </w:p>
    <w:p w:rsidR="000E61A3" w:rsidRPr="00827E3E" w:rsidRDefault="000E61A3" w:rsidP="000E61A3">
      <w:pPr>
        <w:widowControl w:val="0"/>
        <w:tabs>
          <w:tab w:val="left" w:pos="340"/>
        </w:tabs>
        <w:suppressAutoHyphens/>
        <w:overflowPunct/>
        <w:autoSpaceDE/>
        <w:autoSpaceDN/>
        <w:adjustRightInd/>
        <w:jc w:val="both"/>
        <w:textAlignment w:val="auto"/>
        <w:rPr>
          <w:rFonts w:ascii="Arial" w:hAnsi="Arial" w:cs="Arial"/>
          <w:kern w:val="1"/>
          <w:sz w:val="22"/>
          <w:szCs w:val="22"/>
          <w:lang w:eastAsia="ar-SA"/>
        </w:rPr>
      </w:pPr>
      <w:r w:rsidRPr="00827E3E">
        <w:rPr>
          <w:rFonts w:ascii="Arial" w:hAnsi="Arial" w:cs="Arial"/>
          <w:b/>
          <w:kern w:val="1"/>
          <w:sz w:val="22"/>
          <w:szCs w:val="22"/>
          <w:lang w:eastAsia="ar-SA"/>
        </w:rPr>
        <w:t>9.</w:t>
      </w:r>
      <w:r w:rsidRPr="00827E3E">
        <w:rPr>
          <w:rFonts w:ascii="Arial" w:hAnsi="Arial" w:cs="Arial"/>
          <w:kern w:val="1"/>
          <w:sz w:val="22"/>
          <w:szCs w:val="22"/>
          <w:lang w:eastAsia="ar-SA"/>
        </w:rPr>
        <w:t xml:space="preserve"> Na žádost objednatele, vypracuje zhotovitel plán organizace výstavby k zajištění bezpečnosti práce a požární ochrany. V tomto plánu bude koordinována práce a pohyb všech zaměstnanců objednatele, zaměstnanců zhotovitele, subdodavatelů, popř. jiných, vzájemné vztahy, závazky, povinnosti a odpovědnost, včetně vyhodnocení hrozících rizik a jejich odstranění nebo</w:t>
      </w:r>
      <w:r w:rsidRPr="00827E3E">
        <w:rPr>
          <w:rFonts w:ascii="Arial" w:hAnsi="Arial" w:cs="Arial"/>
          <w:kern w:val="1"/>
          <w:sz w:val="22"/>
          <w:szCs w:val="22"/>
          <w:u w:val="single"/>
          <w:lang w:eastAsia="ar-SA"/>
        </w:rPr>
        <w:t xml:space="preserve"> </w:t>
      </w:r>
      <w:r w:rsidRPr="00827E3E">
        <w:rPr>
          <w:rFonts w:ascii="Arial" w:hAnsi="Arial" w:cs="Arial"/>
          <w:kern w:val="1"/>
          <w:sz w:val="22"/>
          <w:szCs w:val="22"/>
          <w:lang w:eastAsia="ar-SA"/>
        </w:rPr>
        <w:t>minimalizace.</w:t>
      </w:r>
    </w:p>
    <w:p w:rsidR="000E61A3" w:rsidRPr="00827E3E" w:rsidRDefault="000E61A3" w:rsidP="000E61A3">
      <w:pPr>
        <w:widowControl w:val="0"/>
        <w:tabs>
          <w:tab w:val="left" w:pos="340"/>
        </w:tabs>
        <w:suppressAutoHyphens/>
        <w:overflowPunct/>
        <w:autoSpaceDE/>
        <w:autoSpaceDN/>
        <w:adjustRightInd/>
        <w:jc w:val="both"/>
        <w:textAlignment w:val="auto"/>
        <w:rPr>
          <w:rFonts w:ascii="Arial" w:hAnsi="Arial" w:cs="Arial"/>
          <w:kern w:val="1"/>
          <w:sz w:val="22"/>
          <w:szCs w:val="22"/>
          <w:lang w:eastAsia="ar-SA"/>
        </w:rPr>
      </w:pPr>
      <w:r w:rsidRPr="00827E3E">
        <w:rPr>
          <w:rFonts w:ascii="Arial" w:hAnsi="Arial" w:cs="Arial"/>
          <w:b/>
          <w:kern w:val="1"/>
          <w:sz w:val="22"/>
          <w:szCs w:val="22"/>
          <w:lang w:eastAsia="ar-SA"/>
        </w:rPr>
        <w:t>10.</w:t>
      </w:r>
      <w:r w:rsidRPr="00827E3E">
        <w:rPr>
          <w:rFonts w:ascii="Arial" w:hAnsi="Arial" w:cs="Arial"/>
          <w:kern w:val="1"/>
          <w:sz w:val="22"/>
          <w:szCs w:val="22"/>
          <w:lang w:eastAsia="ar-SA"/>
        </w:rPr>
        <w:t xml:space="preserve"> Zhotovitel musí používat jen bezpečné materiály, zařízení a stroje ve smyslu zákona č. 22/1997 Sb. v platném znění a na požádání předloží prohlášení o shodě nebo ujištění o vydaném prohlášení o shodě.</w:t>
      </w:r>
    </w:p>
    <w:p w:rsidR="000E61A3" w:rsidRPr="00827E3E" w:rsidRDefault="000E61A3" w:rsidP="000E61A3">
      <w:pPr>
        <w:widowControl w:val="0"/>
        <w:tabs>
          <w:tab w:val="left" w:pos="340"/>
        </w:tabs>
        <w:suppressAutoHyphens/>
        <w:overflowPunct/>
        <w:autoSpaceDE/>
        <w:autoSpaceDN/>
        <w:adjustRightInd/>
        <w:jc w:val="both"/>
        <w:textAlignment w:val="auto"/>
        <w:rPr>
          <w:rFonts w:ascii="Arial" w:hAnsi="Arial" w:cs="Arial"/>
          <w:kern w:val="1"/>
          <w:sz w:val="22"/>
          <w:szCs w:val="22"/>
          <w:lang w:eastAsia="ar-SA"/>
        </w:rPr>
      </w:pPr>
      <w:r w:rsidRPr="00827E3E">
        <w:rPr>
          <w:rFonts w:ascii="Arial" w:hAnsi="Arial" w:cs="Arial"/>
          <w:b/>
          <w:kern w:val="1"/>
          <w:sz w:val="22"/>
          <w:szCs w:val="22"/>
          <w:lang w:eastAsia="ar-SA"/>
        </w:rPr>
        <w:t>11.</w:t>
      </w:r>
      <w:r w:rsidRPr="00827E3E">
        <w:rPr>
          <w:rFonts w:ascii="Arial" w:hAnsi="Arial" w:cs="Arial"/>
          <w:kern w:val="1"/>
          <w:sz w:val="22"/>
          <w:szCs w:val="22"/>
          <w:lang w:eastAsia="ar-SA"/>
        </w:rPr>
        <w:t xml:space="preserve"> Odborné práce budou prováděné jen osobami odborně způsobilými, profesně proškolenými, řádně vybavenými OOPP dle nařízení vlády č. 495/2001 Sb. Za dodržení tohoto ustanovení je plně odpovědný zhotovitel.</w:t>
      </w:r>
    </w:p>
    <w:p w:rsidR="000E61A3" w:rsidRPr="00827E3E" w:rsidRDefault="000E61A3" w:rsidP="000E61A3">
      <w:pPr>
        <w:widowControl w:val="0"/>
        <w:tabs>
          <w:tab w:val="left" w:pos="284"/>
        </w:tabs>
        <w:suppressAutoHyphens/>
        <w:overflowPunct/>
        <w:autoSpaceDE/>
        <w:autoSpaceDN/>
        <w:adjustRightInd/>
        <w:jc w:val="both"/>
        <w:textAlignment w:val="auto"/>
        <w:rPr>
          <w:rFonts w:ascii="Arial" w:hAnsi="Arial" w:cs="Arial"/>
          <w:kern w:val="1"/>
          <w:sz w:val="22"/>
          <w:szCs w:val="22"/>
          <w:lang w:eastAsia="ar-SA"/>
        </w:rPr>
      </w:pPr>
      <w:r w:rsidRPr="00827E3E">
        <w:rPr>
          <w:rFonts w:ascii="Arial" w:hAnsi="Arial" w:cs="Arial"/>
          <w:b/>
          <w:kern w:val="1"/>
          <w:sz w:val="22"/>
          <w:szCs w:val="22"/>
          <w:lang w:eastAsia="ar-SA"/>
        </w:rPr>
        <w:t>12.</w:t>
      </w:r>
      <w:r w:rsidRPr="00827E3E">
        <w:rPr>
          <w:rFonts w:ascii="Arial" w:hAnsi="Arial" w:cs="Arial"/>
          <w:kern w:val="1"/>
          <w:sz w:val="22"/>
          <w:szCs w:val="22"/>
          <w:lang w:eastAsia="ar-SA"/>
        </w:rPr>
        <w:t xml:space="preserve"> Registraci, evidenci a vykazování pracovních úrazů zaměstnanců zhotovitele, které vzniknou v prostorách objednatele, provádí zhotovitel. Vzniklé úrazy je povinen bez zbytečného odkladu oznámit objednateli. K prošetření úrazu přizve zodpovědného zástupce objednatele a referenta BOZP objednatele. Kopii „Záznamu o úrazu“ předá zhotovitel objednateli.</w:t>
      </w:r>
    </w:p>
    <w:p w:rsidR="000E61A3" w:rsidRPr="00827E3E" w:rsidRDefault="000E61A3" w:rsidP="000E61A3">
      <w:pPr>
        <w:widowControl w:val="0"/>
        <w:tabs>
          <w:tab w:val="left" w:pos="284"/>
        </w:tabs>
        <w:suppressAutoHyphens/>
        <w:overflowPunct/>
        <w:autoSpaceDE/>
        <w:autoSpaceDN/>
        <w:adjustRightInd/>
        <w:jc w:val="both"/>
        <w:textAlignment w:val="auto"/>
        <w:rPr>
          <w:rFonts w:ascii="Arial" w:hAnsi="Arial" w:cs="Arial"/>
          <w:b/>
          <w:kern w:val="1"/>
          <w:sz w:val="22"/>
          <w:szCs w:val="22"/>
          <w:lang w:eastAsia="ar-SA"/>
        </w:rPr>
      </w:pPr>
      <w:r w:rsidRPr="00827E3E">
        <w:rPr>
          <w:rFonts w:ascii="Arial" w:hAnsi="Arial" w:cs="Arial"/>
          <w:b/>
          <w:kern w:val="1"/>
          <w:sz w:val="22"/>
          <w:szCs w:val="22"/>
          <w:lang w:eastAsia="ar-SA"/>
        </w:rPr>
        <w:t xml:space="preserve">13. </w:t>
      </w:r>
      <w:r w:rsidRPr="00827E3E">
        <w:rPr>
          <w:rFonts w:ascii="Arial" w:hAnsi="Arial" w:cs="Arial"/>
          <w:kern w:val="1"/>
          <w:sz w:val="22"/>
          <w:szCs w:val="22"/>
          <w:lang w:eastAsia="ar-SA"/>
        </w:rPr>
        <w:t>POŽADAVKY BOZP dle zákona č. 309/2006 Sb.</w:t>
      </w:r>
    </w:p>
    <w:p w:rsidR="000E61A3" w:rsidRPr="00827E3E" w:rsidRDefault="000E61A3" w:rsidP="000E61A3">
      <w:pPr>
        <w:widowControl w:val="0"/>
        <w:tabs>
          <w:tab w:val="left" w:pos="284"/>
        </w:tabs>
        <w:suppressAutoHyphens/>
        <w:overflowPunct/>
        <w:autoSpaceDE/>
        <w:autoSpaceDN/>
        <w:adjustRightInd/>
        <w:jc w:val="both"/>
        <w:textAlignment w:val="auto"/>
        <w:rPr>
          <w:rFonts w:ascii="Arial" w:hAnsi="Arial" w:cs="Arial"/>
          <w:kern w:val="1"/>
          <w:sz w:val="22"/>
          <w:szCs w:val="22"/>
          <w:lang w:eastAsia="ar-SA"/>
        </w:rPr>
      </w:pPr>
      <w:r>
        <w:rPr>
          <w:rFonts w:ascii="Arial" w:hAnsi="Arial" w:cs="Arial"/>
          <w:kern w:val="1"/>
          <w:sz w:val="22"/>
          <w:szCs w:val="22"/>
          <w:lang w:eastAsia="ar-SA"/>
        </w:rPr>
        <w:tab/>
      </w:r>
      <w:r w:rsidRPr="00827E3E">
        <w:rPr>
          <w:rFonts w:ascii="Arial" w:hAnsi="Arial" w:cs="Arial"/>
          <w:kern w:val="1"/>
          <w:sz w:val="22"/>
          <w:szCs w:val="22"/>
          <w:lang w:eastAsia="ar-SA"/>
        </w:rPr>
        <w:t>Vznikne-li při provádění díla situace, že na stavbě začnou působit zaměstnanci více než jednoho zhotovitele, nebo, celková předpokládaná doba trvání prací a činností bude delší než 30 pracovních dní, ve kterých budou vykonávány práce a činnosti a bude na nich pracovat současně více než 20 fyzických osob po dobu delší než 1 pracovní den, nebo celkový plánovaný objem prací a činností během realizace díla přesáhne 500 pracovních dní v přepočtu na jednu fyzickou osobu,</w:t>
      </w:r>
    </w:p>
    <w:p w:rsidR="000E61A3" w:rsidRPr="00827E3E" w:rsidRDefault="000E61A3" w:rsidP="000E61A3">
      <w:pPr>
        <w:widowControl w:val="0"/>
        <w:tabs>
          <w:tab w:val="left" w:pos="284"/>
        </w:tabs>
        <w:suppressAutoHyphens/>
        <w:overflowPunct/>
        <w:autoSpaceDE/>
        <w:autoSpaceDN/>
        <w:adjustRightInd/>
        <w:jc w:val="both"/>
        <w:textAlignment w:val="auto"/>
        <w:rPr>
          <w:rFonts w:ascii="Arial" w:hAnsi="Arial" w:cs="Arial"/>
          <w:kern w:val="1"/>
          <w:sz w:val="22"/>
          <w:szCs w:val="22"/>
          <w:lang w:eastAsia="ar-SA"/>
        </w:rPr>
      </w:pPr>
      <w:r w:rsidRPr="00827E3E">
        <w:rPr>
          <w:rFonts w:ascii="Arial" w:hAnsi="Arial" w:cs="Arial"/>
          <w:kern w:val="1"/>
          <w:sz w:val="22"/>
          <w:szCs w:val="22"/>
          <w:lang w:eastAsia="ar-SA"/>
        </w:rPr>
        <w:t>bude povinností smluvního zhotovitele předem o této skutečnosti informovat zadavatele stavby a předložit mu návrh zajištění povinností v oblasti BOZP.</w:t>
      </w:r>
    </w:p>
    <w:p w:rsidR="000E61A3" w:rsidRPr="00827E3E" w:rsidRDefault="000E61A3" w:rsidP="000E61A3">
      <w:pPr>
        <w:widowControl w:val="0"/>
        <w:tabs>
          <w:tab w:val="left" w:pos="284"/>
        </w:tabs>
        <w:suppressAutoHyphens/>
        <w:overflowPunct/>
        <w:autoSpaceDE/>
        <w:autoSpaceDN/>
        <w:adjustRightInd/>
        <w:jc w:val="both"/>
        <w:textAlignment w:val="auto"/>
        <w:rPr>
          <w:rFonts w:ascii="Arial" w:hAnsi="Arial" w:cs="Arial"/>
          <w:kern w:val="1"/>
          <w:sz w:val="22"/>
          <w:szCs w:val="22"/>
          <w:lang w:eastAsia="ar-SA"/>
        </w:rPr>
      </w:pPr>
      <w:r>
        <w:rPr>
          <w:rFonts w:ascii="Arial" w:hAnsi="Arial" w:cs="Arial"/>
          <w:kern w:val="1"/>
          <w:sz w:val="22"/>
          <w:szCs w:val="22"/>
          <w:lang w:eastAsia="ar-SA"/>
        </w:rPr>
        <w:tab/>
      </w:r>
      <w:r w:rsidRPr="00827E3E">
        <w:rPr>
          <w:rFonts w:ascii="Arial" w:hAnsi="Arial" w:cs="Arial"/>
          <w:kern w:val="1"/>
          <w:sz w:val="22"/>
          <w:szCs w:val="22"/>
          <w:lang w:eastAsia="ar-SA"/>
        </w:rPr>
        <w:t>Nastane-li tím zadavateli povinnost určit koordinátora stavby, smluvní zhotovitel je povinen navrhnout zadavateli stavby konkrétní osobu koordinátora BOZP s odbornou způsobilostí ve smyslu zákona č. 309/2006 Sb. v platném znění.</w:t>
      </w:r>
    </w:p>
    <w:p w:rsidR="000E61A3" w:rsidRPr="00827E3E" w:rsidRDefault="000E61A3" w:rsidP="000E61A3">
      <w:pPr>
        <w:widowControl w:val="0"/>
        <w:tabs>
          <w:tab w:val="left" w:pos="284"/>
        </w:tabs>
        <w:suppressAutoHyphens/>
        <w:overflowPunct/>
        <w:autoSpaceDE/>
        <w:autoSpaceDN/>
        <w:adjustRightInd/>
        <w:jc w:val="both"/>
        <w:textAlignment w:val="auto"/>
        <w:rPr>
          <w:rFonts w:ascii="Arial" w:hAnsi="Arial" w:cs="Arial"/>
          <w:kern w:val="1"/>
          <w:sz w:val="22"/>
          <w:szCs w:val="22"/>
          <w:lang w:eastAsia="ar-SA"/>
        </w:rPr>
      </w:pPr>
      <w:r w:rsidRPr="00827E3E">
        <w:rPr>
          <w:rFonts w:ascii="Arial" w:hAnsi="Arial" w:cs="Arial"/>
          <w:b/>
          <w:kern w:val="1"/>
          <w:sz w:val="22"/>
          <w:szCs w:val="22"/>
          <w:lang w:eastAsia="ar-SA"/>
        </w:rPr>
        <w:t>14.</w:t>
      </w:r>
      <w:r w:rsidRPr="00827E3E">
        <w:rPr>
          <w:rFonts w:ascii="Arial" w:hAnsi="Arial" w:cs="Arial"/>
          <w:kern w:val="1"/>
          <w:sz w:val="22"/>
          <w:szCs w:val="22"/>
          <w:lang w:eastAsia="ar-SA"/>
        </w:rPr>
        <w:t xml:space="preserve"> Zhotovitel seznámí s touto přílohou BOZP všechny osoby, které na sjednanou činnost vyšle pracovat a to včetně svých subdodavatelů. Zhotovitel nebo jeho zástupce bude provádět pravidelné kontroly zajištění požární ochrany a bezpečnosti práce. Zhotovitel bere na vědomí, že objednatel si vyhrazuje právo provádět kontroly výše uvedeného a je povinen bez prodlení přijímat účinná opatření k odstranění nedostatků.</w:t>
      </w:r>
    </w:p>
    <w:p w:rsidR="000E61A3" w:rsidRPr="00827E3E" w:rsidRDefault="000E61A3" w:rsidP="000E61A3">
      <w:pPr>
        <w:widowControl w:val="0"/>
        <w:tabs>
          <w:tab w:val="left" w:pos="284"/>
        </w:tabs>
        <w:suppressAutoHyphens/>
        <w:overflowPunct/>
        <w:autoSpaceDE/>
        <w:autoSpaceDN/>
        <w:adjustRightInd/>
        <w:jc w:val="both"/>
        <w:textAlignment w:val="auto"/>
        <w:rPr>
          <w:kern w:val="1"/>
          <w:sz w:val="20"/>
          <w:lang w:eastAsia="ar-SA"/>
        </w:rPr>
      </w:pPr>
      <w:r>
        <w:rPr>
          <w:rFonts w:ascii="Arial" w:hAnsi="Arial" w:cs="Arial"/>
          <w:kern w:val="1"/>
          <w:sz w:val="22"/>
          <w:szCs w:val="22"/>
          <w:lang w:eastAsia="ar-SA"/>
        </w:rPr>
        <w:tab/>
      </w:r>
      <w:r w:rsidRPr="00827E3E">
        <w:rPr>
          <w:rFonts w:ascii="Arial" w:hAnsi="Arial" w:cs="Arial"/>
          <w:kern w:val="1"/>
          <w:sz w:val="22"/>
          <w:szCs w:val="22"/>
          <w:lang w:eastAsia="ar-SA"/>
        </w:rPr>
        <w:t>Veškeré změny proti výše uvedeným zásadám je nutné projednat a písemně stanovit mezi objednatelem a zhotovitelem.</w:t>
      </w:r>
    </w:p>
    <w:p w:rsidR="000E61A3" w:rsidRPr="00827E3E" w:rsidRDefault="000E61A3" w:rsidP="000E61A3">
      <w:pPr>
        <w:suppressAutoHyphens/>
        <w:overflowPunct/>
        <w:autoSpaceDE/>
        <w:autoSpaceDN/>
        <w:adjustRightInd/>
        <w:jc w:val="both"/>
        <w:textAlignment w:val="auto"/>
        <w:rPr>
          <w:kern w:val="1"/>
          <w:sz w:val="20"/>
          <w:lang w:eastAsia="ar-SA"/>
        </w:rPr>
      </w:pPr>
    </w:p>
    <w:p w:rsidR="000E61A3" w:rsidRDefault="000E61A3" w:rsidP="000E61A3">
      <w:pPr>
        <w:jc w:val="both"/>
        <w:rPr>
          <w:rFonts w:ascii="Arial" w:hAnsi="Arial" w:cs="Arial"/>
          <w:sz w:val="22"/>
          <w:szCs w:val="22"/>
        </w:rPr>
      </w:pPr>
    </w:p>
    <w:p w:rsidR="000E61A3" w:rsidRDefault="000E61A3" w:rsidP="000E61A3">
      <w:pPr>
        <w:suppressAutoHyphens/>
        <w:overflowPunct/>
        <w:autoSpaceDE/>
        <w:autoSpaceDN/>
        <w:adjustRightInd/>
        <w:jc w:val="center"/>
        <w:textAlignment w:val="auto"/>
        <w:rPr>
          <w:rFonts w:ascii="Arial" w:hAnsi="Arial" w:cs="Arial"/>
          <w:sz w:val="22"/>
          <w:szCs w:val="22"/>
        </w:rPr>
      </w:pPr>
    </w:p>
    <w:p w:rsidR="000E61A3" w:rsidRDefault="000E61A3" w:rsidP="000E61A3">
      <w:pPr>
        <w:suppressAutoHyphens/>
        <w:overflowPunct/>
        <w:autoSpaceDE/>
        <w:autoSpaceDN/>
        <w:adjustRightInd/>
        <w:jc w:val="center"/>
        <w:textAlignment w:val="auto"/>
        <w:rPr>
          <w:rFonts w:ascii="Arial" w:hAnsi="Arial" w:cs="Arial"/>
          <w:sz w:val="22"/>
          <w:szCs w:val="22"/>
        </w:rPr>
      </w:pPr>
    </w:p>
    <w:p w:rsidR="000E61A3" w:rsidRDefault="000E61A3" w:rsidP="000E61A3">
      <w:pPr>
        <w:suppressAutoHyphens/>
        <w:overflowPunct/>
        <w:autoSpaceDE/>
        <w:autoSpaceDN/>
        <w:adjustRightInd/>
        <w:jc w:val="center"/>
        <w:textAlignment w:val="auto"/>
        <w:rPr>
          <w:rFonts w:ascii="Arial" w:hAnsi="Arial" w:cs="Arial"/>
          <w:sz w:val="22"/>
          <w:szCs w:val="22"/>
        </w:rPr>
      </w:pPr>
    </w:p>
    <w:p w:rsidR="000E61A3" w:rsidRDefault="000E61A3" w:rsidP="000E61A3">
      <w:pPr>
        <w:suppressAutoHyphens/>
        <w:overflowPunct/>
        <w:autoSpaceDE/>
        <w:autoSpaceDN/>
        <w:adjustRightInd/>
        <w:jc w:val="center"/>
        <w:textAlignment w:val="auto"/>
        <w:rPr>
          <w:rFonts w:ascii="Arial" w:hAnsi="Arial" w:cs="Arial"/>
          <w:sz w:val="22"/>
          <w:szCs w:val="22"/>
        </w:rPr>
      </w:pPr>
    </w:p>
    <w:p w:rsidR="000E61A3" w:rsidRDefault="000E61A3" w:rsidP="000E61A3">
      <w:pPr>
        <w:suppressAutoHyphens/>
        <w:overflowPunct/>
        <w:autoSpaceDE/>
        <w:autoSpaceDN/>
        <w:adjustRightInd/>
        <w:jc w:val="center"/>
        <w:textAlignment w:val="auto"/>
        <w:rPr>
          <w:rFonts w:ascii="Arial" w:hAnsi="Arial" w:cs="Arial"/>
          <w:sz w:val="22"/>
          <w:szCs w:val="22"/>
        </w:rPr>
      </w:pPr>
    </w:p>
    <w:p w:rsidR="000E61A3" w:rsidRDefault="000E61A3" w:rsidP="000E61A3">
      <w:pPr>
        <w:suppressAutoHyphens/>
        <w:overflowPunct/>
        <w:autoSpaceDE/>
        <w:autoSpaceDN/>
        <w:adjustRightInd/>
        <w:jc w:val="center"/>
        <w:textAlignment w:val="auto"/>
        <w:rPr>
          <w:rFonts w:ascii="Arial" w:hAnsi="Arial" w:cs="Arial"/>
          <w:sz w:val="22"/>
          <w:szCs w:val="22"/>
        </w:rPr>
      </w:pPr>
    </w:p>
    <w:p w:rsidR="000E61A3" w:rsidRDefault="000E61A3" w:rsidP="000E61A3">
      <w:pPr>
        <w:suppressAutoHyphens/>
        <w:overflowPunct/>
        <w:autoSpaceDE/>
        <w:autoSpaceDN/>
        <w:adjustRightInd/>
        <w:jc w:val="center"/>
        <w:textAlignment w:val="auto"/>
        <w:rPr>
          <w:rFonts w:ascii="Arial" w:hAnsi="Arial" w:cs="Arial"/>
          <w:sz w:val="22"/>
          <w:szCs w:val="22"/>
        </w:rPr>
      </w:pPr>
    </w:p>
    <w:p w:rsidR="000E61A3" w:rsidRDefault="000E61A3" w:rsidP="000E61A3">
      <w:pPr>
        <w:suppressAutoHyphens/>
        <w:overflowPunct/>
        <w:autoSpaceDE/>
        <w:autoSpaceDN/>
        <w:adjustRightInd/>
        <w:jc w:val="center"/>
        <w:textAlignment w:val="auto"/>
        <w:rPr>
          <w:rFonts w:ascii="Arial" w:hAnsi="Arial" w:cs="Arial"/>
          <w:sz w:val="22"/>
          <w:szCs w:val="22"/>
        </w:rPr>
      </w:pPr>
    </w:p>
    <w:p w:rsidR="000E61A3" w:rsidRDefault="000E61A3" w:rsidP="000E61A3">
      <w:pPr>
        <w:suppressAutoHyphens/>
        <w:overflowPunct/>
        <w:autoSpaceDE/>
        <w:autoSpaceDN/>
        <w:adjustRightInd/>
        <w:jc w:val="center"/>
        <w:textAlignment w:val="auto"/>
        <w:rPr>
          <w:rFonts w:ascii="Arial" w:hAnsi="Arial" w:cs="Arial"/>
          <w:sz w:val="22"/>
          <w:szCs w:val="22"/>
        </w:rPr>
      </w:pPr>
    </w:p>
    <w:p w:rsidR="000E61A3" w:rsidRDefault="000E61A3" w:rsidP="000E61A3">
      <w:pPr>
        <w:suppressAutoHyphens/>
        <w:overflowPunct/>
        <w:autoSpaceDE/>
        <w:autoSpaceDN/>
        <w:adjustRightInd/>
        <w:jc w:val="center"/>
        <w:textAlignment w:val="auto"/>
        <w:rPr>
          <w:rFonts w:ascii="Arial" w:hAnsi="Arial" w:cs="Arial"/>
          <w:sz w:val="22"/>
          <w:szCs w:val="22"/>
        </w:rPr>
      </w:pPr>
    </w:p>
    <w:p w:rsidR="000E61A3" w:rsidRDefault="000E61A3" w:rsidP="000E61A3">
      <w:pPr>
        <w:suppressAutoHyphens/>
        <w:overflowPunct/>
        <w:autoSpaceDE/>
        <w:autoSpaceDN/>
        <w:adjustRightInd/>
        <w:jc w:val="center"/>
        <w:textAlignment w:val="auto"/>
        <w:rPr>
          <w:rFonts w:ascii="Arial" w:hAnsi="Arial" w:cs="Arial"/>
          <w:sz w:val="22"/>
          <w:szCs w:val="22"/>
        </w:rPr>
      </w:pPr>
    </w:p>
    <w:p w:rsidR="000E61A3" w:rsidRDefault="000E61A3" w:rsidP="000E61A3">
      <w:pPr>
        <w:suppressAutoHyphens/>
        <w:overflowPunct/>
        <w:autoSpaceDE/>
        <w:autoSpaceDN/>
        <w:adjustRightInd/>
        <w:jc w:val="center"/>
        <w:textAlignment w:val="auto"/>
        <w:rPr>
          <w:rFonts w:ascii="Arial" w:hAnsi="Arial" w:cs="Arial"/>
          <w:sz w:val="22"/>
          <w:szCs w:val="22"/>
        </w:rPr>
      </w:pPr>
    </w:p>
    <w:p w:rsidR="000E61A3" w:rsidRDefault="000E61A3" w:rsidP="000E61A3">
      <w:pPr>
        <w:suppressAutoHyphens/>
        <w:overflowPunct/>
        <w:autoSpaceDE/>
        <w:autoSpaceDN/>
        <w:adjustRightInd/>
        <w:jc w:val="center"/>
        <w:textAlignment w:val="auto"/>
        <w:rPr>
          <w:rFonts w:ascii="Arial" w:hAnsi="Arial" w:cs="Arial"/>
          <w:sz w:val="22"/>
          <w:szCs w:val="22"/>
        </w:rPr>
      </w:pPr>
    </w:p>
    <w:p w:rsidR="000E61A3" w:rsidRDefault="000E61A3" w:rsidP="000E61A3">
      <w:pPr>
        <w:suppressAutoHyphens/>
        <w:overflowPunct/>
        <w:autoSpaceDE/>
        <w:autoSpaceDN/>
        <w:adjustRightInd/>
        <w:jc w:val="center"/>
        <w:textAlignment w:val="auto"/>
        <w:rPr>
          <w:rFonts w:ascii="Arial" w:hAnsi="Arial" w:cs="Arial"/>
          <w:sz w:val="22"/>
          <w:szCs w:val="22"/>
        </w:rPr>
      </w:pPr>
    </w:p>
    <w:p w:rsidR="000E61A3" w:rsidRDefault="000E61A3" w:rsidP="000E61A3">
      <w:pPr>
        <w:suppressAutoHyphens/>
        <w:overflowPunct/>
        <w:autoSpaceDE/>
        <w:autoSpaceDN/>
        <w:adjustRightInd/>
        <w:jc w:val="center"/>
        <w:textAlignment w:val="auto"/>
        <w:rPr>
          <w:rFonts w:ascii="Arial" w:hAnsi="Arial" w:cs="Arial"/>
          <w:sz w:val="22"/>
          <w:szCs w:val="22"/>
        </w:rPr>
      </w:pPr>
    </w:p>
    <w:p w:rsidR="000E61A3" w:rsidRDefault="000E61A3" w:rsidP="000E61A3">
      <w:pPr>
        <w:suppressAutoHyphens/>
        <w:overflowPunct/>
        <w:autoSpaceDE/>
        <w:autoSpaceDN/>
        <w:adjustRightInd/>
        <w:jc w:val="center"/>
        <w:textAlignment w:val="auto"/>
        <w:rPr>
          <w:rFonts w:ascii="Arial" w:hAnsi="Arial" w:cs="Arial"/>
          <w:sz w:val="22"/>
          <w:szCs w:val="22"/>
        </w:rPr>
      </w:pPr>
    </w:p>
    <w:p w:rsidR="000E61A3" w:rsidRDefault="000E61A3" w:rsidP="000E61A3">
      <w:pPr>
        <w:suppressAutoHyphens/>
        <w:overflowPunct/>
        <w:autoSpaceDE/>
        <w:autoSpaceDN/>
        <w:adjustRightInd/>
        <w:jc w:val="center"/>
        <w:textAlignment w:val="auto"/>
        <w:rPr>
          <w:rFonts w:ascii="Arial" w:hAnsi="Arial" w:cs="Arial"/>
          <w:sz w:val="22"/>
          <w:szCs w:val="22"/>
        </w:rPr>
      </w:pPr>
    </w:p>
    <w:p w:rsidR="000E61A3" w:rsidRDefault="000E61A3" w:rsidP="000E61A3">
      <w:pPr>
        <w:suppressAutoHyphens/>
        <w:overflowPunct/>
        <w:autoSpaceDE/>
        <w:autoSpaceDN/>
        <w:adjustRightInd/>
        <w:jc w:val="center"/>
        <w:textAlignment w:val="auto"/>
        <w:rPr>
          <w:rFonts w:ascii="Arial" w:hAnsi="Arial" w:cs="Arial"/>
          <w:sz w:val="22"/>
          <w:szCs w:val="22"/>
        </w:rPr>
      </w:pPr>
    </w:p>
    <w:p w:rsidR="00961A47" w:rsidRDefault="00961A47" w:rsidP="000E61A3">
      <w:pPr>
        <w:suppressAutoHyphens/>
        <w:overflowPunct/>
        <w:autoSpaceDE/>
        <w:autoSpaceDN/>
        <w:adjustRightInd/>
        <w:jc w:val="center"/>
        <w:textAlignment w:val="auto"/>
        <w:rPr>
          <w:rFonts w:ascii="Arial" w:hAnsi="Arial" w:cs="Arial"/>
          <w:sz w:val="22"/>
          <w:szCs w:val="22"/>
        </w:rPr>
      </w:pPr>
    </w:p>
    <w:p w:rsidR="00961A47" w:rsidRPr="00827E3E" w:rsidRDefault="00961A47" w:rsidP="00961A47">
      <w:pPr>
        <w:suppressAutoHyphens/>
        <w:overflowPunct/>
        <w:autoSpaceDE/>
        <w:autoSpaceDN/>
        <w:adjustRightInd/>
        <w:spacing w:line="360" w:lineRule="auto"/>
        <w:jc w:val="center"/>
        <w:textAlignment w:val="auto"/>
        <w:rPr>
          <w:rFonts w:ascii="Arial" w:hAnsi="Arial" w:cs="Arial"/>
          <w:i/>
          <w:kern w:val="1"/>
          <w:szCs w:val="24"/>
          <w:lang w:eastAsia="ar-SA"/>
        </w:rPr>
      </w:pPr>
      <w:r w:rsidRPr="00827E3E">
        <w:rPr>
          <w:rFonts w:ascii="Arial" w:hAnsi="Arial" w:cs="Arial"/>
          <w:b/>
          <w:kern w:val="1"/>
          <w:sz w:val="22"/>
          <w:szCs w:val="22"/>
          <w:lang w:eastAsia="ar-SA"/>
        </w:rPr>
        <w:lastRenderedPageBreak/>
        <w:t>Povodí Ohře, státní podnik, Bezručova 4219, 430 03 Chomutov</w:t>
      </w:r>
    </w:p>
    <w:p w:rsidR="00961A47" w:rsidRPr="00EB4277" w:rsidRDefault="00961A47" w:rsidP="00961A47">
      <w:pPr>
        <w:widowControl w:val="0"/>
        <w:suppressAutoHyphens/>
        <w:overflowPunct/>
        <w:autoSpaceDE/>
        <w:autoSpaceDN/>
        <w:adjustRightInd/>
        <w:jc w:val="center"/>
        <w:textAlignment w:val="auto"/>
        <w:rPr>
          <w:rFonts w:ascii="Arial" w:hAnsi="Arial" w:cs="Arial"/>
          <w:b/>
          <w:kern w:val="1"/>
          <w:sz w:val="26"/>
          <w:szCs w:val="26"/>
          <w:lang w:eastAsia="ar-SA"/>
        </w:rPr>
      </w:pPr>
      <w:r w:rsidRPr="00EB4277">
        <w:rPr>
          <w:rFonts w:ascii="Arial" w:hAnsi="Arial" w:cs="Arial"/>
          <w:b/>
          <w:kern w:val="1"/>
          <w:sz w:val="26"/>
          <w:szCs w:val="26"/>
          <w:lang w:eastAsia="ar-SA"/>
        </w:rPr>
        <w:t xml:space="preserve">Příloha č. </w:t>
      </w:r>
      <w:r>
        <w:rPr>
          <w:rFonts w:ascii="Arial" w:hAnsi="Arial" w:cs="Arial"/>
          <w:b/>
          <w:kern w:val="1"/>
          <w:sz w:val="26"/>
          <w:szCs w:val="26"/>
          <w:lang w:eastAsia="ar-SA"/>
        </w:rPr>
        <w:t>2</w:t>
      </w:r>
      <w:r w:rsidRPr="00EB4277">
        <w:rPr>
          <w:rFonts w:ascii="Arial" w:hAnsi="Arial" w:cs="Arial"/>
          <w:b/>
          <w:kern w:val="1"/>
          <w:sz w:val="26"/>
          <w:szCs w:val="26"/>
          <w:lang w:eastAsia="ar-SA"/>
        </w:rPr>
        <w:t xml:space="preserve"> k </w:t>
      </w:r>
      <w:proofErr w:type="gramStart"/>
      <w:r w:rsidRPr="00EB4277">
        <w:rPr>
          <w:rFonts w:ascii="Arial" w:hAnsi="Arial" w:cs="Arial"/>
          <w:b/>
          <w:kern w:val="1"/>
          <w:sz w:val="26"/>
          <w:szCs w:val="26"/>
          <w:lang w:eastAsia="ar-SA"/>
        </w:rPr>
        <w:t>SOD</w:t>
      </w:r>
      <w:proofErr w:type="gramEnd"/>
      <w:r w:rsidRPr="00EB4277">
        <w:rPr>
          <w:rFonts w:ascii="Arial" w:hAnsi="Arial" w:cs="Arial"/>
          <w:b/>
          <w:kern w:val="1"/>
          <w:sz w:val="26"/>
          <w:szCs w:val="26"/>
          <w:lang w:eastAsia="ar-SA"/>
        </w:rPr>
        <w:t xml:space="preserve"> č. </w:t>
      </w:r>
      <w:r>
        <w:rPr>
          <w:rFonts w:ascii="Arial" w:hAnsi="Arial" w:cs="Arial"/>
          <w:b/>
          <w:kern w:val="1"/>
          <w:sz w:val="26"/>
          <w:szCs w:val="26"/>
          <w:lang w:eastAsia="ar-SA"/>
        </w:rPr>
        <w:t>100</w:t>
      </w:r>
      <w:r w:rsidR="00216BC6">
        <w:rPr>
          <w:rFonts w:ascii="Arial" w:hAnsi="Arial" w:cs="Arial"/>
          <w:b/>
          <w:kern w:val="1"/>
          <w:sz w:val="26"/>
          <w:szCs w:val="26"/>
          <w:lang w:eastAsia="ar-SA"/>
        </w:rPr>
        <w:t>5</w:t>
      </w:r>
      <w:r w:rsidRPr="00EB4277">
        <w:rPr>
          <w:rFonts w:ascii="Arial" w:hAnsi="Arial" w:cs="Arial"/>
          <w:b/>
          <w:kern w:val="1"/>
          <w:sz w:val="26"/>
          <w:szCs w:val="26"/>
          <w:lang w:eastAsia="ar-SA"/>
        </w:rPr>
        <w:t>/201</w:t>
      </w:r>
      <w:r>
        <w:rPr>
          <w:rFonts w:ascii="Arial" w:hAnsi="Arial" w:cs="Arial"/>
          <w:b/>
          <w:kern w:val="1"/>
          <w:sz w:val="26"/>
          <w:szCs w:val="26"/>
          <w:lang w:eastAsia="ar-SA"/>
        </w:rPr>
        <w:t>9</w:t>
      </w:r>
      <w:r w:rsidRPr="00EB4277">
        <w:rPr>
          <w:rFonts w:ascii="Arial" w:hAnsi="Arial" w:cs="Arial"/>
          <w:b/>
          <w:kern w:val="1"/>
          <w:sz w:val="26"/>
          <w:szCs w:val="26"/>
          <w:lang w:eastAsia="ar-SA"/>
        </w:rPr>
        <w:t xml:space="preserve">  – </w:t>
      </w:r>
      <w:r>
        <w:rPr>
          <w:rFonts w:ascii="Arial" w:hAnsi="Arial" w:cs="Arial"/>
          <w:b/>
          <w:kern w:val="1"/>
          <w:sz w:val="26"/>
          <w:szCs w:val="26"/>
          <w:lang w:eastAsia="ar-SA"/>
        </w:rPr>
        <w:t>cenová nabídka</w:t>
      </w:r>
    </w:p>
    <w:p w:rsidR="00F76E3B" w:rsidRDefault="00F76E3B" w:rsidP="000E61A3">
      <w:pPr>
        <w:suppressAutoHyphens/>
        <w:overflowPunct/>
        <w:autoSpaceDE/>
        <w:autoSpaceDN/>
        <w:adjustRightInd/>
        <w:jc w:val="center"/>
        <w:textAlignment w:val="auto"/>
        <w:rPr>
          <w:rFonts w:ascii="Arial" w:hAnsi="Arial" w:cs="Arial"/>
          <w:noProof/>
          <w:sz w:val="22"/>
          <w:szCs w:val="22"/>
        </w:rPr>
      </w:pPr>
      <w:r>
        <w:rPr>
          <w:rFonts w:ascii="Arial" w:hAnsi="Arial" w:cs="Arial"/>
          <w:noProof/>
          <w:sz w:val="22"/>
          <w:szCs w:val="22"/>
        </w:rPr>
        <w:drawing>
          <wp:inline distT="0" distB="0" distL="0" distR="0" wp14:anchorId="5817DFEB" wp14:editId="26F62AEA">
            <wp:extent cx="6117450" cy="8652509"/>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C224e1909091001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17450" cy="8652509"/>
                    </a:xfrm>
                    <a:prstGeom prst="rect">
                      <a:avLst/>
                    </a:prstGeom>
                  </pic:spPr>
                </pic:pic>
              </a:graphicData>
            </a:graphic>
          </wp:inline>
        </w:drawing>
      </w:r>
    </w:p>
    <w:p w:rsidR="00F76E3B" w:rsidRDefault="00F76E3B" w:rsidP="000E61A3">
      <w:pPr>
        <w:suppressAutoHyphens/>
        <w:overflowPunct/>
        <w:autoSpaceDE/>
        <w:autoSpaceDN/>
        <w:adjustRightInd/>
        <w:jc w:val="center"/>
        <w:textAlignment w:val="auto"/>
        <w:rPr>
          <w:rFonts w:ascii="Arial" w:hAnsi="Arial" w:cs="Arial"/>
          <w:noProof/>
          <w:sz w:val="22"/>
          <w:szCs w:val="22"/>
        </w:rPr>
      </w:pPr>
    </w:p>
    <w:p w:rsidR="00961A47" w:rsidRDefault="00F76E3B" w:rsidP="000E61A3">
      <w:pPr>
        <w:suppressAutoHyphens/>
        <w:overflowPunct/>
        <w:autoSpaceDE/>
        <w:autoSpaceDN/>
        <w:adjustRightInd/>
        <w:jc w:val="center"/>
        <w:textAlignment w:val="auto"/>
        <w:rPr>
          <w:rFonts w:ascii="Arial" w:hAnsi="Arial" w:cs="Arial"/>
          <w:sz w:val="22"/>
          <w:szCs w:val="22"/>
        </w:rPr>
      </w:pPr>
      <w:r>
        <w:rPr>
          <w:rFonts w:ascii="Arial" w:hAnsi="Arial" w:cs="Arial"/>
          <w:noProof/>
          <w:sz w:val="22"/>
          <w:szCs w:val="22"/>
        </w:rPr>
        <w:drawing>
          <wp:inline distT="0" distB="0" distL="0" distR="0">
            <wp:extent cx="6120129" cy="8656299"/>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C224e1909091001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129" cy="8656299"/>
                    </a:xfrm>
                    <a:prstGeom prst="rect">
                      <a:avLst/>
                    </a:prstGeom>
                  </pic:spPr>
                </pic:pic>
              </a:graphicData>
            </a:graphic>
          </wp:inline>
        </w:drawing>
      </w:r>
    </w:p>
    <w:p w:rsidR="00F76E3B" w:rsidRDefault="00F76E3B" w:rsidP="00F76E3B">
      <w:pPr>
        <w:suppressAutoHyphens/>
        <w:overflowPunct/>
        <w:autoSpaceDE/>
        <w:autoSpaceDN/>
        <w:adjustRightInd/>
        <w:textAlignment w:val="auto"/>
        <w:rPr>
          <w:rFonts w:ascii="Arial" w:hAnsi="Arial" w:cs="Arial"/>
          <w:noProof/>
          <w:sz w:val="22"/>
          <w:szCs w:val="22"/>
        </w:rPr>
      </w:pPr>
    </w:p>
    <w:p w:rsidR="00F76E3B" w:rsidRDefault="00F76E3B" w:rsidP="00F76E3B">
      <w:pPr>
        <w:suppressAutoHyphens/>
        <w:overflowPunct/>
        <w:autoSpaceDE/>
        <w:autoSpaceDN/>
        <w:adjustRightInd/>
        <w:textAlignment w:val="auto"/>
        <w:rPr>
          <w:rFonts w:ascii="Arial" w:hAnsi="Arial" w:cs="Arial"/>
          <w:sz w:val="22"/>
          <w:szCs w:val="22"/>
        </w:rPr>
      </w:pPr>
      <w:r>
        <w:rPr>
          <w:rFonts w:ascii="Arial" w:hAnsi="Arial" w:cs="Arial"/>
          <w:noProof/>
          <w:sz w:val="22"/>
          <w:szCs w:val="22"/>
        </w:rPr>
        <w:lastRenderedPageBreak/>
        <w:drawing>
          <wp:inline distT="0" distB="0" distL="0" distR="0">
            <wp:extent cx="6120129" cy="8656299"/>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C224e1909091001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0129" cy="8656299"/>
                    </a:xfrm>
                    <a:prstGeom prst="rect">
                      <a:avLst/>
                    </a:prstGeom>
                  </pic:spPr>
                </pic:pic>
              </a:graphicData>
            </a:graphic>
          </wp:inline>
        </w:drawing>
      </w:r>
    </w:p>
    <w:p w:rsidR="00F76E3B" w:rsidRDefault="00F76E3B" w:rsidP="000E61A3">
      <w:pPr>
        <w:suppressAutoHyphens/>
        <w:overflowPunct/>
        <w:autoSpaceDE/>
        <w:autoSpaceDN/>
        <w:adjustRightInd/>
        <w:jc w:val="center"/>
        <w:textAlignment w:val="auto"/>
        <w:rPr>
          <w:rFonts w:ascii="Arial" w:hAnsi="Arial" w:cs="Arial"/>
          <w:sz w:val="22"/>
          <w:szCs w:val="22"/>
        </w:rPr>
      </w:pPr>
      <w:r>
        <w:rPr>
          <w:rFonts w:ascii="Arial" w:hAnsi="Arial" w:cs="Arial"/>
          <w:noProof/>
          <w:sz w:val="22"/>
          <w:szCs w:val="22"/>
        </w:rPr>
        <w:lastRenderedPageBreak/>
        <w:drawing>
          <wp:inline distT="0" distB="0" distL="0" distR="0">
            <wp:extent cx="6120129" cy="8656299"/>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C224e1909091001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0129" cy="8656299"/>
                    </a:xfrm>
                    <a:prstGeom prst="rect">
                      <a:avLst/>
                    </a:prstGeom>
                  </pic:spPr>
                </pic:pic>
              </a:graphicData>
            </a:graphic>
          </wp:inline>
        </w:drawing>
      </w:r>
    </w:p>
    <w:p w:rsidR="00F76E3B" w:rsidRDefault="00F76E3B" w:rsidP="000E61A3">
      <w:pPr>
        <w:suppressAutoHyphens/>
        <w:overflowPunct/>
        <w:autoSpaceDE/>
        <w:autoSpaceDN/>
        <w:adjustRightInd/>
        <w:jc w:val="center"/>
        <w:textAlignment w:val="auto"/>
        <w:rPr>
          <w:rFonts w:ascii="Arial" w:hAnsi="Arial" w:cs="Arial"/>
          <w:sz w:val="22"/>
          <w:szCs w:val="22"/>
        </w:rPr>
      </w:pPr>
    </w:p>
    <w:p w:rsidR="00F76E3B" w:rsidRDefault="00F76E3B" w:rsidP="000E61A3">
      <w:pPr>
        <w:suppressAutoHyphens/>
        <w:overflowPunct/>
        <w:autoSpaceDE/>
        <w:autoSpaceDN/>
        <w:adjustRightInd/>
        <w:jc w:val="center"/>
        <w:textAlignment w:val="auto"/>
        <w:rPr>
          <w:rFonts w:ascii="Arial" w:hAnsi="Arial" w:cs="Arial"/>
          <w:sz w:val="22"/>
          <w:szCs w:val="22"/>
        </w:rPr>
      </w:pPr>
    </w:p>
    <w:p w:rsidR="00F76E3B" w:rsidRDefault="00F76E3B" w:rsidP="000E61A3">
      <w:pPr>
        <w:suppressAutoHyphens/>
        <w:overflowPunct/>
        <w:autoSpaceDE/>
        <w:autoSpaceDN/>
        <w:adjustRightInd/>
        <w:jc w:val="center"/>
        <w:textAlignment w:val="auto"/>
        <w:rPr>
          <w:rFonts w:ascii="Arial" w:hAnsi="Arial" w:cs="Arial"/>
          <w:sz w:val="22"/>
          <w:szCs w:val="22"/>
        </w:rPr>
      </w:pPr>
      <w:bookmarkStart w:id="0" w:name="_GoBack"/>
      <w:r>
        <w:rPr>
          <w:rFonts w:ascii="Arial" w:hAnsi="Arial" w:cs="Arial"/>
          <w:noProof/>
          <w:sz w:val="22"/>
          <w:szCs w:val="22"/>
        </w:rPr>
        <w:lastRenderedPageBreak/>
        <w:drawing>
          <wp:inline distT="0" distB="0" distL="0" distR="0">
            <wp:extent cx="6120129" cy="8656299"/>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C224e1909091002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0129" cy="8656299"/>
                    </a:xfrm>
                    <a:prstGeom prst="rect">
                      <a:avLst/>
                    </a:prstGeom>
                  </pic:spPr>
                </pic:pic>
              </a:graphicData>
            </a:graphic>
          </wp:inline>
        </w:drawing>
      </w:r>
      <w:bookmarkEnd w:id="0"/>
    </w:p>
    <w:sectPr w:rsidR="00F76E3B" w:rsidSect="00B051A1">
      <w:headerReference w:type="default" r:id="rId19"/>
      <w:footerReference w:type="default" r:id="rId20"/>
      <w:pgSz w:w="11906" w:h="16838"/>
      <w:pgMar w:top="1134" w:right="1134" w:bottom="1134" w:left="1134"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4BB6" w:rsidRDefault="00C34BB6">
      <w:r>
        <w:separator/>
      </w:r>
    </w:p>
  </w:endnote>
  <w:endnote w:type="continuationSeparator" w:id="0">
    <w:p w:rsidR="00C34BB6" w:rsidRDefault="00C34B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rPr>
      <w:id w:val="723566779"/>
      <w:docPartObj>
        <w:docPartGallery w:val="Page Numbers (Bottom of Page)"/>
        <w:docPartUnique/>
      </w:docPartObj>
    </w:sdtPr>
    <w:sdtEndPr>
      <w:rPr>
        <w:rFonts w:ascii="Arial" w:hAnsi="Arial"/>
        <w:sz w:val="20"/>
      </w:rPr>
    </w:sdtEndPr>
    <w:sdtContent>
      <w:p w:rsidR="007F486B" w:rsidRPr="007F486B" w:rsidRDefault="007F486B">
        <w:pPr>
          <w:pStyle w:val="Zpat"/>
          <w:jc w:val="right"/>
          <w:rPr>
            <w:rFonts w:ascii="Arial" w:eastAsiaTheme="majorEastAsia" w:hAnsi="Arial" w:cstheme="majorBidi"/>
            <w:sz w:val="20"/>
            <w:szCs w:val="28"/>
          </w:rPr>
        </w:pPr>
        <w:r w:rsidRPr="007F486B">
          <w:rPr>
            <w:rFonts w:ascii="Arial" w:eastAsiaTheme="majorEastAsia" w:hAnsi="Arial" w:cstheme="majorBidi"/>
            <w:sz w:val="20"/>
            <w:szCs w:val="28"/>
          </w:rPr>
          <w:t xml:space="preserve">Str. </w:t>
        </w:r>
        <w:r w:rsidRPr="007F486B">
          <w:rPr>
            <w:rFonts w:ascii="Arial" w:eastAsiaTheme="minorEastAsia" w:hAnsi="Arial" w:cstheme="minorBidi"/>
            <w:sz w:val="20"/>
            <w:szCs w:val="21"/>
          </w:rPr>
          <w:fldChar w:fldCharType="begin"/>
        </w:r>
        <w:r w:rsidRPr="007F486B">
          <w:rPr>
            <w:rFonts w:ascii="Arial" w:hAnsi="Arial"/>
            <w:sz w:val="20"/>
          </w:rPr>
          <w:instrText>PAGE    \* MERGEFORMAT</w:instrText>
        </w:r>
        <w:r w:rsidRPr="007F486B">
          <w:rPr>
            <w:rFonts w:ascii="Arial" w:eastAsiaTheme="minorEastAsia" w:hAnsi="Arial" w:cstheme="minorBidi"/>
            <w:sz w:val="20"/>
            <w:szCs w:val="21"/>
          </w:rPr>
          <w:fldChar w:fldCharType="separate"/>
        </w:r>
        <w:r w:rsidR="00B47F92" w:rsidRPr="00B47F92">
          <w:rPr>
            <w:rFonts w:ascii="Arial" w:eastAsiaTheme="majorEastAsia" w:hAnsi="Arial" w:cstheme="majorBidi"/>
            <w:noProof/>
            <w:sz w:val="20"/>
            <w:szCs w:val="28"/>
          </w:rPr>
          <w:t>7</w:t>
        </w:r>
        <w:r w:rsidRPr="007F486B">
          <w:rPr>
            <w:rFonts w:ascii="Arial" w:eastAsiaTheme="majorEastAsia" w:hAnsi="Arial" w:cstheme="majorBidi"/>
            <w:sz w:val="20"/>
            <w:szCs w:val="28"/>
          </w:rPr>
          <w:fldChar w:fldCharType="end"/>
        </w:r>
      </w:p>
    </w:sdtContent>
  </w:sdt>
  <w:p w:rsidR="007F60BA" w:rsidRPr="0068009D" w:rsidRDefault="007F60BA" w:rsidP="00991B86">
    <w:pPr>
      <w:pStyle w:val="Zpat"/>
      <w:jc w:val="right"/>
      <w:rPr>
        <w:rFonts w:ascii="Arial" w:hAnsi="Arial" w:cs="Arial"/>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F49" w:rsidRPr="00996588" w:rsidRDefault="009A6F49">
    <w:pPr>
      <w:pStyle w:val="Zpat"/>
      <w:jc w:val="right"/>
      <w:rPr>
        <w:rFonts w:ascii="Arial" w:hAnsi="Arial" w:cs="Arial"/>
        <w:sz w:val="18"/>
        <w:szCs w:val="18"/>
      </w:rPr>
    </w:pPr>
  </w:p>
  <w:p w:rsidR="009A6F49" w:rsidRPr="0068009D" w:rsidRDefault="009A6F49" w:rsidP="00991B86">
    <w:pPr>
      <w:pStyle w:val="Zpat"/>
      <w:jc w:val="right"/>
      <w:rPr>
        <w:rFonts w:ascii="Arial" w:hAnsi="Arial" w:cs="Arial"/>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4BB6" w:rsidRDefault="00C34BB6">
      <w:r>
        <w:separator/>
      </w:r>
    </w:p>
  </w:footnote>
  <w:footnote w:type="continuationSeparator" w:id="0">
    <w:p w:rsidR="00C34BB6" w:rsidRDefault="00C34B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5D" w:rsidRPr="005B2F97" w:rsidRDefault="00443C5D" w:rsidP="00443C5D">
    <w:pPr>
      <w:pStyle w:val="Zhlav"/>
      <w:jc w:val="center"/>
      <w:rPr>
        <w:rFonts w:ascii="Arial" w:hAnsi="Arial" w:cs="Arial"/>
        <w:sz w:val="20"/>
      </w:rPr>
    </w:pPr>
    <w:r w:rsidRPr="005B2F97">
      <w:rPr>
        <w:rFonts w:ascii="Arial" w:hAnsi="Arial" w:cs="Arial"/>
        <w:sz w:val="20"/>
      </w:rPr>
      <w:t>Smlouva o dílo</w:t>
    </w:r>
  </w:p>
  <w:p w:rsidR="00443C5D" w:rsidRDefault="00443C5D">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F49" w:rsidRPr="005B2F97" w:rsidRDefault="009A6F49" w:rsidP="009A6F49">
    <w:pPr>
      <w:pStyle w:val="Zhlav"/>
      <w:rPr>
        <w:rFonts w:ascii="Arial" w:hAnsi="Arial" w:cs="Arial"/>
        <w:sz w:val="20"/>
      </w:rPr>
    </w:pPr>
  </w:p>
  <w:p w:rsidR="009A6F49" w:rsidRDefault="009A6F49">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E281E"/>
    <w:multiLevelType w:val="multilevel"/>
    <w:tmpl w:val="8BBC1A8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220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AC856DE"/>
    <w:multiLevelType w:val="hybridMultilevel"/>
    <w:tmpl w:val="4FFAAD94"/>
    <w:lvl w:ilvl="0" w:tplc="E3EE9E52">
      <w:start w:val="2"/>
      <w:numFmt w:val="bullet"/>
      <w:lvlText w:val="-"/>
      <w:lvlJc w:val="left"/>
      <w:pPr>
        <w:tabs>
          <w:tab w:val="num" w:pos="862"/>
        </w:tabs>
        <w:ind w:left="862" w:hanging="360"/>
      </w:pPr>
      <w:rPr>
        <w:rFonts w:ascii="Arial" w:eastAsia="Times New Roman" w:hAnsi="Arial" w:cs="Arial" w:hint="default"/>
        <w:color w:val="000000"/>
      </w:rPr>
    </w:lvl>
    <w:lvl w:ilvl="1" w:tplc="04050003" w:tentative="1">
      <w:start w:val="1"/>
      <w:numFmt w:val="bullet"/>
      <w:lvlText w:val="o"/>
      <w:lvlJc w:val="left"/>
      <w:pPr>
        <w:tabs>
          <w:tab w:val="num" w:pos="1582"/>
        </w:tabs>
        <w:ind w:left="1582" w:hanging="360"/>
      </w:pPr>
      <w:rPr>
        <w:rFonts w:ascii="Courier New" w:hAnsi="Courier New" w:cs="Courier New" w:hint="default"/>
      </w:rPr>
    </w:lvl>
    <w:lvl w:ilvl="2" w:tplc="04050005" w:tentative="1">
      <w:start w:val="1"/>
      <w:numFmt w:val="bullet"/>
      <w:lvlText w:val=""/>
      <w:lvlJc w:val="left"/>
      <w:pPr>
        <w:tabs>
          <w:tab w:val="num" w:pos="2302"/>
        </w:tabs>
        <w:ind w:left="2302" w:hanging="360"/>
      </w:pPr>
      <w:rPr>
        <w:rFonts w:ascii="Wingdings" w:hAnsi="Wingdings" w:hint="default"/>
      </w:rPr>
    </w:lvl>
    <w:lvl w:ilvl="3" w:tplc="04050001" w:tentative="1">
      <w:start w:val="1"/>
      <w:numFmt w:val="bullet"/>
      <w:lvlText w:val=""/>
      <w:lvlJc w:val="left"/>
      <w:pPr>
        <w:tabs>
          <w:tab w:val="num" w:pos="3022"/>
        </w:tabs>
        <w:ind w:left="3022" w:hanging="360"/>
      </w:pPr>
      <w:rPr>
        <w:rFonts w:ascii="Symbol" w:hAnsi="Symbol" w:hint="default"/>
      </w:rPr>
    </w:lvl>
    <w:lvl w:ilvl="4" w:tplc="04050003" w:tentative="1">
      <w:start w:val="1"/>
      <w:numFmt w:val="bullet"/>
      <w:lvlText w:val="o"/>
      <w:lvlJc w:val="left"/>
      <w:pPr>
        <w:tabs>
          <w:tab w:val="num" w:pos="3742"/>
        </w:tabs>
        <w:ind w:left="3742" w:hanging="360"/>
      </w:pPr>
      <w:rPr>
        <w:rFonts w:ascii="Courier New" w:hAnsi="Courier New" w:cs="Courier New" w:hint="default"/>
      </w:rPr>
    </w:lvl>
    <w:lvl w:ilvl="5" w:tplc="04050005" w:tentative="1">
      <w:start w:val="1"/>
      <w:numFmt w:val="bullet"/>
      <w:lvlText w:val=""/>
      <w:lvlJc w:val="left"/>
      <w:pPr>
        <w:tabs>
          <w:tab w:val="num" w:pos="4462"/>
        </w:tabs>
        <w:ind w:left="4462" w:hanging="360"/>
      </w:pPr>
      <w:rPr>
        <w:rFonts w:ascii="Wingdings" w:hAnsi="Wingdings" w:hint="default"/>
      </w:rPr>
    </w:lvl>
    <w:lvl w:ilvl="6" w:tplc="04050001" w:tentative="1">
      <w:start w:val="1"/>
      <w:numFmt w:val="bullet"/>
      <w:lvlText w:val=""/>
      <w:lvlJc w:val="left"/>
      <w:pPr>
        <w:tabs>
          <w:tab w:val="num" w:pos="5182"/>
        </w:tabs>
        <w:ind w:left="5182" w:hanging="360"/>
      </w:pPr>
      <w:rPr>
        <w:rFonts w:ascii="Symbol" w:hAnsi="Symbol" w:hint="default"/>
      </w:rPr>
    </w:lvl>
    <w:lvl w:ilvl="7" w:tplc="04050003" w:tentative="1">
      <w:start w:val="1"/>
      <w:numFmt w:val="bullet"/>
      <w:lvlText w:val="o"/>
      <w:lvlJc w:val="left"/>
      <w:pPr>
        <w:tabs>
          <w:tab w:val="num" w:pos="5902"/>
        </w:tabs>
        <w:ind w:left="5902" w:hanging="360"/>
      </w:pPr>
      <w:rPr>
        <w:rFonts w:ascii="Courier New" w:hAnsi="Courier New" w:cs="Courier New" w:hint="default"/>
      </w:rPr>
    </w:lvl>
    <w:lvl w:ilvl="8" w:tplc="04050005" w:tentative="1">
      <w:start w:val="1"/>
      <w:numFmt w:val="bullet"/>
      <w:lvlText w:val=""/>
      <w:lvlJc w:val="left"/>
      <w:pPr>
        <w:tabs>
          <w:tab w:val="num" w:pos="6622"/>
        </w:tabs>
        <w:ind w:left="6622" w:hanging="360"/>
      </w:pPr>
      <w:rPr>
        <w:rFonts w:ascii="Wingdings" w:hAnsi="Wingdings" w:hint="default"/>
      </w:rPr>
    </w:lvl>
  </w:abstractNum>
  <w:abstractNum w:abstractNumId="2">
    <w:nsid w:val="0E6866F9"/>
    <w:multiLevelType w:val="multilevel"/>
    <w:tmpl w:val="32B22F6C"/>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3">
    <w:nsid w:val="12AF6875"/>
    <w:multiLevelType w:val="multilevel"/>
    <w:tmpl w:val="EDE4C4D4"/>
    <w:lvl w:ilvl="0">
      <w:start w:val="1"/>
      <w:numFmt w:val="decimal"/>
      <w:lvlText w:val="%1."/>
      <w:lvlJc w:val="left"/>
      <w:pPr>
        <w:tabs>
          <w:tab w:val="num" w:pos="0"/>
        </w:tabs>
        <w:ind w:left="360" w:hanging="360"/>
      </w:pPr>
      <w:rPr>
        <w:rFonts w:hint="default"/>
        <w:i w:val="0"/>
      </w:rPr>
    </w:lvl>
    <w:lvl w:ilvl="1">
      <w:start w:val="1"/>
      <w:numFmt w:val="lowerLetter"/>
      <w:lvlText w:val="%2."/>
      <w:lvlJc w:val="left"/>
      <w:pPr>
        <w:tabs>
          <w:tab w:val="num" w:pos="0"/>
        </w:tabs>
        <w:ind w:left="720" w:hanging="360"/>
      </w:pPr>
      <w:rPr>
        <w:rFonts w:hint="default"/>
      </w:rPr>
    </w:lvl>
    <w:lvl w:ilvl="2">
      <w:start w:val="1"/>
      <w:numFmt w:val="lowerRoman"/>
      <w:lvlText w:val="%3."/>
      <w:lvlJc w:val="left"/>
      <w:pPr>
        <w:tabs>
          <w:tab w:val="num" w:pos="0"/>
        </w:tabs>
        <w:ind w:left="900" w:hanging="180"/>
      </w:pPr>
      <w:rPr>
        <w:rFonts w:hint="default"/>
      </w:rPr>
    </w:lvl>
    <w:lvl w:ilvl="3">
      <w:start w:val="1"/>
      <w:numFmt w:val="decimal"/>
      <w:lvlText w:val="%4."/>
      <w:lvlJc w:val="left"/>
      <w:pPr>
        <w:tabs>
          <w:tab w:val="num" w:pos="0"/>
        </w:tabs>
        <w:ind w:left="1260" w:hanging="360"/>
      </w:pPr>
      <w:rPr>
        <w:rFonts w:hint="default"/>
      </w:rPr>
    </w:lvl>
    <w:lvl w:ilvl="4">
      <w:start w:val="1"/>
      <w:numFmt w:val="lowerLetter"/>
      <w:lvlText w:val="%5."/>
      <w:lvlJc w:val="left"/>
      <w:pPr>
        <w:tabs>
          <w:tab w:val="num" w:pos="0"/>
        </w:tabs>
        <w:ind w:left="1620" w:hanging="360"/>
      </w:pPr>
      <w:rPr>
        <w:rFonts w:hint="default"/>
      </w:rPr>
    </w:lvl>
    <w:lvl w:ilvl="5">
      <w:start w:val="1"/>
      <w:numFmt w:val="lowerRoman"/>
      <w:lvlText w:val="%6."/>
      <w:lvlJc w:val="left"/>
      <w:pPr>
        <w:tabs>
          <w:tab w:val="num" w:pos="0"/>
        </w:tabs>
        <w:ind w:left="1800" w:hanging="180"/>
      </w:pPr>
      <w:rPr>
        <w:rFonts w:hint="default"/>
      </w:rPr>
    </w:lvl>
    <w:lvl w:ilvl="6">
      <w:start w:val="1"/>
      <w:numFmt w:val="decimal"/>
      <w:lvlText w:val="%7."/>
      <w:lvlJc w:val="left"/>
      <w:pPr>
        <w:tabs>
          <w:tab w:val="num" w:pos="0"/>
        </w:tabs>
        <w:ind w:left="2160" w:hanging="360"/>
      </w:pPr>
      <w:rPr>
        <w:rFonts w:hint="default"/>
      </w:rPr>
    </w:lvl>
    <w:lvl w:ilvl="7">
      <w:start w:val="1"/>
      <w:numFmt w:val="lowerLetter"/>
      <w:lvlText w:val="%8."/>
      <w:lvlJc w:val="left"/>
      <w:pPr>
        <w:tabs>
          <w:tab w:val="num" w:pos="0"/>
        </w:tabs>
        <w:ind w:left="2520" w:hanging="360"/>
      </w:pPr>
      <w:rPr>
        <w:rFonts w:hint="default"/>
      </w:rPr>
    </w:lvl>
    <w:lvl w:ilvl="8">
      <w:start w:val="1"/>
      <w:numFmt w:val="lowerRoman"/>
      <w:lvlText w:val="%9."/>
      <w:lvlJc w:val="left"/>
      <w:pPr>
        <w:tabs>
          <w:tab w:val="num" w:pos="0"/>
        </w:tabs>
        <w:ind w:left="2700" w:hanging="180"/>
      </w:pPr>
      <w:rPr>
        <w:rFonts w:hint="default"/>
      </w:rPr>
    </w:lvl>
  </w:abstractNum>
  <w:abstractNum w:abstractNumId="4">
    <w:nsid w:val="15D96870"/>
    <w:multiLevelType w:val="hybridMultilevel"/>
    <w:tmpl w:val="ECAE671A"/>
    <w:lvl w:ilvl="0" w:tplc="CEDA139A">
      <w:start w:val="1"/>
      <w:numFmt w:val="decimal"/>
      <w:lvlText w:val="%1."/>
      <w:lvlJc w:val="left"/>
      <w:pPr>
        <w:ind w:left="720" w:hanging="360"/>
      </w:pPr>
      <w:rPr>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1C6635FE"/>
    <w:multiLevelType w:val="multilevel"/>
    <w:tmpl w:val="7FC8AE8C"/>
    <w:lvl w:ilvl="0">
      <w:start w:val="1"/>
      <w:numFmt w:val="decimal"/>
      <w:lvlText w:val="%1."/>
      <w:legacy w:legacy="1" w:legacySpace="120" w:legacyIndent="360"/>
      <w:lvlJc w:val="left"/>
      <w:pPr>
        <w:ind w:left="360" w:hanging="360"/>
      </w:pPr>
      <w:rPr>
        <w:i w:val="0"/>
      </w:r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6">
    <w:nsid w:val="1FFE7FCE"/>
    <w:multiLevelType w:val="multilevel"/>
    <w:tmpl w:val="EDE4C4D4"/>
    <w:lvl w:ilvl="0">
      <w:start w:val="1"/>
      <w:numFmt w:val="decimal"/>
      <w:lvlText w:val="%1."/>
      <w:lvlJc w:val="left"/>
      <w:pPr>
        <w:tabs>
          <w:tab w:val="num" w:pos="0"/>
        </w:tabs>
        <w:ind w:left="360" w:hanging="360"/>
      </w:pPr>
      <w:rPr>
        <w:rFonts w:hint="default"/>
        <w:i w:val="0"/>
      </w:rPr>
    </w:lvl>
    <w:lvl w:ilvl="1">
      <w:start w:val="1"/>
      <w:numFmt w:val="lowerLetter"/>
      <w:lvlText w:val="%2."/>
      <w:lvlJc w:val="left"/>
      <w:pPr>
        <w:tabs>
          <w:tab w:val="num" w:pos="0"/>
        </w:tabs>
        <w:ind w:left="720" w:hanging="360"/>
      </w:pPr>
      <w:rPr>
        <w:rFonts w:hint="default"/>
      </w:rPr>
    </w:lvl>
    <w:lvl w:ilvl="2">
      <w:start w:val="1"/>
      <w:numFmt w:val="lowerRoman"/>
      <w:lvlText w:val="%3."/>
      <w:lvlJc w:val="left"/>
      <w:pPr>
        <w:tabs>
          <w:tab w:val="num" w:pos="0"/>
        </w:tabs>
        <w:ind w:left="900" w:hanging="180"/>
      </w:pPr>
      <w:rPr>
        <w:rFonts w:hint="default"/>
      </w:rPr>
    </w:lvl>
    <w:lvl w:ilvl="3">
      <w:start w:val="1"/>
      <w:numFmt w:val="decimal"/>
      <w:lvlText w:val="%4."/>
      <w:lvlJc w:val="left"/>
      <w:pPr>
        <w:tabs>
          <w:tab w:val="num" w:pos="0"/>
        </w:tabs>
        <w:ind w:left="1260" w:hanging="360"/>
      </w:pPr>
      <w:rPr>
        <w:rFonts w:hint="default"/>
      </w:rPr>
    </w:lvl>
    <w:lvl w:ilvl="4">
      <w:start w:val="1"/>
      <w:numFmt w:val="lowerLetter"/>
      <w:lvlText w:val="%5."/>
      <w:lvlJc w:val="left"/>
      <w:pPr>
        <w:tabs>
          <w:tab w:val="num" w:pos="0"/>
        </w:tabs>
        <w:ind w:left="1620" w:hanging="360"/>
      </w:pPr>
      <w:rPr>
        <w:rFonts w:hint="default"/>
      </w:rPr>
    </w:lvl>
    <w:lvl w:ilvl="5">
      <w:start w:val="1"/>
      <w:numFmt w:val="lowerRoman"/>
      <w:lvlText w:val="%6."/>
      <w:lvlJc w:val="left"/>
      <w:pPr>
        <w:tabs>
          <w:tab w:val="num" w:pos="0"/>
        </w:tabs>
        <w:ind w:left="1800" w:hanging="180"/>
      </w:pPr>
      <w:rPr>
        <w:rFonts w:hint="default"/>
      </w:rPr>
    </w:lvl>
    <w:lvl w:ilvl="6">
      <w:start w:val="1"/>
      <w:numFmt w:val="decimal"/>
      <w:lvlText w:val="%7."/>
      <w:lvlJc w:val="left"/>
      <w:pPr>
        <w:tabs>
          <w:tab w:val="num" w:pos="0"/>
        </w:tabs>
        <w:ind w:left="2160" w:hanging="360"/>
      </w:pPr>
      <w:rPr>
        <w:rFonts w:hint="default"/>
      </w:rPr>
    </w:lvl>
    <w:lvl w:ilvl="7">
      <w:start w:val="1"/>
      <w:numFmt w:val="lowerLetter"/>
      <w:lvlText w:val="%8."/>
      <w:lvlJc w:val="left"/>
      <w:pPr>
        <w:tabs>
          <w:tab w:val="num" w:pos="0"/>
        </w:tabs>
        <w:ind w:left="2520" w:hanging="360"/>
      </w:pPr>
      <w:rPr>
        <w:rFonts w:hint="default"/>
      </w:rPr>
    </w:lvl>
    <w:lvl w:ilvl="8">
      <w:start w:val="1"/>
      <w:numFmt w:val="lowerRoman"/>
      <w:lvlText w:val="%9."/>
      <w:lvlJc w:val="left"/>
      <w:pPr>
        <w:tabs>
          <w:tab w:val="num" w:pos="0"/>
        </w:tabs>
        <w:ind w:left="2700" w:hanging="180"/>
      </w:pPr>
      <w:rPr>
        <w:rFonts w:hint="default"/>
      </w:rPr>
    </w:lvl>
  </w:abstractNum>
  <w:abstractNum w:abstractNumId="7">
    <w:nsid w:val="23D028E2"/>
    <w:multiLevelType w:val="hybridMultilevel"/>
    <w:tmpl w:val="17627FAE"/>
    <w:lvl w:ilvl="0" w:tplc="986AB04E">
      <w:start w:val="1"/>
      <w:numFmt w:val="bullet"/>
      <w:pStyle w:val="A-odstavecodsazensodrkami"/>
      <w:lvlText w:val="-"/>
      <w:lvlJc w:val="left"/>
      <w:pPr>
        <w:tabs>
          <w:tab w:val="num" w:pos="1004"/>
        </w:tabs>
        <w:ind w:left="1287" w:hanging="567"/>
      </w:pPr>
      <w:rPr>
        <w:rFonts w:ascii="Arial" w:hAnsi="Aria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
    <w:nsid w:val="23E960C5"/>
    <w:multiLevelType w:val="hybridMultilevel"/>
    <w:tmpl w:val="03A6527A"/>
    <w:lvl w:ilvl="0" w:tplc="7646C9CE">
      <w:start w:val="1"/>
      <w:numFmt w:val="decimal"/>
      <w:lvlText w:val="%1."/>
      <w:lvlJc w:val="left"/>
      <w:pPr>
        <w:ind w:left="720" w:hanging="360"/>
      </w:pPr>
      <w:rPr>
        <w:rFonts w:ascii="Arial" w:hAnsi="Arial" w:cs="Arial" w:hint="default"/>
        <w:b/>
        <w:color w:val="auto"/>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26067B6B"/>
    <w:multiLevelType w:val="multilevel"/>
    <w:tmpl w:val="C6E4A0B4"/>
    <w:lvl w:ilvl="0">
      <w:start w:val="1"/>
      <w:numFmt w:val="decimal"/>
      <w:lvlText w:val="%1."/>
      <w:lvlJc w:val="left"/>
      <w:pPr>
        <w:tabs>
          <w:tab w:val="num" w:pos="0"/>
        </w:tabs>
        <w:ind w:left="360" w:hanging="360"/>
      </w:pPr>
      <w:rPr>
        <w:rFonts w:hint="default"/>
        <w:b/>
        <w:i w:val="0"/>
      </w:rPr>
    </w:lvl>
    <w:lvl w:ilvl="1">
      <w:start w:val="1"/>
      <w:numFmt w:val="lowerLetter"/>
      <w:lvlText w:val="%2."/>
      <w:lvlJc w:val="left"/>
      <w:pPr>
        <w:tabs>
          <w:tab w:val="num" w:pos="0"/>
        </w:tabs>
        <w:ind w:left="720" w:hanging="360"/>
      </w:pPr>
      <w:rPr>
        <w:rFonts w:hint="default"/>
      </w:rPr>
    </w:lvl>
    <w:lvl w:ilvl="2">
      <w:start w:val="1"/>
      <w:numFmt w:val="lowerRoman"/>
      <w:lvlText w:val="%3."/>
      <w:lvlJc w:val="left"/>
      <w:pPr>
        <w:tabs>
          <w:tab w:val="num" w:pos="0"/>
        </w:tabs>
        <w:ind w:left="900" w:hanging="180"/>
      </w:pPr>
      <w:rPr>
        <w:rFonts w:hint="default"/>
      </w:rPr>
    </w:lvl>
    <w:lvl w:ilvl="3">
      <w:start w:val="1"/>
      <w:numFmt w:val="decimal"/>
      <w:lvlText w:val="%4."/>
      <w:lvlJc w:val="left"/>
      <w:pPr>
        <w:tabs>
          <w:tab w:val="num" w:pos="0"/>
        </w:tabs>
        <w:ind w:left="1260" w:hanging="360"/>
      </w:pPr>
      <w:rPr>
        <w:rFonts w:hint="default"/>
        <w:b/>
      </w:rPr>
    </w:lvl>
    <w:lvl w:ilvl="4">
      <w:start w:val="1"/>
      <w:numFmt w:val="lowerLetter"/>
      <w:lvlText w:val="%5."/>
      <w:lvlJc w:val="left"/>
      <w:pPr>
        <w:tabs>
          <w:tab w:val="num" w:pos="0"/>
        </w:tabs>
        <w:ind w:left="1620" w:hanging="360"/>
      </w:pPr>
      <w:rPr>
        <w:rFonts w:hint="default"/>
      </w:rPr>
    </w:lvl>
    <w:lvl w:ilvl="5">
      <w:start w:val="1"/>
      <w:numFmt w:val="lowerRoman"/>
      <w:lvlText w:val="%6."/>
      <w:lvlJc w:val="left"/>
      <w:pPr>
        <w:tabs>
          <w:tab w:val="num" w:pos="0"/>
        </w:tabs>
        <w:ind w:left="1800" w:hanging="180"/>
      </w:pPr>
      <w:rPr>
        <w:rFonts w:hint="default"/>
      </w:rPr>
    </w:lvl>
    <w:lvl w:ilvl="6">
      <w:start w:val="1"/>
      <w:numFmt w:val="decimal"/>
      <w:lvlText w:val="%7."/>
      <w:lvlJc w:val="left"/>
      <w:pPr>
        <w:tabs>
          <w:tab w:val="num" w:pos="0"/>
        </w:tabs>
        <w:ind w:left="2160" w:hanging="360"/>
      </w:pPr>
      <w:rPr>
        <w:rFonts w:hint="default"/>
      </w:rPr>
    </w:lvl>
    <w:lvl w:ilvl="7">
      <w:start w:val="1"/>
      <w:numFmt w:val="lowerLetter"/>
      <w:lvlText w:val="%8."/>
      <w:lvlJc w:val="left"/>
      <w:pPr>
        <w:tabs>
          <w:tab w:val="num" w:pos="0"/>
        </w:tabs>
        <w:ind w:left="2520" w:hanging="360"/>
      </w:pPr>
      <w:rPr>
        <w:rFonts w:hint="default"/>
      </w:rPr>
    </w:lvl>
    <w:lvl w:ilvl="8">
      <w:start w:val="1"/>
      <w:numFmt w:val="lowerRoman"/>
      <w:lvlText w:val="%9."/>
      <w:lvlJc w:val="left"/>
      <w:pPr>
        <w:tabs>
          <w:tab w:val="num" w:pos="0"/>
        </w:tabs>
        <w:ind w:left="2700" w:hanging="180"/>
      </w:pPr>
      <w:rPr>
        <w:rFonts w:hint="default"/>
      </w:rPr>
    </w:lvl>
  </w:abstractNum>
  <w:abstractNum w:abstractNumId="10">
    <w:nsid w:val="306C48EA"/>
    <w:multiLevelType w:val="hybridMultilevel"/>
    <w:tmpl w:val="B2F02250"/>
    <w:lvl w:ilvl="0" w:tplc="6A2C8728">
      <w:start w:val="5"/>
      <w:numFmt w:val="bullet"/>
      <w:lvlText w:val="-"/>
      <w:lvlJc w:val="left"/>
      <w:pPr>
        <w:ind w:left="786" w:hanging="360"/>
      </w:pPr>
      <w:rPr>
        <w:rFonts w:ascii="Arial" w:eastAsia="Times New Roman" w:hAnsi="Arial" w:cs="Arial" w:hint="default"/>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11">
    <w:nsid w:val="30C06479"/>
    <w:multiLevelType w:val="multilevel"/>
    <w:tmpl w:val="5B3EE002"/>
    <w:lvl w:ilvl="0">
      <w:start w:val="1"/>
      <w:numFmt w:val="decimal"/>
      <w:lvlText w:val="%1."/>
      <w:lvlJc w:val="left"/>
      <w:pPr>
        <w:tabs>
          <w:tab w:val="num" w:pos="0"/>
        </w:tabs>
        <w:ind w:left="360" w:hanging="360"/>
      </w:pPr>
      <w:rPr>
        <w:rFonts w:hint="default"/>
        <w:b/>
      </w:rPr>
    </w:lvl>
    <w:lvl w:ilvl="1">
      <w:start w:val="1"/>
      <w:numFmt w:val="lowerLetter"/>
      <w:lvlText w:val="%2."/>
      <w:lvlJc w:val="left"/>
      <w:pPr>
        <w:tabs>
          <w:tab w:val="num" w:pos="0"/>
        </w:tabs>
        <w:ind w:left="720" w:hanging="360"/>
      </w:pPr>
      <w:rPr>
        <w:rFonts w:hint="default"/>
      </w:rPr>
    </w:lvl>
    <w:lvl w:ilvl="2">
      <w:start w:val="1"/>
      <w:numFmt w:val="lowerRoman"/>
      <w:lvlText w:val="%3."/>
      <w:lvlJc w:val="left"/>
      <w:pPr>
        <w:tabs>
          <w:tab w:val="num" w:pos="0"/>
        </w:tabs>
        <w:ind w:left="900" w:hanging="180"/>
      </w:pPr>
      <w:rPr>
        <w:rFonts w:hint="default"/>
      </w:rPr>
    </w:lvl>
    <w:lvl w:ilvl="3">
      <w:start w:val="1"/>
      <w:numFmt w:val="decimal"/>
      <w:lvlText w:val="%4."/>
      <w:lvlJc w:val="left"/>
      <w:pPr>
        <w:tabs>
          <w:tab w:val="num" w:pos="0"/>
        </w:tabs>
        <w:ind w:left="1260" w:hanging="360"/>
      </w:pPr>
      <w:rPr>
        <w:rFonts w:hint="default"/>
      </w:rPr>
    </w:lvl>
    <w:lvl w:ilvl="4">
      <w:start w:val="1"/>
      <w:numFmt w:val="lowerLetter"/>
      <w:lvlText w:val="%5."/>
      <w:lvlJc w:val="left"/>
      <w:pPr>
        <w:tabs>
          <w:tab w:val="num" w:pos="0"/>
        </w:tabs>
        <w:ind w:left="1620" w:hanging="360"/>
      </w:pPr>
      <w:rPr>
        <w:rFonts w:hint="default"/>
      </w:rPr>
    </w:lvl>
    <w:lvl w:ilvl="5">
      <w:start w:val="1"/>
      <w:numFmt w:val="lowerRoman"/>
      <w:lvlText w:val="%6."/>
      <w:lvlJc w:val="left"/>
      <w:pPr>
        <w:tabs>
          <w:tab w:val="num" w:pos="0"/>
        </w:tabs>
        <w:ind w:left="1800" w:hanging="180"/>
      </w:pPr>
      <w:rPr>
        <w:rFonts w:hint="default"/>
      </w:rPr>
    </w:lvl>
    <w:lvl w:ilvl="6">
      <w:start w:val="1"/>
      <w:numFmt w:val="decimal"/>
      <w:lvlText w:val="%7."/>
      <w:lvlJc w:val="left"/>
      <w:pPr>
        <w:tabs>
          <w:tab w:val="num" w:pos="0"/>
        </w:tabs>
        <w:ind w:left="2160" w:hanging="360"/>
      </w:pPr>
      <w:rPr>
        <w:rFonts w:hint="default"/>
      </w:rPr>
    </w:lvl>
    <w:lvl w:ilvl="7">
      <w:start w:val="1"/>
      <w:numFmt w:val="lowerLetter"/>
      <w:lvlText w:val="%8."/>
      <w:lvlJc w:val="left"/>
      <w:pPr>
        <w:tabs>
          <w:tab w:val="num" w:pos="0"/>
        </w:tabs>
        <w:ind w:left="2520" w:hanging="360"/>
      </w:pPr>
      <w:rPr>
        <w:rFonts w:hint="default"/>
      </w:rPr>
    </w:lvl>
    <w:lvl w:ilvl="8">
      <w:start w:val="1"/>
      <w:numFmt w:val="lowerRoman"/>
      <w:lvlText w:val="%9."/>
      <w:lvlJc w:val="left"/>
      <w:pPr>
        <w:tabs>
          <w:tab w:val="num" w:pos="0"/>
        </w:tabs>
        <w:ind w:left="2700" w:hanging="180"/>
      </w:pPr>
      <w:rPr>
        <w:rFonts w:hint="default"/>
      </w:rPr>
    </w:lvl>
  </w:abstractNum>
  <w:abstractNum w:abstractNumId="12">
    <w:nsid w:val="36D1372D"/>
    <w:multiLevelType w:val="singleLevel"/>
    <w:tmpl w:val="F0D8361C"/>
    <w:lvl w:ilvl="0">
      <w:start w:val="1"/>
      <w:numFmt w:val="decimal"/>
      <w:lvlText w:val="%1."/>
      <w:lvlJc w:val="left"/>
      <w:pPr>
        <w:tabs>
          <w:tab w:val="num" w:pos="733"/>
        </w:tabs>
        <w:ind w:left="733" w:hanging="450"/>
      </w:pPr>
      <w:rPr>
        <w:rFonts w:hint="default"/>
        <w:b/>
      </w:rPr>
    </w:lvl>
  </w:abstractNum>
  <w:abstractNum w:abstractNumId="13">
    <w:nsid w:val="37E80802"/>
    <w:multiLevelType w:val="multilevel"/>
    <w:tmpl w:val="AC941592"/>
    <w:lvl w:ilvl="0">
      <w:start w:val="1"/>
      <w:numFmt w:val="decimal"/>
      <w:lvlText w:val="%1."/>
      <w:lvlJc w:val="left"/>
      <w:pPr>
        <w:tabs>
          <w:tab w:val="num" w:pos="0"/>
        </w:tabs>
        <w:ind w:left="360" w:hanging="360"/>
      </w:pPr>
      <w:rPr>
        <w:rFonts w:hint="default"/>
        <w:color w:val="auto"/>
      </w:rPr>
    </w:lvl>
    <w:lvl w:ilvl="1">
      <w:start w:val="1"/>
      <w:numFmt w:val="lowerLetter"/>
      <w:lvlText w:val="%2."/>
      <w:lvlJc w:val="left"/>
      <w:pPr>
        <w:tabs>
          <w:tab w:val="num" w:pos="0"/>
        </w:tabs>
        <w:ind w:left="720" w:hanging="360"/>
      </w:pPr>
      <w:rPr>
        <w:rFonts w:hint="default"/>
      </w:rPr>
    </w:lvl>
    <w:lvl w:ilvl="2">
      <w:start w:val="1"/>
      <w:numFmt w:val="lowerRoman"/>
      <w:lvlText w:val="%3."/>
      <w:lvlJc w:val="left"/>
      <w:pPr>
        <w:tabs>
          <w:tab w:val="num" w:pos="0"/>
        </w:tabs>
        <w:ind w:left="900" w:hanging="180"/>
      </w:pPr>
      <w:rPr>
        <w:rFonts w:hint="default"/>
      </w:rPr>
    </w:lvl>
    <w:lvl w:ilvl="3">
      <w:start w:val="1"/>
      <w:numFmt w:val="decimal"/>
      <w:lvlText w:val="%4."/>
      <w:lvlJc w:val="left"/>
      <w:pPr>
        <w:tabs>
          <w:tab w:val="num" w:pos="0"/>
        </w:tabs>
        <w:ind w:left="1260" w:hanging="360"/>
      </w:pPr>
      <w:rPr>
        <w:rFonts w:hint="default"/>
      </w:rPr>
    </w:lvl>
    <w:lvl w:ilvl="4">
      <w:start w:val="1"/>
      <w:numFmt w:val="lowerLetter"/>
      <w:lvlText w:val="%5."/>
      <w:lvlJc w:val="left"/>
      <w:pPr>
        <w:tabs>
          <w:tab w:val="num" w:pos="0"/>
        </w:tabs>
        <w:ind w:left="1620" w:hanging="360"/>
      </w:pPr>
      <w:rPr>
        <w:rFonts w:hint="default"/>
      </w:rPr>
    </w:lvl>
    <w:lvl w:ilvl="5">
      <w:start w:val="1"/>
      <w:numFmt w:val="lowerRoman"/>
      <w:lvlText w:val="%6."/>
      <w:lvlJc w:val="left"/>
      <w:pPr>
        <w:tabs>
          <w:tab w:val="num" w:pos="0"/>
        </w:tabs>
        <w:ind w:left="1800" w:hanging="180"/>
      </w:pPr>
      <w:rPr>
        <w:rFonts w:hint="default"/>
      </w:rPr>
    </w:lvl>
    <w:lvl w:ilvl="6">
      <w:start w:val="1"/>
      <w:numFmt w:val="decimal"/>
      <w:lvlText w:val="%7."/>
      <w:lvlJc w:val="left"/>
      <w:pPr>
        <w:tabs>
          <w:tab w:val="num" w:pos="0"/>
        </w:tabs>
        <w:ind w:left="2160" w:hanging="360"/>
      </w:pPr>
      <w:rPr>
        <w:rFonts w:hint="default"/>
      </w:rPr>
    </w:lvl>
    <w:lvl w:ilvl="7">
      <w:start w:val="1"/>
      <w:numFmt w:val="lowerLetter"/>
      <w:lvlText w:val="%8."/>
      <w:lvlJc w:val="left"/>
      <w:pPr>
        <w:tabs>
          <w:tab w:val="num" w:pos="0"/>
        </w:tabs>
        <w:ind w:left="2520" w:hanging="360"/>
      </w:pPr>
      <w:rPr>
        <w:rFonts w:hint="default"/>
      </w:rPr>
    </w:lvl>
    <w:lvl w:ilvl="8">
      <w:start w:val="1"/>
      <w:numFmt w:val="lowerRoman"/>
      <w:lvlText w:val="%9."/>
      <w:lvlJc w:val="left"/>
      <w:pPr>
        <w:tabs>
          <w:tab w:val="num" w:pos="0"/>
        </w:tabs>
        <w:ind w:left="2700" w:hanging="180"/>
      </w:pPr>
      <w:rPr>
        <w:rFonts w:hint="default"/>
      </w:rPr>
    </w:lvl>
  </w:abstractNum>
  <w:abstractNum w:abstractNumId="14">
    <w:nsid w:val="3B240674"/>
    <w:multiLevelType w:val="multilevel"/>
    <w:tmpl w:val="E6D4E9E0"/>
    <w:lvl w:ilvl="0">
      <w:start w:val="1"/>
      <w:numFmt w:val="decimal"/>
      <w:lvlText w:val="%1."/>
      <w:lvlJc w:val="left"/>
      <w:pPr>
        <w:tabs>
          <w:tab w:val="num" w:pos="0"/>
        </w:tabs>
        <w:ind w:left="360" w:hanging="360"/>
      </w:pPr>
      <w:rPr>
        <w:rFonts w:hint="default"/>
        <w:b/>
        <w:i w:val="0"/>
      </w:rPr>
    </w:lvl>
    <w:lvl w:ilvl="1">
      <w:start w:val="1"/>
      <w:numFmt w:val="lowerLetter"/>
      <w:lvlText w:val="%2."/>
      <w:lvlJc w:val="left"/>
      <w:pPr>
        <w:tabs>
          <w:tab w:val="num" w:pos="0"/>
        </w:tabs>
        <w:ind w:left="720" w:hanging="360"/>
      </w:pPr>
      <w:rPr>
        <w:rFonts w:hint="default"/>
      </w:rPr>
    </w:lvl>
    <w:lvl w:ilvl="2">
      <w:start w:val="1"/>
      <w:numFmt w:val="lowerRoman"/>
      <w:lvlText w:val="%3."/>
      <w:lvlJc w:val="left"/>
      <w:pPr>
        <w:tabs>
          <w:tab w:val="num" w:pos="0"/>
        </w:tabs>
        <w:ind w:left="900" w:hanging="180"/>
      </w:pPr>
      <w:rPr>
        <w:rFonts w:hint="default"/>
      </w:rPr>
    </w:lvl>
    <w:lvl w:ilvl="3">
      <w:start w:val="1"/>
      <w:numFmt w:val="decimal"/>
      <w:lvlText w:val="%4."/>
      <w:lvlJc w:val="left"/>
      <w:pPr>
        <w:tabs>
          <w:tab w:val="num" w:pos="0"/>
        </w:tabs>
        <w:ind w:left="1260" w:hanging="360"/>
      </w:pPr>
      <w:rPr>
        <w:rFonts w:hint="default"/>
      </w:rPr>
    </w:lvl>
    <w:lvl w:ilvl="4">
      <w:start w:val="1"/>
      <w:numFmt w:val="lowerLetter"/>
      <w:lvlText w:val="%5."/>
      <w:lvlJc w:val="left"/>
      <w:pPr>
        <w:tabs>
          <w:tab w:val="num" w:pos="0"/>
        </w:tabs>
        <w:ind w:left="1620" w:hanging="360"/>
      </w:pPr>
      <w:rPr>
        <w:rFonts w:hint="default"/>
      </w:rPr>
    </w:lvl>
    <w:lvl w:ilvl="5">
      <w:start w:val="1"/>
      <w:numFmt w:val="lowerRoman"/>
      <w:lvlText w:val="%6."/>
      <w:lvlJc w:val="left"/>
      <w:pPr>
        <w:tabs>
          <w:tab w:val="num" w:pos="0"/>
        </w:tabs>
        <w:ind w:left="1800" w:hanging="180"/>
      </w:pPr>
      <w:rPr>
        <w:rFonts w:hint="default"/>
      </w:rPr>
    </w:lvl>
    <w:lvl w:ilvl="6">
      <w:start w:val="1"/>
      <w:numFmt w:val="decimal"/>
      <w:lvlText w:val="%7."/>
      <w:lvlJc w:val="left"/>
      <w:pPr>
        <w:tabs>
          <w:tab w:val="num" w:pos="0"/>
        </w:tabs>
        <w:ind w:left="2160" w:hanging="360"/>
      </w:pPr>
      <w:rPr>
        <w:rFonts w:hint="default"/>
      </w:rPr>
    </w:lvl>
    <w:lvl w:ilvl="7">
      <w:start w:val="1"/>
      <w:numFmt w:val="lowerLetter"/>
      <w:lvlText w:val="%8."/>
      <w:lvlJc w:val="left"/>
      <w:pPr>
        <w:tabs>
          <w:tab w:val="num" w:pos="0"/>
        </w:tabs>
        <w:ind w:left="2520" w:hanging="360"/>
      </w:pPr>
      <w:rPr>
        <w:rFonts w:hint="default"/>
      </w:rPr>
    </w:lvl>
    <w:lvl w:ilvl="8">
      <w:start w:val="1"/>
      <w:numFmt w:val="lowerRoman"/>
      <w:lvlText w:val="%9."/>
      <w:lvlJc w:val="left"/>
      <w:pPr>
        <w:tabs>
          <w:tab w:val="num" w:pos="0"/>
        </w:tabs>
        <w:ind w:left="2700" w:hanging="180"/>
      </w:pPr>
      <w:rPr>
        <w:rFonts w:hint="default"/>
      </w:rPr>
    </w:lvl>
  </w:abstractNum>
  <w:abstractNum w:abstractNumId="15">
    <w:nsid w:val="41AA4DB1"/>
    <w:multiLevelType w:val="multilevel"/>
    <w:tmpl w:val="7FC8AE8C"/>
    <w:lvl w:ilvl="0">
      <w:start w:val="1"/>
      <w:numFmt w:val="decimal"/>
      <w:lvlText w:val="%1."/>
      <w:legacy w:legacy="1" w:legacySpace="120" w:legacyIndent="360"/>
      <w:lvlJc w:val="left"/>
      <w:pPr>
        <w:ind w:left="360" w:hanging="360"/>
      </w:pPr>
      <w:rPr>
        <w:i w:val="0"/>
      </w:r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6">
    <w:nsid w:val="44E01426"/>
    <w:multiLevelType w:val="multilevel"/>
    <w:tmpl w:val="6866A3C0"/>
    <w:lvl w:ilvl="0">
      <w:start w:val="1"/>
      <w:numFmt w:val="decimal"/>
      <w:lvlText w:val="%1."/>
      <w:legacy w:legacy="1" w:legacySpace="120" w:legacyIndent="360"/>
      <w:lvlJc w:val="left"/>
      <w:pPr>
        <w:ind w:left="1506" w:hanging="360"/>
      </w:pPr>
      <w:rPr>
        <w:b/>
        <w:i w:val="0"/>
        <w:color w:val="auto"/>
      </w:rPr>
    </w:lvl>
    <w:lvl w:ilvl="1">
      <w:start w:val="1"/>
      <w:numFmt w:val="lowerLetter"/>
      <w:lvlText w:val="%2."/>
      <w:legacy w:legacy="1" w:legacySpace="120" w:legacyIndent="360"/>
      <w:lvlJc w:val="left"/>
      <w:pPr>
        <w:ind w:left="1866" w:hanging="360"/>
      </w:pPr>
    </w:lvl>
    <w:lvl w:ilvl="2">
      <w:start w:val="1"/>
      <w:numFmt w:val="lowerRoman"/>
      <w:lvlText w:val="%3."/>
      <w:legacy w:legacy="1" w:legacySpace="120" w:legacyIndent="180"/>
      <w:lvlJc w:val="left"/>
      <w:pPr>
        <w:ind w:left="2046" w:hanging="180"/>
      </w:pPr>
    </w:lvl>
    <w:lvl w:ilvl="3">
      <w:start w:val="1"/>
      <w:numFmt w:val="decimal"/>
      <w:lvlText w:val="%4."/>
      <w:legacy w:legacy="1" w:legacySpace="120" w:legacyIndent="360"/>
      <w:lvlJc w:val="left"/>
      <w:pPr>
        <w:ind w:left="2406" w:hanging="360"/>
      </w:pPr>
    </w:lvl>
    <w:lvl w:ilvl="4">
      <w:start w:val="1"/>
      <w:numFmt w:val="lowerLetter"/>
      <w:lvlText w:val="%5."/>
      <w:legacy w:legacy="1" w:legacySpace="120" w:legacyIndent="360"/>
      <w:lvlJc w:val="left"/>
      <w:pPr>
        <w:ind w:left="2766" w:hanging="360"/>
      </w:pPr>
    </w:lvl>
    <w:lvl w:ilvl="5">
      <w:start w:val="1"/>
      <w:numFmt w:val="lowerRoman"/>
      <w:lvlText w:val="%6."/>
      <w:legacy w:legacy="1" w:legacySpace="120" w:legacyIndent="180"/>
      <w:lvlJc w:val="left"/>
      <w:pPr>
        <w:ind w:left="2946" w:hanging="180"/>
      </w:pPr>
    </w:lvl>
    <w:lvl w:ilvl="6">
      <w:start w:val="1"/>
      <w:numFmt w:val="decimal"/>
      <w:lvlText w:val="%7."/>
      <w:legacy w:legacy="1" w:legacySpace="120" w:legacyIndent="360"/>
      <w:lvlJc w:val="left"/>
      <w:pPr>
        <w:ind w:left="3306" w:hanging="360"/>
      </w:pPr>
    </w:lvl>
    <w:lvl w:ilvl="7">
      <w:start w:val="1"/>
      <w:numFmt w:val="lowerLetter"/>
      <w:lvlText w:val="%8."/>
      <w:legacy w:legacy="1" w:legacySpace="120" w:legacyIndent="360"/>
      <w:lvlJc w:val="left"/>
      <w:pPr>
        <w:ind w:left="3666" w:hanging="360"/>
      </w:pPr>
    </w:lvl>
    <w:lvl w:ilvl="8">
      <w:start w:val="1"/>
      <w:numFmt w:val="lowerRoman"/>
      <w:lvlText w:val="%9."/>
      <w:legacy w:legacy="1" w:legacySpace="120" w:legacyIndent="180"/>
      <w:lvlJc w:val="left"/>
      <w:pPr>
        <w:ind w:left="3846" w:hanging="180"/>
      </w:pPr>
    </w:lvl>
  </w:abstractNum>
  <w:abstractNum w:abstractNumId="17">
    <w:nsid w:val="451A3B57"/>
    <w:multiLevelType w:val="multilevel"/>
    <w:tmpl w:val="E57A0650"/>
    <w:lvl w:ilvl="0">
      <w:start w:val="1"/>
      <w:numFmt w:val="decimal"/>
      <w:lvlText w:val="%1."/>
      <w:legacy w:legacy="1" w:legacySpace="120" w:legacyIndent="360"/>
      <w:lvlJc w:val="left"/>
      <w:pPr>
        <w:ind w:left="360" w:hanging="360"/>
      </w:pPr>
      <w:rPr>
        <w:b/>
        <w:i w:val="0"/>
      </w:r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8">
    <w:nsid w:val="48CD2D39"/>
    <w:multiLevelType w:val="multilevel"/>
    <w:tmpl w:val="813E8F70"/>
    <w:lvl w:ilvl="0">
      <w:start w:val="1"/>
      <w:numFmt w:val="decimal"/>
      <w:lvlText w:val="%1."/>
      <w:lvlJc w:val="left"/>
      <w:pPr>
        <w:tabs>
          <w:tab w:val="num" w:pos="0"/>
        </w:tabs>
        <w:ind w:left="360" w:hanging="360"/>
      </w:pPr>
      <w:rPr>
        <w:rFonts w:hint="default"/>
        <w:i w:val="0"/>
      </w:rPr>
    </w:lvl>
    <w:lvl w:ilvl="1">
      <w:start w:val="1"/>
      <w:numFmt w:val="lowerLetter"/>
      <w:lvlText w:val="%2."/>
      <w:lvlJc w:val="left"/>
      <w:pPr>
        <w:tabs>
          <w:tab w:val="num" w:pos="0"/>
        </w:tabs>
        <w:ind w:left="720" w:hanging="360"/>
      </w:pPr>
      <w:rPr>
        <w:rFonts w:hint="default"/>
      </w:rPr>
    </w:lvl>
    <w:lvl w:ilvl="2">
      <w:start w:val="1"/>
      <w:numFmt w:val="lowerRoman"/>
      <w:lvlText w:val="%3."/>
      <w:lvlJc w:val="left"/>
      <w:pPr>
        <w:tabs>
          <w:tab w:val="num" w:pos="0"/>
        </w:tabs>
        <w:ind w:left="900" w:hanging="180"/>
      </w:pPr>
      <w:rPr>
        <w:rFonts w:hint="default"/>
      </w:rPr>
    </w:lvl>
    <w:lvl w:ilvl="3">
      <w:start w:val="1"/>
      <w:numFmt w:val="decimal"/>
      <w:lvlText w:val="%4."/>
      <w:lvlJc w:val="left"/>
      <w:pPr>
        <w:tabs>
          <w:tab w:val="num" w:pos="0"/>
        </w:tabs>
        <w:ind w:left="1260" w:hanging="360"/>
      </w:pPr>
      <w:rPr>
        <w:rFonts w:hint="default"/>
      </w:rPr>
    </w:lvl>
    <w:lvl w:ilvl="4">
      <w:start w:val="1"/>
      <w:numFmt w:val="lowerLetter"/>
      <w:lvlText w:val="%5."/>
      <w:lvlJc w:val="left"/>
      <w:pPr>
        <w:tabs>
          <w:tab w:val="num" w:pos="0"/>
        </w:tabs>
        <w:ind w:left="1620" w:hanging="360"/>
      </w:pPr>
      <w:rPr>
        <w:rFonts w:hint="default"/>
      </w:rPr>
    </w:lvl>
    <w:lvl w:ilvl="5">
      <w:start w:val="1"/>
      <w:numFmt w:val="lowerRoman"/>
      <w:lvlText w:val="%6."/>
      <w:lvlJc w:val="left"/>
      <w:pPr>
        <w:tabs>
          <w:tab w:val="num" w:pos="0"/>
        </w:tabs>
        <w:ind w:left="1800" w:hanging="180"/>
      </w:pPr>
      <w:rPr>
        <w:rFonts w:hint="default"/>
      </w:rPr>
    </w:lvl>
    <w:lvl w:ilvl="6">
      <w:start w:val="1"/>
      <w:numFmt w:val="decimal"/>
      <w:lvlText w:val="%7."/>
      <w:lvlJc w:val="left"/>
      <w:pPr>
        <w:tabs>
          <w:tab w:val="num" w:pos="0"/>
        </w:tabs>
        <w:ind w:left="2160" w:hanging="360"/>
      </w:pPr>
      <w:rPr>
        <w:rFonts w:hint="default"/>
      </w:rPr>
    </w:lvl>
    <w:lvl w:ilvl="7">
      <w:start w:val="1"/>
      <w:numFmt w:val="lowerLetter"/>
      <w:lvlText w:val="%8."/>
      <w:lvlJc w:val="left"/>
      <w:pPr>
        <w:tabs>
          <w:tab w:val="num" w:pos="0"/>
        </w:tabs>
        <w:ind w:left="2520" w:hanging="360"/>
      </w:pPr>
      <w:rPr>
        <w:rFonts w:hint="default"/>
      </w:rPr>
    </w:lvl>
    <w:lvl w:ilvl="8">
      <w:start w:val="1"/>
      <w:numFmt w:val="lowerRoman"/>
      <w:lvlText w:val="%9."/>
      <w:lvlJc w:val="left"/>
      <w:pPr>
        <w:tabs>
          <w:tab w:val="num" w:pos="0"/>
        </w:tabs>
        <w:ind w:left="2700" w:hanging="180"/>
      </w:pPr>
      <w:rPr>
        <w:rFonts w:hint="default"/>
      </w:rPr>
    </w:lvl>
  </w:abstractNum>
  <w:abstractNum w:abstractNumId="19">
    <w:nsid w:val="4BD72EF9"/>
    <w:multiLevelType w:val="multilevel"/>
    <w:tmpl w:val="FA40EAF6"/>
    <w:lvl w:ilvl="0">
      <w:start w:val="1"/>
      <w:numFmt w:val="decimal"/>
      <w:lvlText w:val="%1."/>
      <w:legacy w:legacy="1" w:legacySpace="120" w:legacyIndent="360"/>
      <w:lvlJc w:val="left"/>
      <w:pPr>
        <w:ind w:left="360" w:hanging="360"/>
      </w:pPr>
      <w:rPr>
        <w:b/>
        <w:i w:val="0"/>
      </w:r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rPr>
        <w:rFonts w:ascii="Arial" w:eastAsia="Times New Roman" w:hAnsi="Arial" w:cs="Arial"/>
      </w:r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20">
    <w:nsid w:val="5273407F"/>
    <w:multiLevelType w:val="multilevel"/>
    <w:tmpl w:val="17686DB0"/>
    <w:lvl w:ilvl="0">
      <w:start w:val="1"/>
      <w:numFmt w:val="decimal"/>
      <w:lvlText w:val="%1."/>
      <w:legacy w:legacy="1" w:legacySpace="120" w:legacyIndent="360"/>
      <w:lvlJc w:val="left"/>
      <w:pPr>
        <w:ind w:left="360" w:hanging="360"/>
      </w:pPr>
      <w:rPr>
        <w:b/>
      </w:r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21">
    <w:nsid w:val="53E24287"/>
    <w:multiLevelType w:val="multilevel"/>
    <w:tmpl w:val="32B22F6C"/>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22">
    <w:nsid w:val="54DD6F38"/>
    <w:multiLevelType w:val="hybridMultilevel"/>
    <w:tmpl w:val="D216257C"/>
    <w:lvl w:ilvl="0" w:tplc="73ACFE70">
      <w:numFmt w:val="bullet"/>
      <w:lvlText w:val="-"/>
      <w:lvlJc w:val="left"/>
      <w:pPr>
        <w:ind w:left="1440" w:hanging="360"/>
      </w:pPr>
      <w:rPr>
        <w:rFonts w:ascii="Arial" w:eastAsia="Times New Roman" w:hAnsi="Arial" w:cs="Arial" w:hint="default"/>
      </w:rPr>
    </w:lvl>
    <w:lvl w:ilvl="1" w:tplc="04050003">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3">
    <w:nsid w:val="569B312D"/>
    <w:multiLevelType w:val="multilevel"/>
    <w:tmpl w:val="4F6C557C"/>
    <w:lvl w:ilvl="0">
      <w:start w:val="1"/>
      <w:numFmt w:val="decimal"/>
      <w:lvlText w:val="%1."/>
      <w:legacy w:legacy="1" w:legacySpace="120" w:legacyIndent="555"/>
      <w:lvlJc w:val="left"/>
      <w:pPr>
        <w:ind w:left="555" w:hanging="555"/>
      </w:pPr>
    </w:lvl>
    <w:lvl w:ilvl="1">
      <w:start w:val="1"/>
      <w:numFmt w:val="decimal"/>
      <w:lvlText w:val="%1.%2."/>
      <w:legacy w:legacy="1" w:legacySpace="120" w:legacyIndent="555"/>
      <w:lvlJc w:val="left"/>
      <w:pPr>
        <w:ind w:left="1110" w:hanging="555"/>
      </w:pPr>
    </w:lvl>
    <w:lvl w:ilvl="2">
      <w:start w:val="1"/>
      <w:numFmt w:val="decimal"/>
      <w:lvlText w:val="%1.%2.%3."/>
      <w:legacy w:legacy="1" w:legacySpace="120" w:legacyIndent="720"/>
      <w:lvlJc w:val="left"/>
      <w:pPr>
        <w:ind w:left="1830" w:hanging="720"/>
      </w:pPr>
    </w:lvl>
    <w:lvl w:ilvl="3">
      <w:start w:val="1"/>
      <w:numFmt w:val="decimal"/>
      <w:lvlText w:val="%1.%2.%3.%4."/>
      <w:legacy w:legacy="1" w:legacySpace="120" w:legacyIndent="720"/>
      <w:lvlJc w:val="left"/>
      <w:pPr>
        <w:ind w:left="2550" w:hanging="720"/>
      </w:pPr>
    </w:lvl>
    <w:lvl w:ilvl="4">
      <w:start w:val="1"/>
      <w:numFmt w:val="decimal"/>
      <w:lvlText w:val="%1.%2.%3.%4.%5."/>
      <w:legacy w:legacy="1" w:legacySpace="120" w:legacyIndent="1080"/>
      <w:lvlJc w:val="left"/>
      <w:pPr>
        <w:ind w:left="3630" w:hanging="1080"/>
      </w:pPr>
    </w:lvl>
    <w:lvl w:ilvl="5">
      <w:start w:val="1"/>
      <w:numFmt w:val="decimal"/>
      <w:lvlText w:val="%1.%2.%3.%4.%5.%6."/>
      <w:legacy w:legacy="1" w:legacySpace="120" w:legacyIndent="1080"/>
      <w:lvlJc w:val="left"/>
      <w:pPr>
        <w:ind w:left="4710" w:hanging="1080"/>
      </w:pPr>
    </w:lvl>
    <w:lvl w:ilvl="6">
      <w:start w:val="1"/>
      <w:numFmt w:val="decimal"/>
      <w:lvlText w:val="%1.%2.%3.%4.%5.%6.%7."/>
      <w:legacy w:legacy="1" w:legacySpace="120" w:legacyIndent="1080"/>
      <w:lvlJc w:val="left"/>
      <w:pPr>
        <w:ind w:left="5790" w:hanging="1080"/>
      </w:pPr>
    </w:lvl>
    <w:lvl w:ilvl="7">
      <w:start w:val="1"/>
      <w:numFmt w:val="decimal"/>
      <w:lvlText w:val="%1.%2.%3.%4.%5.%6.%7.%8."/>
      <w:legacy w:legacy="1" w:legacySpace="120" w:legacyIndent="1440"/>
      <w:lvlJc w:val="left"/>
      <w:pPr>
        <w:ind w:left="7230" w:hanging="1440"/>
      </w:pPr>
    </w:lvl>
    <w:lvl w:ilvl="8">
      <w:start w:val="1"/>
      <w:numFmt w:val="decimal"/>
      <w:lvlText w:val="%1.%2.%3.%4.%5.%6.%7.%8.%9."/>
      <w:legacy w:legacy="1" w:legacySpace="120" w:legacyIndent="1440"/>
      <w:lvlJc w:val="left"/>
      <w:pPr>
        <w:ind w:left="8670" w:hanging="1440"/>
      </w:pPr>
    </w:lvl>
  </w:abstractNum>
  <w:abstractNum w:abstractNumId="24">
    <w:nsid w:val="5ADD1683"/>
    <w:multiLevelType w:val="multilevel"/>
    <w:tmpl w:val="7FC8AE8C"/>
    <w:lvl w:ilvl="0">
      <w:start w:val="1"/>
      <w:numFmt w:val="decimal"/>
      <w:lvlText w:val="%1."/>
      <w:legacy w:legacy="1" w:legacySpace="120" w:legacyIndent="360"/>
      <w:lvlJc w:val="left"/>
      <w:pPr>
        <w:ind w:left="360" w:hanging="360"/>
      </w:pPr>
      <w:rPr>
        <w:i w:val="0"/>
      </w:r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25">
    <w:nsid w:val="5C6560F1"/>
    <w:multiLevelType w:val="singleLevel"/>
    <w:tmpl w:val="72AA47EC"/>
    <w:lvl w:ilvl="0">
      <w:start w:val="2"/>
      <w:numFmt w:val="decimal"/>
      <w:lvlText w:val="%1."/>
      <w:lvlJc w:val="left"/>
      <w:pPr>
        <w:tabs>
          <w:tab w:val="num" w:pos="730"/>
        </w:tabs>
        <w:ind w:left="730" w:hanging="390"/>
      </w:pPr>
      <w:rPr>
        <w:rFonts w:hint="default"/>
        <w:b/>
      </w:rPr>
    </w:lvl>
  </w:abstractNum>
  <w:abstractNum w:abstractNumId="26">
    <w:nsid w:val="60962117"/>
    <w:multiLevelType w:val="hybridMultilevel"/>
    <w:tmpl w:val="5DC0F90C"/>
    <w:lvl w:ilvl="0" w:tplc="ECD414EE">
      <w:start w:val="1"/>
      <w:numFmt w:val="decimal"/>
      <w:lvlText w:val="%1."/>
      <w:lvlJc w:val="left"/>
      <w:pPr>
        <w:tabs>
          <w:tab w:val="num" w:pos="540"/>
        </w:tabs>
        <w:ind w:left="540" w:hanging="360"/>
      </w:pPr>
      <w:rPr>
        <w:b/>
      </w:rPr>
    </w:lvl>
    <w:lvl w:ilvl="1" w:tplc="CB481028">
      <w:start w:val="1"/>
      <w:numFmt w:val="lowerLetter"/>
      <w:lvlText w:val="%2)"/>
      <w:lvlJc w:val="left"/>
      <w:pPr>
        <w:tabs>
          <w:tab w:val="num" w:pos="1440"/>
        </w:tabs>
        <w:ind w:left="1440" w:hanging="360"/>
      </w:pPr>
      <w:rPr>
        <w:color w:val="auto"/>
      </w:rPr>
    </w:lvl>
    <w:lvl w:ilvl="2" w:tplc="0405000F">
      <w:start w:val="1"/>
      <w:numFmt w:val="decimal"/>
      <w:lvlText w:val="%3."/>
      <w:lvlJc w:val="left"/>
      <w:pPr>
        <w:tabs>
          <w:tab w:val="num" w:pos="2340"/>
        </w:tabs>
        <w:ind w:left="2340" w:hanging="360"/>
      </w:pPr>
    </w:lvl>
    <w:lvl w:ilvl="3" w:tplc="FA94B448">
      <w:start w:val="3"/>
      <w:numFmt w:val="bullet"/>
      <w:lvlText w:val="-"/>
      <w:lvlJc w:val="left"/>
      <w:pPr>
        <w:tabs>
          <w:tab w:val="num" w:pos="2880"/>
        </w:tabs>
        <w:ind w:left="2880" w:hanging="360"/>
      </w:pPr>
      <w:rPr>
        <w:rFonts w:ascii="Times New Roman" w:eastAsia="Times New Roman" w:hAnsi="Times New Roman" w:cs="Times New Roman" w:hint="default"/>
      </w:rPr>
    </w:lvl>
    <w:lvl w:ilvl="4" w:tplc="04050019">
      <w:start w:val="1"/>
      <w:numFmt w:val="lowerLetter"/>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27">
    <w:nsid w:val="626503DE"/>
    <w:multiLevelType w:val="hybridMultilevel"/>
    <w:tmpl w:val="26EC727A"/>
    <w:lvl w:ilvl="0" w:tplc="2278A3A0">
      <w:start w:val="1"/>
      <w:numFmt w:val="decimal"/>
      <w:lvlText w:val="%1."/>
      <w:lvlJc w:val="left"/>
      <w:pPr>
        <w:ind w:left="720" w:hanging="360"/>
      </w:pPr>
      <w:rPr>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nsid w:val="627311DA"/>
    <w:multiLevelType w:val="multilevel"/>
    <w:tmpl w:val="8B62B29C"/>
    <w:lvl w:ilvl="0">
      <w:start w:val="1"/>
      <w:numFmt w:val="decimal"/>
      <w:lvlText w:val="%1."/>
      <w:legacy w:legacy="1" w:legacySpace="120" w:legacyIndent="360"/>
      <w:lvlJc w:val="left"/>
      <w:pPr>
        <w:ind w:left="360" w:hanging="360"/>
      </w:pPr>
      <w:rPr>
        <w:b/>
        <w:i w:val="0"/>
      </w:r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353" w:hanging="360"/>
      </w:pPr>
      <w:rPr>
        <w:rFonts w:ascii="Arial" w:eastAsia="Times New Roman" w:hAnsi="Arial" w:cs="Arial"/>
        <w:b/>
      </w:r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29">
    <w:nsid w:val="64333BFC"/>
    <w:multiLevelType w:val="multilevel"/>
    <w:tmpl w:val="E19A71CA"/>
    <w:lvl w:ilvl="0">
      <w:start w:val="1"/>
      <w:numFmt w:val="decimal"/>
      <w:lvlText w:val="%1."/>
      <w:legacy w:legacy="1" w:legacySpace="120" w:legacyIndent="360"/>
      <w:lvlJc w:val="left"/>
      <w:pPr>
        <w:ind w:left="360" w:hanging="360"/>
      </w:pPr>
      <w:rPr>
        <w:b/>
      </w:r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30">
    <w:nsid w:val="6910549B"/>
    <w:multiLevelType w:val="multilevel"/>
    <w:tmpl w:val="BA9A3900"/>
    <w:lvl w:ilvl="0">
      <w:start w:val="1"/>
      <w:numFmt w:val="decimal"/>
      <w:lvlText w:val="%1."/>
      <w:legacy w:legacy="1" w:legacySpace="120" w:legacyIndent="360"/>
      <w:lvlJc w:val="left"/>
      <w:pPr>
        <w:ind w:left="360" w:hanging="360"/>
      </w:pPr>
      <w:rPr>
        <w:b/>
      </w:r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31">
    <w:nsid w:val="6E404C57"/>
    <w:multiLevelType w:val="multilevel"/>
    <w:tmpl w:val="6A26BB18"/>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b w:val="0"/>
        <w:bCs w:val="0"/>
      </w:rPr>
    </w:lvl>
    <w:lvl w:ilvl="2">
      <w:start w:val="1"/>
      <w:numFmt w:val="decimal"/>
      <w:lvlText w:val="%1.%2.%3."/>
      <w:lvlJc w:val="left"/>
      <w:pPr>
        <w:ind w:left="1224" w:hanging="504"/>
      </w:pPr>
      <w:rPr>
        <w:rFonts w:cs="Times New Roman"/>
        <w:b w:val="0"/>
        <w:bCs w:val="0"/>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2">
    <w:nsid w:val="77AC5613"/>
    <w:multiLevelType w:val="multilevel"/>
    <w:tmpl w:val="32B22F6C"/>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33">
    <w:nsid w:val="7A2236FA"/>
    <w:multiLevelType w:val="singleLevel"/>
    <w:tmpl w:val="89C4ABB6"/>
    <w:lvl w:ilvl="0">
      <w:start w:val="1"/>
      <w:numFmt w:val="decimal"/>
      <w:lvlText w:val="%1."/>
      <w:lvlJc w:val="left"/>
      <w:pPr>
        <w:tabs>
          <w:tab w:val="num" w:pos="360"/>
        </w:tabs>
        <w:ind w:left="360" w:hanging="360"/>
      </w:pPr>
      <w:rPr>
        <w:rFonts w:hint="default"/>
        <w:b/>
      </w:rPr>
    </w:lvl>
  </w:abstractNum>
  <w:abstractNum w:abstractNumId="34">
    <w:nsid w:val="7B7E5EED"/>
    <w:multiLevelType w:val="multilevel"/>
    <w:tmpl w:val="32B22F6C"/>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35">
    <w:nsid w:val="7C9F3278"/>
    <w:multiLevelType w:val="multilevel"/>
    <w:tmpl w:val="7FC8AE8C"/>
    <w:lvl w:ilvl="0">
      <w:start w:val="1"/>
      <w:numFmt w:val="decimal"/>
      <w:lvlText w:val="%1."/>
      <w:legacy w:legacy="1" w:legacySpace="120" w:legacyIndent="360"/>
      <w:lvlJc w:val="left"/>
      <w:pPr>
        <w:ind w:left="360" w:hanging="360"/>
      </w:pPr>
      <w:rPr>
        <w:i w:val="0"/>
      </w:r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36">
    <w:nsid w:val="7D271A2D"/>
    <w:multiLevelType w:val="hybridMultilevel"/>
    <w:tmpl w:val="EC063CBC"/>
    <w:lvl w:ilvl="0" w:tplc="0405000B">
      <w:start w:val="1"/>
      <w:numFmt w:val="bullet"/>
      <w:lvlText w:val=""/>
      <w:lvlJc w:val="left"/>
      <w:pPr>
        <w:ind w:left="1146" w:hanging="360"/>
      </w:pPr>
      <w:rPr>
        <w:rFonts w:ascii="Wingdings" w:hAnsi="Wingdings"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num w:numId="1">
    <w:abstractNumId w:val="16"/>
  </w:num>
  <w:num w:numId="2">
    <w:abstractNumId w:val="13"/>
  </w:num>
  <w:num w:numId="3">
    <w:abstractNumId w:val="32"/>
  </w:num>
  <w:num w:numId="4">
    <w:abstractNumId w:val="29"/>
  </w:num>
  <w:num w:numId="5">
    <w:abstractNumId w:val="30"/>
  </w:num>
  <w:num w:numId="6">
    <w:abstractNumId w:val="20"/>
  </w:num>
  <w:num w:numId="7">
    <w:abstractNumId w:val="21"/>
  </w:num>
  <w:num w:numId="8">
    <w:abstractNumId w:val="25"/>
  </w:num>
  <w:num w:numId="9">
    <w:abstractNumId w:val="12"/>
  </w:num>
  <w:num w:numId="10">
    <w:abstractNumId w:val="34"/>
  </w:num>
  <w:num w:numId="11">
    <w:abstractNumId w:val="5"/>
  </w:num>
  <w:num w:numId="12">
    <w:abstractNumId w:val="35"/>
  </w:num>
  <w:num w:numId="13">
    <w:abstractNumId w:val="28"/>
  </w:num>
  <w:num w:numId="14">
    <w:abstractNumId w:val="1"/>
  </w:num>
  <w:num w:numId="15">
    <w:abstractNumId w:val="24"/>
  </w:num>
  <w:num w:numId="16">
    <w:abstractNumId w:val="17"/>
  </w:num>
  <w:num w:numId="17">
    <w:abstractNumId w:val="33"/>
  </w:num>
  <w:num w:numId="18">
    <w:abstractNumId w:val="15"/>
  </w:num>
  <w:num w:numId="19">
    <w:abstractNumId w:val="14"/>
  </w:num>
  <w:num w:numId="20">
    <w:abstractNumId w:val="6"/>
  </w:num>
  <w:num w:numId="21">
    <w:abstractNumId w:val="3"/>
  </w:num>
  <w:num w:numId="22">
    <w:abstractNumId w:val="9"/>
  </w:num>
  <w:num w:numId="23">
    <w:abstractNumId w:val="18"/>
  </w:num>
  <w:num w:numId="24">
    <w:abstractNumId w:val="2"/>
  </w:num>
  <w:num w:numId="25">
    <w:abstractNumId w:val="11"/>
  </w:num>
  <w:num w:numId="26">
    <w:abstractNumId w:val="31"/>
  </w:num>
  <w:num w:numId="27">
    <w:abstractNumId w:val="2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6"/>
  </w:num>
  <w:num w:numId="29">
    <w:abstractNumId w:val="7"/>
  </w:num>
  <w:num w:numId="3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num>
  <w:num w:numId="3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
  </w:num>
  <w:num w:numId="3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
  </w:num>
  <w:num w:numId="39">
    <w:abstractNumId w:val="36"/>
  </w:num>
  <w:num w:numId="40">
    <w:abstractNumId w:val="22"/>
  </w:num>
  <w:num w:numId="41">
    <w:abstractNumId w:val="27"/>
  </w:num>
  <w:num w:numId="42">
    <w:abstractNumId w:val="8"/>
  </w:num>
  <w:num w:numId="43">
    <w:abstractNumId w:val="4"/>
  </w:num>
  <w:num w:numId="4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7"/>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1BFF"/>
    <w:rsid w:val="000059CB"/>
    <w:rsid w:val="0001739A"/>
    <w:rsid w:val="0002005A"/>
    <w:rsid w:val="000270DF"/>
    <w:rsid w:val="00027761"/>
    <w:rsid w:val="00032AD0"/>
    <w:rsid w:val="000456A7"/>
    <w:rsid w:val="0005189D"/>
    <w:rsid w:val="00051F75"/>
    <w:rsid w:val="00053346"/>
    <w:rsid w:val="000903EA"/>
    <w:rsid w:val="00091338"/>
    <w:rsid w:val="000914C6"/>
    <w:rsid w:val="000927E7"/>
    <w:rsid w:val="00093AD2"/>
    <w:rsid w:val="000A10CD"/>
    <w:rsid w:val="000A6BD5"/>
    <w:rsid w:val="000B0500"/>
    <w:rsid w:val="000B0E7E"/>
    <w:rsid w:val="000B1EB9"/>
    <w:rsid w:val="000B2E4B"/>
    <w:rsid w:val="000D74FF"/>
    <w:rsid w:val="000E61A3"/>
    <w:rsid w:val="000F7037"/>
    <w:rsid w:val="00104D42"/>
    <w:rsid w:val="001059B7"/>
    <w:rsid w:val="001067EF"/>
    <w:rsid w:val="0011076F"/>
    <w:rsid w:val="00114CFD"/>
    <w:rsid w:val="00115933"/>
    <w:rsid w:val="00123974"/>
    <w:rsid w:val="00136411"/>
    <w:rsid w:val="00140C3A"/>
    <w:rsid w:val="00145445"/>
    <w:rsid w:val="00151C33"/>
    <w:rsid w:val="001556E2"/>
    <w:rsid w:val="00184888"/>
    <w:rsid w:val="00191A3B"/>
    <w:rsid w:val="001C04BD"/>
    <w:rsid w:val="001D3524"/>
    <w:rsid w:val="001D6A35"/>
    <w:rsid w:val="001D6BE7"/>
    <w:rsid w:val="001F2B13"/>
    <w:rsid w:val="001F7612"/>
    <w:rsid w:val="0020184F"/>
    <w:rsid w:val="002027EE"/>
    <w:rsid w:val="002039CD"/>
    <w:rsid w:val="002044E5"/>
    <w:rsid w:val="002113D7"/>
    <w:rsid w:val="002157FE"/>
    <w:rsid w:val="00216BC6"/>
    <w:rsid w:val="00241CC6"/>
    <w:rsid w:val="002430D8"/>
    <w:rsid w:val="00255B29"/>
    <w:rsid w:val="00266BE7"/>
    <w:rsid w:val="00271C67"/>
    <w:rsid w:val="00280051"/>
    <w:rsid w:val="002841E7"/>
    <w:rsid w:val="00287DE7"/>
    <w:rsid w:val="00294428"/>
    <w:rsid w:val="002A43BA"/>
    <w:rsid w:val="002A59FE"/>
    <w:rsid w:val="002B32CB"/>
    <w:rsid w:val="002B4360"/>
    <w:rsid w:val="002B6A64"/>
    <w:rsid w:val="002C50E0"/>
    <w:rsid w:val="002D1039"/>
    <w:rsid w:val="002D299B"/>
    <w:rsid w:val="002E73A1"/>
    <w:rsid w:val="002F6A7D"/>
    <w:rsid w:val="00302394"/>
    <w:rsid w:val="00312AFD"/>
    <w:rsid w:val="00312BF9"/>
    <w:rsid w:val="00316474"/>
    <w:rsid w:val="003169A9"/>
    <w:rsid w:val="00321D5C"/>
    <w:rsid w:val="0032245B"/>
    <w:rsid w:val="00327DB4"/>
    <w:rsid w:val="00343E31"/>
    <w:rsid w:val="00346C0D"/>
    <w:rsid w:val="00353A3F"/>
    <w:rsid w:val="003564C6"/>
    <w:rsid w:val="0035651C"/>
    <w:rsid w:val="003755DC"/>
    <w:rsid w:val="00386410"/>
    <w:rsid w:val="003A15B7"/>
    <w:rsid w:val="003A7BC6"/>
    <w:rsid w:val="003B2A08"/>
    <w:rsid w:val="003B3D3C"/>
    <w:rsid w:val="003C755B"/>
    <w:rsid w:val="003D38EF"/>
    <w:rsid w:val="003F1C8E"/>
    <w:rsid w:val="0040604C"/>
    <w:rsid w:val="00410CB9"/>
    <w:rsid w:val="004167CE"/>
    <w:rsid w:val="004237EB"/>
    <w:rsid w:val="00423DE0"/>
    <w:rsid w:val="004258CF"/>
    <w:rsid w:val="00431AB2"/>
    <w:rsid w:val="004335FB"/>
    <w:rsid w:val="00437893"/>
    <w:rsid w:val="00440BDC"/>
    <w:rsid w:val="00441A52"/>
    <w:rsid w:val="00443206"/>
    <w:rsid w:val="004433D8"/>
    <w:rsid w:val="00443C5D"/>
    <w:rsid w:val="00450296"/>
    <w:rsid w:val="00450F16"/>
    <w:rsid w:val="0045109B"/>
    <w:rsid w:val="00451889"/>
    <w:rsid w:val="00480209"/>
    <w:rsid w:val="00486B7F"/>
    <w:rsid w:val="004971DC"/>
    <w:rsid w:val="004A2984"/>
    <w:rsid w:val="004A710B"/>
    <w:rsid w:val="004C51DE"/>
    <w:rsid w:val="004C7EE1"/>
    <w:rsid w:val="004D36BC"/>
    <w:rsid w:val="004E7D23"/>
    <w:rsid w:val="004F1EDB"/>
    <w:rsid w:val="00512F40"/>
    <w:rsid w:val="00514702"/>
    <w:rsid w:val="00516E1F"/>
    <w:rsid w:val="00520647"/>
    <w:rsid w:val="005247CA"/>
    <w:rsid w:val="005302CD"/>
    <w:rsid w:val="005323F9"/>
    <w:rsid w:val="005338F0"/>
    <w:rsid w:val="00547B4B"/>
    <w:rsid w:val="00563146"/>
    <w:rsid w:val="005668D0"/>
    <w:rsid w:val="00595DCE"/>
    <w:rsid w:val="005B1728"/>
    <w:rsid w:val="005B2F97"/>
    <w:rsid w:val="005B53AA"/>
    <w:rsid w:val="005C10DB"/>
    <w:rsid w:val="005C1C2D"/>
    <w:rsid w:val="005C6983"/>
    <w:rsid w:val="005D263E"/>
    <w:rsid w:val="005D43BA"/>
    <w:rsid w:val="005E22DF"/>
    <w:rsid w:val="005E3866"/>
    <w:rsid w:val="005F217B"/>
    <w:rsid w:val="005F34D9"/>
    <w:rsid w:val="005F7B80"/>
    <w:rsid w:val="00602394"/>
    <w:rsid w:val="0060531F"/>
    <w:rsid w:val="00611812"/>
    <w:rsid w:val="00617750"/>
    <w:rsid w:val="006400A3"/>
    <w:rsid w:val="00661EDA"/>
    <w:rsid w:val="00670870"/>
    <w:rsid w:val="0067189F"/>
    <w:rsid w:val="006727B3"/>
    <w:rsid w:val="0068009D"/>
    <w:rsid w:val="00687E88"/>
    <w:rsid w:val="006A302C"/>
    <w:rsid w:val="006B4040"/>
    <w:rsid w:val="006C0EF7"/>
    <w:rsid w:val="006C64E2"/>
    <w:rsid w:val="006D4CF2"/>
    <w:rsid w:val="006E4CC3"/>
    <w:rsid w:val="006E5F9A"/>
    <w:rsid w:val="006F74DC"/>
    <w:rsid w:val="006F7A8F"/>
    <w:rsid w:val="00703861"/>
    <w:rsid w:val="007111BD"/>
    <w:rsid w:val="00714263"/>
    <w:rsid w:val="007228A7"/>
    <w:rsid w:val="00734FF3"/>
    <w:rsid w:val="007455E1"/>
    <w:rsid w:val="0074616E"/>
    <w:rsid w:val="00756019"/>
    <w:rsid w:val="00771122"/>
    <w:rsid w:val="00790434"/>
    <w:rsid w:val="007A73C9"/>
    <w:rsid w:val="007A75A7"/>
    <w:rsid w:val="007B7254"/>
    <w:rsid w:val="007D5107"/>
    <w:rsid w:val="007F14CA"/>
    <w:rsid w:val="007F486B"/>
    <w:rsid w:val="007F60BA"/>
    <w:rsid w:val="007F7071"/>
    <w:rsid w:val="00810F3F"/>
    <w:rsid w:val="00811B43"/>
    <w:rsid w:val="008156E1"/>
    <w:rsid w:val="00824E46"/>
    <w:rsid w:val="00830AC2"/>
    <w:rsid w:val="008347C2"/>
    <w:rsid w:val="0084398F"/>
    <w:rsid w:val="00844FF1"/>
    <w:rsid w:val="00855A6C"/>
    <w:rsid w:val="00856705"/>
    <w:rsid w:val="00860849"/>
    <w:rsid w:val="0086126A"/>
    <w:rsid w:val="00863475"/>
    <w:rsid w:val="00867535"/>
    <w:rsid w:val="00871DD7"/>
    <w:rsid w:val="00872CA3"/>
    <w:rsid w:val="00883D67"/>
    <w:rsid w:val="00883DBA"/>
    <w:rsid w:val="0088678E"/>
    <w:rsid w:val="00891311"/>
    <w:rsid w:val="00894668"/>
    <w:rsid w:val="008950BE"/>
    <w:rsid w:val="008A107C"/>
    <w:rsid w:val="008B05B4"/>
    <w:rsid w:val="008B59E9"/>
    <w:rsid w:val="008B60D8"/>
    <w:rsid w:val="008B6A76"/>
    <w:rsid w:val="008B75A6"/>
    <w:rsid w:val="008D07D7"/>
    <w:rsid w:val="008D36CC"/>
    <w:rsid w:val="008F5DBB"/>
    <w:rsid w:val="008F6D2E"/>
    <w:rsid w:val="00905EAD"/>
    <w:rsid w:val="00911726"/>
    <w:rsid w:val="0091481A"/>
    <w:rsid w:val="00914A84"/>
    <w:rsid w:val="009177F7"/>
    <w:rsid w:val="00917F5B"/>
    <w:rsid w:val="00921CCC"/>
    <w:rsid w:val="00922D59"/>
    <w:rsid w:val="009231A4"/>
    <w:rsid w:val="0092548D"/>
    <w:rsid w:val="00930D2E"/>
    <w:rsid w:val="00937EF3"/>
    <w:rsid w:val="00947371"/>
    <w:rsid w:val="00947CB1"/>
    <w:rsid w:val="009505E5"/>
    <w:rsid w:val="00950948"/>
    <w:rsid w:val="0095255A"/>
    <w:rsid w:val="0095748D"/>
    <w:rsid w:val="00960A5B"/>
    <w:rsid w:val="0096148E"/>
    <w:rsid w:val="00961A47"/>
    <w:rsid w:val="00963F3F"/>
    <w:rsid w:val="00964CA2"/>
    <w:rsid w:val="0098025D"/>
    <w:rsid w:val="00983D76"/>
    <w:rsid w:val="009843E0"/>
    <w:rsid w:val="00984678"/>
    <w:rsid w:val="00985B9D"/>
    <w:rsid w:val="00991B86"/>
    <w:rsid w:val="00995E3E"/>
    <w:rsid w:val="00996588"/>
    <w:rsid w:val="009A120B"/>
    <w:rsid w:val="009A39F9"/>
    <w:rsid w:val="009A6F49"/>
    <w:rsid w:val="009A73CF"/>
    <w:rsid w:val="009D2E1E"/>
    <w:rsid w:val="009D5612"/>
    <w:rsid w:val="009F46E9"/>
    <w:rsid w:val="009F5C41"/>
    <w:rsid w:val="00A1328C"/>
    <w:rsid w:val="00A256AE"/>
    <w:rsid w:val="00A43B3A"/>
    <w:rsid w:val="00A71E04"/>
    <w:rsid w:val="00A72B4B"/>
    <w:rsid w:val="00A8568B"/>
    <w:rsid w:val="00A903B8"/>
    <w:rsid w:val="00A930F6"/>
    <w:rsid w:val="00AA0137"/>
    <w:rsid w:val="00AA34D6"/>
    <w:rsid w:val="00AB1358"/>
    <w:rsid w:val="00AB3ADF"/>
    <w:rsid w:val="00AB507D"/>
    <w:rsid w:val="00AD1BFF"/>
    <w:rsid w:val="00AD1CF0"/>
    <w:rsid w:val="00AD4C10"/>
    <w:rsid w:val="00AE6E47"/>
    <w:rsid w:val="00B015A5"/>
    <w:rsid w:val="00B051A1"/>
    <w:rsid w:val="00B10B2F"/>
    <w:rsid w:val="00B1654A"/>
    <w:rsid w:val="00B20CF7"/>
    <w:rsid w:val="00B24021"/>
    <w:rsid w:val="00B40642"/>
    <w:rsid w:val="00B47F92"/>
    <w:rsid w:val="00B570A5"/>
    <w:rsid w:val="00B619E9"/>
    <w:rsid w:val="00B63BF5"/>
    <w:rsid w:val="00B640F3"/>
    <w:rsid w:val="00B76C65"/>
    <w:rsid w:val="00B83EB6"/>
    <w:rsid w:val="00B90F61"/>
    <w:rsid w:val="00B919A2"/>
    <w:rsid w:val="00B92AF5"/>
    <w:rsid w:val="00B97903"/>
    <w:rsid w:val="00BA66D5"/>
    <w:rsid w:val="00BA6C30"/>
    <w:rsid w:val="00BB77F0"/>
    <w:rsid w:val="00BC6B58"/>
    <w:rsid w:val="00BD0D06"/>
    <w:rsid w:val="00BD5E01"/>
    <w:rsid w:val="00BF3D9B"/>
    <w:rsid w:val="00BF4C4C"/>
    <w:rsid w:val="00C134A9"/>
    <w:rsid w:val="00C16025"/>
    <w:rsid w:val="00C20C4F"/>
    <w:rsid w:val="00C34BB6"/>
    <w:rsid w:val="00C516BF"/>
    <w:rsid w:val="00C56345"/>
    <w:rsid w:val="00C60709"/>
    <w:rsid w:val="00C66556"/>
    <w:rsid w:val="00C67E82"/>
    <w:rsid w:val="00C85BA5"/>
    <w:rsid w:val="00C9156E"/>
    <w:rsid w:val="00C95E66"/>
    <w:rsid w:val="00C96F6D"/>
    <w:rsid w:val="00CB7B50"/>
    <w:rsid w:val="00CD0EC7"/>
    <w:rsid w:val="00CE0AAC"/>
    <w:rsid w:val="00D055EE"/>
    <w:rsid w:val="00D276F7"/>
    <w:rsid w:val="00D41B2F"/>
    <w:rsid w:val="00D42100"/>
    <w:rsid w:val="00D533AF"/>
    <w:rsid w:val="00D71185"/>
    <w:rsid w:val="00D75EBF"/>
    <w:rsid w:val="00D85DC2"/>
    <w:rsid w:val="00D87104"/>
    <w:rsid w:val="00D90AD2"/>
    <w:rsid w:val="00D94469"/>
    <w:rsid w:val="00D968F8"/>
    <w:rsid w:val="00D97DE0"/>
    <w:rsid w:val="00DA1280"/>
    <w:rsid w:val="00DC10D8"/>
    <w:rsid w:val="00DD0E1B"/>
    <w:rsid w:val="00DE3DEC"/>
    <w:rsid w:val="00DE5B97"/>
    <w:rsid w:val="00DE675A"/>
    <w:rsid w:val="00DF41F7"/>
    <w:rsid w:val="00E10428"/>
    <w:rsid w:val="00E15728"/>
    <w:rsid w:val="00E230F5"/>
    <w:rsid w:val="00E327CE"/>
    <w:rsid w:val="00E373D7"/>
    <w:rsid w:val="00E610AD"/>
    <w:rsid w:val="00E705B8"/>
    <w:rsid w:val="00E83DA6"/>
    <w:rsid w:val="00E8418F"/>
    <w:rsid w:val="00E8734A"/>
    <w:rsid w:val="00E90C35"/>
    <w:rsid w:val="00E97587"/>
    <w:rsid w:val="00EB418C"/>
    <w:rsid w:val="00EB6A5C"/>
    <w:rsid w:val="00ED1285"/>
    <w:rsid w:val="00ED1664"/>
    <w:rsid w:val="00ED2006"/>
    <w:rsid w:val="00ED33E2"/>
    <w:rsid w:val="00EE43D6"/>
    <w:rsid w:val="00EE4466"/>
    <w:rsid w:val="00EF1E4B"/>
    <w:rsid w:val="00EF544F"/>
    <w:rsid w:val="00EF744B"/>
    <w:rsid w:val="00F14075"/>
    <w:rsid w:val="00F14630"/>
    <w:rsid w:val="00F22DC0"/>
    <w:rsid w:val="00F25381"/>
    <w:rsid w:val="00F25697"/>
    <w:rsid w:val="00F328A6"/>
    <w:rsid w:val="00F352E0"/>
    <w:rsid w:val="00F503E9"/>
    <w:rsid w:val="00F52D0A"/>
    <w:rsid w:val="00F54D46"/>
    <w:rsid w:val="00F5552E"/>
    <w:rsid w:val="00F67B02"/>
    <w:rsid w:val="00F72329"/>
    <w:rsid w:val="00F72CE8"/>
    <w:rsid w:val="00F73E42"/>
    <w:rsid w:val="00F76E3B"/>
    <w:rsid w:val="00F855BD"/>
    <w:rsid w:val="00F90ABF"/>
    <w:rsid w:val="00F94ACC"/>
    <w:rsid w:val="00F96B09"/>
    <w:rsid w:val="00FA775D"/>
    <w:rsid w:val="00FC43D3"/>
    <w:rsid w:val="00FC51E1"/>
    <w:rsid w:val="00FC7DB7"/>
    <w:rsid w:val="00FE1CDE"/>
    <w:rsid w:val="00FE1ED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pPr>
      <w:overflowPunct w:val="0"/>
      <w:autoSpaceDE w:val="0"/>
      <w:autoSpaceDN w:val="0"/>
      <w:adjustRightInd w:val="0"/>
      <w:textAlignment w:val="baseline"/>
    </w:pPr>
    <w:rPr>
      <w:sz w:val="24"/>
    </w:rPr>
  </w:style>
  <w:style w:type="paragraph" w:styleId="Nadpis1">
    <w:name w:val="heading 1"/>
    <w:basedOn w:val="Normln"/>
    <w:next w:val="Normln"/>
    <w:qFormat/>
    <w:rsid w:val="00714263"/>
    <w:pPr>
      <w:keepNext/>
      <w:spacing w:before="240" w:after="60"/>
      <w:outlineLvl w:val="0"/>
    </w:pPr>
    <w:rPr>
      <w:rFonts w:ascii="Arial" w:hAnsi="Arial" w:cs="Arial"/>
      <w:b/>
      <w:bCs/>
      <w:kern w:val="32"/>
      <w:sz w:val="32"/>
      <w:szCs w:val="32"/>
    </w:rPr>
  </w:style>
  <w:style w:type="paragraph" w:styleId="Nadpis2">
    <w:name w:val="heading 2"/>
    <w:basedOn w:val="Normln"/>
    <w:next w:val="Normln"/>
    <w:qFormat/>
    <w:rsid w:val="00714263"/>
    <w:pPr>
      <w:keepNext/>
      <w:widowControl w:val="0"/>
      <w:overflowPunct/>
      <w:autoSpaceDE/>
      <w:autoSpaceDN/>
      <w:adjustRightInd/>
      <w:jc w:val="both"/>
      <w:textAlignment w:val="auto"/>
      <w:outlineLvl w:val="1"/>
    </w:pPr>
    <w:rPr>
      <w:b/>
      <w:sz w:val="28"/>
    </w:rPr>
  </w:style>
  <w:style w:type="paragraph" w:styleId="Nadpis3">
    <w:name w:val="heading 3"/>
    <w:basedOn w:val="Normln"/>
    <w:next w:val="Normln"/>
    <w:qFormat/>
    <w:rsid w:val="00714263"/>
    <w:pPr>
      <w:keepNext/>
      <w:widowControl w:val="0"/>
      <w:pBdr>
        <w:top w:val="single" w:sz="4" w:space="1" w:color="auto"/>
        <w:left w:val="single" w:sz="4" w:space="4" w:color="auto"/>
        <w:bottom w:val="single" w:sz="4" w:space="1" w:color="auto"/>
        <w:right w:val="single" w:sz="4" w:space="4" w:color="auto"/>
      </w:pBdr>
      <w:shd w:val="clear" w:color="auto" w:fill="FFFFFF"/>
      <w:overflowPunct/>
      <w:autoSpaceDE/>
      <w:autoSpaceDN/>
      <w:adjustRightInd/>
      <w:jc w:val="center"/>
      <w:textAlignment w:val="auto"/>
      <w:outlineLvl w:val="2"/>
    </w:pPr>
    <w:rPr>
      <w:b/>
      <w:sz w:val="40"/>
    </w:rPr>
  </w:style>
  <w:style w:type="paragraph" w:styleId="Nadpis4">
    <w:name w:val="heading 4"/>
    <w:basedOn w:val="Normln"/>
    <w:next w:val="Normln"/>
    <w:qFormat/>
    <w:pPr>
      <w:keepNext/>
      <w:widowControl w:val="0"/>
      <w:ind w:firstLine="567"/>
      <w:jc w:val="center"/>
      <w:outlineLvl w:val="3"/>
    </w:pPr>
    <w:rPr>
      <w:rFonts w:ascii="Arial" w:hAnsi="Arial"/>
      <w:b/>
      <w:sz w:val="28"/>
    </w:rPr>
  </w:style>
  <w:style w:type="paragraph" w:styleId="Nadpis5">
    <w:name w:val="heading 5"/>
    <w:basedOn w:val="Normln"/>
    <w:next w:val="Normln"/>
    <w:qFormat/>
    <w:rsid w:val="00E97587"/>
    <w:pPr>
      <w:spacing w:before="240" w:after="60"/>
      <w:outlineLvl w:val="4"/>
    </w:pPr>
    <w:rPr>
      <w:b/>
      <w:bCs/>
      <w:i/>
      <w:i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pPr>
      <w:widowControl w:val="0"/>
    </w:pPr>
    <w:rPr>
      <w:rFonts w:ascii="Arial" w:hAnsi="Arial"/>
      <w:color w:val="000000"/>
    </w:rPr>
  </w:style>
  <w:style w:type="paragraph" w:customStyle="1" w:styleId="Odka">
    <w:name w:val="Oádka"/>
    <w:pPr>
      <w:widowControl w:val="0"/>
      <w:overflowPunct w:val="0"/>
      <w:autoSpaceDE w:val="0"/>
      <w:autoSpaceDN w:val="0"/>
      <w:adjustRightInd w:val="0"/>
      <w:textAlignment w:val="baseline"/>
    </w:pPr>
    <w:rPr>
      <w:color w:val="000000"/>
      <w:sz w:val="24"/>
    </w:rPr>
  </w:style>
  <w:style w:type="paragraph" w:customStyle="1" w:styleId="Znaeka">
    <w:name w:val="Znaeka"/>
    <w:pPr>
      <w:widowControl w:val="0"/>
      <w:overflowPunct w:val="0"/>
      <w:autoSpaceDE w:val="0"/>
      <w:autoSpaceDN w:val="0"/>
      <w:adjustRightInd w:val="0"/>
      <w:ind w:left="288"/>
      <w:textAlignment w:val="baseline"/>
    </w:pPr>
    <w:rPr>
      <w:color w:val="000000"/>
      <w:sz w:val="24"/>
    </w:rPr>
  </w:style>
  <w:style w:type="paragraph" w:customStyle="1" w:styleId="Znaeka1">
    <w:name w:val="Znaeka 1"/>
    <w:pPr>
      <w:widowControl w:val="0"/>
      <w:overflowPunct w:val="0"/>
      <w:autoSpaceDE w:val="0"/>
      <w:autoSpaceDN w:val="0"/>
      <w:adjustRightInd w:val="0"/>
      <w:ind w:left="576"/>
      <w:textAlignment w:val="baseline"/>
    </w:pPr>
    <w:rPr>
      <w:color w:val="000000"/>
      <w:sz w:val="24"/>
    </w:rPr>
  </w:style>
  <w:style w:type="paragraph" w:customStyle="1" w:styleId="Esloseznamu">
    <w:name w:val="Eíslo seznamu"/>
    <w:pPr>
      <w:widowControl w:val="0"/>
      <w:overflowPunct w:val="0"/>
      <w:autoSpaceDE w:val="0"/>
      <w:autoSpaceDN w:val="0"/>
      <w:adjustRightInd w:val="0"/>
      <w:ind w:left="720"/>
      <w:textAlignment w:val="baseline"/>
    </w:pPr>
    <w:rPr>
      <w:color w:val="000000"/>
      <w:sz w:val="24"/>
    </w:rPr>
  </w:style>
  <w:style w:type="paragraph" w:customStyle="1" w:styleId="Podnadpis">
    <w:name w:val="Podnadpis"/>
    <w:pPr>
      <w:widowControl w:val="0"/>
      <w:overflowPunct w:val="0"/>
      <w:autoSpaceDE w:val="0"/>
      <w:autoSpaceDN w:val="0"/>
      <w:adjustRightInd w:val="0"/>
      <w:textAlignment w:val="baseline"/>
    </w:pPr>
    <w:rPr>
      <w:b/>
      <w:i/>
      <w:color w:val="000000"/>
      <w:sz w:val="24"/>
    </w:rPr>
  </w:style>
  <w:style w:type="paragraph" w:customStyle="1" w:styleId="Nadpis">
    <w:name w:val="Nadpis"/>
    <w:pPr>
      <w:widowControl w:val="0"/>
      <w:overflowPunct w:val="0"/>
      <w:autoSpaceDE w:val="0"/>
      <w:autoSpaceDN w:val="0"/>
      <w:adjustRightInd w:val="0"/>
      <w:jc w:val="center"/>
      <w:textAlignment w:val="baseline"/>
    </w:pPr>
    <w:rPr>
      <w:rFonts w:ascii="Arial" w:hAnsi="Arial"/>
      <w:b/>
      <w:color w:val="000000"/>
      <w:sz w:val="36"/>
    </w:rPr>
  </w:style>
  <w:style w:type="paragraph" w:styleId="Zhlav">
    <w:name w:val="header"/>
    <w:basedOn w:val="Normln"/>
    <w:link w:val="ZhlavChar"/>
    <w:uiPriority w:val="99"/>
    <w:pPr>
      <w:widowControl w:val="0"/>
    </w:pPr>
    <w:rPr>
      <w:color w:val="000000"/>
    </w:rPr>
  </w:style>
  <w:style w:type="paragraph" w:customStyle="1" w:styleId="Pata">
    <w:name w:val="Pata"/>
    <w:pPr>
      <w:widowControl w:val="0"/>
      <w:overflowPunct w:val="0"/>
      <w:autoSpaceDE w:val="0"/>
      <w:autoSpaceDN w:val="0"/>
      <w:adjustRightInd w:val="0"/>
      <w:textAlignment w:val="baseline"/>
    </w:pPr>
    <w:rPr>
      <w:color w:val="000000"/>
      <w:sz w:val="24"/>
    </w:rPr>
  </w:style>
  <w:style w:type="paragraph" w:customStyle="1" w:styleId="Texttabulky">
    <w:name w:val="Text tabulky"/>
    <w:pPr>
      <w:widowControl w:val="0"/>
      <w:overflowPunct w:val="0"/>
      <w:autoSpaceDE w:val="0"/>
      <w:autoSpaceDN w:val="0"/>
      <w:adjustRightInd w:val="0"/>
      <w:textAlignment w:val="baseline"/>
    </w:pPr>
    <w:rPr>
      <w:rFonts w:ascii="Arial" w:hAnsi="Arial"/>
      <w:color w:val="000000"/>
      <w:sz w:val="24"/>
    </w:rPr>
  </w:style>
  <w:style w:type="paragraph" w:customStyle="1" w:styleId="Zkladntext21">
    <w:name w:val="Základní text 21"/>
    <w:basedOn w:val="Normln"/>
    <w:pPr>
      <w:tabs>
        <w:tab w:val="left" w:pos="142"/>
        <w:tab w:val="left" w:pos="284"/>
      </w:tabs>
      <w:ind w:left="142"/>
    </w:pPr>
    <w:rPr>
      <w:rFonts w:ascii="Arial" w:hAnsi="Arial"/>
    </w:rPr>
  </w:style>
  <w:style w:type="paragraph" w:styleId="Textpoznpodarou">
    <w:name w:val="footnote text"/>
    <w:basedOn w:val="Normln"/>
    <w:semiHidden/>
    <w:rsid w:val="00917F5B"/>
    <w:rPr>
      <w:sz w:val="20"/>
    </w:rPr>
  </w:style>
  <w:style w:type="character" w:styleId="Znakapoznpodarou">
    <w:name w:val="footnote reference"/>
    <w:semiHidden/>
    <w:rsid w:val="00917F5B"/>
    <w:rPr>
      <w:vertAlign w:val="superscript"/>
    </w:rPr>
  </w:style>
  <w:style w:type="character" w:styleId="Odkaznakoment">
    <w:name w:val="annotation reference"/>
    <w:semiHidden/>
    <w:rsid w:val="00E97587"/>
    <w:rPr>
      <w:sz w:val="16"/>
      <w:szCs w:val="16"/>
    </w:rPr>
  </w:style>
  <w:style w:type="paragraph" w:styleId="Textkomente">
    <w:name w:val="annotation text"/>
    <w:basedOn w:val="Normln"/>
    <w:semiHidden/>
    <w:rsid w:val="00E97587"/>
    <w:rPr>
      <w:sz w:val="20"/>
    </w:rPr>
  </w:style>
  <w:style w:type="paragraph" w:styleId="Pedmtkomente">
    <w:name w:val="annotation subject"/>
    <w:basedOn w:val="Textkomente"/>
    <w:next w:val="Textkomente"/>
    <w:semiHidden/>
    <w:rsid w:val="00E97587"/>
    <w:rPr>
      <w:b/>
      <w:bCs/>
    </w:rPr>
  </w:style>
  <w:style w:type="paragraph" w:styleId="Textbubliny">
    <w:name w:val="Balloon Text"/>
    <w:basedOn w:val="Normln"/>
    <w:semiHidden/>
    <w:rsid w:val="00E97587"/>
    <w:rPr>
      <w:rFonts w:ascii="Tahoma" w:hAnsi="Tahoma" w:cs="Tahoma"/>
      <w:sz w:val="16"/>
      <w:szCs w:val="16"/>
    </w:rPr>
  </w:style>
  <w:style w:type="paragraph" w:customStyle="1" w:styleId="Export0">
    <w:name w:val="Export 0"/>
    <w:link w:val="Export0Char"/>
    <w:rsid w:val="0096148E"/>
    <w:rPr>
      <w:rFonts w:ascii="Courier New" w:hAnsi="Courier New"/>
      <w:sz w:val="24"/>
      <w:lang w:val="en-US"/>
    </w:rPr>
  </w:style>
  <w:style w:type="paragraph" w:customStyle="1" w:styleId="Citt1">
    <w:name w:val="Citát1"/>
    <w:basedOn w:val="Normln"/>
    <w:next w:val="Normln"/>
    <w:link w:val="QuoteChar"/>
    <w:rsid w:val="00151C33"/>
    <w:pPr>
      <w:overflowPunct/>
      <w:autoSpaceDE/>
      <w:autoSpaceDN/>
      <w:adjustRightInd/>
      <w:spacing w:after="160" w:line="288" w:lineRule="auto"/>
      <w:ind w:left="2160"/>
      <w:textAlignment w:val="auto"/>
    </w:pPr>
    <w:rPr>
      <w:i/>
      <w:iCs/>
      <w:color w:val="5A5A5A"/>
      <w:sz w:val="20"/>
    </w:rPr>
  </w:style>
  <w:style w:type="character" w:customStyle="1" w:styleId="QuoteChar">
    <w:name w:val="Quote Char"/>
    <w:link w:val="Citt1"/>
    <w:rsid w:val="00151C33"/>
    <w:rPr>
      <w:i/>
      <w:iCs/>
      <w:color w:val="5A5A5A"/>
      <w:lang w:val="cs-CZ" w:eastAsia="cs-CZ" w:bidi="ar-SA"/>
    </w:rPr>
  </w:style>
  <w:style w:type="paragraph" w:customStyle="1" w:styleId="a">
    <w:basedOn w:val="Normln"/>
    <w:rsid w:val="005F34D9"/>
    <w:pPr>
      <w:overflowPunct/>
      <w:autoSpaceDE/>
      <w:autoSpaceDN/>
      <w:adjustRightInd/>
      <w:spacing w:after="160" w:line="240" w:lineRule="exact"/>
      <w:textAlignment w:val="auto"/>
    </w:pPr>
    <w:rPr>
      <w:rFonts w:ascii="Times New Roman Bold" w:hAnsi="Times New Roman Bold" w:cs="Times New Roman Bold"/>
      <w:sz w:val="22"/>
      <w:szCs w:val="22"/>
      <w:lang w:val="sk-SK" w:eastAsia="en-US"/>
    </w:rPr>
  </w:style>
  <w:style w:type="paragraph" w:customStyle="1" w:styleId="CharChar">
    <w:name w:val="Char Char"/>
    <w:basedOn w:val="Normln"/>
    <w:rsid w:val="000456A7"/>
    <w:pPr>
      <w:overflowPunct/>
      <w:autoSpaceDE/>
      <w:autoSpaceDN/>
      <w:adjustRightInd/>
      <w:spacing w:after="160" w:line="240" w:lineRule="exact"/>
      <w:textAlignment w:val="auto"/>
    </w:pPr>
    <w:rPr>
      <w:rFonts w:ascii="Times New Roman Bold" w:hAnsi="Times New Roman Bold" w:cs="Times New Roman Bold"/>
      <w:sz w:val="22"/>
      <w:szCs w:val="22"/>
      <w:lang w:val="sk-SK" w:eastAsia="en-US"/>
    </w:rPr>
  </w:style>
  <w:style w:type="paragraph" w:styleId="Zpat">
    <w:name w:val="footer"/>
    <w:basedOn w:val="Normln"/>
    <w:link w:val="ZpatChar"/>
    <w:uiPriority w:val="99"/>
    <w:rsid w:val="00991B86"/>
    <w:pPr>
      <w:tabs>
        <w:tab w:val="center" w:pos="4536"/>
        <w:tab w:val="right" w:pos="9072"/>
      </w:tabs>
    </w:pPr>
  </w:style>
  <w:style w:type="character" w:styleId="slostrnky">
    <w:name w:val="page number"/>
    <w:basedOn w:val="Standardnpsmoodstavce"/>
    <w:rsid w:val="00991B86"/>
  </w:style>
  <w:style w:type="paragraph" w:customStyle="1" w:styleId="A-odstavecodsazensodrkami">
    <w:name w:val="A-odstavec odsazený s odrážkami"/>
    <w:basedOn w:val="Normln"/>
    <w:rsid w:val="00FE1CDE"/>
    <w:pPr>
      <w:numPr>
        <w:numId w:val="29"/>
      </w:numPr>
      <w:tabs>
        <w:tab w:val="clear" w:pos="1004"/>
      </w:tabs>
      <w:overflowPunct/>
      <w:autoSpaceDE/>
      <w:autoSpaceDN/>
      <w:adjustRightInd/>
      <w:ind w:left="1080" w:hanging="360"/>
      <w:jc w:val="both"/>
      <w:textAlignment w:val="auto"/>
    </w:pPr>
    <w:rPr>
      <w:rFonts w:ascii="Arial" w:hAnsi="Arial" w:cs="Arial"/>
      <w:sz w:val="22"/>
      <w:szCs w:val="22"/>
    </w:rPr>
  </w:style>
  <w:style w:type="character" w:customStyle="1" w:styleId="Zdraznnintenzivn1">
    <w:name w:val="Zdůraznění – intenzivní1"/>
    <w:rsid w:val="002B32CB"/>
    <w:rPr>
      <w:smallCaps/>
      <w:color w:val="808080"/>
      <w:spacing w:val="40"/>
    </w:rPr>
  </w:style>
  <w:style w:type="paragraph" w:customStyle="1" w:styleId="Citace1">
    <w:name w:val="Citace1"/>
    <w:basedOn w:val="Normln"/>
    <w:next w:val="Normln"/>
    <w:rsid w:val="0060531F"/>
    <w:pPr>
      <w:spacing w:after="160" w:line="288" w:lineRule="auto"/>
      <w:ind w:left="2160"/>
    </w:pPr>
    <w:rPr>
      <w:rFonts w:ascii="Calibri" w:hAnsi="Calibri"/>
      <w:i/>
      <w:color w:val="808080"/>
      <w:sz w:val="20"/>
    </w:rPr>
  </w:style>
  <w:style w:type="paragraph" w:styleId="Odstavecseseznamem">
    <w:name w:val="List Paragraph"/>
    <w:basedOn w:val="Normln"/>
    <w:uiPriority w:val="34"/>
    <w:qFormat/>
    <w:rsid w:val="0060531F"/>
    <w:pPr>
      <w:spacing w:after="160" w:line="288" w:lineRule="auto"/>
      <w:ind w:left="720"/>
      <w:contextualSpacing/>
    </w:pPr>
    <w:rPr>
      <w:rFonts w:ascii="Calibri" w:hAnsi="Calibri"/>
      <w:color w:val="808080"/>
      <w:sz w:val="20"/>
    </w:rPr>
  </w:style>
  <w:style w:type="character" w:customStyle="1" w:styleId="ZpatChar">
    <w:name w:val="Zápatí Char"/>
    <w:link w:val="Zpat"/>
    <w:uiPriority w:val="99"/>
    <w:rsid w:val="0067189F"/>
    <w:rPr>
      <w:sz w:val="24"/>
    </w:rPr>
  </w:style>
  <w:style w:type="character" w:customStyle="1" w:styleId="ZkladntextChar">
    <w:name w:val="Základní text Char"/>
    <w:link w:val="Zkladntext"/>
    <w:rsid w:val="007111BD"/>
    <w:rPr>
      <w:rFonts w:ascii="Arial" w:hAnsi="Arial"/>
      <w:color w:val="000000"/>
      <w:sz w:val="24"/>
    </w:rPr>
  </w:style>
  <w:style w:type="paragraph" w:styleId="Textvysvtlivek">
    <w:name w:val="endnote text"/>
    <w:basedOn w:val="Normln"/>
    <w:link w:val="TextvysvtlivekChar"/>
    <w:rsid w:val="00863475"/>
    <w:rPr>
      <w:sz w:val="20"/>
    </w:rPr>
  </w:style>
  <w:style w:type="character" w:customStyle="1" w:styleId="TextvysvtlivekChar">
    <w:name w:val="Text vysvětlivek Char"/>
    <w:basedOn w:val="Standardnpsmoodstavce"/>
    <w:link w:val="Textvysvtlivek"/>
    <w:rsid w:val="00863475"/>
  </w:style>
  <w:style w:type="character" w:styleId="Odkaznavysvtlivky">
    <w:name w:val="endnote reference"/>
    <w:basedOn w:val="Standardnpsmoodstavce"/>
    <w:rsid w:val="00863475"/>
    <w:rPr>
      <w:vertAlign w:val="superscript"/>
    </w:rPr>
  </w:style>
  <w:style w:type="character" w:customStyle="1" w:styleId="ZhlavChar">
    <w:name w:val="Záhlaví Char"/>
    <w:basedOn w:val="Standardnpsmoodstavce"/>
    <w:link w:val="Zhlav"/>
    <w:uiPriority w:val="99"/>
    <w:rsid w:val="005B2F97"/>
    <w:rPr>
      <w:color w:val="000000"/>
      <w:sz w:val="24"/>
    </w:rPr>
  </w:style>
  <w:style w:type="character" w:customStyle="1" w:styleId="Export0Char">
    <w:name w:val="Export 0 Char"/>
    <w:link w:val="Export0"/>
    <w:rsid w:val="00B015A5"/>
    <w:rPr>
      <w:rFonts w:ascii="Courier New" w:hAnsi="Courier New"/>
      <w:sz w:val="24"/>
      <w:lang w:val="en-US"/>
    </w:rPr>
  </w:style>
  <w:style w:type="character" w:styleId="Hypertextovodkaz">
    <w:name w:val="Hyperlink"/>
    <w:basedOn w:val="Standardnpsmoodstavce"/>
    <w:rsid w:val="008F6D2E"/>
    <w:rPr>
      <w:color w:val="0000FF" w:themeColor="hyperlink"/>
      <w:u w:val="single"/>
    </w:rPr>
  </w:style>
  <w:style w:type="paragraph" w:customStyle="1" w:styleId="A-odstavecodsazen">
    <w:name w:val="A-odstavec odsazený"/>
    <w:basedOn w:val="Normln"/>
    <w:link w:val="A-odstavecodsazenChar"/>
    <w:rsid w:val="00883DBA"/>
    <w:pPr>
      <w:overflowPunct/>
      <w:autoSpaceDE/>
      <w:autoSpaceDN/>
      <w:adjustRightInd/>
      <w:ind w:left="720"/>
      <w:jc w:val="both"/>
      <w:textAlignment w:val="auto"/>
    </w:pPr>
    <w:rPr>
      <w:rFonts w:ascii="Arial" w:hAnsi="Arial" w:cs="Arial"/>
      <w:sz w:val="22"/>
      <w:szCs w:val="22"/>
    </w:rPr>
  </w:style>
  <w:style w:type="character" w:customStyle="1" w:styleId="A-odstavecodsazenChar">
    <w:name w:val="A-odstavec odsazený Char"/>
    <w:link w:val="A-odstavecodsazen"/>
    <w:rsid w:val="00883DBA"/>
    <w:rPr>
      <w:rFonts w:ascii="Arial" w:hAnsi="Arial" w:cs="Arial"/>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pPr>
      <w:overflowPunct w:val="0"/>
      <w:autoSpaceDE w:val="0"/>
      <w:autoSpaceDN w:val="0"/>
      <w:adjustRightInd w:val="0"/>
      <w:textAlignment w:val="baseline"/>
    </w:pPr>
    <w:rPr>
      <w:sz w:val="24"/>
    </w:rPr>
  </w:style>
  <w:style w:type="paragraph" w:styleId="Nadpis1">
    <w:name w:val="heading 1"/>
    <w:basedOn w:val="Normln"/>
    <w:next w:val="Normln"/>
    <w:qFormat/>
    <w:rsid w:val="00714263"/>
    <w:pPr>
      <w:keepNext/>
      <w:spacing w:before="240" w:after="60"/>
      <w:outlineLvl w:val="0"/>
    </w:pPr>
    <w:rPr>
      <w:rFonts w:ascii="Arial" w:hAnsi="Arial" w:cs="Arial"/>
      <w:b/>
      <w:bCs/>
      <w:kern w:val="32"/>
      <w:sz w:val="32"/>
      <w:szCs w:val="32"/>
    </w:rPr>
  </w:style>
  <w:style w:type="paragraph" w:styleId="Nadpis2">
    <w:name w:val="heading 2"/>
    <w:basedOn w:val="Normln"/>
    <w:next w:val="Normln"/>
    <w:qFormat/>
    <w:rsid w:val="00714263"/>
    <w:pPr>
      <w:keepNext/>
      <w:widowControl w:val="0"/>
      <w:overflowPunct/>
      <w:autoSpaceDE/>
      <w:autoSpaceDN/>
      <w:adjustRightInd/>
      <w:jc w:val="both"/>
      <w:textAlignment w:val="auto"/>
      <w:outlineLvl w:val="1"/>
    </w:pPr>
    <w:rPr>
      <w:b/>
      <w:sz w:val="28"/>
    </w:rPr>
  </w:style>
  <w:style w:type="paragraph" w:styleId="Nadpis3">
    <w:name w:val="heading 3"/>
    <w:basedOn w:val="Normln"/>
    <w:next w:val="Normln"/>
    <w:qFormat/>
    <w:rsid w:val="00714263"/>
    <w:pPr>
      <w:keepNext/>
      <w:widowControl w:val="0"/>
      <w:pBdr>
        <w:top w:val="single" w:sz="4" w:space="1" w:color="auto"/>
        <w:left w:val="single" w:sz="4" w:space="4" w:color="auto"/>
        <w:bottom w:val="single" w:sz="4" w:space="1" w:color="auto"/>
        <w:right w:val="single" w:sz="4" w:space="4" w:color="auto"/>
      </w:pBdr>
      <w:shd w:val="clear" w:color="auto" w:fill="FFFFFF"/>
      <w:overflowPunct/>
      <w:autoSpaceDE/>
      <w:autoSpaceDN/>
      <w:adjustRightInd/>
      <w:jc w:val="center"/>
      <w:textAlignment w:val="auto"/>
      <w:outlineLvl w:val="2"/>
    </w:pPr>
    <w:rPr>
      <w:b/>
      <w:sz w:val="40"/>
    </w:rPr>
  </w:style>
  <w:style w:type="paragraph" w:styleId="Nadpis4">
    <w:name w:val="heading 4"/>
    <w:basedOn w:val="Normln"/>
    <w:next w:val="Normln"/>
    <w:qFormat/>
    <w:pPr>
      <w:keepNext/>
      <w:widowControl w:val="0"/>
      <w:ind w:firstLine="567"/>
      <w:jc w:val="center"/>
      <w:outlineLvl w:val="3"/>
    </w:pPr>
    <w:rPr>
      <w:rFonts w:ascii="Arial" w:hAnsi="Arial"/>
      <w:b/>
      <w:sz w:val="28"/>
    </w:rPr>
  </w:style>
  <w:style w:type="paragraph" w:styleId="Nadpis5">
    <w:name w:val="heading 5"/>
    <w:basedOn w:val="Normln"/>
    <w:next w:val="Normln"/>
    <w:qFormat/>
    <w:rsid w:val="00E97587"/>
    <w:pPr>
      <w:spacing w:before="240" w:after="60"/>
      <w:outlineLvl w:val="4"/>
    </w:pPr>
    <w:rPr>
      <w:b/>
      <w:bCs/>
      <w:i/>
      <w:i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pPr>
      <w:widowControl w:val="0"/>
    </w:pPr>
    <w:rPr>
      <w:rFonts w:ascii="Arial" w:hAnsi="Arial"/>
      <w:color w:val="000000"/>
    </w:rPr>
  </w:style>
  <w:style w:type="paragraph" w:customStyle="1" w:styleId="Odka">
    <w:name w:val="Oádka"/>
    <w:pPr>
      <w:widowControl w:val="0"/>
      <w:overflowPunct w:val="0"/>
      <w:autoSpaceDE w:val="0"/>
      <w:autoSpaceDN w:val="0"/>
      <w:adjustRightInd w:val="0"/>
      <w:textAlignment w:val="baseline"/>
    </w:pPr>
    <w:rPr>
      <w:color w:val="000000"/>
      <w:sz w:val="24"/>
    </w:rPr>
  </w:style>
  <w:style w:type="paragraph" w:customStyle="1" w:styleId="Znaeka">
    <w:name w:val="Znaeka"/>
    <w:pPr>
      <w:widowControl w:val="0"/>
      <w:overflowPunct w:val="0"/>
      <w:autoSpaceDE w:val="0"/>
      <w:autoSpaceDN w:val="0"/>
      <w:adjustRightInd w:val="0"/>
      <w:ind w:left="288"/>
      <w:textAlignment w:val="baseline"/>
    </w:pPr>
    <w:rPr>
      <w:color w:val="000000"/>
      <w:sz w:val="24"/>
    </w:rPr>
  </w:style>
  <w:style w:type="paragraph" w:customStyle="1" w:styleId="Znaeka1">
    <w:name w:val="Znaeka 1"/>
    <w:pPr>
      <w:widowControl w:val="0"/>
      <w:overflowPunct w:val="0"/>
      <w:autoSpaceDE w:val="0"/>
      <w:autoSpaceDN w:val="0"/>
      <w:adjustRightInd w:val="0"/>
      <w:ind w:left="576"/>
      <w:textAlignment w:val="baseline"/>
    </w:pPr>
    <w:rPr>
      <w:color w:val="000000"/>
      <w:sz w:val="24"/>
    </w:rPr>
  </w:style>
  <w:style w:type="paragraph" w:customStyle="1" w:styleId="Esloseznamu">
    <w:name w:val="Eíslo seznamu"/>
    <w:pPr>
      <w:widowControl w:val="0"/>
      <w:overflowPunct w:val="0"/>
      <w:autoSpaceDE w:val="0"/>
      <w:autoSpaceDN w:val="0"/>
      <w:adjustRightInd w:val="0"/>
      <w:ind w:left="720"/>
      <w:textAlignment w:val="baseline"/>
    </w:pPr>
    <w:rPr>
      <w:color w:val="000000"/>
      <w:sz w:val="24"/>
    </w:rPr>
  </w:style>
  <w:style w:type="paragraph" w:customStyle="1" w:styleId="Podnadpis">
    <w:name w:val="Podnadpis"/>
    <w:pPr>
      <w:widowControl w:val="0"/>
      <w:overflowPunct w:val="0"/>
      <w:autoSpaceDE w:val="0"/>
      <w:autoSpaceDN w:val="0"/>
      <w:adjustRightInd w:val="0"/>
      <w:textAlignment w:val="baseline"/>
    </w:pPr>
    <w:rPr>
      <w:b/>
      <w:i/>
      <w:color w:val="000000"/>
      <w:sz w:val="24"/>
    </w:rPr>
  </w:style>
  <w:style w:type="paragraph" w:customStyle="1" w:styleId="Nadpis">
    <w:name w:val="Nadpis"/>
    <w:pPr>
      <w:widowControl w:val="0"/>
      <w:overflowPunct w:val="0"/>
      <w:autoSpaceDE w:val="0"/>
      <w:autoSpaceDN w:val="0"/>
      <w:adjustRightInd w:val="0"/>
      <w:jc w:val="center"/>
      <w:textAlignment w:val="baseline"/>
    </w:pPr>
    <w:rPr>
      <w:rFonts w:ascii="Arial" w:hAnsi="Arial"/>
      <w:b/>
      <w:color w:val="000000"/>
      <w:sz w:val="36"/>
    </w:rPr>
  </w:style>
  <w:style w:type="paragraph" w:styleId="Zhlav">
    <w:name w:val="header"/>
    <w:basedOn w:val="Normln"/>
    <w:link w:val="ZhlavChar"/>
    <w:uiPriority w:val="99"/>
    <w:pPr>
      <w:widowControl w:val="0"/>
    </w:pPr>
    <w:rPr>
      <w:color w:val="000000"/>
    </w:rPr>
  </w:style>
  <w:style w:type="paragraph" w:customStyle="1" w:styleId="Pata">
    <w:name w:val="Pata"/>
    <w:pPr>
      <w:widowControl w:val="0"/>
      <w:overflowPunct w:val="0"/>
      <w:autoSpaceDE w:val="0"/>
      <w:autoSpaceDN w:val="0"/>
      <w:adjustRightInd w:val="0"/>
      <w:textAlignment w:val="baseline"/>
    </w:pPr>
    <w:rPr>
      <w:color w:val="000000"/>
      <w:sz w:val="24"/>
    </w:rPr>
  </w:style>
  <w:style w:type="paragraph" w:customStyle="1" w:styleId="Texttabulky">
    <w:name w:val="Text tabulky"/>
    <w:pPr>
      <w:widowControl w:val="0"/>
      <w:overflowPunct w:val="0"/>
      <w:autoSpaceDE w:val="0"/>
      <w:autoSpaceDN w:val="0"/>
      <w:adjustRightInd w:val="0"/>
      <w:textAlignment w:val="baseline"/>
    </w:pPr>
    <w:rPr>
      <w:rFonts w:ascii="Arial" w:hAnsi="Arial"/>
      <w:color w:val="000000"/>
      <w:sz w:val="24"/>
    </w:rPr>
  </w:style>
  <w:style w:type="paragraph" w:customStyle="1" w:styleId="Zkladntext21">
    <w:name w:val="Základní text 21"/>
    <w:basedOn w:val="Normln"/>
    <w:pPr>
      <w:tabs>
        <w:tab w:val="left" w:pos="142"/>
        <w:tab w:val="left" w:pos="284"/>
      </w:tabs>
      <w:ind w:left="142"/>
    </w:pPr>
    <w:rPr>
      <w:rFonts w:ascii="Arial" w:hAnsi="Arial"/>
    </w:rPr>
  </w:style>
  <w:style w:type="paragraph" w:styleId="Textpoznpodarou">
    <w:name w:val="footnote text"/>
    <w:basedOn w:val="Normln"/>
    <w:semiHidden/>
    <w:rsid w:val="00917F5B"/>
    <w:rPr>
      <w:sz w:val="20"/>
    </w:rPr>
  </w:style>
  <w:style w:type="character" w:styleId="Znakapoznpodarou">
    <w:name w:val="footnote reference"/>
    <w:semiHidden/>
    <w:rsid w:val="00917F5B"/>
    <w:rPr>
      <w:vertAlign w:val="superscript"/>
    </w:rPr>
  </w:style>
  <w:style w:type="character" w:styleId="Odkaznakoment">
    <w:name w:val="annotation reference"/>
    <w:semiHidden/>
    <w:rsid w:val="00E97587"/>
    <w:rPr>
      <w:sz w:val="16"/>
      <w:szCs w:val="16"/>
    </w:rPr>
  </w:style>
  <w:style w:type="paragraph" w:styleId="Textkomente">
    <w:name w:val="annotation text"/>
    <w:basedOn w:val="Normln"/>
    <w:semiHidden/>
    <w:rsid w:val="00E97587"/>
    <w:rPr>
      <w:sz w:val="20"/>
    </w:rPr>
  </w:style>
  <w:style w:type="paragraph" w:styleId="Pedmtkomente">
    <w:name w:val="annotation subject"/>
    <w:basedOn w:val="Textkomente"/>
    <w:next w:val="Textkomente"/>
    <w:semiHidden/>
    <w:rsid w:val="00E97587"/>
    <w:rPr>
      <w:b/>
      <w:bCs/>
    </w:rPr>
  </w:style>
  <w:style w:type="paragraph" w:styleId="Textbubliny">
    <w:name w:val="Balloon Text"/>
    <w:basedOn w:val="Normln"/>
    <w:semiHidden/>
    <w:rsid w:val="00E97587"/>
    <w:rPr>
      <w:rFonts w:ascii="Tahoma" w:hAnsi="Tahoma" w:cs="Tahoma"/>
      <w:sz w:val="16"/>
      <w:szCs w:val="16"/>
    </w:rPr>
  </w:style>
  <w:style w:type="paragraph" w:customStyle="1" w:styleId="Export0">
    <w:name w:val="Export 0"/>
    <w:link w:val="Export0Char"/>
    <w:rsid w:val="0096148E"/>
    <w:rPr>
      <w:rFonts w:ascii="Courier New" w:hAnsi="Courier New"/>
      <w:sz w:val="24"/>
      <w:lang w:val="en-US"/>
    </w:rPr>
  </w:style>
  <w:style w:type="paragraph" w:customStyle="1" w:styleId="Citt1">
    <w:name w:val="Citát1"/>
    <w:basedOn w:val="Normln"/>
    <w:next w:val="Normln"/>
    <w:link w:val="QuoteChar"/>
    <w:rsid w:val="00151C33"/>
    <w:pPr>
      <w:overflowPunct/>
      <w:autoSpaceDE/>
      <w:autoSpaceDN/>
      <w:adjustRightInd/>
      <w:spacing w:after="160" w:line="288" w:lineRule="auto"/>
      <w:ind w:left="2160"/>
      <w:textAlignment w:val="auto"/>
    </w:pPr>
    <w:rPr>
      <w:i/>
      <w:iCs/>
      <w:color w:val="5A5A5A"/>
      <w:sz w:val="20"/>
    </w:rPr>
  </w:style>
  <w:style w:type="character" w:customStyle="1" w:styleId="QuoteChar">
    <w:name w:val="Quote Char"/>
    <w:link w:val="Citt1"/>
    <w:rsid w:val="00151C33"/>
    <w:rPr>
      <w:i/>
      <w:iCs/>
      <w:color w:val="5A5A5A"/>
      <w:lang w:val="cs-CZ" w:eastAsia="cs-CZ" w:bidi="ar-SA"/>
    </w:rPr>
  </w:style>
  <w:style w:type="paragraph" w:customStyle="1" w:styleId="a">
    <w:basedOn w:val="Normln"/>
    <w:rsid w:val="005F34D9"/>
    <w:pPr>
      <w:overflowPunct/>
      <w:autoSpaceDE/>
      <w:autoSpaceDN/>
      <w:adjustRightInd/>
      <w:spacing w:after="160" w:line="240" w:lineRule="exact"/>
      <w:textAlignment w:val="auto"/>
    </w:pPr>
    <w:rPr>
      <w:rFonts w:ascii="Times New Roman Bold" w:hAnsi="Times New Roman Bold" w:cs="Times New Roman Bold"/>
      <w:sz w:val="22"/>
      <w:szCs w:val="22"/>
      <w:lang w:val="sk-SK" w:eastAsia="en-US"/>
    </w:rPr>
  </w:style>
  <w:style w:type="paragraph" w:customStyle="1" w:styleId="CharChar">
    <w:name w:val="Char Char"/>
    <w:basedOn w:val="Normln"/>
    <w:rsid w:val="000456A7"/>
    <w:pPr>
      <w:overflowPunct/>
      <w:autoSpaceDE/>
      <w:autoSpaceDN/>
      <w:adjustRightInd/>
      <w:spacing w:after="160" w:line="240" w:lineRule="exact"/>
      <w:textAlignment w:val="auto"/>
    </w:pPr>
    <w:rPr>
      <w:rFonts w:ascii="Times New Roman Bold" w:hAnsi="Times New Roman Bold" w:cs="Times New Roman Bold"/>
      <w:sz w:val="22"/>
      <w:szCs w:val="22"/>
      <w:lang w:val="sk-SK" w:eastAsia="en-US"/>
    </w:rPr>
  </w:style>
  <w:style w:type="paragraph" w:styleId="Zpat">
    <w:name w:val="footer"/>
    <w:basedOn w:val="Normln"/>
    <w:link w:val="ZpatChar"/>
    <w:uiPriority w:val="99"/>
    <w:rsid w:val="00991B86"/>
    <w:pPr>
      <w:tabs>
        <w:tab w:val="center" w:pos="4536"/>
        <w:tab w:val="right" w:pos="9072"/>
      </w:tabs>
    </w:pPr>
  </w:style>
  <w:style w:type="character" w:styleId="slostrnky">
    <w:name w:val="page number"/>
    <w:basedOn w:val="Standardnpsmoodstavce"/>
    <w:rsid w:val="00991B86"/>
  </w:style>
  <w:style w:type="paragraph" w:customStyle="1" w:styleId="A-odstavecodsazensodrkami">
    <w:name w:val="A-odstavec odsazený s odrážkami"/>
    <w:basedOn w:val="Normln"/>
    <w:rsid w:val="00FE1CDE"/>
    <w:pPr>
      <w:numPr>
        <w:numId w:val="29"/>
      </w:numPr>
      <w:tabs>
        <w:tab w:val="clear" w:pos="1004"/>
      </w:tabs>
      <w:overflowPunct/>
      <w:autoSpaceDE/>
      <w:autoSpaceDN/>
      <w:adjustRightInd/>
      <w:ind w:left="1080" w:hanging="360"/>
      <w:jc w:val="both"/>
      <w:textAlignment w:val="auto"/>
    </w:pPr>
    <w:rPr>
      <w:rFonts w:ascii="Arial" w:hAnsi="Arial" w:cs="Arial"/>
      <w:sz w:val="22"/>
      <w:szCs w:val="22"/>
    </w:rPr>
  </w:style>
  <w:style w:type="character" w:customStyle="1" w:styleId="Zdraznnintenzivn1">
    <w:name w:val="Zdůraznění – intenzivní1"/>
    <w:rsid w:val="002B32CB"/>
    <w:rPr>
      <w:smallCaps/>
      <w:color w:val="808080"/>
      <w:spacing w:val="40"/>
    </w:rPr>
  </w:style>
  <w:style w:type="paragraph" w:customStyle="1" w:styleId="Citace1">
    <w:name w:val="Citace1"/>
    <w:basedOn w:val="Normln"/>
    <w:next w:val="Normln"/>
    <w:rsid w:val="0060531F"/>
    <w:pPr>
      <w:spacing w:after="160" w:line="288" w:lineRule="auto"/>
      <w:ind w:left="2160"/>
    </w:pPr>
    <w:rPr>
      <w:rFonts w:ascii="Calibri" w:hAnsi="Calibri"/>
      <w:i/>
      <w:color w:val="808080"/>
      <w:sz w:val="20"/>
    </w:rPr>
  </w:style>
  <w:style w:type="paragraph" w:styleId="Odstavecseseznamem">
    <w:name w:val="List Paragraph"/>
    <w:basedOn w:val="Normln"/>
    <w:uiPriority w:val="34"/>
    <w:qFormat/>
    <w:rsid w:val="0060531F"/>
    <w:pPr>
      <w:spacing w:after="160" w:line="288" w:lineRule="auto"/>
      <w:ind w:left="720"/>
      <w:contextualSpacing/>
    </w:pPr>
    <w:rPr>
      <w:rFonts w:ascii="Calibri" w:hAnsi="Calibri"/>
      <w:color w:val="808080"/>
      <w:sz w:val="20"/>
    </w:rPr>
  </w:style>
  <w:style w:type="character" w:customStyle="1" w:styleId="ZpatChar">
    <w:name w:val="Zápatí Char"/>
    <w:link w:val="Zpat"/>
    <w:uiPriority w:val="99"/>
    <w:rsid w:val="0067189F"/>
    <w:rPr>
      <w:sz w:val="24"/>
    </w:rPr>
  </w:style>
  <w:style w:type="character" w:customStyle="1" w:styleId="ZkladntextChar">
    <w:name w:val="Základní text Char"/>
    <w:link w:val="Zkladntext"/>
    <w:rsid w:val="007111BD"/>
    <w:rPr>
      <w:rFonts w:ascii="Arial" w:hAnsi="Arial"/>
      <w:color w:val="000000"/>
      <w:sz w:val="24"/>
    </w:rPr>
  </w:style>
  <w:style w:type="paragraph" w:styleId="Textvysvtlivek">
    <w:name w:val="endnote text"/>
    <w:basedOn w:val="Normln"/>
    <w:link w:val="TextvysvtlivekChar"/>
    <w:rsid w:val="00863475"/>
    <w:rPr>
      <w:sz w:val="20"/>
    </w:rPr>
  </w:style>
  <w:style w:type="character" w:customStyle="1" w:styleId="TextvysvtlivekChar">
    <w:name w:val="Text vysvětlivek Char"/>
    <w:basedOn w:val="Standardnpsmoodstavce"/>
    <w:link w:val="Textvysvtlivek"/>
    <w:rsid w:val="00863475"/>
  </w:style>
  <w:style w:type="character" w:styleId="Odkaznavysvtlivky">
    <w:name w:val="endnote reference"/>
    <w:basedOn w:val="Standardnpsmoodstavce"/>
    <w:rsid w:val="00863475"/>
    <w:rPr>
      <w:vertAlign w:val="superscript"/>
    </w:rPr>
  </w:style>
  <w:style w:type="character" w:customStyle="1" w:styleId="ZhlavChar">
    <w:name w:val="Záhlaví Char"/>
    <w:basedOn w:val="Standardnpsmoodstavce"/>
    <w:link w:val="Zhlav"/>
    <w:uiPriority w:val="99"/>
    <w:rsid w:val="005B2F97"/>
    <w:rPr>
      <w:color w:val="000000"/>
      <w:sz w:val="24"/>
    </w:rPr>
  </w:style>
  <w:style w:type="character" w:customStyle="1" w:styleId="Export0Char">
    <w:name w:val="Export 0 Char"/>
    <w:link w:val="Export0"/>
    <w:rsid w:val="00B015A5"/>
    <w:rPr>
      <w:rFonts w:ascii="Courier New" w:hAnsi="Courier New"/>
      <w:sz w:val="24"/>
      <w:lang w:val="en-US"/>
    </w:rPr>
  </w:style>
  <w:style w:type="character" w:styleId="Hypertextovodkaz">
    <w:name w:val="Hyperlink"/>
    <w:basedOn w:val="Standardnpsmoodstavce"/>
    <w:rsid w:val="008F6D2E"/>
    <w:rPr>
      <w:color w:val="0000FF" w:themeColor="hyperlink"/>
      <w:u w:val="single"/>
    </w:rPr>
  </w:style>
  <w:style w:type="paragraph" w:customStyle="1" w:styleId="A-odstavecodsazen">
    <w:name w:val="A-odstavec odsazený"/>
    <w:basedOn w:val="Normln"/>
    <w:link w:val="A-odstavecodsazenChar"/>
    <w:rsid w:val="00883DBA"/>
    <w:pPr>
      <w:overflowPunct/>
      <w:autoSpaceDE/>
      <w:autoSpaceDN/>
      <w:adjustRightInd/>
      <w:ind w:left="720"/>
      <w:jc w:val="both"/>
      <w:textAlignment w:val="auto"/>
    </w:pPr>
    <w:rPr>
      <w:rFonts w:ascii="Arial" w:hAnsi="Arial" w:cs="Arial"/>
      <w:sz w:val="22"/>
      <w:szCs w:val="22"/>
    </w:rPr>
  </w:style>
  <w:style w:type="character" w:customStyle="1" w:styleId="A-odstavecodsazenChar">
    <w:name w:val="A-odstavec odsazený Char"/>
    <w:link w:val="A-odstavecodsazen"/>
    <w:rsid w:val="00883DBA"/>
    <w:rPr>
      <w:rFonts w:ascii="Arial"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577758">
      <w:bodyDiv w:val="1"/>
      <w:marLeft w:val="0"/>
      <w:marRight w:val="0"/>
      <w:marTop w:val="0"/>
      <w:marBottom w:val="0"/>
      <w:divBdr>
        <w:top w:val="none" w:sz="0" w:space="0" w:color="auto"/>
        <w:left w:val="none" w:sz="0" w:space="0" w:color="auto"/>
        <w:bottom w:val="none" w:sz="0" w:space="0" w:color="auto"/>
        <w:right w:val="none" w:sz="0" w:space="0" w:color="auto"/>
      </w:divBdr>
    </w:div>
    <w:div w:id="148448598">
      <w:bodyDiv w:val="1"/>
      <w:marLeft w:val="0"/>
      <w:marRight w:val="0"/>
      <w:marTop w:val="0"/>
      <w:marBottom w:val="0"/>
      <w:divBdr>
        <w:top w:val="none" w:sz="0" w:space="0" w:color="auto"/>
        <w:left w:val="none" w:sz="0" w:space="0" w:color="auto"/>
        <w:bottom w:val="none" w:sz="0" w:space="0" w:color="auto"/>
        <w:right w:val="none" w:sz="0" w:space="0" w:color="auto"/>
      </w:divBdr>
    </w:div>
    <w:div w:id="534928621">
      <w:bodyDiv w:val="1"/>
      <w:marLeft w:val="0"/>
      <w:marRight w:val="0"/>
      <w:marTop w:val="0"/>
      <w:marBottom w:val="0"/>
      <w:divBdr>
        <w:top w:val="none" w:sz="0" w:space="0" w:color="auto"/>
        <w:left w:val="none" w:sz="0" w:space="0" w:color="auto"/>
        <w:bottom w:val="none" w:sz="0" w:space="0" w:color="auto"/>
        <w:right w:val="none" w:sz="0" w:space="0" w:color="auto"/>
      </w:divBdr>
    </w:div>
    <w:div w:id="920414080">
      <w:bodyDiv w:val="1"/>
      <w:marLeft w:val="0"/>
      <w:marRight w:val="0"/>
      <w:marTop w:val="0"/>
      <w:marBottom w:val="0"/>
      <w:divBdr>
        <w:top w:val="none" w:sz="0" w:space="0" w:color="auto"/>
        <w:left w:val="none" w:sz="0" w:space="0" w:color="auto"/>
        <w:bottom w:val="none" w:sz="0" w:space="0" w:color="auto"/>
        <w:right w:val="none" w:sz="0" w:space="0" w:color="auto"/>
      </w:divBdr>
    </w:div>
    <w:div w:id="929191549">
      <w:bodyDiv w:val="1"/>
      <w:marLeft w:val="0"/>
      <w:marRight w:val="0"/>
      <w:marTop w:val="0"/>
      <w:marBottom w:val="0"/>
      <w:divBdr>
        <w:top w:val="none" w:sz="0" w:space="0" w:color="auto"/>
        <w:left w:val="none" w:sz="0" w:space="0" w:color="auto"/>
        <w:bottom w:val="none" w:sz="0" w:space="0" w:color="auto"/>
        <w:right w:val="none" w:sz="0" w:space="0" w:color="auto"/>
      </w:divBdr>
    </w:div>
    <w:div w:id="972179771">
      <w:bodyDiv w:val="1"/>
      <w:marLeft w:val="0"/>
      <w:marRight w:val="0"/>
      <w:marTop w:val="0"/>
      <w:marBottom w:val="0"/>
      <w:divBdr>
        <w:top w:val="none" w:sz="0" w:space="0" w:color="auto"/>
        <w:left w:val="none" w:sz="0" w:space="0" w:color="auto"/>
        <w:bottom w:val="none" w:sz="0" w:space="0" w:color="auto"/>
        <w:right w:val="none" w:sz="0" w:space="0" w:color="auto"/>
      </w:divBdr>
    </w:div>
    <w:div w:id="1111557358">
      <w:bodyDiv w:val="1"/>
      <w:marLeft w:val="0"/>
      <w:marRight w:val="0"/>
      <w:marTop w:val="0"/>
      <w:marBottom w:val="0"/>
      <w:divBdr>
        <w:top w:val="none" w:sz="0" w:space="0" w:color="auto"/>
        <w:left w:val="none" w:sz="0" w:space="0" w:color="auto"/>
        <w:bottom w:val="none" w:sz="0" w:space="0" w:color="auto"/>
        <w:right w:val="none" w:sz="0" w:space="0" w:color="auto"/>
      </w:divBdr>
    </w:div>
    <w:div w:id="1289122894">
      <w:bodyDiv w:val="1"/>
      <w:marLeft w:val="0"/>
      <w:marRight w:val="0"/>
      <w:marTop w:val="0"/>
      <w:marBottom w:val="0"/>
      <w:divBdr>
        <w:top w:val="none" w:sz="0" w:space="0" w:color="auto"/>
        <w:left w:val="none" w:sz="0" w:space="0" w:color="auto"/>
        <w:bottom w:val="none" w:sz="0" w:space="0" w:color="auto"/>
        <w:right w:val="none" w:sz="0" w:space="0" w:color="auto"/>
      </w:divBdr>
    </w:div>
    <w:div w:id="1306206576">
      <w:bodyDiv w:val="1"/>
      <w:marLeft w:val="0"/>
      <w:marRight w:val="0"/>
      <w:marTop w:val="0"/>
      <w:marBottom w:val="0"/>
      <w:divBdr>
        <w:top w:val="none" w:sz="0" w:space="0" w:color="auto"/>
        <w:left w:val="none" w:sz="0" w:space="0" w:color="auto"/>
        <w:bottom w:val="none" w:sz="0" w:space="0" w:color="auto"/>
        <w:right w:val="none" w:sz="0" w:space="0" w:color="auto"/>
      </w:divBdr>
    </w:div>
    <w:div w:id="1650941180">
      <w:bodyDiv w:val="1"/>
      <w:marLeft w:val="0"/>
      <w:marRight w:val="0"/>
      <w:marTop w:val="0"/>
      <w:marBottom w:val="0"/>
      <w:divBdr>
        <w:top w:val="none" w:sz="0" w:space="0" w:color="auto"/>
        <w:left w:val="none" w:sz="0" w:space="0" w:color="auto"/>
        <w:bottom w:val="none" w:sz="0" w:space="0" w:color="auto"/>
        <w:right w:val="none" w:sz="0" w:space="0" w:color="auto"/>
      </w:divBdr>
    </w:div>
    <w:div w:id="1675104392">
      <w:bodyDiv w:val="1"/>
      <w:marLeft w:val="0"/>
      <w:marRight w:val="0"/>
      <w:marTop w:val="0"/>
      <w:marBottom w:val="0"/>
      <w:divBdr>
        <w:top w:val="none" w:sz="0" w:space="0" w:color="auto"/>
        <w:left w:val="none" w:sz="0" w:space="0" w:color="auto"/>
        <w:bottom w:val="none" w:sz="0" w:space="0" w:color="auto"/>
        <w:right w:val="none" w:sz="0" w:space="0" w:color="auto"/>
      </w:divBdr>
    </w:div>
    <w:div w:id="1705910411">
      <w:bodyDiv w:val="1"/>
      <w:marLeft w:val="0"/>
      <w:marRight w:val="0"/>
      <w:marTop w:val="0"/>
      <w:marBottom w:val="0"/>
      <w:divBdr>
        <w:top w:val="none" w:sz="0" w:space="0" w:color="auto"/>
        <w:left w:val="none" w:sz="0" w:space="0" w:color="auto"/>
        <w:bottom w:val="none" w:sz="0" w:space="0" w:color="auto"/>
        <w:right w:val="none" w:sz="0" w:space="0" w:color="auto"/>
      </w:divBdr>
    </w:div>
    <w:div w:id="1806971113">
      <w:bodyDiv w:val="1"/>
      <w:marLeft w:val="0"/>
      <w:marRight w:val="0"/>
      <w:marTop w:val="0"/>
      <w:marBottom w:val="0"/>
      <w:divBdr>
        <w:top w:val="none" w:sz="0" w:space="0" w:color="auto"/>
        <w:left w:val="none" w:sz="0" w:space="0" w:color="auto"/>
        <w:bottom w:val="none" w:sz="0" w:space="0" w:color="auto"/>
        <w:right w:val="none" w:sz="0" w:space="0" w:color="auto"/>
      </w:divBdr>
    </w:div>
    <w:div w:id="1820730051">
      <w:bodyDiv w:val="1"/>
      <w:marLeft w:val="0"/>
      <w:marRight w:val="0"/>
      <w:marTop w:val="0"/>
      <w:marBottom w:val="0"/>
      <w:divBdr>
        <w:top w:val="none" w:sz="0" w:space="0" w:color="auto"/>
        <w:left w:val="none" w:sz="0" w:space="0" w:color="auto"/>
        <w:bottom w:val="none" w:sz="0" w:space="0" w:color="auto"/>
        <w:right w:val="none" w:sz="0" w:space="0" w:color="auto"/>
      </w:divBdr>
    </w:div>
    <w:div w:id="1914316408">
      <w:bodyDiv w:val="1"/>
      <w:marLeft w:val="0"/>
      <w:marRight w:val="0"/>
      <w:marTop w:val="0"/>
      <w:marBottom w:val="0"/>
      <w:divBdr>
        <w:top w:val="none" w:sz="0" w:space="0" w:color="auto"/>
        <w:left w:val="none" w:sz="0" w:space="0" w:color="auto"/>
        <w:bottom w:val="none" w:sz="0" w:space="0" w:color="auto"/>
        <w:right w:val="none" w:sz="0" w:space="0" w:color="auto"/>
      </w:divBdr>
    </w:div>
    <w:div w:id="1991009253">
      <w:bodyDiv w:val="1"/>
      <w:marLeft w:val="0"/>
      <w:marRight w:val="0"/>
      <w:marTop w:val="0"/>
      <w:marBottom w:val="0"/>
      <w:divBdr>
        <w:top w:val="none" w:sz="0" w:space="0" w:color="auto"/>
        <w:left w:val="none" w:sz="0" w:space="0" w:color="auto"/>
        <w:bottom w:val="none" w:sz="0" w:space="0" w:color="auto"/>
        <w:right w:val="none" w:sz="0" w:space="0" w:color="auto"/>
      </w:divBdr>
    </w:div>
    <w:div w:id="2064864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poh.cz/informace-o-zpracovani-osobnich-udaju/d-1369/p1=1459"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poh.cz/protikorupcni-a-compliance-program/d-1346/p1=1458"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faktury-zcv@poh.cz" TargetMode="External"/><Relationship Id="rId5" Type="http://schemas.openxmlformats.org/officeDocument/2006/relationships/settings" Target="settings.xml"/><Relationship Id="rId15" Type="http://schemas.openxmlformats.org/officeDocument/2006/relationships/image" Target="media/image2.jpeg"/><Relationship Id="rId10" Type="http://schemas.openxmlformats.org/officeDocument/2006/relationships/footer" Target="footer1.xm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1.jpe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asik\Data%20aplikac&#237;\Microsoft\&#352;ablony\n&#225;vrh%20smlouvy.dot"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C7CC9D"/>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8FE07C-1084-43F9-AA13-67E34F9869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návrh smlouvy.dot</Template>
  <TotalTime>0</TotalTime>
  <Pages>14</Pages>
  <Words>3686</Words>
  <Characters>21752</Characters>
  <Application>Microsoft Office Word</Application>
  <DocSecurity>0</DocSecurity>
  <Lines>181</Lines>
  <Paragraphs>50</Paragraphs>
  <ScaleCrop>false</ScaleCrop>
  <HeadingPairs>
    <vt:vector size="2" baseType="variant">
      <vt:variant>
        <vt:lpstr>Název</vt:lpstr>
      </vt:variant>
      <vt:variant>
        <vt:i4>1</vt:i4>
      </vt:variant>
    </vt:vector>
  </HeadingPairs>
  <TitlesOfParts>
    <vt:vector size="1" baseType="lpstr">
      <vt:lpstr>S M L O U V A    O    D Í L O</vt:lpstr>
    </vt:vector>
  </TitlesOfParts>
  <Company>kopejda</Company>
  <LinksUpToDate>false</LinksUpToDate>
  <CharactersWithSpaces>25388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 M L O U V A    O    D Í L O</dc:title>
  <dc:creator>Vlastimil Hasik</dc:creator>
  <cp:lastModifiedBy>Koudelka Michal</cp:lastModifiedBy>
  <cp:revision>2</cp:revision>
  <cp:lastPrinted>2017-07-21T07:47:00Z</cp:lastPrinted>
  <dcterms:created xsi:type="dcterms:W3CDTF">2019-10-07T12:35:00Z</dcterms:created>
  <dcterms:modified xsi:type="dcterms:W3CDTF">2019-10-07T12:35:00Z</dcterms:modified>
</cp:coreProperties>
</file>