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41" w:rsidRPr="007A6D2C" w:rsidRDefault="00694F41" w:rsidP="00694F41">
      <w:pPr>
        <w:autoSpaceDE w:val="0"/>
        <w:autoSpaceDN w:val="0"/>
        <w:adjustRightInd w:val="0"/>
        <w:jc w:val="center"/>
        <w:rPr>
          <w:rFonts w:ascii="Arial Narrow" w:eastAsia="Calibri" w:hAnsi="Arial Narrow" w:cs="Arial"/>
          <w:b/>
          <w:bCs/>
          <w:sz w:val="32"/>
          <w:szCs w:val="32"/>
          <w:lang w:eastAsia="en-US"/>
        </w:rPr>
      </w:pPr>
      <w:r w:rsidRPr="007A6D2C">
        <w:rPr>
          <w:rFonts w:ascii="Arial Narrow" w:eastAsia="Calibri" w:hAnsi="Arial Narrow" w:cs="Arial"/>
          <w:b/>
          <w:bCs/>
          <w:sz w:val="32"/>
          <w:szCs w:val="32"/>
          <w:lang w:eastAsia="en-US"/>
        </w:rPr>
        <w:t>Smlouva o dílo</w:t>
      </w:r>
    </w:p>
    <w:p w:rsidR="00D13517" w:rsidRDefault="00694F41" w:rsidP="00587E20">
      <w:pPr>
        <w:autoSpaceDE w:val="0"/>
        <w:autoSpaceDN w:val="0"/>
        <w:adjustRightInd w:val="0"/>
        <w:spacing w:line="240" w:lineRule="atLeast"/>
        <w:jc w:val="center"/>
        <w:rPr>
          <w:rFonts w:ascii="Arial Narrow" w:eastAsia="Calibri" w:hAnsi="Arial Narrow" w:cs="Arial"/>
          <w:szCs w:val="20"/>
          <w:lang w:eastAsia="en-US"/>
        </w:rPr>
      </w:pPr>
      <w:r w:rsidRPr="00694F41">
        <w:rPr>
          <w:rFonts w:ascii="Arial Narrow" w:eastAsia="Calibri" w:hAnsi="Arial Narrow" w:cs="Arial"/>
          <w:szCs w:val="20"/>
          <w:lang w:eastAsia="en-US"/>
        </w:rPr>
        <w:t>(§2586 zák. č. 89/2012 Sb., občanský zákoník)</w:t>
      </w:r>
    </w:p>
    <w:p w:rsidR="007A6D2C" w:rsidRDefault="007A6D2C" w:rsidP="00587E20">
      <w:pPr>
        <w:autoSpaceDE w:val="0"/>
        <w:autoSpaceDN w:val="0"/>
        <w:adjustRightInd w:val="0"/>
        <w:spacing w:line="240" w:lineRule="atLeast"/>
        <w:jc w:val="center"/>
        <w:rPr>
          <w:rFonts w:ascii="Arial Narrow" w:eastAsia="Calibri" w:hAnsi="Arial Narrow" w:cs="Arial"/>
          <w:szCs w:val="20"/>
          <w:lang w:eastAsia="en-US"/>
        </w:rPr>
      </w:pPr>
    </w:p>
    <w:p w:rsidR="007A6D2C" w:rsidRDefault="007A6D2C" w:rsidP="00170B7C">
      <w:pPr>
        <w:autoSpaceDE w:val="0"/>
        <w:autoSpaceDN w:val="0"/>
        <w:adjustRightInd w:val="0"/>
        <w:spacing w:line="240" w:lineRule="atLeast"/>
        <w:rPr>
          <w:rFonts w:ascii="Arial Narrow" w:eastAsia="Calibri" w:hAnsi="Arial Narrow" w:cs="Arial"/>
          <w:szCs w:val="20"/>
          <w:lang w:eastAsia="en-US"/>
        </w:rPr>
      </w:pPr>
    </w:p>
    <w:p w:rsidR="007A6D2C" w:rsidRDefault="007A6D2C" w:rsidP="00587E20">
      <w:pPr>
        <w:autoSpaceDE w:val="0"/>
        <w:autoSpaceDN w:val="0"/>
        <w:adjustRightInd w:val="0"/>
        <w:spacing w:line="240" w:lineRule="atLeast"/>
        <w:jc w:val="center"/>
        <w:rPr>
          <w:rFonts w:ascii="Arial Narrow" w:eastAsia="Calibri" w:hAnsi="Arial Narrow" w:cs="Arial"/>
          <w:szCs w:val="20"/>
          <w:lang w:eastAsia="en-US"/>
        </w:rPr>
      </w:pPr>
    </w:p>
    <w:p w:rsidR="00D13517" w:rsidRDefault="00D13517" w:rsidP="00694F41">
      <w:pPr>
        <w:autoSpaceDE w:val="0"/>
        <w:autoSpaceDN w:val="0"/>
        <w:adjustRightInd w:val="0"/>
        <w:spacing w:line="240" w:lineRule="atLeast"/>
        <w:rPr>
          <w:rFonts w:ascii="Arial Narrow" w:eastAsia="Calibri" w:hAnsi="Arial Narrow" w:cs="Arial"/>
          <w:szCs w:val="20"/>
          <w:lang w:eastAsia="en-US"/>
        </w:rPr>
      </w:pPr>
    </w:p>
    <w:p w:rsidR="00170B7C" w:rsidRDefault="00170B7C" w:rsidP="00694F41">
      <w:pPr>
        <w:autoSpaceDE w:val="0"/>
        <w:autoSpaceDN w:val="0"/>
        <w:adjustRightInd w:val="0"/>
        <w:spacing w:line="240" w:lineRule="atLeast"/>
        <w:rPr>
          <w:rFonts w:ascii="Arial Narrow" w:eastAsia="Calibri" w:hAnsi="Arial Narrow" w:cs="Arial"/>
          <w:szCs w:val="20"/>
          <w:lang w:eastAsia="en-US"/>
        </w:rPr>
      </w:pPr>
    </w:p>
    <w:p w:rsidR="00170B7C" w:rsidRDefault="00170B7C" w:rsidP="00694F41">
      <w:pPr>
        <w:autoSpaceDE w:val="0"/>
        <w:autoSpaceDN w:val="0"/>
        <w:adjustRightInd w:val="0"/>
        <w:spacing w:line="240" w:lineRule="atLeast"/>
        <w:rPr>
          <w:rFonts w:ascii="Arial Narrow" w:eastAsia="Calibri" w:hAnsi="Arial Narrow" w:cs="Arial"/>
          <w:szCs w:val="20"/>
          <w:lang w:eastAsia="en-US"/>
        </w:rPr>
      </w:pPr>
    </w:p>
    <w:p w:rsidR="00694F41" w:rsidRPr="00694F41" w:rsidRDefault="00694F41" w:rsidP="00694F41">
      <w:pPr>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Smluvní strany:</w:t>
      </w:r>
    </w:p>
    <w:p w:rsidR="00694F41" w:rsidRPr="00694F41" w:rsidRDefault="00694F41" w:rsidP="00694F41">
      <w:pPr>
        <w:autoSpaceDE w:val="0"/>
        <w:autoSpaceDN w:val="0"/>
        <w:adjustRightInd w:val="0"/>
        <w:spacing w:line="240" w:lineRule="atLeast"/>
        <w:ind w:left="1275" w:right="1275" w:hanging="1275"/>
        <w:rPr>
          <w:rFonts w:ascii="Arial Narrow" w:eastAsia="Calibri" w:hAnsi="Arial Narrow" w:cs="Arial"/>
          <w:szCs w:val="20"/>
          <w:lang w:eastAsia="en-US"/>
        </w:rPr>
      </w:pPr>
    </w:p>
    <w:p w:rsidR="00694F41" w:rsidRPr="00694F41" w:rsidRDefault="00694F41" w:rsidP="00694F41">
      <w:pPr>
        <w:jc w:val="both"/>
        <w:rPr>
          <w:rFonts w:ascii="Arial Narrow" w:eastAsia="Calibri" w:hAnsi="Arial Narrow" w:cs="Arial"/>
          <w:szCs w:val="20"/>
          <w:lang w:eastAsia="en-US"/>
        </w:rPr>
      </w:pPr>
      <w:r w:rsidRPr="00694F41">
        <w:rPr>
          <w:rFonts w:ascii="Arial Narrow" w:eastAsia="Calibri" w:hAnsi="Arial Narrow" w:cs="Arial"/>
          <w:b/>
          <w:bCs/>
          <w:szCs w:val="20"/>
          <w:lang w:eastAsia="en-US"/>
        </w:rPr>
        <w:t>Objednatel:</w:t>
      </w:r>
      <w:r w:rsidRPr="00694F41">
        <w:rPr>
          <w:rFonts w:ascii="Arial Narrow" w:eastAsia="Calibri" w:hAnsi="Arial Narrow" w:cs="Arial"/>
          <w:bCs/>
          <w:szCs w:val="20"/>
          <w:lang w:eastAsia="en-US"/>
        </w:rPr>
        <w:t xml:space="preserve"> </w:t>
      </w:r>
      <w:r w:rsidRPr="00694F41">
        <w:rPr>
          <w:rFonts w:ascii="Arial Narrow" w:eastAsia="Calibri" w:hAnsi="Arial Narrow" w:cs="Arial"/>
          <w:bCs/>
          <w:szCs w:val="20"/>
          <w:lang w:eastAsia="en-US"/>
        </w:rPr>
        <w:tab/>
      </w:r>
      <w:r w:rsidRPr="00694F41">
        <w:rPr>
          <w:rFonts w:ascii="Arial Narrow" w:eastAsia="Calibri" w:hAnsi="Arial Narrow" w:cs="Arial"/>
          <w:bCs/>
          <w:szCs w:val="20"/>
          <w:lang w:eastAsia="en-US"/>
        </w:rPr>
        <w:tab/>
        <w:t>Psychiatrická nemocnice Horní Beřkovice</w:t>
      </w:r>
      <w:r w:rsidRPr="00694F41">
        <w:rPr>
          <w:rFonts w:ascii="Arial Narrow" w:eastAsia="Calibri" w:hAnsi="Arial Narrow" w:cs="Arial"/>
          <w:bCs/>
          <w:szCs w:val="20"/>
          <w:lang w:eastAsia="en-US"/>
        </w:rPr>
        <w:tab/>
      </w:r>
    </w:p>
    <w:p w:rsidR="00694F41" w:rsidRPr="00694F41" w:rsidRDefault="00694F41" w:rsidP="00694F41">
      <w:pPr>
        <w:rPr>
          <w:rFonts w:ascii="Arial Narrow" w:eastAsia="Calibri" w:hAnsi="Arial Narrow" w:cs="Arial"/>
          <w:szCs w:val="20"/>
          <w:lang w:eastAsia="en-US"/>
        </w:rPr>
      </w:pPr>
      <w:r w:rsidRPr="00694F41">
        <w:rPr>
          <w:rFonts w:ascii="Arial Narrow" w:eastAsia="Calibri" w:hAnsi="Arial Narrow" w:cs="Arial"/>
          <w:szCs w:val="20"/>
          <w:lang w:eastAsia="en-US"/>
        </w:rPr>
        <w:t>Sídlo:</w:t>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t>Podřipská 1, Horní Beřkovice, PSČ: 411 85</w:t>
      </w:r>
    </w:p>
    <w:p w:rsidR="00694F41" w:rsidRPr="00694F41" w:rsidRDefault="00694F41" w:rsidP="00694F41">
      <w:pPr>
        <w:rPr>
          <w:rFonts w:ascii="Arial Narrow" w:eastAsia="Calibri" w:hAnsi="Arial Narrow" w:cs="Arial"/>
          <w:szCs w:val="20"/>
          <w:lang w:eastAsia="en-US"/>
        </w:rPr>
      </w:pPr>
      <w:r w:rsidRPr="00694F41">
        <w:rPr>
          <w:rFonts w:ascii="Arial Narrow" w:eastAsia="Calibri" w:hAnsi="Arial Narrow" w:cs="Arial"/>
          <w:szCs w:val="20"/>
          <w:lang w:eastAsia="en-US"/>
        </w:rPr>
        <w:t>IČ:</w:t>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t>00673552</w:t>
      </w:r>
    </w:p>
    <w:p w:rsidR="00694F41" w:rsidRPr="00694F41" w:rsidRDefault="00694F41" w:rsidP="00694F41">
      <w:pPr>
        <w:rPr>
          <w:rFonts w:ascii="Arial Narrow" w:eastAsia="Calibri" w:hAnsi="Arial Narrow" w:cs="Arial"/>
          <w:szCs w:val="20"/>
          <w:lang w:eastAsia="en-US"/>
        </w:rPr>
      </w:pPr>
      <w:r w:rsidRPr="00694F41">
        <w:rPr>
          <w:rFonts w:ascii="Arial Narrow" w:eastAsia="Calibri" w:hAnsi="Arial Narrow" w:cs="Arial"/>
          <w:szCs w:val="20"/>
          <w:lang w:eastAsia="en-US"/>
        </w:rPr>
        <w:t>DIČ:</w:t>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t>CZ 00673552</w:t>
      </w:r>
    </w:p>
    <w:p w:rsidR="00694F41" w:rsidRPr="00694F41" w:rsidRDefault="00694F41" w:rsidP="00694F41">
      <w:pPr>
        <w:tabs>
          <w:tab w:val="left" w:pos="1276"/>
        </w:tabs>
        <w:rPr>
          <w:rFonts w:ascii="Arial Narrow" w:hAnsi="Arial Narrow" w:cs="Arial"/>
          <w:szCs w:val="20"/>
          <w:lang w:val="x-none" w:eastAsia="x-none"/>
        </w:rPr>
      </w:pPr>
      <w:r w:rsidRPr="00694F41">
        <w:rPr>
          <w:rFonts w:ascii="Arial Narrow" w:hAnsi="Arial Narrow" w:cs="Arial"/>
          <w:szCs w:val="20"/>
          <w:lang w:val="x-none" w:eastAsia="x-none"/>
        </w:rPr>
        <w:t xml:space="preserve">Zastoupený: </w:t>
      </w:r>
      <w:r w:rsidRPr="00694F41">
        <w:rPr>
          <w:rFonts w:ascii="Arial Narrow" w:hAnsi="Arial Narrow" w:cs="Arial"/>
          <w:szCs w:val="20"/>
          <w:lang w:val="x-none" w:eastAsia="x-none"/>
        </w:rPr>
        <w:tab/>
      </w:r>
      <w:r w:rsidRPr="00694F41">
        <w:rPr>
          <w:rFonts w:ascii="Arial Narrow" w:hAnsi="Arial Narrow" w:cs="Arial"/>
          <w:szCs w:val="20"/>
          <w:lang w:val="x-none" w:eastAsia="x-none"/>
        </w:rPr>
        <w:tab/>
      </w:r>
      <w:r w:rsidRPr="00694F41">
        <w:rPr>
          <w:rFonts w:ascii="Arial Narrow" w:hAnsi="Arial Narrow" w:cs="Arial"/>
          <w:szCs w:val="20"/>
          <w:lang w:eastAsia="x-none"/>
        </w:rPr>
        <w:t xml:space="preserve">             </w:t>
      </w:r>
      <w:r w:rsidRPr="00694F41">
        <w:rPr>
          <w:rFonts w:ascii="Arial Narrow" w:hAnsi="Arial Narrow" w:cs="Arial"/>
          <w:szCs w:val="20"/>
          <w:lang w:val="x-none" w:eastAsia="x-none"/>
        </w:rPr>
        <w:t>MUDr. Jiřím Tomečkem , MBA, ředitelem</w:t>
      </w:r>
      <w:r w:rsidRPr="00694F41">
        <w:rPr>
          <w:rFonts w:ascii="Arial Narrow" w:hAnsi="Arial Narrow" w:cs="Arial"/>
          <w:szCs w:val="20"/>
          <w:lang w:val="x-none" w:eastAsia="x-none"/>
        </w:rPr>
        <w:tab/>
      </w:r>
    </w:p>
    <w:p w:rsidR="00694F41" w:rsidRPr="00694F41" w:rsidRDefault="00694F41" w:rsidP="00694F41">
      <w:pPr>
        <w:rPr>
          <w:rFonts w:ascii="Arial Narrow" w:eastAsia="Calibri" w:hAnsi="Arial Narrow" w:cs="Arial"/>
          <w:szCs w:val="20"/>
          <w:lang w:eastAsia="en-US"/>
        </w:rPr>
      </w:pPr>
    </w:p>
    <w:p w:rsidR="00694F41" w:rsidRPr="00694F41" w:rsidRDefault="00694F41" w:rsidP="00694F41">
      <w:pPr>
        <w:rPr>
          <w:rFonts w:ascii="Arial Narrow" w:eastAsia="Calibri" w:hAnsi="Arial Narrow" w:cs="Arial"/>
          <w:szCs w:val="20"/>
          <w:lang w:eastAsia="en-US"/>
        </w:rPr>
      </w:pPr>
    </w:p>
    <w:p w:rsidR="00694F41" w:rsidRPr="00694F41" w:rsidRDefault="00694F41" w:rsidP="00694F41">
      <w:pPr>
        <w:rPr>
          <w:rFonts w:ascii="Arial Narrow" w:eastAsia="Calibri" w:hAnsi="Arial Narrow" w:cs="Arial"/>
          <w:szCs w:val="20"/>
          <w:lang w:eastAsia="en-US"/>
        </w:rPr>
      </w:pPr>
      <w:r w:rsidRPr="00694F41">
        <w:rPr>
          <w:rFonts w:ascii="Arial Narrow" w:eastAsia="Calibri" w:hAnsi="Arial Narrow" w:cs="Arial"/>
          <w:szCs w:val="20"/>
          <w:lang w:eastAsia="en-US"/>
        </w:rPr>
        <w:t>Pověřený zástupce pro realizaci díla: Ing. Martin Knobloch, provozně technický náměstek</w:t>
      </w:r>
    </w:p>
    <w:p w:rsidR="00694F41" w:rsidRPr="00694F41" w:rsidRDefault="00694F41" w:rsidP="00694F41">
      <w:pPr>
        <w:rPr>
          <w:rFonts w:ascii="Arial Narrow" w:eastAsia="Calibri" w:hAnsi="Arial Narrow" w:cs="Arial"/>
          <w:szCs w:val="20"/>
          <w:lang w:eastAsia="en-US"/>
        </w:rPr>
      </w:pPr>
      <w:r w:rsidRPr="00694F41">
        <w:rPr>
          <w:rFonts w:ascii="Arial Narrow" w:eastAsia="Calibri" w:hAnsi="Arial Narrow" w:cs="Arial"/>
          <w:szCs w:val="20"/>
          <w:lang w:eastAsia="en-US"/>
        </w:rPr>
        <w:t xml:space="preserve">Tel.:      </w:t>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t>734158488</w:t>
      </w:r>
    </w:p>
    <w:p w:rsidR="00694F41" w:rsidRPr="00694F41" w:rsidRDefault="00694F41" w:rsidP="00694F41">
      <w:pPr>
        <w:rPr>
          <w:rFonts w:ascii="Arial Narrow" w:eastAsia="Calibri" w:hAnsi="Arial Narrow" w:cs="Arial"/>
          <w:color w:val="FF0000"/>
          <w:szCs w:val="20"/>
          <w:lang w:eastAsia="en-US"/>
        </w:rPr>
      </w:pPr>
      <w:r w:rsidRPr="00694F41">
        <w:rPr>
          <w:rFonts w:ascii="Arial Narrow" w:eastAsia="Calibri" w:hAnsi="Arial Narrow" w:cs="Arial"/>
          <w:szCs w:val="20"/>
          <w:lang w:eastAsia="en-US"/>
        </w:rPr>
        <w:t>E-mail:</w:t>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t xml:space="preserve"> </w:t>
      </w:r>
      <w:r w:rsidRPr="00694F41">
        <w:rPr>
          <w:rFonts w:ascii="Arial Narrow" w:eastAsia="Calibri" w:hAnsi="Arial Narrow" w:cs="Arial"/>
          <w:szCs w:val="20"/>
          <w:lang w:eastAsia="en-US"/>
        </w:rPr>
        <w:tab/>
        <w:t xml:space="preserve"> </w:t>
      </w:r>
      <w:hyperlink r:id="rId8" w:history="1">
        <w:r w:rsidRPr="00694F41">
          <w:rPr>
            <w:rFonts w:ascii="Arial Narrow" w:eastAsia="Calibri" w:hAnsi="Arial Narrow" w:cs="Arial"/>
            <w:color w:val="0000FF" w:themeColor="hyperlink"/>
            <w:szCs w:val="20"/>
            <w:u w:val="single"/>
            <w:lang w:eastAsia="en-US"/>
          </w:rPr>
          <w:t>martin.knobloch@pnhberkovice.cz</w:t>
        </w:r>
      </w:hyperlink>
      <w:r w:rsidRPr="00694F41">
        <w:rPr>
          <w:rFonts w:ascii="Arial Narrow" w:eastAsia="Calibri" w:hAnsi="Arial Narrow" w:cs="Arial"/>
          <w:szCs w:val="20"/>
          <w:lang w:eastAsia="en-US"/>
        </w:rPr>
        <w:t xml:space="preserve"> </w:t>
      </w:r>
      <w:r w:rsidRPr="00694F41">
        <w:rPr>
          <w:rFonts w:ascii="Arial Narrow" w:eastAsia="Calibri" w:hAnsi="Arial Narrow" w:cs="Arial"/>
          <w:vanish/>
          <w:szCs w:val="20"/>
          <w:lang w:eastAsia="en-US"/>
        </w:rPr>
        <w:t xml:space="preserve">Tato adresa je chráněna před spamboty, musíte povolit Javascript abyste ji viděli. </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(dále jen „objednatel“)</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a</w:t>
      </w:r>
    </w:p>
    <w:p w:rsidR="00694F41" w:rsidRPr="00694F41" w:rsidRDefault="00694F41" w:rsidP="00694F41">
      <w:pPr>
        <w:autoSpaceDE w:val="0"/>
        <w:autoSpaceDN w:val="0"/>
        <w:adjustRightInd w:val="0"/>
        <w:spacing w:before="120" w:line="240" w:lineRule="atLeast"/>
        <w:rPr>
          <w:rFonts w:ascii="Arial Narrow" w:eastAsia="Calibri" w:hAnsi="Arial Narrow" w:cs="Arial"/>
          <w:szCs w:val="20"/>
          <w:lang w:eastAsia="en-US"/>
        </w:rPr>
      </w:pPr>
      <w:r w:rsidRPr="00694F41">
        <w:rPr>
          <w:rFonts w:ascii="Arial Narrow" w:eastAsia="Calibri" w:hAnsi="Arial Narrow" w:cs="Arial"/>
          <w:b/>
          <w:szCs w:val="20"/>
          <w:lang w:eastAsia="en-US"/>
        </w:rPr>
        <w:t>Zhotovitel:</w:t>
      </w:r>
      <w:r w:rsidRPr="00694F41">
        <w:rPr>
          <w:rFonts w:ascii="Arial Narrow" w:eastAsia="Calibri" w:hAnsi="Arial Narrow" w:cs="Arial"/>
          <w:szCs w:val="20"/>
          <w:lang w:eastAsia="en-US"/>
        </w:rPr>
        <w:tab/>
      </w:r>
      <w:r w:rsidR="00AE50B9">
        <w:rPr>
          <w:rFonts w:ascii="Arial Narrow" w:eastAsia="Calibri" w:hAnsi="Arial Narrow" w:cs="Arial"/>
          <w:szCs w:val="20"/>
          <w:lang w:eastAsia="en-US"/>
        </w:rPr>
        <w:t xml:space="preserve"> KOVOMONT Roudnice, s.r.o.</w:t>
      </w:r>
      <w:r w:rsidRPr="00694F41">
        <w:rPr>
          <w:rFonts w:ascii="Arial Narrow" w:eastAsia="Calibri" w:hAnsi="Arial Narrow" w:cs="Arial"/>
          <w:szCs w:val="20"/>
          <w:lang w:eastAsia="en-US"/>
        </w:rPr>
        <w:tab/>
        <w:t xml:space="preserve"> </w:t>
      </w:r>
    </w:p>
    <w:p w:rsidR="00694F41" w:rsidRPr="00694F41" w:rsidRDefault="00694F41" w:rsidP="00694F41">
      <w:pPr>
        <w:autoSpaceDE w:val="0"/>
        <w:autoSpaceDN w:val="0"/>
        <w:adjustRightInd w:val="0"/>
        <w:spacing w:line="240" w:lineRule="atLeast"/>
        <w:jc w:val="both"/>
        <w:rPr>
          <w:rFonts w:ascii="Arial Narrow" w:eastAsia="Calibri" w:hAnsi="Arial Narrow" w:cs="Arial"/>
          <w:color w:val="000000"/>
          <w:szCs w:val="20"/>
          <w:lang w:eastAsia="en-US"/>
        </w:rPr>
      </w:pPr>
      <w:r w:rsidRPr="00694F41">
        <w:rPr>
          <w:rFonts w:ascii="Arial Narrow" w:eastAsia="Calibri" w:hAnsi="Arial Narrow" w:cs="Arial"/>
          <w:color w:val="000000"/>
          <w:szCs w:val="20"/>
          <w:lang w:eastAsia="en-US"/>
        </w:rPr>
        <w:t>Sídlo:</w:t>
      </w:r>
      <w:r w:rsidRPr="00694F41">
        <w:rPr>
          <w:rFonts w:ascii="Arial Narrow" w:eastAsia="Calibri" w:hAnsi="Arial Narrow" w:cs="Arial"/>
          <w:color w:val="000000"/>
          <w:szCs w:val="20"/>
          <w:lang w:eastAsia="en-US"/>
        </w:rPr>
        <w:tab/>
      </w:r>
      <w:r w:rsidR="00AE50B9">
        <w:rPr>
          <w:rFonts w:ascii="Arial Narrow" w:eastAsia="Calibri" w:hAnsi="Arial Narrow" w:cs="Arial"/>
          <w:color w:val="000000"/>
          <w:szCs w:val="20"/>
          <w:lang w:eastAsia="en-US"/>
        </w:rPr>
        <w:t xml:space="preserve">             Hornická 1570, 413 01 Roudn</w:t>
      </w:r>
      <w:r w:rsidR="00170B7C">
        <w:rPr>
          <w:rFonts w:ascii="Arial Narrow" w:eastAsia="Calibri" w:hAnsi="Arial Narrow" w:cs="Arial"/>
          <w:color w:val="000000"/>
          <w:szCs w:val="20"/>
          <w:lang w:eastAsia="en-US"/>
        </w:rPr>
        <w:t>ice nad Labem</w:t>
      </w:r>
      <w:r w:rsidRPr="00694F41">
        <w:rPr>
          <w:rFonts w:ascii="Arial Narrow" w:eastAsia="Calibri" w:hAnsi="Arial Narrow" w:cs="Arial"/>
          <w:color w:val="000000"/>
          <w:szCs w:val="20"/>
          <w:lang w:eastAsia="en-US"/>
        </w:rPr>
        <w:tab/>
      </w:r>
      <w:r w:rsidRPr="00694F41">
        <w:rPr>
          <w:rFonts w:ascii="Arial Narrow" w:eastAsia="Calibri" w:hAnsi="Arial Narrow" w:cs="Arial"/>
          <w:color w:val="000000"/>
          <w:szCs w:val="20"/>
          <w:lang w:eastAsia="en-US"/>
        </w:rPr>
        <w:tab/>
      </w:r>
    </w:p>
    <w:p w:rsidR="00694F41" w:rsidRPr="00694F41" w:rsidRDefault="00694F41" w:rsidP="00694F41">
      <w:pPr>
        <w:autoSpaceDE w:val="0"/>
        <w:autoSpaceDN w:val="0"/>
        <w:adjustRightInd w:val="0"/>
        <w:spacing w:line="240" w:lineRule="atLeast"/>
        <w:jc w:val="both"/>
        <w:rPr>
          <w:rFonts w:ascii="Arial Narrow" w:eastAsia="Calibri" w:hAnsi="Arial Narrow" w:cs="Arial"/>
          <w:color w:val="000000"/>
          <w:szCs w:val="20"/>
          <w:lang w:eastAsia="en-US"/>
        </w:rPr>
      </w:pPr>
      <w:r w:rsidRPr="00694F41">
        <w:rPr>
          <w:rFonts w:ascii="Arial Narrow" w:eastAsia="Calibri" w:hAnsi="Arial Narrow" w:cs="Arial"/>
          <w:color w:val="000000"/>
          <w:szCs w:val="20"/>
          <w:lang w:eastAsia="en-US"/>
        </w:rPr>
        <w:t xml:space="preserve">IČ:                  </w:t>
      </w:r>
      <w:r w:rsidR="00170B7C">
        <w:rPr>
          <w:rFonts w:ascii="Arial Narrow" w:eastAsia="Calibri" w:hAnsi="Arial Narrow" w:cs="Arial"/>
          <w:color w:val="000000"/>
          <w:szCs w:val="20"/>
          <w:lang w:eastAsia="en-US"/>
        </w:rPr>
        <w:t xml:space="preserve">    </w:t>
      </w:r>
      <w:r w:rsidR="00AE50B9">
        <w:rPr>
          <w:rFonts w:ascii="Arial Narrow" w:eastAsia="Calibri" w:hAnsi="Arial Narrow" w:cs="Arial"/>
          <w:color w:val="000000"/>
          <w:szCs w:val="20"/>
          <w:lang w:eastAsia="en-US"/>
        </w:rPr>
        <w:t>28742508</w:t>
      </w:r>
      <w:r w:rsidRPr="00694F41">
        <w:rPr>
          <w:rFonts w:ascii="Arial Narrow" w:eastAsia="Calibri" w:hAnsi="Arial Narrow" w:cs="Arial"/>
          <w:color w:val="000000"/>
          <w:szCs w:val="20"/>
          <w:lang w:eastAsia="en-US"/>
        </w:rPr>
        <w:t xml:space="preserve">              </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DIĆ:</w:t>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r>
      <w:r w:rsidR="00AE50B9">
        <w:rPr>
          <w:rFonts w:ascii="Arial Narrow" w:eastAsia="Calibri" w:hAnsi="Arial Narrow" w:cs="Arial"/>
          <w:szCs w:val="20"/>
          <w:lang w:eastAsia="en-US"/>
        </w:rPr>
        <w:t xml:space="preserve"> CZ </w:t>
      </w:r>
      <w:r w:rsidR="00AE50B9">
        <w:rPr>
          <w:rFonts w:ascii="Arial Narrow" w:eastAsia="Calibri" w:hAnsi="Arial Narrow" w:cs="Arial"/>
          <w:color w:val="000000"/>
          <w:szCs w:val="20"/>
          <w:lang w:eastAsia="en-US"/>
        </w:rPr>
        <w:t>28742508</w:t>
      </w:r>
      <w:r w:rsidR="00AE50B9" w:rsidRPr="00694F41">
        <w:rPr>
          <w:rFonts w:ascii="Arial Narrow" w:eastAsia="Calibri" w:hAnsi="Arial Narrow" w:cs="Arial"/>
          <w:color w:val="000000"/>
          <w:szCs w:val="20"/>
          <w:lang w:eastAsia="en-US"/>
        </w:rPr>
        <w:t xml:space="preserve">  </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 xml:space="preserve">Zastoupený:       </w:t>
      </w:r>
      <w:r w:rsidR="00AE50B9">
        <w:rPr>
          <w:rFonts w:ascii="Arial Narrow" w:eastAsia="Calibri" w:hAnsi="Arial Narrow" w:cs="Arial"/>
          <w:szCs w:val="20"/>
          <w:lang w:eastAsia="en-US"/>
        </w:rPr>
        <w:t>Miloslavem Šenkem - jednatelem</w:t>
      </w:r>
      <w:r w:rsidRPr="00694F41">
        <w:rPr>
          <w:rFonts w:ascii="Arial Narrow" w:eastAsia="Calibri" w:hAnsi="Arial Narrow" w:cs="Arial"/>
          <w:szCs w:val="20"/>
          <w:lang w:eastAsia="en-US"/>
        </w:rPr>
        <w:t xml:space="preserve">            </w:t>
      </w:r>
    </w:p>
    <w:p w:rsidR="00694F41" w:rsidRPr="00694F41" w:rsidRDefault="00170B7C" w:rsidP="00694F41">
      <w:pPr>
        <w:shd w:val="clear" w:color="auto" w:fill="FFFFFF"/>
        <w:autoSpaceDE w:val="0"/>
        <w:autoSpaceDN w:val="0"/>
        <w:adjustRightInd w:val="0"/>
        <w:spacing w:line="240" w:lineRule="atLeast"/>
        <w:rPr>
          <w:rFonts w:ascii="Arial Narrow" w:eastAsia="Calibri" w:hAnsi="Arial Narrow" w:cs="Arial"/>
          <w:szCs w:val="20"/>
          <w:lang w:eastAsia="en-US"/>
        </w:rPr>
      </w:pPr>
      <w:r>
        <w:rPr>
          <w:rFonts w:ascii="Arial Narrow" w:eastAsia="Calibri" w:hAnsi="Arial Narrow" w:cs="Arial"/>
          <w:szCs w:val="20"/>
          <w:lang w:eastAsia="en-US"/>
        </w:rPr>
        <w:t>Společnost je zapsána v obchodním rejstříku vedeném Krajským soudem v Ústí nad Labem oddíl C, vložka 30044</w:t>
      </w:r>
    </w:p>
    <w:p w:rsidR="00170B7C" w:rsidRDefault="00170B7C" w:rsidP="00694F41">
      <w:pPr>
        <w:shd w:val="clear" w:color="auto" w:fill="FFFFFF"/>
        <w:autoSpaceDE w:val="0"/>
        <w:autoSpaceDN w:val="0"/>
        <w:adjustRightInd w:val="0"/>
        <w:spacing w:line="240" w:lineRule="atLeast"/>
        <w:rPr>
          <w:rFonts w:ascii="Arial Narrow" w:eastAsia="Calibri" w:hAnsi="Arial Narrow" w:cs="Arial"/>
          <w:szCs w:val="20"/>
          <w:lang w:eastAsia="en-US"/>
        </w:rPr>
      </w:pP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Bankovní spojení</w:t>
      </w:r>
      <w:r w:rsidR="00AE50B9">
        <w:rPr>
          <w:rFonts w:ascii="Arial Narrow" w:eastAsia="Calibri" w:hAnsi="Arial Narrow" w:cs="Arial"/>
          <w:szCs w:val="20"/>
          <w:lang w:eastAsia="en-US"/>
        </w:rPr>
        <w:t xml:space="preserve"> </w:t>
      </w:r>
      <w:r w:rsidR="00A3450F">
        <w:rPr>
          <w:rFonts w:ascii="Arial Narrow" w:eastAsia="Calibri" w:hAnsi="Arial Narrow" w:cs="Arial"/>
          <w:szCs w:val="20"/>
          <w:lang w:eastAsia="en-US"/>
        </w:rPr>
        <w:t xml:space="preserve">Česká spořitelna a.s. </w:t>
      </w:r>
      <w:proofErr w:type="spellStart"/>
      <w:proofErr w:type="gramStart"/>
      <w:r w:rsidR="00A3450F">
        <w:rPr>
          <w:rFonts w:ascii="Arial Narrow" w:eastAsia="Calibri" w:hAnsi="Arial Narrow" w:cs="Arial"/>
          <w:szCs w:val="20"/>
          <w:lang w:eastAsia="en-US"/>
        </w:rPr>
        <w:t>č.ů</w:t>
      </w:r>
      <w:proofErr w:type="spellEnd"/>
      <w:r w:rsidR="00A3450F">
        <w:rPr>
          <w:rFonts w:ascii="Arial Narrow" w:eastAsia="Calibri" w:hAnsi="Arial Narrow" w:cs="Arial"/>
          <w:szCs w:val="20"/>
          <w:lang w:eastAsia="en-US"/>
        </w:rPr>
        <w:t>.: 316622309/0800</w:t>
      </w:r>
      <w:proofErr w:type="gramEnd"/>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Pověřený zástupce pro realizaci díla:</w:t>
      </w:r>
      <w:r w:rsidR="00A3450F">
        <w:rPr>
          <w:rFonts w:ascii="Arial Narrow" w:eastAsia="Calibri" w:hAnsi="Arial Narrow" w:cs="Arial"/>
          <w:szCs w:val="20"/>
          <w:lang w:eastAsia="en-US"/>
        </w:rPr>
        <w:t xml:space="preserve"> Miloslav Šenk - jednatel</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proofErr w:type="gramStart"/>
      <w:r w:rsidRPr="00694F41">
        <w:rPr>
          <w:rFonts w:ascii="Arial Narrow" w:eastAsia="Calibri" w:hAnsi="Arial Narrow" w:cs="Arial"/>
          <w:szCs w:val="20"/>
          <w:lang w:eastAsia="en-US"/>
        </w:rPr>
        <w:t xml:space="preserve">Tel:   </w:t>
      </w:r>
      <w:r w:rsidR="00A2374C">
        <w:rPr>
          <w:rFonts w:ascii="Arial Narrow" w:eastAsia="Calibri" w:hAnsi="Arial Narrow" w:cs="Arial"/>
          <w:szCs w:val="20"/>
          <w:lang w:eastAsia="en-US"/>
        </w:rPr>
        <w:t>602410085</w:t>
      </w:r>
      <w:proofErr w:type="gramEnd"/>
      <w:r w:rsidRPr="00694F41">
        <w:rPr>
          <w:rFonts w:ascii="Arial Narrow" w:eastAsia="Calibri" w:hAnsi="Arial Narrow" w:cs="Arial"/>
          <w:szCs w:val="20"/>
          <w:lang w:eastAsia="en-US"/>
        </w:rPr>
        <w:t xml:space="preserve">                              </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 xml:space="preserve">E-mail:   </w:t>
      </w:r>
      <w:r w:rsidR="00A2374C">
        <w:rPr>
          <w:rFonts w:ascii="Arial Narrow" w:eastAsia="Calibri" w:hAnsi="Arial Narrow" w:cs="Arial"/>
          <w:szCs w:val="20"/>
          <w:lang w:eastAsia="en-US"/>
        </w:rPr>
        <w:t>kovomont@centrum.cz</w:t>
      </w:r>
      <w:r w:rsidRPr="00694F41">
        <w:rPr>
          <w:rFonts w:ascii="Arial Narrow" w:eastAsia="Calibri" w:hAnsi="Arial Narrow" w:cs="Arial"/>
          <w:szCs w:val="20"/>
          <w:lang w:eastAsia="en-US"/>
        </w:rPr>
        <w:t xml:space="preserve">                         </w:t>
      </w:r>
    </w:p>
    <w:p w:rsidR="00694F41" w:rsidRPr="00694F41" w:rsidRDefault="00694F41" w:rsidP="00694F41">
      <w:pPr>
        <w:shd w:val="clear" w:color="auto" w:fill="FFFFFF"/>
        <w:autoSpaceDE w:val="0"/>
        <w:autoSpaceDN w:val="0"/>
        <w:adjustRightInd w:val="0"/>
        <w:spacing w:line="240" w:lineRule="atLeast"/>
        <w:rPr>
          <w:rFonts w:ascii="Arial Narrow" w:eastAsia="Calibri" w:hAnsi="Arial Narrow" w:cs="Arial"/>
          <w:szCs w:val="20"/>
          <w:lang w:eastAsia="en-US"/>
        </w:rPr>
      </w:pPr>
      <w:r w:rsidRPr="00694F41">
        <w:rPr>
          <w:rFonts w:ascii="Arial Narrow" w:eastAsia="Calibri" w:hAnsi="Arial Narrow" w:cs="Arial"/>
          <w:szCs w:val="20"/>
          <w:lang w:eastAsia="en-US"/>
        </w:rPr>
        <w:t>(dále jen „zhotovitel“)</w:t>
      </w:r>
    </w:p>
    <w:p w:rsidR="00694F41" w:rsidRPr="00694F41" w:rsidRDefault="00694F41" w:rsidP="00694F41">
      <w:pPr>
        <w:autoSpaceDE w:val="0"/>
        <w:autoSpaceDN w:val="0"/>
        <w:adjustRightInd w:val="0"/>
        <w:spacing w:before="120" w:line="240" w:lineRule="atLeast"/>
        <w:rPr>
          <w:rFonts w:ascii="Arial Narrow" w:eastAsia="Calibri" w:hAnsi="Arial Narrow" w:cs="Arial"/>
          <w:szCs w:val="20"/>
          <w:lang w:eastAsia="en-US"/>
        </w:rPr>
      </w:pPr>
    </w:p>
    <w:p w:rsidR="00D13517" w:rsidRPr="00587E20" w:rsidRDefault="00694F41" w:rsidP="00587E20">
      <w:pPr>
        <w:shd w:val="clear" w:color="auto" w:fill="FFFFFF"/>
        <w:autoSpaceDE w:val="0"/>
        <w:autoSpaceDN w:val="0"/>
        <w:adjustRightInd w:val="0"/>
        <w:spacing w:line="240" w:lineRule="atLeast"/>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uzavřely níže uvedeného dne, měsíce a roku podle </w:t>
      </w:r>
      <w:proofErr w:type="spellStart"/>
      <w:r w:rsidRPr="00694F41">
        <w:rPr>
          <w:rFonts w:ascii="Arial Narrow" w:eastAsia="Calibri" w:hAnsi="Arial Narrow" w:cs="Arial"/>
          <w:szCs w:val="20"/>
          <w:lang w:eastAsia="en-US"/>
        </w:rPr>
        <w:t>ust</w:t>
      </w:r>
      <w:proofErr w:type="spellEnd"/>
      <w:r w:rsidRPr="00694F41">
        <w:rPr>
          <w:rFonts w:ascii="Arial Narrow" w:eastAsia="Calibri" w:hAnsi="Arial Narrow" w:cs="Arial"/>
          <w:szCs w:val="20"/>
          <w:lang w:eastAsia="en-US"/>
        </w:rPr>
        <w:t>. § 258</w:t>
      </w:r>
      <w:r w:rsidR="000F76D7">
        <w:rPr>
          <w:rFonts w:ascii="Arial Narrow" w:eastAsia="Calibri" w:hAnsi="Arial Narrow" w:cs="Arial"/>
          <w:szCs w:val="20"/>
          <w:lang w:eastAsia="en-US"/>
        </w:rPr>
        <w:t>6 a násl. občanského zákoníku (</w:t>
      </w:r>
      <w:r w:rsidRPr="00694F41">
        <w:rPr>
          <w:rFonts w:ascii="Arial Narrow" w:eastAsia="Calibri" w:hAnsi="Arial Narrow" w:cs="Arial"/>
          <w:szCs w:val="20"/>
          <w:lang w:eastAsia="en-US"/>
        </w:rPr>
        <w:t>dále také „NOZ“) tuto smlouvu o dílo.</w:t>
      </w:r>
    </w:p>
    <w:p w:rsidR="00D13517" w:rsidRDefault="00D13517" w:rsidP="00694F41">
      <w:pPr>
        <w:autoSpaceDE w:val="0"/>
        <w:autoSpaceDN w:val="0"/>
        <w:adjustRightInd w:val="0"/>
        <w:spacing w:line="240" w:lineRule="atLeast"/>
        <w:jc w:val="center"/>
        <w:rPr>
          <w:rFonts w:ascii="Arial Narrow" w:eastAsia="Calibri" w:hAnsi="Arial Narrow" w:cs="Arial"/>
          <w:b/>
          <w:bCs/>
          <w:szCs w:val="20"/>
          <w:lang w:eastAsia="en-US"/>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szCs w:val="20"/>
          <w:lang w:eastAsia="en-US"/>
        </w:rPr>
      </w:pPr>
      <w:r w:rsidRPr="00694F41">
        <w:rPr>
          <w:rFonts w:ascii="Arial Narrow" w:eastAsia="Calibri" w:hAnsi="Arial Narrow" w:cs="Arial"/>
          <w:b/>
          <w:bCs/>
          <w:szCs w:val="20"/>
          <w:lang w:eastAsia="en-US"/>
        </w:rPr>
        <w:t>I.</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szCs w:val="20"/>
          <w:lang w:eastAsia="en-US"/>
        </w:rPr>
      </w:pPr>
      <w:r w:rsidRPr="00694F41">
        <w:rPr>
          <w:rFonts w:ascii="Arial Narrow" w:eastAsia="Calibri" w:hAnsi="Arial Narrow" w:cs="Arial"/>
          <w:b/>
          <w:bCs/>
          <w:szCs w:val="20"/>
          <w:lang w:eastAsia="en-US"/>
        </w:rPr>
        <w:t>Předmět smlouvy</w:t>
      </w:r>
    </w:p>
    <w:p w:rsidR="00694F41" w:rsidRPr="00694F41" w:rsidRDefault="00694F41" w:rsidP="00694F41">
      <w:pPr>
        <w:autoSpaceDE w:val="0"/>
        <w:autoSpaceDN w:val="0"/>
        <w:adjustRightInd w:val="0"/>
        <w:spacing w:line="240" w:lineRule="atLeast"/>
        <w:jc w:val="both"/>
        <w:rPr>
          <w:rFonts w:ascii="Arial Narrow" w:eastAsia="Calibri" w:hAnsi="Arial Narrow" w:cs="Arial"/>
          <w:bCs/>
          <w:szCs w:val="20"/>
          <w:lang w:eastAsia="en-US"/>
        </w:rPr>
      </w:pPr>
    </w:p>
    <w:p w:rsidR="00170B7C" w:rsidRPr="00170B7C" w:rsidRDefault="00170B7C" w:rsidP="00170B7C">
      <w:pPr>
        <w:autoSpaceDE w:val="0"/>
        <w:autoSpaceDN w:val="0"/>
        <w:adjustRightInd w:val="0"/>
        <w:spacing w:line="240" w:lineRule="atLeast"/>
        <w:jc w:val="both"/>
        <w:rPr>
          <w:rFonts w:ascii="Arial Narrow" w:eastAsia="Calibri" w:hAnsi="Arial Narrow" w:cs="Arial"/>
          <w:color w:val="000000"/>
          <w:szCs w:val="20"/>
          <w:lang w:eastAsia="en-US"/>
        </w:rPr>
      </w:pPr>
      <w:r>
        <w:rPr>
          <w:rFonts w:ascii="Arial Narrow" w:eastAsia="Calibri" w:hAnsi="Arial Narrow" w:cs="Arial"/>
          <w:color w:val="000000"/>
          <w:szCs w:val="20"/>
          <w:lang w:eastAsia="en-US"/>
        </w:rPr>
        <w:t xml:space="preserve">1. </w:t>
      </w:r>
      <w:r w:rsidR="00694F41" w:rsidRPr="00170B7C">
        <w:rPr>
          <w:rFonts w:ascii="Arial Narrow" w:eastAsia="Calibri" w:hAnsi="Arial Narrow" w:cs="Arial"/>
          <w:color w:val="000000"/>
          <w:szCs w:val="20"/>
          <w:lang w:eastAsia="en-US"/>
        </w:rPr>
        <w:t>Zhotovitel se zavazuje provést na svůj náklad a nebezpečí pro objednatele dílo, které spočívá v realizaci odsávání</w:t>
      </w:r>
      <w:r w:rsidR="00E73E7F" w:rsidRPr="00170B7C">
        <w:rPr>
          <w:rFonts w:ascii="Arial Narrow" w:eastAsia="Calibri" w:hAnsi="Arial Narrow" w:cs="Arial"/>
          <w:color w:val="000000"/>
          <w:szCs w:val="20"/>
          <w:lang w:eastAsia="en-US"/>
        </w:rPr>
        <w:t xml:space="preserve"> </w:t>
      </w:r>
      <w:r w:rsidR="00694F41" w:rsidRPr="00170B7C">
        <w:rPr>
          <w:rFonts w:ascii="Arial Narrow" w:eastAsia="Calibri" w:hAnsi="Arial Narrow" w:cs="Arial"/>
          <w:color w:val="000000"/>
          <w:szCs w:val="20"/>
          <w:lang w:eastAsia="en-US"/>
        </w:rPr>
        <w:t>truhlárny</w:t>
      </w:r>
      <w:r w:rsidR="00E73E7F" w:rsidRPr="00170B7C">
        <w:rPr>
          <w:rFonts w:ascii="Arial Narrow" w:eastAsia="Calibri" w:hAnsi="Arial Narrow" w:cs="Arial"/>
          <w:color w:val="000000"/>
          <w:szCs w:val="20"/>
          <w:lang w:eastAsia="en-US"/>
        </w:rPr>
        <w:t>, nacházející se v</w:t>
      </w:r>
      <w:r w:rsidR="00FD22D6" w:rsidRPr="00170B7C">
        <w:rPr>
          <w:rFonts w:ascii="Arial Narrow" w:eastAsia="Calibri" w:hAnsi="Arial Narrow" w:cs="Arial"/>
          <w:color w:val="000000"/>
          <w:szCs w:val="20"/>
          <w:lang w:eastAsia="en-US"/>
        </w:rPr>
        <w:t> </w:t>
      </w:r>
      <w:r w:rsidR="00E73E7F" w:rsidRPr="00170B7C">
        <w:rPr>
          <w:rFonts w:ascii="Arial Narrow" w:eastAsia="Calibri" w:hAnsi="Arial Narrow" w:cs="Arial"/>
          <w:color w:val="000000"/>
          <w:szCs w:val="20"/>
          <w:lang w:eastAsia="en-US"/>
        </w:rPr>
        <w:t>budově</w:t>
      </w:r>
      <w:r w:rsidR="00FD22D6" w:rsidRPr="00170B7C">
        <w:rPr>
          <w:rFonts w:ascii="Arial Narrow" w:eastAsia="Calibri" w:hAnsi="Arial Narrow" w:cs="Arial"/>
          <w:color w:val="000000"/>
          <w:szCs w:val="20"/>
          <w:lang w:eastAsia="en-US"/>
        </w:rPr>
        <w:t xml:space="preserve"> „</w:t>
      </w:r>
      <w:r w:rsidR="00B91DFB" w:rsidRPr="00170B7C">
        <w:rPr>
          <w:rFonts w:ascii="Arial Narrow" w:eastAsia="Calibri" w:hAnsi="Arial Narrow" w:cs="Arial"/>
          <w:color w:val="000000"/>
          <w:szCs w:val="20"/>
          <w:lang w:eastAsia="en-US"/>
        </w:rPr>
        <w:t xml:space="preserve"> N“ v</w:t>
      </w:r>
      <w:r w:rsidR="00FD22D6" w:rsidRPr="00170B7C">
        <w:rPr>
          <w:rFonts w:ascii="Arial Narrow" w:eastAsia="Calibri" w:hAnsi="Arial Narrow" w:cs="Arial"/>
          <w:color w:val="000000"/>
          <w:szCs w:val="20"/>
          <w:lang w:eastAsia="en-US"/>
        </w:rPr>
        <w:t xml:space="preserve"> </w:t>
      </w:r>
      <w:r w:rsidR="00E73E7F" w:rsidRPr="00170B7C">
        <w:rPr>
          <w:rFonts w:ascii="Arial Narrow" w:eastAsia="Calibri" w:hAnsi="Arial Narrow" w:cs="Arial"/>
          <w:color w:val="000000"/>
          <w:szCs w:val="20"/>
          <w:lang w:eastAsia="en-US"/>
        </w:rPr>
        <w:t>areálu</w:t>
      </w:r>
      <w:r w:rsidR="00694F41" w:rsidRPr="00170B7C">
        <w:rPr>
          <w:rFonts w:ascii="Arial Narrow" w:eastAsia="Calibri" w:hAnsi="Arial Narrow" w:cs="Arial"/>
          <w:color w:val="000000"/>
          <w:szCs w:val="20"/>
          <w:lang w:eastAsia="en-US"/>
        </w:rPr>
        <w:t xml:space="preserve"> </w:t>
      </w:r>
      <w:r w:rsidR="00FD22D6" w:rsidRPr="00170B7C">
        <w:rPr>
          <w:rFonts w:ascii="Arial Narrow" w:eastAsia="Calibri" w:hAnsi="Arial Narrow" w:cs="Arial"/>
          <w:color w:val="000000"/>
          <w:szCs w:val="20"/>
          <w:lang w:eastAsia="en-US"/>
        </w:rPr>
        <w:t>objednatele. O</w:t>
      </w:r>
      <w:r w:rsidR="00694F41" w:rsidRPr="00170B7C">
        <w:rPr>
          <w:rFonts w:ascii="Arial Narrow" w:eastAsia="Calibri" w:hAnsi="Arial Narrow" w:cs="Arial"/>
          <w:color w:val="000000"/>
          <w:szCs w:val="20"/>
          <w:lang w:eastAsia="en-US"/>
        </w:rPr>
        <w:t xml:space="preserve">bjednatel se zavazuje dílo převzít a </w:t>
      </w:r>
    </w:p>
    <w:p w:rsidR="00170B7C" w:rsidRDefault="00170B7C" w:rsidP="00170B7C">
      <w:pPr>
        <w:autoSpaceDE w:val="0"/>
        <w:autoSpaceDN w:val="0"/>
        <w:adjustRightInd w:val="0"/>
        <w:spacing w:line="240" w:lineRule="atLeast"/>
        <w:jc w:val="both"/>
        <w:rPr>
          <w:rFonts w:ascii="Arial Narrow" w:eastAsia="Calibri" w:hAnsi="Arial Narrow" w:cs="Arial"/>
          <w:color w:val="000000"/>
          <w:szCs w:val="20"/>
          <w:lang w:eastAsia="en-US"/>
        </w:rPr>
      </w:pPr>
    </w:p>
    <w:p w:rsidR="00694F41" w:rsidRPr="00170B7C" w:rsidRDefault="00694F41" w:rsidP="00170B7C">
      <w:pPr>
        <w:autoSpaceDE w:val="0"/>
        <w:autoSpaceDN w:val="0"/>
        <w:adjustRightInd w:val="0"/>
        <w:spacing w:line="240" w:lineRule="atLeast"/>
        <w:jc w:val="both"/>
        <w:rPr>
          <w:rFonts w:ascii="Arial Narrow" w:eastAsia="Calibri" w:hAnsi="Arial Narrow" w:cs="Arial"/>
          <w:color w:val="000000"/>
          <w:szCs w:val="20"/>
          <w:lang w:eastAsia="en-US"/>
        </w:rPr>
      </w:pPr>
      <w:r w:rsidRPr="00170B7C">
        <w:rPr>
          <w:rFonts w:ascii="Arial Narrow" w:eastAsia="Calibri" w:hAnsi="Arial Narrow" w:cs="Arial"/>
          <w:color w:val="000000"/>
          <w:szCs w:val="20"/>
          <w:lang w:eastAsia="en-US"/>
        </w:rPr>
        <w:lastRenderedPageBreak/>
        <w:t xml:space="preserve">zaplatit níže sjednanou cenu díla. </w:t>
      </w:r>
      <w:r w:rsidRPr="00170B7C">
        <w:rPr>
          <w:rFonts w:ascii="Arial Narrow" w:eastAsia="Calibri" w:hAnsi="Arial Narrow" w:cs="Arial"/>
          <w:szCs w:val="20"/>
          <w:lang w:eastAsia="en-US"/>
        </w:rPr>
        <w:t>Podkladem pro uzavření</w:t>
      </w:r>
      <w:r w:rsidR="007848CD" w:rsidRPr="00170B7C">
        <w:rPr>
          <w:rFonts w:ascii="Arial Narrow" w:eastAsia="Calibri" w:hAnsi="Arial Narrow" w:cs="Arial"/>
          <w:szCs w:val="20"/>
          <w:lang w:eastAsia="en-US"/>
        </w:rPr>
        <w:t xml:space="preserve"> smlouvy je nabídka zhotovitele,</w:t>
      </w:r>
      <w:r w:rsidRPr="00170B7C">
        <w:rPr>
          <w:rFonts w:ascii="Arial Narrow" w:eastAsia="Calibri" w:hAnsi="Arial Narrow" w:cs="Arial"/>
          <w:szCs w:val="20"/>
          <w:lang w:eastAsia="en-US"/>
        </w:rPr>
        <w:t xml:space="preserve"> která byla nabídkou vítěznou ve výběrovém řízení na veřejnou zakázku s názvem </w:t>
      </w:r>
      <w:r w:rsidRPr="00170B7C">
        <w:rPr>
          <w:rFonts w:ascii="Arial Narrow" w:hAnsi="Arial Narrow"/>
        </w:rPr>
        <w:t>„</w:t>
      </w:r>
      <w:r w:rsidR="00FD22D6" w:rsidRPr="00170B7C">
        <w:rPr>
          <w:rFonts w:ascii="Arial Narrow" w:hAnsi="Arial Narrow"/>
        </w:rPr>
        <w:t>Odsávání truhlárny“.</w:t>
      </w:r>
    </w:p>
    <w:p w:rsidR="00694F41" w:rsidRPr="00694F41" w:rsidRDefault="00694F41" w:rsidP="00170B7C">
      <w:pPr>
        <w:autoSpaceDE w:val="0"/>
        <w:autoSpaceDN w:val="0"/>
        <w:adjustRightInd w:val="0"/>
        <w:spacing w:line="240" w:lineRule="atLeast"/>
        <w:jc w:val="both"/>
        <w:rPr>
          <w:rFonts w:ascii="Arial Narrow" w:eastAsia="Calibri" w:hAnsi="Arial Narrow" w:cs="Arial"/>
          <w:bCs/>
          <w:color w:val="000000"/>
          <w:szCs w:val="20"/>
          <w:lang w:eastAsia="en-US"/>
        </w:rPr>
      </w:pPr>
    </w:p>
    <w:p w:rsidR="00694F41" w:rsidRPr="00694F41" w:rsidRDefault="00694F41" w:rsidP="00170B7C">
      <w:pPr>
        <w:spacing w:before="120"/>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2. Zhotovitel se zavazuje </w:t>
      </w:r>
      <w:r w:rsidR="00FD22D6">
        <w:rPr>
          <w:rFonts w:ascii="Arial Narrow" w:eastAsia="Calibri" w:hAnsi="Arial Narrow" w:cs="Arial"/>
          <w:szCs w:val="20"/>
          <w:lang w:eastAsia="en-US"/>
        </w:rPr>
        <w:t>realizovat</w:t>
      </w:r>
      <w:r w:rsidR="007848CD">
        <w:rPr>
          <w:rFonts w:ascii="Arial Narrow" w:eastAsia="Calibri" w:hAnsi="Arial Narrow" w:cs="Arial"/>
          <w:szCs w:val="20"/>
          <w:lang w:eastAsia="en-US"/>
        </w:rPr>
        <w:t xml:space="preserve"> dílo v souladu projektovou dokumentací zpracovanou projektantem LI-VI PRAHA spol. s r.o., IČ: 41189027 - zakázkové číslo 16 181, a to rozsahu dle výkazu výměr, který je součástí projektové dokumentace. </w:t>
      </w:r>
      <w:r w:rsidRPr="00694F41">
        <w:rPr>
          <w:rFonts w:ascii="Arial Narrow" w:eastAsia="Calibri" w:hAnsi="Arial Narrow" w:cs="Arial"/>
          <w:szCs w:val="20"/>
          <w:lang w:eastAsia="en-US"/>
        </w:rPr>
        <w:t>Bude-li třeba provést nepředvídané práce (</w:t>
      </w:r>
      <w:proofErr w:type="gramStart"/>
      <w:r w:rsidRPr="00694F41">
        <w:rPr>
          <w:rFonts w:ascii="Arial Narrow" w:eastAsia="Calibri" w:hAnsi="Arial Narrow" w:cs="Arial"/>
          <w:szCs w:val="20"/>
          <w:lang w:eastAsia="en-US"/>
        </w:rPr>
        <w:t>t.j.</w:t>
      </w:r>
      <w:proofErr w:type="gramEnd"/>
      <w:r w:rsidRPr="00694F41">
        <w:rPr>
          <w:rFonts w:ascii="Arial Narrow" w:eastAsia="Calibri" w:hAnsi="Arial Narrow" w:cs="Arial"/>
          <w:szCs w:val="20"/>
          <w:lang w:eastAsia="en-US"/>
        </w:rPr>
        <w:t xml:space="preserve"> například práce, které  nebyly </w:t>
      </w:r>
      <w:r w:rsidR="007848CD">
        <w:rPr>
          <w:rFonts w:ascii="Arial Narrow" w:eastAsia="Calibri" w:hAnsi="Arial Narrow" w:cs="Arial"/>
          <w:szCs w:val="20"/>
          <w:lang w:eastAsia="en-US"/>
        </w:rPr>
        <w:t xml:space="preserve">součástí zadání </w:t>
      </w:r>
      <w:r w:rsidRPr="00694F41">
        <w:rPr>
          <w:rFonts w:ascii="Arial Narrow" w:eastAsia="Calibri" w:hAnsi="Arial Narrow" w:cs="Arial"/>
          <w:szCs w:val="20"/>
          <w:lang w:eastAsia="en-US"/>
        </w:rPr>
        <w:t>a které objednatel nepředvídal), zavazují se účastníci uzavřít dodatek  k této smlouvě, jimž budou upravena jednotlivá ustanovení smlouvy přiměřeně nově vzniklým skutečnostem Tyto skutečnosti budou zaprotokolovány  a návrh na uzavření dodatku předloží zhotovitel.</w:t>
      </w:r>
    </w:p>
    <w:p w:rsidR="00694F41" w:rsidRPr="00694F41" w:rsidRDefault="00694F41" w:rsidP="00694F41">
      <w:pPr>
        <w:spacing w:before="120"/>
        <w:jc w:val="both"/>
        <w:rPr>
          <w:rFonts w:ascii="Arial Narrow" w:eastAsia="Calibri" w:hAnsi="Arial Narrow" w:cs="Arial"/>
          <w:szCs w:val="20"/>
          <w:lang w:eastAsia="en-US"/>
        </w:rPr>
      </w:pPr>
      <w:r w:rsidRPr="00694F41">
        <w:rPr>
          <w:rFonts w:ascii="Arial Narrow" w:eastAsia="Calibri" w:hAnsi="Arial Narrow" w:cs="Arial"/>
          <w:szCs w:val="20"/>
          <w:lang w:eastAsia="en-US"/>
        </w:rPr>
        <w:t>3. Dílo bude provedeno v souladu se všemi obecně platnými ČSN, technickými normami,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objektů. Dílo jako celek bude provedeno ve vzorné kvalitě. Rozhodující pro převzetí jednotlivých prací a dodávek z hlediska kvality je vyjádření objednatele.</w:t>
      </w:r>
    </w:p>
    <w:p w:rsidR="00694F41" w:rsidRPr="00694F41" w:rsidRDefault="00694F41" w:rsidP="007848CD">
      <w:pPr>
        <w:spacing w:before="120"/>
        <w:jc w:val="both"/>
        <w:rPr>
          <w:rFonts w:ascii="Arial Narrow" w:eastAsia="Calibri" w:hAnsi="Arial Narrow" w:cs="Arial"/>
          <w:szCs w:val="20"/>
          <w:lang w:eastAsia="en-US"/>
        </w:rPr>
      </w:pPr>
      <w:r w:rsidRPr="00694F41">
        <w:rPr>
          <w:rFonts w:ascii="Arial Narrow" w:eastAsia="Calibri" w:hAnsi="Arial Narrow" w:cs="Arial"/>
          <w:szCs w:val="20"/>
          <w:lang w:eastAsia="en-US"/>
        </w:rPr>
        <w:t>4. Zhotovitel se zavazuje provést dílo svým jménem a na vlastní nebezpečí.</w:t>
      </w:r>
    </w:p>
    <w:p w:rsidR="00694F41" w:rsidRPr="00694F41" w:rsidRDefault="007848CD" w:rsidP="00694F41">
      <w:pPr>
        <w:tabs>
          <w:tab w:val="left" w:pos="851"/>
        </w:tabs>
        <w:spacing w:before="120"/>
        <w:jc w:val="both"/>
        <w:rPr>
          <w:rFonts w:ascii="Arial Narrow" w:eastAsia="Calibri" w:hAnsi="Arial Narrow" w:cs="Arial"/>
          <w:szCs w:val="20"/>
          <w:lang w:eastAsia="en-US"/>
        </w:rPr>
      </w:pPr>
      <w:r>
        <w:rPr>
          <w:rFonts w:ascii="Arial Narrow" w:eastAsia="Calibri" w:hAnsi="Arial Narrow" w:cs="Arial"/>
          <w:szCs w:val="20"/>
          <w:lang w:eastAsia="en-US"/>
        </w:rPr>
        <w:t xml:space="preserve">5. </w:t>
      </w:r>
      <w:r w:rsidR="00694F41" w:rsidRPr="00694F41">
        <w:rPr>
          <w:rFonts w:ascii="Arial Narrow" w:eastAsia="Calibri" w:hAnsi="Arial Narrow" w:cs="Arial"/>
          <w:szCs w:val="20"/>
          <w:lang w:eastAsia="en-US"/>
        </w:rPr>
        <w:t>Zhotovitel se zavazuje realizovat dodávky a práce dle zadávací dokumentace, zavazuje se uvést zařízení do provozu, zajistit veškeré revize, funkční zkoušky s dodáním příslušné dokumentace, atesty, revizní knihy a zaškolení obsluhy, vše v souladu s obecně právními předpisy.</w:t>
      </w:r>
    </w:p>
    <w:p w:rsidR="00694F41" w:rsidRPr="00694F41" w:rsidRDefault="00041A6C" w:rsidP="00694F41">
      <w:pPr>
        <w:spacing w:before="120" w:after="200" w:line="276" w:lineRule="auto"/>
        <w:jc w:val="both"/>
        <w:rPr>
          <w:rFonts w:ascii="Arial Narrow" w:hAnsi="Arial Narrow" w:cs="Arial"/>
          <w:szCs w:val="20"/>
          <w:highlight w:val="yellow"/>
          <w:lang w:val="x-none"/>
        </w:rPr>
      </w:pPr>
      <w:r>
        <w:rPr>
          <w:rFonts w:ascii="Arial Narrow" w:hAnsi="Arial Narrow" w:cs="Arial"/>
          <w:szCs w:val="20"/>
        </w:rPr>
        <w:t>6</w:t>
      </w:r>
      <w:r w:rsidR="00694F41" w:rsidRPr="00694F41">
        <w:rPr>
          <w:rFonts w:ascii="Arial Narrow" w:hAnsi="Arial Narrow" w:cs="Arial"/>
          <w:szCs w:val="20"/>
          <w:lang w:val="x-none"/>
        </w:rPr>
        <w:t>. Zhotovitel je povinen dokumentovat realizaci dodávek a prací  až do doby odstranění vad a nedodělků specifikovaných při přejímacím řízení. Zhotovitel zaznamená všechny události a okolnosti rozhodné pro plnění předmětu smlouvy.</w:t>
      </w:r>
    </w:p>
    <w:p w:rsidR="00694F41" w:rsidRPr="00694F41" w:rsidRDefault="00041A6C" w:rsidP="00694F41">
      <w:pPr>
        <w:spacing w:before="120"/>
        <w:ind w:right="-142"/>
        <w:jc w:val="both"/>
        <w:rPr>
          <w:rFonts w:ascii="Arial Narrow" w:hAnsi="Arial Narrow" w:cs="Arial"/>
          <w:szCs w:val="20"/>
          <w:lang w:val="x-none"/>
        </w:rPr>
      </w:pPr>
      <w:r>
        <w:rPr>
          <w:rFonts w:ascii="Arial Narrow" w:hAnsi="Arial Narrow" w:cs="Arial"/>
          <w:szCs w:val="20"/>
        </w:rPr>
        <w:t>7</w:t>
      </w:r>
      <w:r w:rsidR="00694F41" w:rsidRPr="00694F41">
        <w:rPr>
          <w:rFonts w:ascii="Arial Narrow" w:hAnsi="Arial Narrow" w:cs="Arial"/>
          <w:szCs w:val="20"/>
          <w:lang w:val="x-none"/>
        </w:rPr>
        <w:t>. Dokumentace dle předchozího bodu musí být během pracovní doby přístupná objednateli, pokud není dohodnuto jinak.</w:t>
      </w:r>
    </w:p>
    <w:p w:rsidR="000173C0" w:rsidRDefault="00041A6C" w:rsidP="00694F41">
      <w:pPr>
        <w:spacing w:before="120"/>
        <w:ind w:right="-142"/>
        <w:jc w:val="both"/>
        <w:rPr>
          <w:rFonts w:ascii="Arial Narrow" w:hAnsi="Arial Narrow" w:cs="Arial"/>
          <w:szCs w:val="20"/>
        </w:rPr>
      </w:pPr>
      <w:r>
        <w:rPr>
          <w:rFonts w:ascii="Arial Narrow" w:hAnsi="Arial Narrow" w:cs="Arial"/>
          <w:szCs w:val="20"/>
        </w:rPr>
        <w:t xml:space="preserve">8. </w:t>
      </w:r>
      <w:r w:rsidR="00694F41" w:rsidRPr="00694F41">
        <w:rPr>
          <w:rFonts w:ascii="Arial Narrow" w:hAnsi="Arial Narrow" w:cs="Arial"/>
          <w:szCs w:val="20"/>
          <w:lang w:val="x-none"/>
        </w:rPr>
        <w:t xml:space="preserve">Objednatel je povinen sledovat obsah uvedené dokumentace a k zápisům zhotovitele připojovat své stanovisko – souhlas, námitky, návrh na řešení či jiná opatření, apod. Jestliže </w:t>
      </w:r>
      <w:r w:rsidR="00694F41" w:rsidRPr="00694F41">
        <w:rPr>
          <w:rFonts w:ascii="Arial Narrow" w:hAnsi="Arial Narrow" w:cs="Arial"/>
          <w:szCs w:val="20"/>
        </w:rPr>
        <w:t>zástupce zhotovitele</w:t>
      </w:r>
      <w:r w:rsidR="00694F41" w:rsidRPr="00694F41">
        <w:rPr>
          <w:rFonts w:ascii="Arial Narrow" w:hAnsi="Arial Narrow" w:cs="Arial"/>
          <w:szCs w:val="20"/>
          <w:lang w:val="x-none"/>
        </w:rPr>
        <w:t xml:space="preserve"> nesouhlasí s provedeným záznamem objednatele je povinen připojit k záznamu do 3 pracovních dnů svoje stanovisko, jinak se má za to, že s obsahem zápisu (záznamu) souhlasí. Stejná práva a povinnosti má i objednatel.</w:t>
      </w:r>
    </w:p>
    <w:p w:rsidR="00694F41" w:rsidRPr="00694F41" w:rsidRDefault="000173C0" w:rsidP="00694F41">
      <w:pPr>
        <w:spacing w:before="120"/>
        <w:ind w:right="-142"/>
        <w:jc w:val="both"/>
        <w:rPr>
          <w:rFonts w:ascii="Arial Narrow" w:hAnsi="Arial Narrow" w:cs="Arial"/>
          <w:szCs w:val="20"/>
          <w:lang w:val="x-none"/>
        </w:rPr>
      </w:pPr>
      <w:r>
        <w:rPr>
          <w:rFonts w:ascii="Arial Narrow" w:hAnsi="Arial Narrow" w:cs="Arial"/>
          <w:szCs w:val="20"/>
        </w:rPr>
        <w:t xml:space="preserve">9. </w:t>
      </w:r>
      <w:r w:rsidR="00694F41" w:rsidRPr="00694F41">
        <w:rPr>
          <w:rFonts w:ascii="Arial Narrow" w:hAnsi="Arial Narrow" w:cs="Arial"/>
          <w:szCs w:val="20"/>
          <w:lang w:val="x-none"/>
        </w:rPr>
        <w:t>Zhotovitel na sebe přejímá zodpovědnost za škody způsobené na zhotovovaném díle po celou dobu realizace, to znamená do převzetí díla objednatelem, stejně tak za škody způsobené svou činností třetí osobě.</w:t>
      </w:r>
    </w:p>
    <w:p w:rsidR="00694F41" w:rsidRPr="00694F41" w:rsidRDefault="000173C0" w:rsidP="00694F41">
      <w:pPr>
        <w:spacing w:before="120"/>
        <w:ind w:right="-142"/>
        <w:jc w:val="both"/>
        <w:rPr>
          <w:rFonts w:ascii="Arial Narrow" w:hAnsi="Arial Narrow" w:cs="Arial"/>
          <w:szCs w:val="20"/>
          <w:lang w:val="x-none"/>
        </w:rPr>
      </w:pPr>
      <w:r>
        <w:rPr>
          <w:rFonts w:ascii="Arial Narrow" w:hAnsi="Arial Narrow" w:cs="Arial"/>
          <w:szCs w:val="20"/>
          <w:lang w:val="x-none"/>
        </w:rPr>
        <w:t>1</w:t>
      </w:r>
      <w:r>
        <w:rPr>
          <w:rFonts w:ascii="Arial Narrow" w:hAnsi="Arial Narrow" w:cs="Arial"/>
          <w:szCs w:val="20"/>
        </w:rPr>
        <w:t>0</w:t>
      </w:r>
      <w:r w:rsidR="00694F41" w:rsidRPr="00694F41">
        <w:rPr>
          <w:rFonts w:ascii="Arial Narrow" w:hAnsi="Arial Narrow" w:cs="Arial"/>
          <w:szCs w:val="20"/>
          <w:lang w:val="x-none"/>
        </w:rPr>
        <w:t>.</w:t>
      </w:r>
      <w:r>
        <w:rPr>
          <w:rFonts w:ascii="Arial Narrow" w:hAnsi="Arial Narrow" w:cs="Arial"/>
          <w:szCs w:val="20"/>
        </w:rPr>
        <w:t xml:space="preserve"> </w:t>
      </w:r>
      <w:r w:rsidR="00694F41" w:rsidRPr="00694F41">
        <w:rPr>
          <w:rFonts w:ascii="Arial Narrow" w:hAnsi="Arial Narrow" w:cs="Arial"/>
          <w:szCs w:val="20"/>
          <w:lang w:val="x-none"/>
        </w:rPr>
        <w:t>V případě jakéhokoliv narušení či poškození okolních ploch v době provádění prací zhotovitelem, uvede zhotovitel poškozené plochy nejpozději ke dni předání hotového díla do původního stavu, původní stav před zahájením prací zhotovitel prokazatelně zdokumentuje.</w:t>
      </w:r>
    </w:p>
    <w:p w:rsidR="00694F41" w:rsidRPr="00694F41" w:rsidRDefault="000173C0" w:rsidP="00694F41">
      <w:pPr>
        <w:spacing w:before="120"/>
        <w:ind w:right="-142"/>
        <w:jc w:val="both"/>
        <w:rPr>
          <w:rFonts w:ascii="Arial Narrow" w:hAnsi="Arial Narrow" w:cs="Arial"/>
          <w:szCs w:val="20"/>
          <w:lang w:val="x-none"/>
        </w:rPr>
      </w:pPr>
      <w:r>
        <w:rPr>
          <w:rFonts w:ascii="Arial Narrow" w:hAnsi="Arial Narrow" w:cs="Arial"/>
          <w:szCs w:val="20"/>
          <w:lang w:val="x-none"/>
        </w:rPr>
        <w:t>1</w:t>
      </w:r>
      <w:r>
        <w:rPr>
          <w:rFonts w:ascii="Arial Narrow" w:hAnsi="Arial Narrow" w:cs="Arial"/>
          <w:szCs w:val="20"/>
        </w:rPr>
        <w:t>1</w:t>
      </w:r>
      <w:r w:rsidR="00694F41" w:rsidRPr="00694F41">
        <w:rPr>
          <w:rFonts w:ascii="Arial Narrow" w:hAnsi="Arial Narrow" w:cs="Arial"/>
          <w:szCs w:val="20"/>
          <w:lang w:val="x-none"/>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normy upravující ochranu životního prostředí.</w:t>
      </w:r>
    </w:p>
    <w:p w:rsidR="00694F41" w:rsidRPr="00694F41" w:rsidRDefault="000173C0" w:rsidP="00694F41">
      <w:pPr>
        <w:spacing w:before="120"/>
        <w:ind w:right="-142"/>
        <w:jc w:val="both"/>
        <w:rPr>
          <w:rFonts w:ascii="Arial Narrow" w:hAnsi="Arial Narrow" w:cs="Arial"/>
          <w:szCs w:val="20"/>
        </w:rPr>
      </w:pPr>
      <w:r>
        <w:rPr>
          <w:rFonts w:ascii="Arial Narrow" w:hAnsi="Arial Narrow" w:cs="Arial"/>
          <w:szCs w:val="20"/>
          <w:lang w:val="x-none"/>
        </w:rPr>
        <w:t>1</w:t>
      </w:r>
      <w:r>
        <w:rPr>
          <w:rFonts w:ascii="Arial Narrow" w:hAnsi="Arial Narrow" w:cs="Arial"/>
          <w:szCs w:val="20"/>
        </w:rPr>
        <w:t>2</w:t>
      </w:r>
      <w:r w:rsidR="00694F41" w:rsidRPr="00694F41">
        <w:rPr>
          <w:rFonts w:ascii="Arial Narrow" w:hAnsi="Arial Narrow" w:cs="Arial"/>
          <w:szCs w:val="20"/>
          <w:lang w:val="x-none"/>
        </w:rPr>
        <w:t>.Zhotovitel bude při realizaci díla brát maximální ohled na to, aby svou činností nenarušoval provoz v objektech.</w:t>
      </w:r>
    </w:p>
    <w:p w:rsidR="00CA0447" w:rsidRPr="00694F41" w:rsidRDefault="00CA0447" w:rsidP="00694F41">
      <w:pPr>
        <w:spacing w:before="120"/>
        <w:ind w:right="-142"/>
        <w:jc w:val="both"/>
        <w:rPr>
          <w:rFonts w:ascii="Arial Narrow" w:hAnsi="Arial Narrow" w:cs="Arial"/>
          <w:szCs w:val="20"/>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lastRenderedPageBreak/>
        <w:t>II.</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Čas a místo plnění</w:t>
      </w:r>
    </w:p>
    <w:p w:rsidR="00694F41" w:rsidRPr="00694F41" w:rsidRDefault="00694F41" w:rsidP="00694F41">
      <w:pPr>
        <w:autoSpaceDE w:val="0"/>
        <w:autoSpaceDN w:val="0"/>
        <w:adjustRightInd w:val="0"/>
        <w:spacing w:line="240" w:lineRule="atLeast"/>
        <w:jc w:val="both"/>
        <w:rPr>
          <w:rFonts w:ascii="Arial Narrow" w:eastAsia="Calibri" w:hAnsi="Arial Narrow" w:cs="Arial"/>
          <w:color w:val="000000"/>
          <w:szCs w:val="20"/>
          <w:lang w:eastAsia="en-US"/>
        </w:rPr>
      </w:pPr>
    </w:p>
    <w:p w:rsidR="00694F41" w:rsidRPr="00EC4146" w:rsidRDefault="00694F41" w:rsidP="00694F41">
      <w:pPr>
        <w:jc w:val="both"/>
        <w:rPr>
          <w:rFonts w:ascii="Arial Narrow" w:hAnsi="Arial Narrow" w:cs="Calibri"/>
        </w:rPr>
      </w:pPr>
      <w:r w:rsidRPr="00EC4146">
        <w:rPr>
          <w:rFonts w:ascii="Arial Narrow" w:eastAsia="Calibri" w:hAnsi="Arial Narrow" w:cs="Arial"/>
          <w:szCs w:val="20"/>
          <w:lang w:eastAsia="en-US"/>
        </w:rPr>
        <w:t>1. Termín zahájení prací:</w:t>
      </w:r>
      <w:r w:rsidR="00B91DFB" w:rsidRPr="00EC4146">
        <w:rPr>
          <w:rFonts w:ascii="Arial Narrow" w:hAnsi="Arial Narrow" w:cs="Calibri"/>
        </w:rPr>
        <w:t xml:space="preserve"> </w:t>
      </w:r>
      <w:r w:rsidR="005738B5" w:rsidRPr="00EC4146">
        <w:rPr>
          <w:rFonts w:ascii="Arial Narrow" w:hAnsi="Arial Narrow" w:cs="Calibri"/>
        </w:rPr>
        <w:t xml:space="preserve"> </w:t>
      </w:r>
      <w:r w:rsidR="00B91696" w:rsidRPr="00EC4146">
        <w:rPr>
          <w:rFonts w:ascii="Arial Narrow" w:hAnsi="Arial Narrow" w:cs="Calibri"/>
        </w:rPr>
        <w:t xml:space="preserve"> </w:t>
      </w:r>
      <w:r w:rsidR="00B91DFB" w:rsidRPr="00EC4146">
        <w:rPr>
          <w:rFonts w:ascii="Arial Narrow" w:hAnsi="Arial Narrow" w:cs="Calibri"/>
        </w:rPr>
        <w:t xml:space="preserve"> </w:t>
      </w:r>
      <w:r w:rsidR="00276E41">
        <w:rPr>
          <w:rFonts w:ascii="Arial Narrow" w:hAnsi="Arial Narrow" w:cs="Calibri"/>
        </w:rPr>
        <w:t xml:space="preserve">do  15. </w:t>
      </w:r>
      <w:proofErr w:type="gramStart"/>
      <w:r w:rsidR="00276E41">
        <w:rPr>
          <w:rFonts w:ascii="Arial Narrow" w:hAnsi="Arial Narrow" w:cs="Calibri"/>
        </w:rPr>
        <w:t xml:space="preserve">října </w:t>
      </w:r>
      <w:r w:rsidR="00EC4146" w:rsidRPr="00EC4146">
        <w:rPr>
          <w:rFonts w:ascii="Arial Narrow" w:hAnsi="Arial Narrow" w:cs="Calibri"/>
        </w:rPr>
        <w:t xml:space="preserve"> </w:t>
      </w:r>
      <w:r w:rsidR="00FC4700">
        <w:rPr>
          <w:rFonts w:ascii="Arial Narrow" w:hAnsi="Arial Narrow" w:cs="Calibri"/>
        </w:rPr>
        <w:t xml:space="preserve"> </w:t>
      </w:r>
      <w:r w:rsidR="00EC4146" w:rsidRPr="00EC4146">
        <w:rPr>
          <w:rFonts w:ascii="Arial Narrow" w:hAnsi="Arial Narrow" w:cs="Calibri"/>
        </w:rPr>
        <w:t>2019</w:t>
      </w:r>
      <w:proofErr w:type="gramEnd"/>
      <w:r w:rsidR="00B91696" w:rsidRPr="00EC4146">
        <w:rPr>
          <w:rFonts w:ascii="Arial Narrow" w:hAnsi="Arial Narrow" w:cs="Calibri"/>
        </w:rPr>
        <w:t xml:space="preserve"> –  v den </w:t>
      </w:r>
      <w:r w:rsidR="000F76D7">
        <w:rPr>
          <w:rFonts w:ascii="Arial Narrow" w:hAnsi="Arial Narrow" w:cs="Calibri"/>
        </w:rPr>
        <w:t>předání staveniště.</w:t>
      </w:r>
    </w:p>
    <w:p w:rsidR="00694F41" w:rsidRPr="00694F41" w:rsidRDefault="00694F41" w:rsidP="00694F41">
      <w:pPr>
        <w:jc w:val="both"/>
        <w:rPr>
          <w:rFonts w:ascii="Arial Narrow" w:hAnsi="Arial Narrow" w:cs="Calibri"/>
        </w:rPr>
      </w:pPr>
      <w:r w:rsidRPr="00EC4146">
        <w:rPr>
          <w:rFonts w:ascii="Arial Narrow" w:eastAsia="Calibri" w:hAnsi="Arial Narrow" w:cs="Arial"/>
          <w:szCs w:val="20"/>
          <w:lang w:eastAsia="en-US"/>
        </w:rPr>
        <w:t>2. Termín ukonč</w:t>
      </w:r>
      <w:r w:rsidR="0092531F" w:rsidRPr="00EC4146">
        <w:rPr>
          <w:rFonts w:ascii="Arial Narrow" w:eastAsia="Calibri" w:hAnsi="Arial Narrow" w:cs="Arial"/>
          <w:szCs w:val="20"/>
          <w:lang w:eastAsia="en-US"/>
        </w:rPr>
        <w:t xml:space="preserve">ení </w:t>
      </w:r>
      <w:proofErr w:type="gramStart"/>
      <w:r w:rsidR="0092531F" w:rsidRPr="00EC4146">
        <w:rPr>
          <w:rFonts w:ascii="Arial Narrow" w:eastAsia="Calibri" w:hAnsi="Arial Narrow" w:cs="Arial"/>
          <w:szCs w:val="20"/>
          <w:lang w:eastAsia="en-US"/>
        </w:rPr>
        <w:t xml:space="preserve">prací:  </w:t>
      </w:r>
      <w:r w:rsidR="00393FCC" w:rsidRPr="00EC4146">
        <w:rPr>
          <w:rFonts w:ascii="Arial Narrow" w:eastAsia="Calibri" w:hAnsi="Arial Narrow" w:cs="Arial"/>
          <w:szCs w:val="20"/>
          <w:lang w:eastAsia="en-US"/>
        </w:rPr>
        <w:t xml:space="preserve"> </w:t>
      </w:r>
      <w:r w:rsidR="00276E41">
        <w:rPr>
          <w:rFonts w:ascii="Arial Narrow" w:eastAsia="Calibri" w:hAnsi="Arial Narrow" w:cs="Arial"/>
          <w:szCs w:val="20"/>
          <w:lang w:eastAsia="en-US"/>
        </w:rPr>
        <w:t>do</w:t>
      </w:r>
      <w:proofErr w:type="gramEnd"/>
      <w:r w:rsidR="00276E41">
        <w:rPr>
          <w:rFonts w:ascii="Arial Narrow" w:eastAsia="Calibri" w:hAnsi="Arial Narrow" w:cs="Arial"/>
          <w:szCs w:val="20"/>
          <w:lang w:eastAsia="en-US"/>
        </w:rPr>
        <w:t xml:space="preserve"> </w:t>
      </w:r>
      <w:r w:rsidR="00FC4700">
        <w:rPr>
          <w:rFonts w:ascii="Arial Narrow" w:eastAsia="Calibri" w:hAnsi="Arial Narrow" w:cs="Arial"/>
          <w:szCs w:val="20"/>
          <w:lang w:eastAsia="en-US"/>
        </w:rPr>
        <w:t xml:space="preserve"> </w:t>
      </w:r>
      <w:r w:rsidR="00276E41">
        <w:rPr>
          <w:rFonts w:ascii="Arial Narrow" w:eastAsia="Calibri" w:hAnsi="Arial Narrow" w:cs="Arial"/>
          <w:szCs w:val="20"/>
          <w:lang w:eastAsia="en-US"/>
        </w:rPr>
        <w:t xml:space="preserve"> 3 </w:t>
      </w:r>
      <w:r w:rsidR="00FC4700">
        <w:rPr>
          <w:rFonts w:ascii="Arial Narrow" w:eastAsia="Calibri" w:hAnsi="Arial Narrow" w:cs="Arial"/>
          <w:szCs w:val="20"/>
          <w:lang w:eastAsia="en-US"/>
        </w:rPr>
        <w:t xml:space="preserve"> </w:t>
      </w:r>
      <w:r w:rsidR="00276E41">
        <w:rPr>
          <w:rFonts w:ascii="Arial Narrow" w:eastAsia="Calibri" w:hAnsi="Arial Narrow" w:cs="Arial"/>
          <w:szCs w:val="20"/>
          <w:lang w:eastAsia="en-US"/>
        </w:rPr>
        <w:t>kalendářních  měsíců</w:t>
      </w:r>
      <w:r w:rsidR="0092531F" w:rsidRPr="00EC4146">
        <w:rPr>
          <w:rFonts w:ascii="Arial Narrow" w:eastAsia="Calibri" w:hAnsi="Arial Narrow" w:cs="Arial"/>
          <w:szCs w:val="20"/>
          <w:lang w:eastAsia="en-US"/>
        </w:rPr>
        <w:t xml:space="preserve"> od </w:t>
      </w:r>
      <w:r w:rsidR="00393FCC" w:rsidRPr="00EC4146">
        <w:rPr>
          <w:rFonts w:ascii="Arial Narrow" w:eastAsia="Calibri" w:hAnsi="Arial Narrow" w:cs="Arial"/>
          <w:szCs w:val="20"/>
          <w:lang w:eastAsia="en-US"/>
        </w:rPr>
        <w:t>převzetí staveniště zhotovitelem.</w:t>
      </w:r>
    </w:p>
    <w:p w:rsidR="00694F41" w:rsidRPr="00694F41" w:rsidRDefault="00694F41" w:rsidP="00694F41">
      <w:pPr>
        <w:spacing w:before="120" w:after="200" w:line="276" w:lineRule="auto"/>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Dokončením předmětu plnění se rozumí jeho dodávka a </w:t>
      </w:r>
      <w:r w:rsidR="00CA0447">
        <w:rPr>
          <w:rFonts w:ascii="Arial Narrow" w:eastAsia="Calibri" w:hAnsi="Arial Narrow" w:cs="Arial"/>
          <w:szCs w:val="20"/>
          <w:lang w:eastAsia="en-US"/>
        </w:rPr>
        <w:t>provedení prací,</w:t>
      </w:r>
      <w:r w:rsidR="00B91DFB">
        <w:rPr>
          <w:rFonts w:ascii="Arial Narrow" w:eastAsia="Calibri" w:hAnsi="Arial Narrow" w:cs="Arial"/>
          <w:szCs w:val="20"/>
          <w:lang w:eastAsia="en-US"/>
        </w:rPr>
        <w:t xml:space="preserve"> </w:t>
      </w:r>
      <w:r w:rsidRPr="00694F41">
        <w:rPr>
          <w:rFonts w:ascii="Arial Narrow" w:eastAsia="Calibri" w:hAnsi="Arial Narrow" w:cs="Arial"/>
          <w:szCs w:val="20"/>
          <w:lang w:eastAsia="en-US"/>
        </w:rPr>
        <w:t>včetně protokolárního předání bez vad a nedodělků bránících jeho užívání.</w:t>
      </w:r>
    </w:p>
    <w:p w:rsidR="00694F41" w:rsidRPr="00694F41" w:rsidRDefault="00694F41" w:rsidP="00694F41">
      <w:pPr>
        <w:spacing w:before="120"/>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3. Termín dokončení díla je stanoven za podmínky včasného předání místa dodávky objednatelem k termínu zahájení prací a poskytnutí součinnosti objednatele v dohodnutém rozsahu a termínech, včetně předání všech potřebných povolení. </w:t>
      </w:r>
    </w:p>
    <w:p w:rsidR="00694F41" w:rsidRPr="00694F41" w:rsidRDefault="00694F41" w:rsidP="00694F41">
      <w:pPr>
        <w:spacing w:before="120"/>
        <w:jc w:val="both"/>
        <w:rPr>
          <w:rFonts w:ascii="Arial Narrow" w:eastAsia="Calibri" w:hAnsi="Arial Narrow" w:cs="Arial"/>
          <w:szCs w:val="20"/>
          <w:lang w:eastAsia="en-US"/>
        </w:rPr>
      </w:pPr>
      <w:r w:rsidRPr="00694F41">
        <w:rPr>
          <w:rFonts w:ascii="Arial Narrow" w:eastAsia="Calibri" w:hAnsi="Arial Narrow" w:cs="Arial"/>
          <w:szCs w:val="20"/>
          <w:lang w:eastAsia="en-US"/>
        </w:rPr>
        <w:t>4. Termín dokončení díla může být prodloužen:</w:t>
      </w:r>
    </w:p>
    <w:p w:rsidR="00694F41" w:rsidRPr="00694F41" w:rsidRDefault="00694F41" w:rsidP="00694F41">
      <w:pPr>
        <w:numPr>
          <w:ilvl w:val="0"/>
          <w:numId w:val="12"/>
        </w:numPr>
        <w:spacing w:after="200" w:line="276" w:lineRule="auto"/>
        <w:jc w:val="both"/>
        <w:rPr>
          <w:rFonts w:ascii="Arial Narrow" w:eastAsia="Calibri" w:hAnsi="Arial Narrow" w:cs="Arial"/>
          <w:szCs w:val="20"/>
          <w:lang w:eastAsia="en-US"/>
        </w:rPr>
      </w:pPr>
      <w:r w:rsidRPr="00694F41">
        <w:rPr>
          <w:rFonts w:ascii="Arial Narrow" w:eastAsia="Calibri" w:hAnsi="Arial Narrow" w:cs="Arial"/>
          <w:szCs w:val="20"/>
          <w:lang w:eastAsia="en-US"/>
        </w:rPr>
        <w:t>jestliže překážky v práci zavinil objednatel,</w:t>
      </w:r>
    </w:p>
    <w:p w:rsidR="00694F41" w:rsidRPr="00694F41" w:rsidRDefault="00694F41" w:rsidP="00694F41">
      <w:pPr>
        <w:numPr>
          <w:ilvl w:val="0"/>
          <w:numId w:val="12"/>
        </w:numPr>
        <w:spacing w:after="200" w:line="276" w:lineRule="auto"/>
        <w:jc w:val="both"/>
        <w:rPr>
          <w:rFonts w:ascii="Arial Narrow" w:eastAsia="Calibri" w:hAnsi="Arial Narrow" w:cs="Arial"/>
          <w:szCs w:val="20"/>
          <w:lang w:eastAsia="en-US"/>
        </w:rPr>
      </w:pPr>
      <w:r w:rsidRPr="00694F41">
        <w:rPr>
          <w:rFonts w:ascii="Arial Narrow" w:eastAsia="Calibri" w:hAnsi="Arial Narrow" w:cs="Arial"/>
          <w:szCs w:val="20"/>
          <w:lang w:eastAsia="en-US"/>
        </w:rPr>
        <w:t>jestliže přerušení prací bylo zaviněno vyšší mocí nebo jinými okolnostmi, prokazatelně nezaviněnými zhotovitelem (např. klimatické podmínky).</w:t>
      </w:r>
    </w:p>
    <w:p w:rsidR="00A01943" w:rsidRDefault="00694F41" w:rsidP="00694F41">
      <w:pPr>
        <w:spacing w:after="200" w:line="276" w:lineRule="auto"/>
        <w:jc w:val="both"/>
        <w:rPr>
          <w:rFonts w:ascii="Arial Narrow" w:eastAsia="Calibri" w:hAnsi="Arial Narrow" w:cs="Arial"/>
          <w:szCs w:val="20"/>
          <w:lang w:eastAsia="en-US"/>
        </w:rPr>
      </w:pPr>
      <w:r w:rsidRPr="00694F41">
        <w:rPr>
          <w:rFonts w:ascii="Arial Narrow" w:eastAsia="Calibri" w:hAnsi="Arial Narrow" w:cs="Arial"/>
          <w:szCs w:val="20"/>
          <w:lang w:eastAsia="en-US"/>
        </w:rPr>
        <w:t>5. Místem plnění je areál</w:t>
      </w:r>
      <w:r w:rsidR="009B1F76">
        <w:rPr>
          <w:rFonts w:ascii="Arial Narrow" w:eastAsia="Calibri" w:hAnsi="Arial Narrow" w:cs="Arial"/>
          <w:szCs w:val="20"/>
          <w:lang w:eastAsia="en-US"/>
        </w:rPr>
        <w:t xml:space="preserve"> objednatele – budova „N</w:t>
      </w:r>
      <w:r w:rsidRPr="00694F41">
        <w:rPr>
          <w:rFonts w:ascii="Arial Narrow" w:eastAsia="Calibri" w:hAnsi="Arial Narrow" w:cs="Arial"/>
          <w:szCs w:val="20"/>
          <w:lang w:eastAsia="en-US"/>
        </w:rPr>
        <w:t>“.</w:t>
      </w:r>
    </w:p>
    <w:p w:rsidR="00A01943" w:rsidRPr="00694F41" w:rsidRDefault="00A01943" w:rsidP="00694F41">
      <w:pPr>
        <w:spacing w:after="200" w:line="276" w:lineRule="auto"/>
        <w:jc w:val="both"/>
        <w:rPr>
          <w:rFonts w:ascii="Arial Narrow" w:eastAsia="Calibri" w:hAnsi="Arial Narrow" w:cs="Arial"/>
          <w:szCs w:val="20"/>
          <w:lang w:eastAsia="en-US"/>
        </w:rPr>
      </w:pPr>
    </w:p>
    <w:p w:rsidR="00A01943" w:rsidRDefault="00694F41" w:rsidP="0058557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III.</w:t>
      </w:r>
    </w:p>
    <w:p w:rsid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Cena díla</w:t>
      </w:r>
    </w:p>
    <w:p w:rsidR="00587E20" w:rsidRPr="00694F41" w:rsidRDefault="00587E20" w:rsidP="00694F41">
      <w:pPr>
        <w:autoSpaceDE w:val="0"/>
        <w:autoSpaceDN w:val="0"/>
        <w:adjustRightInd w:val="0"/>
        <w:spacing w:line="240" w:lineRule="atLeast"/>
        <w:jc w:val="center"/>
        <w:rPr>
          <w:rFonts w:ascii="Arial Narrow" w:eastAsia="Calibri" w:hAnsi="Arial Narrow" w:cs="Arial"/>
          <w:b/>
          <w:bCs/>
          <w:color w:val="000000"/>
          <w:szCs w:val="20"/>
          <w:lang w:eastAsia="en-US"/>
        </w:rPr>
      </w:pPr>
    </w:p>
    <w:p w:rsid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1.</w:t>
      </w:r>
      <w:r w:rsidR="00A01943">
        <w:rPr>
          <w:rFonts w:ascii="Arial Narrow" w:eastAsia="Calibri" w:hAnsi="Arial Narrow" w:cs="Arial"/>
          <w:szCs w:val="20"/>
          <w:lang w:eastAsia="en-US"/>
        </w:rPr>
        <w:t xml:space="preserve"> </w:t>
      </w:r>
      <w:r w:rsidRPr="00694F41">
        <w:rPr>
          <w:rFonts w:ascii="Arial Narrow" w:eastAsia="Calibri" w:hAnsi="Arial Narrow" w:cs="Arial"/>
          <w:szCs w:val="20"/>
          <w:lang w:eastAsia="en-US"/>
        </w:rPr>
        <w:t xml:space="preserve">Objednatel se zavazuje zaplatit dohodnutou cenu stanovenou </w:t>
      </w:r>
      <w:r w:rsidRPr="00A2374C">
        <w:rPr>
          <w:rFonts w:ascii="Arial Narrow" w:eastAsia="Calibri" w:hAnsi="Arial Narrow" w:cs="Arial"/>
          <w:szCs w:val="20"/>
          <w:lang w:eastAsia="en-US"/>
        </w:rPr>
        <w:t>položkovým rozpočtem</w:t>
      </w:r>
      <w:r w:rsidRPr="00A2374C">
        <w:rPr>
          <w:rFonts w:ascii="Arial Narrow" w:eastAsia="Calibri" w:hAnsi="Arial Narrow" w:cs="Arial"/>
          <w:szCs w:val="20"/>
          <w:lang w:eastAsia="en-US"/>
        </w:rPr>
        <w:br/>
        <w:t xml:space="preserve"> a to ve výši:</w:t>
      </w:r>
    </w:p>
    <w:p w:rsidR="00587E20" w:rsidRPr="00694F41" w:rsidRDefault="00587E20" w:rsidP="00694F41">
      <w:pPr>
        <w:spacing w:before="120"/>
        <w:ind w:right="-142"/>
        <w:jc w:val="both"/>
        <w:rPr>
          <w:rFonts w:ascii="Arial Narrow" w:eastAsia="Calibri" w:hAnsi="Arial Narrow" w:cs="Arial"/>
          <w:szCs w:val="20"/>
          <w:lang w:eastAsia="en-US"/>
        </w:rPr>
      </w:pPr>
    </w:p>
    <w:p w:rsidR="00587E20" w:rsidRDefault="00694F41" w:rsidP="00587E20">
      <w:pPr>
        <w:tabs>
          <w:tab w:val="left" w:pos="5103"/>
        </w:tabs>
        <w:jc w:val="both"/>
        <w:rPr>
          <w:rFonts w:ascii="Arial Narrow" w:eastAsia="Calibri" w:hAnsi="Arial Narrow" w:cs="Arial"/>
          <w:szCs w:val="20"/>
          <w:lang w:eastAsia="en-US"/>
        </w:rPr>
      </w:pPr>
      <w:r w:rsidRPr="00694F41">
        <w:rPr>
          <w:rFonts w:ascii="Arial Narrow" w:eastAsia="Calibri" w:hAnsi="Arial Narrow" w:cs="Arial"/>
          <w:szCs w:val="20"/>
          <w:lang w:eastAsia="en-US"/>
        </w:rPr>
        <w:t>Cena bez DPH:</w:t>
      </w:r>
      <w:r w:rsidR="00585571">
        <w:rPr>
          <w:rFonts w:ascii="Arial Narrow" w:eastAsia="Calibri" w:hAnsi="Arial Narrow" w:cs="Arial"/>
          <w:szCs w:val="20"/>
          <w:lang w:eastAsia="en-US"/>
        </w:rPr>
        <w:t xml:space="preserve">                                                       </w:t>
      </w:r>
      <w:r w:rsidR="00A2374C">
        <w:rPr>
          <w:rFonts w:ascii="Arial Narrow" w:eastAsia="Calibri" w:hAnsi="Arial Narrow" w:cs="Arial"/>
          <w:szCs w:val="20"/>
          <w:lang w:eastAsia="en-US"/>
        </w:rPr>
        <w:t>1 597 625,-Kč</w:t>
      </w:r>
      <w:r w:rsidRPr="00694F41">
        <w:rPr>
          <w:rFonts w:ascii="Arial Narrow" w:eastAsia="Calibri" w:hAnsi="Arial Narrow" w:cs="Arial"/>
          <w:szCs w:val="20"/>
          <w:lang w:eastAsia="en-US"/>
        </w:rPr>
        <w:t xml:space="preserve">                                     </w:t>
      </w:r>
    </w:p>
    <w:p w:rsidR="00694F41" w:rsidRPr="00694F41" w:rsidRDefault="00694F41" w:rsidP="00587E20">
      <w:pPr>
        <w:tabs>
          <w:tab w:val="left" w:pos="5103"/>
        </w:tabs>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 </w:t>
      </w:r>
      <w:proofErr w:type="gramStart"/>
      <w:r w:rsidRPr="00694F41">
        <w:rPr>
          <w:rFonts w:ascii="Arial Narrow" w:eastAsia="Calibri" w:hAnsi="Arial Narrow" w:cs="Arial"/>
          <w:szCs w:val="20"/>
          <w:lang w:eastAsia="en-US"/>
        </w:rPr>
        <w:t xml:space="preserve">DPH                                                               </w:t>
      </w:r>
      <w:r w:rsidR="00A2374C">
        <w:rPr>
          <w:rFonts w:ascii="Arial Narrow" w:eastAsia="Calibri" w:hAnsi="Arial Narrow" w:cs="Arial"/>
          <w:szCs w:val="20"/>
          <w:lang w:eastAsia="en-US"/>
        </w:rPr>
        <w:t xml:space="preserve">           335 </w:t>
      </w:r>
      <w:r w:rsidR="00585571">
        <w:rPr>
          <w:rFonts w:ascii="Arial Narrow" w:eastAsia="Calibri" w:hAnsi="Arial Narrow" w:cs="Arial"/>
          <w:szCs w:val="20"/>
          <w:lang w:eastAsia="en-US"/>
        </w:rPr>
        <w:t xml:space="preserve"> </w:t>
      </w:r>
      <w:r w:rsidR="00A2374C">
        <w:rPr>
          <w:rFonts w:ascii="Arial Narrow" w:eastAsia="Calibri" w:hAnsi="Arial Narrow" w:cs="Arial"/>
          <w:szCs w:val="20"/>
          <w:lang w:eastAsia="en-US"/>
        </w:rPr>
        <w:t>501,25</w:t>
      </w:r>
      <w:proofErr w:type="gramEnd"/>
      <w:r w:rsidR="00A2374C">
        <w:rPr>
          <w:rFonts w:ascii="Arial Narrow" w:eastAsia="Calibri" w:hAnsi="Arial Narrow" w:cs="Arial"/>
          <w:szCs w:val="20"/>
          <w:lang w:eastAsia="en-US"/>
        </w:rPr>
        <w:t xml:space="preserve"> Kč</w:t>
      </w:r>
    </w:p>
    <w:p w:rsidR="00694F41" w:rsidRPr="00694F41" w:rsidRDefault="00694F41" w:rsidP="00587E20">
      <w:pPr>
        <w:tabs>
          <w:tab w:val="left" w:pos="5103"/>
        </w:tabs>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Cena celkem s DPH:                               </w:t>
      </w:r>
      <w:r w:rsidR="00A2374C">
        <w:rPr>
          <w:rFonts w:ascii="Arial Narrow" w:eastAsia="Calibri" w:hAnsi="Arial Narrow" w:cs="Arial"/>
          <w:szCs w:val="20"/>
          <w:lang w:eastAsia="en-US"/>
        </w:rPr>
        <w:t xml:space="preserve">                1 933 126,25 Kč</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2.Cena byla zpracována položkovým rozpočtem dle zadávacích podmínek jako cena smluvní podle zákona č. 526/1990 Sb., o cenách, ve znění pozdějších předpisů. Jedná se o cenu nejvýše přípustnou, kterou je možno překročit jen za podmínek stanovených touto smlouvou. Výši této ceny zhotovitel garantuje až do úplného ukončení celého díla a jeho předání objednateli.</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Cena obsahuje veškeré náklady zhotovitele spojené s pořízením díla.</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Rozpočet je dán s výhradou, že se nezaručuje jeho úplnost v případě, že se při provádění díla objeví potřeba činností, které nebyly v rozpočtu zahrnuty, a které nebyly předvídatelné v době uzavření smlouvy.</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Sjednanou cenu lze měnit pouze za podmínek stanovených v §§ 2620 až 2622 NOZ.</w:t>
      </w:r>
    </w:p>
    <w:p w:rsidR="00CA0447" w:rsidRDefault="00CA0447" w:rsidP="00A01943">
      <w:pPr>
        <w:autoSpaceDE w:val="0"/>
        <w:autoSpaceDN w:val="0"/>
        <w:adjustRightInd w:val="0"/>
        <w:spacing w:line="240" w:lineRule="atLeast"/>
        <w:rPr>
          <w:rFonts w:ascii="Arial Narrow" w:eastAsia="Calibri" w:hAnsi="Arial Narrow" w:cs="Arial"/>
          <w:b/>
          <w:bCs/>
          <w:color w:val="000000"/>
          <w:szCs w:val="20"/>
          <w:lang w:eastAsia="en-US"/>
        </w:rPr>
      </w:pPr>
    </w:p>
    <w:p w:rsidR="00585571" w:rsidRDefault="00585571" w:rsidP="00694F41">
      <w:pPr>
        <w:autoSpaceDE w:val="0"/>
        <w:autoSpaceDN w:val="0"/>
        <w:adjustRightInd w:val="0"/>
        <w:spacing w:line="240" w:lineRule="atLeast"/>
        <w:jc w:val="center"/>
        <w:rPr>
          <w:rFonts w:ascii="Arial Narrow" w:eastAsia="Calibri" w:hAnsi="Arial Narrow" w:cs="Arial"/>
          <w:b/>
          <w:bCs/>
          <w:color w:val="000000"/>
          <w:szCs w:val="20"/>
          <w:lang w:eastAsia="en-US"/>
        </w:rPr>
      </w:pPr>
    </w:p>
    <w:p w:rsidR="00585571" w:rsidRDefault="00585571" w:rsidP="00694F41">
      <w:pPr>
        <w:autoSpaceDE w:val="0"/>
        <w:autoSpaceDN w:val="0"/>
        <w:adjustRightInd w:val="0"/>
        <w:spacing w:line="240" w:lineRule="atLeast"/>
        <w:jc w:val="center"/>
        <w:rPr>
          <w:rFonts w:ascii="Arial Narrow" w:eastAsia="Calibri" w:hAnsi="Arial Narrow" w:cs="Arial"/>
          <w:b/>
          <w:bCs/>
          <w:color w:val="000000"/>
          <w:szCs w:val="20"/>
          <w:lang w:eastAsia="en-US"/>
        </w:rPr>
      </w:pPr>
    </w:p>
    <w:p w:rsidR="00585571" w:rsidRDefault="00585571" w:rsidP="00694F41">
      <w:pPr>
        <w:autoSpaceDE w:val="0"/>
        <w:autoSpaceDN w:val="0"/>
        <w:adjustRightInd w:val="0"/>
        <w:spacing w:line="240" w:lineRule="atLeast"/>
        <w:jc w:val="center"/>
        <w:rPr>
          <w:rFonts w:ascii="Arial Narrow" w:eastAsia="Calibri" w:hAnsi="Arial Narrow" w:cs="Arial"/>
          <w:b/>
          <w:bCs/>
          <w:color w:val="000000"/>
          <w:szCs w:val="20"/>
          <w:lang w:eastAsia="en-US"/>
        </w:rPr>
      </w:pPr>
    </w:p>
    <w:p w:rsidR="00585571" w:rsidRDefault="00585571" w:rsidP="00694F41">
      <w:pPr>
        <w:autoSpaceDE w:val="0"/>
        <w:autoSpaceDN w:val="0"/>
        <w:adjustRightInd w:val="0"/>
        <w:spacing w:line="240" w:lineRule="atLeast"/>
        <w:jc w:val="center"/>
        <w:rPr>
          <w:rFonts w:ascii="Arial Narrow" w:eastAsia="Calibri" w:hAnsi="Arial Narrow" w:cs="Arial"/>
          <w:b/>
          <w:bCs/>
          <w:color w:val="000000"/>
          <w:szCs w:val="20"/>
          <w:lang w:eastAsia="en-US"/>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lastRenderedPageBreak/>
        <w:t>IV.</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Platební podmínky</w:t>
      </w:r>
    </w:p>
    <w:p w:rsidR="00983A87" w:rsidRDefault="00694F41" w:rsidP="00694F41">
      <w:pPr>
        <w:spacing w:before="120"/>
        <w:jc w:val="both"/>
        <w:rPr>
          <w:rFonts w:ascii="Arial Narrow" w:hAnsi="Arial Narrow" w:cs="Arial"/>
          <w:szCs w:val="20"/>
        </w:rPr>
      </w:pPr>
      <w:r w:rsidRPr="00694F41">
        <w:rPr>
          <w:rFonts w:ascii="Arial Narrow" w:hAnsi="Arial Narrow" w:cs="Arial"/>
          <w:szCs w:val="20"/>
        </w:rPr>
        <w:t>1. Objednatel uhradí zhotoviteli cenu za dodávku a provedené práce na základě účetního a daňového dokladu (dále jen „faktura“) vystaveného zhotovitelem, a to převodním příkazem na účet zhotovitele uvedený na faktuře. Faktura bude zhotovitelem vystavena na základě předávacího protokolu a soupisu provedených dodávek a prací. Tento soupis obsahuje rozsah prov</w:t>
      </w:r>
      <w:r w:rsidR="00983A87">
        <w:rPr>
          <w:rFonts w:ascii="Arial Narrow" w:hAnsi="Arial Narrow" w:cs="Arial"/>
          <w:szCs w:val="20"/>
        </w:rPr>
        <w:t xml:space="preserve">edených </w:t>
      </w:r>
      <w:proofErr w:type="gramStart"/>
      <w:r w:rsidR="00983A87">
        <w:rPr>
          <w:rFonts w:ascii="Arial Narrow" w:hAnsi="Arial Narrow" w:cs="Arial"/>
          <w:szCs w:val="20"/>
        </w:rPr>
        <w:t>prací a  dodávek</w:t>
      </w:r>
      <w:proofErr w:type="gramEnd"/>
      <w:r w:rsidR="00983A87">
        <w:rPr>
          <w:rFonts w:ascii="Arial Narrow" w:hAnsi="Arial Narrow" w:cs="Arial"/>
          <w:szCs w:val="20"/>
        </w:rPr>
        <w:t xml:space="preserve">, </w:t>
      </w:r>
      <w:r w:rsidRPr="00694F41">
        <w:rPr>
          <w:rFonts w:ascii="Arial Narrow" w:hAnsi="Arial Narrow" w:cs="Arial"/>
          <w:szCs w:val="20"/>
        </w:rPr>
        <w:t xml:space="preserve">odsouhlasený objednatelem včetně případných vad a nedodělků. </w:t>
      </w:r>
    </w:p>
    <w:p w:rsidR="00694F41" w:rsidRPr="00694F41" w:rsidRDefault="00694F41" w:rsidP="00694F41">
      <w:pPr>
        <w:spacing w:before="120"/>
        <w:jc w:val="both"/>
        <w:rPr>
          <w:rFonts w:ascii="Arial Narrow" w:hAnsi="Arial Narrow" w:cs="Arial"/>
          <w:szCs w:val="20"/>
        </w:rPr>
      </w:pPr>
      <w:r w:rsidRPr="00694F41">
        <w:rPr>
          <w:rFonts w:ascii="Arial Narrow" w:hAnsi="Arial Narrow" w:cs="Arial"/>
          <w:szCs w:val="20"/>
        </w:rPr>
        <w:t xml:space="preserve">2. Splatnost faktury vystavené zhotovitelem je 30 kalendářních dnů od data doručení faktury objednateli. Povinnost zaplatit je splněna dnem odepsání příslušné částky z účtu objednatele. </w:t>
      </w:r>
    </w:p>
    <w:p w:rsidR="00694F41" w:rsidRPr="00694F41" w:rsidRDefault="00694F41" w:rsidP="00694F41">
      <w:pPr>
        <w:spacing w:before="120"/>
        <w:jc w:val="both"/>
        <w:rPr>
          <w:rFonts w:ascii="Arial Narrow" w:hAnsi="Arial Narrow" w:cs="Arial"/>
          <w:szCs w:val="20"/>
        </w:rPr>
      </w:pPr>
      <w:r w:rsidRPr="00694F41">
        <w:rPr>
          <w:rFonts w:ascii="Arial Narrow" w:hAnsi="Arial Narrow" w:cs="Arial"/>
          <w:szCs w:val="20"/>
        </w:rPr>
        <w:t>3. Faktura musí být správná, úplná, průkazná, srozumitelná a musí obsahovat veškeré náležitosti dle předpisů o účetnictví, náležitosti dle daňových předpisů (§ 28 odst. 2 zákona č. 235/2004 Sb., o dani z přidané hodnoty, ve znění pozdějších předpisů) a dále tyto údaje:</w:t>
      </w:r>
    </w:p>
    <w:p w:rsidR="00A01943" w:rsidRPr="00A01943" w:rsidRDefault="00694F41" w:rsidP="00A01943">
      <w:pPr>
        <w:pStyle w:val="Odstavecseseznamem"/>
        <w:numPr>
          <w:ilvl w:val="0"/>
          <w:numId w:val="18"/>
        </w:numPr>
        <w:jc w:val="both"/>
        <w:rPr>
          <w:rFonts w:ascii="Arial Narrow" w:hAnsi="Arial Narrow" w:cs="Arial"/>
          <w:szCs w:val="20"/>
        </w:rPr>
      </w:pPr>
      <w:r w:rsidRPr="00A01943">
        <w:rPr>
          <w:rFonts w:ascii="Arial Narrow" w:hAnsi="Arial Narrow" w:cs="Arial"/>
          <w:szCs w:val="20"/>
        </w:rPr>
        <w:t>předmět fakturace, s uvedením názvu veřejné zakázky, rozpis fakturovaných položek vč. množství a ceny,</w:t>
      </w:r>
    </w:p>
    <w:p w:rsidR="00694F41" w:rsidRPr="00A01943" w:rsidRDefault="00694F41" w:rsidP="00A01943">
      <w:pPr>
        <w:pStyle w:val="Odstavecseseznamem"/>
        <w:numPr>
          <w:ilvl w:val="0"/>
          <w:numId w:val="18"/>
        </w:numPr>
        <w:jc w:val="both"/>
        <w:rPr>
          <w:rFonts w:ascii="Arial Narrow" w:hAnsi="Arial Narrow" w:cs="Arial"/>
          <w:szCs w:val="20"/>
        </w:rPr>
      </w:pPr>
      <w:r w:rsidRPr="00A01943">
        <w:rPr>
          <w:rFonts w:ascii="Arial Narrow" w:hAnsi="Arial Narrow" w:cs="Arial"/>
          <w:szCs w:val="20"/>
        </w:rPr>
        <w:t>vlastnoruční podpis vystavitele včetně kontaktního telefonního čísla.</w:t>
      </w:r>
    </w:p>
    <w:p w:rsidR="00694F41" w:rsidRDefault="00694F41" w:rsidP="00694F41">
      <w:pPr>
        <w:spacing w:before="120"/>
        <w:jc w:val="both"/>
        <w:rPr>
          <w:rFonts w:ascii="Arial Narrow" w:hAnsi="Arial Narrow" w:cs="Arial"/>
          <w:szCs w:val="20"/>
        </w:rPr>
      </w:pPr>
      <w:r w:rsidRPr="00694F41">
        <w:rPr>
          <w:rFonts w:ascii="Arial Narrow" w:hAnsi="Arial Narrow" w:cs="Arial"/>
          <w:szCs w:val="20"/>
        </w:rPr>
        <w:t>V případě, že faktura nebude obsahovat potřebné náležitosti nebo bude obsahovat chybné či neúplné údaje (vč. chybně účtované ceny), je objednatel oprávněn ji vrátit zhotoviteli k opravě či doplnění s uvedením důvodu vrácení. Vrácení faktury musí být provedeno do data její splatnosti. Po vrácení faktury nové či opravené počíná běžet nová lhůta splatnosti.</w:t>
      </w:r>
    </w:p>
    <w:p w:rsidR="00A70D2F" w:rsidRPr="00694F41" w:rsidRDefault="00A70D2F" w:rsidP="00694F41">
      <w:pPr>
        <w:spacing w:before="120"/>
        <w:jc w:val="both"/>
        <w:rPr>
          <w:rFonts w:ascii="Arial Narrow" w:hAnsi="Arial Narrow" w:cs="Arial"/>
          <w:szCs w:val="20"/>
        </w:rPr>
      </w:pPr>
    </w:p>
    <w:p w:rsidR="00694F41" w:rsidRPr="00694F41" w:rsidRDefault="00694F41" w:rsidP="00A01943">
      <w:pPr>
        <w:jc w:val="both"/>
        <w:rPr>
          <w:rFonts w:ascii="Arial Narrow" w:hAnsi="Arial Narrow" w:cs="Arial"/>
          <w:szCs w:val="20"/>
        </w:rPr>
      </w:pPr>
      <w:r w:rsidRPr="00694F41">
        <w:rPr>
          <w:rFonts w:ascii="Arial Narrow" w:hAnsi="Arial Narrow" w:cs="Arial"/>
          <w:szCs w:val="20"/>
        </w:rPr>
        <w:t>4. Objednatel je oprávněn pozastavit či jednostranně započíst proti pohledávkám zhotovitele kter</w:t>
      </w:r>
      <w:r w:rsidR="00A01943">
        <w:rPr>
          <w:rFonts w:ascii="Arial Narrow" w:hAnsi="Arial Narrow" w:cs="Arial"/>
          <w:szCs w:val="20"/>
        </w:rPr>
        <w:t xml:space="preserve">oukoli součást platby z důvodu </w:t>
      </w:r>
    </w:p>
    <w:p w:rsidR="00694F41" w:rsidRPr="00A01943" w:rsidRDefault="00694F41" w:rsidP="00A01943">
      <w:pPr>
        <w:pStyle w:val="Odstavecseseznamem"/>
        <w:numPr>
          <w:ilvl w:val="0"/>
          <w:numId w:val="19"/>
        </w:numPr>
        <w:jc w:val="both"/>
        <w:rPr>
          <w:rFonts w:ascii="Arial Narrow" w:hAnsi="Arial Narrow" w:cs="Arial"/>
          <w:szCs w:val="20"/>
        </w:rPr>
      </w:pPr>
      <w:r w:rsidRPr="00A01943">
        <w:rPr>
          <w:rFonts w:ascii="Arial Narrow" w:hAnsi="Arial Narrow" w:cs="Arial"/>
          <w:szCs w:val="20"/>
        </w:rPr>
        <w:t xml:space="preserve">neodstranění vad a nedodělků, </w:t>
      </w:r>
    </w:p>
    <w:p w:rsidR="00A01943" w:rsidRDefault="00694F41" w:rsidP="00A01943">
      <w:pPr>
        <w:pStyle w:val="Odstavecseseznamem"/>
        <w:numPr>
          <w:ilvl w:val="0"/>
          <w:numId w:val="19"/>
        </w:numPr>
        <w:jc w:val="both"/>
        <w:rPr>
          <w:rFonts w:ascii="Arial Narrow" w:hAnsi="Arial Narrow" w:cs="Arial"/>
          <w:szCs w:val="20"/>
        </w:rPr>
      </w:pPr>
      <w:r w:rsidRPr="00A01943">
        <w:rPr>
          <w:rFonts w:ascii="Arial Narrow" w:hAnsi="Arial Narrow" w:cs="Arial"/>
          <w:szCs w:val="20"/>
        </w:rPr>
        <w:t>opakovaného neplnění předmětu smlouvy ze strany zhotovitele a nepostupování v souladu se zadávací dokumentací a příslušnými právními předpisy,</w:t>
      </w:r>
    </w:p>
    <w:p w:rsidR="00694F41" w:rsidRPr="00A01943" w:rsidRDefault="00694F41" w:rsidP="00A01943">
      <w:pPr>
        <w:pStyle w:val="Odstavecseseznamem"/>
        <w:numPr>
          <w:ilvl w:val="0"/>
          <w:numId w:val="19"/>
        </w:numPr>
        <w:jc w:val="both"/>
        <w:rPr>
          <w:rFonts w:ascii="Arial Narrow" w:hAnsi="Arial Narrow" w:cs="Arial"/>
          <w:szCs w:val="20"/>
        </w:rPr>
      </w:pPr>
      <w:r w:rsidRPr="00A01943">
        <w:rPr>
          <w:rFonts w:ascii="Arial Narrow" w:hAnsi="Arial Narrow" w:cs="Arial"/>
          <w:szCs w:val="20"/>
        </w:rPr>
        <w:t xml:space="preserve">existence jakýchkoliv oprávněných finančních či jiných nároků objednatele vůči zhotoviteli, </w:t>
      </w:r>
      <w:proofErr w:type="gramStart"/>
      <w:r w:rsidRPr="00A01943">
        <w:rPr>
          <w:rFonts w:ascii="Arial Narrow" w:hAnsi="Arial Narrow" w:cs="Arial"/>
          <w:szCs w:val="20"/>
        </w:rPr>
        <w:t>nebo  uplatnění</w:t>
      </w:r>
      <w:proofErr w:type="gramEnd"/>
      <w:r w:rsidRPr="00A01943">
        <w:rPr>
          <w:rFonts w:ascii="Arial Narrow" w:hAnsi="Arial Narrow" w:cs="Arial"/>
          <w:szCs w:val="20"/>
        </w:rPr>
        <w:t xml:space="preserve"> smluvních pokut. </w:t>
      </w:r>
    </w:p>
    <w:p w:rsidR="00694F41" w:rsidRDefault="00694F41" w:rsidP="00694F41">
      <w:pPr>
        <w:autoSpaceDE w:val="0"/>
        <w:autoSpaceDN w:val="0"/>
        <w:adjustRightInd w:val="0"/>
        <w:spacing w:line="240" w:lineRule="atLeast"/>
        <w:rPr>
          <w:rFonts w:ascii="Arial Narrow" w:eastAsia="Calibri" w:hAnsi="Arial Narrow" w:cs="Arial"/>
          <w:bCs/>
          <w:color w:val="000000"/>
          <w:szCs w:val="20"/>
          <w:lang w:eastAsia="en-US"/>
        </w:rPr>
      </w:pPr>
    </w:p>
    <w:p w:rsidR="00170B7C" w:rsidRPr="00694F41" w:rsidRDefault="00170B7C" w:rsidP="00694F41">
      <w:pPr>
        <w:autoSpaceDE w:val="0"/>
        <w:autoSpaceDN w:val="0"/>
        <w:adjustRightInd w:val="0"/>
        <w:spacing w:line="240" w:lineRule="atLeast"/>
        <w:rPr>
          <w:rFonts w:ascii="Arial Narrow" w:eastAsia="Calibri" w:hAnsi="Arial Narrow" w:cs="Arial"/>
          <w:bCs/>
          <w:color w:val="000000"/>
          <w:szCs w:val="20"/>
          <w:lang w:eastAsia="en-US"/>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V.</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Způsob převzetí díla</w:t>
      </w:r>
    </w:p>
    <w:p w:rsidR="00694F41" w:rsidRPr="00694F41" w:rsidRDefault="00694F41" w:rsidP="00694F41">
      <w:pPr>
        <w:autoSpaceDE w:val="0"/>
        <w:autoSpaceDN w:val="0"/>
        <w:adjustRightInd w:val="0"/>
        <w:spacing w:line="240" w:lineRule="atLeast"/>
        <w:jc w:val="center"/>
        <w:rPr>
          <w:rFonts w:ascii="Arial Narrow" w:eastAsia="Calibri" w:hAnsi="Arial Narrow" w:cs="Arial"/>
          <w:szCs w:val="20"/>
          <w:lang w:eastAsia="en-US"/>
        </w:rPr>
      </w:pPr>
    </w:p>
    <w:p w:rsidR="00694F41" w:rsidRPr="00694F41" w:rsidRDefault="00694F41" w:rsidP="00694F41">
      <w:pPr>
        <w:autoSpaceDE w:val="0"/>
        <w:autoSpaceDN w:val="0"/>
        <w:adjustRightInd w:val="0"/>
        <w:spacing w:line="240" w:lineRule="atLeast"/>
        <w:jc w:val="both"/>
        <w:rPr>
          <w:rFonts w:ascii="Arial Narrow" w:eastAsia="Calibri" w:hAnsi="Arial Narrow" w:cs="Arial"/>
          <w:color w:val="000000"/>
          <w:szCs w:val="20"/>
          <w:lang w:eastAsia="en-US"/>
        </w:rPr>
      </w:pPr>
      <w:r w:rsidRPr="00694F41">
        <w:rPr>
          <w:rFonts w:ascii="Arial Narrow" w:eastAsia="Calibri" w:hAnsi="Arial Narrow" w:cs="Arial"/>
          <w:color w:val="000000"/>
          <w:szCs w:val="20"/>
          <w:lang w:eastAsia="en-US"/>
        </w:rPr>
        <w:t xml:space="preserve">1. Zhotovitel předmět díla předá formou písemného předávacího protokolu, přičemž </w:t>
      </w:r>
      <w:r w:rsidRPr="00694F41">
        <w:rPr>
          <w:rFonts w:ascii="Arial Narrow" w:eastAsia="Calibri" w:hAnsi="Arial Narrow" w:cs="Arial"/>
          <w:color w:val="000000"/>
          <w:szCs w:val="20"/>
          <w:lang w:eastAsia="en-US"/>
        </w:rPr>
        <w:br/>
        <w:t>k převzetí předmětu díla poskytne objednatel nezbytnou součinnost.</w:t>
      </w:r>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2. Zhotovitel splní svůj závazek podle této smlouvy jeho řádným ukončením předmětu plnění v odpovídající kvalitě a protokolárním předáním předmětu plnění objednateli. Zhotovitel oznámí písemně</w:t>
      </w:r>
      <w:r w:rsidRPr="00694F41">
        <w:rPr>
          <w:rFonts w:ascii="Arial Narrow" w:eastAsia="Calibri" w:hAnsi="Arial Narrow" w:cs="Arial"/>
          <w:color w:val="000000"/>
          <w:szCs w:val="20"/>
          <w:lang w:eastAsia="en-US"/>
        </w:rPr>
        <w:t>, nejméně 3 dny předem obj</w:t>
      </w:r>
      <w:r w:rsidRPr="00694F41">
        <w:rPr>
          <w:rFonts w:ascii="Arial Narrow" w:eastAsia="Calibri" w:hAnsi="Arial Narrow" w:cs="Arial"/>
          <w:szCs w:val="20"/>
          <w:lang w:eastAsia="en-US"/>
        </w:rPr>
        <w:t>ednateli termín dokončení předmětu plnění a vyzve jej k jeho převzetí.</w:t>
      </w:r>
    </w:p>
    <w:p w:rsidR="00694F41" w:rsidRPr="00B91DFB" w:rsidRDefault="00694F41" w:rsidP="00A70D2F">
      <w:pPr>
        <w:jc w:val="both"/>
        <w:rPr>
          <w:rFonts w:ascii="Arial Narrow" w:eastAsia="Calibri" w:hAnsi="Arial Narrow" w:cs="Arial"/>
          <w:szCs w:val="20"/>
          <w:lang w:eastAsia="en-US"/>
        </w:rPr>
      </w:pPr>
      <w:r w:rsidRPr="00B91DFB">
        <w:rPr>
          <w:rFonts w:ascii="Arial Narrow" w:eastAsia="Calibri" w:hAnsi="Arial Narrow" w:cs="Arial"/>
          <w:szCs w:val="20"/>
          <w:lang w:eastAsia="en-US"/>
        </w:rPr>
        <w:t>3. Zhotovitel připraví před zahájením přejímacího řízení tyto nezbytné doklady, které se stanou součástí zápisu o předání a převzetí předmětu plnění.:</w:t>
      </w:r>
    </w:p>
    <w:p w:rsidR="00694F41" w:rsidRPr="00B91DFB" w:rsidRDefault="00694F41" w:rsidP="00A70D2F">
      <w:pPr>
        <w:pStyle w:val="Odstavecseseznamem"/>
        <w:numPr>
          <w:ilvl w:val="0"/>
          <w:numId w:val="20"/>
        </w:numPr>
        <w:jc w:val="both"/>
        <w:rPr>
          <w:rFonts w:ascii="Arial Narrow" w:eastAsia="Calibri" w:hAnsi="Arial Narrow" w:cs="Arial"/>
          <w:szCs w:val="20"/>
          <w:lang w:eastAsia="en-US"/>
        </w:rPr>
      </w:pPr>
      <w:r w:rsidRPr="00B91DFB">
        <w:rPr>
          <w:rFonts w:ascii="Arial Narrow" w:eastAsia="Calibri" w:hAnsi="Arial Narrow" w:cs="Arial"/>
          <w:szCs w:val="20"/>
          <w:lang w:eastAsia="en-US"/>
        </w:rPr>
        <w:t>předávací protokol,</w:t>
      </w:r>
    </w:p>
    <w:p w:rsidR="00694F41" w:rsidRPr="00B91DFB" w:rsidRDefault="00694F41" w:rsidP="00A70D2F">
      <w:pPr>
        <w:pStyle w:val="Odstavecseseznamem"/>
        <w:numPr>
          <w:ilvl w:val="0"/>
          <w:numId w:val="20"/>
        </w:numPr>
        <w:jc w:val="both"/>
        <w:rPr>
          <w:rFonts w:ascii="Arial Narrow" w:eastAsia="Calibri" w:hAnsi="Arial Narrow" w:cs="Arial"/>
          <w:szCs w:val="20"/>
          <w:lang w:eastAsia="en-US"/>
        </w:rPr>
      </w:pPr>
      <w:r w:rsidRPr="00B91DFB">
        <w:rPr>
          <w:rFonts w:ascii="Arial Narrow" w:eastAsia="Calibri" w:hAnsi="Arial Narrow" w:cs="Arial"/>
          <w:szCs w:val="20"/>
          <w:lang w:eastAsia="en-US"/>
        </w:rPr>
        <w:t>dokumentace o realizaci předmětu plnění,</w:t>
      </w:r>
    </w:p>
    <w:p w:rsidR="00694F41" w:rsidRDefault="00694F41" w:rsidP="00A70D2F">
      <w:pPr>
        <w:pStyle w:val="Odstavecseseznamem"/>
        <w:numPr>
          <w:ilvl w:val="0"/>
          <w:numId w:val="20"/>
        </w:numPr>
        <w:jc w:val="both"/>
        <w:rPr>
          <w:rFonts w:ascii="Arial Narrow" w:eastAsia="Calibri" w:hAnsi="Arial Narrow" w:cs="Arial"/>
          <w:szCs w:val="20"/>
          <w:lang w:eastAsia="en-US"/>
        </w:rPr>
      </w:pPr>
      <w:r w:rsidRPr="00B91DFB">
        <w:rPr>
          <w:rFonts w:ascii="Arial Narrow" w:eastAsia="Calibri" w:hAnsi="Arial Narrow" w:cs="Arial"/>
          <w:szCs w:val="20"/>
          <w:lang w:eastAsia="en-US"/>
        </w:rPr>
        <w:t>potřebné atesty použitých materiálů, záruční listy, revizní zprávy, zprávy o zkouškách zařízení, zápisy a osvědčení o provedení všech předepsaných zkoušek a měření ověřujících řádné provedení díla návody k obsluze apod.,</w:t>
      </w:r>
    </w:p>
    <w:p w:rsidR="00585571" w:rsidRDefault="00585571" w:rsidP="00585571">
      <w:pPr>
        <w:pStyle w:val="Odstavecseseznamem"/>
        <w:ind w:left="720"/>
        <w:jc w:val="both"/>
        <w:rPr>
          <w:rFonts w:ascii="Arial Narrow" w:eastAsia="Calibri" w:hAnsi="Arial Narrow" w:cs="Arial"/>
          <w:szCs w:val="20"/>
          <w:lang w:eastAsia="en-US"/>
        </w:rPr>
      </w:pPr>
    </w:p>
    <w:p w:rsidR="00585571" w:rsidRPr="00B91DFB" w:rsidRDefault="00585571" w:rsidP="00585571">
      <w:pPr>
        <w:pStyle w:val="Odstavecseseznamem"/>
        <w:ind w:left="720"/>
        <w:jc w:val="both"/>
        <w:rPr>
          <w:rFonts w:ascii="Arial Narrow" w:eastAsia="Calibri" w:hAnsi="Arial Narrow" w:cs="Arial"/>
          <w:szCs w:val="20"/>
          <w:lang w:eastAsia="en-US"/>
        </w:rPr>
      </w:pPr>
    </w:p>
    <w:p w:rsidR="00170B7C" w:rsidRDefault="00694F41" w:rsidP="00A70D2F">
      <w:pPr>
        <w:pStyle w:val="Odstavecseseznamem"/>
        <w:numPr>
          <w:ilvl w:val="0"/>
          <w:numId w:val="20"/>
        </w:numPr>
        <w:jc w:val="both"/>
        <w:rPr>
          <w:rFonts w:ascii="Arial Narrow" w:eastAsia="Calibri" w:hAnsi="Arial Narrow" w:cs="Arial"/>
          <w:szCs w:val="20"/>
          <w:lang w:eastAsia="en-US"/>
        </w:rPr>
      </w:pPr>
      <w:r w:rsidRPr="00B91DFB">
        <w:rPr>
          <w:rFonts w:ascii="Arial Narrow" w:eastAsia="Calibri" w:hAnsi="Arial Narrow" w:cs="Arial"/>
          <w:szCs w:val="20"/>
          <w:lang w:eastAsia="en-US"/>
        </w:rPr>
        <w:t xml:space="preserve">doklad o zajištění likvidace veškerého </w:t>
      </w:r>
    </w:p>
    <w:p w:rsidR="00694F41" w:rsidRPr="00B91DFB" w:rsidRDefault="00694F41" w:rsidP="00A70D2F">
      <w:pPr>
        <w:pStyle w:val="Odstavecseseznamem"/>
        <w:numPr>
          <w:ilvl w:val="0"/>
          <w:numId w:val="20"/>
        </w:numPr>
        <w:jc w:val="both"/>
        <w:rPr>
          <w:rFonts w:ascii="Arial Narrow" w:eastAsia="Calibri" w:hAnsi="Arial Narrow" w:cs="Arial"/>
          <w:szCs w:val="20"/>
          <w:lang w:eastAsia="en-US"/>
        </w:rPr>
      </w:pPr>
      <w:r w:rsidRPr="00B91DFB">
        <w:rPr>
          <w:rFonts w:ascii="Arial Narrow" w:eastAsia="Calibri" w:hAnsi="Arial Narrow" w:cs="Arial"/>
          <w:szCs w:val="20"/>
          <w:lang w:eastAsia="en-US"/>
        </w:rPr>
        <w:t>odpadu vzniklého pracemi v souladu se zákonem č. 185/2001 Sb. ve znění pozdějších předpisů, o odpadech.</w:t>
      </w:r>
    </w:p>
    <w:p w:rsidR="00694F41" w:rsidRPr="00694F41" w:rsidRDefault="00694F41" w:rsidP="00694F41">
      <w:pPr>
        <w:spacing w:before="120"/>
        <w:ind w:right="-142"/>
        <w:jc w:val="both"/>
        <w:rPr>
          <w:rFonts w:ascii="Arial Narrow" w:eastAsia="Calibri" w:hAnsi="Arial Narrow" w:cs="Arial"/>
          <w:szCs w:val="20"/>
          <w:lang w:eastAsia="en-US"/>
        </w:rPr>
      </w:pPr>
      <w:r w:rsidRPr="00B91DFB">
        <w:rPr>
          <w:rFonts w:ascii="Arial Narrow" w:eastAsia="Calibri" w:hAnsi="Arial Narrow" w:cs="Arial"/>
          <w:szCs w:val="20"/>
          <w:lang w:eastAsia="en-US"/>
        </w:rPr>
        <w:t>4.  Nedokončené dílo není objednatel povinen převzít.</w:t>
      </w:r>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5. Předání a převzetí díla bude mezi smluvními stranami provedeno protokolárně a zápis z přejímacího řízení bude obsahovat zhodnocení prací, zejména jejich jakost a úplnost, dále pak soupis zařízení a příloh se seznamy dokladů, předávaných zhotovitelem objednateli jako součást díla, a prohlášení objednatele, že dokončené dílo přebírá, případně z jakých důvodů je nepřebírá.</w:t>
      </w:r>
    </w:p>
    <w:p w:rsidR="00694F41" w:rsidRPr="00694F41" w:rsidRDefault="00694F41" w:rsidP="00CA0447">
      <w:pPr>
        <w:autoSpaceDE w:val="0"/>
        <w:autoSpaceDN w:val="0"/>
        <w:adjustRightInd w:val="0"/>
        <w:spacing w:line="240" w:lineRule="atLeast"/>
        <w:rPr>
          <w:rFonts w:ascii="Arial Narrow" w:eastAsia="Calibri" w:hAnsi="Arial Narrow" w:cs="Arial"/>
          <w:b/>
          <w:bCs/>
          <w:color w:val="000000"/>
          <w:szCs w:val="20"/>
          <w:lang w:eastAsia="en-US"/>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VI.</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Odpovědnost za vady, reklamační řízení</w:t>
      </w:r>
    </w:p>
    <w:p w:rsidR="00694F41" w:rsidRPr="00694F41" w:rsidRDefault="007A6D2C" w:rsidP="00694F41">
      <w:pPr>
        <w:spacing w:before="120"/>
        <w:ind w:right="-142"/>
        <w:jc w:val="both"/>
        <w:rPr>
          <w:rFonts w:ascii="Arial Narrow" w:eastAsia="Calibri" w:hAnsi="Arial Narrow" w:cs="Arial"/>
          <w:szCs w:val="20"/>
          <w:lang w:eastAsia="en-US"/>
        </w:rPr>
      </w:pPr>
      <w:r>
        <w:rPr>
          <w:rFonts w:ascii="Arial Narrow" w:eastAsia="Calibri" w:hAnsi="Arial Narrow" w:cs="Arial"/>
          <w:szCs w:val="20"/>
          <w:lang w:eastAsia="en-US"/>
        </w:rPr>
        <w:t xml:space="preserve">1. </w:t>
      </w:r>
      <w:proofErr w:type="gramStart"/>
      <w:r>
        <w:rPr>
          <w:rFonts w:ascii="Arial Narrow" w:eastAsia="Calibri" w:hAnsi="Arial Narrow" w:cs="Arial"/>
          <w:szCs w:val="20"/>
          <w:lang w:eastAsia="en-US"/>
        </w:rPr>
        <w:t>Zhotovitel</w:t>
      </w:r>
      <w:proofErr w:type="gramEnd"/>
      <w:r>
        <w:rPr>
          <w:rFonts w:ascii="Arial Narrow" w:eastAsia="Calibri" w:hAnsi="Arial Narrow" w:cs="Arial"/>
          <w:szCs w:val="20"/>
          <w:lang w:eastAsia="en-US"/>
        </w:rPr>
        <w:t xml:space="preserve">  </w:t>
      </w:r>
      <w:r w:rsidR="00694F41" w:rsidRPr="00694F41">
        <w:rPr>
          <w:rFonts w:ascii="Arial Narrow" w:eastAsia="Calibri" w:hAnsi="Arial Narrow" w:cs="Arial"/>
          <w:szCs w:val="20"/>
          <w:lang w:eastAsia="en-US"/>
        </w:rPr>
        <w:t xml:space="preserve">poskytuje na </w:t>
      </w:r>
      <w:r w:rsidR="00CA0447">
        <w:rPr>
          <w:rFonts w:ascii="Arial Narrow" w:eastAsia="Calibri" w:hAnsi="Arial Narrow" w:cs="Arial"/>
          <w:szCs w:val="20"/>
          <w:lang w:eastAsia="en-US"/>
        </w:rPr>
        <w:t xml:space="preserve">provedené dílo záruku </w:t>
      </w:r>
      <w:r w:rsidR="00694F41" w:rsidRPr="00694F41">
        <w:rPr>
          <w:rFonts w:ascii="Arial Narrow" w:eastAsia="Calibri" w:hAnsi="Arial Narrow" w:cs="Arial"/>
          <w:szCs w:val="20"/>
          <w:lang w:eastAsia="en-US"/>
        </w:rPr>
        <w:t xml:space="preserve"> která </w:t>
      </w:r>
      <w:proofErr w:type="gramStart"/>
      <w:r w:rsidR="00694F41" w:rsidRPr="00694F41">
        <w:rPr>
          <w:rFonts w:ascii="Arial Narrow" w:eastAsia="Calibri" w:hAnsi="Arial Narrow" w:cs="Arial"/>
          <w:szCs w:val="20"/>
          <w:lang w:eastAsia="en-US"/>
        </w:rPr>
        <w:t>činí</w:t>
      </w:r>
      <w:proofErr w:type="gramEnd"/>
      <w:r w:rsidR="00694F41" w:rsidRPr="00694F41">
        <w:rPr>
          <w:rFonts w:ascii="Arial Narrow" w:eastAsia="Calibri" w:hAnsi="Arial Narrow" w:cs="Arial"/>
          <w:szCs w:val="20"/>
          <w:lang w:eastAsia="en-US"/>
        </w:rPr>
        <w:t xml:space="preserve"> 60 měsíců Záruční lhůta začíná běžet dnem předání předmětu plnění. Dodavatel bude v záruční době odstraňovat veškeré reklamované vady, které se na předmětu díla vyskytnou. Dodavatel ručí jak za kvalitu dodávek, tak za kvalitu provedené práce. Zavazuje se odstranit každou reklamovanou vadu do 48 hodin od nahlášení vady objednatelem. Za prokazatelné nahlášení reklamované vady se považuje její písemné nahlášení i telefonické oznámení i nahlášení formou e-mailové pošty. Reklamaci lze uplatnit do posledního dne záruční lhůty, přičemž rozhodné je datum jejího odeslání. V případě skrytých vad díla zjištěných v záruční době má objednatel právo požadovat a zhotovitel povinnost odstranit vady bezplatně.</w:t>
      </w:r>
    </w:p>
    <w:p w:rsidR="00694F41" w:rsidRPr="00694F41" w:rsidRDefault="00B91DFB" w:rsidP="00694F41">
      <w:pPr>
        <w:spacing w:before="120"/>
        <w:ind w:right="-142"/>
        <w:jc w:val="both"/>
        <w:rPr>
          <w:rFonts w:ascii="Arial Narrow" w:eastAsia="Calibri" w:hAnsi="Arial Narrow" w:cs="Arial"/>
          <w:szCs w:val="20"/>
          <w:lang w:eastAsia="en-US"/>
        </w:rPr>
      </w:pPr>
      <w:r>
        <w:rPr>
          <w:rFonts w:ascii="Arial Narrow" w:eastAsia="Calibri" w:hAnsi="Arial Narrow" w:cs="Arial"/>
          <w:szCs w:val="20"/>
          <w:lang w:eastAsia="en-US"/>
        </w:rPr>
        <w:t>2</w:t>
      </w:r>
      <w:r w:rsidR="00694F41" w:rsidRPr="00694F41">
        <w:rPr>
          <w:rFonts w:ascii="Arial Narrow" w:eastAsia="Calibri" w:hAnsi="Arial Narrow" w:cs="Arial"/>
          <w:szCs w:val="20"/>
          <w:lang w:eastAsia="en-US"/>
        </w:rPr>
        <w:t xml:space="preserve">. </w:t>
      </w:r>
      <w:r w:rsidR="00CA0447">
        <w:rPr>
          <w:rFonts w:ascii="Arial Narrow" w:eastAsia="Calibri" w:hAnsi="Arial Narrow" w:cs="Arial"/>
          <w:szCs w:val="20"/>
          <w:lang w:eastAsia="en-US"/>
        </w:rPr>
        <w:t xml:space="preserve">Záruka </w:t>
      </w:r>
      <w:r w:rsidR="00694F41" w:rsidRPr="00694F41">
        <w:rPr>
          <w:rFonts w:ascii="Arial Narrow" w:eastAsia="Calibri" w:hAnsi="Arial Narrow" w:cs="Arial"/>
          <w:szCs w:val="20"/>
          <w:lang w:eastAsia="en-US"/>
        </w:rPr>
        <w:t>se nevztahuje na vady způsobené neodbornou manipulací nebo mechanickým poškozením při činnosti nesouvisející s činností zhotovitele.</w:t>
      </w:r>
    </w:p>
    <w:p w:rsidR="00694F41" w:rsidRPr="00694F41" w:rsidRDefault="00B91DFB" w:rsidP="00694F41">
      <w:pPr>
        <w:spacing w:before="120"/>
        <w:ind w:right="-142"/>
        <w:jc w:val="both"/>
        <w:rPr>
          <w:rFonts w:ascii="Arial Narrow" w:eastAsia="Calibri" w:hAnsi="Arial Narrow" w:cs="Arial"/>
          <w:szCs w:val="20"/>
          <w:lang w:eastAsia="en-US"/>
        </w:rPr>
      </w:pPr>
      <w:r>
        <w:rPr>
          <w:rFonts w:ascii="Arial Narrow" w:eastAsia="Calibri" w:hAnsi="Arial Narrow" w:cs="Arial"/>
          <w:szCs w:val="20"/>
          <w:lang w:eastAsia="en-US"/>
        </w:rPr>
        <w:t>3</w:t>
      </w:r>
      <w:r w:rsidR="00694F41" w:rsidRPr="00694F41">
        <w:rPr>
          <w:rFonts w:ascii="Arial Narrow" w:eastAsia="Calibri" w:hAnsi="Arial Narrow" w:cs="Arial"/>
          <w:szCs w:val="20"/>
          <w:lang w:eastAsia="en-US"/>
        </w:rPr>
        <w:t>. Zhotovitel se své odpovědnosti zprostí, prokáže-li, že vady vznikly chybným používáním zařízení, ač byla obsluha řádně proškolena zhotovitelem, nebo byly úmyslně způsobeny pracovníky objednatele.</w:t>
      </w:r>
    </w:p>
    <w:p w:rsidR="00CA0447" w:rsidRDefault="00CA0447" w:rsidP="00A70D2F">
      <w:pPr>
        <w:autoSpaceDE w:val="0"/>
        <w:autoSpaceDN w:val="0"/>
        <w:adjustRightInd w:val="0"/>
        <w:spacing w:line="240" w:lineRule="atLeast"/>
        <w:rPr>
          <w:rFonts w:ascii="Arial Narrow" w:eastAsia="Calibri" w:hAnsi="Arial Narrow" w:cs="Arial"/>
          <w:b/>
          <w:bCs/>
          <w:color w:val="000000"/>
          <w:szCs w:val="20"/>
          <w:lang w:eastAsia="en-US"/>
        </w:rPr>
      </w:pPr>
    </w:p>
    <w:p w:rsidR="00CA0447" w:rsidRDefault="00CA0447" w:rsidP="00694F41">
      <w:pPr>
        <w:autoSpaceDE w:val="0"/>
        <w:autoSpaceDN w:val="0"/>
        <w:adjustRightInd w:val="0"/>
        <w:spacing w:line="240" w:lineRule="atLeast"/>
        <w:jc w:val="center"/>
        <w:rPr>
          <w:rFonts w:ascii="Arial Narrow" w:eastAsia="Calibri" w:hAnsi="Arial Narrow" w:cs="Arial"/>
          <w:b/>
          <w:bCs/>
          <w:color w:val="000000"/>
          <w:szCs w:val="20"/>
          <w:lang w:eastAsia="en-US"/>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 xml:space="preserve">VII. </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Smluvní sankce</w:t>
      </w:r>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1. V případě prodlení zhotovitele s realizací díla nebo dokončením a předáním předmětu díla objednateli v termínu dle této smlouvy má objednatel právo vyúčtovat zhotoviteli smluvní </w:t>
      </w:r>
      <w:r w:rsidR="00CA0447">
        <w:rPr>
          <w:rFonts w:ascii="Arial Narrow" w:eastAsia="Calibri" w:hAnsi="Arial Narrow" w:cs="Arial"/>
          <w:szCs w:val="20"/>
          <w:lang w:eastAsia="en-US"/>
        </w:rPr>
        <w:t>pokutu ve výši 0,1 % ze sjednané</w:t>
      </w:r>
      <w:r w:rsidRPr="00694F41">
        <w:rPr>
          <w:rFonts w:ascii="Arial Narrow" w:eastAsia="Calibri" w:hAnsi="Arial Narrow" w:cs="Arial"/>
          <w:szCs w:val="20"/>
          <w:lang w:eastAsia="en-US"/>
        </w:rPr>
        <w:t xml:space="preserve"> ceny </w:t>
      </w:r>
      <w:r w:rsidR="00CA0447">
        <w:rPr>
          <w:rFonts w:ascii="Arial Narrow" w:eastAsia="Calibri" w:hAnsi="Arial Narrow" w:cs="Arial"/>
          <w:szCs w:val="20"/>
          <w:lang w:eastAsia="en-US"/>
        </w:rPr>
        <w:t xml:space="preserve">díla </w:t>
      </w:r>
      <w:r w:rsidRPr="00694F41">
        <w:rPr>
          <w:rFonts w:ascii="Arial Narrow" w:eastAsia="Calibri" w:hAnsi="Arial Narrow" w:cs="Arial"/>
          <w:szCs w:val="20"/>
          <w:lang w:eastAsia="en-US"/>
        </w:rPr>
        <w:t>za ka</w:t>
      </w:r>
      <w:r w:rsidR="00CA0447">
        <w:rPr>
          <w:rFonts w:ascii="Arial Narrow" w:eastAsia="Calibri" w:hAnsi="Arial Narrow" w:cs="Arial"/>
          <w:szCs w:val="20"/>
          <w:lang w:eastAsia="en-US"/>
        </w:rPr>
        <w:t xml:space="preserve">ždý den prodlení. </w:t>
      </w:r>
      <w:r w:rsidRPr="00694F41">
        <w:rPr>
          <w:rFonts w:ascii="Arial Narrow" w:eastAsia="Calibri" w:hAnsi="Arial Narrow" w:cs="Arial"/>
          <w:szCs w:val="20"/>
          <w:lang w:eastAsia="en-US"/>
        </w:rPr>
        <w:t xml:space="preserve"> Případnou smluvní pokutu má objednatel právo započíst s fakturou vystavenou dle této smlouvy. </w:t>
      </w:r>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 xml:space="preserve">2. V případě prodlení zhotovitele s odstraněním vad díla v záruční době, má objednatel právo vyúčtovat zhotoviteli smluvní pokutu ve výši 500 Kč za každý i započatý den </w:t>
      </w:r>
      <w:proofErr w:type="gramStart"/>
      <w:r w:rsidRPr="00694F41">
        <w:rPr>
          <w:rFonts w:ascii="Arial Narrow" w:eastAsia="Calibri" w:hAnsi="Arial Narrow" w:cs="Arial"/>
          <w:szCs w:val="20"/>
          <w:lang w:eastAsia="en-US"/>
        </w:rPr>
        <w:t xml:space="preserve">prodlení </w:t>
      </w:r>
      <w:r w:rsidR="00D13517">
        <w:rPr>
          <w:rFonts w:ascii="Arial Narrow" w:eastAsia="Calibri" w:hAnsi="Arial Narrow" w:cs="Arial"/>
          <w:szCs w:val="20"/>
          <w:lang w:eastAsia="en-US"/>
        </w:rPr>
        <w:t>.</w:t>
      </w:r>
      <w:proofErr w:type="gramEnd"/>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3. Převezme-li objednatel dílo s drobnými vadami a nedodělky, které nebrání užívání, má objednatel právo na dodatečné bezplatné odstranění vad a nedodělků. Jestliže tak zhotovitel neučiní v dohodnutém termínu, je objednatel oprávněn dát vady a nedodělky na náklad zhotovitele odstranit a současně účtovat zhotoviteli smluvní pokutu ve výši 500 Kč za každý i započatý den prodlení do doby odstranění vad a nedodělků.</w:t>
      </w:r>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t>4. Pokud objednatel uplatní smluvní pokutu, má zhotovitel povinnost ji zaplatit. Smluvní pokuta bude uplatněna ve formě vystavené faktury s uvedením výše smluvní pokuty, jejího výpočtu, porušeného ustanovení smlouvy o dílo. Splatnost vystavené faktury bude 30 dní a zaplacením je myšleno připsání příslušné částky na účet objednatele. Zaplacením smluvní pokuty není dotčen nárok na náhradu škody.</w:t>
      </w:r>
    </w:p>
    <w:p w:rsidR="00694F41" w:rsidRPr="00694F41" w:rsidRDefault="00694F41" w:rsidP="00694F41">
      <w:pPr>
        <w:spacing w:before="120"/>
        <w:ind w:right="-142"/>
        <w:jc w:val="both"/>
        <w:rPr>
          <w:rFonts w:ascii="Arial Narrow" w:eastAsia="Calibri" w:hAnsi="Arial Narrow" w:cs="Arial"/>
          <w:szCs w:val="20"/>
          <w:lang w:eastAsia="en-US"/>
        </w:rPr>
      </w:pPr>
      <w:r w:rsidRPr="00694F41">
        <w:rPr>
          <w:rFonts w:ascii="Arial Narrow" w:eastAsia="Calibri" w:hAnsi="Arial Narrow" w:cs="Arial"/>
          <w:szCs w:val="20"/>
          <w:lang w:eastAsia="en-US"/>
        </w:rPr>
        <w:lastRenderedPageBreak/>
        <w:t>5.</w:t>
      </w:r>
      <w:r w:rsidR="00D13517">
        <w:rPr>
          <w:rFonts w:ascii="Arial Narrow" w:eastAsia="Calibri" w:hAnsi="Arial Narrow" w:cs="Arial"/>
          <w:szCs w:val="20"/>
          <w:lang w:eastAsia="en-US"/>
        </w:rPr>
        <w:t xml:space="preserve"> </w:t>
      </w:r>
      <w:r w:rsidRPr="00694F41">
        <w:rPr>
          <w:rFonts w:ascii="Arial Narrow" w:eastAsia="Calibri" w:hAnsi="Arial Narrow" w:cs="Arial"/>
          <w:szCs w:val="20"/>
          <w:lang w:eastAsia="en-US"/>
        </w:rPr>
        <w:t>Zhotovitel je oprávněn požadovat po objednateli zaplacení úroku z prodlení z kterékoli splatné částky ve výši zákonem stanovené sazby.</w:t>
      </w:r>
    </w:p>
    <w:p w:rsidR="00EA3DCF" w:rsidRDefault="00EA3DCF" w:rsidP="00585571">
      <w:pPr>
        <w:autoSpaceDE w:val="0"/>
        <w:autoSpaceDN w:val="0"/>
        <w:adjustRightInd w:val="0"/>
        <w:spacing w:line="240" w:lineRule="atLeast"/>
        <w:rPr>
          <w:rFonts w:ascii="Arial Narrow" w:eastAsia="Calibri" w:hAnsi="Arial Narrow" w:cs="Arial"/>
          <w:b/>
          <w:bCs/>
          <w:color w:val="000000"/>
          <w:szCs w:val="20"/>
          <w:lang w:eastAsia="en-US"/>
        </w:rPr>
      </w:pP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VIII.</w:t>
      </w:r>
    </w:p>
    <w:p w:rsidR="00694F41" w:rsidRPr="00694F41" w:rsidRDefault="00694F41" w:rsidP="00694F4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Jiná ujednání</w:t>
      </w:r>
    </w:p>
    <w:p w:rsidR="00694F41" w:rsidRPr="00694F41" w:rsidRDefault="00694F41" w:rsidP="00694F41">
      <w:pPr>
        <w:autoSpaceDE w:val="0"/>
        <w:autoSpaceDN w:val="0"/>
        <w:adjustRightInd w:val="0"/>
        <w:spacing w:line="240" w:lineRule="atLeast"/>
        <w:jc w:val="both"/>
        <w:rPr>
          <w:rFonts w:ascii="Arial Narrow" w:eastAsia="Calibri" w:hAnsi="Arial Narrow" w:cs="Arial"/>
          <w:color w:val="000000"/>
          <w:szCs w:val="20"/>
          <w:lang w:eastAsia="en-US"/>
        </w:rPr>
      </w:pPr>
      <w:r w:rsidRPr="00694F41">
        <w:rPr>
          <w:rFonts w:ascii="Arial Narrow" w:eastAsia="Calibri" w:hAnsi="Arial Narrow" w:cs="Arial"/>
          <w:color w:val="000000"/>
          <w:szCs w:val="20"/>
          <w:lang w:eastAsia="en-US"/>
        </w:rPr>
        <w:t>1.</w:t>
      </w:r>
      <w:r w:rsidR="00587E20">
        <w:rPr>
          <w:rFonts w:ascii="Arial Narrow" w:eastAsia="Calibri" w:hAnsi="Arial Narrow" w:cs="Arial"/>
          <w:color w:val="000000"/>
          <w:szCs w:val="20"/>
          <w:lang w:eastAsia="en-US"/>
        </w:rPr>
        <w:t xml:space="preserve"> </w:t>
      </w:r>
      <w:r w:rsidRPr="00694F41">
        <w:rPr>
          <w:rFonts w:ascii="Arial Narrow" w:eastAsia="Calibri" w:hAnsi="Arial Narrow" w:cs="Arial"/>
          <w:color w:val="000000"/>
          <w:szCs w:val="20"/>
          <w:lang w:eastAsia="en-US"/>
        </w:rPr>
        <w:t>Vyšší moc:</w:t>
      </w:r>
    </w:p>
    <w:p w:rsidR="00694F41" w:rsidRPr="00694F41" w:rsidRDefault="00694F41" w:rsidP="00694F41">
      <w:pPr>
        <w:contextualSpacing/>
        <w:jc w:val="both"/>
        <w:rPr>
          <w:rFonts w:ascii="Arial Narrow" w:eastAsia="Calibri" w:hAnsi="Arial Narrow" w:cs="Arial"/>
          <w:szCs w:val="20"/>
          <w:lang w:eastAsia="en-US"/>
        </w:rPr>
      </w:pPr>
    </w:p>
    <w:p w:rsidR="00694F41" w:rsidRPr="00694F41" w:rsidRDefault="00694F41" w:rsidP="00694F41">
      <w:pPr>
        <w:numPr>
          <w:ilvl w:val="0"/>
          <w:numId w:val="17"/>
        </w:numPr>
        <w:spacing w:after="200" w:line="276" w:lineRule="auto"/>
        <w:contextualSpacing/>
        <w:jc w:val="both"/>
        <w:rPr>
          <w:rFonts w:ascii="Arial Narrow" w:eastAsia="Calibri" w:hAnsi="Arial Narrow" w:cs="Arial"/>
          <w:szCs w:val="20"/>
          <w:lang w:eastAsia="en-US"/>
        </w:rPr>
      </w:pPr>
      <w:r w:rsidRPr="00694F41">
        <w:rPr>
          <w:rFonts w:ascii="Arial Narrow" w:eastAsia="Calibri" w:hAnsi="Arial Narrow" w:cs="Arial"/>
          <w:szCs w:val="20"/>
          <w:lang w:eastAsia="en-US"/>
        </w:rPr>
        <w:t>pro účely této smlouvy se za vyšší moc považují případy, které nejsou závislé, ani je nemohou ovlivnit smluvní strany.</w:t>
      </w:r>
    </w:p>
    <w:p w:rsidR="00694F41" w:rsidRPr="00694F41" w:rsidRDefault="00694F41" w:rsidP="00694F41">
      <w:pPr>
        <w:numPr>
          <w:ilvl w:val="0"/>
          <w:numId w:val="17"/>
        </w:numPr>
        <w:spacing w:after="200" w:line="276" w:lineRule="auto"/>
        <w:contextualSpacing/>
        <w:jc w:val="both"/>
        <w:rPr>
          <w:rFonts w:ascii="Arial Narrow" w:eastAsia="Calibri" w:hAnsi="Arial Narrow" w:cs="Arial"/>
          <w:szCs w:val="20"/>
          <w:lang w:eastAsia="en-US"/>
        </w:rPr>
      </w:pPr>
      <w:r w:rsidRPr="00694F41">
        <w:rPr>
          <w:rFonts w:ascii="Arial Narrow" w:eastAsia="Calibri" w:hAnsi="Arial Narrow" w:cs="Arial"/>
          <w:szCs w:val="20"/>
          <w:lang w:eastAsia="en-US"/>
        </w:rPr>
        <w:t>jestliže se splnění této smlouvy stane nemožné do 1 měsíce od vyskytnutí se vyšší moci, strana, která se bude chtít odvolat na vyšší moc, požádá druhou stranu o úpravu smlouvy ve vztahu k předmětu, ceně a době plnění,</w:t>
      </w:r>
    </w:p>
    <w:p w:rsidR="00694F41" w:rsidRPr="00585571" w:rsidRDefault="00694F41" w:rsidP="00585571">
      <w:pPr>
        <w:numPr>
          <w:ilvl w:val="0"/>
          <w:numId w:val="17"/>
        </w:numPr>
        <w:spacing w:before="120" w:after="200" w:line="276" w:lineRule="auto"/>
        <w:ind w:right="-142"/>
        <w:contextualSpacing/>
        <w:jc w:val="both"/>
        <w:rPr>
          <w:rFonts w:ascii="Arial Narrow" w:eastAsia="Calibri" w:hAnsi="Arial Narrow" w:cs="Arial"/>
          <w:szCs w:val="20"/>
          <w:lang w:eastAsia="en-US"/>
        </w:rPr>
      </w:pPr>
      <w:r w:rsidRPr="00694F41">
        <w:rPr>
          <w:rFonts w:ascii="Arial Narrow" w:eastAsia="Calibri" w:hAnsi="Arial Narrow" w:cs="Arial"/>
          <w:szCs w:val="20"/>
          <w:lang w:eastAsia="en-US"/>
        </w:rPr>
        <w:t>jestliže nedojde k dohodě, má strana, která se odvolala na vyšší moc, právo odstoupit od smlouvy. Účinky odstoupení nastanou dnem doručení oznámení.</w:t>
      </w:r>
    </w:p>
    <w:p w:rsidR="00694F41" w:rsidRPr="00694F41" w:rsidRDefault="00B91DFB" w:rsidP="00694F41">
      <w:pPr>
        <w:spacing w:before="120"/>
        <w:jc w:val="both"/>
        <w:rPr>
          <w:rFonts w:ascii="Arial Narrow" w:eastAsia="Calibri" w:hAnsi="Arial Narrow" w:cs="Arial"/>
          <w:szCs w:val="20"/>
          <w:lang w:eastAsia="en-US"/>
        </w:rPr>
      </w:pPr>
      <w:r w:rsidRPr="00B91DFB">
        <w:rPr>
          <w:rFonts w:ascii="Arial Narrow" w:eastAsia="Calibri" w:hAnsi="Arial Narrow" w:cs="Arial"/>
          <w:szCs w:val="20"/>
          <w:lang w:eastAsia="en-US"/>
        </w:rPr>
        <w:t>2</w:t>
      </w:r>
      <w:r w:rsidR="00694F41" w:rsidRPr="00B91DFB">
        <w:rPr>
          <w:rFonts w:ascii="Arial Narrow" w:eastAsia="Calibri" w:hAnsi="Arial Narrow" w:cs="Arial"/>
          <w:szCs w:val="20"/>
          <w:lang w:eastAsia="en-US"/>
        </w:rPr>
        <w:t>. Dopravu, skl</w:t>
      </w:r>
      <w:r w:rsidRPr="00B91DFB">
        <w:rPr>
          <w:rFonts w:ascii="Arial Narrow" w:eastAsia="Calibri" w:hAnsi="Arial Narrow" w:cs="Arial"/>
          <w:szCs w:val="20"/>
          <w:lang w:eastAsia="en-US"/>
        </w:rPr>
        <w:t xml:space="preserve">ádku příp. </w:t>
      </w:r>
      <w:proofErr w:type="spellStart"/>
      <w:r w:rsidRPr="00B91DFB">
        <w:rPr>
          <w:rFonts w:ascii="Arial Narrow" w:eastAsia="Calibri" w:hAnsi="Arial Narrow" w:cs="Arial"/>
          <w:szCs w:val="20"/>
          <w:lang w:eastAsia="en-US"/>
        </w:rPr>
        <w:t>mezideponii</w:t>
      </w:r>
      <w:proofErr w:type="spellEnd"/>
      <w:r w:rsidRPr="00B91DFB">
        <w:rPr>
          <w:rFonts w:ascii="Arial Narrow" w:eastAsia="Calibri" w:hAnsi="Arial Narrow" w:cs="Arial"/>
          <w:szCs w:val="20"/>
          <w:lang w:eastAsia="en-US"/>
        </w:rPr>
        <w:t xml:space="preserve"> materiálu</w:t>
      </w:r>
      <w:r w:rsidR="00694F41" w:rsidRPr="00B91DFB">
        <w:rPr>
          <w:rFonts w:ascii="Arial Narrow" w:eastAsia="Calibri" w:hAnsi="Arial Narrow" w:cs="Arial"/>
          <w:szCs w:val="20"/>
          <w:lang w:eastAsia="en-US"/>
        </w:rPr>
        <w:t xml:space="preserve"> a to i vytěženého si zajišťuje zhotovitel na své náklady včetně jejich uložení na skládku, kterou si zhotovitel sám zvolí.</w:t>
      </w:r>
    </w:p>
    <w:p w:rsidR="00694F41" w:rsidRPr="00694F41" w:rsidRDefault="00585571" w:rsidP="00694F41">
      <w:pPr>
        <w:spacing w:before="120"/>
        <w:jc w:val="both"/>
        <w:rPr>
          <w:rFonts w:ascii="Arial Narrow" w:eastAsia="Calibri" w:hAnsi="Arial Narrow" w:cs="Arial"/>
          <w:szCs w:val="20"/>
          <w:lang w:eastAsia="en-US"/>
        </w:rPr>
      </w:pPr>
      <w:r>
        <w:rPr>
          <w:rFonts w:ascii="Arial Narrow" w:eastAsia="Calibri" w:hAnsi="Arial Narrow" w:cs="Arial"/>
          <w:szCs w:val="20"/>
          <w:lang w:eastAsia="en-US"/>
        </w:rPr>
        <w:t>3</w:t>
      </w:r>
      <w:r w:rsidR="00694F41" w:rsidRPr="00694F41">
        <w:rPr>
          <w:rFonts w:ascii="Arial Narrow" w:eastAsia="Calibri" w:hAnsi="Arial Narrow" w:cs="Arial"/>
          <w:szCs w:val="20"/>
          <w:lang w:eastAsia="en-US"/>
        </w:rPr>
        <w:t xml:space="preserve">. Objednatel může odstoupit od této smlouvy, nejsou-li řádně plněny zhotovitelem jeho smluvní povinnosti. </w:t>
      </w:r>
      <w:r w:rsidR="00694F41" w:rsidRPr="00694F41">
        <w:rPr>
          <w:rFonts w:ascii="Arial Narrow" w:eastAsia="Calibri" w:hAnsi="Arial Narrow"/>
          <w:lang w:eastAsia="en-US"/>
        </w:rPr>
        <w:t>V případě předčasného ukončení smlouvy jsou smluvní strany povinny provést vypořádání vzájemných práv a povinností v souladu s právními předpisy</w:t>
      </w:r>
      <w:r w:rsidR="00694F41" w:rsidRPr="00694F41">
        <w:rPr>
          <w:rFonts w:ascii="Arial Narrow" w:eastAsia="Calibri" w:hAnsi="Arial Narrow" w:cs="Arial"/>
          <w:szCs w:val="20"/>
          <w:lang w:eastAsia="en-US"/>
        </w:rPr>
        <w:t>. V případě odstoupení od této smlouvy ze strany objednatele vzniká objednateli nárok vůči zhotoviteli na náhradu vícenákladů vynaložených objednatelem na dokončení předmětu plnění a na náhradu škody vzniklou prodloužením termínu dokončení díla ve sjednaném rozsahu.</w:t>
      </w:r>
    </w:p>
    <w:p w:rsidR="00694F41" w:rsidRPr="00694F41" w:rsidRDefault="00585571" w:rsidP="00694F41">
      <w:pPr>
        <w:spacing w:before="120"/>
        <w:jc w:val="both"/>
        <w:rPr>
          <w:rFonts w:ascii="Arial Narrow" w:eastAsia="Calibri" w:hAnsi="Arial Narrow" w:cs="Arial"/>
          <w:szCs w:val="20"/>
          <w:lang w:eastAsia="en-US"/>
        </w:rPr>
      </w:pPr>
      <w:r>
        <w:rPr>
          <w:rFonts w:ascii="Arial Narrow" w:eastAsia="Calibri" w:hAnsi="Arial Narrow" w:cs="Arial"/>
          <w:szCs w:val="20"/>
          <w:lang w:eastAsia="en-US"/>
        </w:rPr>
        <w:t xml:space="preserve">4. </w:t>
      </w:r>
      <w:r w:rsidR="00694F41" w:rsidRPr="00694F41">
        <w:rPr>
          <w:rFonts w:ascii="Arial Narrow" w:eastAsia="Calibri" w:hAnsi="Arial Narrow" w:cs="Arial"/>
          <w:szCs w:val="20"/>
          <w:lang w:eastAsia="en-US"/>
        </w:rPr>
        <w:t>Zhotovitel se zavazuje během plnění smlouvy i po ukončení smlouvy, zachovávat mlčenlivost o všech skutečnostech, o kterých se dozví od objednatele v souvislosti s plněním smlouvy.</w:t>
      </w:r>
    </w:p>
    <w:p w:rsidR="00694F41" w:rsidRPr="00694F41" w:rsidRDefault="00585571" w:rsidP="00694F41">
      <w:pPr>
        <w:spacing w:before="120"/>
        <w:jc w:val="both"/>
        <w:rPr>
          <w:rFonts w:ascii="Arial Narrow" w:eastAsia="Calibri" w:hAnsi="Arial Narrow" w:cs="Arial"/>
          <w:szCs w:val="20"/>
          <w:lang w:eastAsia="en-US"/>
        </w:rPr>
      </w:pPr>
      <w:r>
        <w:rPr>
          <w:rFonts w:ascii="Arial Narrow" w:eastAsia="Calibri" w:hAnsi="Arial Narrow" w:cs="Arial"/>
          <w:szCs w:val="20"/>
          <w:lang w:eastAsia="en-US"/>
        </w:rPr>
        <w:t>5</w:t>
      </w:r>
      <w:r w:rsidR="00694F41" w:rsidRPr="00694F41">
        <w:rPr>
          <w:rFonts w:ascii="Arial Narrow" w:eastAsia="Calibri" w:hAnsi="Arial Narrow" w:cs="Arial"/>
          <w:szCs w:val="20"/>
          <w:lang w:eastAsia="en-US"/>
        </w:rPr>
        <w:t>. Zhotovitel je podle ustanovení § 2 písm. e) zákona č. 320/2001 Sb., o finanční kontrole ve veřejné správě a o změně některých zákonů, ve znění pozdějších předpisů, osobou povinnou spolupůsobit při výkonu finanční kontroly.</w:t>
      </w:r>
    </w:p>
    <w:p w:rsidR="00585571" w:rsidRDefault="00585571" w:rsidP="00585571">
      <w:pPr>
        <w:spacing w:before="120"/>
        <w:jc w:val="both"/>
        <w:rPr>
          <w:rFonts w:ascii="Arial Narrow" w:eastAsia="Calibri" w:hAnsi="Arial Narrow" w:cs="Arial"/>
          <w:szCs w:val="20"/>
          <w:lang w:eastAsia="en-US"/>
        </w:rPr>
      </w:pPr>
      <w:r>
        <w:rPr>
          <w:rFonts w:ascii="Arial Narrow" w:eastAsia="Calibri" w:hAnsi="Arial Narrow" w:cs="Arial"/>
          <w:szCs w:val="20"/>
          <w:lang w:eastAsia="en-US"/>
        </w:rPr>
        <w:t>6</w:t>
      </w:r>
      <w:r w:rsidR="00694F41" w:rsidRPr="00694F41">
        <w:rPr>
          <w:rFonts w:ascii="Arial Narrow" w:eastAsia="Calibri" w:hAnsi="Arial Narrow" w:cs="Arial"/>
          <w:szCs w:val="20"/>
          <w:lang w:eastAsia="en-US"/>
        </w:rPr>
        <w:t>. Zhotovitel je povinen uchovávat všechny doklady a dokumenty po dobu a způsobem stanoveným platnými právními předpisy (zákon č. 563/1991 o účetnictví, ve znění pozdějších předpisů a zákon č. 499/2004 Sb., o archivnictví a spisové službě a o změně některých zákonů, ve znění pozdějších předpisů, a to po dobu 10 let.</w:t>
      </w:r>
    </w:p>
    <w:p w:rsidR="00585571" w:rsidRDefault="00585571" w:rsidP="00585571">
      <w:pPr>
        <w:spacing w:before="120"/>
        <w:jc w:val="both"/>
        <w:rPr>
          <w:rFonts w:ascii="Arial Narrow" w:eastAsia="Calibri" w:hAnsi="Arial Narrow" w:cs="Arial"/>
          <w:szCs w:val="20"/>
          <w:lang w:eastAsia="en-US"/>
        </w:rPr>
      </w:pPr>
    </w:p>
    <w:p w:rsidR="00694F41" w:rsidRPr="00694F41" w:rsidRDefault="00585571" w:rsidP="00694F41">
      <w:pPr>
        <w:keepNext/>
        <w:spacing w:after="120"/>
        <w:jc w:val="both"/>
        <w:rPr>
          <w:rFonts w:ascii="Arial Narrow" w:hAnsi="Arial Narrow"/>
          <w:bCs/>
          <w:kern w:val="32"/>
          <w:szCs w:val="22"/>
          <w:lang w:val="en-US" w:eastAsia="en-US"/>
        </w:rPr>
      </w:pPr>
      <w:r>
        <w:rPr>
          <w:rFonts w:ascii="Arial Narrow" w:eastAsia="Calibri" w:hAnsi="Arial Narrow" w:cs="Arial"/>
          <w:szCs w:val="20"/>
          <w:lang w:eastAsia="en-US"/>
        </w:rPr>
        <w:t>7</w:t>
      </w:r>
      <w:r w:rsidR="00694F41" w:rsidRPr="00694F41">
        <w:rPr>
          <w:rFonts w:ascii="Arial Narrow" w:eastAsia="Calibri" w:hAnsi="Arial Narrow" w:cs="Arial"/>
          <w:szCs w:val="20"/>
          <w:lang w:eastAsia="en-US"/>
        </w:rPr>
        <w:t>.</w:t>
      </w:r>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Zhotovitel</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prohlašuje</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že</w:t>
      </w:r>
      <w:proofErr w:type="spellEnd"/>
      <w:r w:rsidR="00694F41" w:rsidRPr="00694F41">
        <w:rPr>
          <w:rFonts w:ascii="Arial Narrow" w:hAnsi="Arial Narrow"/>
          <w:bCs/>
          <w:kern w:val="32"/>
          <w:szCs w:val="22"/>
          <w:lang w:val="en-US" w:eastAsia="en-US"/>
        </w:rPr>
        <w:t xml:space="preserve"> se </w:t>
      </w:r>
      <w:proofErr w:type="spellStart"/>
      <w:r w:rsidR="00694F41" w:rsidRPr="00694F41">
        <w:rPr>
          <w:rFonts w:ascii="Arial Narrow" w:hAnsi="Arial Narrow"/>
          <w:bCs/>
          <w:kern w:val="32"/>
          <w:szCs w:val="22"/>
          <w:lang w:val="en-US" w:eastAsia="en-US"/>
        </w:rPr>
        <w:t>seznámil</w:t>
      </w:r>
      <w:proofErr w:type="spellEnd"/>
      <w:r w:rsidR="00694F41" w:rsidRPr="00694F41">
        <w:rPr>
          <w:rFonts w:ascii="Arial Narrow" w:hAnsi="Arial Narrow"/>
          <w:bCs/>
          <w:kern w:val="32"/>
          <w:szCs w:val="22"/>
          <w:lang w:val="en-US" w:eastAsia="en-US"/>
        </w:rPr>
        <w:t xml:space="preserve"> s </w:t>
      </w:r>
      <w:proofErr w:type="spellStart"/>
      <w:proofErr w:type="gramStart"/>
      <w:r w:rsidR="00694F41" w:rsidRPr="00694F41">
        <w:rPr>
          <w:rFonts w:ascii="Arial Narrow" w:hAnsi="Arial Narrow"/>
          <w:bCs/>
          <w:kern w:val="32"/>
          <w:szCs w:val="22"/>
          <w:lang w:val="en-US" w:eastAsia="en-US"/>
        </w:rPr>
        <w:t>dokumentem</w:t>
      </w:r>
      <w:proofErr w:type="spellEnd"/>
      <w:r w:rsidR="00694F41" w:rsidRPr="00694F41">
        <w:rPr>
          <w:rFonts w:ascii="Arial Narrow" w:hAnsi="Arial Narrow"/>
          <w:bCs/>
          <w:kern w:val="32"/>
          <w:szCs w:val="22"/>
          <w:lang w:val="en-US" w:eastAsia="en-US"/>
        </w:rPr>
        <w:t xml:space="preserve">  “</w:t>
      </w:r>
      <w:proofErr w:type="gram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Specifická</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rizika</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typická</w:t>
      </w:r>
      <w:proofErr w:type="spellEnd"/>
      <w:r w:rsidR="00694F41" w:rsidRPr="00694F41">
        <w:rPr>
          <w:rFonts w:ascii="Arial Narrow" w:hAnsi="Arial Narrow"/>
          <w:bCs/>
          <w:kern w:val="32"/>
          <w:szCs w:val="22"/>
          <w:lang w:val="en-US" w:eastAsia="en-US"/>
        </w:rPr>
        <w:t xml:space="preserve"> pro </w:t>
      </w:r>
      <w:proofErr w:type="spellStart"/>
      <w:r w:rsidR="00694F41" w:rsidRPr="00694F41">
        <w:rPr>
          <w:rFonts w:ascii="Arial Narrow" w:hAnsi="Arial Narrow"/>
          <w:bCs/>
          <w:kern w:val="32"/>
          <w:szCs w:val="22"/>
          <w:lang w:val="en-US" w:eastAsia="en-US"/>
        </w:rPr>
        <w:t>areál</w:t>
      </w:r>
      <w:proofErr w:type="spellEnd"/>
      <w:r w:rsidR="00694F41" w:rsidRPr="00694F41">
        <w:rPr>
          <w:rFonts w:ascii="Arial Narrow" w:hAnsi="Arial Narrow"/>
          <w:bCs/>
          <w:kern w:val="32"/>
          <w:szCs w:val="22"/>
          <w:lang w:val="en-US" w:eastAsia="en-US"/>
        </w:rPr>
        <w:t xml:space="preserve"> a </w:t>
      </w:r>
      <w:proofErr w:type="spellStart"/>
      <w:r w:rsidR="00694F41" w:rsidRPr="00694F41">
        <w:rPr>
          <w:rFonts w:ascii="Arial Narrow" w:hAnsi="Arial Narrow"/>
          <w:bCs/>
          <w:kern w:val="32"/>
          <w:szCs w:val="22"/>
          <w:lang w:val="en-US" w:eastAsia="en-US"/>
        </w:rPr>
        <w:t>objekty</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Psychiatrické</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nemocnice</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Horní</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Beřkovice</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zveřejněným</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na</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webových</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stránkách</w:t>
      </w:r>
      <w:proofErr w:type="spellEnd"/>
      <w:r w:rsidR="00694F41" w:rsidRPr="00694F41">
        <w:rPr>
          <w:rFonts w:ascii="Arial Narrow" w:hAnsi="Arial Narrow"/>
          <w:bCs/>
          <w:kern w:val="32"/>
          <w:szCs w:val="22"/>
          <w:lang w:val="en-US" w:eastAsia="en-US"/>
        </w:rPr>
        <w:t xml:space="preserve"> </w:t>
      </w:r>
      <w:proofErr w:type="spellStart"/>
      <w:r w:rsidR="00694F41" w:rsidRPr="00694F41">
        <w:rPr>
          <w:rFonts w:ascii="Arial Narrow" w:hAnsi="Arial Narrow"/>
          <w:bCs/>
          <w:kern w:val="32"/>
          <w:szCs w:val="22"/>
          <w:lang w:val="en-US" w:eastAsia="en-US"/>
        </w:rPr>
        <w:t>objednatele</w:t>
      </w:r>
      <w:proofErr w:type="spellEnd"/>
      <w:r w:rsidR="00694F41" w:rsidRPr="00694F41">
        <w:rPr>
          <w:rFonts w:ascii="Arial Narrow" w:hAnsi="Arial Narrow"/>
          <w:bCs/>
          <w:kern w:val="32"/>
          <w:szCs w:val="22"/>
          <w:lang w:val="en-US" w:eastAsia="en-US"/>
        </w:rPr>
        <w:t>.</w:t>
      </w:r>
    </w:p>
    <w:p w:rsidR="00694F41" w:rsidRPr="00694F41" w:rsidRDefault="00694F41" w:rsidP="00694F41">
      <w:pPr>
        <w:spacing w:before="120"/>
        <w:jc w:val="both"/>
        <w:rPr>
          <w:rFonts w:ascii="Arial Narrow" w:eastAsia="Calibri" w:hAnsi="Arial Narrow" w:cs="Arial"/>
          <w:szCs w:val="20"/>
          <w:lang w:eastAsia="en-US"/>
        </w:rPr>
      </w:pPr>
    </w:p>
    <w:p w:rsidR="00694F41" w:rsidRPr="00694F41" w:rsidRDefault="00694F41" w:rsidP="00A70D2F">
      <w:pPr>
        <w:autoSpaceDE w:val="0"/>
        <w:autoSpaceDN w:val="0"/>
        <w:adjustRightInd w:val="0"/>
        <w:spacing w:line="240" w:lineRule="atLeast"/>
        <w:ind w:left="3540" w:firstLine="708"/>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IX.</w:t>
      </w:r>
    </w:p>
    <w:p w:rsidR="00694F41" w:rsidRPr="00585571" w:rsidRDefault="00694F41" w:rsidP="00585571">
      <w:pPr>
        <w:autoSpaceDE w:val="0"/>
        <w:autoSpaceDN w:val="0"/>
        <w:adjustRightInd w:val="0"/>
        <w:spacing w:line="240" w:lineRule="atLeast"/>
        <w:jc w:val="center"/>
        <w:rPr>
          <w:rFonts w:ascii="Arial Narrow" w:eastAsia="Calibri" w:hAnsi="Arial Narrow" w:cs="Arial"/>
          <w:b/>
          <w:bCs/>
          <w:color w:val="000000"/>
          <w:szCs w:val="20"/>
          <w:lang w:eastAsia="en-US"/>
        </w:rPr>
      </w:pPr>
      <w:r w:rsidRPr="00694F41">
        <w:rPr>
          <w:rFonts w:ascii="Arial Narrow" w:eastAsia="Calibri" w:hAnsi="Arial Narrow" w:cs="Arial"/>
          <w:b/>
          <w:bCs/>
          <w:color w:val="000000"/>
          <w:szCs w:val="20"/>
          <w:lang w:eastAsia="en-US"/>
        </w:rPr>
        <w:t>Ustanovení přechodná a závěrečná</w:t>
      </w:r>
    </w:p>
    <w:p w:rsidR="00585571" w:rsidRDefault="00585571" w:rsidP="00694F41">
      <w:pPr>
        <w:spacing w:after="120"/>
        <w:jc w:val="both"/>
        <w:rPr>
          <w:rFonts w:ascii="Arial Narrow" w:eastAsia="Calibri" w:hAnsi="Arial Narrow"/>
          <w:lang w:eastAsia="en-US"/>
        </w:rPr>
      </w:pPr>
    </w:p>
    <w:p w:rsidR="00694F41" w:rsidRPr="00694F41" w:rsidRDefault="00A51E51" w:rsidP="00694F41">
      <w:pPr>
        <w:spacing w:after="120"/>
        <w:jc w:val="both"/>
        <w:rPr>
          <w:rFonts w:ascii="Arial Narrow" w:eastAsia="Calibri" w:hAnsi="Arial Narrow"/>
          <w:lang w:eastAsia="en-US"/>
        </w:rPr>
      </w:pPr>
      <w:r>
        <w:rPr>
          <w:rFonts w:ascii="Arial Narrow" w:eastAsia="Calibri" w:hAnsi="Arial Narrow"/>
          <w:lang w:eastAsia="en-US"/>
        </w:rPr>
        <w:t xml:space="preserve">1.  Tato smlouva </w:t>
      </w:r>
      <w:r w:rsidR="00694F41" w:rsidRPr="00694F41">
        <w:rPr>
          <w:rFonts w:ascii="Arial Narrow" w:eastAsia="Calibri" w:hAnsi="Arial Narrow"/>
          <w:lang w:eastAsia="en-US"/>
        </w:rPr>
        <w:t>nabývá</w:t>
      </w:r>
      <w:r w:rsidR="00556BAE">
        <w:rPr>
          <w:rFonts w:ascii="Arial Narrow" w:eastAsia="Calibri" w:hAnsi="Arial Narrow"/>
          <w:lang w:eastAsia="en-US"/>
        </w:rPr>
        <w:t xml:space="preserve"> </w:t>
      </w:r>
      <w:r w:rsidR="00D13517">
        <w:rPr>
          <w:rFonts w:ascii="Arial Narrow" w:eastAsia="Calibri" w:hAnsi="Arial Narrow"/>
          <w:lang w:eastAsia="en-US"/>
        </w:rPr>
        <w:t>platnosti jejím podpisem a</w:t>
      </w:r>
      <w:r w:rsidR="00694F41" w:rsidRPr="00694F41">
        <w:rPr>
          <w:rFonts w:ascii="Arial Narrow" w:eastAsia="Calibri" w:hAnsi="Arial Narrow"/>
          <w:lang w:eastAsia="en-US"/>
        </w:rPr>
        <w:t xml:space="preserve"> účinnosti dnem jejího zveřejnění v informačním systému veřejné správy s názvem „Registr smluv“(dále jen „Registr smluv“). Zveřejnění smlouvy v Registru smluv zajistí objednatel. Objednatel </w:t>
      </w:r>
      <w:r w:rsidR="00D13517">
        <w:rPr>
          <w:rFonts w:ascii="Arial Narrow" w:eastAsia="Calibri" w:hAnsi="Arial Narrow"/>
          <w:lang w:eastAsia="en-US"/>
        </w:rPr>
        <w:t xml:space="preserve">se zavazuje o </w:t>
      </w:r>
      <w:r w:rsidR="00694F41" w:rsidRPr="00694F41">
        <w:rPr>
          <w:rFonts w:ascii="Arial Narrow" w:eastAsia="Calibri" w:hAnsi="Arial Narrow"/>
          <w:lang w:eastAsia="en-US"/>
        </w:rPr>
        <w:t>uveřejnění smlouvy informovat neprodleně zhotovitele.</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eastAsia="x-none"/>
        </w:rPr>
        <w:lastRenderedPageBreak/>
        <w:t>2</w:t>
      </w:r>
      <w:r w:rsidRPr="00694F41">
        <w:rPr>
          <w:rFonts w:ascii="Arial Narrow" w:hAnsi="Arial Narrow" w:cs="Arial"/>
          <w:szCs w:val="20"/>
          <w:lang w:val="x-none" w:eastAsia="x-none"/>
        </w:rPr>
        <w:t>.</w:t>
      </w:r>
      <w:r w:rsidRPr="00694F41">
        <w:rPr>
          <w:rFonts w:ascii="Arial Narrow" w:hAnsi="Arial Narrow" w:cs="Arial"/>
          <w:szCs w:val="20"/>
          <w:lang w:eastAsia="x-none"/>
        </w:rPr>
        <w:t xml:space="preserve"> </w:t>
      </w:r>
      <w:r w:rsidRPr="00694F41">
        <w:rPr>
          <w:rFonts w:ascii="Arial Narrow" w:hAnsi="Arial Narrow" w:cs="Arial"/>
          <w:szCs w:val="20"/>
          <w:lang w:val="x-none" w:eastAsia="x-none"/>
        </w:rPr>
        <w:t>Měnit nebo doplňovat text této smlouvy je možné jen formou písemných očíslovaných dodatků, které budou platné, jestliže budou řádně potvrzeny a podepsány oprávněnými zástupci obou smluvních stran.</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3.Tato smlouva byla sepsána podle pravé a svobodné vůle obou smluvních stran a platnosti nabývá podpisem oběma smluvními stranami.</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4.</w:t>
      </w:r>
      <w:r w:rsidRPr="00694F41">
        <w:rPr>
          <w:rFonts w:ascii="Arial Narrow" w:hAnsi="Arial Narrow" w:cs="Arial"/>
          <w:szCs w:val="20"/>
          <w:lang w:eastAsia="x-none"/>
        </w:rPr>
        <w:t xml:space="preserve"> </w:t>
      </w:r>
      <w:r w:rsidRPr="00694F41">
        <w:rPr>
          <w:rFonts w:ascii="Arial Narrow" w:hAnsi="Arial Narrow" w:cs="Arial"/>
          <w:szCs w:val="20"/>
          <w:lang w:val="x-none" w:eastAsia="x-none"/>
        </w:rPr>
        <w:t xml:space="preserve">Pokud nebylo v této smlouvě ujednáno jinak, řídí se právní poměry z ní vyplývající a vznikající </w:t>
      </w:r>
      <w:r w:rsidRPr="00694F41">
        <w:rPr>
          <w:rFonts w:ascii="Arial Narrow" w:hAnsi="Arial Narrow" w:cs="Arial"/>
          <w:szCs w:val="20"/>
          <w:lang w:eastAsia="x-none"/>
        </w:rPr>
        <w:t xml:space="preserve">zákonem  č. 89/2012 Sb., občanský </w:t>
      </w:r>
      <w:r w:rsidRPr="00694F41">
        <w:rPr>
          <w:rFonts w:ascii="Arial Narrow" w:hAnsi="Arial Narrow" w:cs="Arial"/>
          <w:szCs w:val="20"/>
          <w:lang w:val="x-none" w:eastAsia="x-none"/>
        </w:rPr>
        <w:t>zákoník, v platném znění. Práva a povinnosti vyplývající ze závazků obsažených v této smlouvě přecházejí na případné právní nástupce obou smluvních stran.</w:t>
      </w:r>
    </w:p>
    <w:p w:rsidR="00694F41" w:rsidRPr="00694F41" w:rsidRDefault="00694F41" w:rsidP="00694F41">
      <w:pPr>
        <w:spacing w:before="120"/>
        <w:jc w:val="both"/>
        <w:rPr>
          <w:rFonts w:ascii="Arial Narrow" w:hAnsi="Arial Narrow" w:cs="Arial"/>
          <w:szCs w:val="20"/>
          <w:lang w:val="x-none" w:eastAsia="x-none"/>
        </w:rPr>
      </w:pPr>
      <w:r w:rsidRPr="00694F41">
        <w:rPr>
          <w:rFonts w:ascii="Arial Narrow" w:hAnsi="Arial Narrow" w:cs="Arial"/>
          <w:szCs w:val="20"/>
          <w:lang w:val="x-none" w:eastAsia="x-none"/>
        </w:rPr>
        <w:t xml:space="preserve">5.Tato smlouva je vyhotovena ve dvou stejnopisech, z nichž jeden náleží objednateli </w:t>
      </w:r>
      <w:r w:rsidRPr="00694F41">
        <w:rPr>
          <w:rFonts w:ascii="Arial Narrow" w:hAnsi="Arial Narrow" w:cs="Arial"/>
          <w:szCs w:val="20"/>
          <w:lang w:val="x-none" w:eastAsia="x-none"/>
        </w:rPr>
        <w:br/>
        <w:t>a jeden zhotoviteli. Každý stejnopis má platnost originálu.</w:t>
      </w:r>
    </w:p>
    <w:p w:rsidR="00694F41" w:rsidRPr="00694F41" w:rsidRDefault="00694F41" w:rsidP="00694F41">
      <w:pPr>
        <w:spacing w:after="200" w:line="276" w:lineRule="auto"/>
        <w:ind w:right="-143"/>
        <w:rPr>
          <w:rFonts w:ascii="Arial Narrow" w:eastAsia="Calibri" w:hAnsi="Arial Narrow" w:cs="Arial"/>
          <w:szCs w:val="20"/>
          <w:lang w:eastAsia="en-US"/>
        </w:rPr>
      </w:pPr>
    </w:p>
    <w:p w:rsidR="00694F41" w:rsidRPr="00694F41" w:rsidRDefault="00694F41" w:rsidP="00694F41">
      <w:pPr>
        <w:spacing w:after="200" w:line="276" w:lineRule="auto"/>
        <w:ind w:right="-143"/>
        <w:rPr>
          <w:rFonts w:ascii="Arial Narrow" w:eastAsia="Calibri" w:hAnsi="Arial Narrow" w:cs="Arial"/>
          <w:szCs w:val="20"/>
          <w:lang w:eastAsia="en-US"/>
        </w:rPr>
      </w:pPr>
    </w:p>
    <w:p w:rsidR="00694F41" w:rsidRPr="00694F41" w:rsidRDefault="00694F41" w:rsidP="00694F41">
      <w:pPr>
        <w:spacing w:after="200" w:line="276" w:lineRule="auto"/>
        <w:ind w:right="-143"/>
        <w:rPr>
          <w:rFonts w:ascii="Arial Narrow" w:eastAsia="Calibri" w:hAnsi="Arial Narrow" w:cs="Arial"/>
          <w:szCs w:val="20"/>
          <w:lang w:eastAsia="en-US"/>
        </w:rPr>
      </w:pPr>
    </w:p>
    <w:p w:rsidR="00694F41" w:rsidRPr="00694F41" w:rsidRDefault="00694F41" w:rsidP="00694F41">
      <w:pPr>
        <w:spacing w:after="200" w:line="276" w:lineRule="auto"/>
        <w:ind w:right="-143"/>
        <w:rPr>
          <w:rFonts w:ascii="Arial Narrow" w:eastAsia="Calibri" w:hAnsi="Arial Narrow" w:cs="Arial"/>
          <w:szCs w:val="20"/>
          <w:lang w:eastAsia="en-US"/>
        </w:rPr>
      </w:pPr>
    </w:p>
    <w:p w:rsidR="00A70D2F" w:rsidRDefault="00A70D2F" w:rsidP="00694F41">
      <w:pPr>
        <w:spacing w:after="200" w:line="276" w:lineRule="auto"/>
        <w:rPr>
          <w:rFonts w:ascii="Arial Narrow" w:eastAsia="Calibri" w:hAnsi="Arial Narrow" w:cs="Arial"/>
          <w:szCs w:val="20"/>
          <w:lang w:eastAsia="en-US"/>
        </w:rPr>
      </w:pPr>
    </w:p>
    <w:p w:rsidR="00A70D2F" w:rsidRDefault="00A70D2F" w:rsidP="00694F41">
      <w:pPr>
        <w:spacing w:after="200" w:line="276" w:lineRule="auto"/>
        <w:rPr>
          <w:rFonts w:ascii="Arial Narrow" w:eastAsia="Calibri" w:hAnsi="Arial Narrow" w:cs="Arial"/>
          <w:szCs w:val="20"/>
          <w:lang w:eastAsia="en-US"/>
        </w:rPr>
      </w:pPr>
    </w:p>
    <w:p w:rsidR="00A70D2F" w:rsidRDefault="00A70D2F" w:rsidP="00694F41">
      <w:pPr>
        <w:spacing w:after="200" w:line="276" w:lineRule="auto"/>
        <w:rPr>
          <w:rFonts w:ascii="Arial Narrow" w:eastAsia="Calibri" w:hAnsi="Arial Narrow" w:cs="Arial"/>
          <w:szCs w:val="20"/>
          <w:lang w:eastAsia="en-US"/>
        </w:rPr>
      </w:pPr>
    </w:p>
    <w:p w:rsidR="00694F41" w:rsidRPr="00694F41" w:rsidRDefault="00694F41" w:rsidP="00694F41">
      <w:pPr>
        <w:spacing w:after="200" w:line="276" w:lineRule="auto"/>
        <w:rPr>
          <w:rFonts w:ascii="Arial Narrow" w:eastAsia="Calibri" w:hAnsi="Arial Narrow" w:cs="Arial"/>
          <w:szCs w:val="20"/>
          <w:lang w:eastAsia="en-US"/>
        </w:rPr>
      </w:pPr>
      <w:r w:rsidRPr="00694F41">
        <w:rPr>
          <w:rFonts w:ascii="Arial Narrow" w:eastAsia="Calibri" w:hAnsi="Arial Narrow" w:cs="Arial"/>
          <w:szCs w:val="20"/>
          <w:lang w:eastAsia="en-US"/>
        </w:rPr>
        <w:t>V Horních Beřkovicích dne:</w:t>
      </w:r>
      <w:r w:rsidR="00A2374C">
        <w:rPr>
          <w:rFonts w:ascii="Arial Narrow" w:eastAsia="Calibri" w:hAnsi="Arial Narrow" w:cs="Arial"/>
          <w:szCs w:val="20"/>
          <w:lang w:eastAsia="en-US"/>
        </w:rPr>
        <w:t xml:space="preserve"> 7. 10. 2019</w:t>
      </w:r>
      <w:r w:rsidRPr="00694F41">
        <w:rPr>
          <w:rFonts w:ascii="Arial Narrow" w:eastAsia="Calibri" w:hAnsi="Arial Narrow" w:cs="Arial"/>
          <w:szCs w:val="20"/>
          <w:lang w:eastAsia="en-US"/>
        </w:rPr>
        <w:tab/>
        <w:t xml:space="preserve">                </w:t>
      </w:r>
      <w:r w:rsidR="00A2374C">
        <w:rPr>
          <w:rFonts w:ascii="Arial Narrow" w:eastAsia="Calibri" w:hAnsi="Arial Narrow" w:cs="Arial"/>
          <w:szCs w:val="20"/>
          <w:lang w:eastAsia="en-US"/>
        </w:rPr>
        <w:t xml:space="preserve">                   </w:t>
      </w:r>
      <w:r w:rsidRPr="00694F41">
        <w:rPr>
          <w:rFonts w:ascii="Arial Narrow" w:eastAsia="Calibri" w:hAnsi="Arial Narrow" w:cs="Arial"/>
          <w:szCs w:val="20"/>
          <w:lang w:eastAsia="en-US"/>
        </w:rPr>
        <w:t xml:space="preserve"> V</w:t>
      </w:r>
      <w:r w:rsidR="00A2374C">
        <w:rPr>
          <w:rFonts w:ascii="Arial Narrow" w:eastAsia="Calibri" w:hAnsi="Arial Narrow" w:cs="Arial"/>
          <w:szCs w:val="20"/>
          <w:lang w:eastAsia="en-US"/>
        </w:rPr>
        <w:t> Roudnici nad Labem dne</w:t>
      </w:r>
      <w:r w:rsidR="00521322">
        <w:rPr>
          <w:rFonts w:ascii="Arial Narrow" w:eastAsia="Calibri" w:hAnsi="Arial Narrow" w:cs="Arial"/>
          <w:szCs w:val="20"/>
          <w:lang w:eastAsia="en-US"/>
        </w:rPr>
        <w:t xml:space="preserve">: </w:t>
      </w:r>
      <w:r w:rsidR="00A2374C">
        <w:rPr>
          <w:rFonts w:ascii="Arial Narrow" w:eastAsia="Calibri" w:hAnsi="Arial Narrow" w:cs="Arial"/>
          <w:szCs w:val="20"/>
          <w:lang w:eastAsia="en-US"/>
        </w:rPr>
        <w:t xml:space="preserve"> 30. 9. 2019</w:t>
      </w:r>
    </w:p>
    <w:p w:rsidR="00694F41" w:rsidRPr="00694F41" w:rsidRDefault="00694F41" w:rsidP="00694F41">
      <w:pPr>
        <w:tabs>
          <w:tab w:val="left" w:pos="4820"/>
        </w:tabs>
        <w:spacing w:after="200" w:line="276" w:lineRule="auto"/>
        <w:rPr>
          <w:rFonts w:ascii="Arial Narrow" w:eastAsia="Calibri" w:hAnsi="Arial Narrow" w:cs="Arial"/>
          <w:szCs w:val="20"/>
          <w:lang w:eastAsia="en-US"/>
        </w:rPr>
      </w:pPr>
    </w:p>
    <w:p w:rsidR="00694F41" w:rsidRPr="00694F41" w:rsidRDefault="00694F41" w:rsidP="00694F41">
      <w:pPr>
        <w:tabs>
          <w:tab w:val="left" w:pos="4820"/>
        </w:tabs>
        <w:spacing w:after="200" w:line="276" w:lineRule="auto"/>
        <w:rPr>
          <w:rFonts w:ascii="Arial Narrow" w:eastAsia="Calibri" w:hAnsi="Arial Narrow" w:cs="Arial"/>
          <w:szCs w:val="20"/>
          <w:lang w:eastAsia="en-US"/>
        </w:rPr>
      </w:pPr>
      <w:r w:rsidRPr="00694F41">
        <w:rPr>
          <w:rFonts w:ascii="Arial Narrow" w:eastAsia="Calibri" w:hAnsi="Arial Narrow" w:cs="Arial"/>
          <w:b/>
          <w:szCs w:val="20"/>
          <w:lang w:eastAsia="en-US"/>
        </w:rPr>
        <w:t xml:space="preserve">        Za objednatele:</w:t>
      </w:r>
      <w:r w:rsidRPr="00694F41">
        <w:rPr>
          <w:rFonts w:ascii="Arial Narrow" w:eastAsia="Calibri" w:hAnsi="Arial Narrow" w:cs="Arial"/>
          <w:szCs w:val="20"/>
          <w:lang w:eastAsia="en-US"/>
        </w:rPr>
        <w:tab/>
      </w:r>
      <w:r w:rsidRPr="00694F41">
        <w:rPr>
          <w:rFonts w:ascii="Arial Narrow" w:eastAsia="Calibri" w:hAnsi="Arial Narrow" w:cs="Arial"/>
          <w:b/>
          <w:szCs w:val="20"/>
          <w:lang w:eastAsia="en-US"/>
        </w:rPr>
        <w:t xml:space="preserve">                  Za zhotovitele:</w:t>
      </w:r>
      <w:r w:rsidRPr="00694F41">
        <w:rPr>
          <w:rFonts w:ascii="Arial Narrow" w:eastAsia="Calibri" w:hAnsi="Arial Narrow" w:cs="Arial"/>
          <w:b/>
          <w:szCs w:val="20"/>
          <w:lang w:eastAsia="en-US"/>
        </w:rPr>
        <w:tab/>
      </w:r>
      <w:r w:rsidRPr="00694F41">
        <w:rPr>
          <w:rFonts w:ascii="Arial Narrow" w:eastAsia="Calibri" w:hAnsi="Arial Narrow" w:cs="Arial"/>
          <w:b/>
          <w:szCs w:val="20"/>
          <w:lang w:eastAsia="en-US"/>
        </w:rPr>
        <w:tab/>
      </w:r>
      <w:r w:rsidRPr="00694F41">
        <w:rPr>
          <w:rFonts w:ascii="Arial Narrow" w:eastAsia="Calibri" w:hAnsi="Arial Narrow" w:cs="Arial"/>
          <w:szCs w:val="20"/>
          <w:lang w:eastAsia="en-US"/>
        </w:rPr>
        <w:tab/>
      </w:r>
      <w:r w:rsidRPr="00694F41">
        <w:rPr>
          <w:rFonts w:ascii="Arial Narrow" w:eastAsia="Calibri" w:hAnsi="Arial Narrow" w:cs="Arial"/>
          <w:szCs w:val="20"/>
          <w:lang w:eastAsia="en-US"/>
        </w:rPr>
        <w:tab/>
      </w:r>
    </w:p>
    <w:p w:rsidR="00694F41" w:rsidRPr="00694F41" w:rsidRDefault="00694F41" w:rsidP="00694F41">
      <w:pPr>
        <w:spacing w:after="200" w:line="276" w:lineRule="auto"/>
        <w:rPr>
          <w:rFonts w:ascii="Arial Narrow" w:eastAsia="Calibri" w:hAnsi="Arial Narrow" w:cs="Arial"/>
          <w:szCs w:val="20"/>
          <w:lang w:eastAsia="en-US"/>
        </w:rPr>
      </w:pPr>
    </w:p>
    <w:p w:rsidR="00694F41" w:rsidRPr="00694F41" w:rsidRDefault="00694F41" w:rsidP="00694F41">
      <w:pPr>
        <w:spacing w:after="200" w:line="276" w:lineRule="auto"/>
        <w:rPr>
          <w:rFonts w:ascii="Arial Narrow" w:eastAsia="Calibri" w:hAnsi="Arial Narrow" w:cs="Arial"/>
          <w:szCs w:val="20"/>
          <w:lang w:eastAsia="en-US"/>
        </w:rPr>
      </w:pPr>
      <w:r w:rsidRPr="00694F41">
        <w:rPr>
          <w:rFonts w:ascii="Arial Narrow" w:eastAsia="Calibri" w:hAnsi="Arial Narrow" w:cs="Arial"/>
          <w:szCs w:val="20"/>
          <w:lang w:eastAsia="en-US"/>
        </w:rPr>
        <w:t xml:space="preserve">…………………………………….. </w:t>
      </w:r>
      <w:r w:rsidRPr="00694F41">
        <w:rPr>
          <w:rFonts w:ascii="Arial Narrow" w:eastAsia="Calibri" w:hAnsi="Arial Narrow" w:cs="Arial"/>
          <w:szCs w:val="20"/>
          <w:lang w:eastAsia="en-US"/>
        </w:rPr>
        <w:tab/>
        <w:t xml:space="preserve">                                 ………………………………………</w:t>
      </w:r>
    </w:p>
    <w:p w:rsidR="00694F41" w:rsidRPr="00694F41" w:rsidRDefault="00694F41" w:rsidP="00694F41">
      <w:pPr>
        <w:spacing w:after="200" w:line="276" w:lineRule="auto"/>
        <w:ind w:left="708"/>
        <w:rPr>
          <w:rFonts w:ascii="Arial Narrow" w:eastAsia="Calibri" w:hAnsi="Arial Narrow" w:cs="Arial"/>
          <w:szCs w:val="20"/>
          <w:lang w:eastAsia="en-US"/>
        </w:rPr>
      </w:pPr>
      <w:r w:rsidRPr="00694F41">
        <w:rPr>
          <w:rFonts w:ascii="Arial Narrow" w:eastAsia="Calibri" w:hAnsi="Arial Narrow" w:cs="Arial"/>
          <w:szCs w:val="20"/>
          <w:lang w:eastAsia="en-US"/>
        </w:rPr>
        <w:t xml:space="preserve">MUDr. Jiří Tomeček, MBA                                        </w:t>
      </w:r>
      <w:r w:rsidR="00A2374C">
        <w:rPr>
          <w:rFonts w:ascii="Arial Narrow" w:eastAsia="Calibri" w:hAnsi="Arial Narrow" w:cs="Arial"/>
          <w:szCs w:val="20"/>
          <w:lang w:eastAsia="en-US"/>
        </w:rPr>
        <w:t xml:space="preserve">  </w:t>
      </w:r>
      <w:r w:rsidR="00585571">
        <w:rPr>
          <w:rFonts w:ascii="Arial Narrow" w:eastAsia="Calibri" w:hAnsi="Arial Narrow" w:cs="Arial"/>
          <w:szCs w:val="20"/>
          <w:lang w:eastAsia="en-US"/>
        </w:rPr>
        <w:t xml:space="preserve"> </w:t>
      </w:r>
      <w:r w:rsidR="00A2374C">
        <w:rPr>
          <w:rFonts w:ascii="Arial Narrow" w:eastAsia="Calibri" w:hAnsi="Arial Narrow" w:cs="Arial"/>
          <w:szCs w:val="20"/>
          <w:lang w:eastAsia="en-US"/>
        </w:rPr>
        <w:t xml:space="preserve">         Miloslav Šenk</w:t>
      </w:r>
    </w:p>
    <w:p w:rsidR="00694F41" w:rsidRPr="00694F41" w:rsidRDefault="00694F41" w:rsidP="00694F41">
      <w:pPr>
        <w:spacing w:after="200" w:line="276" w:lineRule="auto"/>
        <w:rPr>
          <w:rFonts w:ascii="Arial Narrow" w:eastAsia="Calibri" w:hAnsi="Arial Narrow"/>
          <w:szCs w:val="22"/>
          <w:lang w:eastAsia="en-US"/>
        </w:rPr>
      </w:pPr>
      <w:r w:rsidRPr="00694F41">
        <w:rPr>
          <w:rFonts w:ascii="Arial Narrow" w:eastAsia="Calibri" w:hAnsi="Arial Narrow"/>
          <w:szCs w:val="22"/>
          <w:lang w:eastAsia="en-US"/>
        </w:rPr>
        <w:t xml:space="preserve">                           </w:t>
      </w:r>
      <w:proofErr w:type="gramStart"/>
      <w:r w:rsidRPr="00694F41">
        <w:rPr>
          <w:rFonts w:ascii="Arial Narrow" w:eastAsia="Calibri" w:hAnsi="Arial Narrow"/>
          <w:szCs w:val="22"/>
          <w:lang w:eastAsia="en-US"/>
        </w:rPr>
        <w:t xml:space="preserve">ředitel                                                             </w:t>
      </w:r>
      <w:r w:rsidR="00585571">
        <w:rPr>
          <w:rFonts w:ascii="Arial Narrow" w:eastAsia="Calibri" w:hAnsi="Arial Narrow"/>
          <w:szCs w:val="22"/>
          <w:lang w:eastAsia="en-US"/>
        </w:rPr>
        <w:t xml:space="preserve">  </w:t>
      </w:r>
      <w:r w:rsidRPr="00694F41">
        <w:rPr>
          <w:rFonts w:ascii="Arial Narrow" w:eastAsia="Calibri" w:hAnsi="Arial Narrow"/>
          <w:szCs w:val="22"/>
          <w:lang w:eastAsia="en-US"/>
        </w:rPr>
        <w:t xml:space="preserve">          </w:t>
      </w:r>
      <w:r w:rsidR="00A2374C">
        <w:rPr>
          <w:rFonts w:ascii="Arial Narrow" w:eastAsia="Calibri" w:hAnsi="Arial Narrow"/>
          <w:szCs w:val="22"/>
          <w:lang w:eastAsia="en-US"/>
        </w:rPr>
        <w:t>jednatel</w:t>
      </w:r>
      <w:proofErr w:type="gramEnd"/>
      <w:r w:rsidRPr="00694F41">
        <w:rPr>
          <w:rFonts w:ascii="Arial Narrow" w:eastAsia="Calibri" w:hAnsi="Arial Narrow"/>
          <w:szCs w:val="22"/>
          <w:lang w:eastAsia="en-US"/>
        </w:rPr>
        <w:t xml:space="preserve">                           </w:t>
      </w:r>
    </w:p>
    <w:p w:rsidR="00694F41" w:rsidRPr="00694F41" w:rsidRDefault="003F49F5" w:rsidP="00694F41">
      <w:pPr>
        <w:rPr>
          <w:rFonts w:ascii="Arial Narrow" w:hAnsi="Arial Narrow"/>
        </w:rPr>
      </w:pPr>
      <w:r>
        <w:rPr>
          <w:rFonts w:ascii="Arial Narrow" w:hAnsi="Arial Narrow"/>
        </w:rPr>
        <w:t xml:space="preserve">          </w:t>
      </w:r>
      <w:proofErr w:type="gramStart"/>
      <w:r>
        <w:rPr>
          <w:rFonts w:ascii="Arial Narrow" w:hAnsi="Arial Narrow"/>
        </w:rPr>
        <w:t>( podepsáno</w:t>
      </w:r>
      <w:proofErr w:type="gramEnd"/>
      <w:r>
        <w:rPr>
          <w:rFonts w:ascii="Arial Narrow" w:hAnsi="Arial Narrow"/>
        </w:rPr>
        <w:t>, orazítkováno)                                           ( podepsáno, orazítkováno)</w:t>
      </w:r>
      <w:bookmarkStart w:id="0" w:name="_GoBack"/>
      <w:bookmarkEnd w:id="0"/>
    </w:p>
    <w:p w:rsidR="001D22D2" w:rsidRDefault="001D22D2"/>
    <w:sectPr w:rsidR="001D22D2" w:rsidSect="00FD061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49" w:rsidRDefault="00B31D49">
      <w:r>
        <w:separator/>
      </w:r>
    </w:p>
  </w:endnote>
  <w:endnote w:type="continuationSeparator" w:id="0">
    <w:p w:rsidR="00B31D49" w:rsidRDefault="00B3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2A" w:rsidRDefault="00EA3DCF">
    <w:pPr>
      <w:pStyle w:val="Zpat"/>
      <w:jc w:val="right"/>
    </w:pPr>
    <w:r>
      <w:fldChar w:fldCharType="begin"/>
    </w:r>
    <w:r>
      <w:instrText>PAGE   \* MERGEFORMAT</w:instrText>
    </w:r>
    <w:r>
      <w:fldChar w:fldCharType="separate"/>
    </w:r>
    <w:r w:rsidR="003F49F5">
      <w:rPr>
        <w:noProof/>
      </w:rPr>
      <w:t>7</w:t>
    </w:r>
    <w:r>
      <w:fldChar w:fldCharType="end"/>
    </w:r>
  </w:p>
  <w:p w:rsidR="00606A2A" w:rsidRDefault="00B31D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49" w:rsidRDefault="00B31D49">
      <w:r>
        <w:separator/>
      </w:r>
    </w:p>
  </w:footnote>
  <w:footnote w:type="continuationSeparator" w:id="0">
    <w:p w:rsidR="00B31D49" w:rsidRDefault="00B31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736"/>
    <w:multiLevelType w:val="hybridMultilevel"/>
    <w:tmpl w:val="A2E00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74567D"/>
    <w:multiLevelType w:val="hybridMultilevel"/>
    <w:tmpl w:val="C3AE8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790085"/>
    <w:multiLevelType w:val="hybridMultilevel"/>
    <w:tmpl w:val="B936B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5B7CED"/>
    <w:multiLevelType w:val="hybridMultilevel"/>
    <w:tmpl w:val="ABB6EC4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nsid w:val="2B4A7939"/>
    <w:multiLevelType w:val="hybridMultilevel"/>
    <w:tmpl w:val="37681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572263"/>
    <w:multiLevelType w:val="hybridMultilevel"/>
    <w:tmpl w:val="59F6B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29415A"/>
    <w:multiLevelType w:val="hybridMultilevel"/>
    <w:tmpl w:val="ABAC951A"/>
    <w:lvl w:ilvl="0" w:tplc="04050001">
      <w:start w:val="1"/>
      <w:numFmt w:val="bullet"/>
      <w:lvlText w:val=""/>
      <w:lvlJc w:val="left"/>
      <w:pPr>
        <w:tabs>
          <w:tab w:val="num" w:pos="1068"/>
        </w:tabs>
        <w:ind w:left="1068" w:hanging="360"/>
      </w:pPr>
      <w:rPr>
        <w:rFonts w:ascii="Symbol" w:hAnsi="Symbol" w:hint="default"/>
      </w:rPr>
    </w:lvl>
    <w:lvl w:ilvl="1" w:tplc="DB607038">
      <w:start w:val="5"/>
      <w:numFmt w:val="bullet"/>
      <w:lvlText w:val="-"/>
      <w:lvlJc w:val="left"/>
      <w:pPr>
        <w:tabs>
          <w:tab w:val="num" w:pos="1788"/>
        </w:tabs>
        <w:ind w:left="1788" w:hanging="360"/>
      </w:pPr>
      <w:rPr>
        <w:rFonts w:ascii="Times New Roman" w:eastAsia="Times New Roman" w:hAnsi="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nsid w:val="46032F82"/>
    <w:multiLevelType w:val="hybridMultilevel"/>
    <w:tmpl w:val="A8B0E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nsid w:val="6ACB2D7A"/>
    <w:multiLevelType w:val="hybridMultilevel"/>
    <w:tmpl w:val="DFE04E82"/>
    <w:lvl w:ilvl="0" w:tplc="04050001">
      <w:start w:val="1"/>
      <w:numFmt w:val="bullet"/>
      <w:lvlText w:val=""/>
      <w:lvlJc w:val="left"/>
      <w:pPr>
        <w:tabs>
          <w:tab w:val="num" w:pos="1068"/>
        </w:tabs>
        <w:ind w:left="1068" w:hanging="360"/>
      </w:pPr>
      <w:rPr>
        <w:rFonts w:ascii="Symbol" w:hAnsi="Symbol" w:hint="default"/>
      </w:rPr>
    </w:lvl>
    <w:lvl w:ilvl="1" w:tplc="DB607038">
      <w:start w:val="5"/>
      <w:numFmt w:val="bullet"/>
      <w:lvlText w:val="-"/>
      <w:lvlJc w:val="left"/>
      <w:pPr>
        <w:tabs>
          <w:tab w:val="num" w:pos="1788"/>
        </w:tabs>
        <w:ind w:left="1788" w:hanging="360"/>
      </w:pPr>
      <w:rPr>
        <w:rFonts w:ascii="Times New Roman" w:eastAsia="Times New Roman" w:hAnsi="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nsid w:val="6C0C693A"/>
    <w:multiLevelType w:val="hybridMultilevel"/>
    <w:tmpl w:val="45DEE5EA"/>
    <w:lvl w:ilvl="0" w:tplc="04050001">
      <w:start w:val="1"/>
      <w:numFmt w:val="bullet"/>
      <w:lvlText w:val=""/>
      <w:lvlJc w:val="left"/>
      <w:pPr>
        <w:ind w:left="1740" w:hanging="360"/>
      </w:pPr>
      <w:rPr>
        <w:rFonts w:ascii="Symbol" w:hAnsi="Symbol" w:hint="default"/>
      </w:rPr>
    </w:lvl>
    <w:lvl w:ilvl="1" w:tplc="04050003" w:tentative="1">
      <w:start w:val="1"/>
      <w:numFmt w:val="bullet"/>
      <w:lvlText w:val="o"/>
      <w:lvlJc w:val="left"/>
      <w:pPr>
        <w:ind w:left="2460" w:hanging="360"/>
      </w:pPr>
      <w:rPr>
        <w:rFonts w:ascii="Courier New" w:hAnsi="Courier New" w:cs="Courier New" w:hint="default"/>
      </w:rPr>
    </w:lvl>
    <w:lvl w:ilvl="2" w:tplc="04050005" w:tentative="1">
      <w:start w:val="1"/>
      <w:numFmt w:val="bullet"/>
      <w:lvlText w:val=""/>
      <w:lvlJc w:val="left"/>
      <w:pPr>
        <w:ind w:left="3180" w:hanging="360"/>
      </w:pPr>
      <w:rPr>
        <w:rFonts w:ascii="Wingdings" w:hAnsi="Wingdings" w:hint="default"/>
      </w:rPr>
    </w:lvl>
    <w:lvl w:ilvl="3" w:tplc="04050001" w:tentative="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11">
    <w:nsid w:val="7CA17E8B"/>
    <w:multiLevelType w:val="singleLevel"/>
    <w:tmpl w:val="04050001"/>
    <w:lvl w:ilvl="0">
      <w:start w:val="1"/>
      <w:numFmt w:val="bullet"/>
      <w:lvlText w:val=""/>
      <w:lvlJc w:val="left"/>
      <w:pPr>
        <w:ind w:left="720" w:hanging="360"/>
      </w:pPr>
      <w:rPr>
        <w:rFonts w:ascii="Symbol" w:hAnsi="Symbo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1"/>
  </w:num>
  <w:num w:numId="12">
    <w:abstractNumId w:val="3"/>
  </w:num>
  <w:num w:numId="13">
    <w:abstractNumId w:val="6"/>
  </w:num>
  <w:num w:numId="14">
    <w:abstractNumId w:val="10"/>
  </w:num>
  <w:num w:numId="15">
    <w:abstractNumId w:val="9"/>
  </w:num>
  <w:num w:numId="16">
    <w:abstractNumId w:val="4"/>
  </w:num>
  <w:num w:numId="17">
    <w:abstractNumId w:val="1"/>
  </w:num>
  <w:num w:numId="18">
    <w:abstractNumId w:val="5"/>
  </w:num>
  <w:num w:numId="19">
    <w:abstractNumId w:val="7"/>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41"/>
    <w:rsid w:val="000173C0"/>
    <w:rsid w:val="00041A6C"/>
    <w:rsid w:val="000F76D7"/>
    <w:rsid w:val="00170B7C"/>
    <w:rsid w:val="001D22D2"/>
    <w:rsid w:val="00276E41"/>
    <w:rsid w:val="00280368"/>
    <w:rsid w:val="002A17EE"/>
    <w:rsid w:val="00353D54"/>
    <w:rsid w:val="003915DD"/>
    <w:rsid w:val="0039342B"/>
    <w:rsid w:val="00393FCC"/>
    <w:rsid w:val="003A453C"/>
    <w:rsid w:val="003F49F5"/>
    <w:rsid w:val="00521322"/>
    <w:rsid w:val="00556BAE"/>
    <w:rsid w:val="005738B5"/>
    <w:rsid w:val="00585571"/>
    <w:rsid w:val="00587E20"/>
    <w:rsid w:val="00600135"/>
    <w:rsid w:val="00656BAE"/>
    <w:rsid w:val="00694F41"/>
    <w:rsid w:val="006C5660"/>
    <w:rsid w:val="0075669F"/>
    <w:rsid w:val="007848CD"/>
    <w:rsid w:val="00786AA9"/>
    <w:rsid w:val="007A6D2C"/>
    <w:rsid w:val="007B02D7"/>
    <w:rsid w:val="0092531F"/>
    <w:rsid w:val="009351EC"/>
    <w:rsid w:val="009660C7"/>
    <w:rsid w:val="00983A87"/>
    <w:rsid w:val="009A0E53"/>
    <w:rsid w:val="009B1F76"/>
    <w:rsid w:val="00A01943"/>
    <w:rsid w:val="00A2374C"/>
    <w:rsid w:val="00A3450F"/>
    <w:rsid w:val="00A51E51"/>
    <w:rsid w:val="00A70D2F"/>
    <w:rsid w:val="00AE50B9"/>
    <w:rsid w:val="00B11D4E"/>
    <w:rsid w:val="00B31D49"/>
    <w:rsid w:val="00B91696"/>
    <w:rsid w:val="00B91DFB"/>
    <w:rsid w:val="00BD2F1B"/>
    <w:rsid w:val="00CA0447"/>
    <w:rsid w:val="00CA6916"/>
    <w:rsid w:val="00CB0FD2"/>
    <w:rsid w:val="00D12E54"/>
    <w:rsid w:val="00D13517"/>
    <w:rsid w:val="00D8719D"/>
    <w:rsid w:val="00DC5596"/>
    <w:rsid w:val="00DD5792"/>
    <w:rsid w:val="00E63C95"/>
    <w:rsid w:val="00E73E7F"/>
    <w:rsid w:val="00EA3DCF"/>
    <w:rsid w:val="00EC4146"/>
    <w:rsid w:val="00FC4700"/>
    <w:rsid w:val="00FC6CDC"/>
    <w:rsid w:val="00FD22D6"/>
    <w:rsid w:val="00FE7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FD2"/>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694F41"/>
    <w:rPr>
      <w:sz w:val="20"/>
      <w:szCs w:val="20"/>
    </w:rPr>
  </w:style>
  <w:style w:type="character" w:customStyle="1" w:styleId="TextkomenteChar">
    <w:name w:val="Text komentáře Char"/>
    <w:basedOn w:val="Standardnpsmoodstavce"/>
    <w:link w:val="Textkomente"/>
    <w:uiPriority w:val="99"/>
    <w:semiHidden/>
    <w:rsid w:val="00694F41"/>
  </w:style>
  <w:style w:type="paragraph" w:styleId="Zpat">
    <w:name w:val="footer"/>
    <w:basedOn w:val="Normln"/>
    <w:link w:val="ZpatChar"/>
    <w:uiPriority w:val="99"/>
    <w:unhideWhenUsed/>
    <w:rsid w:val="00694F41"/>
    <w:pPr>
      <w:tabs>
        <w:tab w:val="center" w:pos="4536"/>
        <w:tab w:val="right" w:pos="9072"/>
      </w:tabs>
    </w:pPr>
  </w:style>
  <w:style w:type="character" w:customStyle="1" w:styleId="ZpatChar">
    <w:name w:val="Zápatí Char"/>
    <w:basedOn w:val="Standardnpsmoodstavce"/>
    <w:link w:val="Zpat"/>
    <w:uiPriority w:val="99"/>
    <w:rsid w:val="00694F41"/>
    <w:rPr>
      <w:sz w:val="24"/>
      <w:szCs w:val="24"/>
    </w:rPr>
  </w:style>
  <w:style w:type="character" w:styleId="Odkaznakoment">
    <w:name w:val="annotation reference"/>
    <w:unhideWhenUsed/>
    <w:rsid w:val="00694F41"/>
    <w:rPr>
      <w:sz w:val="16"/>
      <w:szCs w:val="16"/>
    </w:rPr>
  </w:style>
  <w:style w:type="paragraph" w:styleId="Textbubliny">
    <w:name w:val="Balloon Text"/>
    <w:basedOn w:val="Normln"/>
    <w:link w:val="TextbublinyChar"/>
    <w:uiPriority w:val="99"/>
    <w:semiHidden/>
    <w:unhideWhenUsed/>
    <w:rsid w:val="00694F41"/>
    <w:rPr>
      <w:rFonts w:ascii="Tahoma" w:hAnsi="Tahoma" w:cs="Tahoma"/>
      <w:sz w:val="16"/>
      <w:szCs w:val="16"/>
    </w:rPr>
  </w:style>
  <w:style w:type="character" w:customStyle="1" w:styleId="TextbublinyChar">
    <w:name w:val="Text bubliny Char"/>
    <w:basedOn w:val="Standardnpsmoodstavce"/>
    <w:link w:val="Textbubliny"/>
    <w:uiPriority w:val="99"/>
    <w:semiHidden/>
    <w:rsid w:val="00694F4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13517"/>
    <w:rPr>
      <w:b/>
      <w:bCs/>
    </w:rPr>
  </w:style>
  <w:style w:type="character" w:customStyle="1" w:styleId="PedmtkomenteChar">
    <w:name w:val="Předmět komentáře Char"/>
    <w:basedOn w:val="TextkomenteChar"/>
    <w:link w:val="Pedmtkomente"/>
    <w:uiPriority w:val="99"/>
    <w:semiHidden/>
    <w:rsid w:val="00D13517"/>
    <w:rPr>
      <w:b/>
      <w:bCs/>
    </w:rPr>
  </w:style>
  <w:style w:type="paragraph" w:styleId="Zhlav">
    <w:name w:val="header"/>
    <w:basedOn w:val="Normln"/>
    <w:link w:val="ZhlavChar"/>
    <w:uiPriority w:val="99"/>
    <w:unhideWhenUsed/>
    <w:rsid w:val="00A51E51"/>
    <w:pPr>
      <w:tabs>
        <w:tab w:val="center" w:pos="4536"/>
        <w:tab w:val="right" w:pos="9072"/>
      </w:tabs>
    </w:pPr>
  </w:style>
  <w:style w:type="character" w:customStyle="1" w:styleId="ZhlavChar">
    <w:name w:val="Záhlaví Char"/>
    <w:basedOn w:val="Standardnpsmoodstavce"/>
    <w:link w:val="Zhlav"/>
    <w:uiPriority w:val="99"/>
    <w:rsid w:val="00A51E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FD2"/>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694F41"/>
    <w:rPr>
      <w:sz w:val="20"/>
      <w:szCs w:val="20"/>
    </w:rPr>
  </w:style>
  <w:style w:type="character" w:customStyle="1" w:styleId="TextkomenteChar">
    <w:name w:val="Text komentáře Char"/>
    <w:basedOn w:val="Standardnpsmoodstavce"/>
    <w:link w:val="Textkomente"/>
    <w:uiPriority w:val="99"/>
    <w:semiHidden/>
    <w:rsid w:val="00694F41"/>
  </w:style>
  <w:style w:type="paragraph" w:styleId="Zpat">
    <w:name w:val="footer"/>
    <w:basedOn w:val="Normln"/>
    <w:link w:val="ZpatChar"/>
    <w:uiPriority w:val="99"/>
    <w:unhideWhenUsed/>
    <w:rsid w:val="00694F41"/>
    <w:pPr>
      <w:tabs>
        <w:tab w:val="center" w:pos="4536"/>
        <w:tab w:val="right" w:pos="9072"/>
      </w:tabs>
    </w:pPr>
  </w:style>
  <w:style w:type="character" w:customStyle="1" w:styleId="ZpatChar">
    <w:name w:val="Zápatí Char"/>
    <w:basedOn w:val="Standardnpsmoodstavce"/>
    <w:link w:val="Zpat"/>
    <w:uiPriority w:val="99"/>
    <w:rsid w:val="00694F41"/>
    <w:rPr>
      <w:sz w:val="24"/>
      <w:szCs w:val="24"/>
    </w:rPr>
  </w:style>
  <w:style w:type="character" w:styleId="Odkaznakoment">
    <w:name w:val="annotation reference"/>
    <w:unhideWhenUsed/>
    <w:rsid w:val="00694F41"/>
    <w:rPr>
      <w:sz w:val="16"/>
      <w:szCs w:val="16"/>
    </w:rPr>
  </w:style>
  <w:style w:type="paragraph" w:styleId="Textbubliny">
    <w:name w:val="Balloon Text"/>
    <w:basedOn w:val="Normln"/>
    <w:link w:val="TextbublinyChar"/>
    <w:uiPriority w:val="99"/>
    <w:semiHidden/>
    <w:unhideWhenUsed/>
    <w:rsid w:val="00694F41"/>
    <w:rPr>
      <w:rFonts w:ascii="Tahoma" w:hAnsi="Tahoma" w:cs="Tahoma"/>
      <w:sz w:val="16"/>
      <w:szCs w:val="16"/>
    </w:rPr>
  </w:style>
  <w:style w:type="character" w:customStyle="1" w:styleId="TextbublinyChar">
    <w:name w:val="Text bubliny Char"/>
    <w:basedOn w:val="Standardnpsmoodstavce"/>
    <w:link w:val="Textbubliny"/>
    <w:uiPriority w:val="99"/>
    <w:semiHidden/>
    <w:rsid w:val="00694F4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13517"/>
    <w:rPr>
      <w:b/>
      <w:bCs/>
    </w:rPr>
  </w:style>
  <w:style w:type="character" w:customStyle="1" w:styleId="PedmtkomenteChar">
    <w:name w:val="Předmět komentáře Char"/>
    <w:basedOn w:val="TextkomenteChar"/>
    <w:link w:val="Pedmtkomente"/>
    <w:uiPriority w:val="99"/>
    <w:semiHidden/>
    <w:rsid w:val="00D13517"/>
    <w:rPr>
      <w:b/>
      <w:bCs/>
    </w:rPr>
  </w:style>
  <w:style w:type="paragraph" w:styleId="Zhlav">
    <w:name w:val="header"/>
    <w:basedOn w:val="Normln"/>
    <w:link w:val="ZhlavChar"/>
    <w:uiPriority w:val="99"/>
    <w:unhideWhenUsed/>
    <w:rsid w:val="00A51E51"/>
    <w:pPr>
      <w:tabs>
        <w:tab w:val="center" w:pos="4536"/>
        <w:tab w:val="right" w:pos="9072"/>
      </w:tabs>
    </w:pPr>
  </w:style>
  <w:style w:type="character" w:customStyle="1" w:styleId="ZhlavChar">
    <w:name w:val="Záhlaví Char"/>
    <w:basedOn w:val="Standardnpsmoodstavce"/>
    <w:link w:val="Zhlav"/>
    <w:uiPriority w:val="99"/>
    <w:rsid w:val="00A51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nobloch@pnhberkovice.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14280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knoblochova</cp:lastModifiedBy>
  <cp:revision>2</cp:revision>
  <cp:lastPrinted>2019-10-07T09:06:00Z</cp:lastPrinted>
  <dcterms:created xsi:type="dcterms:W3CDTF">2019-10-07T09:13:00Z</dcterms:created>
  <dcterms:modified xsi:type="dcterms:W3CDTF">2019-10-07T09:13:00Z</dcterms:modified>
</cp:coreProperties>
</file>