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DE5" w:rsidRPr="0070121E" w:rsidRDefault="004E2DE5" w:rsidP="004E2DE5">
      <w:pPr>
        <w:rPr>
          <w:sz w:val="10"/>
          <w:szCs w:val="16"/>
        </w:rPr>
      </w:pPr>
    </w:p>
    <w:tbl>
      <w:tblPr>
        <w:tblW w:w="9495" w:type="dxa"/>
        <w:jc w:val="center"/>
        <w:tblLayout w:type="fixed"/>
        <w:tblCellMar>
          <w:left w:w="70" w:type="dxa"/>
          <w:right w:w="70" w:type="dxa"/>
        </w:tblCellMar>
        <w:tblLook w:val="04A0" w:firstRow="1" w:lastRow="0" w:firstColumn="1" w:lastColumn="0" w:noHBand="0" w:noVBand="1"/>
      </w:tblPr>
      <w:tblGrid>
        <w:gridCol w:w="1767"/>
        <w:gridCol w:w="359"/>
        <w:gridCol w:w="2408"/>
        <w:gridCol w:w="1247"/>
        <w:gridCol w:w="739"/>
        <w:gridCol w:w="2975"/>
      </w:tblGrid>
      <w:tr w:rsidR="002A5123" w:rsidRPr="002A5123" w:rsidTr="00723CA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A671BC" w:rsidRPr="002A5123" w:rsidRDefault="00A671BC" w:rsidP="00CC4066">
            <w:pPr>
              <w:spacing w:before="0"/>
              <w:rPr>
                <w:rFonts w:cs="Calibri"/>
                <w:b/>
                <w:color w:val="595959"/>
                <w:sz w:val="18"/>
              </w:rPr>
            </w:pPr>
            <w:r w:rsidRPr="002A5123">
              <w:rPr>
                <w:rFonts w:cs="Calibri"/>
                <w:b/>
                <w:color w:val="595959"/>
                <w:sz w:val="18"/>
              </w:rPr>
              <w:t>Confidentiality Level</w:t>
            </w:r>
          </w:p>
        </w:tc>
        <w:sdt>
          <w:sdtPr>
            <w:rPr>
              <w:rFonts w:cs="Calibri"/>
              <w:i/>
              <w:color w:val="595959"/>
            </w:rPr>
            <w:alias w:val="Document Classification"/>
            <w:tag w:val="CLS"/>
            <w:id w:val="859705443"/>
            <w:placeholder>
              <w:docPart w:val="5BBC4823D34645588477E42AE3204904"/>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rsidR="00A671BC" w:rsidRPr="002A5123" w:rsidRDefault="004A33C9" w:rsidP="00CC4066">
                <w:pPr>
                  <w:spacing w:before="60"/>
                  <w:rPr>
                    <w:rFonts w:cs="Calibri"/>
                    <w:i/>
                    <w:color w:val="595959"/>
                  </w:rPr>
                </w:pPr>
                <w:r>
                  <w:rPr>
                    <w:rFonts w:cs="Calibri"/>
                    <w:i/>
                    <w:color w:val="595959"/>
                  </w:rPr>
                  <w:t>BL - Restricted for internal use</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A671BC" w:rsidRPr="002A5123" w:rsidRDefault="00A671BC" w:rsidP="00CC4066">
            <w:pPr>
              <w:spacing w:before="0"/>
              <w:rPr>
                <w:rFonts w:cs="Calibri"/>
                <w:b/>
                <w:color w:val="595959"/>
                <w:sz w:val="16"/>
              </w:rPr>
            </w:pPr>
            <w:r w:rsidRPr="002A5123">
              <w:rPr>
                <w:rFonts w:cs="Calibri"/>
                <w:b/>
                <w:color w:val="595959"/>
                <w:sz w:val="18"/>
              </w:rPr>
              <w:t>TC ID / Revision</w:t>
            </w:r>
          </w:p>
        </w:tc>
        <w:tc>
          <w:tcPr>
            <w:tcW w:w="2975" w:type="dxa"/>
            <w:tcBorders>
              <w:top w:val="single" w:sz="6" w:space="0" w:color="auto"/>
              <w:left w:val="single" w:sz="6" w:space="0" w:color="auto"/>
              <w:bottom w:val="nil"/>
              <w:right w:val="single" w:sz="6" w:space="0" w:color="auto"/>
            </w:tcBorders>
            <w:vAlign w:val="center"/>
            <w:hideMark/>
          </w:tcPr>
          <w:sdt>
            <w:sdtPr>
              <w:rPr>
                <w:rStyle w:val="PlaceholderText"/>
                <w:i/>
                <w:color w:val="595959"/>
                <w:sz w:val="20"/>
              </w:rPr>
              <w:alias w:val="Abstract"/>
              <w:tag w:val=""/>
              <w:id w:val="-1275863425"/>
              <w:placeholder>
                <w:docPart w:val="6F96F3EAE7684FBC8C0BE54761C6CFB9"/>
              </w:placeholder>
              <w:dataBinding w:prefixMappings="xmlns:ns0='http://schemas.microsoft.com/office/2006/coverPageProps' " w:xpath="/ns0:CoverPageProperties[1]/ns0:Abstract[1]" w:storeItemID="{55AF091B-3C7A-41E3-B477-F2FDAA23CFDA}"/>
              <w:text/>
            </w:sdtPr>
            <w:sdtEndPr>
              <w:rPr>
                <w:rStyle w:val="PlaceholderText"/>
              </w:rPr>
            </w:sdtEndPr>
            <w:sdtContent>
              <w:p w:rsidR="00A671BC" w:rsidRPr="00756494" w:rsidRDefault="00000CB5" w:rsidP="008E5099">
                <w:pPr>
                  <w:pStyle w:val="Footer"/>
                  <w:rPr>
                    <w:rFonts w:cs="Calibri"/>
                    <w:i/>
                    <w:color w:val="595959"/>
                    <w:sz w:val="18"/>
                    <w:lang w:val="en-GB"/>
                  </w:rPr>
                </w:pPr>
                <w:r>
                  <w:rPr>
                    <w:rStyle w:val="PlaceholderText"/>
                    <w:i/>
                    <w:color w:val="595959"/>
                    <w:sz w:val="20"/>
                  </w:rPr>
                  <w:t>00201949</w:t>
                </w:r>
                <w:r w:rsidR="004A33C9" w:rsidRPr="00756494">
                  <w:rPr>
                    <w:rStyle w:val="PlaceholderText"/>
                    <w:i/>
                    <w:color w:val="595959"/>
                    <w:sz w:val="20"/>
                  </w:rPr>
                  <w:t xml:space="preserve"> /</w:t>
                </w:r>
                <w:r w:rsidR="008E5099">
                  <w:rPr>
                    <w:rStyle w:val="PlaceholderText"/>
                    <w:i/>
                    <w:color w:val="595959"/>
                    <w:sz w:val="20"/>
                  </w:rPr>
                  <w:t>C</w:t>
                </w:r>
              </w:p>
            </w:sdtContent>
          </w:sdt>
        </w:tc>
      </w:tr>
      <w:tr w:rsidR="002A5123" w:rsidRPr="002A5123" w:rsidTr="00723CA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A671BC" w:rsidRPr="002A5123" w:rsidRDefault="00A671BC" w:rsidP="00CC4066">
            <w:pPr>
              <w:spacing w:before="0"/>
              <w:rPr>
                <w:rFonts w:cs="Calibri"/>
                <w:b/>
                <w:color w:val="595959"/>
                <w:sz w:val="18"/>
              </w:rPr>
            </w:pPr>
            <w:r w:rsidRPr="002A5123">
              <w:rPr>
                <w:rFonts w:cs="Calibri"/>
                <w:b/>
                <w:color w:val="595959"/>
                <w:sz w:val="18"/>
              </w:rPr>
              <w:t>Document Status</w:t>
            </w:r>
          </w:p>
        </w:tc>
        <w:sdt>
          <w:sdtPr>
            <w:rPr>
              <w:rFonts w:cs="Calibri"/>
              <w:i/>
              <w:color w:val="595959"/>
            </w:rPr>
            <w:alias w:val="Document Status"/>
            <w:tag w:val="DC"/>
            <w:id w:val="1367413454"/>
            <w:placeholder>
              <w:docPart w:val="CA1123EF8BD24A7C9DD6831BF1B85C4A"/>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rsidR="00A671BC" w:rsidRPr="002A5123" w:rsidRDefault="00000CB5" w:rsidP="00CC4066">
                <w:pPr>
                  <w:spacing w:before="0"/>
                  <w:rPr>
                    <w:rFonts w:cs="Calibri"/>
                    <w:i/>
                    <w:color w:val="595959"/>
                  </w:rPr>
                </w:pPr>
                <w:r>
                  <w:rPr>
                    <w:rFonts w:cs="Calibri"/>
                    <w:i/>
                    <w:color w:val="595959"/>
                  </w:rPr>
                  <w:t>Document Released</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A671BC" w:rsidRPr="002A5123" w:rsidRDefault="00A671BC" w:rsidP="00CC4066">
            <w:pPr>
              <w:spacing w:before="0"/>
              <w:rPr>
                <w:rFonts w:cs="Calibri"/>
                <w:b/>
                <w:color w:val="595959"/>
                <w:sz w:val="16"/>
              </w:rPr>
            </w:pPr>
            <w:r w:rsidRPr="002A5123">
              <w:rPr>
                <w:rFonts w:cs="Calibri"/>
                <w:b/>
                <w:color w:val="595959"/>
                <w:sz w:val="18"/>
              </w:rPr>
              <w:t>Document No.</w:t>
            </w:r>
          </w:p>
        </w:tc>
        <w:tc>
          <w:tcPr>
            <w:tcW w:w="2975" w:type="dxa"/>
            <w:tcBorders>
              <w:top w:val="single" w:sz="6" w:space="0" w:color="auto"/>
              <w:left w:val="single" w:sz="6" w:space="0" w:color="auto"/>
              <w:bottom w:val="nil"/>
              <w:right w:val="single" w:sz="6" w:space="0" w:color="auto"/>
            </w:tcBorders>
            <w:vAlign w:val="center"/>
            <w:hideMark/>
          </w:tcPr>
          <w:p w:rsidR="00A671BC" w:rsidRPr="00756494" w:rsidRDefault="004A33C9" w:rsidP="004A33C9">
            <w:pPr>
              <w:spacing w:before="0"/>
              <w:rPr>
                <w:rFonts w:cs="Calibri"/>
                <w:i/>
                <w:color w:val="595959"/>
                <w:szCs w:val="20"/>
              </w:rPr>
            </w:pPr>
            <w:r w:rsidRPr="00756494">
              <w:rPr>
                <w:rFonts w:cs="Calibri"/>
                <w:i/>
                <w:color w:val="595959"/>
                <w:szCs w:val="20"/>
              </w:rPr>
              <w:t>N/A</w:t>
            </w:r>
          </w:p>
        </w:tc>
      </w:tr>
      <w:tr w:rsidR="00000CB5" w:rsidRPr="002A5123"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000CB5" w:rsidRPr="002A5123" w:rsidRDefault="00000CB5" w:rsidP="00CC4066">
            <w:pPr>
              <w:spacing w:before="0"/>
              <w:rPr>
                <w:rFonts w:cs="Calibri"/>
                <w:b/>
                <w:color w:val="595959"/>
                <w:sz w:val="18"/>
              </w:rPr>
            </w:pPr>
            <w:r w:rsidRPr="002A5123">
              <w:rPr>
                <w:rFonts w:cs="Calibri"/>
                <w:b/>
                <w:color w:val="595959"/>
                <w:sz w:val="18"/>
              </w:rPr>
              <w:t>WBS code</w:t>
            </w:r>
          </w:p>
        </w:tc>
        <w:tc>
          <w:tcPr>
            <w:tcW w:w="7369" w:type="dxa"/>
            <w:gridSpan w:val="4"/>
            <w:tcBorders>
              <w:top w:val="single" w:sz="6" w:space="0" w:color="auto"/>
              <w:left w:val="single" w:sz="6" w:space="0" w:color="auto"/>
              <w:bottom w:val="nil"/>
              <w:right w:val="single" w:sz="6" w:space="0" w:color="auto"/>
            </w:tcBorders>
            <w:vAlign w:val="center"/>
            <w:hideMark/>
          </w:tcPr>
          <w:p w:rsidR="00000CB5" w:rsidRPr="00000CB5" w:rsidRDefault="00000CB5" w:rsidP="008D5DDC">
            <w:pPr>
              <w:spacing w:before="0"/>
              <w:rPr>
                <w:rFonts w:cs="Calibri"/>
                <w:i/>
                <w:color w:val="595959"/>
                <w:szCs w:val="20"/>
                <w:lang w:val="en-GB"/>
              </w:rPr>
            </w:pPr>
            <w:r w:rsidRPr="00000CB5">
              <w:rPr>
                <w:rFonts w:cs="Calibri"/>
                <w:i/>
                <w:color w:val="595959"/>
                <w:szCs w:val="20"/>
                <w:lang w:val="en-GB"/>
              </w:rPr>
              <w:t>2.0 – Building</w:t>
            </w:r>
          </w:p>
        </w:tc>
      </w:tr>
      <w:tr w:rsidR="00000CB5" w:rsidRPr="002A5123"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000CB5" w:rsidRPr="002A5123" w:rsidRDefault="00000CB5" w:rsidP="00CC4066">
            <w:pPr>
              <w:spacing w:before="0"/>
              <w:rPr>
                <w:rFonts w:cs="Calibri"/>
                <w:b/>
                <w:color w:val="595959"/>
                <w:sz w:val="18"/>
              </w:rPr>
            </w:pPr>
            <w:r w:rsidRPr="002A5123">
              <w:rPr>
                <w:rFonts w:cs="Calibri"/>
                <w:b/>
                <w:color w:val="595959"/>
                <w:sz w:val="18"/>
              </w:rPr>
              <w:t>PBS code</w:t>
            </w:r>
          </w:p>
        </w:tc>
        <w:tc>
          <w:tcPr>
            <w:tcW w:w="7369" w:type="dxa"/>
            <w:gridSpan w:val="4"/>
            <w:tcBorders>
              <w:top w:val="single" w:sz="6" w:space="0" w:color="auto"/>
              <w:left w:val="single" w:sz="6" w:space="0" w:color="auto"/>
              <w:bottom w:val="nil"/>
              <w:right w:val="single" w:sz="6" w:space="0" w:color="auto"/>
            </w:tcBorders>
            <w:vAlign w:val="center"/>
            <w:hideMark/>
          </w:tcPr>
          <w:p w:rsidR="00000CB5" w:rsidRPr="00000CB5" w:rsidRDefault="00000CB5" w:rsidP="008D5DDC">
            <w:pPr>
              <w:spacing w:before="0"/>
              <w:rPr>
                <w:rFonts w:cs="Calibri"/>
                <w:b/>
                <w:i/>
                <w:color w:val="595959"/>
                <w:szCs w:val="20"/>
                <w:lang w:val="en-GB"/>
              </w:rPr>
            </w:pPr>
            <w:r w:rsidRPr="00000CB5">
              <w:rPr>
                <w:rFonts w:cs="Calibri"/>
                <w:i/>
                <w:color w:val="595959"/>
                <w:szCs w:val="20"/>
                <w:lang w:val="en-GB"/>
              </w:rPr>
              <w:t>BLD.FACM.CC.4.1</w:t>
            </w:r>
          </w:p>
        </w:tc>
      </w:tr>
      <w:tr w:rsidR="002A5123" w:rsidRPr="002A5123"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A671BC" w:rsidRPr="002A5123" w:rsidRDefault="00A671BC" w:rsidP="00CC4066">
            <w:pPr>
              <w:spacing w:before="0"/>
              <w:rPr>
                <w:rFonts w:cs="Calibri"/>
                <w:b/>
                <w:color w:val="595959"/>
                <w:sz w:val="18"/>
              </w:rPr>
            </w:pPr>
            <w:r w:rsidRPr="002A5123">
              <w:rPr>
                <w:rFonts w:cs="Calibri"/>
                <w:b/>
                <w:color w:val="595959"/>
                <w:sz w:val="18"/>
              </w:rPr>
              <w:t>Project branch</w:t>
            </w:r>
          </w:p>
        </w:tc>
        <w:sdt>
          <w:sdtPr>
            <w:rPr>
              <w:rFonts w:cs="Calibri"/>
              <w:i/>
              <w:color w:val="595959"/>
            </w:rPr>
            <w:alias w:val="Project branch"/>
            <w:tag w:val="PB"/>
            <w:id w:val="-117224390"/>
            <w:placeholder>
              <w:docPart w:val="6D69CDD422FB4703AD515A5290DF686D"/>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A671BC" w:rsidRPr="002A5123" w:rsidRDefault="004A33C9" w:rsidP="00CC4066">
                <w:pPr>
                  <w:spacing w:before="0"/>
                  <w:rPr>
                    <w:i/>
                    <w:color w:val="595959"/>
                  </w:rPr>
                </w:pPr>
                <w:r>
                  <w:rPr>
                    <w:rFonts w:cs="Calibri"/>
                    <w:i/>
                    <w:color w:val="595959"/>
                  </w:rPr>
                  <w:t>Engineering &amp; Scientific documents (E&amp;S)</w:t>
                </w:r>
              </w:p>
            </w:tc>
          </w:sdtContent>
        </w:sdt>
      </w:tr>
      <w:tr w:rsidR="002A5123" w:rsidRPr="002A5123"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A671BC" w:rsidRPr="002A5123" w:rsidRDefault="00A671BC" w:rsidP="00CC4066">
            <w:pPr>
              <w:spacing w:before="0"/>
              <w:rPr>
                <w:rFonts w:cs="Calibri"/>
                <w:b/>
                <w:color w:val="595959"/>
                <w:sz w:val="18"/>
              </w:rPr>
            </w:pPr>
            <w:r w:rsidRPr="002A5123">
              <w:rPr>
                <w:rFonts w:cs="Calibri"/>
                <w:b/>
                <w:color w:val="595959"/>
                <w:sz w:val="18"/>
              </w:rPr>
              <w:t>Document Type</w:t>
            </w:r>
          </w:p>
        </w:tc>
        <w:sdt>
          <w:sdtPr>
            <w:rPr>
              <w:rFonts w:cs="Calibri"/>
              <w:i/>
              <w:color w:val="595959"/>
            </w:rPr>
            <w:alias w:val="Document Type"/>
            <w:tag w:val="DT"/>
            <w:id w:val="1859157376"/>
            <w:placeholder>
              <w:docPart w:val="01C86D165A364FDA900BBFCA065D114D"/>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N)" w:value="Description (DN)"/>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A671BC" w:rsidRPr="002A5123" w:rsidRDefault="00C874EF" w:rsidP="00CC4066">
                <w:pPr>
                  <w:spacing w:before="0"/>
                  <w:rPr>
                    <w:i/>
                    <w:color w:val="595959"/>
                  </w:rPr>
                </w:pPr>
                <w:r w:rsidRPr="002A5123">
                  <w:rPr>
                    <w:rFonts w:cs="Calibri"/>
                    <w:i/>
                    <w:color w:val="595959"/>
                  </w:rPr>
                  <w:t>Specification (SP)</w:t>
                </w:r>
              </w:p>
            </w:tc>
          </w:sdtContent>
        </w:sdt>
      </w:tr>
      <w:tr w:rsidR="002A5123" w:rsidRPr="002A5123" w:rsidTr="00723CA1">
        <w:trPr>
          <w:trHeight w:val="5860"/>
          <w:jc w:val="center"/>
        </w:trPr>
        <w:tc>
          <w:tcPr>
            <w:tcW w:w="9495" w:type="dxa"/>
            <w:gridSpan w:val="6"/>
            <w:tcBorders>
              <w:top w:val="single" w:sz="4" w:space="0" w:color="auto"/>
              <w:left w:val="single" w:sz="6" w:space="0" w:color="auto"/>
              <w:bottom w:val="single" w:sz="4" w:space="0" w:color="auto"/>
              <w:right w:val="single" w:sz="6" w:space="0" w:color="auto"/>
            </w:tcBorders>
            <w:vAlign w:val="center"/>
          </w:tcPr>
          <w:p w:rsidR="00723CA1" w:rsidRPr="002A5123" w:rsidRDefault="00723CA1" w:rsidP="00723CA1">
            <w:pPr>
              <w:pStyle w:val="NoSpacing"/>
              <w:jc w:val="center"/>
              <w:rPr>
                <w:color w:val="595959"/>
                <w:sz w:val="6"/>
              </w:rPr>
            </w:pPr>
          </w:p>
          <w:p w:rsidR="00A671BC" w:rsidRPr="002A5123" w:rsidRDefault="004A33C9" w:rsidP="00CC4066">
            <w:pPr>
              <w:jc w:val="center"/>
              <w:rPr>
                <w:b/>
                <w:i/>
                <w:color w:val="595959"/>
              </w:rPr>
            </w:pPr>
            <w:r>
              <w:rPr>
                <w:b/>
                <w:i/>
                <w:color w:val="595959"/>
              </w:rPr>
              <w:t>[RSD Product C</w:t>
            </w:r>
            <w:r w:rsidR="00A671BC" w:rsidRPr="002A5123">
              <w:rPr>
                <w:b/>
                <w:i/>
                <w:color w:val="595959"/>
              </w:rPr>
              <w:t xml:space="preserve">ategory </w:t>
            </w:r>
            <w:r w:rsidR="00BD5A99" w:rsidRPr="002A5123">
              <w:rPr>
                <w:b/>
                <w:i/>
                <w:color w:val="595959"/>
              </w:rPr>
              <w:t>A</w:t>
            </w:r>
            <w:r w:rsidR="00A671BC" w:rsidRPr="002A5123">
              <w:rPr>
                <w:b/>
                <w:i/>
                <w:color w:val="595959"/>
              </w:rPr>
              <w:t>]</w:t>
            </w:r>
          </w:p>
          <w:p w:rsidR="00A671BC" w:rsidRPr="002A5123" w:rsidRDefault="00A671BC" w:rsidP="00723CA1">
            <w:pPr>
              <w:pStyle w:val="NoSpacing"/>
              <w:jc w:val="center"/>
              <w:rPr>
                <w:color w:val="595959"/>
              </w:rPr>
            </w:pPr>
          </w:p>
          <w:p w:rsidR="00000CB5" w:rsidRPr="00230EFD" w:rsidRDefault="00E250E1" w:rsidP="00000CB5">
            <w:pPr>
              <w:jc w:val="center"/>
              <w:rPr>
                <w:b/>
                <w:i/>
                <w:color w:val="595959"/>
                <w:sz w:val="32"/>
                <w:lang w:val="en-GB"/>
              </w:rPr>
            </w:pPr>
            <w:r>
              <w:rPr>
                <w:b/>
                <w:i/>
                <w:color w:val="595959"/>
                <w:sz w:val="32"/>
                <w:lang w:val="en-GB"/>
              </w:rPr>
              <w:t>Clean Rooms M</w:t>
            </w:r>
            <w:r w:rsidR="00000CB5" w:rsidRPr="00230EFD">
              <w:rPr>
                <w:b/>
                <w:i/>
                <w:color w:val="595959"/>
                <w:sz w:val="32"/>
                <w:lang w:val="en-GB"/>
              </w:rPr>
              <w:t>achinery</w:t>
            </w:r>
          </w:p>
          <w:p w:rsidR="00000CB5" w:rsidRPr="00230EFD" w:rsidRDefault="00000CB5" w:rsidP="00000CB5">
            <w:pPr>
              <w:jc w:val="center"/>
              <w:rPr>
                <w:b/>
                <w:i/>
                <w:color w:val="595959"/>
                <w:sz w:val="32"/>
                <w:lang w:val="en-GB"/>
              </w:rPr>
            </w:pPr>
            <w:r w:rsidRPr="00230EFD">
              <w:rPr>
                <w:b/>
                <w:i/>
                <w:color w:val="595959"/>
                <w:sz w:val="24"/>
                <w:szCs w:val="24"/>
                <w:lang w:val="en-GB"/>
              </w:rPr>
              <w:t xml:space="preserve"> </w:t>
            </w:r>
            <w:r w:rsidR="00734062">
              <w:rPr>
                <w:b/>
                <w:i/>
                <w:color w:val="595959"/>
                <w:sz w:val="32"/>
                <w:lang w:val="en-GB"/>
              </w:rPr>
              <w:t>Portable Particle Counters</w:t>
            </w:r>
          </w:p>
          <w:p w:rsidR="00723CA1" w:rsidRPr="00E43C91" w:rsidRDefault="00000CB5" w:rsidP="00000CB5">
            <w:pPr>
              <w:spacing w:line="480" w:lineRule="auto"/>
              <w:jc w:val="center"/>
              <w:rPr>
                <w:rStyle w:val="Emphasis"/>
                <w:b/>
                <w:iCs w:val="0"/>
                <w:color w:val="595959"/>
                <w:sz w:val="28"/>
                <w:szCs w:val="28"/>
                <w:lang w:val="en-GB"/>
              </w:rPr>
            </w:pPr>
            <w:r w:rsidRPr="00E43C91">
              <w:rPr>
                <w:b/>
                <w:color w:val="595959"/>
                <w:sz w:val="28"/>
                <w:szCs w:val="28"/>
                <w:lang w:val="en-GB"/>
              </w:rPr>
              <w:t>TP17_021</w:t>
            </w:r>
          </w:p>
          <w:sdt>
            <w:sdtPr>
              <w:rPr>
                <w:i/>
                <w:iCs/>
                <w:noProof/>
                <w:color w:val="595959"/>
                <w:lang w:eastAsia="en-US"/>
              </w:rPr>
              <w:alias w:val="Insert Picture"/>
              <w:tag w:val="IP"/>
              <w:id w:val="-504904348"/>
              <w:picture/>
            </w:sdtPr>
            <w:sdtEndPr/>
            <w:sdtContent>
              <w:p w:rsidR="00A671BC" w:rsidRPr="002A5123" w:rsidRDefault="00C874EF" w:rsidP="00CC4066">
                <w:pPr>
                  <w:pStyle w:val="NoSpacing"/>
                  <w:spacing w:line="276" w:lineRule="auto"/>
                  <w:jc w:val="center"/>
                  <w:rPr>
                    <w:color w:val="595959"/>
                  </w:rPr>
                </w:pPr>
                <w:r w:rsidRPr="002A5123">
                  <w:rPr>
                    <w:noProof/>
                    <w:color w:val="595959"/>
                    <w:lang w:eastAsia="en-US"/>
                  </w:rPr>
                  <w:drawing>
                    <wp:inline distT="0" distB="0" distL="0" distR="0" wp14:anchorId="32D765AD" wp14:editId="0C6468B4">
                      <wp:extent cx="2428873" cy="2009774"/>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9">
                                <a:extLst>
                                  <a:ext uri="{28A0092B-C50C-407E-A947-70E740481C1C}">
                                    <a14:useLocalDpi xmlns:a14="http://schemas.microsoft.com/office/drawing/2010/main" val="0"/>
                                  </a:ext>
                                </a:extLst>
                              </a:blip>
                              <a:stretch>
                                <a:fillRect/>
                              </a:stretch>
                            </pic:blipFill>
                            <pic:spPr bwMode="auto">
                              <a:xfrm>
                                <a:off x="0" y="0"/>
                                <a:ext cx="2428873" cy="2009774"/>
                              </a:xfrm>
                              <a:prstGeom prst="rect">
                                <a:avLst/>
                              </a:prstGeom>
                              <a:noFill/>
                              <a:ln>
                                <a:noFill/>
                              </a:ln>
                            </pic:spPr>
                          </pic:pic>
                        </a:graphicData>
                      </a:graphic>
                    </wp:inline>
                  </w:drawing>
                </w:r>
              </w:p>
            </w:sdtContent>
          </w:sdt>
          <w:p w:rsidR="00A671BC" w:rsidRPr="002A5123" w:rsidRDefault="00A671BC" w:rsidP="00CC4066">
            <w:pPr>
              <w:pStyle w:val="DoctType"/>
              <w:spacing w:line="276" w:lineRule="auto"/>
              <w:rPr>
                <w:rStyle w:val="Emphasis"/>
                <w:sz w:val="20"/>
                <w:szCs w:val="20"/>
                <w:lang w:val="en-US"/>
              </w:rPr>
            </w:pPr>
          </w:p>
          <w:p w:rsidR="00A671BC" w:rsidRPr="00756494" w:rsidRDefault="00A671BC" w:rsidP="00CC4066">
            <w:pPr>
              <w:pStyle w:val="DoctType"/>
              <w:spacing w:line="276" w:lineRule="auto"/>
              <w:rPr>
                <w:rStyle w:val="Emphasis"/>
                <w:b w:val="0"/>
                <w:i/>
                <w:sz w:val="24"/>
                <w:lang w:val="en-US"/>
              </w:rPr>
            </w:pPr>
            <w:r w:rsidRPr="00756494">
              <w:rPr>
                <w:rStyle w:val="Emphasis"/>
                <w:i/>
                <w:sz w:val="24"/>
                <w:lang w:val="en-US"/>
              </w:rPr>
              <w:t>Keywords</w:t>
            </w:r>
          </w:p>
          <w:sdt>
            <w:sdtPr>
              <w:rPr>
                <w:rFonts w:cs="Calibri"/>
                <w:color w:val="595959"/>
                <w:sz w:val="18"/>
                <w:lang w:val="en-GB"/>
              </w:rPr>
              <w:id w:val="844596227"/>
              <w:text/>
            </w:sdtPr>
            <w:sdtEndPr/>
            <w:sdtContent>
              <w:p w:rsidR="00A671BC" w:rsidRPr="00AC5D95" w:rsidRDefault="00734062" w:rsidP="00CC4066">
                <w:pPr>
                  <w:jc w:val="center"/>
                  <w:rPr>
                    <w:color w:val="595959"/>
                  </w:rPr>
                </w:pPr>
                <w:r w:rsidRPr="00AC5D95">
                  <w:rPr>
                    <w:rFonts w:cs="Calibri"/>
                    <w:color w:val="595959"/>
                    <w:sz w:val="18"/>
                    <w:lang w:val="en-GB"/>
                  </w:rPr>
                  <w:t xml:space="preserve">Particle, Counter </w:t>
                </w:r>
              </w:p>
            </w:sdtContent>
          </w:sdt>
          <w:p w:rsidR="00A671BC" w:rsidRPr="002A5123" w:rsidRDefault="00A671BC" w:rsidP="00CC4066">
            <w:pPr>
              <w:pStyle w:val="NoSpacing"/>
              <w:jc w:val="center"/>
              <w:rPr>
                <w:color w:val="595959"/>
              </w:rPr>
            </w:pPr>
          </w:p>
          <w:p w:rsidR="00D94952" w:rsidRPr="002A5123" w:rsidRDefault="00D94952" w:rsidP="00CC4066">
            <w:pPr>
              <w:pStyle w:val="NoSpacing"/>
              <w:jc w:val="center"/>
              <w:rPr>
                <w:color w:val="595959"/>
              </w:rPr>
            </w:pPr>
          </w:p>
        </w:tc>
      </w:tr>
      <w:tr w:rsidR="002A5123" w:rsidRPr="002A5123" w:rsidTr="00BD5A99">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A671BC" w:rsidRPr="002A5123" w:rsidRDefault="00A671BC" w:rsidP="00CC4066">
            <w:pPr>
              <w:spacing w:before="0" w:after="0"/>
              <w:contextualSpacing w:val="0"/>
              <w:rPr>
                <w:rFonts w:asciiTheme="minorHAnsi" w:eastAsiaTheme="minorEastAsia" w:hAnsiTheme="minorHAnsi"/>
                <w:color w:val="595959"/>
                <w:sz w:val="22"/>
              </w:rPr>
            </w:pPr>
          </w:p>
        </w:tc>
        <w:tc>
          <w:tcPr>
            <w:tcW w:w="4014" w:type="dxa"/>
            <w:gridSpan w:val="3"/>
            <w:tcBorders>
              <w:top w:val="single" w:sz="4" w:space="0" w:color="auto"/>
              <w:left w:val="single" w:sz="4" w:space="0" w:color="auto"/>
              <w:bottom w:val="single" w:sz="4" w:space="0" w:color="auto"/>
              <w:right w:val="single" w:sz="4" w:space="0" w:color="auto"/>
            </w:tcBorders>
            <w:vAlign w:val="center"/>
            <w:hideMark/>
          </w:tcPr>
          <w:p w:rsidR="00A671BC" w:rsidRPr="002A5123" w:rsidRDefault="00A671BC" w:rsidP="00CC4066">
            <w:pPr>
              <w:spacing w:before="0"/>
              <w:jc w:val="center"/>
              <w:rPr>
                <w:rFonts w:cs="Calibri"/>
                <w:b/>
                <w:color w:val="595959"/>
              </w:rPr>
            </w:pPr>
            <w:r w:rsidRPr="002A5123">
              <w:rPr>
                <w:rFonts w:cs="Calibri"/>
                <w:b/>
                <w:color w:val="595959"/>
              </w:rPr>
              <w:t>Position</w:t>
            </w:r>
          </w:p>
        </w:tc>
        <w:tc>
          <w:tcPr>
            <w:tcW w:w="3714" w:type="dxa"/>
            <w:gridSpan w:val="2"/>
            <w:tcBorders>
              <w:top w:val="single" w:sz="4" w:space="0" w:color="auto"/>
              <w:left w:val="single" w:sz="4" w:space="0" w:color="auto"/>
              <w:bottom w:val="single" w:sz="4" w:space="0" w:color="auto"/>
              <w:right w:val="single" w:sz="4" w:space="0" w:color="auto"/>
            </w:tcBorders>
            <w:vAlign w:val="center"/>
            <w:hideMark/>
          </w:tcPr>
          <w:p w:rsidR="00A671BC" w:rsidRPr="002A5123" w:rsidRDefault="00A671BC" w:rsidP="00CC4066">
            <w:pPr>
              <w:spacing w:before="0"/>
              <w:jc w:val="center"/>
              <w:rPr>
                <w:rFonts w:cs="Calibri"/>
                <w:b/>
                <w:color w:val="595959"/>
              </w:rPr>
            </w:pPr>
            <w:r w:rsidRPr="002A5123">
              <w:rPr>
                <w:rFonts w:cs="Calibri"/>
                <w:b/>
                <w:color w:val="595959"/>
              </w:rPr>
              <w:t>Name</w:t>
            </w:r>
          </w:p>
        </w:tc>
      </w:tr>
      <w:tr w:rsidR="00E250E1" w:rsidRPr="002A5123" w:rsidTr="00BD5A99">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E250E1" w:rsidRPr="002A5123" w:rsidRDefault="00E250E1" w:rsidP="00CC4066">
            <w:pPr>
              <w:spacing w:before="0"/>
              <w:rPr>
                <w:rFonts w:cs="Calibri"/>
                <w:b/>
                <w:color w:val="595959"/>
                <w:sz w:val="18"/>
              </w:rPr>
            </w:pPr>
            <w:r w:rsidRPr="002A5123">
              <w:rPr>
                <w:rFonts w:cs="Calibri"/>
                <w:b/>
                <w:color w:val="595959"/>
                <w:sz w:val="18"/>
              </w:rPr>
              <w:t>Responsible person</w:t>
            </w:r>
          </w:p>
        </w:tc>
        <w:tc>
          <w:tcPr>
            <w:tcW w:w="4014" w:type="dxa"/>
            <w:gridSpan w:val="3"/>
            <w:tcBorders>
              <w:top w:val="single" w:sz="4" w:space="0" w:color="auto"/>
              <w:left w:val="single" w:sz="4" w:space="0" w:color="auto"/>
              <w:bottom w:val="single" w:sz="4" w:space="0" w:color="auto"/>
              <w:right w:val="single" w:sz="4" w:space="0" w:color="auto"/>
            </w:tcBorders>
            <w:vAlign w:val="center"/>
          </w:tcPr>
          <w:p w:rsidR="00E250E1" w:rsidRPr="00230EFD" w:rsidRDefault="00E250E1" w:rsidP="008D5DDC">
            <w:pPr>
              <w:spacing w:before="200" w:after="200"/>
              <w:ind w:left="148"/>
              <w:rPr>
                <w:rFonts w:cs="Calibri"/>
                <w:color w:val="595959"/>
                <w:lang w:val="en-GB"/>
              </w:rPr>
            </w:pPr>
            <w:r w:rsidRPr="00230EFD">
              <w:rPr>
                <w:rFonts w:cs="Calibri"/>
                <w:color w:val="595959"/>
                <w:lang w:val="en-GB"/>
              </w:rPr>
              <w:t xml:space="preserve">Clean Room </w:t>
            </w:r>
            <w:r w:rsidRPr="009A78DC">
              <w:rPr>
                <w:rFonts w:cs="Calibri"/>
                <w:color w:val="595959"/>
                <w:lang w:val="en-GB"/>
              </w:rPr>
              <w:t>Technologist</w:t>
            </w:r>
          </w:p>
        </w:tc>
        <w:tc>
          <w:tcPr>
            <w:tcW w:w="3714" w:type="dxa"/>
            <w:gridSpan w:val="2"/>
            <w:tcBorders>
              <w:top w:val="single" w:sz="4" w:space="0" w:color="auto"/>
              <w:left w:val="single" w:sz="4" w:space="0" w:color="auto"/>
              <w:bottom w:val="single" w:sz="4" w:space="0" w:color="auto"/>
              <w:right w:val="single" w:sz="4" w:space="0" w:color="auto"/>
            </w:tcBorders>
            <w:vAlign w:val="center"/>
          </w:tcPr>
          <w:p w:rsidR="00E250E1" w:rsidRPr="00230EFD" w:rsidRDefault="00E250E1" w:rsidP="008D5DDC">
            <w:pPr>
              <w:spacing w:before="200" w:after="200"/>
              <w:ind w:firstLine="142"/>
              <w:rPr>
                <w:rFonts w:cs="Calibri"/>
                <w:color w:val="595959"/>
                <w:lang w:val="en-GB"/>
              </w:rPr>
            </w:pPr>
            <w:r w:rsidRPr="00230EFD">
              <w:rPr>
                <w:rFonts w:eastAsia="Times New Roman"/>
                <w:color w:val="595959"/>
                <w:lang w:val="en-GB"/>
              </w:rPr>
              <w:t>Oktávcová Šárka</w:t>
            </w:r>
          </w:p>
        </w:tc>
      </w:tr>
      <w:tr w:rsidR="00E250E1" w:rsidRPr="002A5123" w:rsidTr="00BD5A99">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E250E1" w:rsidRPr="002A5123" w:rsidRDefault="00E250E1" w:rsidP="00CC4066">
            <w:pPr>
              <w:spacing w:before="0"/>
              <w:rPr>
                <w:rFonts w:cs="Calibri"/>
                <w:b/>
                <w:color w:val="595959"/>
                <w:sz w:val="18"/>
              </w:rPr>
            </w:pPr>
            <w:r w:rsidRPr="002A5123">
              <w:rPr>
                <w:rFonts w:cs="Calibri"/>
                <w:b/>
                <w:color w:val="595959"/>
                <w:sz w:val="18"/>
              </w:rPr>
              <w:t>Prepared by</w:t>
            </w:r>
          </w:p>
        </w:tc>
        <w:tc>
          <w:tcPr>
            <w:tcW w:w="4014" w:type="dxa"/>
            <w:gridSpan w:val="3"/>
            <w:tcBorders>
              <w:top w:val="single" w:sz="4" w:space="0" w:color="auto"/>
              <w:left w:val="single" w:sz="4" w:space="0" w:color="auto"/>
              <w:bottom w:val="single" w:sz="4" w:space="0" w:color="auto"/>
              <w:right w:val="single" w:sz="4" w:space="0" w:color="auto"/>
            </w:tcBorders>
            <w:vAlign w:val="center"/>
          </w:tcPr>
          <w:p w:rsidR="00E250E1" w:rsidRPr="00230EFD" w:rsidRDefault="00E250E1" w:rsidP="008D5DDC">
            <w:pPr>
              <w:spacing w:before="200" w:after="200"/>
              <w:ind w:left="148"/>
              <w:rPr>
                <w:rFonts w:cs="Calibri"/>
                <w:color w:val="595959"/>
                <w:lang w:val="en-GB"/>
              </w:rPr>
            </w:pPr>
            <w:r w:rsidRPr="00230EFD">
              <w:rPr>
                <w:rFonts w:cs="Calibri"/>
                <w:color w:val="595959"/>
                <w:lang w:val="en-GB"/>
              </w:rPr>
              <w:t>Clean Room Technologist</w:t>
            </w:r>
          </w:p>
        </w:tc>
        <w:tc>
          <w:tcPr>
            <w:tcW w:w="3714" w:type="dxa"/>
            <w:gridSpan w:val="2"/>
            <w:tcBorders>
              <w:top w:val="single" w:sz="4" w:space="0" w:color="auto"/>
              <w:left w:val="single" w:sz="4" w:space="0" w:color="auto"/>
              <w:bottom w:val="single" w:sz="4" w:space="0" w:color="auto"/>
              <w:right w:val="single" w:sz="4" w:space="0" w:color="auto"/>
            </w:tcBorders>
            <w:vAlign w:val="center"/>
          </w:tcPr>
          <w:p w:rsidR="00E250E1" w:rsidRPr="00230EFD" w:rsidRDefault="00E250E1" w:rsidP="008D5DDC">
            <w:pPr>
              <w:spacing w:before="200" w:after="200"/>
              <w:ind w:left="148"/>
              <w:rPr>
                <w:rFonts w:cs="Calibri"/>
                <w:color w:val="595959"/>
                <w:lang w:val="en-GB"/>
              </w:rPr>
            </w:pPr>
            <w:r w:rsidRPr="00230EFD">
              <w:rPr>
                <w:rFonts w:eastAsia="Times New Roman"/>
                <w:color w:val="595959"/>
                <w:lang w:val="en-GB"/>
              </w:rPr>
              <w:t>Oktávcová Šárka</w:t>
            </w:r>
          </w:p>
        </w:tc>
      </w:tr>
    </w:tbl>
    <w:p w:rsidR="00C874EF" w:rsidRDefault="00C874EF" w:rsidP="004E2DE5">
      <w:pPr>
        <w:spacing w:before="0" w:after="200"/>
        <w:contextualSpacing w:val="0"/>
        <w:rPr>
          <w:highlight w:val="yellow"/>
        </w:rPr>
        <w:sectPr w:rsidR="00C874EF" w:rsidSect="00660193">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rsidR="004E2DE5" w:rsidRPr="00C874EF" w:rsidRDefault="004E2DE5" w:rsidP="00C874EF">
      <w:pPr>
        <w:spacing w:before="0" w:after="0"/>
        <w:contextualSpacing w:val="0"/>
        <w:rPr>
          <w:sz w:val="10"/>
          <w:szCs w:val="10"/>
          <w:highlight w:val="yellow"/>
        </w:rPr>
      </w:pPr>
    </w:p>
    <w:p w:rsidR="004E2DE5" w:rsidRPr="00C874EF" w:rsidRDefault="004E2DE5" w:rsidP="00A671BC">
      <w:pPr>
        <w:pStyle w:val="NoSpacing"/>
        <w:rPr>
          <w:sz w:val="20"/>
          <w:szCs w:val="20"/>
        </w:rPr>
      </w:pPr>
    </w:p>
    <w:tbl>
      <w:tblPr>
        <w:tblStyle w:val="TableGrid"/>
        <w:tblpPr w:leftFromText="180" w:rightFromText="180" w:vertAnchor="text" w:horzAnchor="margin" w:tblpXSpec="center" w:tblpY="-63"/>
        <w:tblW w:w="9750" w:type="dxa"/>
        <w:tblLayout w:type="fixed"/>
        <w:tblLook w:val="04A0" w:firstRow="1" w:lastRow="0" w:firstColumn="1" w:lastColumn="0" w:noHBand="0" w:noVBand="1"/>
      </w:tblPr>
      <w:tblGrid>
        <w:gridCol w:w="2519"/>
        <w:gridCol w:w="2268"/>
        <w:gridCol w:w="2408"/>
        <w:gridCol w:w="2555"/>
      </w:tblGrid>
      <w:tr w:rsidR="00A671BC" w:rsidRPr="0070121E" w:rsidTr="001D283C">
        <w:trPr>
          <w:trHeight w:hRule="exact" w:val="667"/>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2A5123" w:rsidRDefault="00A671BC" w:rsidP="00CC4066">
            <w:pPr>
              <w:pStyle w:val="NoSpacing"/>
              <w:jc w:val="center"/>
              <w:rPr>
                <w:rStyle w:val="Emphasis"/>
                <w:color w:val="595959"/>
              </w:rPr>
            </w:pPr>
            <w:r w:rsidRPr="002A5123">
              <w:rPr>
                <w:rStyle w:val="Emphasis"/>
                <w:color w:val="595959"/>
              </w:rPr>
              <w:t>RSS TC ID/revision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2A5123" w:rsidRDefault="00BD5A99" w:rsidP="00CC4066">
            <w:pPr>
              <w:pStyle w:val="NoSpacing"/>
              <w:jc w:val="center"/>
              <w:rPr>
                <w:rStyle w:val="Emphasis"/>
                <w:color w:val="595959"/>
              </w:rPr>
            </w:pPr>
            <w:r w:rsidRPr="002A5123">
              <w:rPr>
                <w:color w:val="595959"/>
              </w:rPr>
              <w:t xml:space="preserve">RSS - </w:t>
            </w:r>
            <w:r w:rsidR="00A671BC" w:rsidRPr="002A5123">
              <w:rPr>
                <w:color w:val="595959"/>
              </w:rPr>
              <w:t>Date of Creation</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2A5123" w:rsidRDefault="00BD5A99" w:rsidP="00CC4066">
            <w:pPr>
              <w:pStyle w:val="NoSpacing"/>
              <w:jc w:val="center"/>
              <w:rPr>
                <w:rStyle w:val="Emphasis"/>
                <w:color w:val="595959"/>
              </w:rPr>
            </w:pPr>
            <w:r w:rsidRPr="002A5123">
              <w:rPr>
                <w:rStyle w:val="Emphasis"/>
                <w:color w:val="595959"/>
              </w:rPr>
              <w:t xml:space="preserve">RSS - </w:t>
            </w:r>
            <w:r w:rsidR="00A671BC" w:rsidRPr="002A5123">
              <w:rPr>
                <w:rStyle w:val="Emphasis"/>
                <w:color w:val="595959"/>
              </w:rPr>
              <w:t>Date of Last Modification</w:t>
            </w:r>
          </w:p>
        </w:tc>
        <w:tc>
          <w:tcPr>
            <w:tcW w:w="1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2A5123" w:rsidRDefault="00A671BC" w:rsidP="00CC4066">
            <w:pPr>
              <w:pStyle w:val="NoSpacing"/>
              <w:jc w:val="center"/>
              <w:rPr>
                <w:rStyle w:val="Emphasis"/>
                <w:color w:val="595959"/>
              </w:rPr>
            </w:pPr>
            <w:r w:rsidRPr="002A5123">
              <w:rPr>
                <w:rStyle w:val="Emphasis"/>
                <w:color w:val="595959"/>
              </w:rPr>
              <w:t>Systems Engineer</w:t>
            </w:r>
          </w:p>
        </w:tc>
      </w:tr>
      <w:tr w:rsidR="007F0E24" w:rsidRPr="0070121E" w:rsidTr="001D283C">
        <w:trPr>
          <w:trHeight w:val="283"/>
        </w:trPr>
        <w:tc>
          <w:tcPr>
            <w:tcW w:w="1292" w:type="pct"/>
            <w:tcBorders>
              <w:top w:val="single" w:sz="4" w:space="0" w:color="auto"/>
              <w:left w:val="single" w:sz="4" w:space="0" w:color="auto"/>
              <w:bottom w:val="single" w:sz="4" w:space="0" w:color="auto"/>
              <w:right w:val="single" w:sz="4" w:space="0" w:color="auto"/>
            </w:tcBorders>
            <w:vAlign w:val="center"/>
          </w:tcPr>
          <w:p w:rsidR="007F0E24" w:rsidRPr="00004BDD" w:rsidRDefault="007F0E24" w:rsidP="007F0E24">
            <w:pPr>
              <w:spacing w:before="200" w:after="200"/>
              <w:ind w:firstLine="142"/>
              <w:rPr>
                <w:rFonts w:asciiTheme="minorHAnsi" w:hAnsiTheme="minorHAnsi"/>
                <w:color w:val="595959"/>
                <w:sz w:val="18"/>
                <w:szCs w:val="20"/>
                <w:lang w:val="en-GB"/>
              </w:rPr>
            </w:pPr>
            <w:r w:rsidRPr="00E60324">
              <w:rPr>
                <w:color w:val="595959"/>
                <w:sz w:val="18"/>
                <w:lang w:val="cs-CZ"/>
              </w:rPr>
              <w:t>01</w:t>
            </w:r>
            <w:r>
              <w:rPr>
                <w:color w:val="595959"/>
                <w:sz w:val="18"/>
                <w:lang w:val="cs-CZ"/>
              </w:rPr>
              <w:t>5381</w:t>
            </w:r>
            <w:r w:rsidRPr="00E60324">
              <w:rPr>
                <w:color w:val="595959"/>
                <w:sz w:val="18"/>
                <w:lang w:val="cs-CZ"/>
              </w:rPr>
              <w:t>/A.001</w:t>
            </w:r>
          </w:p>
        </w:tc>
        <w:tc>
          <w:tcPr>
            <w:tcW w:w="1163" w:type="pct"/>
            <w:tcBorders>
              <w:top w:val="single" w:sz="4" w:space="0" w:color="auto"/>
              <w:left w:val="single" w:sz="4" w:space="0" w:color="auto"/>
              <w:bottom w:val="single" w:sz="4" w:space="0" w:color="auto"/>
              <w:right w:val="single" w:sz="4" w:space="0" w:color="auto"/>
            </w:tcBorders>
            <w:vAlign w:val="center"/>
          </w:tcPr>
          <w:p w:rsidR="007F0E24" w:rsidRPr="00004BDD" w:rsidRDefault="007F0E24" w:rsidP="007F0E24">
            <w:pPr>
              <w:spacing w:before="200" w:after="200"/>
              <w:ind w:firstLine="142"/>
              <w:jc w:val="center"/>
              <w:rPr>
                <w:rFonts w:asciiTheme="minorHAnsi" w:hAnsiTheme="minorHAnsi"/>
                <w:color w:val="595959"/>
                <w:sz w:val="18"/>
                <w:szCs w:val="20"/>
                <w:lang w:val="en-GB"/>
              </w:rPr>
            </w:pPr>
            <w:r w:rsidRPr="00E60324">
              <w:rPr>
                <w:color w:val="595959"/>
                <w:sz w:val="18"/>
                <w:lang w:val="cs-CZ"/>
              </w:rPr>
              <w:t>1</w:t>
            </w:r>
            <w:r>
              <w:rPr>
                <w:color w:val="595959"/>
                <w:sz w:val="18"/>
                <w:lang w:val="cs-CZ"/>
              </w:rPr>
              <w:t>2</w:t>
            </w:r>
            <w:r w:rsidRPr="00E60324">
              <w:rPr>
                <w:color w:val="595959"/>
                <w:sz w:val="18"/>
                <w:lang w:val="cs-CZ"/>
              </w:rPr>
              <w:t>.</w:t>
            </w:r>
            <w:r>
              <w:rPr>
                <w:color w:val="595959"/>
                <w:sz w:val="18"/>
                <w:lang w:val="cs-CZ"/>
              </w:rPr>
              <w:t>11</w:t>
            </w:r>
            <w:r w:rsidRPr="00E60324">
              <w:rPr>
                <w:color w:val="595959"/>
                <w:sz w:val="18"/>
                <w:lang w:val="cs-CZ"/>
              </w:rPr>
              <w:t xml:space="preserve">.2018 </w:t>
            </w:r>
          </w:p>
        </w:tc>
        <w:tc>
          <w:tcPr>
            <w:tcW w:w="1235" w:type="pct"/>
            <w:tcBorders>
              <w:top w:val="single" w:sz="4" w:space="0" w:color="auto"/>
              <w:left w:val="single" w:sz="4" w:space="0" w:color="auto"/>
              <w:bottom w:val="single" w:sz="4" w:space="0" w:color="auto"/>
              <w:right w:val="single" w:sz="4" w:space="0" w:color="auto"/>
            </w:tcBorders>
            <w:vAlign w:val="center"/>
          </w:tcPr>
          <w:p w:rsidR="007F0E24" w:rsidRPr="00004BDD" w:rsidRDefault="007F0E24" w:rsidP="007F0E24">
            <w:pPr>
              <w:spacing w:before="200" w:after="200"/>
              <w:ind w:firstLine="142"/>
              <w:jc w:val="center"/>
              <w:rPr>
                <w:rFonts w:asciiTheme="minorHAnsi" w:hAnsiTheme="minorHAnsi"/>
                <w:color w:val="595959"/>
                <w:sz w:val="18"/>
                <w:szCs w:val="20"/>
                <w:lang w:val="en-GB"/>
              </w:rPr>
            </w:pPr>
            <w:r w:rsidRPr="00004BDD">
              <w:rPr>
                <w:color w:val="595959"/>
                <w:sz w:val="18"/>
                <w:lang w:val="cs-CZ"/>
              </w:rPr>
              <w:t xml:space="preserve">12.11.2018 </w:t>
            </w:r>
          </w:p>
        </w:tc>
        <w:tc>
          <w:tcPr>
            <w:tcW w:w="1310" w:type="pct"/>
            <w:tcBorders>
              <w:top w:val="single" w:sz="4" w:space="0" w:color="auto"/>
              <w:left w:val="single" w:sz="4" w:space="0" w:color="auto"/>
              <w:bottom w:val="single" w:sz="4" w:space="0" w:color="auto"/>
              <w:right w:val="single" w:sz="4" w:space="0" w:color="auto"/>
            </w:tcBorders>
            <w:vAlign w:val="center"/>
          </w:tcPr>
          <w:p w:rsidR="007F0E24" w:rsidRPr="00004BDD" w:rsidRDefault="007F0E24" w:rsidP="007F0E24">
            <w:pPr>
              <w:spacing w:before="200" w:after="200"/>
              <w:ind w:firstLine="142"/>
              <w:rPr>
                <w:rFonts w:asciiTheme="minorHAnsi" w:hAnsiTheme="minorHAnsi"/>
                <w:color w:val="595959"/>
                <w:sz w:val="18"/>
                <w:szCs w:val="20"/>
                <w:lang w:val="en-GB"/>
              </w:rPr>
            </w:pPr>
            <w:r w:rsidRPr="00E60324">
              <w:rPr>
                <w:color w:val="595959"/>
                <w:sz w:val="18"/>
                <w:lang w:val="cs-CZ"/>
              </w:rPr>
              <w:t>David Myslikovjan</w:t>
            </w:r>
          </w:p>
        </w:tc>
      </w:tr>
      <w:tr w:rsidR="007F0E24" w:rsidRPr="0070121E" w:rsidTr="001D283C">
        <w:trPr>
          <w:trHeight w:val="283"/>
        </w:trPr>
        <w:tc>
          <w:tcPr>
            <w:tcW w:w="1292" w:type="pct"/>
            <w:tcBorders>
              <w:top w:val="single" w:sz="4" w:space="0" w:color="auto"/>
              <w:left w:val="single" w:sz="4" w:space="0" w:color="auto"/>
              <w:bottom w:val="single" w:sz="4" w:space="0" w:color="auto"/>
              <w:right w:val="single" w:sz="4" w:space="0" w:color="auto"/>
            </w:tcBorders>
            <w:vAlign w:val="center"/>
          </w:tcPr>
          <w:p w:rsidR="007F0E24" w:rsidRPr="00004BDD" w:rsidRDefault="007F0E24" w:rsidP="007F0E24">
            <w:pPr>
              <w:spacing w:before="200" w:after="200"/>
              <w:ind w:firstLine="142"/>
              <w:rPr>
                <w:rFonts w:asciiTheme="minorHAnsi" w:hAnsiTheme="minorHAnsi"/>
                <w:color w:val="595959"/>
                <w:sz w:val="18"/>
                <w:szCs w:val="20"/>
                <w:lang w:val="en-GB"/>
              </w:rPr>
            </w:pPr>
            <w:r w:rsidRPr="00004BDD">
              <w:rPr>
                <w:color w:val="595959"/>
                <w:sz w:val="18"/>
                <w:lang w:val="cs-CZ"/>
              </w:rPr>
              <w:t>015381</w:t>
            </w:r>
            <w:r w:rsidRPr="00E60324">
              <w:rPr>
                <w:color w:val="595959"/>
                <w:sz w:val="18"/>
                <w:lang w:val="cs-CZ"/>
              </w:rPr>
              <w:t>/A.00</w:t>
            </w:r>
            <w:r>
              <w:rPr>
                <w:color w:val="595959"/>
                <w:sz w:val="18"/>
                <w:lang w:val="cs-CZ"/>
              </w:rPr>
              <w:t>2</w:t>
            </w:r>
          </w:p>
        </w:tc>
        <w:tc>
          <w:tcPr>
            <w:tcW w:w="1163" w:type="pct"/>
            <w:tcBorders>
              <w:top w:val="single" w:sz="4" w:space="0" w:color="auto"/>
              <w:left w:val="single" w:sz="4" w:space="0" w:color="auto"/>
              <w:bottom w:val="single" w:sz="4" w:space="0" w:color="auto"/>
              <w:right w:val="single" w:sz="4" w:space="0" w:color="auto"/>
            </w:tcBorders>
            <w:vAlign w:val="center"/>
          </w:tcPr>
          <w:p w:rsidR="007F0E24" w:rsidRPr="00004BDD" w:rsidRDefault="007F0E24" w:rsidP="007F0E24">
            <w:pPr>
              <w:spacing w:before="200" w:after="200"/>
              <w:ind w:firstLine="142"/>
              <w:jc w:val="center"/>
              <w:rPr>
                <w:color w:val="595959"/>
                <w:sz w:val="18"/>
                <w:lang w:val="cs-CZ"/>
              </w:rPr>
            </w:pPr>
            <w:r w:rsidRPr="00004BDD">
              <w:rPr>
                <w:color w:val="595959"/>
                <w:sz w:val="18"/>
                <w:lang w:val="cs-CZ"/>
              </w:rPr>
              <w:t xml:space="preserve">12.11.2018 </w:t>
            </w:r>
          </w:p>
        </w:tc>
        <w:tc>
          <w:tcPr>
            <w:tcW w:w="1235" w:type="pct"/>
            <w:tcBorders>
              <w:top w:val="single" w:sz="4" w:space="0" w:color="auto"/>
              <w:left w:val="single" w:sz="4" w:space="0" w:color="auto"/>
              <w:bottom w:val="single" w:sz="4" w:space="0" w:color="auto"/>
              <w:right w:val="single" w:sz="4" w:space="0" w:color="auto"/>
            </w:tcBorders>
            <w:vAlign w:val="center"/>
          </w:tcPr>
          <w:p w:rsidR="007F0E24" w:rsidRPr="00004BDD" w:rsidRDefault="007F0E24" w:rsidP="007F0E24">
            <w:pPr>
              <w:spacing w:before="200" w:after="200"/>
              <w:ind w:firstLine="142"/>
              <w:jc w:val="center"/>
              <w:rPr>
                <w:color w:val="595959"/>
                <w:sz w:val="18"/>
                <w:lang w:val="cs-CZ"/>
              </w:rPr>
            </w:pPr>
            <w:r w:rsidRPr="00004BDD">
              <w:rPr>
                <w:color w:val="595959"/>
                <w:sz w:val="18"/>
                <w:lang w:val="cs-CZ"/>
              </w:rPr>
              <w:t>12.11.2018</w:t>
            </w:r>
          </w:p>
        </w:tc>
        <w:tc>
          <w:tcPr>
            <w:tcW w:w="1310" w:type="pct"/>
            <w:tcBorders>
              <w:top w:val="single" w:sz="4" w:space="0" w:color="auto"/>
              <w:left w:val="single" w:sz="4" w:space="0" w:color="auto"/>
              <w:bottom w:val="single" w:sz="4" w:space="0" w:color="auto"/>
              <w:right w:val="single" w:sz="4" w:space="0" w:color="auto"/>
            </w:tcBorders>
            <w:vAlign w:val="center"/>
          </w:tcPr>
          <w:p w:rsidR="007F0E24" w:rsidRPr="00004BDD" w:rsidRDefault="007F0E24" w:rsidP="007F0E24">
            <w:pPr>
              <w:spacing w:before="200" w:after="200"/>
              <w:ind w:firstLine="142"/>
              <w:rPr>
                <w:rFonts w:asciiTheme="minorHAnsi" w:hAnsiTheme="minorHAnsi"/>
                <w:color w:val="595959"/>
                <w:sz w:val="18"/>
                <w:szCs w:val="20"/>
                <w:lang w:val="en-GB"/>
              </w:rPr>
            </w:pPr>
            <w:r w:rsidRPr="00E60324">
              <w:rPr>
                <w:color w:val="595959"/>
                <w:sz w:val="18"/>
                <w:lang w:val="cs-CZ"/>
              </w:rPr>
              <w:t>David Myslikovjan</w:t>
            </w:r>
          </w:p>
        </w:tc>
      </w:tr>
      <w:tr w:rsidR="002B640D" w:rsidRPr="0070121E" w:rsidTr="001D283C">
        <w:trPr>
          <w:trHeight w:val="283"/>
        </w:trPr>
        <w:tc>
          <w:tcPr>
            <w:tcW w:w="1292" w:type="pct"/>
            <w:tcBorders>
              <w:top w:val="single" w:sz="4" w:space="0" w:color="auto"/>
              <w:left w:val="single" w:sz="4" w:space="0" w:color="auto"/>
              <w:bottom w:val="single" w:sz="4" w:space="0" w:color="auto"/>
              <w:right w:val="single" w:sz="4" w:space="0" w:color="auto"/>
            </w:tcBorders>
            <w:vAlign w:val="center"/>
          </w:tcPr>
          <w:p w:rsidR="002B640D" w:rsidRPr="00004BDD" w:rsidRDefault="002B640D" w:rsidP="002B640D">
            <w:pPr>
              <w:spacing w:before="200" w:after="200"/>
              <w:ind w:firstLine="142"/>
              <w:rPr>
                <w:rFonts w:asciiTheme="minorHAnsi" w:hAnsiTheme="minorHAnsi"/>
                <w:color w:val="595959"/>
                <w:sz w:val="18"/>
                <w:szCs w:val="20"/>
                <w:lang w:val="en-GB"/>
              </w:rPr>
            </w:pPr>
            <w:r w:rsidRPr="00004BDD">
              <w:rPr>
                <w:color w:val="595959"/>
                <w:sz w:val="18"/>
                <w:lang w:val="cs-CZ"/>
              </w:rPr>
              <w:t>015381</w:t>
            </w:r>
            <w:r w:rsidRPr="00E60324">
              <w:rPr>
                <w:color w:val="595959"/>
                <w:sz w:val="18"/>
                <w:lang w:val="cs-CZ"/>
              </w:rPr>
              <w:t>/A.00</w:t>
            </w:r>
            <w:r>
              <w:rPr>
                <w:color w:val="595959"/>
                <w:sz w:val="18"/>
                <w:lang w:val="cs-CZ"/>
              </w:rPr>
              <w:t>3</w:t>
            </w:r>
          </w:p>
        </w:tc>
        <w:tc>
          <w:tcPr>
            <w:tcW w:w="1163" w:type="pct"/>
            <w:tcBorders>
              <w:top w:val="single" w:sz="4" w:space="0" w:color="auto"/>
              <w:left w:val="single" w:sz="4" w:space="0" w:color="auto"/>
              <w:bottom w:val="single" w:sz="4" w:space="0" w:color="auto"/>
              <w:right w:val="single" w:sz="4" w:space="0" w:color="auto"/>
            </w:tcBorders>
            <w:vAlign w:val="center"/>
          </w:tcPr>
          <w:p w:rsidR="002B640D" w:rsidRPr="00004BDD" w:rsidRDefault="002B640D" w:rsidP="002B640D">
            <w:pPr>
              <w:spacing w:before="200" w:after="200"/>
              <w:ind w:firstLine="142"/>
              <w:jc w:val="center"/>
              <w:rPr>
                <w:color w:val="595959"/>
                <w:sz w:val="18"/>
                <w:lang w:val="cs-CZ"/>
              </w:rPr>
            </w:pPr>
            <w:r>
              <w:rPr>
                <w:color w:val="595959"/>
                <w:sz w:val="18"/>
                <w:lang w:val="cs-CZ"/>
              </w:rPr>
              <w:t>14.12</w:t>
            </w:r>
            <w:r w:rsidRPr="0023523D">
              <w:rPr>
                <w:color w:val="595959"/>
                <w:sz w:val="18"/>
                <w:lang w:val="cs-CZ"/>
              </w:rPr>
              <w:t>.201</w:t>
            </w:r>
            <w:r>
              <w:rPr>
                <w:color w:val="595959"/>
                <w:sz w:val="18"/>
                <w:lang w:val="cs-CZ"/>
              </w:rPr>
              <w:t>8</w:t>
            </w:r>
            <w:r w:rsidRPr="0023523D">
              <w:rPr>
                <w:color w:val="595959"/>
                <w:sz w:val="18"/>
                <w:lang w:val="cs-CZ"/>
              </w:rPr>
              <w:t xml:space="preserve"> </w:t>
            </w:r>
          </w:p>
        </w:tc>
        <w:tc>
          <w:tcPr>
            <w:tcW w:w="1235" w:type="pct"/>
            <w:tcBorders>
              <w:top w:val="single" w:sz="4" w:space="0" w:color="auto"/>
              <w:left w:val="single" w:sz="4" w:space="0" w:color="auto"/>
              <w:bottom w:val="single" w:sz="4" w:space="0" w:color="auto"/>
              <w:right w:val="single" w:sz="4" w:space="0" w:color="auto"/>
            </w:tcBorders>
            <w:vAlign w:val="center"/>
          </w:tcPr>
          <w:p w:rsidR="002B640D" w:rsidRPr="00004BDD" w:rsidRDefault="002B640D" w:rsidP="002B640D">
            <w:pPr>
              <w:spacing w:before="200" w:after="200"/>
              <w:ind w:firstLine="142"/>
              <w:jc w:val="center"/>
              <w:rPr>
                <w:color w:val="595959"/>
                <w:sz w:val="18"/>
                <w:lang w:val="cs-CZ"/>
              </w:rPr>
            </w:pPr>
            <w:r>
              <w:rPr>
                <w:color w:val="595959"/>
                <w:sz w:val="18"/>
                <w:lang w:val="cs-CZ"/>
              </w:rPr>
              <w:t>14.12</w:t>
            </w:r>
            <w:r w:rsidRPr="0023523D">
              <w:rPr>
                <w:color w:val="595959"/>
                <w:sz w:val="18"/>
                <w:lang w:val="cs-CZ"/>
              </w:rPr>
              <w:t>.201</w:t>
            </w:r>
            <w:r>
              <w:rPr>
                <w:color w:val="595959"/>
                <w:sz w:val="18"/>
                <w:lang w:val="cs-CZ"/>
              </w:rPr>
              <w:t>8</w:t>
            </w:r>
            <w:r w:rsidRPr="0023523D">
              <w:rPr>
                <w:color w:val="595959"/>
                <w:sz w:val="18"/>
                <w:lang w:val="cs-CZ"/>
              </w:rPr>
              <w:t xml:space="preserve"> </w:t>
            </w:r>
          </w:p>
        </w:tc>
        <w:tc>
          <w:tcPr>
            <w:tcW w:w="1310" w:type="pct"/>
            <w:tcBorders>
              <w:top w:val="single" w:sz="4" w:space="0" w:color="auto"/>
              <w:left w:val="single" w:sz="4" w:space="0" w:color="auto"/>
              <w:bottom w:val="single" w:sz="4" w:space="0" w:color="auto"/>
              <w:right w:val="single" w:sz="4" w:space="0" w:color="auto"/>
            </w:tcBorders>
            <w:vAlign w:val="center"/>
          </w:tcPr>
          <w:p w:rsidR="002B640D" w:rsidRPr="002A5123" w:rsidRDefault="002B640D" w:rsidP="002B640D">
            <w:pPr>
              <w:spacing w:before="200" w:after="200"/>
              <w:ind w:firstLine="142"/>
              <w:rPr>
                <w:color w:val="595959"/>
                <w:sz w:val="18"/>
              </w:rPr>
            </w:pPr>
            <w:r>
              <w:rPr>
                <w:color w:val="595959"/>
                <w:sz w:val="18"/>
              </w:rPr>
              <w:t>Michaela Jonášová</w:t>
            </w:r>
          </w:p>
        </w:tc>
      </w:tr>
      <w:tr w:rsidR="002B640D" w:rsidRPr="0070121E" w:rsidTr="001D283C">
        <w:trPr>
          <w:trHeight w:val="283"/>
        </w:trPr>
        <w:tc>
          <w:tcPr>
            <w:tcW w:w="1292" w:type="pct"/>
            <w:tcBorders>
              <w:top w:val="single" w:sz="4" w:space="0" w:color="auto"/>
              <w:left w:val="single" w:sz="4" w:space="0" w:color="auto"/>
              <w:bottom w:val="single" w:sz="4" w:space="0" w:color="auto"/>
              <w:right w:val="single" w:sz="4" w:space="0" w:color="auto"/>
            </w:tcBorders>
            <w:vAlign w:val="center"/>
          </w:tcPr>
          <w:p w:rsidR="002B640D" w:rsidRPr="00004BDD" w:rsidRDefault="002B640D" w:rsidP="002B640D">
            <w:pPr>
              <w:spacing w:before="200" w:after="200"/>
              <w:ind w:firstLine="142"/>
              <w:rPr>
                <w:rFonts w:asciiTheme="minorHAnsi" w:hAnsiTheme="minorHAnsi"/>
                <w:color w:val="595959"/>
                <w:sz w:val="18"/>
                <w:szCs w:val="20"/>
                <w:lang w:val="en-GB"/>
              </w:rPr>
            </w:pPr>
            <w:r w:rsidRPr="00004BDD">
              <w:rPr>
                <w:color w:val="595959"/>
                <w:sz w:val="18"/>
                <w:lang w:val="cs-CZ"/>
              </w:rPr>
              <w:t>015381</w:t>
            </w:r>
            <w:r w:rsidRPr="00E60324">
              <w:rPr>
                <w:color w:val="595959"/>
                <w:sz w:val="18"/>
                <w:lang w:val="cs-CZ"/>
              </w:rPr>
              <w:t>/A.00</w:t>
            </w:r>
            <w:r>
              <w:rPr>
                <w:color w:val="595959"/>
                <w:sz w:val="18"/>
                <w:lang w:val="cs-CZ"/>
              </w:rPr>
              <w:t>4</w:t>
            </w:r>
          </w:p>
        </w:tc>
        <w:tc>
          <w:tcPr>
            <w:tcW w:w="1163" w:type="pct"/>
            <w:tcBorders>
              <w:top w:val="single" w:sz="4" w:space="0" w:color="auto"/>
              <w:left w:val="single" w:sz="4" w:space="0" w:color="auto"/>
              <w:bottom w:val="single" w:sz="4" w:space="0" w:color="auto"/>
              <w:right w:val="single" w:sz="4" w:space="0" w:color="auto"/>
            </w:tcBorders>
            <w:vAlign w:val="center"/>
          </w:tcPr>
          <w:p w:rsidR="002B640D" w:rsidRPr="00004BDD" w:rsidRDefault="002B640D" w:rsidP="002B640D">
            <w:pPr>
              <w:spacing w:before="200" w:after="200"/>
              <w:ind w:firstLine="142"/>
              <w:jc w:val="center"/>
              <w:rPr>
                <w:color w:val="595959"/>
                <w:sz w:val="18"/>
                <w:lang w:val="cs-CZ"/>
              </w:rPr>
            </w:pPr>
            <w:r>
              <w:rPr>
                <w:color w:val="595959"/>
                <w:sz w:val="18"/>
                <w:lang w:val="cs-CZ"/>
              </w:rPr>
              <w:t>14.</w:t>
            </w:r>
            <w:r w:rsidRPr="0023523D">
              <w:rPr>
                <w:color w:val="595959"/>
                <w:sz w:val="18"/>
                <w:lang w:val="cs-CZ"/>
              </w:rPr>
              <w:t xml:space="preserve">06.2019 </w:t>
            </w:r>
          </w:p>
        </w:tc>
        <w:tc>
          <w:tcPr>
            <w:tcW w:w="1235" w:type="pct"/>
            <w:tcBorders>
              <w:top w:val="single" w:sz="4" w:space="0" w:color="auto"/>
              <w:left w:val="single" w:sz="4" w:space="0" w:color="auto"/>
              <w:bottom w:val="single" w:sz="4" w:space="0" w:color="auto"/>
              <w:right w:val="single" w:sz="4" w:space="0" w:color="auto"/>
            </w:tcBorders>
            <w:vAlign w:val="center"/>
          </w:tcPr>
          <w:p w:rsidR="002B640D" w:rsidRPr="00004BDD" w:rsidRDefault="002B640D" w:rsidP="002B640D">
            <w:pPr>
              <w:spacing w:before="200" w:after="200"/>
              <w:ind w:firstLine="142"/>
              <w:jc w:val="center"/>
              <w:rPr>
                <w:color w:val="595959"/>
                <w:sz w:val="18"/>
                <w:lang w:val="cs-CZ"/>
              </w:rPr>
            </w:pPr>
            <w:r>
              <w:rPr>
                <w:color w:val="595959"/>
                <w:sz w:val="18"/>
                <w:lang w:val="cs-CZ"/>
              </w:rPr>
              <w:t>14.</w:t>
            </w:r>
            <w:r w:rsidRPr="0023523D">
              <w:rPr>
                <w:color w:val="595959"/>
                <w:sz w:val="18"/>
                <w:lang w:val="cs-CZ"/>
              </w:rPr>
              <w:t xml:space="preserve">06.2019 </w:t>
            </w:r>
          </w:p>
        </w:tc>
        <w:tc>
          <w:tcPr>
            <w:tcW w:w="1310" w:type="pct"/>
            <w:tcBorders>
              <w:top w:val="single" w:sz="4" w:space="0" w:color="auto"/>
              <w:left w:val="single" w:sz="4" w:space="0" w:color="auto"/>
              <w:bottom w:val="single" w:sz="4" w:space="0" w:color="auto"/>
              <w:right w:val="single" w:sz="4" w:space="0" w:color="auto"/>
            </w:tcBorders>
            <w:vAlign w:val="center"/>
          </w:tcPr>
          <w:p w:rsidR="002B640D" w:rsidRPr="002A5123" w:rsidRDefault="002B640D" w:rsidP="002B640D">
            <w:pPr>
              <w:spacing w:before="200" w:after="200"/>
              <w:ind w:firstLine="142"/>
              <w:rPr>
                <w:color w:val="595959"/>
                <w:sz w:val="18"/>
              </w:rPr>
            </w:pPr>
            <w:r>
              <w:rPr>
                <w:color w:val="595959"/>
                <w:sz w:val="18"/>
              </w:rPr>
              <w:t>Michaela Jonášová</w:t>
            </w:r>
          </w:p>
        </w:tc>
      </w:tr>
      <w:tr w:rsidR="002B640D" w:rsidRPr="0070121E" w:rsidTr="001D283C">
        <w:trPr>
          <w:trHeight w:val="283"/>
        </w:trPr>
        <w:tc>
          <w:tcPr>
            <w:tcW w:w="1292" w:type="pct"/>
            <w:tcBorders>
              <w:top w:val="single" w:sz="4" w:space="0" w:color="auto"/>
              <w:left w:val="single" w:sz="4" w:space="0" w:color="auto"/>
              <w:bottom w:val="single" w:sz="4" w:space="0" w:color="auto"/>
              <w:right w:val="single" w:sz="4" w:space="0" w:color="auto"/>
            </w:tcBorders>
            <w:vAlign w:val="center"/>
          </w:tcPr>
          <w:p w:rsidR="002B640D" w:rsidRPr="00004BDD" w:rsidRDefault="002B640D" w:rsidP="002B640D">
            <w:pPr>
              <w:spacing w:before="200" w:after="200"/>
              <w:ind w:firstLine="142"/>
              <w:rPr>
                <w:rFonts w:asciiTheme="minorHAnsi" w:hAnsiTheme="minorHAnsi"/>
                <w:color w:val="595959"/>
                <w:sz w:val="18"/>
                <w:szCs w:val="20"/>
                <w:lang w:val="en-GB"/>
              </w:rPr>
            </w:pPr>
            <w:r w:rsidRPr="00004BDD">
              <w:rPr>
                <w:color w:val="595959"/>
                <w:sz w:val="18"/>
                <w:lang w:val="cs-CZ"/>
              </w:rPr>
              <w:t>015381</w:t>
            </w:r>
            <w:r w:rsidRPr="00E60324">
              <w:rPr>
                <w:color w:val="595959"/>
                <w:sz w:val="18"/>
                <w:lang w:val="cs-CZ"/>
              </w:rPr>
              <w:t>/A.00</w:t>
            </w:r>
            <w:r>
              <w:rPr>
                <w:color w:val="595959"/>
                <w:sz w:val="18"/>
                <w:lang w:val="cs-CZ"/>
              </w:rPr>
              <w:t>5</w:t>
            </w:r>
          </w:p>
        </w:tc>
        <w:tc>
          <w:tcPr>
            <w:tcW w:w="1163" w:type="pct"/>
            <w:tcBorders>
              <w:top w:val="single" w:sz="4" w:space="0" w:color="auto"/>
              <w:left w:val="single" w:sz="4" w:space="0" w:color="auto"/>
              <w:bottom w:val="single" w:sz="4" w:space="0" w:color="auto"/>
              <w:right w:val="single" w:sz="4" w:space="0" w:color="auto"/>
            </w:tcBorders>
            <w:vAlign w:val="center"/>
          </w:tcPr>
          <w:p w:rsidR="002B640D" w:rsidRPr="00004BDD" w:rsidRDefault="002B640D" w:rsidP="002B640D">
            <w:pPr>
              <w:spacing w:before="200" w:after="200"/>
              <w:ind w:firstLine="142"/>
              <w:jc w:val="center"/>
              <w:rPr>
                <w:color w:val="595959"/>
                <w:sz w:val="18"/>
                <w:lang w:val="cs-CZ"/>
              </w:rPr>
            </w:pPr>
            <w:r>
              <w:rPr>
                <w:color w:val="595959"/>
                <w:sz w:val="18"/>
                <w:lang w:val="cs-CZ"/>
              </w:rPr>
              <w:t>27.</w:t>
            </w:r>
            <w:r w:rsidRPr="0023523D">
              <w:rPr>
                <w:color w:val="595959"/>
                <w:sz w:val="18"/>
                <w:lang w:val="cs-CZ"/>
              </w:rPr>
              <w:t xml:space="preserve">06.2019 </w:t>
            </w:r>
          </w:p>
        </w:tc>
        <w:tc>
          <w:tcPr>
            <w:tcW w:w="1235" w:type="pct"/>
            <w:tcBorders>
              <w:top w:val="single" w:sz="4" w:space="0" w:color="auto"/>
              <w:left w:val="single" w:sz="4" w:space="0" w:color="auto"/>
              <w:bottom w:val="single" w:sz="4" w:space="0" w:color="auto"/>
              <w:right w:val="single" w:sz="4" w:space="0" w:color="auto"/>
            </w:tcBorders>
            <w:vAlign w:val="center"/>
          </w:tcPr>
          <w:p w:rsidR="002B640D" w:rsidRPr="00004BDD" w:rsidRDefault="002B640D" w:rsidP="002B640D">
            <w:pPr>
              <w:spacing w:before="200" w:after="200"/>
              <w:ind w:firstLine="142"/>
              <w:jc w:val="center"/>
              <w:rPr>
                <w:color w:val="595959"/>
                <w:sz w:val="18"/>
                <w:lang w:val="cs-CZ"/>
              </w:rPr>
            </w:pPr>
            <w:r>
              <w:rPr>
                <w:color w:val="595959"/>
                <w:sz w:val="18"/>
                <w:lang w:val="cs-CZ"/>
              </w:rPr>
              <w:t>27.</w:t>
            </w:r>
            <w:r w:rsidRPr="0023523D">
              <w:rPr>
                <w:color w:val="595959"/>
                <w:sz w:val="18"/>
                <w:lang w:val="cs-CZ"/>
              </w:rPr>
              <w:t xml:space="preserve">06.2019 </w:t>
            </w:r>
          </w:p>
        </w:tc>
        <w:tc>
          <w:tcPr>
            <w:tcW w:w="1310" w:type="pct"/>
            <w:tcBorders>
              <w:top w:val="single" w:sz="4" w:space="0" w:color="auto"/>
              <w:left w:val="single" w:sz="4" w:space="0" w:color="auto"/>
              <w:bottom w:val="single" w:sz="4" w:space="0" w:color="auto"/>
              <w:right w:val="single" w:sz="4" w:space="0" w:color="auto"/>
            </w:tcBorders>
            <w:vAlign w:val="center"/>
          </w:tcPr>
          <w:p w:rsidR="002B640D" w:rsidRPr="002A5123" w:rsidRDefault="002B640D" w:rsidP="002B640D">
            <w:pPr>
              <w:spacing w:before="200" w:after="200"/>
              <w:ind w:firstLine="142"/>
              <w:rPr>
                <w:color w:val="595959"/>
                <w:sz w:val="18"/>
              </w:rPr>
            </w:pPr>
            <w:r>
              <w:rPr>
                <w:color w:val="595959"/>
                <w:sz w:val="18"/>
              </w:rPr>
              <w:t>Michaela Jonášová</w:t>
            </w:r>
          </w:p>
        </w:tc>
      </w:tr>
    </w:tbl>
    <w:tbl>
      <w:tblPr>
        <w:tblStyle w:val="TableGrid"/>
        <w:tblW w:w="9759" w:type="dxa"/>
        <w:jc w:val="center"/>
        <w:tblLayout w:type="fixed"/>
        <w:tblLook w:val="04A0" w:firstRow="1" w:lastRow="0" w:firstColumn="1" w:lastColumn="0" w:noHBand="0" w:noVBand="1"/>
      </w:tblPr>
      <w:tblGrid>
        <w:gridCol w:w="2404"/>
        <w:gridCol w:w="3662"/>
        <w:gridCol w:w="1831"/>
        <w:gridCol w:w="1862"/>
      </w:tblGrid>
      <w:tr w:rsidR="002A5123" w:rsidRPr="002A5123" w:rsidTr="008D5DDC">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A5123" w:rsidRPr="002A5123" w:rsidRDefault="002A5123" w:rsidP="008D5DDC">
            <w:pPr>
              <w:pStyle w:val="DoctType"/>
              <w:rPr>
                <w:rStyle w:val="Strong"/>
                <w:b/>
                <w:lang w:val="en-US"/>
              </w:rPr>
            </w:pPr>
            <w:r w:rsidRPr="002A5123">
              <w:rPr>
                <w:rStyle w:val="Strong"/>
                <w:lang w:val="en-US"/>
              </w:rPr>
              <w:br w:type="page"/>
            </w:r>
            <w:r w:rsidRPr="002A5123">
              <w:rPr>
                <w:rStyle w:val="Strong"/>
                <w:b/>
                <w:lang w:val="en-US"/>
              </w:rPr>
              <w:t>Reviewed By</w:t>
            </w:r>
          </w:p>
        </w:tc>
      </w:tr>
      <w:tr w:rsidR="002A5123" w:rsidRPr="002A5123" w:rsidTr="008D5DDC">
        <w:trPr>
          <w:trHeight w:hRule="exact" w:val="454"/>
          <w:jc w:val="center"/>
        </w:trPr>
        <w:tc>
          <w:tcPr>
            <w:tcW w:w="1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123" w:rsidRPr="002A5123" w:rsidRDefault="002A5123" w:rsidP="008D5DDC">
            <w:pPr>
              <w:pStyle w:val="NoSpacing"/>
              <w:jc w:val="center"/>
              <w:rPr>
                <w:rStyle w:val="Emphasis"/>
                <w:color w:val="595959"/>
              </w:rPr>
            </w:pPr>
            <w:r w:rsidRPr="002A5123">
              <w:rPr>
                <w:rStyle w:val="Emphasis"/>
                <w:color w:val="595959"/>
              </w:rPr>
              <w:t>Name (Reviewer)</w:t>
            </w:r>
          </w:p>
        </w:tc>
        <w:tc>
          <w:tcPr>
            <w:tcW w:w="1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123" w:rsidRPr="002A5123" w:rsidRDefault="002A5123" w:rsidP="008D5DDC">
            <w:pPr>
              <w:pStyle w:val="NoSpacing"/>
              <w:jc w:val="center"/>
              <w:rPr>
                <w:rStyle w:val="Emphasis"/>
                <w:color w:val="595959"/>
              </w:rPr>
            </w:pPr>
            <w:r w:rsidRPr="002A5123">
              <w:rPr>
                <w:rStyle w:val="Emphasis"/>
                <w:color w:val="595959"/>
              </w:rPr>
              <w:t>Position</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123" w:rsidRPr="002A5123" w:rsidRDefault="002A5123" w:rsidP="008D5DDC">
            <w:pPr>
              <w:pStyle w:val="NoSpacing"/>
              <w:jc w:val="center"/>
              <w:rPr>
                <w:rStyle w:val="Emphasis"/>
                <w:color w:val="595959"/>
              </w:rPr>
            </w:pPr>
            <w:r w:rsidRPr="002A5123">
              <w:rPr>
                <w:rStyle w:val="Emphasis"/>
                <w:color w:val="595959"/>
              </w:rPr>
              <w:t>Date</w:t>
            </w:r>
          </w:p>
        </w:tc>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123" w:rsidRPr="002A5123" w:rsidRDefault="002A5123" w:rsidP="008D5DDC">
            <w:pPr>
              <w:pStyle w:val="NoSpacing"/>
              <w:jc w:val="center"/>
              <w:rPr>
                <w:rStyle w:val="Emphasis"/>
                <w:color w:val="595959"/>
              </w:rPr>
            </w:pPr>
            <w:r w:rsidRPr="002A5123">
              <w:rPr>
                <w:rStyle w:val="Emphasis"/>
                <w:color w:val="595959"/>
              </w:rPr>
              <w:t>Signature</w:t>
            </w:r>
          </w:p>
        </w:tc>
      </w:tr>
      <w:tr w:rsidR="002A5123" w:rsidRPr="002A5123" w:rsidTr="008D5DDC">
        <w:trPr>
          <w:trHeight w:val="567"/>
          <w:jc w:val="center"/>
        </w:trPr>
        <w:tc>
          <w:tcPr>
            <w:tcW w:w="1232" w:type="pct"/>
            <w:tcBorders>
              <w:top w:val="single" w:sz="4" w:space="0" w:color="auto"/>
              <w:left w:val="single" w:sz="4" w:space="0" w:color="auto"/>
              <w:bottom w:val="single" w:sz="4" w:space="0" w:color="auto"/>
              <w:right w:val="single" w:sz="4" w:space="0" w:color="auto"/>
            </w:tcBorders>
            <w:vAlign w:val="center"/>
          </w:tcPr>
          <w:p w:rsidR="002A5123" w:rsidRPr="002A5123" w:rsidRDefault="002A5123" w:rsidP="008D5DDC">
            <w:pPr>
              <w:spacing w:before="200" w:after="200"/>
              <w:ind w:left="142"/>
              <w:rPr>
                <w:color w:val="595959"/>
                <w:lang w:val="en-GB"/>
              </w:rPr>
            </w:pPr>
            <w:r w:rsidRPr="002A5123">
              <w:rPr>
                <w:color w:val="595959"/>
                <w:lang w:val="en-GB"/>
              </w:rPr>
              <w:t>Ladislav Půst</w:t>
            </w:r>
          </w:p>
        </w:tc>
        <w:tc>
          <w:tcPr>
            <w:tcW w:w="1876" w:type="pct"/>
            <w:tcBorders>
              <w:top w:val="single" w:sz="4" w:space="0" w:color="auto"/>
              <w:left w:val="single" w:sz="4" w:space="0" w:color="auto"/>
              <w:bottom w:val="single" w:sz="4" w:space="0" w:color="auto"/>
              <w:right w:val="single" w:sz="4" w:space="0" w:color="auto"/>
            </w:tcBorders>
            <w:vAlign w:val="center"/>
          </w:tcPr>
          <w:p w:rsidR="002A5123" w:rsidRPr="002A5123" w:rsidRDefault="002A5123" w:rsidP="008D5DDC">
            <w:pPr>
              <w:spacing w:after="200"/>
              <w:rPr>
                <w:rFonts w:eastAsia="Times New Roman"/>
                <w:color w:val="595959"/>
                <w:lang w:val="en-GB"/>
              </w:rPr>
            </w:pPr>
            <w:r w:rsidRPr="002A5123">
              <w:rPr>
                <w:rFonts w:eastAsia="Times New Roman"/>
                <w:color w:val="595959"/>
                <w:lang w:val="en-GB"/>
              </w:rPr>
              <w:t>Manager Installation of Technology</w:t>
            </w:r>
          </w:p>
        </w:tc>
        <w:tc>
          <w:tcPr>
            <w:tcW w:w="1892" w:type="pct"/>
            <w:gridSpan w:val="2"/>
            <w:tcBorders>
              <w:left w:val="single" w:sz="4" w:space="0" w:color="auto"/>
              <w:right w:val="single" w:sz="4" w:space="0" w:color="auto"/>
            </w:tcBorders>
            <w:vAlign w:val="center"/>
          </w:tcPr>
          <w:p w:rsidR="002A5123" w:rsidRPr="002A5123" w:rsidRDefault="00B840B4" w:rsidP="008D5DDC">
            <w:pPr>
              <w:spacing w:before="200" w:after="200"/>
              <w:ind w:firstLine="23"/>
              <w:rPr>
                <w:color w:val="595959"/>
                <w:lang w:val="en-GB"/>
              </w:rPr>
            </w:pPr>
            <w:r>
              <w:rPr>
                <w:color w:val="595959"/>
                <w:lang w:val="en-GB"/>
              </w:rPr>
              <w:t>NOTICE (RSD product category A</w:t>
            </w:r>
            <w:r w:rsidR="002A5123" w:rsidRPr="002A5123">
              <w:rPr>
                <w:color w:val="595959"/>
                <w:lang w:val="en-GB"/>
              </w:rPr>
              <w:t>)</w:t>
            </w:r>
          </w:p>
        </w:tc>
      </w:tr>
      <w:tr w:rsidR="002A5123" w:rsidRPr="002A5123" w:rsidTr="008D5DDC">
        <w:trPr>
          <w:trHeight w:val="454"/>
          <w:jc w:val="center"/>
        </w:trPr>
        <w:tc>
          <w:tcPr>
            <w:tcW w:w="1232" w:type="pct"/>
            <w:tcBorders>
              <w:top w:val="single" w:sz="4" w:space="0" w:color="auto"/>
              <w:left w:val="single" w:sz="4" w:space="0" w:color="auto"/>
              <w:bottom w:val="single" w:sz="4" w:space="0" w:color="auto"/>
              <w:right w:val="single" w:sz="4" w:space="0" w:color="auto"/>
            </w:tcBorders>
            <w:vAlign w:val="center"/>
          </w:tcPr>
          <w:p w:rsidR="002A5123" w:rsidRPr="002A5123" w:rsidRDefault="002A5123" w:rsidP="008D5DDC">
            <w:pPr>
              <w:spacing w:before="200" w:after="200"/>
              <w:ind w:left="142"/>
              <w:rPr>
                <w:rFonts w:cs="Calibri"/>
                <w:color w:val="595959"/>
                <w:lang w:val="en-GB"/>
              </w:rPr>
            </w:pPr>
            <w:r w:rsidRPr="002A5123">
              <w:rPr>
                <w:rFonts w:cs="Calibri"/>
                <w:color w:val="595959"/>
                <w:lang w:val="en-GB"/>
              </w:rPr>
              <w:t>Viktor Fedosov</w:t>
            </w:r>
          </w:p>
        </w:tc>
        <w:tc>
          <w:tcPr>
            <w:tcW w:w="1876" w:type="pct"/>
            <w:tcBorders>
              <w:top w:val="single" w:sz="4" w:space="0" w:color="auto"/>
              <w:left w:val="single" w:sz="4" w:space="0" w:color="auto"/>
              <w:bottom w:val="single" w:sz="4" w:space="0" w:color="auto"/>
              <w:right w:val="single" w:sz="4" w:space="0" w:color="auto"/>
            </w:tcBorders>
            <w:vAlign w:val="center"/>
          </w:tcPr>
          <w:p w:rsidR="002A5123" w:rsidRPr="002A5123" w:rsidRDefault="002A5123" w:rsidP="008D5DDC">
            <w:pPr>
              <w:spacing w:after="200"/>
              <w:rPr>
                <w:rFonts w:eastAsia="Times New Roman"/>
                <w:color w:val="595959"/>
                <w:lang w:val="en-GB"/>
              </w:rPr>
            </w:pPr>
            <w:r w:rsidRPr="002A5123">
              <w:rPr>
                <w:rFonts w:eastAsia="Times New Roman"/>
                <w:color w:val="595959"/>
                <w:lang w:val="en-GB"/>
              </w:rPr>
              <w:t>SE &amp; Planning Group Leader;</w:t>
            </w:r>
          </w:p>
          <w:p w:rsidR="002A5123" w:rsidRPr="004A33C9" w:rsidRDefault="002A5123" w:rsidP="008D5DDC">
            <w:pPr>
              <w:spacing w:after="200"/>
              <w:rPr>
                <w:rFonts w:eastAsia="Times New Roman"/>
                <w:color w:val="595959"/>
                <w:lang w:val="en-GB"/>
              </w:rPr>
            </w:pPr>
            <w:r w:rsidRPr="002A5123">
              <w:rPr>
                <w:rFonts w:eastAsia="Times New Roman"/>
                <w:color w:val="595959"/>
                <w:lang w:val="en-GB"/>
              </w:rPr>
              <w:t>Quality Manager</w:t>
            </w:r>
          </w:p>
        </w:tc>
        <w:tc>
          <w:tcPr>
            <w:tcW w:w="1892" w:type="pct"/>
            <w:gridSpan w:val="2"/>
            <w:tcBorders>
              <w:left w:val="single" w:sz="4" w:space="0" w:color="auto"/>
              <w:right w:val="single" w:sz="4" w:space="0" w:color="auto"/>
            </w:tcBorders>
            <w:vAlign w:val="center"/>
          </w:tcPr>
          <w:p w:rsidR="002A5123" w:rsidRPr="002A5123" w:rsidRDefault="00B840B4" w:rsidP="008D5DDC">
            <w:pPr>
              <w:spacing w:before="200" w:after="200"/>
              <w:ind w:firstLine="23"/>
              <w:rPr>
                <w:color w:val="595959"/>
                <w:lang w:val="en-GB"/>
              </w:rPr>
            </w:pPr>
            <w:r>
              <w:rPr>
                <w:color w:val="595959"/>
                <w:lang w:val="en-GB"/>
              </w:rPr>
              <w:t>NOTICE (RSD product category A</w:t>
            </w:r>
            <w:r w:rsidR="002A5123" w:rsidRPr="002A5123">
              <w:rPr>
                <w:color w:val="595959"/>
                <w:lang w:val="en-GB"/>
              </w:rPr>
              <w:t>)</w:t>
            </w:r>
          </w:p>
        </w:tc>
      </w:tr>
      <w:tr w:rsidR="002A5123" w:rsidRPr="002A5123" w:rsidTr="008D5DDC">
        <w:trPr>
          <w:trHeight w:val="454"/>
          <w:jc w:val="center"/>
        </w:trPr>
        <w:tc>
          <w:tcPr>
            <w:tcW w:w="1232" w:type="pct"/>
            <w:tcBorders>
              <w:top w:val="single" w:sz="4" w:space="0" w:color="auto"/>
              <w:left w:val="single" w:sz="4" w:space="0" w:color="auto"/>
              <w:bottom w:val="single" w:sz="4" w:space="0" w:color="auto"/>
              <w:right w:val="single" w:sz="4" w:space="0" w:color="auto"/>
            </w:tcBorders>
            <w:vAlign w:val="center"/>
          </w:tcPr>
          <w:p w:rsidR="002A5123" w:rsidRPr="002A5123" w:rsidRDefault="002A5123" w:rsidP="008D5DDC">
            <w:pPr>
              <w:spacing w:before="200" w:after="200"/>
              <w:ind w:left="142"/>
              <w:rPr>
                <w:color w:val="595959"/>
                <w:lang w:val="en-GB"/>
              </w:rPr>
            </w:pPr>
            <w:r w:rsidRPr="002A5123">
              <w:rPr>
                <w:color w:val="595959"/>
                <w:lang w:val="en-GB"/>
              </w:rPr>
              <w:t>Roman Kuřátko</w:t>
            </w:r>
          </w:p>
        </w:tc>
        <w:tc>
          <w:tcPr>
            <w:tcW w:w="1876" w:type="pct"/>
            <w:tcBorders>
              <w:top w:val="single" w:sz="4" w:space="0" w:color="auto"/>
              <w:left w:val="single" w:sz="4" w:space="0" w:color="auto"/>
              <w:bottom w:val="single" w:sz="4" w:space="0" w:color="auto"/>
              <w:right w:val="single" w:sz="4" w:space="0" w:color="auto"/>
            </w:tcBorders>
            <w:vAlign w:val="center"/>
          </w:tcPr>
          <w:p w:rsidR="002A5123" w:rsidRPr="002A5123" w:rsidRDefault="002A5123" w:rsidP="008D5DDC">
            <w:pPr>
              <w:spacing w:after="200"/>
              <w:rPr>
                <w:rFonts w:eastAsia="Times New Roman"/>
                <w:color w:val="595959"/>
                <w:lang w:val="en-GB"/>
              </w:rPr>
            </w:pPr>
            <w:r w:rsidRPr="004A33C9">
              <w:rPr>
                <w:rFonts w:eastAsia="Times New Roman"/>
                <w:color w:val="595959"/>
                <w:lang w:val="en-GB"/>
              </w:rPr>
              <w:t>Facility Manager</w:t>
            </w:r>
          </w:p>
        </w:tc>
        <w:tc>
          <w:tcPr>
            <w:tcW w:w="1892" w:type="pct"/>
            <w:gridSpan w:val="2"/>
            <w:tcBorders>
              <w:left w:val="single" w:sz="4" w:space="0" w:color="auto"/>
              <w:right w:val="single" w:sz="4" w:space="0" w:color="auto"/>
            </w:tcBorders>
            <w:vAlign w:val="center"/>
          </w:tcPr>
          <w:p w:rsidR="002A5123" w:rsidRPr="002A5123" w:rsidRDefault="00B840B4" w:rsidP="008D5DDC">
            <w:pPr>
              <w:spacing w:before="200" w:after="200"/>
              <w:ind w:firstLine="23"/>
              <w:rPr>
                <w:b/>
                <w:color w:val="595959"/>
                <w:lang w:val="en-GB"/>
              </w:rPr>
            </w:pPr>
            <w:r>
              <w:rPr>
                <w:color w:val="595959"/>
                <w:lang w:val="en-GB"/>
              </w:rPr>
              <w:t>NOTICE (RSD product category A</w:t>
            </w:r>
            <w:r w:rsidR="002A5123" w:rsidRPr="002A5123">
              <w:rPr>
                <w:color w:val="595959"/>
                <w:lang w:val="en-GB"/>
              </w:rPr>
              <w:t>)</w:t>
            </w:r>
          </w:p>
        </w:tc>
      </w:tr>
      <w:tr w:rsidR="002A5123" w:rsidRPr="002A5123" w:rsidTr="008D5DDC">
        <w:trPr>
          <w:trHeight w:val="454"/>
          <w:jc w:val="center"/>
        </w:trPr>
        <w:tc>
          <w:tcPr>
            <w:tcW w:w="1232" w:type="pct"/>
            <w:tcBorders>
              <w:top w:val="single" w:sz="4" w:space="0" w:color="auto"/>
              <w:left w:val="single" w:sz="4" w:space="0" w:color="auto"/>
              <w:bottom w:val="single" w:sz="4" w:space="0" w:color="auto"/>
              <w:right w:val="single" w:sz="4" w:space="0" w:color="auto"/>
            </w:tcBorders>
            <w:vAlign w:val="center"/>
          </w:tcPr>
          <w:p w:rsidR="002A5123" w:rsidRPr="002A5123" w:rsidRDefault="002A5123" w:rsidP="008D5DDC">
            <w:pPr>
              <w:spacing w:before="200" w:after="200"/>
              <w:ind w:left="142"/>
              <w:rPr>
                <w:rFonts w:cs="Calibri"/>
                <w:color w:val="595959"/>
                <w:lang w:val="en-GB"/>
              </w:rPr>
            </w:pPr>
            <w:r w:rsidRPr="002A5123">
              <w:rPr>
                <w:color w:val="595959"/>
                <w:lang w:val="en-GB"/>
              </w:rPr>
              <w:t>Veronika Olšovcová</w:t>
            </w:r>
          </w:p>
        </w:tc>
        <w:tc>
          <w:tcPr>
            <w:tcW w:w="1876" w:type="pct"/>
            <w:tcBorders>
              <w:top w:val="single" w:sz="4" w:space="0" w:color="auto"/>
              <w:left w:val="single" w:sz="4" w:space="0" w:color="auto"/>
              <w:bottom w:val="single" w:sz="4" w:space="0" w:color="auto"/>
              <w:right w:val="single" w:sz="4" w:space="0" w:color="auto"/>
            </w:tcBorders>
            <w:vAlign w:val="center"/>
          </w:tcPr>
          <w:p w:rsidR="002A5123" w:rsidRPr="002A5123" w:rsidRDefault="002A5123" w:rsidP="008D5DDC">
            <w:pPr>
              <w:spacing w:after="200"/>
              <w:rPr>
                <w:rFonts w:eastAsia="Times New Roman"/>
                <w:color w:val="595959"/>
                <w:lang w:val="en-GB"/>
              </w:rPr>
            </w:pPr>
            <w:r w:rsidRPr="002A5123">
              <w:rPr>
                <w:rFonts w:eastAsia="Times New Roman"/>
                <w:color w:val="595959"/>
                <w:lang w:val="en-GB"/>
              </w:rPr>
              <w:t>Safety Team Manager</w:t>
            </w:r>
          </w:p>
        </w:tc>
        <w:tc>
          <w:tcPr>
            <w:tcW w:w="1892" w:type="pct"/>
            <w:gridSpan w:val="2"/>
            <w:tcBorders>
              <w:left w:val="single" w:sz="4" w:space="0" w:color="auto"/>
              <w:right w:val="single" w:sz="4" w:space="0" w:color="auto"/>
            </w:tcBorders>
            <w:vAlign w:val="center"/>
          </w:tcPr>
          <w:p w:rsidR="002A5123" w:rsidRPr="002A5123" w:rsidRDefault="00B840B4" w:rsidP="008D5DDC">
            <w:pPr>
              <w:spacing w:before="200" w:after="200"/>
              <w:ind w:firstLine="23"/>
              <w:rPr>
                <w:color w:val="595959"/>
                <w:lang w:val="en-GB"/>
              </w:rPr>
            </w:pPr>
            <w:r>
              <w:rPr>
                <w:color w:val="595959"/>
                <w:lang w:val="en-GB"/>
              </w:rPr>
              <w:t>NOTICE (RSD product category A</w:t>
            </w:r>
            <w:r w:rsidR="002A5123" w:rsidRPr="002A5123">
              <w:rPr>
                <w:color w:val="595959"/>
                <w:lang w:val="en-GB"/>
              </w:rPr>
              <w:t>)</w:t>
            </w:r>
          </w:p>
        </w:tc>
      </w:tr>
      <w:tr w:rsidR="00B840B4" w:rsidRPr="002A5123" w:rsidTr="008D5DDC">
        <w:trPr>
          <w:trHeight w:val="567"/>
          <w:jc w:val="center"/>
        </w:trPr>
        <w:tc>
          <w:tcPr>
            <w:tcW w:w="1232" w:type="pct"/>
            <w:tcBorders>
              <w:top w:val="single" w:sz="4" w:space="0" w:color="auto"/>
              <w:left w:val="single" w:sz="4" w:space="0" w:color="auto"/>
              <w:bottom w:val="single" w:sz="4" w:space="0" w:color="auto"/>
              <w:right w:val="single" w:sz="4" w:space="0" w:color="auto"/>
            </w:tcBorders>
            <w:vAlign w:val="center"/>
          </w:tcPr>
          <w:p w:rsidR="00B840B4" w:rsidRPr="00973603" w:rsidRDefault="00B840B4" w:rsidP="008D5DDC">
            <w:pPr>
              <w:spacing w:before="200" w:after="200"/>
              <w:ind w:left="142"/>
              <w:rPr>
                <w:rFonts w:cs="Calibri"/>
                <w:color w:val="595959"/>
                <w:szCs w:val="20"/>
                <w:lang w:val="en-GB"/>
              </w:rPr>
            </w:pPr>
            <w:r w:rsidRPr="00973603">
              <w:rPr>
                <w:rFonts w:cs="Calibri"/>
                <w:color w:val="595959"/>
                <w:szCs w:val="20"/>
                <w:lang w:val="en-GB"/>
              </w:rPr>
              <w:t>Kaletusová Lucie</w:t>
            </w:r>
          </w:p>
        </w:tc>
        <w:tc>
          <w:tcPr>
            <w:tcW w:w="1876" w:type="pct"/>
            <w:tcBorders>
              <w:top w:val="single" w:sz="4" w:space="0" w:color="auto"/>
              <w:left w:val="single" w:sz="4" w:space="0" w:color="auto"/>
              <w:bottom w:val="single" w:sz="4" w:space="0" w:color="auto"/>
              <w:right w:val="single" w:sz="4" w:space="0" w:color="auto"/>
            </w:tcBorders>
            <w:vAlign w:val="center"/>
          </w:tcPr>
          <w:p w:rsidR="00B840B4" w:rsidRPr="00973603" w:rsidRDefault="00B840B4" w:rsidP="008D5DDC">
            <w:pPr>
              <w:spacing w:after="200"/>
              <w:rPr>
                <w:rFonts w:cs="Calibri"/>
                <w:color w:val="595959"/>
                <w:szCs w:val="20"/>
                <w:lang w:val="en-GB"/>
              </w:rPr>
            </w:pPr>
            <w:r w:rsidRPr="00973603">
              <w:rPr>
                <w:rFonts w:cs="Calibri"/>
                <w:color w:val="595959"/>
                <w:szCs w:val="20"/>
                <w:lang w:val="en-GB"/>
              </w:rPr>
              <w:t>Clean Room Specialist</w:t>
            </w:r>
          </w:p>
        </w:tc>
        <w:tc>
          <w:tcPr>
            <w:tcW w:w="1892" w:type="pct"/>
            <w:gridSpan w:val="2"/>
            <w:tcBorders>
              <w:left w:val="single" w:sz="4" w:space="0" w:color="auto"/>
              <w:right w:val="single" w:sz="4" w:space="0" w:color="auto"/>
            </w:tcBorders>
            <w:vAlign w:val="center"/>
          </w:tcPr>
          <w:p w:rsidR="00B840B4" w:rsidRPr="002A5123" w:rsidRDefault="00B840B4" w:rsidP="008D5DDC">
            <w:pPr>
              <w:spacing w:before="200" w:after="200"/>
              <w:ind w:firstLine="23"/>
              <w:rPr>
                <w:color w:val="595959"/>
                <w:lang w:val="en-GB"/>
              </w:rPr>
            </w:pPr>
            <w:r>
              <w:rPr>
                <w:color w:val="595959"/>
                <w:lang w:val="en-GB"/>
              </w:rPr>
              <w:t>NOTICE (RSD product category A</w:t>
            </w:r>
            <w:r w:rsidRPr="002A5123">
              <w:rPr>
                <w:color w:val="595959"/>
                <w:lang w:val="en-GB"/>
              </w:rPr>
              <w:t>)</w:t>
            </w:r>
          </w:p>
        </w:tc>
      </w:tr>
      <w:tr w:rsidR="00B840B4" w:rsidRPr="002A5123" w:rsidTr="008D5DDC">
        <w:trPr>
          <w:trHeight w:val="567"/>
          <w:jc w:val="center"/>
        </w:trPr>
        <w:tc>
          <w:tcPr>
            <w:tcW w:w="1232" w:type="pct"/>
            <w:tcBorders>
              <w:top w:val="single" w:sz="4" w:space="0" w:color="auto"/>
              <w:left w:val="single" w:sz="4" w:space="0" w:color="auto"/>
              <w:bottom w:val="single" w:sz="4" w:space="0" w:color="auto"/>
              <w:right w:val="single" w:sz="4" w:space="0" w:color="auto"/>
            </w:tcBorders>
            <w:vAlign w:val="center"/>
          </w:tcPr>
          <w:p w:rsidR="00B840B4" w:rsidRPr="00973603" w:rsidRDefault="00B840B4" w:rsidP="008D5DDC">
            <w:pPr>
              <w:spacing w:before="200" w:after="200"/>
              <w:ind w:left="142"/>
              <w:rPr>
                <w:rFonts w:cs="Calibri"/>
                <w:color w:val="595959"/>
                <w:szCs w:val="20"/>
                <w:lang w:val="en-GB"/>
              </w:rPr>
            </w:pPr>
            <w:r w:rsidRPr="00973603">
              <w:rPr>
                <w:rFonts w:cs="Calibri"/>
                <w:color w:val="595959"/>
                <w:szCs w:val="20"/>
                <w:lang w:val="en-GB"/>
              </w:rPr>
              <w:t>Kramer Daniel</w:t>
            </w:r>
          </w:p>
        </w:tc>
        <w:tc>
          <w:tcPr>
            <w:tcW w:w="1876" w:type="pct"/>
            <w:tcBorders>
              <w:top w:val="single" w:sz="4" w:space="0" w:color="auto"/>
              <w:left w:val="single" w:sz="4" w:space="0" w:color="auto"/>
              <w:bottom w:val="single" w:sz="4" w:space="0" w:color="auto"/>
              <w:right w:val="single" w:sz="4" w:space="0" w:color="auto"/>
            </w:tcBorders>
            <w:vAlign w:val="center"/>
          </w:tcPr>
          <w:p w:rsidR="00B840B4" w:rsidRPr="00973603" w:rsidRDefault="00B840B4" w:rsidP="008D5DDC">
            <w:pPr>
              <w:spacing w:after="200"/>
              <w:rPr>
                <w:rFonts w:cs="Calibri"/>
                <w:color w:val="595959"/>
                <w:szCs w:val="20"/>
                <w:lang w:val="en-GB"/>
              </w:rPr>
            </w:pPr>
            <w:r w:rsidRPr="00973603">
              <w:rPr>
                <w:rFonts w:cs="Calibri"/>
                <w:color w:val="595959"/>
                <w:szCs w:val="20"/>
                <w:lang w:val="en-GB"/>
              </w:rPr>
              <w:t>Team Leader Scientific</w:t>
            </w:r>
          </w:p>
          <w:p w:rsidR="00B840B4" w:rsidRPr="00973603" w:rsidRDefault="00B840B4" w:rsidP="008D5DDC">
            <w:pPr>
              <w:spacing w:after="200"/>
              <w:rPr>
                <w:rFonts w:cs="Calibri"/>
                <w:color w:val="595959"/>
                <w:szCs w:val="20"/>
                <w:lang w:val="en-GB"/>
              </w:rPr>
            </w:pPr>
            <w:r w:rsidRPr="00973603">
              <w:rPr>
                <w:rFonts w:cs="Calibri"/>
                <w:color w:val="595959"/>
                <w:szCs w:val="20"/>
                <w:lang w:val="en-GB"/>
              </w:rPr>
              <w:t>(Optical Design)</w:t>
            </w:r>
          </w:p>
        </w:tc>
        <w:tc>
          <w:tcPr>
            <w:tcW w:w="1892" w:type="pct"/>
            <w:gridSpan w:val="2"/>
            <w:tcBorders>
              <w:left w:val="single" w:sz="4" w:space="0" w:color="auto"/>
              <w:right w:val="single" w:sz="4" w:space="0" w:color="auto"/>
            </w:tcBorders>
            <w:vAlign w:val="center"/>
          </w:tcPr>
          <w:p w:rsidR="00B840B4" w:rsidRPr="002A5123" w:rsidRDefault="00B840B4" w:rsidP="008D5DDC">
            <w:pPr>
              <w:spacing w:before="200" w:after="200"/>
              <w:ind w:firstLine="23"/>
              <w:rPr>
                <w:color w:val="595959"/>
                <w:lang w:val="en-GB"/>
              </w:rPr>
            </w:pPr>
            <w:r>
              <w:rPr>
                <w:color w:val="595959"/>
                <w:lang w:val="en-GB"/>
              </w:rPr>
              <w:t>NOTICE (RSD product category A</w:t>
            </w:r>
            <w:r w:rsidRPr="002A5123">
              <w:rPr>
                <w:color w:val="595959"/>
                <w:lang w:val="en-GB"/>
              </w:rPr>
              <w:t>)</w:t>
            </w:r>
          </w:p>
        </w:tc>
      </w:tr>
      <w:tr w:rsidR="00B840B4" w:rsidRPr="002A5123" w:rsidTr="008D5DDC">
        <w:trPr>
          <w:trHeight w:val="567"/>
          <w:jc w:val="center"/>
        </w:trPr>
        <w:tc>
          <w:tcPr>
            <w:tcW w:w="1232" w:type="pct"/>
            <w:tcBorders>
              <w:top w:val="single" w:sz="4" w:space="0" w:color="auto"/>
              <w:left w:val="single" w:sz="4" w:space="0" w:color="auto"/>
              <w:bottom w:val="single" w:sz="4" w:space="0" w:color="auto"/>
              <w:right w:val="single" w:sz="4" w:space="0" w:color="auto"/>
            </w:tcBorders>
            <w:vAlign w:val="center"/>
          </w:tcPr>
          <w:p w:rsidR="00B840B4" w:rsidRPr="00973603" w:rsidRDefault="00B840B4" w:rsidP="008D5DDC">
            <w:pPr>
              <w:spacing w:before="200" w:after="200"/>
              <w:ind w:left="142"/>
              <w:rPr>
                <w:rFonts w:cs="Calibri"/>
                <w:color w:val="595959"/>
                <w:szCs w:val="20"/>
                <w:lang w:val="en-GB"/>
              </w:rPr>
            </w:pPr>
            <w:r w:rsidRPr="00973603">
              <w:rPr>
                <w:rFonts w:cs="Calibri"/>
                <w:color w:val="595959"/>
                <w:szCs w:val="20"/>
                <w:lang w:val="en-GB"/>
              </w:rPr>
              <w:t>Laštovička Tomáš</w:t>
            </w:r>
          </w:p>
        </w:tc>
        <w:tc>
          <w:tcPr>
            <w:tcW w:w="1876" w:type="pct"/>
            <w:tcBorders>
              <w:top w:val="single" w:sz="4" w:space="0" w:color="auto"/>
              <w:left w:val="single" w:sz="4" w:space="0" w:color="auto"/>
              <w:bottom w:val="single" w:sz="4" w:space="0" w:color="auto"/>
              <w:right w:val="single" w:sz="4" w:space="0" w:color="auto"/>
            </w:tcBorders>
            <w:vAlign w:val="center"/>
          </w:tcPr>
          <w:p w:rsidR="00B840B4" w:rsidRPr="00973603" w:rsidRDefault="00B840B4" w:rsidP="008D5DDC">
            <w:pPr>
              <w:spacing w:after="200"/>
              <w:rPr>
                <w:rFonts w:cs="Calibri"/>
                <w:color w:val="595959"/>
                <w:szCs w:val="20"/>
                <w:lang w:val="en-GB"/>
              </w:rPr>
            </w:pPr>
            <w:r w:rsidRPr="00973603">
              <w:rPr>
                <w:rFonts w:cs="Calibri"/>
                <w:color w:val="595959"/>
                <w:szCs w:val="20"/>
                <w:lang w:val="en-GB"/>
              </w:rPr>
              <w:t>Team Leader BIS</w:t>
            </w:r>
          </w:p>
        </w:tc>
        <w:tc>
          <w:tcPr>
            <w:tcW w:w="1892" w:type="pct"/>
            <w:gridSpan w:val="2"/>
            <w:tcBorders>
              <w:left w:val="single" w:sz="4" w:space="0" w:color="auto"/>
              <w:right w:val="single" w:sz="4" w:space="0" w:color="auto"/>
            </w:tcBorders>
            <w:vAlign w:val="center"/>
          </w:tcPr>
          <w:p w:rsidR="00B840B4" w:rsidRPr="002A5123" w:rsidRDefault="00B840B4" w:rsidP="008D5DDC">
            <w:pPr>
              <w:spacing w:before="200" w:after="200"/>
              <w:ind w:firstLine="23"/>
              <w:rPr>
                <w:color w:val="595959"/>
                <w:lang w:val="en-GB"/>
              </w:rPr>
            </w:pPr>
            <w:r>
              <w:rPr>
                <w:color w:val="595959"/>
                <w:lang w:val="en-GB"/>
              </w:rPr>
              <w:t>NOTICE (RSD product category A</w:t>
            </w:r>
            <w:r w:rsidRPr="002A5123">
              <w:rPr>
                <w:color w:val="595959"/>
                <w:lang w:val="en-GB"/>
              </w:rPr>
              <w:t>)</w:t>
            </w:r>
          </w:p>
        </w:tc>
      </w:tr>
    </w:tbl>
    <w:p w:rsidR="00A671BC" w:rsidRPr="002A5123" w:rsidRDefault="00A671BC" w:rsidP="00A671BC">
      <w:pPr>
        <w:pStyle w:val="NoSpacing"/>
        <w:rPr>
          <w:color w:val="595959"/>
          <w:sz w:val="20"/>
          <w:szCs w:val="20"/>
        </w:rPr>
      </w:pPr>
    </w:p>
    <w:tbl>
      <w:tblPr>
        <w:tblStyle w:val="TableGrid"/>
        <w:tblW w:w="9750" w:type="dxa"/>
        <w:jc w:val="center"/>
        <w:tblLayout w:type="fixed"/>
        <w:tblLook w:val="04A0" w:firstRow="1" w:lastRow="0" w:firstColumn="1" w:lastColumn="0" w:noHBand="0" w:noVBand="1"/>
      </w:tblPr>
      <w:tblGrid>
        <w:gridCol w:w="2517"/>
        <w:gridCol w:w="2980"/>
        <w:gridCol w:w="2126"/>
        <w:gridCol w:w="2127"/>
      </w:tblGrid>
      <w:tr w:rsidR="00A671BC" w:rsidRPr="0070121E" w:rsidTr="00723CA1">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671BC" w:rsidRPr="002A5123" w:rsidRDefault="00A671BC" w:rsidP="00A14031">
            <w:pPr>
              <w:pStyle w:val="DoctType"/>
              <w:rPr>
                <w:rStyle w:val="Strong"/>
                <w:b/>
                <w:bCs w:val="0"/>
                <w:lang w:val="en-US"/>
              </w:rPr>
            </w:pPr>
            <w:r w:rsidRPr="002A5123">
              <w:rPr>
                <w:noProof/>
                <w:lang w:val="en-US" w:eastAsia="en-US"/>
              </w:rPr>
              <w:drawing>
                <wp:anchor distT="0" distB="0" distL="114300" distR="114300" simplePos="0" relativeHeight="251659264" behindDoc="1" locked="0" layoutInCell="1" allowOverlap="1" wp14:anchorId="030ADD48" wp14:editId="52D7C2CF">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2A5123">
              <w:rPr>
                <w:lang w:val="en-US"/>
              </w:rPr>
              <w:br w:type="page"/>
            </w:r>
            <w:r w:rsidRPr="002A5123">
              <w:rPr>
                <w:rStyle w:val="Strong"/>
                <w:b/>
                <w:lang w:val="en-US"/>
              </w:rPr>
              <w:t>Approved by</w:t>
            </w:r>
          </w:p>
        </w:tc>
      </w:tr>
      <w:tr w:rsidR="00A671BC" w:rsidRPr="0070121E" w:rsidTr="004A061C">
        <w:trPr>
          <w:trHeight w:hRule="exact" w:val="454"/>
          <w:jc w:val="center"/>
        </w:trPr>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2A5123" w:rsidRDefault="00A671BC" w:rsidP="00CC4066">
            <w:pPr>
              <w:pStyle w:val="NoSpacing"/>
              <w:jc w:val="center"/>
              <w:rPr>
                <w:rStyle w:val="Emphasis"/>
                <w:color w:val="595959"/>
              </w:rPr>
            </w:pPr>
            <w:r w:rsidRPr="002A5123">
              <w:rPr>
                <w:rStyle w:val="Emphasis"/>
                <w:color w:val="595959"/>
              </w:rPr>
              <w:t>Name (Approver)</w:t>
            </w:r>
          </w:p>
        </w:tc>
        <w:tc>
          <w:tcPr>
            <w:tcW w:w="15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2A5123" w:rsidRDefault="00A671BC" w:rsidP="00CC4066">
            <w:pPr>
              <w:pStyle w:val="NoSpacing"/>
              <w:jc w:val="center"/>
              <w:rPr>
                <w:rStyle w:val="Emphasis"/>
                <w:color w:val="595959"/>
              </w:rPr>
            </w:pPr>
            <w:r w:rsidRPr="002A5123">
              <w:rPr>
                <w:rStyle w:val="Emphasis"/>
                <w:color w:val="595959"/>
              </w:rPr>
              <w:t>Position</w:t>
            </w:r>
          </w:p>
        </w:tc>
        <w:tc>
          <w:tcPr>
            <w:tcW w:w="10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70121E" w:rsidRDefault="00A671BC" w:rsidP="00CC4066">
            <w:pPr>
              <w:pStyle w:val="NoSpacing"/>
              <w:jc w:val="center"/>
              <w:rPr>
                <w:rStyle w:val="Emphasis"/>
              </w:rPr>
            </w:pPr>
            <w:r w:rsidRPr="0070121E">
              <w:rPr>
                <w:rStyle w:val="Emphasis"/>
              </w:rPr>
              <w:t>Date</w:t>
            </w:r>
          </w:p>
        </w:tc>
        <w:tc>
          <w:tcPr>
            <w:tcW w:w="10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70121E" w:rsidRDefault="00A671BC" w:rsidP="00CC4066">
            <w:pPr>
              <w:pStyle w:val="NoSpacing"/>
              <w:jc w:val="center"/>
              <w:rPr>
                <w:rStyle w:val="Emphasis"/>
              </w:rPr>
            </w:pPr>
            <w:r w:rsidRPr="0070121E">
              <w:rPr>
                <w:rStyle w:val="Emphasis"/>
              </w:rPr>
              <w:t>Signature</w:t>
            </w:r>
          </w:p>
        </w:tc>
      </w:tr>
      <w:tr w:rsidR="004A061C" w:rsidRPr="0070121E" w:rsidTr="004A061C">
        <w:trPr>
          <w:trHeight w:hRule="exact" w:val="680"/>
          <w:jc w:val="center"/>
        </w:trPr>
        <w:tc>
          <w:tcPr>
            <w:tcW w:w="1291" w:type="pct"/>
            <w:tcBorders>
              <w:top w:val="single" w:sz="4" w:space="0" w:color="auto"/>
              <w:left w:val="single" w:sz="4" w:space="0" w:color="auto"/>
              <w:bottom w:val="single" w:sz="4" w:space="0" w:color="auto"/>
              <w:right w:val="single" w:sz="4" w:space="0" w:color="auto"/>
            </w:tcBorders>
            <w:vAlign w:val="center"/>
          </w:tcPr>
          <w:p w:rsidR="004A061C" w:rsidRPr="00973603" w:rsidRDefault="004A061C" w:rsidP="008D5DDC">
            <w:pPr>
              <w:spacing w:before="200" w:after="200"/>
              <w:ind w:firstLine="142"/>
              <w:rPr>
                <w:rFonts w:cs="Calibri"/>
                <w:color w:val="595959"/>
                <w:szCs w:val="20"/>
                <w:lang w:val="en-GB"/>
              </w:rPr>
            </w:pPr>
            <w:r w:rsidRPr="00973603">
              <w:rPr>
                <w:color w:val="595959"/>
                <w:lang w:val="en-GB"/>
              </w:rPr>
              <w:t>Roman Kuřátko</w:t>
            </w:r>
          </w:p>
        </w:tc>
        <w:tc>
          <w:tcPr>
            <w:tcW w:w="1528" w:type="pct"/>
            <w:tcBorders>
              <w:top w:val="single" w:sz="4" w:space="0" w:color="auto"/>
              <w:left w:val="single" w:sz="4" w:space="0" w:color="auto"/>
              <w:bottom w:val="single" w:sz="4" w:space="0" w:color="auto"/>
              <w:right w:val="single" w:sz="4" w:space="0" w:color="auto"/>
            </w:tcBorders>
            <w:vAlign w:val="center"/>
          </w:tcPr>
          <w:p w:rsidR="004A061C" w:rsidRPr="002A5123" w:rsidRDefault="004A061C" w:rsidP="008D5DDC">
            <w:pPr>
              <w:spacing w:after="200"/>
              <w:rPr>
                <w:rFonts w:eastAsia="Times New Roman"/>
                <w:color w:val="595959"/>
                <w:lang w:val="en-GB"/>
              </w:rPr>
            </w:pPr>
            <w:r w:rsidRPr="004A33C9">
              <w:rPr>
                <w:rFonts w:eastAsia="Times New Roman"/>
                <w:color w:val="595959"/>
                <w:lang w:val="en-GB"/>
              </w:rPr>
              <w:t>Facility Manager</w:t>
            </w:r>
          </w:p>
        </w:tc>
        <w:tc>
          <w:tcPr>
            <w:tcW w:w="1090" w:type="pct"/>
            <w:tcBorders>
              <w:top w:val="single" w:sz="4" w:space="0" w:color="auto"/>
              <w:left w:val="single" w:sz="4" w:space="0" w:color="auto"/>
              <w:bottom w:val="single" w:sz="4" w:space="0" w:color="auto"/>
              <w:right w:val="single" w:sz="4" w:space="0" w:color="auto"/>
            </w:tcBorders>
            <w:vAlign w:val="center"/>
          </w:tcPr>
          <w:p w:rsidR="004A061C" w:rsidRPr="0070121E" w:rsidRDefault="004A061C" w:rsidP="004A33C9">
            <w:pPr>
              <w:spacing w:before="200" w:after="200"/>
              <w:ind w:firstLine="142"/>
              <w:rPr>
                <w:sz w:val="19"/>
                <w:szCs w:val="19"/>
              </w:rPr>
            </w:pPr>
          </w:p>
        </w:tc>
        <w:tc>
          <w:tcPr>
            <w:tcW w:w="1091" w:type="pct"/>
            <w:tcBorders>
              <w:top w:val="single" w:sz="4" w:space="0" w:color="auto"/>
              <w:left w:val="single" w:sz="4" w:space="0" w:color="auto"/>
              <w:bottom w:val="single" w:sz="4" w:space="0" w:color="auto"/>
              <w:right w:val="single" w:sz="4" w:space="0" w:color="auto"/>
            </w:tcBorders>
            <w:vAlign w:val="center"/>
          </w:tcPr>
          <w:p w:rsidR="004A061C" w:rsidRPr="0070121E" w:rsidRDefault="004A061C" w:rsidP="00CC4066">
            <w:pPr>
              <w:spacing w:before="200" w:after="200"/>
              <w:ind w:firstLine="142"/>
              <w:rPr>
                <w:sz w:val="19"/>
                <w:szCs w:val="19"/>
              </w:rPr>
            </w:pPr>
          </w:p>
        </w:tc>
      </w:tr>
    </w:tbl>
    <w:p w:rsidR="00A671BC" w:rsidRPr="00C874EF" w:rsidRDefault="00A671BC" w:rsidP="00A671BC">
      <w:pPr>
        <w:pStyle w:val="NoSpacing"/>
        <w:rPr>
          <w:sz w:val="20"/>
          <w:szCs w:val="20"/>
        </w:rPr>
      </w:pPr>
    </w:p>
    <w:tbl>
      <w:tblPr>
        <w:tblStyle w:val="TableGrid"/>
        <w:tblW w:w="9750" w:type="dxa"/>
        <w:jc w:val="center"/>
        <w:tblLayout w:type="fixed"/>
        <w:tblLook w:val="04A0" w:firstRow="1" w:lastRow="0" w:firstColumn="1" w:lastColumn="0" w:noHBand="0" w:noVBand="1"/>
      </w:tblPr>
      <w:tblGrid>
        <w:gridCol w:w="957"/>
        <w:gridCol w:w="1560"/>
        <w:gridCol w:w="1420"/>
        <w:gridCol w:w="5232"/>
        <w:gridCol w:w="581"/>
      </w:tblGrid>
      <w:tr w:rsidR="00A671BC" w:rsidRPr="0070121E" w:rsidTr="00723CA1">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671BC" w:rsidRPr="002A5123" w:rsidRDefault="00A671BC" w:rsidP="00A14031">
            <w:pPr>
              <w:pStyle w:val="DoctType"/>
              <w:rPr>
                <w:rStyle w:val="Strong"/>
                <w:b/>
                <w:bCs w:val="0"/>
                <w:lang w:val="en-US"/>
              </w:rPr>
            </w:pPr>
            <w:r w:rsidRPr="002A5123">
              <w:rPr>
                <w:noProof/>
                <w:lang w:val="en-US" w:eastAsia="en-US"/>
              </w:rPr>
              <w:drawing>
                <wp:anchor distT="0" distB="0" distL="114300" distR="114300" simplePos="0" relativeHeight="251661312" behindDoc="1" locked="0" layoutInCell="1" allowOverlap="1" wp14:anchorId="2DAD0F5F" wp14:editId="63337AD0">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2A5123">
              <w:rPr>
                <w:lang w:val="en-US"/>
              </w:rPr>
              <w:br w:type="page"/>
            </w:r>
            <w:r w:rsidRPr="002A5123">
              <w:rPr>
                <w:rStyle w:val="Strong"/>
                <w:b/>
                <w:lang w:val="en-US"/>
              </w:rPr>
              <w:t>Revision History / Change Log</w:t>
            </w:r>
          </w:p>
        </w:tc>
      </w:tr>
      <w:tr w:rsidR="00A671BC" w:rsidRPr="0070121E" w:rsidTr="00E51173">
        <w:trPr>
          <w:trHeight w:hRule="exact" w:val="579"/>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2A5123" w:rsidRDefault="00A671BC" w:rsidP="00CC4066">
            <w:pPr>
              <w:pStyle w:val="NoSpacing"/>
              <w:jc w:val="center"/>
              <w:rPr>
                <w:rStyle w:val="Emphasis"/>
                <w:color w:val="595959"/>
              </w:rPr>
            </w:pPr>
            <w:r w:rsidRPr="002A5123">
              <w:rPr>
                <w:rStyle w:val="Emphasis"/>
                <w:color w:val="595959"/>
              </w:rPr>
              <w:t>Change No.</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2A5123" w:rsidRDefault="00A671BC" w:rsidP="00CC4066">
            <w:pPr>
              <w:pStyle w:val="NoSpacing"/>
              <w:jc w:val="center"/>
              <w:rPr>
                <w:rStyle w:val="Emphasis"/>
                <w:color w:val="595959"/>
              </w:rPr>
            </w:pPr>
            <w:r w:rsidRPr="002A5123">
              <w:rPr>
                <w:rStyle w:val="Emphasis"/>
                <w:color w:val="595959"/>
              </w:rPr>
              <w:t>Made by</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2A5123" w:rsidRDefault="00A671BC" w:rsidP="00CC4066">
            <w:pPr>
              <w:pStyle w:val="NoSpacing"/>
              <w:jc w:val="center"/>
              <w:rPr>
                <w:rStyle w:val="Emphasis"/>
                <w:color w:val="595959"/>
              </w:rPr>
            </w:pPr>
            <w:r w:rsidRPr="002A5123">
              <w:rPr>
                <w:rStyle w:val="Emphasis"/>
                <w:color w:val="595959"/>
              </w:rPr>
              <w:t>Date</w:t>
            </w:r>
          </w:p>
        </w:tc>
        <w:tc>
          <w:tcPr>
            <w:tcW w:w="26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2A5123" w:rsidRDefault="00A671BC" w:rsidP="00CC4066">
            <w:pPr>
              <w:pStyle w:val="NoSpacing"/>
              <w:rPr>
                <w:rStyle w:val="Emphasis"/>
                <w:color w:val="595959"/>
              </w:rPr>
            </w:pPr>
            <w:r w:rsidRPr="002A5123">
              <w:rPr>
                <w:rStyle w:val="Emphasis"/>
                <w:color w:val="595959"/>
              </w:rPr>
              <w:t>Change description, Pages, Chapters</w:t>
            </w:r>
          </w:p>
        </w:tc>
        <w:tc>
          <w:tcPr>
            <w:tcW w:w="2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2A5123" w:rsidRDefault="00A671BC" w:rsidP="00CC4066">
            <w:pPr>
              <w:pStyle w:val="NoSpacing"/>
              <w:jc w:val="center"/>
              <w:rPr>
                <w:rStyle w:val="Emphasis"/>
                <w:color w:val="595959"/>
              </w:rPr>
            </w:pPr>
            <w:r w:rsidRPr="002A5123">
              <w:rPr>
                <w:rStyle w:val="Emphasis"/>
                <w:color w:val="595959"/>
              </w:rPr>
              <w:t>TC rev.</w:t>
            </w:r>
          </w:p>
        </w:tc>
      </w:tr>
      <w:tr w:rsidR="006A167C" w:rsidRPr="0070121E" w:rsidTr="00E51173">
        <w:trPr>
          <w:trHeight w:val="283"/>
          <w:jc w:val="center"/>
        </w:trPr>
        <w:tc>
          <w:tcPr>
            <w:tcW w:w="491" w:type="pct"/>
            <w:tcBorders>
              <w:top w:val="single" w:sz="4" w:space="0" w:color="auto"/>
              <w:left w:val="single" w:sz="4" w:space="0" w:color="auto"/>
              <w:bottom w:val="single" w:sz="4" w:space="0" w:color="auto"/>
              <w:right w:val="single" w:sz="4" w:space="0" w:color="auto"/>
            </w:tcBorders>
            <w:vAlign w:val="center"/>
          </w:tcPr>
          <w:p w:rsidR="006A167C" w:rsidRPr="00973603" w:rsidRDefault="006A167C" w:rsidP="008D5DDC">
            <w:pPr>
              <w:jc w:val="center"/>
              <w:rPr>
                <w:color w:val="595959"/>
                <w:sz w:val="18"/>
                <w:szCs w:val="20"/>
                <w:lang w:val="en-GB"/>
              </w:rPr>
            </w:pPr>
            <w:r w:rsidRPr="00973603">
              <w:rPr>
                <w:color w:val="595959"/>
                <w:sz w:val="18"/>
                <w:szCs w:val="20"/>
                <w:lang w:val="en-GB"/>
              </w:rPr>
              <w:t>1</w:t>
            </w:r>
          </w:p>
        </w:tc>
        <w:tc>
          <w:tcPr>
            <w:tcW w:w="800" w:type="pct"/>
            <w:tcBorders>
              <w:top w:val="single" w:sz="4" w:space="0" w:color="auto"/>
              <w:left w:val="single" w:sz="4" w:space="0" w:color="auto"/>
              <w:bottom w:val="single" w:sz="4" w:space="0" w:color="auto"/>
              <w:right w:val="single" w:sz="4" w:space="0" w:color="auto"/>
            </w:tcBorders>
            <w:vAlign w:val="center"/>
          </w:tcPr>
          <w:p w:rsidR="006A167C" w:rsidRPr="00973603" w:rsidRDefault="006A167C" w:rsidP="008D5DDC">
            <w:pPr>
              <w:rPr>
                <w:color w:val="595959"/>
                <w:sz w:val="18"/>
                <w:szCs w:val="18"/>
                <w:lang w:val="en-GB"/>
              </w:rPr>
            </w:pPr>
            <w:r w:rsidRPr="00973603">
              <w:rPr>
                <w:color w:val="595959"/>
                <w:sz w:val="18"/>
                <w:szCs w:val="18"/>
                <w:lang w:val="en-GB"/>
              </w:rPr>
              <w:t>Š. Oktávcová</w:t>
            </w:r>
          </w:p>
        </w:tc>
        <w:tc>
          <w:tcPr>
            <w:tcW w:w="728" w:type="pct"/>
            <w:tcBorders>
              <w:top w:val="single" w:sz="4" w:space="0" w:color="auto"/>
              <w:left w:val="single" w:sz="4" w:space="0" w:color="auto"/>
              <w:bottom w:val="single" w:sz="4" w:space="0" w:color="auto"/>
              <w:right w:val="single" w:sz="4" w:space="0" w:color="auto"/>
            </w:tcBorders>
            <w:vAlign w:val="center"/>
          </w:tcPr>
          <w:p w:rsidR="006A167C" w:rsidRPr="00973603" w:rsidRDefault="006A167C" w:rsidP="008D5DDC">
            <w:pPr>
              <w:jc w:val="center"/>
              <w:rPr>
                <w:color w:val="595959"/>
                <w:sz w:val="18"/>
                <w:szCs w:val="18"/>
                <w:lang w:val="en-GB"/>
              </w:rPr>
            </w:pPr>
            <w:r w:rsidRPr="00973603">
              <w:rPr>
                <w:color w:val="595959"/>
                <w:sz w:val="18"/>
                <w:szCs w:val="18"/>
                <w:lang w:val="en-GB"/>
              </w:rPr>
              <w:t>14.09.2018</w:t>
            </w:r>
          </w:p>
        </w:tc>
        <w:tc>
          <w:tcPr>
            <w:tcW w:w="2683" w:type="pct"/>
            <w:tcBorders>
              <w:top w:val="single" w:sz="4" w:space="0" w:color="auto"/>
              <w:left w:val="single" w:sz="4" w:space="0" w:color="auto"/>
              <w:bottom w:val="single" w:sz="4" w:space="0" w:color="auto"/>
              <w:right w:val="single" w:sz="4" w:space="0" w:color="auto"/>
            </w:tcBorders>
            <w:vAlign w:val="center"/>
          </w:tcPr>
          <w:p w:rsidR="006A167C" w:rsidRPr="00973603" w:rsidRDefault="006A167C" w:rsidP="008D5DDC">
            <w:pPr>
              <w:rPr>
                <w:color w:val="595959"/>
                <w:sz w:val="18"/>
                <w:szCs w:val="18"/>
                <w:lang w:val="en-GB"/>
              </w:rPr>
            </w:pPr>
            <w:r w:rsidRPr="00973603">
              <w:rPr>
                <w:color w:val="595959"/>
                <w:sz w:val="18"/>
                <w:szCs w:val="18"/>
                <w:lang w:val="en-GB"/>
              </w:rPr>
              <w:t>RSD draft creation</w:t>
            </w:r>
          </w:p>
        </w:tc>
        <w:tc>
          <w:tcPr>
            <w:tcW w:w="298" w:type="pct"/>
            <w:tcBorders>
              <w:top w:val="single" w:sz="4" w:space="0" w:color="auto"/>
              <w:left w:val="single" w:sz="4" w:space="0" w:color="auto"/>
              <w:bottom w:val="single" w:sz="4" w:space="0" w:color="auto"/>
              <w:right w:val="single" w:sz="4" w:space="0" w:color="auto"/>
            </w:tcBorders>
            <w:vAlign w:val="center"/>
          </w:tcPr>
          <w:p w:rsidR="006A167C" w:rsidRPr="00973603" w:rsidRDefault="006A167C" w:rsidP="008D5DDC">
            <w:pPr>
              <w:jc w:val="center"/>
              <w:rPr>
                <w:color w:val="595959"/>
                <w:sz w:val="18"/>
                <w:szCs w:val="20"/>
                <w:lang w:val="en-GB"/>
              </w:rPr>
            </w:pPr>
            <w:r w:rsidRPr="00973603">
              <w:rPr>
                <w:color w:val="595959"/>
                <w:sz w:val="18"/>
                <w:szCs w:val="20"/>
                <w:lang w:val="en-GB"/>
              </w:rPr>
              <w:t>A</w:t>
            </w:r>
          </w:p>
        </w:tc>
      </w:tr>
      <w:tr w:rsidR="006A167C" w:rsidRPr="0070121E" w:rsidTr="00E51173">
        <w:trPr>
          <w:trHeight w:val="283"/>
          <w:jc w:val="center"/>
        </w:trPr>
        <w:tc>
          <w:tcPr>
            <w:tcW w:w="491" w:type="pct"/>
            <w:tcBorders>
              <w:top w:val="single" w:sz="4" w:space="0" w:color="auto"/>
              <w:left w:val="single" w:sz="4" w:space="0" w:color="auto"/>
              <w:bottom w:val="single" w:sz="4" w:space="0" w:color="auto"/>
              <w:right w:val="single" w:sz="4" w:space="0" w:color="auto"/>
            </w:tcBorders>
            <w:vAlign w:val="center"/>
          </w:tcPr>
          <w:p w:rsidR="006A167C" w:rsidRPr="00973603" w:rsidRDefault="006A167C" w:rsidP="008D5DDC">
            <w:pPr>
              <w:jc w:val="center"/>
              <w:rPr>
                <w:color w:val="595959"/>
                <w:sz w:val="18"/>
                <w:szCs w:val="20"/>
                <w:lang w:val="en-GB"/>
              </w:rPr>
            </w:pPr>
            <w:r w:rsidRPr="00973603">
              <w:rPr>
                <w:color w:val="595959"/>
                <w:sz w:val="18"/>
                <w:szCs w:val="20"/>
                <w:lang w:val="en-GB"/>
              </w:rPr>
              <w:t>2</w:t>
            </w:r>
          </w:p>
        </w:tc>
        <w:tc>
          <w:tcPr>
            <w:tcW w:w="800" w:type="pct"/>
            <w:tcBorders>
              <w:top w:val="single" w:sz="4" w:space="0" w:color="auto"/>
              <w:left w:val="single" w:sz="4" w:space="0" w:color="auto"/>
              <w:bottom w:val="single" w:sz="4" w:space="0" w:color="auto"/>
              <w:right w:val="single" w:sz="4" w:space="0" w:color="auto"/>
            </w:tcBorders>
            <w:vAlign w:val="center"/>
          </w:tcPr>
          <w:p w:rsidR="006A167C" w:rsidRPr="00973603" w:rsidRDefault="006A167C" w:rsidP="008D5DDC">
            <w:pPr>
              <w:rPr>
                <w:color w:val="595959"/>
                <w:sz w:val="18"/>
                <w:szCs w:val="18"/>
                <w:lang w:val="en-GB"/>
              </w:rPr>
            </w:pPr>
            <w:r w:rsidRPr="00973603">
              <w:rPr>
                <w:color w:val="595959"/>
                <w:sz w:val="18"/>
                <w:szCs w:val="18"/>
                <w:lang w:val="en-GB"/>
              </w:rPr>
              <w:t>D. Myslikovjan</w:t>
            </w:r>
          </w:p>
        </w:tc>
        <w:tc>
          <w:tcPr>
            <w:tcW w:w="728" w:type="pct"/>
            <w:tcBorders>
              <w:top w:val="single" w:sz="4" w:space="0" w:color="auto"/>
              <w:left w:val="single" w:sz="4" w:space="0" w:color="auto"/>
              <w:bottom w:val="single" w:sz="4" w:space="0" w:color="auto"/>
              <w:right w:val="single" w:sz="4" w:space="0" w:color="auto"/>
            </w:tcBorders>
            <w:vAlign w:val="center"/>
          </w:tcPr>
          <w:p w:rsidR="006A167C" w:rsidRPr="00973603" w:rsidRDefault="006A167C" w:rsidP="008D5DDC">
            <w:pPr>
              <w:jc w:val="center"/>
              <w:rPr>
                <w:color w:val="595959"/>
                <w:sz w:val="18"/>
                <w:szCs w:val="18"/>
                <w:lang w:val="en-GB"/>
              </w:rPr>
            </w:pPr>
            <w:r w:rsidRPr="00973603">
              <w:rPr>
                <w:color w:val="595959"/>
                <w:sz w:val="18"/>
                <w:szCs w:val="18"/>
                <w:lang w:val="en-GB"/>
              </w:rPr>
              <w:t>12.11.2018</w:t>
            </w:r>
          </w:p>
        </w:tc>
        <w:tc>
          <w:tcPr>
            <w:tcW w:w="2683" w:type="pct"/>
            <w:tcBorders>
              <w:top w:val="single" w:sz="4" w:space="0" w:color="auto"/>
              <w:left w:val="single" w:sz="4" w:space="0" w:color="auto"/>
              <w:bottom w:val="single" w:sz="4" w:space="0" w:color="auto"/>
              <w:right w:val="single" w:sz="4" w:space="0" w:color="auto"/>
            </w:tcBorders>
            <w:vAlign w:val="center"/>
          </w:tcPr>
          <w:p w:rsidR="006A167C" w:rsidRPr="00973603" w:rsidRDefault="006A167C" w:rsidP="008D5DDC">
            <w:pPr>
              <w:rPr>
                <w:color w:val="595959"/>
                <w:sz w:val="18"/>
                <w:szCs w:val="18"/>
                <w:lang w:val="en-GB"/>
              </w:rPr>
            </w:pPr>
            <w:r w:rsidRPr="00973603">
              <w:rPr>
                <w:color w:val="595959"/>
                <w:sz w:val="18"/>
                <w:szCs w:val="18"/>
                <w:lang w:val="en-GB"/>
              </w:rPr>
              <w:t>RSD update, version for internal review</w:t>
            </w:r>
          </w:p>
        </w:tc>
        <w:tc>
          <w:tcPr>
            <w:tcW w:w="298" w:type="pct"/>
            <w:tcBorders>
              <w:top w:val="single" w:sz="4" w:space="0" w:color="auto"/>
              <w:left w:val="single" w:sz="4" w:space="0" w:color="auto"/>
              <w:bottom w:val="single" w:sz="4" w:space="0" w:color="auto"/>
              <w:right w:val="single" w:sz="4" w:space="0" w:color="auto"/>
            </w:tcBorders>
            <w:vAlign w:val="center"/>
          </w:tcPr>
          <w:p w:rsidR="006A167C" w:rsidRPr="00973603" w:rsidRDefault="006A167C" w:rsidP="008D5DDC">
            <w:pPr>
              <w:jc w:val="center"/>
              <w:rPr>
                <w:color w:val="595959"/>
                <w:sz w:val="18"/>
                <w:szCs w:val="20"/>
                <w:lang w:val="en-GB"/>
              </w:rPr>
            </w:pPr>
            <w:r w:rsidRPr="00973603">
              <w:rPr>
                <w:color w:val="595959"/>
                <w:sz w:val="18"/>
                <w:szCs w:val="20"/>
                <w:lang w:val="en-GB"/>
              </w:rPr>
              <w:t>B</w:t>
            </w:r>
          </w:p>
        </w:tc>
      </w:tr>
      <w:tr w:rsidR="008E5099" w:rsidRPr="0070121E" w:rsidTr="00E51173">
        <w:trPr>
          <w:trHeight w:val="283"/>
          <w:jc w:val="center"/>
        </w:trPr>
        <w:tc>
          <w:tcPr>
            <w:tcW w:w="491" w:type="pct"/>
            <w:tcBorders>
              <w:top w:val="single" w:sz="4" w:space="0" w:color="auto"/>
              <w:left w:val="single" w:sz="4" w:space="0" w:color="auto"/>
              <w:bottom w:val="single" w:sz="4" w:space="0" w:color="auto"/>
              <w:right w:val="single" w:sz="4" w:space="0" w:color="auto"/>
            </w:tcBorders>
            <w:vAlign w:val="center"/>
          </w:tcPr>
          <w:p w:rsidR="008E5099" w:rsidRPr="008F304C" w:rsidRDefault="008E5099" w:rsidP="008E5099">
            <w:pPr>
              <w:jc w:val="center"/>
              <w:rPr>
                <w:sz w:val="18"/>
                <w:szCs w:val="20"/>
                <w:lang w:val="en-GB"/>
              </w:rPr>
            </w:pPr>
            <w:r>
              <w:rPr>
                <w:sz w:val="18"/>
                <w:szCs w:val="20"/>
                <w:lang w:val="en-GB"/>
              </w:rPr>
              <w:t>3</w:t>
            </w:r>
          </w:p>
        </w:tc>
        <w:tc>
          <w:tcPr>
            <w:tcW w:w="800" w:type="pct"/>
            <w:tcBorders>
              <w:top w:val="single" w:sz="4" w:space="0" w:color="auto"/>
              <w:left w:val="single" w:sz="4" w:space="0" w:color="auto"/>
              <w:bottom w:val="single" w:sz="4" w:space="0" w:color="auto"/>
              <w:right w:val="single" w:sz="4" w:space="0" w:color="auto"/>
            </w:tcBorders>
            <w:vAlign w:val="center"/>
          </w:tcPr>
          <w:p w:rsidR="008E5099" w:rsidRPr="008F304C" w:rsidRDefault="008E5099" w:rsidP="008E5099">
            <w:pPr>
              <w:rPr>
                <w:sz w:val="18"/>
                <w:szCs w:val="20"/>
                <w:lang w:val="en-GB"/>
              </w:rPr>
            </w:pPr>
            <w:r>
              <w:rPr>
                <w:color w:val="595959"/>
                <w:sz w:val="18"/>
                <w:szCs w:val="18"/>
                <w:lang w:val="en-GB"/>
              </w:rPr>
              <w:t>M.Jonášová</w:t>
            </w:r>
          </w:p>
        </w:tc>
        <w:tc>
          <w:tcPr>
            <w:tcW w:w="728" w:type="pct"/>
            <w:tcBorders>
              <w:top w:val="single" w:sz="4" w:space="0" w:color="auto"/>
              <w:left w:val="single" w:sz="4" w:space="0" w:color="auto"/>
              <w:bottom w:val="single" w:sz="4" w:space="0" w:color="auto"/>
              <w:right w:val="single" w:sz="4" w:space="0" w:color="auto"/>
            </w:tcBorders>
            <w:vAlign w:val="center"/>
          </w:tcPr>
          <w:p w:rsidR="008E5099" w:rsidRPr="008E5099" w:rsidRDefault="002B640D" w:rsidP="00CE67F2">
            <w:pPr>
              <w:jc w:val="center"/>
              <w:rPr>
                <w:color w:val="595959"/>
                <w:sz w:val="18"/>
                <w:szCs w:val="18"/>
                <w:lang w:val="en-GB"/>
              </w:rPr>
            </w:pPr>
            <w:r>
              <w:rPr>
                <w:color w:val="595959"/>
                <w:sz w:val="18"/>
                <w:szCs w:val="18"/>
                <w:lang w:val="en-GB"/>
              </w:rPr>
              <w:t>27</w:t>
            </w:r>
            <w:r w:rsidR="008E5099" w:rsidRPr="008E5099">
              <w:rPr>
                <w:color w:val="595959"/>
                <w:sz w:val="18"/>
                <w:szCs w:val="18"/>
                <w:lang w:val="en-GB"/>
              </w:rPr>
              <w:t xml:space="preserve">.06.2019 </w:t>
            </w:r>
          </w:p>
        </w:tc>
        <w:tc>
          <w:tcPr>
            <w:tcW w:w="2683" w:type="pct"/>
            <w:tcBorders>
              <w:top w:val="single" w:sz="4" w:space="0" w:color="auto"/>
              <w:left w:val="single" w:sz="4" w:space="0" w:color="auto"/>
              <w:bottom w:val="single" w:sz="4" w:space="0" w:color="auto"/>
              <w:right w:val="single" w:sz="4" w:space="0" w:color="auto"/>
            </w:tcBorders>
            <w:vAlign w:val="center"/>
          </w:tcPr>
          <w:p w:rsidR="008E5099" w:rsidRPr="008F304C" w:rsidRDefault="008E5099" w:rsidP="008E5099">
            <w:pPr>
              <w:rPr>
                <w:sz w:val="18"/>
                <w:szCs w:val="20"/>
                <w:lang w:val="en-GB"/>
              </w:rPr>
            </w:pPr>
            <w:r w:rsidRPr="00973603">
              <w:rPr>
                <w:color w:val="595959"/>
                <w:sz w:val="18"/>
                <w:szCs w:val="18"/>
                <w:lang w:val="en-GB"/>
              </w:rPr>
              <w:t xml:space="preserve">RSD up date, </w:t>
            </w:r>
            <w:r>
              <w:rPr>
                <w:color w:val="595959"/>
                <w:sz w:val="18"/>
                <w:szCs w:val="18"/>
                <w:lang w:val="en-GB"/>
              </w:rPr>
              <w:t xml:space="preserve">final </w:t>
            </w:r>
            <w:r w:rsidRPr="00ED2FE8">
              <w:rPr>
                <w:color w:val="595959"/>
                <w:sz w:val="18"/>
                <w:szCs w:val="18"/>
                <w:lang w:val="en-GB"/>
              </w:rPr>
              <w:t>release f</w:t>
            </w:r>
            <w:r>
              <w:rPr>
                <w:color w:val="595959"/>
                <w:sz w:val="18"/>
                <w:szCs w:val="18"/>
                <w:lang w:val="en-GB"/>
              </w:rPr>
              <w:t>or Procurement department</w:t>
            </w:r>
          </w:p>
        </w:tc>
        <w:tc>
          <w:tcPr>
            <w:tcW w:w="298" w:type="pct"/>
            <w:tcBorders>
              <w:top w:val="single" w:sz="4" w:space="0" w:color="auto"/>
              <w:left w:val="single" w:sz="4" w:space="0" w:color="auto"/>
              <w:bottom w:val="single" w:sz="4" w:space="0" w:color="auto"/>
              <w:right w:val="single" w:sz="4" w:space="0" w:color="auto"/>
            </w:tcBorders>
            <w:vAlign w:val="center"/>
          </w:tcPr>
          <w:p w:rsidR="008E5099" w:rsidRPr="008F304C" w:rsidRDefault="008E5099" w:rsidP="008E5099">
            <w:pPr>
              <w:jc w:val="center"/>
              <w:rPr>
                <w:sz w:val="18"/>
                <w:szCs w:val="20"/>
                <w:lang w:val="en-GB"/>
              </w:rPr>
            </w:pPr>
            <w:r>
              <w:rPr>
                <w:color w:val="595959"/>
                <w:sz w:val="18"/>
                <w:szCs w:val="20"/>
                <w:lang w:val="en-GB"/>
              </w:rPr>
              <w:t>C</w:t>
            </w:r>
          </w:p>
        </w:tc>
      </w:tr>
    </w:tbl>
    <w:p w:rsidR="00A671BC" w:rsidRPr="0070121E" w:rsidRDefault="00A671BC">
      <w:pPr>
        <w:spacing w:before="0" w:after="0" w:line="240" w:lineRule="auto"/>
        <w:contextualSpacing w:val="0"/>
        <w:rPr>
          <w:kern w:val="32"/>
          <w:sz w:val="18"/>
          <w:szCs w:val="32"/>
        </w:rPr>
      </w:pPr>
      <w:r w:rsidRPr="0070121E">
        <w:br w:type="page"/>
      </w:r>
    </w:p>
    <w:p w:rsidR="00A671BC" w:rsidRPr="0070121E" w:rsidRDefault="00A671BC" w:rsidP="00A671BC">
      <w:pPr>
        <w:pStyle w:val="NoSpacing"/>
      </w:pPr>
    </w:p>
    <w:bookmarkStart w:id="0" w:name="_Toc385222025" w:displacedByCustomXml="next"/>
    <w:bookmarkEnd w:id="0" w:displacedByCustomXml="next"/>
    <w:sdt>
      <w:sdtPr>
        <w:rPr>
          <w:rFonts w:ascii="Univers" w:eastAsia="Calibri" w:hAnsi="Univers" w:cs="Times New Roman"/>
          <w:b w:val="0"/>
          <w:bCs w:val="0"/>
          <w:iCs w:val="0"/>
          <w:color w:val="595959"/>
          <w:sz w:val="22"/>
          <w:szCs w:val="32"/>
        </w:rPr>
        <w:id w:val="-1893648791"/>
        <w:docPartObj>
          <w:docPartGallery w:val="Table of Contents"/>
          <w:docPartUnique/>
        </w:docPartObj>
      </w:sdtPr>
      <w:sdtEndPr>
        <w:rPr>
          <w:rFonts w:ascii="Verdana" w:hAnsi="Verdana"/>
          <w:sz w:val="18"/>
        </w:rPr>
      </w:sdtEndPr>
      <w:sdtContent>
        <w:p w:rsidR="004E2DE5" w:rsidRPr="00E51173" w:rsidRDefault="004E2DE5" w:rsidP="007B1256">
          <w:pPr>
            <w:pStyle w:val="TOCHeading"/>
            <w:spacing w:before="0"/>
            <w:rPr>
              <w:color w:val="595959"/>
            </w:rPr>
          </w:pPr>
          <w:r w:rsidRPr="00E51173">
            <w:rPr>
              <w:color w:val="595959"/>
            </w:rPr>
            <w:t>Table of Content</w:t>
          </w:r>
        </w:p>
        <w:p w:rsidR="004E2DE5" w:rsidRPr="00E51173" w:rsidRDefault="004E2DE5" w:rsidP="004E2DE5">
          <w:pPr>
            <w:pStyle w:val="NoSpacing"/>
            <w:rPr>
              <w:color w:val="595959"/>
            </w:rPr>
          </w:pPr>
        </w:p>
        <w:p w:rsidR="00E51173" w:rsidRPr="00E51173" w:rsidRDefault="004E2DE5">
          <w:pPr>
            <w:pStyle w:val="TOC1"/>
            <w:tabs>
              <w:tab w:val="right" w:leader="dot" w:pos="8698"/>
            </w:tabs>
            <w:rPr>
              <w:rFonts w:asciiTheme="minorHAnsi" w:eastAsiaTheme="minorEastAsia" w:hAnsiTheme="minorHAnsi" w:cstheme="minorBidi"/>
              <w:noProof/>
              <w:color w:val="595959"/>
              <w:sz w:val="22"/>
              <w:lang w:val="cs-CZ"/>
            </w:rPr>
          </w:pPr>
          <w:r w:rsidRPr="00E51173">
            <w:rPr>
              <w:color w:val="595959"/>
            </w:rPr>
            <w:fldChar w:fldCharType="begin"/>
          </w:r>
          <w:r w:rsidRPr="00E51173">
            <w:rPr>
              <w:color w:val="595959"/>
            </w:rPr>
            <w:instrText xml:space="preserve"> TOC \o "1-3" \h \z \u </w:instrText>
          </w:r>
          <w:r w:rsidRPr="00E51173">
            <w:rPr>
              <w:color w:val="595959"/>
            </w:rPr>
            <w:fldChar w:fldCharType="separate"/>
          </w:r>
          <w:hyperlink w:anchor="_Toc11751642" w:history="1">
            <w:r w:rsidR="00E51173" w:rsidRPr="00E51173">
              <w:rPr>
                <w:rStyle w:val="Hyperlink"/>
                <w:noProof/>
                <w:color w:val="595959"/>
              </w:rPr>
              <w:t>1. Introduction</w:t>
            </w:r>
            <w:r w:rsidR="00E51173" w:rsidRPr="00E51173">
              <w:rPr>
                <w:noProof/>
                <w:webHidden/>
                <w:color w:val="595959"/>
              </w:rPr>
              <w:tab/>
            </w:r>
            <w:r w:rsidR="00E51173" w:rsidRPr="00E51173">
              <w:rPr>
                <w:noProof/>
                <w:webHidden/>
                <w:color w:val="595959"/>
              </w:rPr>
              <w:fldChar w:fldCharType="begin"/>
            </w:r>
            <w:r w:rsidR="00E51173" w:rsidRPr="00E51173">
              <w:rPr>
                <w:noProof/>
                <w:webHidden/>
                <w:color w:val="595959"/>
              </w:rPr>
              <w:instrText xml:space="preserve"> PAGEREF _Toc11751642 \h </w:instrText>
            </w:r>
            <w:r w:rsidR="00E51173" w:rsidRPr="00E51173">
              <w:rPr>
                <w:noProof/>
                <w:webHidden/>
                <w:color w:val="595959"/>
              </w:rPr>
            </w:r>
            <w:r w:rsidR="00E51173" w:rsidRPr="00E51173">
              <w:rPr>
                <w:noProof/>
                <w:webHidden/>
                <w:color w:val="595959"/>
              </w:rPr>
              <w:fldChar w:fldCharType="separate"/>
            </w:r>
            <w:r w:rsidR="009A6F50">
              <w:rPr>
                <w:noProof/>
                <w:webHidden/>
                <w:color w:val="595959"/>
              </w:rPr>
              <w:t>4</w:t>
            </w:r>
            <w:r w:rsidR="00E51173" w:rsidRPr="00E51173">
              <w:rPr>
                <w:noProof/>
                <w:webHidden/>
                <w:color w:val="595959"/>
              </w:rPr>
              <w:fldChar w:fldCharType="end"/>
            </w:r>
          </w:hyperlink>
        </w:p>
        <w:p w:rsidR="00E51173" w:rsidRPr="00E51173" w:rsidRDefault="00095758">
          <w:pPr>
            <w:pStyle w:val="TOC2"/>
            <w:tabs>
              <w:tab w:val="right" w:leader="dot" w:pos="8698"/>
            </w:tabs>
            <w:rPr>
              <w:rFonts w:asciiTheme="minorHAnsi" w:eastAsiaTheme="minorEastAsia" w:hAnsiTheme="minorHAnsi" w:cstheme="minorBidi"/>
              <w:noProof/>
              <w:color w:val="595959"/>
              <w:sz w:val="22"/>
              <w:lang w:val="cs-CZ"/>
            </w:rPr>
          </w:pPr>
          <w:hyperlink w:anchor="_Toc11751643" w:history="1">
            <w:r w:rsidR="00E51173" w:rsidRPr="00E51173">
              <w:rPr>
                <w:rStyle w:val="Hyperlink"/>
                <w:noProof/>
                <w:color w:val="595959"/>
              </w:rPr>
              <w:t>1.1. Purpose</w:t>
            </w:r>
            <w:r w:rsidR="00E51173" w:rsidRPr="00E51173">
              <w:rPr>
                <w:noProof/>
                <w:webHidden/>
                <w:color w:val="595959"/>
              </w:rPr>
              <w:tab/>
            </w:r>
            <w:r w:rsidR="00E51173" w:rsidRPr="00E51173">
              <w:rPr>
                <w:noProof/>
                <w:webHidden/>
                <w:color w:val="595959"/>
              </w:rPr>
              <w:fldChar w:fldCharType="begin"/>
            </w:r>
            <w:r w:rsidR="00E51173" w:rsidRPr="00E51173">
              <w:rPr>
                <w:noProof/>
                <w:webHidden/>
                <w:color w:val="595959"/>
              </w:rPr>
              <w:instrText xml:space="preserve"> PAGEREF _Toc11751643 \h </w:instrText>
            </w:r>
            <w:r w:rsidR="00E51173" w:rsidRPr="00E51173">
              <w:rPr>
                <w:noProof/>
                <w:webHidden/>
                <w:color w:val="595959"/>
              </w:rPr>
            </w:r>
            <w:r w:rsidR="00E51173" w:rsidRPr="00E51173">
              <w:rPr>
                <w:noProof/>
                <w:webHidden/>
                <w:color w:val="595959"/>
              </w:rPr>
              <w:fldChar w:fldCharType="separate"/>
            </w:r>
            <w:r w:rsidR="009A6F50">
              <w:rPr>
                <w:noProof/>
                <w:webHidden/>
                <w:color w:val="595959"/>
              </w:rPr>
              <w:t>4</w:t>
            </w:r>
            <w:r w:rsidR="00E51173" w:rsidRPr="00E51173">
              <w:rPr>
                <w:noProof/>
                <w:webHidden/>
                <w:color w:val="595959"/>
              </w:rPr>
              <w:fldChar w:fldCharType="end"/>
            </w:r>
          </w:hyperlink>
        </w:p>
        <w:p w:rsidR="00E51173" w:rsidRPr="00E51173" w:rsidRDefault="00095758">
          <w:pPr>
            <w:pStyle w:val="TOC2"/>
            <w:tabs>
              <w:tab w:val="right" w:leader="dot" w:pos="8698"/>
            </w:tabs>
            <w:rPr>
              <w:rFonts w:asciiTheme="minorHAnsi" w:eastAsiaTheme="minorEastAsia" w:hAnsiTheme="minorHAnsi" w:cstheme="minorBidi"/>
              <w:noProof/>
              <w:color w:val="595959"/>
              <w:sz w:val="22"/>
              <w:lang w:val="cs-CZ"/>
            </w:rPr>
          </w:pPr>
          <w:hyperlink w:anchor="_Toc11751644" w:history="1">
            <w:r w:rsidR="00E51173" w:rsidRPr="00E51173">
              <w:rPr>
                <w:rStyle w:val="Hyperlink"/>
                <w:noProof/>
                <w:color w:val="595959"/>
              </w:rPr>
              <w:t>1.2. Scope</w:t>
            </w:r>
            <w:r w:rsidR="00E51173" w:rsidRPr="00E51173">
              <w:rPr>
                <w:noProof/>
                <w:webHidden/>
                <w:color w:val="595959"/>
              </w:rPr>
              <w:tab/>
            </w:r>
            <w:r w:rsidR="00E51173" w:rsidRPr="00E51173">
              <w:rPr>
                <w:noProof/>
                <w:webHidden/>
                <w:color w:val="595959"/>
              </w:rPr>
              <w:fldChar w:fldCharType="begin"/>
            </w:r>
            <w:r w:rsidR="00E51173" w:rsidRPr="00E51173">
              <w:rPr>
                <w:noProof/>
                <w:webHidden/>
                <w:color w:val="595959"/>
              </w:rPr>
              <w:instrText xml:space="preserve"> PAGEREF _Toc11751644 \h </w:instrText>
            </w:r>
            <w:r w:rsidR="00E51173" w:rsidRPr="00E51173">
              <w:rPr>
                <w:noProof/>
                <w:webHidden/>
                <w:color w:val="595959"/>
              </w:rPr>
            </w:r>
            <w:r w:rsidR="00E51173" w:rsidRPr="00E51173">
              <w:rPr>
                <w:noProof/>
                <w:webHidden/>
                <w:color w:val="595959"/>
              </w:rPr>
              <w:fldChar w:fldCharType="separate"/>
            </w:r>
            <w:r w:rsidR="009A6F50">
              <w:rPr>
                <w:noProof/>
                <w:webHidden/>
                <w:color w:val="595959"/>
              </w:rPr>
              <w:t>4</w:t>
            </w:r>
            <w:r w:rsidR="00E51173" w:rsidRPr="00E51173">
              <w:rPr>
                <w:noProof/>
                <w:webHidden/>
                <w:color w:val="595959"/>
              </w:rPr>
              <w:fldChar w:fldCharType="end"/>
            </w:r>
          </w:hyperlink>
        </w:p>
        <w:p w:rsidR="00E51173" w:rsidRPr="00E51173" w:rsidRDefault="00095758">
          <w:pPr>
            <w:pStyle w:val="TOC2"/>
            <w:tabs>
              <w:tab w:val="right" w:leader="dot" w:pos="8698"/>
            </w:tabs>
            <w:rPr>
              <w:rFonts w:asciiTheme="minorHAnsi" w:eastAsiaTheme="minorEastAsia" w:hAnsiTheme="minorHAnsi" w:cstheme="minorBidi"/>
              <w:noProof/>
              <w:color w:val="595959"/>
              <w:sz w:val="22"/>
              <w:lang w:val="cs-CZ"/>
            </w:rPr>
          </w:pPr>
          <w:hyperlink w:anchor="_Toc11751645" w:history="1">
            <w:r w:rsidR="00E51173" w:rsidRPr="00E51173">
              <w:rPr>
                <w:rStyle w:val="Hyperlink"/>
                <w:noProof/>
                <w:color w:val="595959"/>
              </w:rPr>
              <w:t>1.3. Terms, Definitions and Abbreviations</w:t>
            </w:r>
            <w:r w:rsidR="00E51173" w:rsidRPr="00E51173">
              <w:rPr>
                <w:noProof/>
                <w:webHidden/>
                <w:color w:val="595959"/>
              </w:rPr>
              <w:tab/>
            </w:r>
            <w:r w:rsidR="00E51173" w:rsidRPr="00E51173">
              <w:rPr>
                <w:noProof/>
                <w:webHidden/>
                <w:color w:val="595959"/>
              </w:rPr>
              <w:fldChar w:fldCharType="begin"/>
            </w:r>
            <w:r w:rsidR="00E51173" w:rsidRPr="00E51173">
              <w:rPr>
                <w:noProof/>
                <w:webHidden/>
                <w:color w:val="595959"/>
              </w:rPr>
              <w:instrText xml:space="preserve"> PAGEREF _Toc11751645 \h </w:instrText>
            </w:r>
            <w:r w:rsidR="00E51173" w:rsidRPr="00E51173">
              <w:rPr>
                <w:noProof/>
                <w:webHidden/>
                <w:color w:val="595959"/>
              </w:rPr>
            </w:r>
            <w:r w:rsidR="00E51173" w:rsidRPr="00E51173">
              <w:rPr>
                <w:noProof/>
                <w:webHidden/>
                <w:color w:val="595959"/>
              </w:rPr>
              <w:fldChar w:fldCharType="separate"/>
            </w:r>
            <w:r w:rsidR="009A6F50">
              <w:rPr>
                <w:noProof/>
                <w:webHidden/>
                <w:color w:val="595959"/>
              </w:rPr>
              <w:t>5</w:t>
            </w:r>
            <w:r w:rsidR="00E51173" w:rsidRPr="00E51173">
              <w:rPr>
                <w:noProof/>
                <w:webHidden/>
                <w:color w:val="595959"/>
              </w:rPr>
              <w:fldChar w:fldCharType="end"/>
            </w:r>
          </w:hyperlink>
        </w:p>
        <w:p w:rsidR="00E51173" w:rsidRPr="00E51173" w:rsidRDefault="00095758">
          <w:pPr>
            <w:pStyle w:val="TOC2"/>
            <w:tabs>
              <w:tab w:val="right" w:leader="dot" w:pos="8698"/>
            </w:tabs>
            <w:rPr>
              <w:rFonts w:asciiTheme="minorHAnsi" w:eastAsiaTheme="minorEastAsia" w:hAnsiTheme="minorHAnsi" w:cstheme="minorBidi"/>
              <w:noProof/>
              <w:color w:val="595959"/>
              <w:sz w:val="22"/>
              <w:lang w:val="cs-CZ"/>
            </w:rPr>
          </w:pPr>
          <w:hyperlink w:anchor="_Toc11751646" w:history="1">
            <w:r w:rsidR="00E51173" w:rsidRPr="00E51173">
              <w:rPr>
                <w:rStyle w:val="Hyperlink"/>
                <w:noProof/>
                <w:color w:val="595959"/>
              </w:rPr>
              <w:t>1.4. References to Standards</w:t>
            </w:r>
            <w:r w:rsidR="00E51173" w:rsidRPr="00E51173">
              <w:rPr>
                <w:noProof/>
                <w:webHidden/>
                <w:color w:val="595959"/>
              </w:rPr>
              <w:tab/>
            </w:r>
            <w:r w:rsidR="00E51173" w:rsidRPr="00E51173">
              <w:rPr>
                <w:noProof/>
                <w:webHidden/>
                <w:color w:val="595959"/>
              </w:rPr>
              <w:fldChar w:fldCharType="begin"/>
            </w:r>
            <w:r w:rsidR="00E51173" w:rsidRPr="00E51173">
              <w:rPr>
                <w:noProof/>
                <w:webHidden/>
                <w:color w:val="595959"/>
              </w:rPr>
              <w:instrText xml:space="preserve"> PAGEREF _Toc11751646 \h </w:instrText>
            </w:r>
            <w:r w:rsidR="00E51173" w:rsidRPr="00E51173">
              <w:rPr>
                <w:noProof/>
                <w:webHidden/>
                <w:color w:val="595959"/>
              </w:rPr>
            </w:r>
            <w:r w:rsidR="00E51173" w:rsidRPr="00E51173">
              <w:rPr>
                <w:noProof/>
                <w:webHidden/>
                <w:color w:val="595959"/>
              </w:rPr>
              <w:fldChar w:fldCharType="separate"/>
            </w:r>
            <w:r w:rsidR="009A6F50">
              <w:rPr>
                <w:noProof/>
                <w:webHidden/>
                <w:color w:val="595959"/>
              </w:rPr>
              <w:t>5</w:t>
            </w:r>
            <w:r w:rsidR="00E51173" w:rsidRPr="00E51173">
              <w:rPr>
                <w:noProof/>
                <w:webHidden/>
                <w:color w:val="595959"/>
              </w:rPr>
              <w:fldChar w:fldCharType="end"/>
            </w:r>
          </w:hyperlink>
        </w:p>
        <w:p w:rsidR="00E51173" w:rsidRPr="00E51173" w:rsidRDefault="00095758">
          <w:pPr>
            <w:pStyle w:val="TOC1"/>
            <w:tabs>
              <w:tab w:val="right" w:leader="dot" w:pos="8698"/>
            </w:tabs>
            <w:rPr>
              <w:rFonts w:asciiTheme="minorHAnsi" w:eastAsiaTheme="minorEastAsia" w:hAnsiTheme="minorHAnsi" w:cstheme="minorBidi"/>
              <w:noProof/>
              <w:color w:val="595959"/>
              <w:sz w:val="22"/>
              <w:lang w:val="cs-CZ"/>
            </w:rPr>
          </w:pPr>
          <w:hyperlink w:anchor="_Toc11751647" w:history="1">
            <w:r w:rsidR="00E51173" w:rsidRPr="00E51173">
              <w:rPr>
                <w:rStyle w:val="Hyperlink"/>
                <w:noProof/>
                <w:color w:val="595959"/>
              </w:rPr>
              <w:t>2. General Functional, Performance and Design Requirements</w:t>
            </w:r>
            <w:r w:rsidR="00E51173" w:rsidRPr="00E51173">
              <w:rPr>
                <w:noProof/>
                <w:webHidden/>
                <w:color w:val="595959"/>
              </w:rPr>
              <w:tab/>
            </w:r>
            <w:r w:rsidR="00E51173" w:rsidRPr="00E51173">
              <w:rPr>
                <w:noProof/>
                <w:webHidden/>
                <w:color w:val="595959"/>
              </w:rPr>
              <w:fldChar w:fldCharType="begin"/>
            </w:r>
            <w:r w:rsidR="00E51173" w:rsidRPr="00E51173">
              <w:rPr>
                <w:noProof/>
                <w:webHidden/>
                <w:color w:val="595959"/>
              </w:rPr>
              <w:instrText xml:space="preserve"> PAGEREF _Toc11751647 \h </w:instrText>
            </w:r>
            <w:r w:rsidR="00E51173" w:rsidRPr="00E51173">
              <w:rPr>
                <w:noProof/>
                <w:webHidden/>
                <w:color w:val="595959"/>
              </w:rPr>
            </w:r>
            <w:r w:rsidR="00E51173" w:rsidRPr="00E51173">
              <w:rPr>
                <w:noProof/>
                <w:webHidden/>
                <w:color w:val="595959"/>
              </w:rPr>
              <w:fldChar w:fldCharType="separate"/>
            </w:r>
            <w:r w:rsidR="009A6F50">
              <w:rPr>
                <w:noProof/>
                <w:webHidden/>
                <w:color w:val="595959"/>
              </w:rPr>
              <w:t>5</w:t>
            </w:r>
            <w:r w:rsidR="00E51173" w:rsidRPr="00E51173">
              <w:rPr>
                <w:noProof/>
                <w:webHidden/>
                <w:color w:val="595959"/>
              </w:rPr>
              <w:fldChar w:fldCharType="end"/>
            </w:r>
          </w:hyperlink>
        </w:p>
        <w:p w:rsidR="00E51173" w:rsidRPr="00E51173" w:rsidRDefault="00095758">
          <w:pPr>
            <w:pStyle w:val="TOC1"/>
            <w:tabs>
              <w:tab w:val="right" w:leader="dot" w:pos="8698"/>
            </w:tabs>
            <w:rPr>
              <w:rFonts w:asciiTheme="minorHAnsi" w:eastAsiaTheme="minorEastAsia" w:hAnsiTheme="minorHAnsi" w:cstheme="minorBidi"/>
              <w:noProof/>
              <w:color w:val="595959"/>
              <w:sz w:val="22"/>
              <w:lang w:val="cs-CZ"/>
            </w:rPr>
          </w:pPr>
          <w:hyperlink w:anchor="_Toc11751648" w:history="1">
            <w:r w:rsidR="00E51173" w:rsidRPr="00E51173">
              <w:rPr>
                <w:rStyle w:val="Hyperlink"/>
                <w:noProof/>
                <w:color w:val="595959"/>
              </w:rPr>
              <w:t>3. Transportation Requirements</w:t>
            </w:r>
            <w:r w:rsidR="00E51173" w:rsidRPr="00E51173">
              <w:rPr>
                <w:noProof/>
                <w:webHidden/>
                <w:color w:val="595959"/>
              </w:rPr>
              <w:tab/>
            </w:r>
            <w:r w:rsidR="00E51173" w:rsidRPr="00E51173">
              <w:rPr>
                <w:noProof/>
                <w:webHidden/>
                <w:color w:val="595959"/>
              </w:rPr>
              <w:fldChar w:fldCharType="begin"/>
            </w:r>
            <w:r w:rsidR="00E51173" w:rsidRPr="00E51173">
              <w:rPr>
                <w:noProof/>
                <w:webHidden/>
                <w:color w:val="595959"/>
              </w:rPr>
              <w:instrText xml:space="preserve"> PAGEREF _Toc11751648 \h </w:instrText>
            </w:r>
            <w:r w:rsidR="00E51173" w:rsidRPr="00E51173">
              <w:rPr>
                <w:noProof/>
                <w:webHidden/>
                <w:color w:val="595959"/>
              </w:rPr>
            </w:r>
            <w:r w:rsidR="00E51173" w:rsidRPr="00E51173">
              <w:rPr>
                <w:noProof/>
                <w:webHidden/>
                <w:color w:val="595959"/>
              </w:rPr>
              <w:fldChar w:fldCharType="separate"/>
            </w:r>
            <w:r w:rsidR="009A6F50">
              <w:rPr>
                <w:noProof/>
                <w:webHidden/>
                <w:color w:val="595959"/>
              </w:rPr>
              <w:t>5</w:t>
            </w:r>
            <w:r w:rsidR="00E51173" w:rsidRPr="00E51173">
              <w:rPr>
                <w:noProof/>
                <w:webHidden/>
                <w:color w:val="595959"/>
              </w:rPr>
              <w:fldChar w:fldCharType="end"/>
            </w:r>
          </w:hyperlink>
        </w:p>
        <w:p w:rsidR="00E51173" w:rsidRPr="00E51173" w:rsidRDefault="00095758">
          <w:pPr>
            <w:pStyle w:val="TOC1"/>
            <w:tabs>
              <w:tab w:val="right" w:leader="dot" w:pos="8698"/>
            </w:tabs>
            <w:rPr>
              <w:rFonts w:asciiTheme="minorHAnsi" w:eastAsiaTheme="minorEastAsia" w:hAnsiTheme="minorHAnsi" w:cstheme="minorBidi"/>
              <w:noProof/>
              <w:color w:val="595959"/>
              <w:sz w:val="22"/>
              <w:lang w:val="cs-CZ"/>
            </w:rPr>
          </w:pPr>
          <w:hyperlink w:anchor="_Toc11751649" w:history="1">
            <w:r w:rsidR="00E51173" w:rsidRPr="00E51173">
              <w:rPr>
                <w:rStyle w:val="Hyperlink"/>
                <w:noProof/>
                <w:color w:val="595959"/>
              </w:rPr>
              <w:t>4. Safety Requirements</w:t>
            </w:r>
            <w:r w:rsidR="00E51173" w:rsidRPr="00E51173">
              <w:rPr>
                <w:noProof/>
                <w:webHidden/>
                <w:color w:val="595959"/>
              </w:rPr>
              <w:tab/>
            </w:r>
            <w:r w:rsidR="00E51173" w:rsidRPr="00E51173">
              <w:rPr>
                <w:noProof/>
                <w:webHidden/>
                <w:color w:val="595959"/>
              </w:rPr>
              <w:fldChar w:fldCharType="begin"/>
            </w:r>
            <w:r w:rsidR="00E51173" w:rsidRPr="00E51173">
              <w:rPr>
                <w:noProof/>
                <w:webHidden/>
                <w:color w:val="595959"/>
              </w:rPr>
              <w:instrText xml:space="preserve"> PAGEREF _Toc11751649 \h </w:instrText>
            </w:r>
            <w:r w:rsidR="00E51173" w:rsidRPr="00E51173">
              <w:rPr>
                <w:noProof/>
                <w:webHidden/>
                <w:color w:val="595959"/>
              </w:rPr>
            </w:r>
            <w:r w:rsidR="00E51173" w:rsidRPr="00E51173">
              <w:rPr>
                <w:noProof/>
                <w:webHidden/>
                <w:color w:val="595959"/>
              </w:rPr>
              <w:fldChar w:fldCharType="separate"/>
            </w:r>
            <w:r w:rsidR="009A6F50">
              <w:rPr>
                <w:noProof/>
                <w:webHidden/>
                <w:color w:val="595959"/>
              </w:rPr>
              <w:t>6</w:t>
            </w:r>
            <w:r w:rsidR="00E51173" w:rsidRPr="00E51173">
              <w:rPr>
                <w:noProof/>
                <w:webHidden/>
                <w:color w:val="595959"/>
              </w:rPr>
              <w:fldChar w:fldCharType="end"/>
            </w:r>
          </w:hyperlink>
        </w:p>
        <w:p w:rsidR="00E51173" w:rsidRPr="00E51173" w:rsidRDefault="00095758">
          <w:pPr>
            <w:pStyle w:val="TOC1"/>
            <w:tabs>
              <w:tab w:val="right" w:leader="dot" w:pos="8698"/>
            </w:tabs>
            <w:rPr>
              <w:rFonts w:asciiTheme="minorHAnsi" w:eastAsiaTheme="minorEastAsia" w:hAnsiTheme="minorHAnsi" w:cstheme="minorBidi"/>
              <w:noProof/>
              <w:color w:val="595959"/>
              <w:sz w:val="22"/>
              <w:lang w:val="cs-CZ"/>
            </w:rPr>
          </w:pPr>
          <w:hyperlink w:anchor="_Toc11751650" w:history="1">
            <w:r w:rsidR="00E51173" w:rsidRPr="00E51173">
              <w:rPr>
                <w:rStyle w:val="Hyperlink"/>
                <w:noProof/>
                <w:color w:val="595959"/>
              </w:rPr>
              <w:t>5. Quality Requirements</w:t>
            </w:r>
            <w:r w:rsidR="00E51173" w:rsidRPr="00E51173">
              <w:rPr>
                <w:noProof/>
                <w:webHidden/>
                <w:color w:val="595959"/>
              </w:rPr>
              <w:tab/>
            </w:r>
            <w:r w:rsidR="00E51173" w:rsidRPr="00E51173">
              <w:rPr>
                <w:noProof/>
                <w:webHidden/>
                <w:color w:val="595959"/>
              </w:rPr>
              <w:fldChar w:fldCharType="begin"/>
            </w:r>
            <w:r w:rsidR="00E51173" w:rsidRPr="00E51173">
              <w:rPr>
                <w:noProof/>
                <w:webHidden/>
                <w:color w:val="595959"/>
              </w:rPr>
              <w:instrText xml:space="preserve"> PAGEREF _Toc11751650 \h </w:instrText>
            </w:r>
            <w:r w:rsidR="00E51173" w:rsidRPr="00E51173">
              <w:rPr>
                <w:noProof/>
                <w:webHidden/>
                <w:color w:val="595959"/>
              </w:rPr>
            </w:r>
            <w:r w:rsidR="00E51173" w:rsidRPr="00E51173">
              <w:rPr>
                <w:noProof/>
                <w:webHidden/>
                <w:color w:val="595959"/>
              </w:rPr>
              <w:fldChar w:fldCharType="separate"/>
            </w:r>
            <w:r w:rsidR="009A6F50">
              <w:rPr>
                <w:noProof/>
                <w:webHidden/>
                <w:color w:val="595959"/>
              </w:rPr>
              <w:t>6</w:t>
            </w:r>
            <w:r w:rsidR="00E51173" w:rsidRPr="00E51173">
              <w:rPr>
                <w:noProof/>
                <w:webHidden/>
                <w:color w:val="595959"/>
              </w:rPr>
              <w:fldChar w:fldCharType="end"/>
            </w:r>
          </w:hyperlink>
        </w:p>
        <w:p w:rsidR="00E51173" w:rsidRPr="00E51173" w:rsidRDefault="00095758">
          <w:pPr>
            <w:pStyle w:val="TOC2"/>
            <w:tabs>
              <w:tab w:val="right" w:leader="dot" w:pos="8698"/>
            </w:tabs>
            <w:rPr>
              <w:rFonts w:asciiTheme="minorHAnsi" w:eastAsiaTheme="minorEastAsia" w:hAnsiTheme="minorHAnsi" w:cstheme="minorBidi"/>
              <w:noProof/>
              <w:color w:val="595959"/>
              <w:sz w:val="22"/>
              <w:lang w:val="cs-CZ"/>
            </w:rPr>
          </w:pPr>
          <w:hyperlink w:anchor="_Toc11751651" w:history="1">
            <w:r w:rsidR="00E51173" w:rsidRPr="00E51173">
              <w:rPr>
                <w:rStyle w:val="Hyperlink"/>
                <w:noProof/>
                <w:color w:val="595959"/>
              </w:rPr>
              <w:t>5.1. General Quality Requirements</w:t>
            </w:r>
            <w:r w:rsidR="00E51173" w:rsidRPr="00E51173">
              <w:rPr>
                <w:noProof/>
                <w:webHidden/>
                <w:color w:val="595959"/>
              </w:rPr>
              <w:tab/>
            </w:r>
            <w:r w:rsidR="00E51173" w:rsidRPr="00E51173">
              <w:rPr>
                <w:noProof/>
                <w:webHidden/>
                <w:color w:val="595959"/>
              </w:rPr>
              <w:fldChar w:fldCharType="begin"/>
            </w:r>
            <w:r w:rsidR="00E51173" w:rsidRPr="00E51173">
              <w:rPr>
                <w:noProof/>
                <w:webHidden/>
                <w:color w:val="595959"/>
              </w:rPr>
              <w:instrText xml:space="preserve"> PAGEREF _Toc11751651 \h </w:instrText>
            </w:r>
            <w:r w:rsidR="00E51173" w:rsidRPr="00E51173">
              <w:rPr>
                <w:noProof/>
                <w:webHidden/>
                <w:color w:val="595959"/>
              </w:rPr>
            </w:r>
            <w:r w:rsidR="00E51173" w:rsidRPr="00E51173">
              <w:rPr>
                <w:noProof/>
                <w:webHidden/>
                <w:color w:val="595959"/>
              </w:rPr>
              <w:fldChar w:fldCharType="separate"/>
            </w:r>
            <w:r w:rsidR="009A6F50">
              <w:rPr>
                <w:noProof/>
                <w:webHidden/>
                <w:color w:val="595959"/>
              </w:rPr>
              <w:t>6</w:t>
            </w:r>
            <w:r w:rsidR="00E51173" w:rsidRPr="00E51173">
              <w:rPr>
                <w:noProof/>
                <w:webHidden/>
                <w:color w:val="595959"/>
              </w:rPr>
              <w:fldChar w:fldCharType="end"/>
            </w:r>
          </w:hyperlink>
        </w:p>
        <w:p w:rsidR="00E51173" w:rsidRPr="00E51173" w:rsidRDefault="00095758">
          <w:pPr>
            <w:pStyle w:val="TOC2"/>
            <w:tabs>
              <w:tab w:val="right" w:leader="dot" w:pos="8698"/>
            </w:tabs>
            <w:rPr>
              <w:rFonts w:asciiTheme="minorHAnsi" w:eastAsiaTheme="minorEastAsia" w:hAnsiTheme="minorHAnsi" w:cstheme="minorBidi"/>
              <w:noProof/>
              <w:color w:val="595959"/>
              <w:sz w:val="22"/>
              <w:lang w:val="cs-CZ"/>
            </w:rPr>
          </w:pPr>
          <w:hyperlink w:anchor="_Toc11751652" w:history="1">
            <w:r w:rsidR="00E51173" w:rsidRPr="00E51173">
              <w:rPr>
                <w:rStyle w:val="Hyperlink"/>
                <w:noProof/>
                <w:color w:val="595959"/>
              </w:rPr>
              <w:t>5.2. Specific Quality Requirements</w:t>
            </w:r>
            <w:r w:rsidR="00E51173" w:rsidRPr="00E51173">
              <w:rPr>
                <w:noProof/>
                <w:webHidden/>
                <w:color w:val="595959"/>
              </w:rPr>
              <w:tab/>
            </w:r>
            <w:r w:rsidR="00E51173" w:rsidRPr="00E51173">
              <w:rPr>
                <w:noProof/>
                <w:webHidden/>
                <w:color w:val="595959"/>
              </w:rPr>
              <w:fldChar w:fldCharType="begin"/>
            </w:r>
            <w:r w:rsidR="00E51173" w:rsidRPr="00E51173">
              <w:rPr>
                <w:noProof/>
                <w:webHidden/>
                <w:color w:val="595959"/>
              </w:rPr>
              <w:instrText xml:space="preserve"> PAGEREF _Toc11751652 \h </w:instrText>
            </w:r>
            <w:r w:rsidR="00E51173" w:rsidRPr="00E51173">
              <w:rPr>
                <w:noProof/>
                <w:webHidden/>
                <w:color w:val="595959"/>
              </w:rPr>
            </w:r>
            <w:r w:rsidR="00E51173" w:rsidRPr="00E51173">
              <w:rPr>
                <w:noProof/>
                <w:webHidden/>
                <w:color w:val="595959"/>
              </w:rPr>
              <w:fldChar w:fldCharType="separate"/>
            </w:r>
            <w:r w:rsidR="009A6F50">
              <w:rPr>
                <w:noProof/>
                <w:webHidden/>
                <w:color w:val="595959"/>
              </w:rPr>
              <w:t>7</w:t>
            </w:r>
            <w:r w:rsidR="00E51173" w:rsidRPr="00E51173">
              <w:rPr>
                <w:noProof/>
                <w:webHidden/>
                <w:color w:val="595959"/>
              </w:rPr>
              <w:fldChar w:fldCharType="end"/>
            </w:r>
          </w:hyperlink>
        </w:p>
        <w:p w:rsidR="00E51173" w:rsidRPr="00E51173" w:rsidRDefault="00095758">
          <w:pPr>
            <w:pStyle w:val="TOC2"/>
            <w:tabs>
              <w:tab w:val="right" w:leader="dot" w:pos="8698"/>
            </w:tabs>
            <w:rPr>
              <w:rFonts w:asciiTheme="minorHAnsi" w:eastAsiaTheme="minorEastAsia" w:hAnsiTheme="minorHAnsi" w:cstheme="minorBidi"/>
              <w:noProof/>
              <w:color w:val="595959"/>
              <w:sz w:val="22"/>
              <w:lang w:val="cs-CZ"/>
            </w:rPr>
          </w:pPr>
          <w:hyperlink w:anchor="_Toc11751653" w:history="1">
            <w:r w:rsidR="00E51173" w:rsidRPr="00E51173">
              <w:rPr>
                <w:rStyle w:val="Hyperlink"/>
                <w:noProof/>
                <w:color w:val="595959"/>
              </w:rPr>
              <w:t>5.3. Acceptance</w:t>
            </w:r>
            <w:r w:rsidR="00E51173" w:rsidRPr="00E51173">
              <w:rPr>
                <w:noProof/>
                <w:webHidden/>
                <w:color w:val="595959"/>
              </w:rPr>
              <w:tab/>
            </w:r>
            <w:r w:rsidR="00E51173" w:rsidRPr="00E51173">
              <w:rPr>
                <w:noProof/>
                <w:webHidden/>
                <w:color w:val="595959"/>
              </w:rPr>
              <w:fldChar w:fldCharType="begin"/>
            </w:r>
            <w:r w:rsidR="00E51173" w:rsidRPr="00E51173">
              <w:rPr>
                <w:noProof/>
                <w:webHidden/>
                <w:color w:val="595959"/>
              </w:rPr>
              <w:instrText xml:space="preserve"> PAGEREF _Toc11751653 \h </w:instrText>
            </w:r>
            <w:r w:rsidR="00E51173" w:rsidRPr="00E51173">
              <w:rPr>
                <w:noProof/>
                <w:webHidden/>
                <w:color w:val="595959"/>
              </w:rPr>
            </w:r>
            <w:r w:rsidR="00E51173" w:rsidRPr="00E51173">
              <w:rPr>
                <w:noProof/>
                <w:webHidden/>
                <w:color w:val="595959"/>
              </w:rPr>
              <w:fldChar w:fldCharType="separate"/>
            </w:r>
            <w:r w:rsidR="009A6F50">
              <w:rPr>
                <w:noProof/>
                <w:webHidden/>
                <w:color w:val="595959"/>
              </w:rPr>
              <w:t>8</w:t>
            </w:r>
            <w:r w:rsidR="00E51173" w:rsidRPr="00E51173">
              <w:rPr>
                <w:noProof/>
                <w:webHidden/>
                <w:color w:val="595959"/>
              </w:rPr>
              <w:fldChar w:fldCharType="end"/>
            </w:r>
          </w:hyperlink>
        </w:p>
        <w:p w:rsidR="00E51173" w:rsidRPr="00E51173" w:rsidRDefault="00095758">
          <w:pPr>
            <w:pStyle w:val="TOC1"/>
            <w:tabs>
              <w:tab w:val="right" w:leader="dot" w:pos="8698"/>
            </w:tabs>
            <w:rPr>
              <w:rFonts w:asciiTheme="minorHAnsi" w:eastAsiaTheme="minorEastAsia" w:hAnsiTheme="minorHAnsi" w:cstheme="minorBidi"/>
              <w:noProof/>
              <w:color w:val="595959"/>
              <w:sz w:val="22"/>
              <w:lang w:val="cs-CZ"/>
            </w:rPr>
          </w:pPr>
          <w:hyperlink w:anchor="_Toc11751654" w:history="1">
            <w:r w:rsidR="00E51173" w:rsidRPr="00E51173">
              <w:rPr>
                <w:rStyle w:val="Hyperlink"/>
                <w:noProof/>
                <w:color w:val="595959"/>
              </w:rPr>
              <w:t>6. Annex</w:t>
            </w:r>
            <w:r w:rsidR="00E51173" w:rsidRPr="00E51173">
              <w:rPr>
                <w:noProof/>
                <w:webHidden/>
                <w:color w:val="595959"/>
              </w:rPr>
              <w:tab/>
            </w:r>
            <w:r w:rsidR="00E51173" w:rsidRPr="00E51173">
              <w:rPr>
                <w:noProof/>
                <w:webHidden/>
                <w:color w:val="595959"/>
              </w:rPr>
              <w:fldChar w:fldCharType="begin"/>
            </w:r>
            <w:r w:rsidR="00E51173" w:rsidRPr="00E51173">
              <w:rPr>
                <w:noProof/>
                <w:webHidden/>
                <w:color w:val="595959"/>
              </w:rPr>
              <w:instrText xml:space="preserve"> PAGEREF _Toc11751654 \h </w:instrText>
            </w:r>
            <w:r w:rsidR="00E51173" w:rsidRPr="00E51173">
              <w:rPr>
                <w:noProof/>
                <w:webHidden/>
                <w:color w:val="595959"/>
              </w:rPr>
            </w:r>
            <w:r w:rsidR="00E51173" w:rsidRPr="00E51173">
              <w:rPr>
                <w:noProof/>
                <w:webHidden/>
                <w:color w:val="595959"/>
              </w:rPr>
              <w:fldChar w:fldCharType="separate"/>
            </w:r>
            <w:r w:rsidR="009A6F50">
              <w:rPr>
                <w:noProof/>
                <w:webHidden/>
                <w:color w:val="595959"/>
              </w:rPr>
              <w:t>9</w:t>
            </w:r>
            <w:r w:rsidR="00E51173" w:rsidRPr="00E51173">
              <w:rPr>
                <w:noProof/>
                <w:webHidden/>
                <w:color w:val="595959"/>
              </w:rPr>
              <w:fldChar w:fldCharType="end"/>
            </w:r>
          </w:hyperlink>
        </w:p>
        <w:p w:rsidR="00E51173" w:rsidRPr="00E51173" w:rsidRDefault="00095758">
          <w:pPr>
            <w:pStyle w:val="TOC2"/>
            <w:tabs>
              <w:tab w:val="right" w:leader="dot" w:pos="8698"/>
            </w:tabs>
            <w:rPr>
              <w:rFonts w:asciiTheme="minorHAnsi" w:eastAsiaTheme="minorEastAsia" w:hAnsiTheme="minorHAnsi" w:cstheme="minorBidi"/>
              <w:noProof/>
              <w:color w:val="595959"/>
              <w:sz w:val="22"/>
              <w:lang w:val="cs-CZ"/>
            </w:rPr>
          </w:pPr>
          <w:hyperlink w:anchor="_Toc11751655" w:history="1">
            <w:r w:rsidR="00E51173" w:rsidRPr="00E51173">
              <w:rPr>
                <w:rStyle w:val="Hyperlink"/>
                <w:noProof/>
                <w:color w:val="595959"/>
              </w:rPr>
              <w:t>6.1. Table no.1 - Technical Specifications</w:t>
            </w:r>
            <w:r w:rsidR="00E51173" w:rsidRPr="00E51173">
              <w:rPr>
                <w:noProof/>
                <w:webHidden/>
                <w:color w:val="595959"/>
              </w:rPr>
              <w:tab/>
            </w:r>
            <w:r w:rsidR="00E51173" w:rsidRPr="00E51173">
              <w:rPr>
                <w:noProof/>
                <w:webHidden/>
                <w:color w:val="595959"/>
              </w:rPr>
              <w:fldChar w:fldCharType="begin"/>
            </w:r>
            <w:r w:rsidR="00E51173" w:rsidRPr="00E51173">
              <w:rPr>
                <w:noProof/>
                <w:webHidden/>
                <w:color w:val="595959"/>
              </w:rPr>
              <w:instrText xml:space="preserve"> PAGEREF _Toc11751655 \h </w:instrText>
            </w:r>
            <w:r w:rsidR="00E51173" w:rsidRPr="00E51173">
              <w:rPr>
                <w:noProof/>
                <w:webHidden/>
                <w:color w:val="595959"/>
              </w:rPr>
            </w:r>
            <w:r w:rsidR="00E51173" w:rsidRPr="00E51173">
              <w:rPr>
                <w:noProof/>
                <w:webHidden/>
                <w:color w:val="595959"/>
              </w:rPr>
              <w:fldChar w:fldCharType="separate"/>
            </w:r>
            <w:r w:rsidR="009A6F50">
              <w:rPr>
                <w:noProof/>
                <w:webHidden/>
                <w:color w:val="595959"/>
              </w:rPr>
              <w:t>9</w:t>
            </w:r>
            <w:r w:rsidR="00E51173" w:rsidRPr="00E51173">
              <w:rPr>
                <w:noProof/>
                <w:webHidden/>
                <w:color w:val="595959"/>
              </w:rPr>
              <w:fldChar w:fldCharType="end"/>
            </w:r>
          </w:hyperlink>
        </w:p>
        <w:p w:rsidR="004E2DE5" w:rsidRPr="005F0562" w:rsidRDefault="004E2DE5" w:rsidP="00ED2FE8">
          <w:pPr>
            <w:pStyle w:val="NoSpacing"/>
            <w:tabs>
              <w:tab w:val="left" w:pos="989"/>
            </w:tabs>
            <w:rPr>
              <w:color w:val="595959"/>
            </w:rPr>
          </w:pPr>
          <w:r w:rsidRPr="00E51173">
            <w:rPr>
              <w:color w:val="595959"/>
            </w:rPr>
            <w:fldChar w:fldCharType="end"/>
          </w:r>
          <w:r w:rsidR="00ED2FE8" w:rsidRPr="00ED2FE8">
            <w:rPr>
              <w:color w:val="595959"/>
            </w:rPr>
            <w:tab/>
          </w:r>
        </w:p>
      </w:sdtContent>
    </w:sdt>
    <w:p w:rsidR="00EA0F03" w:rsidRPr="0070121E" w:rsidRDefault="004E2DE5" w:rsidP="00C71B07">
      <w:pPr>
        <w:pStyle w:val="Heading1"/>
        <w:numPr>
          <w:ilvl w:val="0"/>
          <w:numId w:val="6"/>
        </w:numPr>
        <w:spacing w:before="480"/>
        <w:jc w:val="left"/>
      </w:pPr>
      <w:bookmarkStart w:id="1" w:name="_Ref449132948"/>
      <w:r w:rsidRPr="0070121E">
        <w:br w:type="page"/>
      </w:r>
      <w:bookmarkStart w:id="2" w:name="_Toc430969703"/>
      <w:bookmarkStart w:id="3" w:name="_Toc410921290"/>
      <w:bookmarkStart w:id="4" w:name="_Toc393951449"/>
      <w:bookmarkStart w:id="5" w:name="_Toc451186281"/>
      <w:bookmarkStart w:id="6" w:name="_Toc11751642"/>
      <w:bookmarkEnd w:id="1"/>
      <w:r w:rsidR="00EA0F03" w:rsidRPr="0070121E">
        <w:t>Introduction</w:t>
      </w:r>
      <w:bookmarkEnd w:id="2"/>
      <w:bookmarkEnd w:id="3"/>
      <w:bookmarkEnd w:id="4"/>
      <w:bookmarkEnd w:id="5"/>
      <w:bookmarkEnd w:id="6"/>
    </w:p>
    <w:p w:rsidR="00EA0F03" w:rsidRPr="0070121E" w:rsidRDefault="00EA0F03" w:rsidP="00C71B07">
      <w:pPr>
        <w:pStyle w:val="Heading2"/>
        <w:numPr>
          <w:ilvl w:val="1"/>
          <w:numId w:val="6"/>
        </w:numPr>
        <w:spacing w:after="200" w:line="276" w:lineRule="auto"/>
        <w:ind w:left="792"/>
        <w:contextualSpacing/>
        <w:jc w:val="left"/>
      </w:pPr>
      <w:bookmarkStart w:id="7" w:name="_Toc430969704"/>
      <w:bookmarkStart w:id="8" w:name="_Toc410921291"/>
      <w:bookmarkStart w:id="9" w:name="_Toc393951450"/>
      <w:bookmarkStart w:id="10" w:name="_Toc451186282"/>
      <w:bookmarkStart w:id="11" w:name="_Toc11751643"/>
      <w:r w:rsidRPr="0070121E">
        <w:t>Purpose</w:t>
      </w:r>
      <w:bookmarkEnd w:id="7"/>
      <w:bookmarkEnd w:id="8"/>
      <w:bookmarkEnd w:id="9"/>
      <w:bookmarkEnd w:id="10"/>
      <w:bookmarkEnd w:id="11"/>
    </w:p>
    <w:p w:rsidR="001C7D8D" w:rsidRPr="00230EFD" w:rsidRDefault="001C7D8D" w:rsidP="001C7D8D">
      <w:pPr>
        <w:jc w:val="both"/>
        <w:rPr>
          <w:color w:val="595959"/>
          <w:szCs w:val="20"/>
        </w:rPr>
      </w:pPr>
      <w:bookmarkStart w:id="12" w:name="_Toc430969705"/>
      <w:bookmarkStart w:id="13" w:name="_Toc410921292"/>
      <w:bookmarkStart w:id="14" w:name="_Toc393951451"/>
      <w:bookmarkStart w:id="15" w:name="_Toc451186283"/>
      <w:r w:rsidRPr="00230EFD">
        <w:rPr>
          <w:color w:val="595959"/>
        </w:rPr>
        <w:t xml:space="preserve">This Requirements Specification Document (RSD) lists the technical requirements and constraints for the selection of a Portable Particle Counter(s). </w:t>
      </w:r>
      <w:r w:rsidRPr="00230EFD">
        <w:rPr>
          <w:color w:val="595959"/>
          <w:szCs w:val="20"/>
        </w:rPr>
        <w:t xml:space="preserve">This </w:t>
      </w:r>
      <w:r w:rsidR="006A2098">
        <w:rPr>
          <w:color w:val="595959"/>
          <w:szCs w:val="20"/>
        </w:rPr>
        <w:t>shall</w:t>
      </w:r>
      <w:r w:rsidRPr="00230EFD">
        <w:rPr>
          <w:color w:val="595959"/>
          <w:szCs w:val="20"/>
        </w:rPr>
        <w:t xml:space="preserve"> lead to the identification of product </w:t>
      </w:r>
      <w:r w:rsidRPr="00E51173">
        <w:rPr>
          <w:color w:val="595959"/>
          <w:szCs w:val="20"/>
        </w:rPr>
        <w:t>interfa</w:t>
      </w:r>
      <w:r w:rsidRPr="00230EFD">
        <w:rPr>
          <w:color w:val="595959"/>
          <w:szCs w:val="20"/>
        </w:rPr>
        <w:t xml:space="preserve">ces with the ELI Beamlines science based technology and ELI Beamlines building facility. </w:t>
      </w:r>
    </w:p>
    <w:p w:rsidR="00EA0F03" w:rsidRPr="0070121E" w:rsidRDefault="00EA0F03" w:rsidP="00C71B07">
      <w:pPr>
        <w:pStyle w:val="Heading2"/>
        <w:numPr>
          <w:ilvl w:val="1"/>
          <w:numId w:val="6"/>
        </w:numPr>
        <w:spacing w:after="200" w:line="276" w:lineRule="auto"/>
        <w:ind w:left="792"/>
        <w:contextualSpacing/>
        <w:jc w:val="left"/>
        <w:rPr>
          <w:szCs w:val="26"/>
        </w:rPr>
      </w:pPr>
      <w:bookmarkStart w:id="16" w:name="_Toc11751644"/>
      <w:r w:rsidRPr="0070121E">
        <w:t>Scope</w:t>
      </w:r>
      <w:bookmarkEnd w:id="12"/>
      <w:bookmarkEnd w:id="13"/>
      <w:bookmarkEnd w:id="14"/>
      <w:bookmarkEnd w:id="15"/>
      <w:bookmarkEnd w:id="16"/>
    </w:p>
    <w:p w:rsidR="00A24109" w:rsidRPr="00230EFD" w:rsidRDefault="00A24109" w:rsidP="00A24109">
      <w:pPr>
        <w:jc w:val="both"/>
        <w:rPr>
          <w:color w:val="595959"/>
          <w:szCs w:val="20"/>
        </w:rPr>
      </w:pPr>
      <w:r w:rsidRPr="00230EFD">
        <w:rPr>
          <w:color w:val="595959"/>
          <w:szCs w:val="20"/>
        </w:rPr>
        <w:t xml:space="preserve">This RSD contains all of the technical requirements: functional, performance and design, transportation and installation, safety and quality requirements for the following product </w:t>
      </w:r>
      <w:r w:rsidRPr="00230EFD">
        <w:rPr>
          <w:color w:val="595959"/>
        </w:rPr>
        <w:t>(tender TP17_021)</w:t>
      </w:r>
      <w:r w:rsidRPr="00230EFD">
        <w:rPr>
          <w:color w:val="595959"/>
          <w:szCs w:val="20"/>
        </w:rPr>
        <w:t xml:space="preserve">: </w:t>
      </w:r>
      <w:r w:rsidRPr="00230EFD">
        <w:rPr>
          <w:b/>
          <w:i/>
          <w:color w:val="595959"/>
        </w:rPr>
        <w:t>Portable Particle Counters</w:t>
      </w:r>
      <w:r w:rsidRPr="00230EFD">
        <w:rPr>
          <w:color w:val="595959"/>
        </w:rPr>
        <w:t xml:space="preserve">. </w:t>
      </w:r>
      <w:r w:rsidRPr="00230EFD">
        <w:rPr>
          <w:color w:val="595959"/>
          <w:szCs w:val="20"/>
        </w:rPr>
        <w:t xml:space="preserve"> </w:t>
      </w:r>
    </w:p>
    <w:p w:rsidR="00A24109" w:rsidRPr="00230EFD" w:rsidRDefault="00A24109" w:rsidP="00A24109">
      <w:pPr>
        <w:jc w:val="both"/>
        <w:rPr>
          <w:color w:val="595959"/>
          <w:sz w:val="10"/>
          <w:szCs w:val="10"/>
        </w:rPr>
      </w:pPr>
    </w:p>
    <w:p w:rsidR="00A24109" w:rsidRPr="00230EFD" w:rsidRDefault="00A24109" w:rsidP="00A24109">
      <w:pPr>
        <w:jc w:val="both"/>
        <w:rPr>
          <w:color w:val="595959"/>
        </w:rPr>
      </w:pPr>
      <w:r w:rsidRPr="00230EFD">
        <w:rPr>
          <w:color w:val="595959"/>
        </w:rPr>
        <w:t xml:space="preserve">The Portable Particle Counters are considered to be the standalone technology and will be used to monitor the cleanliness of rooms across the ELI Beamlines facility. The Portable Particle Counters are registered in the PBS software under the following PBS code: </w:t>
      </w:r>
      <w:r w:rsidRPr="00230EFD">
        <w:rPr>
          <w:b/>
          <w:i/>
          <w:color w:val="595959"/>
        </w:rPr>
        <w:t>BLD.FACM.CC.4.1.</w:t>
      </w:r>
    </w:p>
    <w:p w:rsidR="00E140F5" w:rsidRPr="002A5123" w:rsidRDefault="00E140F5" w:rsidP="00EA0F03">
      <w:pPr>
        <w:jc w:val="both"/>
        <w:rPr>
          <w:color w:val="595959"/>
          <w:sz w:val="10"/>
          <w:szCs w:val="10"/>
        </w:rPr>
      </w:pPr>
    </w:p>
    <w:p w:rsidR="00EA0F03" w:rsidRPr="002A5123" w:rsidRDefault="009756A4" w:rsidP="00EA0F03">
      <w:pPr>
        <w:jc w:val="both"/>
        <w:rPr>
          <w:color w:val="595959"/>
          <w:szCs w:val="20"/>
        </w:rPr>
      </w:pPr>
      <w:r w:rsidRPr="002A5123">
        <w:rPr>
          <w:color w:val="595959"/>
          <w:szCs w:val="20"/>
        </w:rPr>
        <w:t xml:space="preserve">This product is a </w:t>
      </w:r>
      <w:r w:rsidRPr="002A5123">
        <w:rPr>
          <w:b/>
          <w:color w:val="595959"/>
          <w:szCs w:val="20"/>
        </w:rPr>
        <w:t>product Category A</w:t>
      </w:r>
      <w:r w:rsidRPr="002A5123">
        <w:rPr>
          <w:color w:val="595959"/>
          <w:szCs w:val="20"/>
        </w:rPr>
        <w:t xml:space="preserve">. </w:t>
      </w:r>
      <w:r w:rsidR="00EA0F03" w:rsidRPr="002A5123">
        <w:rPr>
          <w:color w:val="595959"/>
          <w:szCs w:val="20"/>
        </w:rPr>
        <w:t>Category A is an Off-the-shelf Product without necessity of modifications and necessity to be subjected to a verification programme (review of design, inspection and testing) for ELI applications by the actual project specifications. All verification activities performing by a supplier shall be executed in accordance with the supplier’s plan of outgoing inspection and tests. Internal Acceptance Procedure of the product Category A shall be established and applied before the product implementation (operation phase).</w:t>
      </w:r>
    </w:p>
    <w:p w:rsidR="00210C23" w:rsidRPr="002A5123" w:rsidRDefault="00210C23" w:rsidP="00EA0F03">
      <w:pPr>
        <w:jc w:val="both"/>
        <w:rPr>
          <w:color w:val="595959"/>
          <w:sz w:val="10"/>
          <w:szCs w:val="10"/>
        </w:rPr>
      </w:pPr>
      <w:r w:rsidRPr="002A5123">
        <w:rPr>
          <w:color w:val="595959"/>
          <w:sz w:val="10"/>
          <w:szCs w:val="10"/>
        </w:rPr>
        <w:br w:type="page"/>
      </w:r>
    </w:p>
    <w:p w:rsidR="00EA0F03" w:rsidRPr="0070121E" w:rsidRDefault="00EA0F03" w:rsidP="00C71B07">
      <w:pPr>
        <w:pStyle w:val="Heading2"/>
        <w:numPr>
          <w:ilvl w:val="1"/>
          <w:numId w:val="6"/>
        </w:numPr>
        <w:spacing w:after="200" w:line="276" w:lineRule="auto"/>
        <w:ind w:left="792"/>
        <w:contextualSpacing/>
        <w:jc w:val="left"/>
        <w:rPr>
          <w:szCs w:val="26"/>
        </w:rPr>
      </w:pPr>
      <w:bookmarkStart w:id="17" w:name="_Toc430969706"/>
      <w:bookmarkStart w:id="18" w:name="_Toc410921293"/>
      <w:bookmarkStart w:id="19" w:name="_Toc393951452"/>
      <w:bookmarkStart w:id="20" w:name="_Toc451186284"/>
      <w:bookmarkStart w:id="21" w:name="_Toc11751645"/>
      <w:r w:rsidRPr="0070121E">
        <w:t>Terms, Definitions and Abbreviations</w:t>
      </w:r>
      <w:bookmarkEnd w:id="17"/>
      <w:bookmarkEnd w:id="18"/>
      <w:bookmarkEnd w:id="19"/>
      <w:bookmarkEnd w:id="20"/>
      <w:bookmarkEnd w:id="21"/>
    </w:p>
    <w:p w:rsidR="00EA0F03" w:rsidRPr="002A5123" w:rsidRDefault="00EA0F03" w:rsidP="002B4A17">
      <w:pPr>
        <w:jc w:val="both"/>
        <w:rPr>
          <w:color w:val="595959"/>
        </w:rPr>
      </w:pPr>
      <w:r w:rsidRPr="002A5123">
        <w:rPr>
          <w:color w:val="595959"/>
        </w:rPr>
        <w:t>For the purpose of this document, the following abbreviated terms are applied:</w:t>
      </w:r>
    </w:p>
    <w:p w:rsidR="00EA0F03" w:rsidRPr="002A5123" w:rsidRDefault="00EA0F03" w:rsidP="00A24109">
      <w:pPr>
        <w:spacing w:after="0"/>
        <w:rPr>
          <w:color w:val="595959"/>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6337"/>
      </w:tblGrid>
      <w:tr w:rsidR="00A24109" w:rsidTr="008D5DDC">
        <w:trPr>
          <w:trHeight w:val="283"/>
          <w:tblHeader/>
        </w:trPr>
        <w:tc>
          <w:tcPr>
            <w:tcW w:w="2375"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A24109" w:rsidRDefault="00A24109" w:rsidP="008D5DDC">
            <w:pPr>
              <w:spacing w:before="120"/>
              <w:ind w:left="426"/>
              <w:jc w:val="both"/>
              <w:rPr>
                <w:b/>
                <w:color w:val="auto"/>
                <w:szCs w:val="20"/>
                <w:lang w:val="en-GB"/>
              </w:rPr>
            </w:pPr>
            <w:r>
              <w:rPr>
                <w:b/>
                <w:color w:val="auto"/>
                <w:szCs w:val="20"/>
              </w:rPr>
              <w:t>Abbreviation</w:t>
            </w:r>
          </w:p>
        </w:tc>
        <w:tc>
          <w:tcPr>
            <w:tcW w:w="6549"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A24109" w:rsidRDefault="00A24109" w:rsidP="008D5DDC">
            <w:pPr>
              <w:spacing w:before="120"/>
              <w:ind w:left="426"/>
              <w:jc w:val="both"/>
              <w:rPr>
                <w:b/>
                <w:color w:val="auto"/>
                <w:szCs w:val="20"/>
                <w:lang w:val="en-GB"/>
              </w:rPr>
            </w:pPr>
            <w:r>
              <w:rPr>
                <w:b/>
                <w:color w:val="auto"/>
                <w:szCs w:val="20"/>
              </w:rPr>
              <w:t>Meaning</w:t>
            </w:r>
          </w:p>
        </w:tc>
      </w:tr>
      <w:tr w:rsidR="00A24109" w:rsidTr="008D5DDC">
        <w:trPr>
          <w:trHeight w:val="283"/>
        </w:trPr>
        <w:tc>
          <w:tcPr>
            <w:tcW w:w="2375" w:type="dxa"/>
            <w:tcBorders>
              <w:top w:val="single" w:sz="4" w:space="0" w:color="auto"/>
              <w:left w:val="single" w:sz="4" w:space="0" w:color="auto"/>
              <w:bottom w:val="single" w:sz="4" w:space="0" w:color="auto"/>
              <w:right w:val="single" w:sz="4" w:space="0" w:color="auto"/>
            </w:tcBorders>
            <w:vAlign w:val="center"/>
          </w:tcPr>
          <w:p w:rsidR="00A24109" w:rsidRPr="00230EFD" w:rsidRDefault="00A24109" w:rsidP="008D5DDC">
            <w:pPr>
              <w:spacing w:before="120"/>
              <w:ind w:left="426"/>
              <w:jc w:val="both"/>
              <w:rPr>
                <w:color w:val="595959"/>
                <w:szCs w:val="20"/>
              </w:rPr>
            </w:pPr>
            <w:r w:rsidRPr="00230EFD">
              <w:rPr>
                <w:color w:val="595959"/>
                <w:szCs w:val="20"/>
              </w:rPr>
              <w:t>AC</w:t>
            </w:r>
          </w:p>
        </w:tc>
        <w:tc>
          <w:tcPr>
            <w:tcW w:w="6549" w:type="dxa"/>
            <w:tcBorders>
              <w:top w:val="single" w:sz="4" w:space="0" w:color="auto"/>
              <w:left w:val="single" w:sz="4" w:space="0" w:color="auto"/>
              <w:bottom w:val="single" w:sz="4" w:space="0" w:color="auto"/>
              <w:right w:val="single" w:sz="4" w:space="0" w:color="auto"/>
            </w:tcBorders>
            <w:vAlign w:val="center"/>
          </w:tcPr>
          <w:p w:rsidR="00A24109" w:rsidRPr="00230EFD" w:rsidRDefault="00A24109" w:rsidP="008D5DDC">
            <w:pPr>
              <w:spacing w:before="120"/>
              <w:ind w:left="426"/>
              <w:jc w:val="both"/>
              <w:rPr>
                <w:color w:val="595959"/>
                <w:szCs w:val="20"/>
              </w:rPr>
            </w:pPr>
            <w:r w:rsidRPr="00230EFD">
              <w:rPr>
                <w:color w:val="595959"/>
                <w:szCs w:val="20"/>
              </w:rPr>
              <w:t>Alternating Current</w:t>
            </w:r>
          </w:p>
        </w:tc>
      </w:tr>
      <w:tr w:rsidR="00A24109" w:rsidTr="008D5DDC">
        <w:trPr>
          <w:trHeight w:val="283"/>
        </w:trPr>
        <w:tc>
          <w:tcPr>
            <w:tcW w:w="2375" w:type="dxa"/>
            <w:tcBorders>
              <w:top w:val="single" w:sz="4" w:space="0" w:color="auto"/>
              <w:left w:val="single" w:sz="4" w:space="0" w:color="auto"/>
              <w:bottom w:val="single" w:sz="4" w:space="0" w:color="auto"/>
              <w:right w:val="single" w:sz="4" w:space="0" w:color="auto"/>
            </w:tcBorders>
            <w:vAlign w:val="center"/>
            <w:hideMark/>
          </w:tcPr>
          <w:p w:rsidR="00A24109" w:rsidRPr="00230EFD" w:rsidRDefault="00A24109" w:rsidP="008D5DDC">
            <w:pPr>
              <w:spacing w:before="120"/>
              <w:ind w:left="426"/>
              <w:jc w:val="both"/>
              <w:rPr>
                <w:color w:val="595959"/>
                <w:szCs w:val="20"/>
                <w:lang w:val="en-GB"/>
              </w:rPr>
            </w:pPr>
            <w:r w:rsidRPr="00230EFD">
              <w:rPr>
                <w:color w:val="595959"/>
                <w:szCs w:val="20"/>
              </w:rPr>
              <w:t>CA</w:t>
            </w:r>
          </w:p>
        </w:tc>
        <w:tc>
          <w:tcPr>
            <w:tcW w:w="6549" w:type="dxa"/>
            <w:tcBorders>
              <w:top w:val="single" w:sz="4" w:space="0" w:color="auto"/>
              <w:left w:val="single" w:sz="4" w:space="0" w:color="auto"/>
              <w:bottom w:val="single" w:sz="4" w:space="0" w:color="auto"/>
              <w:right w:val="single" w:sz="4" w:space="0" w:color="auto"/>
            </w:tcBorders>
            <w:vAlign w:val="center"/>
            <w:hideMark/>
          </w:tcPr>
          <w:p w:rsidR="00A24109" w:rsidRPr="00230EFD" w:rsidRDefault="00A24109" w:rsidP="008D5DDC">
            <w:pPr>
              <w:spacing w:before="120"/>
              <w:ind w:left="426"/>
              <w:jc w:val="both"/>
              <w:rPr>
                <w:color w:val="595959"/>
                <w:szCs w:val="20"/>
                <w:lang w:val="en-GB"/>
              </w:rPr>
            </w:pPr>
            <w:bookmarkStart w:id="22" w:name="OLE_LINK9"/>
            <w:bookmarkStart w:id="23" w:name="OLE_LINK10"/>
            <w:r w:rsidRPr="00230EFD">
              <w:rPr>
                <w:color w:val="595959"/>
                <w:szCs w:val="20"/>
              </w:rPr>
              <w:t xml:space="preserve">Contracting </w:t>
            </w:r>
            <w:bookmarkEnd w:id="22"/>
            <w:bookmarkEnd w:id="23"/>
            <w:r w:rsidRPr="00230EFD">
              <w:rPr>
                <w:color w:val="595959"/>
                <w:szCs w:val="20"/>
              </w:rPr>
              <w:t xml:space="preserve">Authority </w:t>
            </w:r>
            <w:r w:rsidR="003245C7">
              <w:rPr>
                <w:color w:val="595959"/>
                <w:szCs w:val="20"/>
              </w:rPr>
              <w:t>(Institute of Physics AV CR, v.v.</w:t>
            </w:r>
            <w:r w:rsidRPr="00230EFD">
              <w:rPr>
                <w:color w:val="595959"/>
                <w:szCs w:val="20"/>
              </w:rPr>
              <w:t>i.)</w:t>
            </w:r>
          </w:p>
        </w:tc>
      </w:tr>
      <w:tr w:rsidR="00A24109" w:rsidTr="008D5DDC">
        <w:trPr>
          <w:trHeight w:val="283"/>
        </w:trPr>
        <w:tc>
          <w:tcPr>
            <w:tcW w:w="2375" w:type="dxa"/>
            <w:tcBorders>
              <w:top w:val="single" w:sz="4" w:space="0" w:color="auto"/>
              <w:left w:val="single" w:sz="4" w:space="0" w:color="auto"/>
              <w:bottom w:val="single" w:sz="4" w:space="0" w:color="auto"/>
              <w:right w:val="single" w:sz="4" w:space="0" w:color="auto"/>
            </w:tcBorders>
            <w:vAlign w:val="center"/>
            <w:hideMark/>
          </w:tcPr>
          <w:p w:rsidR="00A24109" w:rsidRPr="00230EFD" w:rsidRDefault="00A24109" w:rsidP="008D5DDC">
            <w:pPr>
              <w:spacing w:before="120"/>
              <w:ind w:left="426"/>
              <w:jc w:val="both"/>
              <w:rPr>
                <w:color w:val="595959"/>
                <w:szCs w:val="20"/>
                <w:lang w:val="en-GB"/>
              </w:rPr>
            </w:pPr>
            <w:r w:rsidRPr="00230EFD">
              <w:rPr>
                <w:color w:val="595959"/>
                <w:szCs w:val="20"/>
              </w:rPr>
              <w:t>ELI</w:t>
            </w:r>
          </w:p>
        </w:tc>
        <w:tc>
          <w:tcPr>
            <w:tcW w:w="6549" w:type="dxa"/>
            <w:tcBorders>
              <w:top w:val="single" w:sz="4" w:space="0" w:color="auto"/>
              <w:left w:val="single" w:sz="4" w:space="0" w:color="auto"/>
              <w:bottom w:val="single" w:sz="4" w:space="0" w:color="auto"/>
              <w:right w:val="single" w:sz="4" w:space="0" w:color="auto"/>
            </w:tcBorders>
            <w:vAlign w:val="center"/>
            <w:hideMark/>
          </w:tcPr>
          <w:p w:rsidR="00A24109" w:rsidRPr="00230EFD" w:rsidRDefault="00A24109" w:rsidP="008D5DDC">
            <w:pPr>
              <w:spacing w:before="120"/>
              <w:ind w:left="426"/>
              <w:jc w:val="both"/>
              <w:rPr>
                <w:color w:val="595959"/>
                <w:szCs w:val="20"/>
                <w:lang w:val="en-GB"/>
              </w:rPr>
            </w:pPr>
            <w:r w:rsidRPr="00230EFD">
              <w:rPr>
                <w:color w:val="595959"/>
                <w:szCs w:val="20"/>
              </w:rPr>
              <w:t>Extreme Light Infrastructure</w:t>
            </w:r>
          </w:p>
        </w:tc>
      </w:tr>
      <w:tr w:rsidR="00A24109" w:rsidTr="008D5DDC">
        <w:trPr>
          <w:trHeight w:val="283"/>
        </w:trPr>
        <w:tc>
          <w:tcPr>
            <w:tcW w:w="2375" w:type="dxa"/>
            <w:tcBorders>
              <w:top w:val="single" w:sz="4" w:space="0" w:color="auto"/>
              <w:left w:val="single" w:sz="4" w:space="0" w:color="auto"/>
              <w:bottom w:val="single" w:sz="4" w:space="0" w:color="auto"/>
              <w:right w:val="single" w:sz="4" w:space="0" w:color="auto"/>
            </w:tcBorders>
            <w:vAlign w:val="center"/>
            <w:hideMark/>
          </w:tcPr>
          <w:p w:rsidR="00A24109" w:rsidRPr="00230EFD" w:rsidRDefault="00A24109" w:rsidP="008D5DDC">
            <w:pPr>
              <w:spacing w:before="120"/>
              <w:ind w:left="426"/>
              <w:jc w:val="both"/>
              <w:rPr>
                <w:color w:val="595959"/>
                <w:szCs w:val="20"/>
                <w:lang w:val="en-GB"/>
              </w:rPr>
            </w:pPr>
            <w:r w:rsidRPr="00230EFD">
              <w:rPr>
                <w:color w:val="595959"/>
                <w:szCs w:val="20"/>
              </w:rPr>
              <w:t>NCR</w:t>
            </w:r>
          </w:p>
        </w:tc>
        <w:tc>
          <w:tcPr>
            <w:tcW w:w="6549" w:type="dxa"/>
            <w:tcBorders>
              <w:top w:val="single" w:sz="4" w:space="0" w:color="auto"/>
              <w:left w:val="single" w:sz="4" w:space="0" w:color="auto"/>
              <w:bottom w:val="single" w:sz="4" w:space="0" w:color="auto"/>
              <w:right w:val="single" w:sz="4" w:space="0" w:color="auto"/>
            </w:tcBorders>
            <w:vAlign w:val="center"/>
            <w:hideMark/>
          </w:tcPr>
          <w:p w:rsidR="00A24109" w:rsidRPr="00230EFD" w:rsidRDefault="00A24109" w:rsidP="008D5DDC">
            <w:pPr>
              <w:spacing w:before="120"/>
              <w:ind w:left="426"/>
              <w:jc w:val="both"/>
              <w:rPr>
                <w:color w:val="595959"/>
                <w:szCs w:val="20"/>
                <w:lang w:val="en-GB"/>
              </w:rPr>
            </w:pPr>
            <w:r w:rsidRPr="00230EFD">
              <w:rPr>
                <w:color w:val="595959"/>
              </w:rPr>
              <w:t>Nonconformity Report</w:t>
            </w:r>
          </w:p>
        </w:tc>
      </w:tr>
      <w:tr w:rsidR="00630E0E" w:rsidTr="008D5DDC">
        <w:trPr>
          <w:trHeight w:val="283"/>
        </w:trPr>
        <w:tc>
          <w:tcPr>
            <w:tcW w:w="2375" w:type="dxa"/>
            <w:tcBorders>
              <w:top w:val="single" w:sz="4" w:space="0" w:color="auto"/>
              <w:left w:val="single" w:sz="4" w:space="0" w:color="auto"/>
              <w:bottom w:val="single" w:sz="4" w:space="0" w:color="auto"/>
              <w:right w:val="single" w:sz="4" w:space="0" w:color="auto"/>
            </w:tcBorders>
            <w:vAlign w:val="center"/>
          </w:tcPr>
          <w:p w:rsidR="00630E0E" w:rsidRPr="00230EFD" w:rsidRDefault="00630E0E" w:rsidP="0070198E">
            <w:pPr>
              <w:spacing w:before="120"/>
              <w:ind w:left="426"/>
              <w:jc w:val="both"/>
              <w:rPr>
                <w:color w:val="595959"/>
                <w:szCs w:val="20"/>
                <w:lang w:val="en-GB"/>
              </w:rPr>
            </w:pPr>
            <w:r w:rsidRPr="00230EFD">
              <w:rPr>
                <w:color w:val="595959"/>
                <w:szCs w:val="20"/>
                <w:lang w:val="en-GB"/>
              </w:rPr>
              <w:t>RH</w:t>
            </w:r>
          </w:p>
        </w:tc>
        <w:tc>
          <w:tcPr>
            <w:tcW w:w="6549" w:type="dxa"/>
            <w:tcBorders>
              <w:top w:val="single" w:sz="4" w:space="0" w:color="auto"/>
              <w:left w:val="single" w:sz="4" w:space="0" w:color="auto"/>
              <w:bottom w:val="single" w:sz="4" w:space="0" w:color="auto"/>
              <w:right w:val="single" w:sz="4" w:space="0" w:color="auto"/>
            </w:tcBorders>
            <w:vAlign w:val="center"/>
          </w:tcPr>
          <w:p w:rsidR="00630E0E" w:rsidRPr="00230EFD" w:rsidRDefault="00630E0E" w:rsidP="0070198E">
            <w:pPr>
              <w:spacing w:before="120"/>
              <w:ind w:left="426"/>
              <w:jc w:val="both"/>
              <w:rPr>
                <w:color w:val="595959"/>
                <w:lang w:val="en-GB"/>
              </w:rPr>
            </w:pPr>
            <w:r w:rsidRPr="00230EFD">
              <w:rPr>
                <w:color w:val="595959"/>
                <w:lang w:val="en-GB"/>
              </w:rPr>
              <w:t>Relative Humidity</w:t>
            </w:r>
          </w:p>
        </w:tc>
      </w:tr>
      <w:tr w:rsidR="00A24109" w:rsidTr="008D5DDC">
        <w:trPr>
          <w:trHeight w:val="283"/>
        </w:trPr>
        <w:tc>
          <w:tcPr>
            <w:tcW w:w="2375" w:type="dxa"/>
            <w:tcBorders>
              <w:top w:val="single" w:sz="4" w:space="0" w:color="auto"/>
              <w:left w:val="single" w:sz="4" w:space="0" w:color="auto"/>
              <w:bottom w:val="single" w:sz="4" w:space="0" w:color="auto"/>
              <w:right w:val="single" w:sz="4" w:space="0" w:color="auto"/>
            </w:tcBorders>
            <w:vAlign w:val="center"/>
            <w:hideMark/>
          </w:tcPr>
          <w:p w:rsidR="00A24109" w:rsidRPr="00230EFD" w:rsidRDefault="00A24109" w:rsidP="008D5DDC">
            <w:pPr>
              <w:spacing w:before="120"/>
              <w:ind w:left="426"/>
              <w:jc w:val="both"/>
              <w:rPr>
                <w:color w:val="595959"/>
                <w:szCs w:val="20"/>
                <w:lang w:val="en-GB"/>
              </w:rPr>
            </w:pPr>
            <w:r w:rsidRPr="00230EFD">
              <w:rPr>
                <w:color w:val="595959"/>
                <w:szCs w:val="20"/>
              </w:rPr>
              <w:t>RSD</w:t>
            </w:r>
          </w:p>
        </w:tc>
        <w:tc>
          <w:tcPr>
            <w:tcW w:w="6549" w:type="dxa"/>
            <w:tcBorders>
              <w:top w:val="single" w:sz="4" w:space="0" w:color="auto"/>
              <w:left w:val="single" w:sz="4" w:space="0" w:color="auto"/>
              <w:bottom w:val="single" w:sz="4" w:space="0" w:color="auto"/>
              <w:right w:val="single" w:sz="4" w:space="0" w:color="auto"/>
            </w:tcBorders>
            <w:vAlign w:val="center"/>
            <w:hideMark/>
          </w:tcPr>
          <w:p w:rsidR="00A24109" w:rsidRPr="00230EFD" w:rsidRDefault="00A24109" w:rsidP="008D5DDC">
            <w:pPr>
              <w:spacing w:before="120"/>
              <w:ind w:left="426"/>
              <w:jc w:val="both"/>
              <w:rPr>
                <w:color w:val="595959"/>
                <w:szCs w:val="20"/>
                <w:lang w:val="en-GB"/>
              </w:rPr>
            </w:pPr>
            <w:r w:rsidRPr="00230EFD">
              <w:rPr>
                <w:color w:val="595959"/>
                <w:szCs w:val="20"/>
              </w:rPr>
              <w:t>Requirements Specification Document</w:t>
            </w:r>
          </w:p>
        </w:tc>
      </w:tr>
      <w:tr w:rsidR="00A24109" w:rsidTr="008D5DDC">
        <w:trPr>
          <w:trHeight w:val="283"/>
        </w:trPr>
        <w:tc>
          <w:tcPr>
            <w:tcW w:w="2375" w:type="dxa"/>
            <w:tcBorders>
              <w:top w:val="single" w:sz="4" w:space="0" w:color="auto"/>
              <w:left w:val="single" w:sz="4" w:space="0" w:color="auto"/>
              <w:bottom w:val="single" w:sz="4" w:space="0" w:color="auto"/>
              <w:right w:val="single" w:sz="4" w:space="0" w:color="auto"/>
            </w:tcBorders>
            <w:vAlign w:val="center"/>
            <w:hideMark/>
          </w:tcPr>
          <w:p w:rsidR="00A24109" w:rsidRPr="00D528C2" w:rsidRDefault="00A24109" w:rsidP="008D5DDC">
            <w:pPr>
              <w:spacing w:before="120"/>
              <w:ind w:left="426"/>
              <w:jc w:val="both"/>
              <w:rPr>
                <w:color w:val="595959"/>
                <w:szCs w:val="20"/>
                <w:lang w:val="en-GB"/>
              </w:rPr>
            </w:pPr>
            <w:r w:rsidRPr="00D528C2">
              <w:rPr>
                <w:color w:val="595959"/>
                <w:szCs w:val="20"/>
              </w:rPr>
              <w:t>USB</w:t>
            </w:r>
          </w:p>
        </w:tc>
        <w:tc>
          <w:tcPr>
            <w:tcW w:w="6549" w:type="dxa"/>
            <w:tcBorders>
              <w:top w:val="single" w:sz="4" w:space="0" w:color="auto"/>
              <w:left w:val="single" w:sz="4" w:space="0" w:color="auto"/>
              <w:bottom w:val="single" w:sz="4" w:space="0" w:color="auto"/>
              <w:right w:val="single" w:sz="4" w:space="0" w:color="auto"/>
            </w:tcBorders>
            <w:vAlign w:val="center"/>
            <w:hideMark/>
          </w:tcPr>
          <w:p w:rsidR="00A24109" w:rsidRPr="00D528C2" w:rsidRDefault="00A24109" w:rsidP="008D5DDC">
            <w:pPr>
              <w:spacing w:before="120"/>
              <w:ind w:left="426"/>
              <w:jc w:val="both"/>
              <w:rPr>
                <w:color w:val="595959"/>
                <w:lang w:val="en-GB"/>
              </w:rPr>
            </w:pPr>
            <w:r w:rsidRPr="00D528C2">
              <w:rPr>
                <w:color w:val="595959"/>
              </w:rPr>
              <w:t>Universal Serial Bus</w:t>
            </w:r>
          </w:p>
        </w:tc>
      </w:tr>
    </w:tbl>
    <w:p w:rsidR="00EA0F03" w:rsidRPr="009B276D" w:rsidRDefault="00EA0F03" w:rsidP="00EA0F03">
      <w:pPr>
        <w:rPr>
          <w:color w:val="595959"/>
          <w:sz w:val="10"/>
          <w:szCs w:val="10"/>
        </w:rPr>
      </w:pPr>
    </w:p>
    <w:p w:rsidR="00D503D9" w:rsidRPr="00D503D9" w:rsidRDefault="00D503D9" w:rsidP="00C71B07">
      <w:pPr>
        <w:pStyle w:val="Heading2"/>
        <w:numPr>
          <w:ilvl w:val="1"/>
          <w:numId w:val="6"/>
        </w:numPr>
        <w:spacing w:after="240"/>
        <w:ind w:left="792"/>
        <w:jc w:val="left"/>
        <w:rPr>
          <w:szCs w:val="26"/>
        </w:rPr>
      </w:pPr>
      <w:bookmarkStart w:id="24" w:name="_Toc11751646"/>
      <w:bookmarkStart w:id="25" w:name="_Toc493064634"/>
      <w:r>
        <w:t xml:space="preserve">References to </w:t>
      </w:r>
      <w:r w:rsidR="009B276D">
        <w:t>S</w:t>
      </w:r>
      <w:r>
        <w:t>tandards</w:t>
      </w:r>
      <w:bookmarkEnd w:id="24"/>
    </w:p>
    <w:bookmarkEnd w:id="25"/>
    <w:p w:rsidR="00D503D9" w:rsidRPr="009B276D" w:rsidRDefault="00E559C6" w:rsidP="00D503D9">
      <w:pPr>
        <w:jc w:val="both"/>
        <w:rPr>
          <w:color w:val="595959"/>
        </w:rPr>
      </w:pPr>
      <w:r w:rsidRPr="009B276D">
        <w:rPr>
          <w:color w:val="595959"/>
        </w:rPr>
        <w:t>If this document includes references to standards or standardized/ standardizing technical documents the CA allows/permits also anothe</w:t>
      </w:r>
      <w:r w:rsidR="008670B7">
        <w:rPr>
          <w:color w:val="595959"/>
        </w:rPr>
        <w:t>r equal solution to be offered.</w:t>
      </w:r>
    </w:p>
    <w:p w:rsidR="00EA0F03" w:rsidRPr="0070121E" w:rsidRDefault="00EA0F03" w:rsidP="00C71B07">
      <w:pPr>
        <w:pStyle w:val="Heading1"/>
        <w:numPr>
          <w:ilvl w:val="0"/>
          <w:numId w:val="6"/>
        </w:numPr>
        <w:spacing w:before="480" w:after="240"/>
        <w:jc w:val="left"/>
      </w:pPr>
      <w:bookmarkStart w:id="26" w:name="_Toc430969710"/>
      <w:bookmarkStart w:id="27" w:name="_Toc451186288"/>
      <w:bookmarkStart w:id="28" w:name="_Toc11751647"/>
      <w:r w:rsidRPr="0070121E">
        <w:t>General Func</w:t>
      </w:r>
      <w:r w:rsidR="009B276D">
        <w:t>tional, Performance and Design R</w:t>
      </w:r>
      <w:r w:rsidRPr="0070121E">
        <w:t>equirements</w:t>
      </w:r>
      <w:bookmarkEnd w:id="26"/>
      <w:bookmarkEnd w:id="27"/>
      <w:bookmarkEnd w:id="28"/>
    </w:p>
    <w:p w:rsidR="00301B73" w:rsidRPr="00D528C2" w:rsidRDefault="00301B73" w:rsidP="00301B73">
      <w:pPr>
        <w:rPr>
          <w:color w:val="595959"/>
        </w:rPr>
      </w:pPr>
      <w:r w:rsidRPr="00197362">
        <w:rPr>
          <w:color w:val="595959"/>
        </w:rPr>
        <w:t>REQ-025662/A</w:t>
      </w:r>
      <w:r w:rsidRPr="00D528C2">
        <w:rPr>
          <w:color w:val="595959"/>
        </w:rPr>
        <w:tab/>
      </w:r>
    </w:p>
    <w:p w:rsidR="00301B73" w:rsidRPr="00D528C2" w:rsidRDefault="00301B73" w:rsidP="00301B73">
      <w:pPr>
        <w:ind w:left="1701"/>
        <w:jc w:val="both"/>
        <w:rPr>
          <w:color w:val="595959"/>
        </w:rPr>
      </w:pPr>
      <w:r w:rsidRPr="00D528C2">
        <w:rPr>
          <w:color w:val="595959"/>
        </w:rPr>
        <w:t xml:space="preserve">The parameters of all supplied devices shall comply with the </w:t>
      </w:r>
      <w:r w:rsidR="00EB6286">
        <w:rPr>
          <w:color w:val="595959"/>
        </w:rPr>
        <w:t>parameters defined in Table no.</w:t>
      </w:r>
      <w:r w:rsidRPr="00D528C2">
        <w:rPr>
          <w:color w:val="595959"/>
        </w:rPr>
        <w:t xml:space="preserve">1 </w:t>
      </w:r>
      <w:r w:rsidR="00EB6286">
        <w:rPr>
          <w:color w:val="595959"/>
        </w:rPr>
        <w:t>(</w:t>
      </w:r>
      <w:r w:rsidRPr="00D528C2">
        <w:rPr>
          <w:color w:val="595959"/>
        </w:rPr>
        <w:t>see Annex</w:t>
      </w:r>
      <w:r w:rsidR="00EB6286">
        <w:rPr>
          <w:color w:val="595959"/>
        </w:rPr>
        <w:t>)</w:t>
      </w:r>
      <w:r w:rsidRPr="00D528C2">
        <w:rPr>
          <w:color w:val="595959"/>
        </w:rPr>
        <w:t>.</w:t>
      </w:r>
    </w:p>
    <w:p w:rsidR="00EA0F03" w:rsidRPr="0070121E" w:rsidRDefault="00EA0F03" w:rsidP="00B75C20">
      <w:pPr>
        <w:pStyle w:val="Heading1"/>
        <w:numPr>
          <w:ilvl w:val="0"/>
          <w:numId w:val="6"/>
        </w:numPr>
        <w:spacing w:before="480"/>
        <w:ind w:left="357" w:hanging="357"/>
        <w:jc w:val="left"/>
      </w:pPr>
      <w:bookmarkStart w:id="29" w:name="_Toc430969711"/>
      <w:bookmarkStart w:id="30" w:name="_Toc451186289"/>
      <w:bookmarkStart w:id="31" w:name="_Toc11751648"/>
      <w:bookmarkStart w:id="32" w:name="OLE_LINK11"/>
      <w:r w:rsidRPr="0070121E">
        <w:t>T</w:t>
      </w:r>
      <w:r w:rsidR="007B4FB6">
        <w:t>ransportation R</w:t>
      </w:r>
      <w:r w:rsidRPr="0070121E">
        <w:t>equirements</w:t>
      </w:r>
      <w:bookmarkEnd w:id="29"/>
      <w:bookmarkEnd w:id="30"/>
      <w:bookmarkEnd w:id="31"/>
    </w:p>
    <w:bookmarkEnd w:id="32"/>
    <w:p w:rsidR="00A563F9" w:rsidRPr="00C4537E" w:rsidRDefault="00C4537E" w:rsidP="00B75C20">
      <w:pPr>
        <w:rPr>
          <w:color w:val="595959"/>
        </w:rPr>
      </w:pPr>
      <w:r w:rsidRPr="00197362">
        <w:rPr>
          <w:color w:val="595959"/>
        </w:rPr>
        <w:t>REQ-025671/A</w:t>
      </w:r>
    </w:p>
    <w:p w:rsidR="00EA0F03" w:rsidRDefault="00EA0F03" w:rsidP="00A563F9">
      <w:pPr>
        <w:pStyle w:val="ListParagraph"/>
        <w:spacing w:after="80"/>
        <w:ind w:left="1701"/>
        <w:jc w:val="both"/>
        <w:rPr>
          <w:color w:val="595959"/>
        </w:rPr>
      </w:pPr>
      <w:r w:rsidRPr="007B4FB6">
        <w:rPr>
          <w:color w:val="595959"/>
        </w:rPr>
        <w:t xml:space="preserve">The transportation to the final destination of the technologies shall be conducted by the </w:t>
      </w:r>
      <w:r w:rsidR="003501CA" w:rsidRPr="007B4FB6">
        <w:rPr>
          <w:color w:val="595959"/>
        </w:rPr>
        <w:t>S</w:t>
      </w:r>
      <w:r w:rsidRPr="007B4FB6">
        <w:rPr>
          <w:color w:val="595959"/>
        </w:rPr>
        <w:t>upplier.</w:t>
      </w:r>
    </w:p>
    <w:p w:rsidR="00C4537E" w:rsidRDefault="00C4537E" w:rsidP="00C4537E">
      <w:pPr>
        <w:ind w:left="1701"/>
        <w:jc w:val="both"/>
        <w:rPr>
          <w:i/>
          <w:color w:val="595959"/>
        </w:rPr>
      </w:pPr>
      <w:r w:rsidRPr="00D528C2">
        <w:rPr>
          <w:i/>
          <w:color w:val="595959"/>
        </w:rPr>
        <w:t>NOTE: The bid price will be considered by the CA as the final price</w:t>
      </w:r>
      <w:r w:rsidR="009814F6">
        <w:rPr>
          <w:i/>
          <w:color w:val="595959"/>
        </w:rPr>
        <w:t xml:space="preserve">, including both transportation </w:t>
      </w:r>
      <w:r w:rsidRPr="00D528C2">
        <w:rPr>
          <w:i/>
          <w:color w:val="595959"/>
        </w:rPr>
        <w:t>costs.</w:t>
      </w:r>
    </w:p>
    <w:p w:rsidR="00A3359C" w:rsidRPr="00C4537E" w:rsidRDefault="00A3359C" w:rsidP="00A3359C">
      <w:pPr>
        <w:jc w:val="both"/>
        <w:rPr>
          <w:color w:val="595959"/>
        </w:rPr>
      </w:pPr>
      <w:r w:rsidRPr="00197362">
        <w:rPr>
          <w:color w:val="595959"/>
        </w:rPr>
        <w:t>REQ-025672/A</w:t>
      </w:r>
    </w:p>
    <w:p w:rsidR="00A3359C" w:rsidRPr="00D528C2" w:rsidRDefault="00A3359C" w:rsidP="00A3359C">
      <w:pPr>
        <w:ind w:left="1701"/>
        <w:jc w:val="both"/>
        <w:rPr>
          <w:i/>
          <w:color w:val="595959"/>
        </w:rPr>
      </w:pPr>
      <w:r w:rsidRPr="007B4FB6">
        <w:rPr>
          <w:color w:val="595959"/>
        </w:rPr>
        <w:t xml:space="preserve">The transportation </w:t>
      </w:r>
      <w:r>
        <w:rPr>
          <w:color w:val="595959"/>
        </w:rPr>
        <w:t>procedure</w:t>
      </w:r>
      <w:r w:rsidRPr="007B4FB6">
        <w:rPr>
          <w:color w:val="595959"/>
        </w:rPr>
        <w:t xml:space="preserve"> shall be discussed and reviewed by the CA’s officer.</w:t>
      </w:r>
    </w:p>
    <w:p w:rsidR="00A563F9" w:rsidRPr="002B39FC" w:rsidRDefault="008A5689" w:rsidP="00C4537E">
      <w:pPr>
        <w:jc w:val="both"/>
        <w:rPr>
          <w:color w:val="595959"/>
        </w:rPr>
      </w:pPr>
      <w:r w:rsidRPr="002B39FC">
        <w:rPr>
          <w:color w:val="595959"/>
        </w:rPr>
        <w:t>REQ-027261/A</w:t>
      </w:r>
    </w:p>
    <w:p w:rsidR="00A3359C" w:rsidRDefault="00EA0F03" w:rsidP="00A563F9">
      <w:pPr>
        <w:pStyle w:val="ListParagraph"/>
        <w:spacing w:after="80"/>
        <w:ind w:left="1701"/>
        <w:jc w:val="both"/>
        <w:rPr>
          <w:color w:val="595959"/>
        </w:rPr>
      </w:pPr>
      <w:r w:rsidRPr="007B4FB6">
        <w:rPr>
          <w:color w:val="595959"/>
        </w:rPr>
        <w:t xml:space="preserve">The </w:t>
      </w:r>
      <w:r w:rsidR="00374685" w:rsidRPr="007B4FB6">
        <w:rPr>
          <w:color w:val="595959"/>
        </w:rPr>
        <w:t>S</w:t>
      </w:r>
      <w:r w:rsidRPr="007B4FB6">
        <w:rPr>
          <w:color w:val="595959"/>
        </w:rPr>
        <w:t xml:space="preserve">upplier shall ensure that their activities at the premises </w:t>
      </w:r>
      <w:r w:rsidR="00931AD8">
        <w:rPr>
          <w:color w:val="595959"/>
        </w:rPr>
        <w:br/>
      </w:r>
      <w:r w:rsidRPr="007B4FB6">
        <w:rPr>
          <w:color w:val="595959"/>
        </w:rPr>
        <w:t xml:space="preserve">of devices will be performed without contaminating the place </w:t>
      </w:r>
      <w:r w:rsidR="00931AD8">
        <w:rPr>
          <w:color w:val="595959"/>
        </w:rPr>
        <w:br/>
      </w:r>
      <w:r w:rsidRPr="007B4FB6">
        <w:rPr>
          <w:color w:val="595959"/>
        </w:rPr>
        <w:t>of installation unnecessarily. The premises include rooms with normal clea</w:t>
      </w:r>
      <w:r w:rsidR="004C6557">
        <w:rPr>
          <w:color w:val="595959"/>
        </w:rPr>
        <w:t>nliness and cleanrooms of class</w:t>
      </w:r>
      <w:r w:rsidRPr="007B4FB6">
        <w:rPr>
          <w:color w:val="595959"/>
          <w:szCs w:val="20"/>
        </w:rPr>
        <w:t xml:space="preserve"> </w:t>
      </w:r>
      <w:r w:rsidR="00050BA1">
        <w:rPr>
          <w:color w:val="595959"/>
          <w:szCs w:val="20"/>
        </w:rPr>
        <w:t>7</w:t>
      </w:r>
      <w:r w:rsidRPr="007B4FB6">
        <w:rPr>
          <w:color w:val="595959"/>
        </w:rPr>
        <w:t xml:space="preserve"> according to ČSN EN ISO 14644</w:t>
      </w:r>
      <w:r w:rsidR="00491AAB" w:rsidRPr="007B4FB6">
        <w:rPr>
          <w:color w:val="595959"/>
        </w:rPr>
        <w:t xml:space="preserve"> (equivalent to </w:t>
      </w:r>
      <w:r w:rsidR="009D163E" w:rsidRPr="007B4FB6">
        <w:rPr>
          <w:color w:val="595959"/>
        </w:rPr>
        <w:t xml:space="preserve">EN </w:t>
      </w:r>
      <w:r w:rsidR="00491AAB" w:rsidRPr="007B4FB6">
        <w:rPr>
          <w:color w:val="595959"/>
        </w:rPr>
        <w:t>ISO 14644)</w:t>
      </w:r>
      <w:r w:rsidRPr="007B4FB6">
        <w:rPr>
          <w:color w:val="595959"/>
        </w:rPr>
        <w:t>.</w:t>
      </w:r>
    </w:p>
    <w:p w:rsidR="00A3359C" w:rsidRDefault="00A3359C">
      <w:pPr>
        <w:spacing w:before="0" w:after="0" w:line="240" w:lineRule="auto"/>
        <w:contextualSpacing w:val="0"/>
        <w:rPr>
          <w:color w:val="595959"/>
        </w:rPr>
      </w:pPr>
      <w:r>
        <w:rPr>
          <w:color w:val="595959"/>
        </w:rPr>
        <w:br w:type="page"/>
      </w:r>
    </w:p>
    <w:p w:rsidR="00A563F9" w:rsidRPr="00C4537E" w:rsidRDefault="00C4537E" w:rsidP="00C4537E">
      <w:pPr>
        <w:jc w:val="both"/>
        <w:rPr>
          <w:color w:val="595959"/>
        </w:rPr>
      </w:pPr>
      <w:r w:rsidRPr="00197362">
        <w:rPr>
          <w:color w:val="595959"/>
        </w:rPr>
        <w:t>REQ-025673/A</w:t>
      </w:r>
    </w:p>
    <w:p w:rsidR="00EA0F03" w:rsidRPr="007B4FB6" w:rsidRDefault="00EA0F03" w:rsidP="00A563F9">
      <w:pPr>
        <w:pStyle w:val="ListParagraph"/>
        <w:spacing w:after="80"/>
        <w:ind w:left="1701"/>
        <w:jc w:val="both"/>
        <w:rPr>
          <w:color w:val="595959"/>
        </w:rPr>
      </w:pPr>
      <w:r w:rsidRPr="007B4FB6">
        <w:rPr>
          <w:color w:val="595959"/>
        </w:rPr>
        <w:t xml:space="preserve">The Supplier and </w:t>
      </w:r>
      <w:r w:rsidR="002B4F46" w:rsidRPr="007B4FB6">
        <w:rPr>
          <w:color w:val="595959"/>
        </w:rPr>
        <w:t>the CA</w:t>
      </w:r>
      <w:r w:rsidRPr="007B4FB6">
        <w:rPr>
          <w:color w:val="595959"/>
        </w:rPr>
        <w:t xml:space="preserve"> shall agree on the cleaning method to clean devices without decreasing the devices' performance and to avoid contamination of clean space.</w:t>
      </w:r>
    </w:p>
    <w:p w:rsidR="00EA0F03" w:rsidRPr="007B4FB6" w:rsidRDefault="004E673D" w:rsidP="00A563F9">
      <w:pPr>
        <w:ind w:left="1701"/>
        <w:jc w:val="both"/>
        <w:rPr>
          <w:color w:val="595959"/>
        </w:rPr>
      </w:pPr>
      <w:r w:rsidRPr="007B4FB6">
        <w:rPr>
          <w:i/>
          <w:color w:val="595959"/>
        </w:rPr>
        <w:t>NOTE</w:t>
      </w:r>
      <w:r w:rsidR="00EA0F03" w:rsidRPr="007B4FB6">
        <w:rPr>
          <w:i/>
          <w:color w:val="595959"/>
        </w:rPr>
        <w:t xml:space="preserve">: The cleaning methods may use high temperatures (baking out), high gas flow (dry air) and </w:t>
      </w:r>
      <w:r w:rsidR="0090329F" w:rsidRPr="007B4FB6">
        <w:rPr>
          <w:i/>
          <w:color w:val="595959"/>
        </w:rPr>
        <w:t>specialized</w:t>
      </w:r>
      <w:r w:rsidR="00EA0F03" w:rsidRPr="007B4FB6">
        <w:rPr>
          <w:i/>
          <w:color w:val="595959"/>
        </w:rPr>
        <w:t xml:space="preserve"> chemical cleaning liquids (alcohol, Isopropyl alcohol, </w:t>
      </w:r>
      <w:r w:rsidR="0090329F" w:rsidRPr="007B4FB6">
        <w:rPr>
          <w:i/>
          <w:color w:val="595959"/>
        </w:rPr>
        <w:t>demineralized</w:t>
      </w:r>
      <w:r w:rsidR="00EA0F03" w:rsidRPr="007B4FB6">
        <w:rPr>
          <w:i/>
          <w:color w:val="595959"/>
        </w:rPr>
        <w:t xml:space="preserve"> water</w:t>
      </w:r>
      <w:r w:rsidR="00EA0F03" w:rsidRPr="007B4FB6">
        <w:rPr>
          <w:color w:val="595959"/>
        </w:rPr>
        <w:t>).</w:t>
      </w:r>
    </w:p>
    <w:p w:rsidR="00EA0F03" w:rsidRPr="00F0336D" w:rsidRDefault="00EA0F03" w:rsidP="00C71B07">
      <w:pPr>
        <w:pStyle w:val="Heading1"/>
        <w:numPr>
          <w:ilvl w:val="0"/>
          <w:numId w:val="6"/>
        </w:numPr>
        <w:spacing w:before="480" w:after="240"/>
        <w:jc w:val="left"/>
      </w:pPr>
      <w:bookmarkStart w:id="33" w:name="_Toc430969713"/>
      <w:bookmarkStart w:id="34" w:name="_Toc451186291"/>
      <w:bookmarkStart w:id="35" w:name="_Toc11751649"/>
      <w:r w:rsidRPr="0070121E">
        <w:t>Safety Requirements</w:t>
      </w:r>
      <w:bookmarkEnd w:id="33"/>
      <w:bookmarkEnd w:id="34"/>
      <w:bookmarkEnd w:id="35"/>
    </w:p>
    <w:p w:rsidR="00A563F9" w:rsidRPr="00301B73" w:rsidRDefault="00301B73" w:rsidP="00301B73">
      <w:pPr>
        <w:jc w:val="both"/>
        <w:rPr>
          <w:color w:val="595959"/>
        </w:rPr>
      </w:pPr>
      <w:r w:rsidRPr="00197362">
        <w:rPr>
          <w:color w:val="595959"/>
        </w:rPr>
        <w:t>REQ-025663/A</w:t>
      </w:r>
    </w:p>
    <w:p w:rsidR="00F0336D" w:rsidRPr="007B4FB6" w:rsidRDefault="00F0336D" w:rsidP="00F0336D">
      <w:pPr>
        <w:ind w:left="1701"/>
        <w:jc w:val="both"/>
        <w:rPr>
          <w:color w:val="595959"/>
        </w:rPr>
      </w:pPr>
      <w:r w:rsidRPr="007B4FB6">
        <w:rPr>
          <w:color w:val="595959"/>
        </w:rPr>
        <w:t>The Supplier shall supply a Declaration of Conformity or any other equivalent document legally recognized and accepted in the Czech Republic for each product type if the appropriate legislation determines the Supplier's obligation to have a Declaration of Conformity (or the equivalent document) for the purposes of a Device sale in the Czech Republic to fulfil the requirements of 2001/95/EC directive or applicable Czech law.</w:t>
      </w:r>
    </w:p>
    <w:p w:rsidR="00EA0F03" w:rsidRPr="0070121E" w:rsidRDefault="00EA0F03" w:rsidP="00C71B07">
      <w:pPr>
        <w:pStyle w:val="Heading1"/>
        <w:numPr>
          <w:ilvl w:val="0"/>
          <w:numId w:val="6"/>
        </w:numPr>
        <w:spacing w:before="480"/>
        <w:jc w:val="left"/>
      </w:pPr>
      <w:bookmarkStart w:id="36" w:name="_Toc430969714"/>
      <w:bookmarkStart w:id="37" w:name="_Toc451186292"/>
      <w:bookmarkStart w:id="38" w:name="_Toc11751650"/>
      <w:r w:rsidRPr="0070121E">
        <w:t>Quality Requirements</w:t>
      </w:r>
      <w:bookmarkEnd w:id="36"/>
      <w:bookmarkEnd w:id="37"/>
      <w:bookmarkEnd w:id="38"/>
    </w:p>
    <w:p w:rsidR="00EA0F03" w:rsidRPr="0070121E" w:rsidRDefault="00EA0F03" w:rsidP="00C71B07">
      <w:pPr>
        <w:pStyle w:val="Heading2"/>
        <w:numPr>
          <w:ilvl w:val="1"/>
          <w:numId w:val="6"/>
        </w:numPr>
        <w:ind w:left="792"/>
        <w:jc w:val="left"/>
      </w:pPr>
      <w:bookmarkStart w:id="39" w:name="_Toc430969715"/>
      <w:bookmarkStart w:id="40" w:name="_Toc451186293"/>
      <w:bookmarkStart w:id="41" w:name="_Toc11751651"/>
      <w:r w:rsidRPr="0070121E">
        <w:t>General Quality Requirements</w:t>
      </w:r>
      <w:bookmarkEnd w:id="39"/>
      <w:bookmarkEnd w:id="40"/>
      <w:bookmarkEnd w:id="41"/>
    </w:p>
    <w:p w:rsidR="003B7ED3" w:rsidRPr="00D528C2" w:rsidRDefault="003B7ED3" w:rsidP="003B7ED3">
      <w:pPr>
        <w:rPr>
          <w:color w:val="595959"/>
        </w:rPr>
      </w:pPr>
      <w:r w:rsidRPr="00197362">
        <w:rPr>
          <w:color w:val="595959"/>
        </w:rPr>
        <w:t>REQ-025675/A</w:t>
      </w:r>
      <w:r w:rsidRPr="00D528C2">
        <w:rPr>
          <w:color w:val="595959"/>
        </w:rPr>
        <w:tab/>
      </w:r>
    </w:p>
    <w:p w:rsidR="003B7ED3" w:rsidRPr="00D528C2" w:rsidRDefault="003B7ED3" w:rsidP="003B7ED3">
      <w:pPr>
        <w:ind w:left="1701"/>
        <w:jc w:val="both"/>
        <w:rPr>
          <w:color w:val="595959"/>
        </w:rPr>
      </w:pPr>
      <w:r w:rsidRPr="00D528C2">
        <w:rPr>
          <w:color w:val="595959"/>
        </w:rPr>
        <w:t xml:space="preserve">The Supplier shall provide </w:t>
      </w:r>
      <w:r w:rsidRPr="00AE75DE">
        <w:rPr>
          <w:b/>
          <w:color w:val="595959"/>
        </w:rPr>
        <w:t>Instructions for use</w:t>
      </w:r>
      <w:r w:rsidRPr="00D528C2">
        <w:rPr>
          <w:color w:val="595959"/>
        </w:rPr>
        <w:t xml:space="preserve"> (Product User Manual) </w:t>
      </w:r>
      <w:bookmarkStart w:id="42" w:name="OLE_LINK5"/>
      <w:r w:rsidRPr="00D528C2">
        <w:rPr>
          <w:color w:val="595959"/>
        </w:rPr>
        <w:t>as part of the delivered Product</w:t>
      </w:r>
      <w:bookmarkEnd w:id="42"/>
      <w:r w:rsidRPr="00D528C2">
        <w:rPr>
          <w:color w:val="595959"/>
        </w:rPr>
        <w:t>. The Instructions for use shall be written in accordance with standard ČSN EN 82079-1 (equivalent to EN 82079-1) and shall include the instructions and descriptions regarding the following:</w:t>
      </w:r>
    </w:p>
    <w:p w:rsidR="003B7ED3" w:rsidRPr="00D528C2" w:rsidRDefault="003B7ED3" w:rsidP="003B7ED3">
      <w:pPr>
        <w:numPr>
          <w:ilvl w:val="0"/>
          <w:numId w:val="15"/>
        </w:numPr>
        <w:jc w:val="both"/>
        <w:rPr>
          <w:color w:val="595959"/>
        </w:rPr>
      </w:pPr>
      <w:r w:rsidRPr="00D528C2">
        <w:rPr>
          <w:color w:val="595959"/>
        </w:rPr>
        <w:t>transport, handling and storage;</w:t>
      </w:r>
    </w:p>
    <w:p w:rsidR="003B7ED3" w:rsidRPr="00D528C2" w:rsidRDefault="003B7ED3" w:rsidP="003B7ED3">
      <w:pPr>
        <w:numPr>
          <w:ilvl w:val="0"/>
          <w:numId w:val="15"/>
        </w:numPr>
        <w:jc w:val="both"/>
        <w:rPr>
          <w:color w:val="595959"/>
        </w:rPr>
      </w:pPr>
      <w:r w:rsidRPr="00D528C2">
        <w:rPr>
          <w:color w:val="595959"/>
        </w:rPr>
        <w:t>installation, cleaning and calibration (see REQ-</w:t>
      </w:r>
      <w:r>
        <w:rPr>
          <w:color w:val="595959"/>
        </w:rPr>
        <w:t>025676</w:t>
      </w:r>
      <w:r w:rsidRPr="00D528C2">
        <w:rPr>
          <w:color w:val="595959"/>
        </w:rPr>
        <w:t>/A);</w:t>
      </w:r>
    </w:p>
    <w:p w:rsidR="003B7ED3" w:rsidRPr="00D528C2" w:rsidRDefault="003B7ED3" w:rsidP="003B7ED3">
      <w:pPr>
        <w:numPr>
          <w:ilvl w:val="0"/>
          <w:numId w:val="15"/>
        </w:numPr>
        <w:jc w:val="both"/>
        <w:rPr>
          <w:color w:val="595959"/>
        </w:rPr>
      </w:pPr>
      <w:r w:rsidRPr="00D528C2">
        <w:rPr>
          <w:color w:val="595959"/>
        </w:rPr>
        <w:t>general use of provided control software;</w:t>
      </w:r>
    </w:p>
    <w:p w:rsidR="003B7ED3" w:rsidRPr="00D528C2" w:rsidRDefault="003B7ED3" w:rsidP="003B7ED3">
      <w:pPr>
        <w:numPr>
          <w:ilvl w:val="0"/>
          <w:numId w:val="15"/>
        </w:numPr>
        <w:jc w:val="both"/>
        <w:rPr>
          <w:color w:val="595959"/>
        </w:rPr>
      </w:pPr>
      <w:r w:rsidRPr="00D528C2">
        <w:rPr>
          <w:color w:val="595959"/>
        </w:rPr>
        <w:t>safe operation and maintenance procedures</w:t>
      </w:r>
      <w:r>
        <w:rPr>
          <w:color w:val="595959"/>
        </w:rPr>
        <w:t>;</w:t>
      </w:r>
    </w:p>
    <w:p w:rsidR="003B7ED3" w:rsidRPr="00D528C2" w:rsidRDefault="003B7ED3" w:rsidP="003B7ED3">
      <w:pPr>
        <w:numPr>
          <w:ilvl w:val="0"/>
          <w:numId w:val="15"/>
        </w:numPr>
        <w:jc w:val="both"/>
        <w:rPr>
          <w:color w:val="595959"/>
        </w:rPr>
      </w:pPr>
      <w:r w:rsidRPr="00D528C2">
        <w:rPr>
          <w:color w:val="595959"/>
        </w:rPr>
        <w:t>recycling and disposal of used batteries</w:t>
      </w:r>
      <w:r>
        <w:rPr>
          <w:color w:val="595959"/>
        </w:rPr>
        <w:t>.</w:t>
      </w:r>
    </w:p>
    <w:p w:rsidR="00E51173" w:rsidRDefault="003B7ED3" w:rsidP="003B7ED3">
      <w:pPr>
        <w:ind w:left="1701"/>
        <w:jc w:val="both"/>
        <w:rPr>
          <w:i/>
          <w:color w:val="595959"/>
        </w:rPr>
      </w:pPr>
      <w:r w:rsidRPr="00D528C2">
        <w:rPr>
          <w:i/>
          <w:color w:val="595959"/>
        </w:rPr>
        <w:t xml:space="preserve">NOTE1: If the contractor defines special conditions relevant to quality preservation than the </w:t>
      </w:r>
      <w:r w:rsidRPr="00D528C2">
        <w:rPr>
          <w:b/>
          <w:i/>
          <w:color w:val="595959"/>
        </w:rPr>
        <w:t>Instructions for use</w:t>
      </w:r>
      <w:r w:rsidRPr="00D528C2">
        <w:rPr>
          <w:i/>
          <w:color w:val="595959"/>
        </w:rPr>
        <w:t xml:space="preserve"> shall include information about such conditions.</w:t>
      </w:r>
    </w:p>
    <w:p w:rsidR="00E51173" w:rsidRDefault="00E51173">
      <w:pPr>
        <w:spacing w:before="0" w:after="0" w:line="240" w:lineRule="auto"/>
        <w:contextualSpacing w:val="0"/>
        <w:rPr>
          <w:i/>
          <w:color w:val="595959"/>
        </w:rPr>
      </w:pPr>
      <w:r>
        <w:rPr>
          <w:i/>
          <w:color w:val="595959"/>
        </w:rPr>
        <w:br w:type="page"/>
      </w:r>
    </w:p>
    <w:p w:rsidR="007D570F" w:rsidRPr="00D528C2" w:rsidRDefault="007D570F" w:rsidP="007D570F">
      <w:pPr>
        <w:rPr>
          <w:color w:val="595959"/>
        </w:rPr>
      </w:pPr>
      <w:bookmarkStart w:id="43" w:name="OLE_LINK2"/>
      <w:r w:rsidRPr="00197362">
        <w:rPr>
          <w:color w:val="595959"/>
        </w:rPr>
        <w:t>REQ-025676/A</w:t>
      </w:r>
      <w:r w:rsidRPr="00D528C2">
        <w:rPr>
          <w:color w:val="595959"/>
        </w:rPr>
        <w:tab/>
      </w:r>
    </w:p>
    <w:p w:rsidR="007D570F" w:rsidRPr="007D570F" w:rsidRDefault="007D570F" w:rsidP="007D570F">
      <w:pPr>
        <w:ind w:left="1701"/>
        <w:jc w:val="both"/>
        <w:rPr>
          <w:color w:val="595959"/>
        </w:rPr>
      </w:pPr>
      <w:r w:rsidRPr="00D528C2">
        <w:rPr>
          <w:color w:val="595959"/>
        </w:rPr>
        <w:t>The Supplier shall p</w:t>
      </w:r>
      <w:r w:rsidRPr="007D570F">
        <w:rPr>
          <w:color w:val="595959"/>
        </w:rPr>
        <w:t>rovi</w:t>
      </w:r>
      <w:r w:rsidRPr="00D528C2">
        <w:rPr>
          <w:color w:val="595959"/>
        </w:rPr>
        <w:t xml:space="preserve">de a </w:t>
      </w:r>
      <w:r w:rsidRPr="00AE75DE">
        <w:rPr>
          <w:b/>
          <w:color w:val="595959"/>
        </w:rPr>
        <w:t>Calibration Certificate</w:t>
      </w:r>
      <w:r w:rsidRPr="00D528C2">
        <w:rPr>
          <w:color w:val="595959"/>
        </w:rPr>
        <w:t xml:space="preserve"> giving details of the calibration</w:t>
      </w:r>
      <w:r>
        <w:rPr>
          <w:color w:val="595959"/>
        </w:rPr>
        <w:t xml:space="preserve"> (</w:t>
      </w:r>
      <w:r w:rsidRPr="00D528C2">
        <w:rPr>
          <w:color w:val="595959"/>
        </w:rPr>
        <w:t>e.g. method of calibration and results</w:t>
      </w:r>
      <w:r>
        <w:rPr>
          <w:color w:val="595959"/>
        </w:rPr>
        <w:t xml:space="preserve">) </w:t>
      </w:r>
      <w:r w:rsidR="00155B66">
        <w:rPr>
          <w:color w:val="595959"/>
        </w:rPr>
        <w:t xml:space="preserve">and the </w:t>
      </w:r>
      <w:r w:rsidR="00155B66" w:rsidRPr="00155B66">
        <w:rPr>
          <w:b/>
          <w:color w:val="595959"/>
        </w:rPr>
        <w:t>L</w:t>
      </w:r>
      <w:r w:rsidRPr="00155B66">
        <w:rPr>
          <w:b/>
          <w:color w:val="595959"/>
        </w:rPr>
        <w:t>ist of authorized service centers</w:t>
      </w:r>
      <w:r w:rsidRPr="007D570F">
        <w:rPr>
          <w:color w:val="595959"/>
        </w:rPr>
        <w:t>. The list of authorized service centers shall include specification of provided services and typical service periods (example: Company XYZ, warranty and off-warranty services - 4 weeks; Calibration services - 3 weeks).</w:t>
      </w:r>
    </w:p>
    <w:p w:rsidR="007D570F" w:rsidRDefault="007D570F" w:rsidP="007D570F">
      <w:pPr>
        <w:ind w:left="1701"/>
        <w:jc w:val="both"/>
        <w:rPr>
          <w:i/>
          <w:color w:val="595959"/>
        </w:rPr>
      </w:pPr>
      <w:r w:rsidRPr="007D570F">
        <w:rPr>
          <w:i/>
          <w:color w:val="595959"/>
        </w:rPr>
        <w:t>NOTE: Recommended calibration interval for the Portable Particle Counters shall be defined and documented in the Calibration Certificate or Instructions for use (see REQ-025675/A).</w:t>
      </w:r>
    </w:p>
    <w:p w:rsidR="0064603F" w:rsidRPr="007D570F" w:rsidRDefault="002B39FC" w:rsidP="0064603F">
      <w:pPr>
        <w:jc w:val="both"/>
        <w:rPr>
          <w:color w:val="595959"/>
        </w:rPr>
      </w:pPr>
      <w:r w:rsidRPr="002B39FC">
        <w:rPr>
          <w:color w:val="595959"/>
        </w:rPr>
        <w:t>REQ-027262/A</w:t>
      </w:r>
    </w:p>
    <w:p w:rsidR="0064603F" w:rsidRPr="009B276D" w:rsidRDefault="0064603F" w:rsidP="0064603F">
      <w:pPr>
        <w:pStyle w:val="ListParagraph"/>
        <w:spacing w:after="80"/>
        <w:ind w:left="1701"/>
        <w:jc w:val="both"/>
        <w:rPr>
          <w:color w:val="595959"/>
        </w:rPr>
      </w:pPr>
      <w:r w:rsidRPr="009B276D">
        <w:rPr>
          <w:color w:val="595959"/>
        </w:rPr>
        <w:t xml:space="preserve">The Supplier shall supply </w:t>
      </w:r>
      <w:r w:rsidRPr="00B4604E">
        <w:rPr>
          <w:b/>
          <w:color w:val="595959"/>
        </w:rPr>
        <w:t>Calibration Certificate</w:t>
      </w:r>
      <w:r w:rsidRPr="009B276D">
        <w:rPr>
          <w:color w:val="595959"/>
        </w:rPr>
        <w:t xml:space="preserve"> which shall establish:</w:t>
      </w:r>
    </w:p>
    <w:p w:rsidR="0064603F" w:rsidRPr="009B276D" w:rsidRDefault="0064603F" w:rsidP="0064603F">
      <w:pPr>
        <w:pStyle w:val="ListParagraph"/>
        <w:numPr>
          <w:ilvl w:val="0"/>
          <w:numId w:val="10"/>
        </w:numPr>
        <w:spacing w:after="80"/>
        <w:jc w:val="both"/>
        <w:rPr>
          <w:color w:val="595959"/>
        </w:rPr>
      </w:pPr>
      <w:r w:rsidRPr="009B276D">
        <w:rPr>
          <w:color w:val="595959"/>
        </w:rPr>
        <w:t>relation between quantity values with measurement uncertainties provided by measurement standards and the corresponding indications with associated measurement unc</w:t>
      </w:r>
      <w:r w:rsidR="00B3662A">
        <w:rPr>
          <w:color w:val="595959"/>
        </w:rPr>
        <w:t>ertainties;</w:t>
      </w:r>
    </w:p>
    <w:p w:rsidR="0064603F" w:rsidRPr="009B276D" w:rsidRDefault="0064603F" w:rsidP="0064603F">
      <w:pPr>
        <w:pStyle w:val="ListParagraph"/>
        <w:numPr>
          <w:ilvl w:val="0"/>
          <w:numId w:val="10"/>
        </w:numPr>
        <w:spacing w:after="80"/>
        <w:jc w:val="both"/>
        <w:rPr>
          <w:color w:val="595959"/>
        </w:rPr>
      </w:pPr>
      <w:r w:rsidRPr="009B276D">
        <w:rPr>
          <w:color w:val="595959"/>
        </w:rPr>
        <w:t>relation for obtaining a measurement result from an indication (if required).</w:t>
      </w:r>
    </w:p>
    <w:p w:rsidR="0064603F" w:rsidRPr="009B276D" w:rsidRDefault="0064603F" w:rsidP="0064603F">
      <w:pPr>
        <w:ind w:left="1701"/>
        <w:jc w:val="both"/>
        <w:rPr>
          <w:i/>
          <w:color w:val="595959"/>
        </w:rPr>
      </w:pPr>
      <w:r w:rsidRPr="009B276D">
        <w:rPr>
          <w:i/>
          <w:color w:val="595959"/>
        </w:rPr>
        <w:t>NOTE: This requirement is applied for items of category Measuring Equipment and Devices only (see also ISO/IEC GUIDE 99:2007, 2.39).</w:t>
      </w:r>
    </w:p>
    <w:p w:rsidR="00A563F9" w:rsidRPr="003B7ED3" w:rsidRDefault="00AE75DE" w:rsidP="003B7ED3">
      <w:pPr>
        <w:jc w:val="both"/>
        <w:rPr>
          <w:color w:val="595959"/>
        </w:rPr>
      </w:pPr>
      <w:r w:rsidRPr="00197362">
        <w:rPr>
          <w:color w:val="595959"/>
        </w:rPr>
        <w:t>REQ-025678/A</w:t>
      </w:r>
    </w:p>
    <w:p w:rsidR="00962DAA" w:rsidRPr="009B276D" w:rsidRDefault="00962DAA" w:rsidP="00A563F9">
      <w:pPr>
        <w:pStyle w:val="ListParagraph"/>
        <w:spacing w:after="80"/>
        <w:ind w:left="1701"/>
        <w:jc w:val="both"/>
        <w:rPr>
          <w:color w:val="595959"/>
        </w:rPr>
      </w:pPr>
      <w:r w:rsidRPr="009B276D">
        <w:rPr>
          <w:color w:val="595959"/>
        </w:rPr>
        <w:t>The Supplier shall provide information on execution of outgoing check of the Product. At least this information shall comprise declaration about execution of outgoing check and declaration of conformity with technical requirements defined by the product RSD and completeness of the Product.</w:t>
      </w:r>
    </w:p>
    <w:p w:rsidR="00EA0F03" w:rsidRDefault="00962DAA" w:rsidP="00A563F9">
      <w:pPr>
        <w:pStyle w:val="ListParagraph"/>
        <w:ind w:left="1701"/>
        <w:jc w:val="both"/>
        <w:rPr>
          <w:i/>
          <w:color w:val="595959"/>
        </w:rPr>
      </w:pPr>
      <w:r w:rsidRPr="009B276D">
        <w:rPr>
          <w:i/>
          <w:color w:val="595959"/>
        </w:rPr>
        <w:t xml:space="preserve">NOTE: Alternatively the Supplier might provide the </w:t>
      </w:r>
      <w:r w:rsidR="002B4F46" w:rsidRPr="009B276D">
        <w:rPr>
          <w:i/>
          <w:color w:val="595959"/>
        </w:rPr>
        <w:t>CA</w:t>
      </w:r>
      <w:r w:rsidRPr="009B276D">
        <w:rPr>
          <w:i/>
          <w:color w:val="595959"/>
        </w:rPr>
        <w:t xml:space="preserve"> with information (e.g.: catalogue/technical data sheets, product manuals or other similar documentation) subject to the condition that such documentation is detailed enough to prove meeting all requirements stipulated herein.</w:t>
      </w:r>
      <w:bookmarkEnd w:id="43"/>
    </w:p>
    <w:p w:rsidR="00A563F9" w:rsidRPr="00F00AAA" w:rsidRDefault="00F00AAA" w:rsidP="00F00AAA">
      <w:pPr>
        <w:jc w:val="both"/>
        <w:rPr>
          <w:rFonts w:ascii="Times New Roman" w:hAnsi="Times New Roman"/>
          <w:i/>
          <w:color w:val="595959"/>
        </w:rPr>
      </w:pPr>
      <w:r w:rsidRPr="00197362">
        <w:rPr>
          <w:color w:val="595959"/>
        </w:rPr>
        <w:t>REQ-025664/A</w:t>
      </w:r>
    </w:p>
    <w:p w:rsidR="00EA0F03" w:rsidRPr="009B276D" w:rsidRDefault="00B20411" w:rsidP="00A563F9">
      <w:pPr>
        <w:pStyle w:val="ListParagraph"/>
        <w:spacing w:after="80"/>
        <w:ind w:left="1701"/>
        <w:jc w:val="both"/>
        <w:rPr>
          <w:rFonts w:ascii="Times New Roman" w:hAnsi="Times New Roman"/>
          <w:i/>
          <w:color w:val="595959"/>
        </w:rPr>
      </w:pPr>
      <w:r w:rsidRPr="009B276D">
        <w:rPr>
          <w:color w:val="595959"/>
        </w:rPr>
        <w:t>The Supplier shall establish and maintain a nonconformity control system compatible with ČSN EN ISO 9001 (equivalent to EN ISO 9001).</w:t>
      </w:r>
    </w:p>
    <w:p w:rsidR="00EA0F03" w:rsidRDefault="009B276D" w:rsidP="00E51173">
      <w:pPr>
        <w:pStyle w:val="Heading2"/>
        <w:numPr>
          <w:ilvl w:val="1"/>
          <w:numId w:val="6"/>
        </w:numPr>
        <w:spacing w:line="276" w:lineRule="auto"/>
        <w:ind w:left="792"/>
        <w:jc w:val="left"/>
      </w:pPr>
      <w:bookmarkStart w:id="44" w:name="_Toc430969716"/>
      <w:bookmarkStart w:id="45" w:name="_Toc451186294"/>
      <w:bookmarkStart w:id="46" w:name="_Toc11751652"/>
      <w:r>
        <w:t>Specific Quality R</w:t>
      </w:r>
      <w:r w:rsidR="00EA0F03" w:rsidRPr="0070121E">
        <w:t>equirements</w:t>
      </w:r>
      <w:bookmarkEnd w:id="44"/>
      <w:bookmarkEnd w:id="45"/>
      <w:bookmarkEnd w:id="46"/>
    </w:p>
    <w:p w:rsidR="00D20D97" w:rsidRPr="003B7ED3" w:rsidRDefault="00F10AE0" w:rsidP="00E51173">
      <w:pPr>
        <w:jc w:val="both"/>
        <w:rPr>
          <w:color w:val="595959"/>
        </w:rPr>
      </w:pPr>
      <w:r w:rsidRPr="00F10AE0">
        <w:rPr>
          <w:color w:val="595959"/>
        </w:rPr>
        <w:t>REQ-027263/A</w:t>
      </w:r>
    </w:p>
    <w:p w:rsidR="00E51173" w:rsidRDefault="00D20D97" w:rsidP="00D20D97">
      <w:pPr>
        <w:pStyle w:val="ListParagraph"/>
        <w:spacing w:after="80"/>
        <w:ind w:left="1701"/>
        <w:jc w:val="both"/>
        <w:rPr>
          <w:color w:val="595959"/>
        </w:rPr>
      </w:pPr>
      <w:r w:rsidRPr="00D20D97">
        <w:rPr>
          <w:color w:val="595959"/>
        </w:rPr>
        <w:t xml:space="preserve">The sensor </w:t>
      </w:r>
      <w:r>
        <w:rPr>
          <w:color w:val="595959"/>
        </w:rPr>
        <w:t>shall</w:t>
      </w:r>
      <w:r w:rsidRPr="00D20D97">
        <w:rPr>
          <w:color w:val="595959"/>
        </w:rPr>
        <w:t xml:space="preserve"> have </w:t>
      </w:r>
      <w:r w:rsidR="0034019D" w:rsidRPr="00D20D97">
        <w:rPr>
          <w:color w:val="595959"/>
        </w:rPr>
        <w:t>1 year</w:t>
      </w:r>
      <w:r w:rsidRPr="00D20D97">
        <w:rPr>
          <w:color w:val="595959"/>
        </w:rPr>
        <w:t xml:space="preserve"> valid calibration </w:t>
      </w:r>
      <w:r>
        <w:rPr>
          <w:color w:val="595959"/>
        </w:rPr>
        <w:t>from the date of delivery to the CA</w:t>
      </w:r>
      <w:r w:rsidRPr="009B276D">
        <w:rPr>
          <w:color w:val="595959"/>
        </w:rPr>
        <w:t>.</w:t>
      </w:r>
    </w:p>
    <w:p w:rsidR="00E51173" w:rsidRDefault="00E51173">
      <w:pPr>
        <w:spacing w:before="0" w:after="0" w:line="240" w:lineRule="auto"/>
        <w:contextualSpacing w:val="0"/>
        <w:rPr>
          <w:color w:val="595959"/>
        </w:rPr>
      </w:pPr>
      <w:r>
        <w:rPr>
          <w:color w:val="595959"/>
        </w:rPr>
        <w:br w:type="page"/>
      </w:r>
    </w:p>
    <w:p w:rsidR="004903BE" w:rsidRPr="00D528C2" w:rsidRDefault="004903BE" w:rsidP="004903BE">
      <w:pPr>
        <w:rPr>
          <w:color w:val="595959"/>
        </w:rPr>
      </w:pPr>
      <w:r w:rsidRPr="00197362">
        <w:rPr>
          <w:color w:val="595959"/>
        </w:rPr>
        <w:t>REQ-025680/A</w:t>
      </w:r>
      <w:r w:rsidRPr="00D528C2">
        <w:rPr>
          <w:color w:val="595959"/>
        </w:rPr>
        <w:tab/>
      </w:r>
    </w:p>
    <w:p w:rsidR="004903BE" w:rsidRDefault="004903BE" w:rsidP="004903BE">
      <w:pPr>
        <w:ind w:left="1701"/>
        <w:jc w:val="both"/>
        <w:rPr>
          <w:color w:val="595959"/>
        </w:rPr>
      </w:pPr>
      <w:r w:rsidRPr="00D528C2">
        <w:rPr>
          <w:color w:val="595959"/>
        </w:rPr>
        <w:t xml:space="preserve">In case of the </w:t>
      </w:r>
      <w:bookmarkStart w:id="47" w:name="OLE_LINK14"/>
      <w:r w:rsidRPr="00D528C2">
        <w:rPr>
          <w:color w:val="595959"/>
        </w:rPr>
        <w:t xml:space="preserve">Portable Particle Counters </w:t>
      </w:r>
      <w:bookmarkEnd w:id="47"/>
      <w:r w:rsidRPr="00D528C2">
        <w:rPr>
          <w:color w:val="595959"/>
        </w:rPr>
        <w:t>repair by the Supplier within the warranty</w:t>
      </w:r>
      <w:r>
        <w:rPr>
          <w:color w:val="595959"/>
        </w:rPr>
        <w:t xml:space="preserve"> period</w:t>
      </w:r>
      <w:r w:rsidRPr="00D528C2">
        <w:rPr>
          <w:color w:val="595959"/>
        </w:rPr>
        <w:t>, the Supplier</w:t>
      </w:r>
      <w:r>
        <w:rPr>
          <w:color w:val="595959"/>
        </w:rPr>
        <w:t xml:space="preserve"> </w:t>
      </w:r>
      <w:r w:rsidRPr="004903BE">
        <w:rPr>
          <w:color w:val="595959"/>
        </w:rPr>
        <w:t>(or authorized service center recommended by Supplier)</w:t>
      </w:r>
      <w:r>
        <w:rPr>
          <w:color w:val="595959"/>
        </w:rPr>
        <w:t xml:space="preserve"> </w:t>
      </w:r>
      <w:r w:rsidRPr="00D528C2">
        <w:rPr>
          <w:color w:val="595959"/>
        </w:rPr>
        <w:t>shall recalibrate the Portable Particle Counters</w:t>
      </w:r>
      <w:r w:rsidR="00CE2B55">
        <w:rPr>
          <w:color w:val="595959"/>
        </w:rPr>
        <w:t>. O</w:t>
      </w:r>
      <w:r w:rsidRPr="00D528C2">
        <w:rPr>
          <w:color w:val="595959"/>
        </w:rPr>
        <w:t>nce the repair is co</w:t>
      </w:r>
      <w:r w:rsidR="00CE2B55">
        <w:rPr>
          <w:color w:val="595959"/>
        </w:rPr>
        <w:t>mpleted,</w:t>
      </w:r>
      <w:r w:rsidRPr="00D528C2">
        <w:rPr>
          <w:color w:val="595959"/>
        </w:rPr>
        <w:t xml:space="preserve"> </w:t>
      </w:r>
      <w:r w:rsidR="00CE2B55">
        <w:rPr>
          <w:color w:val="595959"/>
        </w:rPr>
        <w:t>t</w:t>
      </w:r>
      <w:r w:rsidRPr="00D528C2">
        <w:rPr>
          <w:color w:val="595959"/>
        </w:rPr>
        <w:t>he results of this process shall be provided to the CA.</w:t>
      </w:r>
    </w:p>
    <w:p w:rsidR="004903BE" w:rsidRPr="00D528C2" w:rsidRDefault="004903BE" w:rsidP="004903BE">
      <w:pPr>
        <w:ind w:left="1701"/>
        <w:jc w:val="both"/>
        <w:rPr>
          <w:color w:val="595959"/>
        </w:rPr>
      </w:pPr>
      <w:r>
        <w:rPr>
          <w:color w:val="595959"/>
        </w:rPr>
        <w:t>The S</w:t>
      </w:r>
      <w:r w:rsidRPr="004903BE">
        <w:rPr>
          <w:color w:val="595959"/>
        </w:rPr>
        <w:t xml:space="preserve">upplier </w:t>
      </w:r>
      <w:r w:rsidR="009A3E93">
        <w:rPr>
          <w:color w:val="595959"/>
        </w:rPr>
        <w:t>shall</w:t>
      </w:r>
      <w:r w:rsidRPr="004903BE">
        <w:rPr>
          <w:color w:val="595959"/>
        </w:rPr>
        <w:t xml:space="preserve"> </w:t>
      </w:r>
      <w:r w:rsidR="009A3E93">
        <w:rPr>
          <w:color w:val="595959"/>
        </w:rPr>
        <w:t>provide</w:t>
      </w:r>
      <w:r w:rsidRPr="004903BE">
        <w:rPr>
          <w:color w:val="595959"/>
        </w:rPr>
        <w:t xml:space="preserve"> </w:t>
      </w:r>
      <w:r w:rsidR="00565D59">
        <w:rPr>
          <w:color w:val="595959"/>
        </w:rPr>
        <w:t xml:space="preserve">the </w:t>
      </w:r>
      <w:r w:rsidRPr="004903BE">
        <w:rPr>
          <w:color w:val="595959"/>
        </w:rPr>
        <w:t>CA with a list of authorized service centers</w:t>
      </w:r>
      <w:r>
        <w:rPr>
          <w:color w:val="595959"/>
        </w:rPr>
        <w:t>.</w:t>
      </w:r>
      <w:r w:rsidR="009A3E93">
        <w:rPr>
          <w:color w:val="595959"/>
        </w:rPr>
        <w:t xml:space="preserve"> </w:t>
      </w:r>
      <w:r w:rsidR="009A3E93" w:rsidRPr="007D570F">
        <w:rPr>
          <w:color w:val="595959"/>
        </w:rPr>
        <w:t xml:space="preserve">The list of authorized service centers shall include specification of provided services and typical service periods </w:t>
      </w:r>
      <w:r w:rsidR="00EB6286">
        <w:rPr>
          <w:color w:val="595959"/>
        </w:rPr>
        <w:br/>
      </w:r>
      <w:r w:rsidR="009A3E93" w:rsidRPr="007D570F">
        <w:rPr>
          <w:color w:val="595959"/>
        </w:rPr>
        <w:t>(e</w:t>
      </w:r>
      <w:r w:rsidR="00565D59">
        <w:rPr>
          <w:color w:val="595959"/>
        </w:rPr>
        <w:t>.g.</w:t>
      </w:r>
      <w:r w:rsidR="009A3E93" w:rsidRPr="007D570F">
        <w:rPr>
          <w:color w:val="595959"/>
        </w:rPr>
        <w:t>:</w:t>
      </w:r>
      <w:r w:rsidR="00EB6286">
        <w:rPr>
          <w:color w:val="595959"/>
        </w:rPr>
        <w:t xml:space="preserve"> </w:t>
      </w:r>
      <w:r w:rsidR="009A3E93" w:rsidRPr="007D570F">
        <w:rPr>
          <w:color w:val="595959"/>
        </w:rPr>
        <w:t>Company XYZ, warranty and off-warranty services - 4 weeks; Calibration services - 3 weeks).</w:t>
      </w:r>
    </w:p>
    <w:p w:rsidR="00D32EAD" w:rsidRPr="00D528C2" w:rsidRDefault="00D32EAD" w:rsidP="00D32EAD">
      <w:pPr>
        <w:rPr>
          <w:color w:val="595959"/>
        </w:rPr>
      </w:pPr>
      <w:r w:rsidRPr="00197362">
        <w:rPr>
          <w:color w:val="595959"/>
        </w:rPr>
        <w:t>REQ-025681/A</w:t>
      </w:r>
      <w:r w:rsidRPr="00D528C2">
        <w:rPr>
          <w:color w:val="595959"/>
        </w:rPr>
        <w:tab/>
      </w:r>
    </w:p>
    <w:p w:rsidR="00D32EAD" w:rsidRPr="00D528C2" w:rsidRDefault="00D32EAD" w:rsidP="00D32EAD">
      <w:pPr>
        <w:ind w:left="1701"/>
        <w:jc w:val="both"/>
        <w:rPr>
          <w:color w:val="595959"/>
        </w:rPr>
      </w:pPr>
      <w:r w:rsidRPr="00D528C2">
        <w:rPr>
          <w:color w:val="595959"/>
        </w:rPr>
        <w:t xml:space="preserve">All documentation provided by the Supplier </w:t>
      </w:r>
      <w:bookmarkStart w:id="48" w:name="OLE_LINK34"/>
      <w:bookmarkStart w:id="49" w:name="OLE_LINK33"/>
      <w:r w:rsidRPr="00D528C2">
        <w:rPr>
          <w:color w:val="595959"/>
        </w:rPr>
        <w:t xml:space="preserve">shall be written in </w:t>
      </w:r>
      <w:r w:rsidR="000426C4" w:rsidRPr="00D528C2">
        <w:rPr>
          <w:color w:val="595959"/>
        </w:rPr>
        <w:t xml:space="preserve">Czech </w:t>
      </w:r>
      <w:r w:rsidR="008942B2">
        <w:rPr>
          <w:color w:val="595959"/>
        </w:rPr>
        <w:t>or</w:t>
      </w:r>
      <w:r w:rsidR="000426C4" w:rsidRPr="00D528C2">
        <w:rPr>
          <w:color w:val="595959"/>
        </w:rPr>
        <w:t xml:space="preserve"> </w:t>
      </w:r>
      <w:r w:rsidRPr="00D528C2">
        <w:rPr>
          <w:color w:val="595959"/>
        </w:rPr>
        <w:t>English</w:t>
      </w:r>
      <w:bookmarkEnd w:id="48"/>
      <w:bookmarkEnd w:id="49"/>
      <w:r w:rsidRPr="00D528C2">
        <w:rPr>
          <w:color w:val="595959"/>
        </w:rPr>
        <w:t>.</w:t>
      </w:r>
    </w:p>
    <w:p w:rsidR="00D32EAD" w:rsidRPr="00D528C2" w:rsidRDefault="00D32EAD" w:rsidP="00D32EAD">
      <w:pPr>
        <w:jc w:val="both"/>
        <w:rPr>
          <w:color w:val="595959"/>
        </w:rPr>
      </w:pPr>
      <w:r w:rsidRPr="00197362">
        <w:rPr>
          <w:color w:val="595959"/>
        </w:rPr>
        <w:t>REQ-025682/A</w:t>
      </w:r>
      <w:r w:rsidRPr="00D528C2">
        <w:rPr>
          <w:color w:val="595959"/>
        </w:rPr>
        <w:tab/>
      </w:r>
    </w:p>
    <w:p w:rsidR="000C3BFB" w:rsidRDefault="00D32EAD" w:rsidP="00D32EAD">
      <w:pPr>
        <w:ind w:left="1701"/>
        <w:jc w:val="both"/>
        <w:rPr>
          <w:color w:val="595959"/>
        </w:rPr>
      </w:pPr>
      <w:r w:rsidRPr="00D528C2">
        <w:rPr>
          <w:color w:val="595959"/>
        </w:rPr>
        <w:t xml:space="preserve">The </w:t>
      </w:r>
      <w:r w:rsidR="003B2AE9" w:rsidRPr="003B2AE9">
        <w:rPr>
          <w:color w:val="595959"/>
        </w:rPr>
        <w:t>supplier provides the warranty for the period of at least 12 months from the signature of the Acceptance protocol</w:t>
      </w:r>
      <w:r w:rsidRPr="00D528C2">
        <w:rPr>
          <w:color w:val="595959"/>
        </w:rPr>
        <w:t>.</w:t>
      </w:r>
    </w:p>
    <w:p w:rsidR="00632C58" w:rsidRPr="00BB355C" w:rsidRDefault="00632C58" w:rsidP="00632C58">
      <w:pPr>
        <w:pStyle w:val="Heading2"/>
        <w:ind w:left="792"/>
        <w:jc w:val="left"/>
        <w:rPr>
          <w:color w:val="FF6633"/>
        </w:rPr>
      </w:pPr>
      <w:bookmarkStart w:id="50" w:name="_Toc529810777"/>
      <w:bookmarkStart w:id="51" w:name="_Toc11751653"/>
      <w:r w:rsidRPr="00BB355C">
        <w:rPr>
          <w:color w:val="FF6633"/>
        </w:rPr>
        <w:t>Acceptance</w:t>
      </w:r>
      <w:bookmarkEnd w:id="50"/>
      <w:bookmarkEnd w:id="51"/>
    </w:p>
    <w:p w:rsidR="00632C58" w:rsidRPr="00BB355C" w:rsidRDefault="00632C58" w:rsidP="00632C58">
      <w:pPr>
        <w:jc w:val="both"/>
        <w:rPr>
          <w:color w:val="595959"/>
        </w:rPr>
      </w:pPr>
      <w:r w:rsidRPr="00BB355C">
        <w:rPr>
          <w:color w:val="595959"/>
        </w:rPr>
        <w:t xml:space="preserve">In case of successful acceptance phase the CA </w:t>
      </w:r>
      <w:r w:rsidR="00EC47D4">
        <w:rPr>
          <w:color w:val="595959"/>
        </w:rPr>
        <w:t>sha</w:t>
      </w:r>
      <w:r w:rsidRPr="00BB355C">
        <w:rPr>
          <w:color w:val="595959"/>
        </w:rPr>
        <w:t xml:space="preserve">ll </w:t>
      </w:r>
      <w:r w:rsidR="00D07E1F">
        <w:rPr>
          <w:color w:val="595959"/>
        </w:rPr>
        <w:t xml:space="preserve">provide to the Supplier signed </w:t>
      </w:r>
      <w:r w:rsidR="00D07E1F" w:rsidRPr="00D07E1F">
        <w:rPr>
          <w:b/>
          <w:color w:val="595959"/>
        </w:rPr>
        <w:t>A</w:t>
      </w:r>
      <w:r w:rsidRPr="00D07E1F">
        <w:rPr>
          <w:b/>
          <w:color w:val="595959"/>
        </w:rPr>
        <w:t>cceptance protocol</w:t>
      </w:r>
      <w:r w:rsidRPr="00BB355C">
        <w:rPr>
          <w:color w:val="595959"/>
        </w:rPr>
        <w:t xml:space="preserve">. In case of unsuccessful acceptance stage the CA </w:t>
      </w:r>
      <w:r w:rsidR="00EC47D4">
        <w:rPr>
          <w:color w:val="595959"/>
        </w:rPr>
        <w:t>shall</w:t>
      </w:r>
      <w:r w:rsidRPr="00BB355C">
        <w:rPr>
          <w:color w:val="595959"/>
        </w:rPr>
        <w:t xml:space="preserve"> provide the Supplier </w:t>
      </w:r>
      <w:r>
        <w:rPr>
          <w:color w:val="595959"/>
        </w:rPr>
        <w:t xml:space="preserve">with the </w:t>
      </w:r>
      <w:r w:rsidRPr="00F106C4">
        <w:rPr>
          <w:b/>
          <w:color w:val="595959"/>
        </w:rPr>
        <w:t>Nonconformity Report</w:t>
      </w:r>
      <w:r w:rsidRPr="00BB355C">
        <w:rPr>
          <w:color w:val="595959"/>
        </w:rPr>
        <w:t xml:space="preserve"> (NCR) and process</w:t>
      </w:r>
      <w:r>
        <w:rPr>
          <w:color w:val="595959"/>
        </w:rPr>
        <w:t xml:space="preserve"> the issue</w:t>
      </w:r>
      <w:r w:rsidRPr="00BB355C">
        <w:rPr>
          <w:color w:val="595959"/>
        </w:rPr>
        <w:t xml:space="preserve"> </w:t>
      </w:r>
      <w:r w:rsidR="00EC47D4">
        <w:rPr>
          <w:color w:val="595959"/>
        </w:rPr>
        <w:br/>
      </w:r>
      <w:r w:rsidRPr="00BB355C">
        <w:rPr>
          <w:color w:val="595959"/>
        </w:rPr>
        <w:t>in accordance with REQ-</w:t>
      </w:r>
      <w:r>
        <w:rPr>
          <w:color w:val="595959"/>
        </w:rPr>
        <w:t>025664</w:t>
      </w:r>
      <w:r w:rsidRPr="00BB355C">
        <w:rPr>
          <w:color w:val="595959"/>
        </w:rPr>
        <w:t>/A.</w:t>
      </w:r>
    </w:p>
    <w:p w:rsidR="00632C58" w:rsidRPr="00BB355C" w:rsidRDefault="00632C58" w:rsidP="00632C58">
      <w:pPr>
        <w:rPr>
          <w:i/>
          <w:color w:val="595959"/>
          <w:sz w:val="10"/>
          <w:szCs w:val="10"/>
        </w:rPr>
      </w:pPr>
    </w:p>
    <w:p w:rsidR="00632C58" w:rsidRPr="00BB355C" w:rsidRDefault="00632C58" w:rsidP="00632C58">
      <w:pPr>
        <w:rPr>
          <w:color w:val="595959"/>
        </w:rPr>
      </w:pPr>
      <w:r w:rsidRPr="00197362">
        <w:rPr>
          <w:color w:val="595959"/>
        </w:rPr>
        <w:t>REQ-025683/A</w:t>
      </w:r>
      <w:r w:rsidRPr="00BB355C">
        <w:rPr>
          <w:color w:val="595959"/>
        </w:rPr>
        <w:tab/>
      </w:r>
    </w:p>
    <w:p w:rsidR="00632C58" w:rsidRPr="00BB355C" w:rsidRDefault="00632C58" w:rsidP="006815CD">
      <w:pPr>
        <w:tabs>
          <w:tab w:val="left" w:pos="7851"/>
        </w:tabs>
        <w:ind w:left="1701"/>
        <w:jc w:val="both"/>
        <w:rPr>
          <w:color w:val="595959"/>
        </w:rPr>
      </w:pPr>
      <w:r w:rsidRPr="00BB355C">
        <w:rPr>
          <w:color w:val="595959"/>
        </w:rPr>
        <w:t>The Acceptance phase shall demonstrate the following:</w:t>
      </w:r>
      <w:r w:rsidR="006815CD">
        <w:rPr>
          <w:color w:val="595959"/>
        </w:rPr>
        <w:tab/>
      </w:r>
    </w:p>
    <w:p w:rsidR="00A73FBB" w:rsidRDefault="00632C58" w:rsidP="0094220B">
      <w:pPr>
        <w:pStyle w:val="ListParagraph"/>
        <w:numPr>
          <w:ilvl w:val="0"/>
          <w:numId w:val="16"/>
        </w:numPr>
        <w:spacing w:after="80"/>
        <w:ind w:left="2127"/>
        <w:jc w:val="both"/>
        <w:rPr>
          <w:color w:val="595959"/>
        </w:rPr>
      </w:pPr>
      <w:r w:rsidRPr="00BB355C">
        <w:rPr>
          <w:color w:val="595959"/>
        </w:rPr>
        <w:t>Portable Particle Counters are free of fabrication defects and are ready for the intended operational use</w:t>
      </w:r>
      <w:r w:rsidR="00AD74CE">
        <w:rPr>
          <w:color w:val="595959"/>
        </w:rPr>
        <w:t>.</w:t>
      </w:r>
    </w:p>
    <w:p w:rsidR="00AD74CE" w:rsidRDefault="00AD74CE" w:rsidP="0094220B">
      <w:pPr>
        <w:tabs>
          <w:tab w:val="left" w:pos="7851"/>
        </w:tabs>
        <w:ind w:left="1701"/>
        <w:jc w:val="both"/>
        <w:rPr>
          <w:color w:val="595959"/>
        </w:rPr>
      </w:pPr>
      <w:r w:rsidRPr="00AD74CE">
        <w:rPr>
          <w:color w:val="595959"/>
        </w:rPr>
        <w:t>The Acceptance protocol shall be signed after the supplier hands over to the CA the following documents:</w:t>
      </w:r>
    </w:p>
    <w:p w:rsidR="00AD74CE" w:rsidRPr="0094220B" w:rsidRDefault="00AD74CE" w:rsidP="0094220B">
      <w:pPr>
        <w:pStyle w:val="ListParagraph"/>
        <w:numPr>
          <w:ilvl w:val="0"/>
          <w:numId w:val="30"/>
        </w:numPr>
        <w:tabs>
          <w:tab w:val="left" w:pos="7851"/>
        </w:tabs>
        <w:ind w:left="2127"/>
        <w:jc w:val="both"/>
        <w:rPr>
          <w:color w:val="595959"/>
        </w:rPr>
      </w:pPr>
      <w:r w:rsidRPr="0094220B">
        <w:rPr>
          <w:color w:val="595959"/>
        </w:rPr>
        <w:t>Calibration Certificate (1 year valid calibration from the date of delivery to the CA);</w:t>
      </w:r>
    </w:p>
    <w:p w:rsidR="00AD74CE" w:rsidRDefault="00A167B0" w:rsidP="00A167B0">
      <w:pPr>
        <w:pStyle w:val="ListParagraph"/>
        <w:numPr>
          <w:ilvl w:val="0"/>
          <w:numId w:val="29"/>
        </w:numPr>
        <w:spacing w:before="0" w:after="0"/>
        <w:ind w:left="2127"/>
        <w:contextualSpacing w:val="0"/>
        <w:rPr>
          <w:color w:val="595959"/>
        </w:rPr>
      </w:pPr>
      <w:r>
        <w:rPr>
          <w:color w:val="595959"/>
        </w:rPr>
        <w:t>d</w:t>
      </w:r>
      <w:r w:rsidR="00AD74CE" w:rsidRPr="00A167B0">
        <w:rPr>
          <w:color w:val="595959"/>
        </w:rPr>
        <w:t>ocuments on execution of outgoing check of the Product;</w:t>
      </w:r>
    </w:p>
    <w:p w:rsidR="00AD74CE" w:rsidRPr="00A167B0" w:rsidRDefault="00A167B0" w:rsidP="00A167B0">
      <w:pPr>
        <w:pStyle w:val="ListParagraph"/>
        <w:numPr>
          <w:ilvl w:val="0"/>
          <w:numId w:val="29"/>
        </w:numPr>
        <w:spacing w:before="0" w:after="0"/>
        <w:ind w:left="2127"/>
        <w:contextualSpacing w:val="0"/>
        <w:rPr>
          <w:color w:val="595959"/>
        </w:rPr>
      </w:pPr>
      <w:r>
        <w:rPr>
          <w:color w:val="595959"/>
        </w:rPr>
        <w:t>l</w:t>
      </w:r>
      <w:r w:rsidR="00AD74CE" w:rsidRPr="00A167B0">
        <w:rPr>
          <w:color w:val="595959"/>
        </w:rPr>
        <w:t>ist of authorized service centers.</w:t>
      </w:r>
    </w:p>
    <w:p w:rsidR="00A22FDF" w:rsidRDefault="00A22FDF">
      <w:pPr>
        <w:spacing w:before="0" w:after="0" w:line="240" w:lineRule="auto"/>
        <w:contextualSpacing w:val="0"/>
        <w:rPr>
          <w:color w:val="595959"/>
        </w:rPr>
      </w:pPr>
      <w:r>
        <w:rPr>
          <w:color w:val="595959"/>
        </w:rPr>
        <w:br w:type="page"/>
      </w:r>
    </w:p>
    <w:p w:rsidR="00632C58" w:rsidRPr="00BB355C" w:rsidRDefault="00632C58" w:rsidP="00632C58">
      <w:pPr>
        <w:pStyle w:val="Heading1"/>
        <w:spacing w:before="480"/>
        <w:jc w:val="left"/>
        <w:rPr>
          <w:color w:val="FF6633"/>
        </w:rPr>
      </w:pPr>
      <w:bookmarkStart w:id="52" w:name="_Toc529810778"/>
      <w:bookmarkStart w:id="53" w:name="_Toc11751654"/>
      <w:r w:rsidRPr="00BB355C">
        <w:rPr>
          <w:color w:val="FF6633"/>
        </w:rPr>
        <w:t>Annex</w:t>
      </w:r>
      <w:bookmarkEnd w:id="52"/>
      <w:bookmarkEnd w:id="53"/>
    </w:p>
    <w:p w:rsidR="00632C58" w:rsidRDefault="001D53AB" w:rsidP="00632C58">
      <w:pPr>
        <w:pStyle w:val="Heading2"/>
        <w:ind w:left="792"/>
        <w:jc w:val="left"/>
        <w:rPr>
          <w:color w:val="FF6633"/>
        </w:rPr>
      </w:pPr>
      <w:bookmarkStart w:id="54" w:name="_Toc529810779"/>
      <w:bookmarkStart w:id="55" w:name="_Toc11751655"/>
      <w:r>
        <w:rPr>
          <w:color w:val="FF6633"/>
        </w:rPr>
        <w:t>Table no.</w:t>
      </w:r>
      <w:r w:rsidR="00632C58" w:rsidRPr="00BB355C">
        <w:rPr>
          <w:color w:val="FF6633"/>
        </w:rPr>
        <w:t>1 - Technical Specifications</w:t>
      </w:r>
      <w:bookmarkEnd w:id="54"/>
      <w:bookmarkEnd w:id="55"/>
    </w:p>
    <w:p w:rsidR="00F86CA6" w:rsidRPr="0090329F" w:rsidRDefault="00F86CA6" w:rsidP="00F86CA6">
      <w:pPr>
        <w:rPr>
          <w:sz w:val="10"/>
          <w:szCs w:val="10"/>
          <w:lang w:val="en-GB"/>
        </w:rPr>
      </w:pPr>
    </w:p>
    <w:tbl>
      <w:tblPr>
        <w:tblW w:w="9068" w:type="dxa"/>
        <w:tblInd w:w="-594" w:type="dxa"/>
        <w:tblLook w:val="04A0" w:firstRow="1" w:lastRow="0" w:firstColumn="1" w:lastColumn="0" w:noHBand="0" w:noVBand="1"/>
      </w:tblPr>
      <w:tblGrid>
        <w:gridCol w:w="2108"/>
        <w:gridCol w:w="6960"/>
      </w:tblGrid>
      <w:tr w:rsidR="00572555" w:rsidRPr="006E44EF" w:rsidTr="00572555">
        <w:trPr>
          <w:trHeight w:val="615"/>
          <w:tblHeader/>
        </w:trPr>
        <w:tc>
          <w:tcPr>
            <w:tcW w:w="2108" w:type="dxa"/>
            <w:tcBorders>
              <w:top w:val="single" w:sz="8" w:space="0" w:color="auto"/>
              <w:left w:val="single" w:sz="4" w:space="0" w:color="auto"/>
              <w:bottom w:val="single" w:sz="4" w:space="0" w:color="auto"/>
              <w:right w:val="single" w:sz="4" w:space="0" w:color="auto"/>
            </w:tcBorders>
            <w:shd w:val="clear" w:color="000000" w:fill="E26B0A"/>
            <w:vAlign w:val="center"/>
            <w:hideMark/>
          </w:tcPr>
          <w:p w:rsidR="00572555" w:rsidRPr="00DD0474" w:rsidRDefault="00572555" w:rsidP="008D5DDC">
            <w:pPr>
              <w:jc w:val="center"/>
              <w:rPr>
                <w:rFonts w:asciiTheme="majorHAnsi" w:hAnsiTheme="majorHAnsi"/>
                <w:b/>
                <w:bCs/>
                <w:color w:val="FFFFFF"/>
                <w:sz w:val="24"/>
                <w:szCs w:val="24"/>
                <w:lang w:val="cs-CZ" w:eastAsia="en-US"/>
              </w:rPr>
            </w:pPr>
            <w:r w:rsidRPr="0090329F">
              <w:rPr>
                <w:rFonts w:asciiTheme="majorHAnsi" w:hAnsiTheme="majorHAnsi"/>
                <w:b/>
                <w:bCs/>
                <w:color w:val="FFFFFF"/>
                <w:sz w:val="24"/>
                <w:szCs w:val="24"/>
                <w:lang w:val="en-GB" w:eastAsia="en-US"/>
              </w:rPr>
              <w:t>Product</w:t>
            </w:r>
            <w:r w:rsidRPr="00DD0474">
              <w:rPr>
                <w:rFonts w:asciiTheme="majorHAnsi" w:hAnsiTheme="majorHAnsi"/>
                <w:b/>
                <w:bCs/>
                <w:color w:val="FFFFFF"/>
                <w:sz w:val="24"/>
                <w:szCs w:val="24"/>
                <w:lang w:val="cs-CZ" w:eastAsia="en-US"/>
              </w:rPr>
              <w:t xml:space="preserve"> Name </w:t>
            </w:r>
          </w:p>
        </w:tc>
        <w:tc>
          <w:tcPr>
            <w:tcW w:w="6960" w:type="dxa"/>
            <w:tcBorders>
              <w:top w:val="single" w:sz="8" w:space="0" w:color="auto"/>
              <w:left w:val="single" w:sz="4" w:space="0" w:color="auto"/>
              <w:bottom w:val="single" w:sz="4" w:space="0" w:color="auto"/>
              <w:right w:val="single" w:sz="8" w:space="0" w:color="auto"/>
            </w:tcBorders>
            <w:shd w:val="clear" w:color="000000" w:fill="E26B0A"/>
            <w:vAlign w:val="center"/>
            <w:hideMark/>
          </w:tcPr>
          <w:p w:rsidR="00572555" w:rsidRPr="00DD0474" w:rsidRDefault="00572555" w:rsidP="008D5DDC">
            <w:pPr>
              <w:jc w:val="center"/>
              <w:rPr>
                <w:rFonts w:asciiTheme="majorHAnsi" w:hAnsiTheme="majorHAnsi"/>
                <w:b/>
                <w:bCs/>
                <w:color w:val="FFFFFF"/>
                <w:sz w:val="24"/>
                <w:szCs w:val="24"/>
                <w:lang w:val="cs-CZ" w:eastAsia="en-US"/>
              </w:rPr>
            </w:pPr>
            <w:r w:rsidRPr="00DD0474">
              <w:rPr>
                <w:rFonts w:asciiTheme="majorHAnsi" w:hAnsiTheme="majorHAnsi"/>
                <w:b/>
                <w:bCs/>
                <w:color w:val="FFFFFF"/>
                <w:sz w:val="24"/>
                <w:szCs w:val="24"/>
                <w:lang w:val="cs-CZ" w:eastAsia="en-US"/>
              </w:rPr>
              <w:t>Specification</w:t>
            </w:r>
          </w:p>
        </w:tc>
      </w:tr>
      <w:tr w:rsidR="00572555" w:rsidRPr="006E44EF" w:rsidTr="00572555">
        <w:trPr>
          <w:trHeight w:val="352"/>
        </w:trPr>
        <w:tc>
          <w:tcPr>
            <w:tcW w:w="2108" w:type="dxa"/>
            <w:tcBorders>
              <w:top w:val="single" w:sz="4" w:space="0" w:color="auto"/>
              <w:left w:val="single" w:sz="4" w:space="0" w:color="auto"/>
              <w:bottom w:val="single" w:sz="4" w:space="0" w:color="auto"/>
              <w:right w:val="nil"/>
            </w:tcBorders>
            <w:shd w:val="clear" w:color="auto" w:fill="auto"/>
            <w:vAlign w:val="center"/>
          </w:tcPr>
          <w:p w:rsidR="00572555" w:rsidRPr="003C1C44" w:rsidRDefault="00572555" w:rsidP="003C1C44">
            <w:pPr>
              <w:autoSpaceDE w:val="0"/>
              <w:autoSpaceDN w:val="0"/>
              <w:adjustRightInd w:val="0"/>
              <w:spacing w:before="0" w:after="0" w:line="240" w:lineRule="auto"/>
              <w:contextualSpacing w:val="0"/>
              <w:jc w:val="center"/>
              <w:rPr>
                <w:b/>
                <w:color w:val="595959"/>
              </w:rPr>
            </w:pPr>
            <w:r w:rsidRPr="003C1C44">
              <w:rPr>
                <w:b/>
                <w:color w:val="595959"/>
              </w:rPr>
              <w:t>Portable Particle Counter</w:t>
            </w:r>
          </w:p>
        </w:tc>
        <w:tc>
          <w:tcPr>
            <w:tcW w:w="6960" w:type="dxa"/>
            <w:tcBorders>
              <w:top w:val="single" w:sz="4" w:space="0" w:color="auto"/>
              <w:left w:val="single" w:sz="4" w:space="0" w:color="auto"/>
              <w:bottom w:val="single" w:sz="4" w:space="0" w:color="auto"/>
              <w:right w:val="single" w:sz="8" w:space="0" w:color="auto"/>
            </w:tcBorders>
            <w:shd w:val="clear" w:color="auto" w:fill="auto"/>
          </w:tcPr>
          <w:p w:rsidR="00572555" w:rsidRPr="003C1C44" w:rsidRDefault="00572555" w:rsidP="00243649">
            <w:pPr>
              <w:numPr>
                <w:ilvl w:val="0"/>
                <w:numId w:val="17"/>
              </w:numPr>
              <w:rPr>
                <w:color w:val="595959"/>
              </w:rPr>
            </w:pPr>
            <w:r w:rsidRPr="003C1C44">
              <w:rPr>
                <w:color w:val="595959"/>
              </w:rPr>
              <w:t>suitable for use in ISO 5 - ISO 8 class of clean environments</w:t>
            </w:r>
            <w:r>
              <w:rPr>
                <w:color w:val="595959"/>
              </w:rPr>
              <w:t xml:space="preserve"> by ISO EN 14644 standard</w:t>
            </w:r>
            <w:r w:rsidRPr="003C1C44">
              <w:rPr>
                <w:color w:val="595959"/>
              </w:rPr>
              <w:t>;</w:t>
            </w:r>
          </w:p>
          <w:p w:rsidR="00572555" w:rsidRPr="003C1C44" w:rsidRDefault="00572555" w:rsidP="00243649">
            <w:pPr>
              <w:numPr>
                <w:ilvl w:val="0"/>
                <w:numId w:val="17"/>
              </w:numPr>
              <w:rPr>
                <w:color w:val="595959"/>
              </w:rPr>
            </w:pPr>
            <w:r w:rsidRPr="003C1C44">
              <w:rPr>
                <w:color w:val="595959"/>
              </w:rPr>
              <w:t>minimum 4 simultaneous data</w:t>
            </w:r>
            <w:r>
              <w:rPr>
                <w:color w:val="595959"/>
              </w:rPr>
              <w:t>;</w:t>
            </w:r>
          </w:p>
          <w:p w:rsidR="00572555" w:rsidRPr="003C1C44" w:rsidRDefault="00572555" w:rsidP="00243649">
            <w:pPr>
              <w:numPr>
                <w:ilvl w:val="0"/>
                <w:numId w:val="17"/>
              </w:numPr>
              <w:rPr>
                <w:color w:val="595959"/>
              </w:rPr>
            </w:pPr>
            <w:r w:rsidRPr="003C1C44">
              <w:rPr>
                <w:color w:val="595959"/>
              </w:rPr>
              <w:t xml:space="preserve">minimum </w:t>
            </w:r>
            <w:r>
              <w:rPr>
                <w:color w:val="595959"/>
              </w:rPr>
              <w:t xml:space="preserve">scope of </w:t>
            </w:r>
            <w:r w:rsidRPr="003C1C44">
              <w:rPr>
                <w:color w:val="595959"/>
              </w:rPr>
              <w:t>measuring particle size: 0.3 µm, 0.5 µm, 1.0 µm a 5.0 µm;</w:t>
            </w:r>
          </w:p>
          <w:p w:rsidR="00572555" w:rsidRPr="003C1C44" w:rsidRDefault="00572555" w:rsidP="00243649">
            <w:pPr>
              <w:numPr>
                <w:ilvl w:val="0"/>
                <w:numId w:val="17"/>
              </w:numPr>
              <w:rPr>
                <w:color w:val="595959"/>
              </w:rPr>
            </w:pPr>
            <w:r w:rsidRPr="003C1C44">
              <w:rPr>
                <w:color w:val="595959"/>
              </w:rPr>
              <w:t xml:space="preserve">minimum flow (sample) rate: 1 CFM ± 5% </w:t>
            </w:r>
            <w:r w:rsidRPr="003C1C44">
              <w:rPr>
                <w:color w:val="595959"/>
              </w:rPr>
              <w:br/>
              <w:t>(28,3 l/min);</w:t>
            </w:r>
          </w:p>
          <w:p w:rsidR="00572555" w:rsidRPr="003C1C44" w:rsidRDefault="00572555" w:rsidP="00243649">
            <w:pPr>
              <w:numPr>
                <w:ilvl w:val="0"/>
                <w:numId w:val="17"/>
              </w:numPr>
              <w:rPr>
                <w:color w:val="595959"/>
              </w:rPr>
            </w:pPr>
            <w:r w:rsidRPr="003C1C44">
              <w:rPr>
                <w:color w:val="595959"/>
              </w:rPr>
              <w:t>counting efficiency (conforms to ISO 21501-4 standard):</w:t>
            </w:r>
          </w:p>
          <w:p w:rsidR="00572555" w:rsidRPr="003C1C44" w:rsidRDefault="00572555" w:rsidP="002D5A05">
            <w:pPr>
              <w:pStyle w:val="ListParagraph"/>
              <w:numPr>
                <w:ilvl w:val="0"/>
                <w:numId w:val="20"/>
              </w:numPr>
              <w:rPr>
                <w:color w:val="595959"/>
              </w:rPr>
            </w:pPr>
            <w:r w:rsidRPr="003C1C44">
              <w:rPr>
                <w:color w:val="595959"/>
              </w:rPr>
              <w:t>50% ± 20% for most sensitive channel and particles with a size close to the minimum detectable particle size;</w:t>
            </w:r>
          </w:p>
          <w:p w:rsidR="00572555" w:rsidRPr="003C1C44" w:rsidRDefault="00572555" w:rsidP="002D5A05">
            <w:pPr>
              <w:pStyle w:val="ListParagraph"/>
              <w:numPr>
                <w:ilvl w:val="0"/>
                <w:numId w:val="20"/>
              </w:numPr>
              <w:spacing w:after="80"/>
              <w:ind w:hanging="357"/>
              <w:rPr>
                <w:color w:val="595959"/>
              </w:rPr>
            </w:pPr>
            <w:r w:rsidRPr="003C1C44">
              <w:rPr>
                <w:color w:val="595959"/>
              </w:rPr>
              <w:t>90% ± 10% for particles with a size 1.5 - 2.0 times larger than the minimum detectable particle size;</w:t>
            </w:r>
          </w:p>
          <w:p w:rsidR="00572555" w:rsidRDefault="00572555" w:rsidP="002D5A05">
            <w:pPr>
              <w:numPr>
                <w:ilvl w:val="0"/>
                <w:numId w:val="17"/>
              </w:numPr>
              <w:ind w:hanging="357"/>
              <w:rPr>
                <w:color w:val="595959"/>
              </w:rPr>
            </w:pPr>
            <w:r w:rsidRPr="003C1C44">
              <w:rPr>
                <w:color w:val="595959"/>
              </w:rPr>
              <w:t>sample tube: of maximal 1,5 m in length;</w:t>
            </w:r>
          </w:p>
          <w:p w:rsidR="00582C71" w:rsidRDefault="00582C71" w:rsidP="00582C71">
            <w:pPr>
              <w:numPr>
                <w:ilvl w:val="0"/>
                <w:numId w:val="17"/>
              </w:numPr>
              <w:rPr>
                <w:color w:val="595959"/>
              </w:rPr>
            </w:pPr>
            <w:r>
              <w:rPr>
                <w:color w:val="595959"/>
              </w:rPr>
              <w:t>E</w:t>
            </w:r>
            <w:r w:rsidRPr="00582C71">
              <w:rPr>
                <w:color w:val="595959"/>
              </w:rPr>
              <w:t xml:space="preserve">nvironmental Sensors: the product </w:t>
            </w:r>
            <w:r>
              <w:rPr>
                <w:color w:val="595959"/>
              </w:rPr>
              <w:t>may</w:t>
            </w:r>
            <w:r w:rsidRPr="00582C71">
              <w:rPr>
                <w:color w:val="595959"/>
              </w:rPr>
              <w:t xml:space="preserve"> allow the probes to be connect</w:t>
            </w:r>
            <w:r>
              <w:rPr>
                <w:color w:val="595959"/>
              </w:rPr>
              <w:t>ed to environmental monitoring:</w:t>
            </w:r>
          </w:p>
          <w:p w:rsidR="00582C71" w:rsidRPr="00582C71" w:rsidRDefault="00582C71" w:rsidP="00582C71">
            <w:pPr>
              <w:pStyle w:val="ListParagraph"/>
              <w:numPr>
                <w:ilvl w:val="0"/>
                <w:numId w:val="31"/>
              </w:numPr>
              <w:rPr>
                <w:color w:val="595959"/>
              </w:rPr>
            </w:pPr>
            <w:r w:rsidRPr="00582C71">
              <w:rPr>
                <w:color w:val="595959"/>
              </w:rPr>
              <w:t xml:space="preserve">possibility of temperature measurement </w:t>
            </w:r>
            <w:r>
              <w:rPr>
                <w:color w:val="595959"/>
              </w:rPr>
              <w:br/>
            </w:r>
            <w:r w:rsidRPr="00582C71">
              <w:rPr>
                <w:color w:val="595959"/>
              </w:rPr>
              <w:t>(10-30 °C ) and humidity (35 – 65%)</w:t>
            </w:r>
          </w:p>
          <w:p w:rsidR="00582C71" w:rsidRPr="00582C71" w:rsidRDefault="00582C71" w:rsidP="00582C71">
            <w:pPr>
              <w:pStyle w:val="ListParagraph"/>
              <w:numPr>
                <w:ilvl w:val="0"/>
                <w:numId w:val="31"/>
              </w:numPr>
              <w:ind w:left="1644" w:hanging="357"/>
              <w:rPr>
                <w:color w:val="595959"/>
              </w:rPr>
            </w:pPr>
            <w:r w:rsidRPr="00582C71">
              <w:rPr>
                <w:color w:val="595959"/>
              </w:rPr>
              <w:t>possibility of connecting a diffuser that can measure compressed air and helium;</w:t>
            </w:r>
          </w:p>
          <w:p w:rsidR="00572555" w:rsidRPr="003C1C44" w:rsidRDefault="00572555" w:rsidP="00582C71">
            <w:pPr>
              <w:numPr>
                <w:ilvl w:val="0"/>
                <w:numId w:val="17"/>
              </w:numPr>
              <w:ind w:left="930" w:hanging="357"/>
              <w:rPr>
                <w:color w:val="595959"/>
              </w:rPr>
            </w:pPr>
            <w:r w:rsidRPr="003C1C44">
              <w:rPr>
                <w:color w:val="595959"/>
              </w:rPr>
              <w:t>operating range: temperature 20°C ± 50%, humidity 50% ± 30%, RH with no visible condensation;</w:t>
            </w:r>
          </w:p>
          <w:p w:rsidR="00572555" w:rsidRPr="003C1C44" w:rsidRDefault="00572555" w:rsidP="00243649">
            <w:pPr>
              <w:numPr>
                <w:ilvl w:val="0"/>
                <w:numId w:val="17"/>
              </w:numPr>
              <w:rPr>
                <w:color w:val="595959"/>
              </w:rPr>
            </w:pPr>
            <w:r w:rsidRPr="003C1C44">
              <w:rPr>
                <w:color w:val="595959"/>
              </w:rPr>
              <w:t>automatic switch-off in case of malfunction;</w:t>
            </w:r>
          </w:p>
          <w:p w:rsidR="00572555" w:rsidRPr="003C1C44" w:rsidRDefault="00572555" w:rsidP="00243649">
            <w:pPr>
              <w:numPr>
                <w:ilvl w:val="0"/>
                <w:numId w:val="17"/>
              </w:numPr>
              <w:rPr>
                <w:color w:val="595959"/>
              </w:rPr>
            </w:pPr>
            <w:r w:rsidRPr="003C1C44">
              <w:rPr>
                <w:color w:val="595959"/>
              </w:rPr>
              <w:t xml:space="preserve">automatic switch-off in case of blocked </w:t>
            </w:r>
            <w:bookmarkStart w:id="56" w:name="_GoBack"/>
            <w:bookmarkEnd w:id="56"/>
            <w:r w:rsidRPr="003C1C44">
              <w:rPr>
                <w:color w:val="595959"/>
              </w:rPr>
              <w:t>gas/air suction tube;</w:t>
            </w:r>
          </w:p>
          <w:p w:rsidR="00572555" w:rsidRPr="003C1C44" w:rsidRDefault="00572555" w:rsidP="00243649">
            <w:pPr>
              <w:numPr>
                <w:ilvl w:val="0"/>
                <w:numId w:val="17"/>
              </w:numPr>
              <w:rPr>
                <w:color w:val="595959"/>
              </w:rPr>
            </w:pPr>
            <w:r w:rsidRPr="003C1C44">
              <w:rPr>
                <w:color w:val="595959"/>
              </w:rPr>
              <w:t>resistant against chemicals (isopropyl alcohol or demineralized water), antistatic features;</w:t>
            </w:r>
          </w:p>
          <w:p w:rsidR="00572555" w:rsidRPr="003C1C44" w:rsidRDefault="00572555" w:rsidP="00243649">
            <w:pPr>
              <w:numPr>
                <w:ilvl w:val="0"/>
                <w:numId w:val="17"/>
              </w:numPr>
              <w:rPr>
                <w:color w:val="595959"/>
              </w:rPr>
            </w:pPr>
            <w:r w:rsidRPr="003C1C44">
              <w:rPr>
                <w:color w:val="595959"/>
              </w:rPr>
              <w:t xml:space="preserve">data storage: minimum of  3000 sample records </w:t>
            </w:r>
            <w:r w:rsidRPr="003C1C44">
              <w:rPr>
                <w:color w:val="595959"/>
              </w:rPr>
              <w:br/>
              <w:t>(at least for weekly continuous monitoring);</w:t>
            </w:r>
          </w:p>
          <w:p w:rsidR="00572555" w:rsidRPr="003C1C44" w:rsidRDefault="00572555" w:rsidP="000C3BFB">
            <w:pPr>
              <w:numPr>
                <w:ilvl w:val="0"/>
                <w:numId w:val="17"/>
              </w:numPr>
              <w:rPr>
                <w:color w:val="595959"/>
              </w:rPr>
            </w:pPr>
            <w:r w:rsidRPr="003C1C44">
              <w:rPr>
                <w:color w:val="595959"/>
              </w:rPr>
              <w:t>possibility to download data to PC;</w:t>
            </w:r>
          </w:p>
          <w:p w:rsidR="00572555" w:rsidRPr="003C1C44" w:rsidRDefault="00572555" w:rsidP="000C3BFB">
            <w:pPr>
              <w:numPr>
                <w:ilvl w:val="0"/>
                <w:numId w:val="17"/>
              </w:numPr>
              <w:ind w:hanging="357"/>
              <w:rPr>
                <w:color w:val="595959"/>
              </w:rPr>
            </w:pPr>
            <w:r w:rsidRPr="003C1C44">
              <w:rPr>
                <w:color w:val="595959"/>
              </w:rPr>
              <w:t>power supply (electric power at 230 V AC and 50 Hz) operation and (rechargeable) battery operation;</w:t>
            </w:r>
          </w:p>
          <w:p w:rsidR="00572555" w:rsidRPr="003C1C44" w:rsidRDefault="00572555" w:rsidP="00243649">
            <w:pPr>
              <w:numPr>
                <w:ilvl w:val="0"/>
                <w:numId w:val="17"/>
              </w:numPr>
              <w:rPr>
                <w:color w:val="595959"/>
              </w:rPr>
            </w:pPr>
            <w:r w:rsidRPr="003C1C44">
              <w:rPr>
                <w:color w:val="595959"/>
              </w:rPr>
              <w:t xml:space="preserve">possibility to pre-set the name (the description) </w:t>
            </w:r>
            <w:r w:rsidRPr="003C1C44">
              <w:rPr>
                <w:color w:val="595959"/>
              </w:rPr>
              <w:br/>
              <w:t>of individual sample recordings;</w:t>
            </w:r>
          </w:p>
          <w:p w:rsidR="00572555" w:rsidRPr="003C1C44" w:rsidRDefault="00572555" w:rsidP="00243649">
            <w:pPr>
              <w:numPr>
                <w:ilvl w:val="0"/>
                <w:numId w:val="17"/>
              </w:numPr>
              <w:rPr>
                <w:color w:val="595959"/>
              </w:rPr>
            </w:pPr>
            <w:r w:rsidRPr="003C1C44">
              <w:rPr>
                <w:color w:val="595959"/>
              </w:rPr>
              <w:t>easy cleaning and sanitation;</w:t>
            </w:r>
          </w:p>
          <w:p w:rsidR="00572555" w:rsidRPr="003C1C44" w:rsidRDefault="00572555" w:rsidP="00243649">
            <w:pPr>
              <w:numPr>
                <w:ilvl w:val="0"/>
                <w:numId w:val="17"/>
              </w:numPr>
              <w:rPr>
                <w:color w:val="595959"/>
              </w:rPr>
            </w:pPr>
            <w:r w:rsidRPr="003C1C44">
              <w:rPr>
                <w:color w:val="595959"/>
              </w:rPr>
              <w:t>conforms to standards: ISO EN 14644 a ISO 21501;</w:t>
            </w:r>
          </w:p>
          <w:p w:rsidR="00572555" w:rsidRPr="003C1C44" w:rsidRDefault="00572555" w:rsidP="0090329F">
            <w:pPr>
              <w:numPr>
                <w:ilvl w:val="0"/>
                <w:numId w:val="17"/>
              </w:numPr>
              <w:rPr>
                <w:color w:val="595959"/>
              </w:rPr>
            </w:pPr>
            <w:r w:rsidRPr="003C1C44">
              <w:rPr>
                <w:color w:val="595959"/>
              </w:rPr>
              <w:t>weight including batteries: up to 7,5 kg.</w:t>
            </w:r>
          </w:p>
        </w:tc>
      </w:tr>
    </w:tbl>
    <w:p w:rsidR="00632C58" w:rsidRPr="00F86CA6" w:rsidRDefault="00632C58" w:rsidP="00632C58">
      <w:pPr>
        <w:rPr>
          <w:sz w:val="10"/>
          <w:szCs w:val="10"/>
        </w:rPr>
      </w:pPr>
    </w:p>
    <w:sectPr w:rsidR="00632C58" w:rsidRPr="00F86CA6" w:rsidSect="00F86EE2">
      <w:footerReference w:type="default" r:id="rId15"/>
      <w:pgSz w:w="11906" w:h="16838" w:code="9"/>
      <w:pgMar w:top="2099" w:right="1599" w:bottom="1276" w:left="1599" w:header="680"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E71" w:rsidRDefault="00743E71">
      <w:r>
        <w:separator/>
      </w:r>
    </w:p>
    <w:p w:rsidR="00743E71" w:rsidRDefault="00743E71"/>
  </w:endnote>
  <w:endnote w:type="continuationSeparator" w:id="0">
    <w:p w:rsidR="00743E71" w:rsidRDefault="00743E71">
      <w:r>
        <w:continuationSeparator/>
      </w:r>
    </w:p>
    <w:p w:rsidR="00743E71" w:rsidRDefault="0074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DDC" w:rsidRDefault="008D5DDC">
    <w:pPr>
      <w:pStyle w:val="Footer"/>
      <w:rPr>
        <w:noProof/>
      </w:rPr>
    </w:pPr>
    <w:r>
      <w:rPr>
        <w:noProof/>
        <w:sz w:val="20"/>
        <w:szCs w:val="20"/>
        <w:lang w:eastAsia="en-US"/>
      </w:rPr>
      <w:drawing>
        <wp:anchor distT="0" distB="0" distL="114300" distR="114300" simplePos="0" relativeHeight="251663360" behindDoc="1" locked="0" layoutInCell="1" allowOverlap="1" wp14:anchorId="42046E7E" wp14:editId="3F0FB43C">
          <wp:simplePos x="0" y="0"/>
          <wp:positionH relativeFrom="column">
            <wp:posOffset>-1015365</wp:posOffset>
          </wp:positionH>
          <wp:positionV relativeFrom="paragraph">
            <wp:posOffset>-30480</wp:posOffset>
          </wp:positionV>
          <wp:extent cx="7624800" cy="1224000"/>
          <wp:effectExtent l="0" t="0" r="0"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5DDC" w:rsidRDefault="008D5DDC" w:rsidP="00D5307A">
    <w:pPr>
      <w:pStyle w:val="Footer"/>
      <w:ind w:left="-709"/>
      <w:rPr>
        <w:noProof/>
      </w:rPr>
    </w:pPr>
    <w:r>
      <w:rPr>
        <w:noProof/>
      </w:rPr>
      <w:t>TC#</w:t>
    </w:r>
    <w:r>
      <w:rPr>
        <w:noProof/>
        <w:lang w:val="ru-RU"/>
      </w:rPr>
      <w:t xml:space="preserve"> </w:t>
    </w:r>
    <w:sdt>
      <w:sdtPr>
        <w:rPr>
          <w:rFonts w:cs="Calibri"/>
          <w:sz w:val="18"/>
          <w:lang w:val="en-GB"/>
        </w:rPr>
        <w:alias w:val="Abstract"/>
        <w:tag w:val=""/>
        <w:id w:val="1820853192"/>
        <w:dataBinding w:prefixMappings="xmlns:ns0='http://schemas.microsoft.com/office/2006/coverPageProps' " w:xpath="/ns0:CoverPageProperties[1]/ns0:Abstract[1]" w:storeItemID="{55AF091B-3C7A-41E3-B477-F2FDAA23CFDA}"/>
        <w:text/>
      </w:sdtPr>
      <w:sdtEndPr/>
      <w:sdtContent>
        <w:r w:rsidR="008E5099">
          <w:rPr>
            <w:rFonts w:cs="Calibri"/>
            <w:sz w:val="18"/>
            <w:lang w:val="cs-CZ"/>
          </w:rPr>
          <w:t>00201949 /C</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DDC" w:rsidRDefault="008D5DDC" w:rsidP="00D5307A">
    <w:pPr>
      <w:pStyle w:val="Footer"/>
      <w:ind w:left="-709"/>
      <w:rPr>
        <w:noProof/>
      </w:rPr>
    </w:pPr>
    <w:r>
      <w:rPr>
        <w:noProof/>
        <w:sz w:val="20"/>
        <w:szCs w:val="20"/>
        <w:lang w:eastAsia="en-US"/>
      </w:rPr>
      <w:drawing>
        <wp:anchor distT="0" distB="0" distL="114300" distR="114300" simplePos="0" relativeHeight="251658240" behindDoc="1" locked="0" layoutInCell="1" allowOverlap="1" wp14:anchorId="472C592C" wp14:editId="0B65C40E">
          <wp:simplePos x="0" y="0"/>
          <wp:positionH relativeFrom="column">
            <wp:posOffset>-1015365</wp:posOffset>
          </wp:positionH>
          <wp:positionV relativeFrom="paragraph">
            <wp:posOffset>-30480</wp:posOffset>
          </wp:positionV>
          <wp:extent cx="7624800" cy="12240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PAGE   \* MERGEFORMAT</w:instrText>
    </w:r>
    <w:r>
      <w:fldChar w:fldCharType="separate"/>
    </w:r>
    <w:r w:rsidR="00095758">
      <w:rPr>
        <w:noProof/>
      </w:rPr>
      <w:t>9</w:t>
    </w:r>
    <w:r>
      <w:fldChar w:fldCharType="end"/>
    </w:r>
    <w:r>
      <w:t xml:space="preserve"> / </w:t>
    </w:r>
    <w:r w:rsidR="00095758">
      <w:rPr>
        <w:noProof/>
      </w:rPr>
      <w:fldChar w:fldCharType="begin"/>
    </w:r>
    <w:r w:rsidR="00095758">
      <w:rPr>
        <w:noProof/>
      </w:rPr>
      <w:instrText xml:space="preserve"> NUMPAGES   \* MERGEFORMAT </w:instrText>
    </w:r>
    <w:r w:rsidR="00095758">
      <w:rPr>
        <w:noProof/>
      </w:rPr>
      <w:fldChar w:fldCharType="separate"/>
    </w:r>
    <w:r w:rsidR="00095758">
      <w:rPr>
        <w:noProof/>
      </w:rPr>
      <w:t>9</w:t>
    </w:r>
    <w:r w:rsidR="00095758">
      <w:rPr>
        <w:noProof/>
      </w:rPr>
      <w:fldChar w:fldCharType="end"/>
    </w:r>
  </w:p>
  <w:p w:rsidR="008D5DDC" w:rsidRDefault="008D5DDC" w:rsidP="00D5307A">
    <w:pPr>
      <w:pStyle w:val="Footer"/>
      <w:ind w:left="-709"/>
      <w:rPr>
        <w:noProof/>
      </w:rPr>
    </w:pPr>
    <w:r>
      <w:rPr>
        <w:noProof/>
      </w:rPr>
      <w:t>TC#</w:t>
    </w:r>
    <w:r>
      <w:rPr>
        <w:noProof/>
        <w:lang w:val="ru-RU"/>
      </w:rPr>
      <w:t xml:space="preserve"> </w:t>
    </w:r>
    <w:sdt>
      <w:sdtPr>
        <w:rPr>
          <w:rFonts w:cs="Calibri"/>
          <w:sz w:val="18"/>
          <w:lang w:val="en-GB"/>
        </w:rPr>
        <w:alias w:val="Abstract"/>
        <w:tag w:val=""/>
        <w:id w:val="-1097780375"/>
        <w:dataBinding w:prefixMappings="xmlns:ns0='http://schemas.microsoft.com/office/2006/coverPageProps' " w:xpath="/ns0:CoverPageProperties[1]/ns0:Abstract[1]" w:storeItemID="{55AF091B-3C7A-41E3-B477-F2FDAA23CFDA}"/>
        <w:text/>
      </w:sdtPr>
      <w:sdtEndPr/>
      <w:sdtContent>
        <w:r w:rsidR="008E5099">
          <w:rPr>
            <w:rFonts w:cs="Calibri"/>
            <w:sz w:val="18"/>
            <w:lang w:val="cs-CZ"/>
          </w:rPr>
          <w:t>00201949 /C</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E71" w:rsidRDefault="00743E71">
      <w:r>
        <w:separator/>
      </w:r>
    </w:p>
    <w:p w:rsidR="00743E71" w:rsidRDefault="00743E71"/>
  </w:footnote>
  <w:footnote w:type="continuationSeparator" w:id="0">
    <w:p w:rsidR="00743E71" w:rsidRDefault="00743E71">
      <w:r>
        <w:continuationSeparator/>
      </w:r>
    </w:p>
    <w:p w:rsidR="00743E71" w:rsidRDefault="00743E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DDC" w:rsidRDefault="008D5DDC"/>
  <w:p w:rsidR="008D5DDC" w:rsidRDefault="008D5DDC"/>
  <w:p w:rsidR="008D5DDC" w:rsidRDefault="008D5DD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DDC" w:rsidRDefault="008D5DDC">
    <w:pPr>
      <w:pStyle w:val="Header"/>
    </w:pPr>
    <w:r>
      <w:rPr>
        <w:noProof/>
        <w:lang w:eastAsia="en-US"/>
      </w:rPr>
      <w:drawing>
        <wp:anchor distT="0" distB="0" distL="114300" distR="114300" simplePos="0" relativeHeight="251659264" behindDoc="1" locked="0" layoutInCell="1" allowOverlap="1" wp14:anchorId="6196C3E8" wp14:editId="6FE6781D">
          <wp:simplePos x="0" y="0"/>
          <wp:positionH relativeFrom="page">
            <wp:posOffset>431800</wp:posOffset>
          </wp:positionH>
          <wp:positionV relativeFrom="page">
            <wp:posOffset>431800</wp:posOffset>
          </wp:positionV>
          <wp:extent cx="6696000" cy="644400"/>
          <wp:effectExtent l="0" t="0" r="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DDC" w:rsidRDefault="008D5DDC">
    <w:pPr>
      <w:pStyle w:val="Header"/>
    </w:pPr>
    <w:r>
      <w:rPr>
        <w:noProof/>
        <w:lang w:eastAsia="en-US"/>
      </w:rPr>
      <w:drawing>
        <wp:inline distT="0" distB="0" distL="0" distR="0" wp14:anchorId="11AD0523" wp14:editId="35AAC06B">
          <wp:extent cx="6696000" cy="647402"/>
          <wp:effectExtent l="0" t="0" r="0"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059E"/>
    <w:multiLevelType w:val="hybridMultilevel"/>
    <w:tmpl w:val="58647662"/>
    <w:lvl w:ilvl="0" w:tplc="D1AC3490">
      <w:start w:val="1"/>
      <w:numFmt w:val="decimal"/>
      <w:lvlText w:val="REQ-000%1"/>
      <w:lvlJc w:val="left"/>
      <w:pPr>
        <w:ind w:left="360" w:hanging="360"/>
      </w:pPr>
      <w:rPr>
        <w:rFonts w:ascii="Verdana" w:hAnsi="Verdana" w:cs="Times New Roman" w:hint="default"/>
        <w:i w:val="0"/>
        <w:strike w:val="0"/>
        <w:dstrike w:val="0"/>
        <w:color w:val="auto"/>
        <w:sz w:val="20"/>
        <w:szCs w:val="20"/>
        <w:u w:val="none"/>
        <w:effect w:val="none"/>
      </w:rPr>
    </w:lvl>
    <w:lvl w:ilvl="1" w:tplc="04090019">
      <w:start w:val="1"/>
      <w:numFmt w:val="lowerLetter"/>
      <w:lvlText w:val="%2."/>
      <w:lvlJc w:val="left"/>
      <w:pPr>
        <w:ind w:left="1511" w:hanging="360"/>
      </w:pPr>
    </w:lvl>
    <w:lvl w:ilvl="2" w:tplc="0409001B">
      <w:start w:val="1"/>
      <w:numFmt w:val="lowerRoman"/>
      <w:lvlText w:val="%3."/>
      <w:lvlJc w:val="right"/>
      <w:pPr>
        <w:ind w:left="2231" w:hanging="180"/>
      </w:pPr>
    </w:lvl>
    <w:lvl w:ilvl="3" w:tplc="0409000F">
      <w:start w:val="1"/>
      <w:numFmt w:val="decimal"/>
      <w:lvlText w:val="%4."/>
      <w:lvlJc w:val="left"/>
      <w:pPr>
        <w:ind w:left="2951" w:hanging="360"/>
      </w:pPr>
    </w:lvl>
    <w:lvl w:ilvl="4" w:tplc="04090019">
      <w:start w:val="1"/>
      <w:numFmt w:val="lowerLetter"/>
      <w:lvlText w:val="%5."/>
      <w:lvlJc w:val="left"/>
      <w:pPr>
        <w:ind w:left="3671" w:hanging="360"/>
      </w:pPr>
    </w:lvl>
    <w:lvl w:ilvl="5" w:tplc="0409001B">
      <w:start w:val="1"/>
      <w:numFmt w:val="lowerRoman"/>
      <w:lvlText w:val="%6."/>
      <w:lvlJc w:val="right"/>
      <w:pPr>
        <w:ind w:left="4391" w:hanging="180"/>
      </w:pPr>
    </w:lvl>
    <w:lvl w:ilvl="6" w:tplc="0409000F">
      <w:start w:val="1"/>
      <w:numFmt w:val="decimal"/>
      <w:lvlText w:val="%7."/>
      <w:lvlJc w:val="left"/>
      <w:pPr>
        <w:ind w:left="5111" w:hanging="360"/>
      </w:pPr>
    </w:lvl>
    <w:lvl w:ilvl="7" w:tplc="04090019">
      <w:start w:val="1"/>
      <w:numFmt w:val="lowerLetter"/>
      <w:lvlText w:val="%8."/>
      <w:lvlJc w:val="left"/>
      <w:pPr>
        <w:ind w:left="5831" w:hanging="360"/>
      </w:pPr>
    </w:lvl>
    <w:lvl w:ilvl="8" w:tplc="0409001B">
      <w:start w:val="1"/>
      <w:numFmt w:val="lowerRoman"/>
      <w:lvlText w:val="%9."/>
      <w:lvlJc w:val="right"/>
      <w:pPr>
        <w:ind w:left="6551" w:hanging="180"/>
      </w:pPr>
    </w:lvl>
  </w:abstractNum>
  <w:abstractNum w:abstractNumId="1" w15:restartNumberingAfterBreak="0">
    <w:nsid w:val="192130F1"/>
    <w:multiLevelType w:val="hybridMultilevel"/>
    <w:tmpl w:val="B1FEE11C"/>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AC81E92"/>
    <w:multiLevelType w:val="hybridMultilevel"/>
    <w:tmpl w:val="FB847C48"/>
    <w:lvl w:ilvl="0" w:tplc="04050001">
      <w:start w:val="1"/>
      <w:numFmt w:val="bullet"/>
      <w:lvlText w:val=""/>
      <w:lvlJc w:val="left"/>
      <w:pPr>
        <w:ind w:left="2127" w:hanging="360"/>
      </w:pPr>
      <w:rPr>
        <w:rFonts w:ascii="Symbol" w:hAnsi="Symbol" w:hint="default"/>
      </w:rPr>
    </w:lvl>
    <w:lvl w:ilvl="1" w:tplc="04050003" w:tentative="1">
      <w:start w:val="1"/>
      <w:numFmt w:val="bullet"/>
      <w:lvlText w:val="o"/>
      <w:lvlJc w:val="left"/>
      <w:pPr>
        <w:ind w:left="2847" w:hanging="360"/>
      </w:pPr>
      <w:rPr>
        <w:rFonts w:ascii="Courier New" w:hAnsi="Courier New" w:cs="Courier New" w:hint="default"/>
      </w:rPr>
    </w:lvl>
    <w:lvl w:ilvl="2" w:tplc="04050005" w:tentative="1">
      <w:start w:val="1"/>
      <w:numFmt w:val="bullet"/>
      <w:lvlText w:val=""/>
      <w:lvlJc w:val="left"/>
      <w:pPr>
        <w:ind w:left="3567" w:hanging="360"/>
      </w:pPr>
      <w:rPr>
        <w:rFonts w:ascii="Wingdings" w:hAnsi="Wingdings" w:hint="default"/>
      </w:rPr>
    </w:lvl>
    <w:lvl w:ilvl="3" w:tplc="04050001" w:tentative="1">
      <w:start w:val="1"/>
      <w:numFmt w:val="bullet"/>
      <w:lvlText w:val=""/>
      <w:lvlJc w:val="left"/>
      <w:pPr>
        <w:ind w:left="4287" w:hanging="360"/>
      </w:pPr>
      <w:rPr>
        <w:rFonts w:ascii="Symbol" w:hAnsi="Symbol" w:hint="default"/>
      </w:rPr>
    </w:lvl>
    <w:lvl w:ilvl="4" w:tplc="04050003" w:tentative="1">
      <w:start w:val="1"/>
      <w:numFmt w:val="bullet"/>
      <w:lvlText w:val="o"/>
      <w:lvlJc w:val="left"/>
      <w:pPr>
        <w:ind w:left="5007" w:hanging="360"/>
      </w:pPr>
      <w:rPr>
        <w:rFonts w:ascii="Courier New" w:hAnsi="Courier New" w:cs="Courier New" w:hint="default"/>
      </w:rPr>
    </w:lvl>
    <w:lvl w:ilvl="5" w:tplc="04050005" w:tentative="1">
      <w:start w:val="1"/>
      <w:numFmt w:val="bullet"/>
      <w:lvlText w:val=""/>
      <w:lvlJc w:val="left"/>
      <w:pPr>
        <w:ind w:left="5727" w:hanging="360"/>
      </w:pPr>
      <w:rPr>
        <w:rFonts w:ascii="Wingdings" w:hAnsi="Wingdings" w:hint="default"/>
      </w:rPr>
    </w:lvl>
    <w:lvl w:ilvl="6" w:tplc="04050001" w:tentative="1">
      <w:start w:val="1"/>
      <w:numFmt w:val="bullet"/>
      <w:lvlText w:val=""/>
      <w:lvlJc w:val="left"/>
      <w:pPr>
        <w:ind w:left="6447" w:hanging="360"/>
      </w:pPr>
      <w:rPr>
        <w:rFonts w:ascii="Symbol" w:hAnsi="Symbol" w:hint="default"/>
      </w:rPr>
    </w:lvl>
    <w:lvl w:ilvl="7" w:tplc="04050003" w:tentative="1">
      <w:start w:val="1"/>
      <w:numFmt w:val="bullet"/>
      <w:lvlText w:val="o"/>
      <w:lvlJc w:val="left"/>
      <w:pPr>
        <w:ind w:left="7167" w:hanging="360"/>
      </w:pPr>
      <w:rPr>
        <w:rFonts w:ascii="Courier New" w:hAnsi="Courier New" w:cs="Courier New" w:hint="default"/>
      </w:rPr>
    </w:lvl>
    <w:lvl w:ilvl="8" w:tplc="04050005" w:tentative="1">
      <w:start w:val="1"/>
      <w:numFmt w:val="bullet"/>
      <w:lvlText w:val=""/>
      <w:lvlJc w:val="left"/>
      <w:pPr>
        <w:ind w:left="7887" w:hanging="360"/>
      </w:pPr>
      <w:rPr>
        <w:rFonts w:ascii="Wingdings" w:hAnsi="Wingdings" w:hint="default"/>
      </w:rPr>
    </w:lvl>
  </w:abstractNum>
  <w:abstractNum w:abstractNumId="3" w15:restartNumberingAfterBreak="0">
    <w:nsid w:val="206D26B6"/>
    <w:multiLevelType w:val="hybridMultilevel"/>
    <w:tmpl w:val="8042EADE"/>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 w15:restartNumberingAfterBreak="0">
    <w:nsid w:val="22B9461A"/>
    <w:multiLevelType w:val="hybridMultilevel"/>
    <w:tmpl w:val="1772DC04"/>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5" w15:restartNumberingAfterBreak="0">
    <w:nsid w:val="27A7708F"/>
    <w:multiLevelType w:val="hybridMultilevel"/>
    <w:tmpl w:val="68DAD284"/>
    <w:lvl w:ilvl="0" w:tplc="04050003">
      <w:start w:val="1"/>
      <w:numFmt w:val="bullet"/>
      <w:lvlText w:val="o"/>
      <w:lvlJc w:val="left"/>
      <w:pPr>
        <w:ind w:left="1658" w:hanging="360"/>
      </w:pPr>
      <w:rPr>
        <w:rFonts w:ascii="Courier New" w:hAnsi="Courier New" w:cs="Courier New" w:hint="default"/>
      </w:rPr>
    </w:lvl>
    <w:lvl w:ilvl="1" w:tplc="04050003" w:tentative="1">
      <w:start w:val="1"/>
      <w:numFmt w:val="bullet"/>
      <w:lvlText w:val="o"/>
      <w:lvlJc w:val="left"/>
      <w:pPr>
        <w:ind w:left="2378" w:hanging="360"/>
      </w:pPr>
      <w:rPr>
        <w:rFonts w:ascii="Courier New" w:hAnsi="Courier New" w:cs="Courier New" w:hint="default"/>
      </w:rPr>
    </w:lvl>
    <w:lvl w:ilvl="2" w:tplc="04050005" w:tentative="1">
      <w:start w:val="1"/>
      <w:numFmt w:val="bullet"/>
      <w:lvlText w:val=""/>
      <w:lvlJc w:val="left"/>
      <w:pPr>
        <w:ind w:left="3098" w:hanging="360"/>
      </w:pPr>
      <w:rPr>
        <w:rFonts w:ascii="Wingdings" w:hAnsi="Wingdings" w:hint="default"/>
      </w:rPr>
    </w:lvl>
    <w:lvl w:ilvl="3" w:tplc="04050001" w:tentative="1">
      <w:start w:val="1"/>
      <w:numFmt w:val="bullet"/>
      <w:lvlText w:val=""/>
      <w:lvlJc w:val="left"/>
      <w:pPr>
        <w:ind w:left="3818" w:hanging="360"/>
      </w:pPr>
      <w:rPr>
        <w:rFonts w:ascii="Symbol" w:hAnsi="Symbol" w:hint="default"/>
      </w:rPr>
    </w:lvl>
    <w:lvl w:ilvl="4" w:tplc="04050003" w:tentative="1">
      <w:start w:val="1"/>
      <w:numFmt w:val="bullet"/>
      <w:lvlText w:val="o"/>
      <w:lvlJc w:val="left"/>
      <w:pPr>
        <w:ind w:left="4538" w:hanging="360"/>
      </w:pPr>
      <w:rPr>
        <w:rFonts w:ascii="Courier New" w:hAnsi="Courier New" w:cs="Courier New" w:hint="default"/>
      </w:rPr>
    </w:lvl>
    <w:lvl w:ilvl="5" w:tplc="04050005" w:tentative="1">
      <w:start w:val="1"/>
      <w:numFmt w:val="bullet"/>
      <w:lvlText w:val=""/>
      <w:lvlJc w:val="left"/>
      <w:pPr>
        <w:ind w:left="5258" w:hanging="360"/>
      </w:pPr>
      <w:rPr>
        <w:rFonts w:ascii="Wingdings" w:hAnsi="Wingdings" w:hint="default"/>
      </w:rPr>
    </w:lvl>
    <w:lvl w:ilvl="6" w:tplc="04050001" w:tentative="1">
      <w:start w:val="1"/>
      <w:numFmt w:val="bullet"/>
      <w:lvlText w:val=""/>
      <w:lvlJc w:val="left"/>
      <w:pPr>
        <w:ind w:left="5978" w:hanging="360"/>
      </w:pPr>
      <w:rPr>
        <w:rFonts w:ascii="Symbol" w:hAnsi="Symbol" w:hint="default"/>
      </w:rPr>
    </w:lvl>
    <w:lvl w:ilvl="7" w:tplc="04050003" w:tentative="1">
      <w:start w:val="1"/>
      <w:numFmt w:val="bullet"/>
      <w:lvlText w:val="o"/>
      <w:lvlJc w:val="left"/>
      <w:pPr>
        <w:ind w:left="6698" w:hanging="360"/>
      </w:pPr>
      <w:rPr>
        <w:rFonts w:ascii="Courier New" w:hAnsi="Courier New" w:cs="Courier New" w:hint="default"/>
      </w:rPr>
    </w:lvl>
    <w:lvl w:ilvl="8" w:tplc="04050005" w:tentative="1">
      <w:start w:val="1"/>
      <w:numFmt w:val="bullet"/>
      <w:lvlText w:val=""/>
      <w:lvlJc w:val="left"/>
      <w:pPr>
        <w:ind w:left="7418" w:hanging="360"/>
      </w:pPr>
      <w:rPr>
        <w:rFonts w:ascii="Wingdings" w:hAnsi="Wingdings" w:hint="default"/>
      </w:rPr>
    </w:lvl>
  </w:abstractNum>
  <w:abstractNum w:abstractNumId="6" w15:restartNumberingAfterBreak="0">
    <w:nsid w:val="31776B0F"/>
    <w:multiLevelType w:val="hybridMultilevel"/>
    <w:tmpl w:val="20B89354"/>
    <w:lvl w:ilvl="0" w:tplc="04050003">
      <w:start w:val="1"/>
      <w:numFmt w:val="bullet"/>
      <w:lvlText w:val="o"/>
      <w:lvlJc w:val="left"/>
      <w:pPr>
        <w:ind w:left="1658" w:hanging="360"/>
      </w:pPr>
      <w:rPr>
        <w:rFonts w:ascii="Courier New" w:hAnsi="Courier New" w:cs="Courier New" w:hint="default"/>
      </w:rPr>
    </w:lvl>
    <w:lvl w:ilvl="1" w:tplc="04050003" w:tentative="1">
      <w:start w:val="1"/>
      <w:numFmt w:val="bullet"/>
      <w:lvlText w:val="o"/>
      <w:lvlJc w:val="left"/>
      <w:pPr>
        <w:ind w:left="2378" w:hanging="360"/>
      </w:pPr>
      <w:rPr>
        <w:rFonts w:ascii="Courier New" w:hAnsi="Courier New" w:cs="Courier New" w:hint="default"/>
      </w:rPr>
    </w:lvl>
    <w:lvl w:ilvl="2" w:tplc="04050005" w:tentative="1">
      <w:start w:val="1"/>
      <w:numFmt w:val="bullet"/>
      <w:lvlText w:val=""/>
      <w:lvlJc w:val="left"/>
      <w:pPr>
        <w:ind w:left="3098" w:hanging="360"/>
      </w:pPr>
      <w:rPr>
        <w:rFonts w:ascii="Wingdings" w:hAnsi="Wingdings" w:hint="default"/>
      </w:rPr>
    </w:lvl>
    <w:lvl w:ilvl="3" w:tplc="04050001" w:tentative="1">
      <w:start w:val="1"/>
      <w:numFmt w:val="bullet"/>
      <w:lvlText w:val=""/>
      <w:lvlJc w:val="left"/>
      <w:pPr>
        <w:ind w:left="3818" w:hanging="360"/>
      </w:pPr>
      <w:rPr>
        <w:rFonts w:ascii="Symbol" w:hAnsi="Symbol" w:hint="default"/>
      </w:rPr>
    </w:lvl>
    <w:lvl w:ilvl="4" w:tplc="04050003" w:tentative="1">
      <w:start w:val="1"/>
      <w:numFmt w:val="bullet"/>
      <w:lvlText w:val="o"/>
      <w:lvlJc w:val="left"/>
      <w:pPr>
        <w:ind w:left="4538" w:hanging="360"/>
      </w:pPr>
      <w:rPr>
        <w:rFonts w:ascii="Courier New" w:hAnsi="Courier New" w:cs="Courier New" w:hint="default"/>
      </w:rPr>
    </w:lvl>
    <w:lvl w:ilvl="5" w:tplc="04050005" w:tentative="1">
      <w:start w:val="1"/>
      <w:numFmt w:val="bullet"/>
      <w:lvlText w:val=""/>
      <w:lvlJc w:val="left"/>
      <w:pPr>
        <w:ind w:left="5258" w:hanging="360"/>
      </w:pPr>
      <w:rPr>
        <w:rFonts w:ascii="Wingdings" w:hAnsi="Wingdings" w:hint="default"/>
      </w:rPr>
    </w:lvl>
    <w:lvl w:ilvl="6" w:tplc="04050001" w:tentative="1">
      <w:start w:val="1"/>
      <w:numFmt w:val="bullet"/>
      <w:lvlText w:val=""/>
      <w:lvlJc w:val="left"/>
      <w:pPr>
        <w:ind w:left="5978" w:hanging="360"/>
      </w:pPr>
      <w:rPr>
        <w:rFonts w:ascii="Symbol" w:hAnsi="Symbol" w:hint="default"/>
      </w:rPr>
    </w:lvl>
    <w:lvl w:ilvl="7" w:tplc="04050003" w:tentative="1">
      <w:start w:val="1"/>
      <w:numFmt w:val="bullet"/>
      <w:lvlText w:val="o"/>
      <w:lvlJc w:val="left"/>
      <w:pPr>
        <w:ind w:left="6698" w:hanging="360"/>
      </w:pPr>
      <w:rPr>
        <w:rFonts w:ascii="Courier New" w:hAnsi="Courier New" w:cs="Courier New" w:hint="default"/>
      </w:rPr>
    </w:lvl>
    <w:lvl w:ilvl="8" w:tplc="04050005" w:tentative="1">
      <w:start w:val="1"/>
      <w:numFmt w:val="bullet"/>
      <w:lvlText w:val=""/>
      <w:lvlJc w:val="left"/>
      <w:pPr>
        <w:ind w:left="7418" w:hanging="360"/>
      </w:pPr>
      <w:rPr>
        <w:rFonts w:ascii="Wingdings" w:hAnsi="Wingdings" w:hint="default"/>
      </w:rPr>
    </w:lvl>
  </w:abstractNum>
  <w:abstractNum w:abstractNumId="7" w15:restartNumberingAfterBreak="0">
    <w:nsid w:val="340B4926"/>
    <w:multiLevelType w:val="hybridMultilevel"/>
    <w:tmpl w:val="FFC8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62084F"/>
    <w:multiLevelType w:val="hybridMultilevel"/>
    <w:tmpl w:val="99FCFEB0"/>
    <w:lvl w:ilvl="0" w:tplc="B7966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95A49"/>
    <w:multiLevelType w:val="hybridMultilevel"/>
    <w:tmpl w:val="CE204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451597"/>
    <w:multiLevelType w:val="hybridMultilevel"/>
    <w:tmpl w:val="4DF64DF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8866003"/>
    <w:multiLevelType w:val="multilevel"/>
    <w:tmpl w:val="632CF156"/>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858"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pStyle w:val="Heading4"/>
      <w:suff w:val="space"/>
      <w:lvlText w:val="%1.%2.%3.%4."/>
      <w:lvlJc w:val="left"/>
      <w:pPr>
        <w:ind w:left="1728" w:hanging="648"/>
      </w:pPr>
      <w:rPr>
        <w:rFonts w:hint="default"/>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suff w:val="space"/>
      <w:lvlText w:val="%1.%2.%3.%4.%5.%6.%7."/>
      <w:lvlJc w:val="left"/>
      <w:pPr>
        <w:ind w:left="3240" w:hanging="1080"/>
      </w:pPr>
      <w:rPr>
        <w:rFonts w:hint="default"/>
      </w:rPr>
    </w:lvl>
    <w:lvl w:ilvl="7">
      <w:start w:val="1"/>
      <w:numFmt w:val="decimal"/>
      <w:pStyle w:val="Heading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4" w15:restartNumberingAfterBreak="0">
    <w:nsid w:val="4D7E2C0A"/>
    <w:multiLevelType w:val="hybridMultilevel"/>
    <w:tmpl w:val="82A4429E"/>
    <w:lvl w:ilvl="0" w:tplc="0405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4ED609F"/>
    <w:multiLevelType w:val="multilevel"/>
    <w:tmpl w:val="4434F5DC"/>
    <w:lvl w:ilvl="0">
      <w:start w:val="1"/>
      <w:numFmt w:val="decimal"/>
      <w:lvlText w:val="%1"/>
      <w:lvlJc w:val="left"/>
      <w:pPr>
        <w:ind w:left="851" w:hanging="567"/>
      </w:pPr>
    </w:lvl>
    <w:lvl w:ilvl="1">
      <w:start w:val="1"/>
      <w:numFmt w:val="decimal"/>
      <w:lvlText w:val="%1.%2"/>
      <w:lvlJc w:val="left"/>
      <w:pPr>
        <w:ind w:left="1134" w:hanging="709"/>
      </w:pPr>
      <w:rPr>
        <w:rFonts w:ascii="Times New Roman" w:hAnsi="Times New Roman" w:cs="Times New Roman" w:hint="default"/>
        <w:color w:val="auto"/>
        <w:sz w:val="24"/>
      </w:rPr>
    </w:lvl>
    <w:lvl w:ilvl="2">
      <w:start w:val="1"/>
      <w:numFmt w:val="decimal"/>
      <w:lvlText w:val="%1.%2.%3"/>
      <w:lvlJc w:val="left"/>
      <w:pPr>
        <w:ind w:left="1559" w:hanging="992"/>
      </w:pPr>
      <w:rPr>
        <w:b/>
      </w:rPr>
    </w:lvl>
    <w:lvl w:ilvl="3">
      <w:start w:val="1"/>
      <w:numFmt w:val="decimal"/>
      <w:lvlText w:val="%1.%2.%3.%4"/>
      <w:lvlJc w:val="left"/>
      <w:pPr>
        <w:ind w:left="2269" w:hanging="1276"/>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lvlText w:val="%1.%2.%3.%4.%5"/>
      <w:lvlJc w:val="left"/>
      <w:pPr>
        <w:ind w:left="2693" w:hanging="1842"/>
      </w:pPr>
    </w:lvl>
    <w:lvl w:ilvl="5">
      <w:start w:val="1"/>
      <w:numFmt w:val="decimal"/>
      <w:lvlText w:val="%1.%2.%3.%4.%5.%6"/>
      <w:lvlJc w:val="left"/>
      <w:pPr>
        <w:ind w:left="3260" w:hanging="2268"/>
      </w:pPr>
    </w:lvl>
    <w:lvl w:ilvl="6">
      <w:start w:val="1"/>
      <w:numFmt w:val="decimal"/>
      <w:lvlText w:val="%1.%2.%3.%4.%5.%6.%7"/>
      <w:lvlJc w:val="left"/>
      <w:pPr>
        <w:ind w:left="3686" w:hanging="2552"/>
      </w:pPr>
    </w:lvl>
    <w:lvl w:ilvl="7">
      <w:start w:val="1"/>
      <w:numFmt w:val="decimal"/>
      <w:lvlText w:val="%1.%2.%3.%4.%5.%6.%7.%8"/>
      <w:lvlJc w:val="left"/>
      <w:pPr>
        <w:ind w:left="4253" w:hanging="2977"/>
      </w:pPr>
    </w:lvl>
    <w:lvl w:ilvl="8">
      <w:start w:val="1"/>
      <w:numFmt w:val="decimal"/>
      <w:lvlText w:val="%1.%2.%3.%4.%5.%6.%7.%8.%9"/>
      <w:lvlJc w:val="left"/>
      <w:pPr>
        <w:ind w:left="4678" w:hanging="3260"/>
      </w:pPr>
    </w:lvl>
  </w:abstractNum>
  <w:abstractNum w:abstractNumId="16" w15:restartNumberingAfterBreak="0">
    <w:nsid w:val="592A6C99"/>
    <w:multiLevelType w:val="hybridMultilevel"/>
    <w:tmpl w:val="D67E5D66"/>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9FF4741"/>
    <w:multiLevelType w:val="hybridMultilevel"/>
    <w:tmpl w:val="A026672C"/>
    <w:lvl w:ilvl="0" w:tplc="0405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86025"/>
    <w:multiLevelType w:val="hybridMultilevel"/>
    <w:tmpl w:val="B50407E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9" w15:restartNumberingAfterBreak="0">
    <w:nsid w:val="60206026"/>
    <w:multiLevelType w:val="hybridMultilevel"/>
    <w:tmpl w:val="1E0C31E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0" w15:restartNumberingAfterBreak="0">
    <w:nsid w:val="63592AFC"/>
    <w:multiLevelType w:val="hybridMultilevel"/>
    <w:tmpl w:val="14102C84"/>
    <w:lvl w:ilvl="0" w:tplc="04050003">
      <w:start w:val="1"/>
      <w:numFmt w:val="bullet"/>
      <w:lvlText w:val="o"/>
      <w:lvlJc w:val="left"/>
      <w:pPr>
        <w:ind w:left="1647" w:hanging="360"/>
      </w:pPr>
      <w:rPr>
        <w:rFonts w:ascii="Courier New" w:hAnsi="Courier New" w:cs="Courier New"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21" w15:restartNumberingAfterBreak="0">
    <w:nsid w:val="6B1A00FD"/>
    <w:multiLevelType w:val="hybridMultilevel"/>
    <w:tmpl w:val="D818CE8A"/>
    <w:lvl w:ilvl="0" w:tplc="04050003">
      <w:start w:val="1"/>
      <w:numFmt w:val="bullet"/>
      <w:lvlText w:val="o"/>
      <w:lvlJc w:val="left"/>
      <w:pPr>
        <w:ind w:left="1647" w:hanging="360"/>
      </w:pPr>
      <w:rPr>
        <w:rFonts w:ascii="Courier New" w:hAnsi="Courier New" w:cs="Courier New"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22" w15:restartNumberingAfterBreak="0">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23" w15:restartNumberingAfterBreak="0">
    <w:nsid w:val="7416420A"/>
    <w:multiLevelType w:val="hybridMultilevel"/>
    <w:tmpl w:val="6E5650C6"/>
    <w:lvl w:ilvl="0" w:tplc="04050003">
      <w:start w:val="1"/>
      <w:numFmt w:val="bullet"/>
      <w:lvlText w:val="o"/>
      <w:lvlJc w:val="left"/>
      <w:pPr>
        <w:ind w:left="1647" w:hanging="360"/>
      </w:pPr>
      <w:rPr>
        <w:rFonts w:ascii="Courier New" w:hAnsi="Courier New" w:cs="Courier New"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24" w15:restartNumberingAfterBreak="0">
    <w:nsid w:val="78F9494C"/>
    <w:multiLevelType w:val="hybridMultilevel"/>
    <w:tmpl w:val="79D2D5A4"/>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5" w15:restartNumberingAfterBreak="0">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2"/>
  </w:num>
  <w:num w:numId="2">
    <w:abstractNumId w:val="25"/>
  </w:num>
  <w:num w:numId="3">
    <w:abstractNumId w:val="11"/>
  </w:num>
  <w:num w:numId="4">
    <w:abstractNumId w:val="12"/>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0"/>
  </w:num>
  <w:num w:numId="12">
    <w:abstractNumId w:val="17"/>
  </w:num>
  <w:num w:numId="13">
    <w:abstractNumId w:val="8"/>
  </w:num>
  <w:num w:numId="14">
    <w:abstractNumId w:val="14"/>
  </w:num>
  <w:num w:numId="15">
    <w:abstractNumId w:val="18"/>
  </w:num>
  <w:num w:numId="16">
    <w:abstractNumId w:val="19"/>
  </w:num>
  <w:num w:numId="17">
    <w:abstractNumId w:val="16"/>
  </w:num>
  <w:num w:numId="18">
    <w:abstractNumId w:val="1"/>
  </w:num>
  <w:num w:numId="19">
    <w:abstractNumId w:val="5"/>
  </w:num>
  <w:num w:numId="20">
    <w:abstractNumId w:val="6"/>
  </w:num>
  <w:num w:numId="21">
    <w:abstractNumId w:val="21"/>
  </w:num>
  <w:num w:numId="22">
    <w:abstractNumId w:val="23"/>
  </w:num>
  <w:num w:numId="23">
    <w:abstractNumId w:val="2"/>
  </w:num>
  <w:num w:numId="24">
    <w:abstractNumId w:val="13"/>
  </w:num>
  <w:num w:numId="25">
    <w:abstractNumId w:val="13"/>
  </w:num>
  <w:num w:numId="26">
    <w:abstractNumId w:val="13"/>
  </w:num>
  <w:num w:numId="27">
    <w:abstractNumId w:val="13"/>
  </w:num>
  <w:num w:numId="28">
    <w:abstractNumId w:val="3"/>
  </w:num>
  <w:num w:numId="29">
    <w:abstractNumId w:val="9"/>
  </w:num>
  <w:num w:numId="30">
    <w:abstractNumId w:val="24"/>
  </w:num>
  <w:num w:numId="3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E5"/>
    <w:rsid w:val="00000CB5"/>
    <w:rsid w:val="00001C44"/>
    <w:rsid w:val="00005EE3"/>
    <w:rsid w:val="0000686B"/>
    <w:rsid w:val="00007987"/>
    <w:rsid w:val="00012566"/>
    <w:rsid w:val="00012B42"/>
    <w:rsid w:val="000140EC"/>
    <w:rsid w:val="000141DD"/>
    <w:rsid w:val="00014D66"/>
    <w:rsid w:val="000161B1"/>
    <w:rsid w:val="000167E0"/>
    <w:rsid w:val="0001702E"/>
    <w:rsid w:val="0001797D"/>
    <w:rsid w:val="00017BBA"/>
    <w:rsid w:val="00020CA4"/>
    <w:rsid w:val="0002187D"/>
    <w:rsid w:val="00022D29"/>
    <w:rsid w:val="00024C5D"/>
    <w:rsid w:val="00026A19"/>
    <w:rsid w:val="00030924"/>
    <w:rsid w:val="00030C9E"/>
    <w:rsid w:val="00035D88"/>
    <w:rsid w:val="00036596"/>
    <w:rsid w:val="0003724A"/>
    <w:rsid w:val="000406E8"/>
    <w:rsid w:val="00041A92"/>
    <w:rsid w:val="000425AB"/>
    <w:rsid w:val="000425B4"/>
    <w:rsid w:val="000426C4"/>
    <w:rsid w:val="000438F1"/>
    <w:rsid w:val="0004470A"/>
    <w:rsid w:val="00044976"/>
    <w:rsid w:val="00044C16"/>
    <w:rsid w:val="00045F42"/>
    <w:rsid w:val="00046C0D"/>
    <w:rsid w:val="00050004"/>
    <w:rsid w:val="0005071D"/>
    <w:rsid w:val="00050BA1"/>
    <w:rsid w:val="00052D8A"/>
    <w:rsid w:val="00053E54"/>
    <w:rsid w:val="00054B65"/>
    <w:rsid w:val="00055AD5"/>
    <w:rsid w:val="00056B1B"/>
    <w:rsid w:val="00056CFE"/>
    <w:rsid w:val="00057FE9"/>
    <w:rsid w:val="0006000F"/>
    <w:rsid w:val="000637C6"/>
    <w:rsid w:val="00071DD7"/>
    <w:rsid w:val="000720CE"/>
    <w:rsid w:val="00072B92"/>
    <w:rsid w:val="00080178"/>
    <w:rsid w:val="00082B2C"/>
    <w:rsid w:val="0008474B"/>
    <w:rsid w:val="00086587"/>
    <w:rsid w:val="00087F2D"/>
    <w:rsid w:val="00087F59"/>
    <w:rsid w:val="0009015A"/>
    <w:rsid w:val="00091511"/>
    <w:rsid w:val="000934AD"/>
    <w:rsid w:val="00094C4E"/>
    <w:rsid w:val="00095758"/>
    <w:rsid w:val="000A15EB"/>
    <w:rsid w:val="000A3F0C"/>
    <w:rsid w:val="000A58B0"/>
    <w:rsid w:val="000A64A9"/>
    <w:rsid w:val="000B0669"/>
    <w:rsid w:val="000B0DD1"/>
    <w:rsid w:val="000B0FB1"/>
    <w:rsid w:val="000B1686"/>
    <w:rsid w:val="000B18EA"/>
    <w:rsid w:val="000B28D4"/>
    <w:rsid w:val="000B38EA"/>
    <w:rsid w:val="000B4561"/>
    <w:rsid w:val="000B4C35"/>
    <w:rsid w:val="000B5616"/>
    <w:rsid w:val="000B7DAA"/>
    <w:rsid w:val="000C0263"/>
    <w:rsid w:val="000C2CFE"/>
    <w:rsid w:val="000C315C"/>
    <w:rsid w:val="000C3BFB"/>
    <w:rsid w:val="000C441F"/>
    <w:rsid w:val="000C5A72"/>
    <w:rsid w:val="000D30F8"/>
    <w:rsid w:val="000D553E"/>
    <w:rsid w:val="000D713E"/>
    <w:rsid w:val="000D7F8B"/>
    <w:rsid w:val="000E6C0B"/>
    <w:rsid w:val="000E7152"/>
    <w:rsid w:val="000E734F"/>
    <w:rsid w:val="00101725"/>
    <w:rsid w:val="00102A38"/>
    <w:rsid w:val="00103826"/>
    <w:rsid w:val="00104C1C"/>
    <w:rsid w:val="00104FFB"/>
    <w:rsid w:val="001100AA"/>
    <w:rsid w:val="00112D2D"/>
    <w:rsid w:val="00115390"/>
    <w:rsid w:val="001158BF"/>
    <w:rsid w:val="00117748"/>
    <w:rsid w:val="00121558"/>
    <w:rsid w:val="00121CE3"/>
    <w:rsid w:val="001236FA"/>
    <w:rsid w:val="00124B86"/>
    <w:rsid w:val="00124E96"/>
    <w:rsid w:val="00125E5E"/>
    <w:rsid w:val="00126EE4"/>
    <w:rsid w:val="001306BB"/>
    <w:rsid w:val="0013666C"/>
    <w:rsid w:val="00141153"/>
    <w:rsid w:val="00141F1A"/>
    <w:rsid w:val="001436C3"/>
    <w:rsid w:val="00143819"/>
    <w:rsid w:val="00144D00"/>
    <w:rsid w:val="001451F8"/>
    <w:rsid w:val="00145815"/>
    <w:rsid w:val="00146A7D"/>
    <w:rsid w:val="001472AC"/>
    <w:rsid w:val="00150091"/>
    <w:rsid w:val="00154A4A"/>
    <w:rsid w:val="00154BCF"/>
    <w:rsid w:val="00155B66"/>
    <w:rsid w:val="00156015"/>
    <w:rsid w:val="00156963"/>
    <w:rsid w:val="00157811"/>
    <w:rsid w:val="00162C2F"/>
    <w:rsid w:val="0017152D"/>
    <w:rsid w:val="001730B0"/>
    <w:rsid w:val="001749A2"/>
    <w:rsid w:val="001760AE"/>
    <w:rsid w:val="00177A5D"/>
    <w:rsid w:val="00182A6D"/>
    <w:rsid w:val="001872CF"/>
    <w:rsid w:val="00187F21"/>
    <w:rsid w:val="00190780"/>
    <w:rsid w:val="0019172E"/>
    <w:rsid w:val="00193AAB"/>
    <w:rsid w:val="00194309"/>
    <w:rsid w:val="001A0A51"/>
    <w:rsid w:val="001A1442"/>
    <w:rsid w:val="001A1F05"/>
    <w:rsid w:val="001A397A"/>
    <w:rsid w:val="001A47FD"/>
    <w:rsid w:val="001A481A"/>
    <w:rsid w:val="001A4FFB"/>
    <w:rsid w:val="001A5355"/>
    <w:rsid w:val="001A7A5F"/>
    <w:rsid w:val="001B0569"/>
    <w:rsid w:val="001B08A6"/>
    <w:rsid w:val="001B22CA"/>
    <w:rsid w:val="001B6C67"/>
    <w:rsid w:val="001C2684"/>
    <w:rsid w:val="001C3185"/>
    <w:rsid w:val="001C3A61"/>
    <w:rsid w:val="001C46F1"/>
    <w:rsid w:val="001C58B9"/>
    <w:rsid w:val="001C6DAD"/>
    <w:rsid w:val="001C7D8D"/>
    <w:rsid w:val="001D0244"/>
    <w:rsid w:val="001D08B5"/>
    <w:rsid w:val="001D283C"/>
    <w:rsid w:val="001D3821"/>
    <w:rsid w:val="001D3FD6"/>
    <w:rsid w:val="001D53AB"/>
    <w:rsid w:val="001E57D0"/>
    <w:rsid w:val="001F0BD8"/>
    <w:rsid w:val="001F0C03"/>
    <w:rsid w:val="001F28A5"/>
    <w:rsid w:val="001F3026"/>
    <w:rsid w:val="001F3954"/>
    <w:rsid w:val="001F48A7"/>
    <w:rsid w:val="001F683A"/>
    <w:rsid w:val="00201970"/>
    <w:rsid w:val="002037C2"/>
    <w:rsid w:val="0020458B"/>
    <w:rsid w:val="0021063D"/>
    <w:rsid w:val="00210C23"/>
    <w:rsid w:val="0021597B"/>
    <w:rsid w:val="00215FDD"/>
    <w:rsid w:val="00216641"/>
    <w:rsid w:val="00216E97"/>
    <w:rsid w:val="00217865"/>
    <w:rsid w:val="002201DF"/>
    <w:rsid w:val="00220EFC"/>
    <w:rsid w:val="00221077"/>
    <w:rsid w:val="0022201E"/>
    <w:rsid w:val="002235F5"/>
    <w:rsid w:val="002249F2"/>
    <w:rsid w:val="00225630"/>
    <w:rsid w:val="00225A0C"/>
    <w:rsid w:val="0022778A"/>
    <w:rsid w:val="00233C6E"/>
    <w:rsid w:val="0023523D"/>
    <w:rsid w:val="00235DF7"/>
    <w:rsid w:val="00236CEE"/>
    <w:rsid w:val="002411A9"/>
    <w:rsid w:val="002412F7"/>
    <w:rsid w:val="002429AC"/>
    <w:rsid w:val="00242E7F"/>
    <w:rsid w:val="0024339E"/>
    <w:rsid w:val="00243649"/>
    <w:rsid w:val="00243DAD"/>
    <w:rsid w:val="00244E71"/>
    <w:rsid w:val="002450DA"/>
    <w:rsid w:val="00245CEC"/>
    <w:rsid w:val="00246112"/>
    <w:rsid w:val="00253E23"/>
    <w:rsid w:val="00257F28"/>
    <w:rsid w:val="00260D50"/>
    <w:rsid w:val="00262541"/>
    <w:rsid w:val="0026260A"/>
    <w:rsid w:val="00262AB6"/>
    <w:rsid w:val="00262FC3"/>
    <w:rsid w:val="00263B97"/>
    <w:rsid w:val="00264860"/>
    <w:rsid w:val="002672B6"/>
    <w:rsid w:val="00267790"/>
    <w:rsid w:val="00267821"/>
    <w:rsid w:val="002679E8"/>
    <w:rsid w:val="00270D07"/>
    <w:rsid w:val="0027596A"/>
    <w:rsid w:val="00275B32"/>
    <w:rsid w:val="00276D4B"/>
    <w:rsid w:val="002813C7"/>
    <w:rsid w:val="00281CD2"/>
    <w:rsid w:val="00282D48"/>
    <w:rsid w:val="00283AAC"/>
    <w:rsid w:val="00284CD0"/>
    <w:rsid w:val="0028575C"/>
    <w:rsid w:val="00285AFE"/>
    <w:rsid w:val="002870A9"/>
    <w:rsid w:val="002875CB"/>
    <w:rsid w:val="00292A14"/>
    <w:rsid w:val="00295260"/>
    <w:rsid w:val="00296105"/>
    <w:rsid w:val="0029705C"/>
    <w:rsid w:val="00297086"/>
    <w:rsid w:val="002A0FCA"/>
    <w:rsid w:val="002A2216"/>
    <w:rsid w:val="002A2394"/>
    <w:rsid w:val="002A34A5"/>
    <w:rsid w:val="002A5123"/>
    <w:rsid w:val="002A5C63"/>
    <w:rsid w:val="002A7D41"/>
    <w:rsid w:val="002A7D80"/>
    <w:rsid w:val="002B0D45"/>
    <w:rsid w:val="002B2998"/>
    <w:rsid w:val="002B39FC"/>
    <w:rsid w:val="002B4A17"/>
    <w:rsid w:val="002B4F46"/>
    <w:rsid w:val="002B640D"/>
    <w:rsid w:val="002B7335"/>
    <w:rsid w:val="002C170D"/>
    <w:rsid w:val="002C2557"/>
    <w:rsid w:val="002C2B67"/>
    <w:rsid w:val="002C31C8"/>
    <w:rsid w:val="002C435F"/>
    <w:rsid w:val="002C451B"/>
    <w:rsid w:val="002C5583"/>
    <w:rsid w:val="002C653E"/>
    <w:rsid w:val="002C7602"/>
    <w:rsid w:val="002D1D26"/>
    <w:rsid w:val="002D3294"/>
    <w:rsid w:val="002D48F9"/>
    <w:rsid w:val="002D57CE"/>
    <w:rsid w:val="002D5836"/>
    <w:rsid w:val="002D5A05"/>
    <w:rsid w:val="002D7403"/>
    <w:rsid w:val="002E0015"/>
    <w:rsid w:val="002E0D2C"/>
    <w:rsid w:val="002E10F1"/>
    <w:rsid w:val="002E2404"/>
    <w:rsid w:val="002E47F5"/>
    <w:rsid w:val="002E498E"/>
    <w:rsid w:val="002F3003"/>
    <w:rsid w:val="002F3E5C"/>
    <w:rsid w:val="002F501D"/>
    <w:rsid w:val="00301B73"/>
    <w:rsid w:val="00302A21"/>
    <w:rsid w:val="003052E0"/>
    <w:rsid w:val="00305EE4"/>
    <w:rsid w:val="00306E4D"/>
    <w:rsid w:val="003078A4"/>
    <w:rsid w:val="00311EEF"/>
    <w:rsid w:val="00313FA0"/>
    <w:rsid w:val="00314BC7"/>
    <w:rsid w:val="00316B16"/>
    <w:rsid w:val="00321780"/>
    <w:rsid w:val="00321F3B"/>
    <w:rsid w:val="00322BF5"/>
    <w:rsid w:val="003236A8"/>
    <w:rsid w:val="0032456D"/>
    <w:rsid w:val="003245C7"/>
    <w:rsid w:val="00324A1D"/>
    <w:rsid w:val="003257B6"/>
    <w:rsid w:val="0033000A"/>
    <w:rsid w:val="00330066"/>
    <w:rsid w:val="003304DC"/>
    <w:rsid w:val="00330C9E"/>
    <w:rsid w:val="0033313E"/>
    <w:rsid w:val="00334B56"/>
    <w:rsid w:val="0034019D"/>
    <w:rsid w:val="00340533"/>
    <w:rsid w:val="00340719"/>
    <w:rsid w:val="0034234E"/>
    <w:rsid w:val="003442D3"/>
    <w:rsid w:val="003501CA"/>
    <w:rsid w:val="00350BCC"/>
    <w:rsid w:val="00351BC5"/>
    <w:rsid w:val="00351D23"/>
    <w:rsid w:val="003525C5"/>
    <w:rsid w:val="003540CA"/>
    <w:rsid w:val="00354C6D"/>
    <w:rsid w:val="00355F23"/>
    <w:rsid w:val="00356FC8"/>
    <w:rsid w:val="00357AF9"/>
    <w:rsid w:val="00361556"/>
    <w:rsid w:val="00361AEE"/>
    <w:rsid w:val="00370E04"/>
    <w:rsid w:val="00374685"/>
    <w:rsid w:val="00374A8C"/>
    <w:rsid w:val="00376CE1"/>
    <w:rsid w:val="00377684"/>
    <w:rsid w:val="003779A4"/>
    <w:rsid w:val="0038397F"/>
    <w:rsid w:val="0038452A"/>
    <w:rsid w:val="00384AB8"/>
    <w:rsid w:val="00386A07"/>
    <w:rsid w:val="00386BE8"/>
    <w:rsid w:val="00387724"/>
    <w:rsid w:val="00392C05"/>
    <w:rsid w:val="00393013"/>
    <w:rsid w:val="003953F9"/>
    <w:rsid w:val="003A03C1"/>
    <w:rsid w:val="003A0A01"/>
    <w:rsid w:val="003A4A60"/>
    <w:rsid w:val="003A5F6C"/>
    <w:rsid w:val="003A62FB"/>
    <w:rsid w:val="003A6ADA"/>
    <w:rsid w:val="003A7598"/>
    <w:rsid w:val="003A791F"/>
    <w:rsid w:val="003B04AB"/>
    <w:rsid w:val="003B077B"/>
    <w:rsid w:val="003B0C8E"/>
    <w:rsid w:val="003B2AE9"/>
    <w:rsid w:val="003B5A1F"/>
    <w:rsid w:val="003B5DE4"/>
    <w:rsid w:val="003B772F"/>
    <w:rsid w:val="003B7ED3"/>
    <w:rsid w:val="003C1C44"/>
    <w:rsid w:val="003C23C9"/>
    <w:rsid w:val="003C2E7B"/>
    <w:rsid w:val="003C36D6"/>
    <w:rsid w:val="003C3D53"/>
    <w:rsid w:val="003C7FB3"/>
    <w:rsid w:val="003D0025"/>
    <w:rsid w:val="003D0AD1"/>
    <w:rsid w:val="003D2E0E"/>
    <w:rsid w:val="003D36B7"/>
    <w:rsid w:val="003D45ED"/>
    <w:rsid w:val="003D4917"/>
    <w:rsid w:val="003D4F0F"/>
    <w:rsid w:val="003E0A03"/>
    <w:rsid w:val="003E0CFD"/>
    <w:rsid w:val="003E2764"/>
    <w:rsid w:val="003E402D"/>
    <w:rsid w:val="003E702B"/>
    <w:rsid w:val="003E7459"/>
    <w:rsid w:val="003F0FA2"/>
    <w:rsid w:val="003F2693"/>
    <w:rsid w:val="003F3846"/>
    <w:rsid w:val="003F490B"/>
    <w:rsid w:val="003F64E5"/>
    <w:rsid w:val="00400EFE"/>
    <w:rsid w:val="004036B1"/>
    <w:rsid w:val="00403FCD"/>
    <w:rsid w:val="00404580"/>
    <w:rsid w:val="00404AFA"/>
    <w:rsid w:val="00404D93"/>
    <w:rsid w:val="00405FDC"/>
    <w:rsid w:val="00406D65"/>
    <w:rsid w:val="004101CF"/>
    <w:rsid w:val="00413AD5"/>
    <w:rsid w:val="00413C29"/>
    <w:rsid w:val="004145B9"/>
    <w:rsid w:val="00415654"/>
    <w:rsid w:val="00416200"/>
    <w:rsid w:val="00416FB4"/>
    <w:rsid w:val="004240C1"/>
    <w:rsid w:val="00427307"/>
    <w:rsid w:val="00431118"/>
    <w:rsid w:val="00432020"/>
    <w:rsid w:val="004330B5"/>
    <w:rsid w:val="004330CB"/>
    <w:rsid w:val="00433B35"/>
    <w:rsid w:val="00434DB4"/>
    <w:rsid w:val="00441549"/>
    <w:rsid w:val="0044165E"/>
    <w:rsid w:val="00441C4E"/>
    <w:rsid w:val="00443C37"/>
    <w:rsid w:val="00445AD3"/>
    <w:rsid w:val="00446B28"/>
    <w:rsid w:val="00447A2D"/>
    <w:rsid w:val="004502D0"/>
    <w:rsid w:val="0045115C"/>
    <w:rsid w:val="0045445E"/>
    <w:rsid w:val="0045470E"/>
    <w:rsid w:val="00455ECD"/>
    <w:rsid w:val="004610C0"/>
    <w:rsid w:val="004622B6"/>
    <w:rsid w:val="004624A1"/>
    <w:rsid w:val="004637D1"/>
    <w:rsid w:val="004645F0"/>
    <w:rsid w:val="00466C2C"/>
    <w:rsid w:val="00467ECD"/>
    <w:rsid w:val="0047062B"/>
    <w:rsid w:val="00471EF7"/>
    <w:rsid w:val="0047267A"/>
    <w:rsid w:val="00472E24"/>
    <w:rsid w:val="00473EDA"/>
    <w:rsid w:val="00474A42"/>
    <w:rsid w:val="00474C12"/>
    <w:rsid w:val="004754FE"/>
    <w:rsid w:val="004801B6"/>
    <w:rsid w:val="00480751"/>
    <w:rsid w:val="00480BC0"/>
    <w:rsid w:val="00484DF4"/>
    <w:rsid w:val="00487A77"/>
    <w:rsid w:val="00490035"/>
    <w:rsid w:val="004903BE"/>
    <w:rsid w:val="0049054C"/>
    <w:rsid w:val="00491AAB"/>
    <w:rsid w:val="00491FC8"/>
    <w:rsid w:val="004920F3"/>
    <w:rsid w:val="00492EBC"/>
    <w:rsid w:val="00495139"/>
    <w:rsid w:val="00497A55"/>
    <w:rsid w:val="004A061C"/>
    <w:rsid w:val="004A0B07"/>
    <w:rsid w:val="004A1D67"/>
    <w:rsid w:val="004A33C9"/>
    <w:rsid w:val="004A3575"/>
    <w:rsid w:val="004A7240"/>
    <w:rsid w:val="004B40C5"/>
    <w:rsid w:val="004B4A98"/>
    <w:rsid w:val="004B5496"/>
    <w:rsid w:val="004C2FF5"/>
    <w:rsid w:val="004C406B"/>
    <w:rsid w:val="004C6557"/>
    <w:rsid w:val="004C6616"/>
    <w:rsid w:val="004D1328"/>
    <w:rsid w:val="004D4945"/>
    <w:rsid w:val="004E1712"/>
    <w:rsid w:val="004E1CC3"/>
    <w:rsid w:val="004E2DE5"/>
    <w:rsid w:val="004E3732"/>
    <w:rsid w:val="004E3CD0"/>
    <w:rsid w:val="004E44E7"/>
    <w:rsid w:val="004E673D"/>
    <w:rsid w:val="004E7C11"/>
    <w:rsid w:val="004E7E98"/>
    <w:rsid w:val="004F20FF"/>
    <w:rsid w:val="004F32B3"/>
    <w:rsid w:val="004F387D"/>
    <w:rsid w:val="004F538C"/>
    <w:rsid w:val="004F6524"/>
    <w:rsid w:val="0050029F"/>
    <w:rsid w:val="00500517"/>
    <w:rsid w:val="0050107A"/>
    <w:rsid w:val="00501D70"/>
    <w:rsid w:val="00501FEB"/>
    <w:rsid w:val="005033E6"/>
    <w:rsid w:val="00505EA7"/>
    <w:rsid w:val="005074F9"/>
    <w:rsid w:val="005108B7"/>
    <w:rsid w:val="005115B2"/>
    <w:rsid w:val="005135A9"/>
    <w:rsid w:val="00513A30"/>
    <w:rsid w:val="005150E8"/>
    <w:rsid w:val="00521822"/>
    <w:rsid w:val="00522E76"/>
    <w:rsid w:val="00523AD7"/>
    <w:rsid w:val="00523FD6"/>
    <w:rsid w:val="005251BA"/>
    <w:rsid w:val="0052699C"/>
    <w:rsid w:val="00526AB5"/>
    <w:rsid w:val="00527F20"/>
    <w:rsid w:val="0053227F"/>
    <w:rsid w:val="00533385"/>
    <w:rsid w:val="00533794"/>
    <w:rsid w:val="00534182"/>
    <w:rsid w:val="00534ACE"/>
    <w:rsid w:val="00534FC8"/>
    <w:rsid w:val="005358E1"/>
    <w:rsid w:val="00541672"/>
    <w:rsid w:val="00542A33"/>
    <w:rsid w:val="005475E8"/>
    <w:rsid w:val="005501CB"/>
    <w:rsid w:val="00550604"/>
    <w:rsid w:val="00551445"/>
    <w:rsid w:val="0055505D"/>
    <w:rsid w:val="00555D06"/>
    <w:rsid w:val="0055659B"/>
    <w:rsid w:val="00556AA8"/>
    <w:rsid w:val="00560415"/>
    <w:rsid w:val="00564104"/>
    <w:rsid w:val="005651A2"/>
    <w:rsid w:val="00565597"/>
    <w:rsid w:val="00565D59"/>
    <w:rsid w:val="0057059C"/>
    <w:rsid w:val="005721A0"/>
    <w:rsid w:val="00572555"/>
    <w:rsid w:val="00572FFE"/>
    <w:rsid w:val="00574B44"/>
    <w:rsid w:val="00581767"/>
    <w:rsid w:val="00582C71"/>
    <w:rsid w:val="00586035"/>
    <w:rsid w:val="005875B6"/>
    <w:rsid w:val="005907D8"/>
    <w:rsid w:val="005908D1"/>
    <w:rsid w:val="005938A5"/>
    <w:rsid w:val="005952E6"/>
    <w:rsid w:val="0059635C"/>
    <w:rsid w:val="005A1A3A"/>
    <w:rsid w:val="005A2100"/>
    <w:rsid w:val="005A580A"/>
    <w:rsid w:val="005A61AE"/>
    <w:rsid w:val="005B160A"/>
    <w:rsid w:val="005B409F"/>
    <w:rsid w:val="005B4E15"/>
    <w:rsid w:val="005C1215"/>
    <w:rsid w:val="005C2F67"/>
    <w:rsid w:val="005C4905"/>
    <w:rsid w:val="005C4B7E"/>
    <w:rsid w:val="005C76BF"/>
    <w:rsid w:val="005D1394"/>
    <w:rsid w:val="005D21ED"/>
    <w:rsid w:val="005D2ECD"/>
    <w:rsid w:val="005D4422"/>
    <w:rsid w:val="005D463C"/>
    <w:rsid w:val="005D5C0A"/>
    <w:rsid w:val="005D64E6"/>
    <w:rsid w:val="005E151A"/>
    <w:rsid w:val="005E6BA8"/>
    <w:rsid w:val="005E794D"/>
    <w:rsid w:val="005F0562"/>
    <w:rsid w:val="005F46A1"/>
    <w:rsid w:val="005F55BD"/>
    <w:rsid w:val="005F6417"/>
    <w:rsid w:val="005F6750"/>
    <w:rsid w:val="00600D37"/>
    <w:rsid w:val="00602B6B"/>
    <w:rsid w:val="00603B29"/>
    <w:rsid w:val="00603F27"/>
    <w:rsid w:val="006102D6"/>
    <w:rsid w:val="00610510"/>
    <w:rsid w:val="00610908"/>
    <w:rsid w:val="006125E8"/>
    <w:rsid w:val="006136EC"/>
    <w:rsid w:val="0061604C"/>
    <w:rsid w:val="006170D7"/>
    <w:rsid w:val="006204FC"/>
    <w:rsid w:val="00621130"/>
    <w:rsid w:val="00622C04"/>
    <w:rsid w:val="00624062"/>
    <w:rsid w:val="00624CCB"/>
    <w:rsid w:val="006257AD"/>
    <w:rsid w:val="00627A8A"/>
    <w:rsid w:val="006300AB"/>
    <w:rsid w:val="00630E0E"/>
    <w:rsid w:val="00632C58"/>
    <w:rsid w:val="00633B7D"/>
    <w:rsid w:val="0063400C"/>
    <w:rsid w:val="00634EBE"/>
    <w:rsid w:val="00636E0D"/>
    <w:rsid w:val="00637AD0"/>
    <w:rsid w:val="0064603F"/>
    <w:rsid w:val="00646434"/>
    <w:rsid w:val="00647D47"/>
    <w:rsid w:val="00647D62"/>
    <w:rsid w:val="00652996"/>
    <w:rsid w:val="00653595"/>
    <w:rsid w:val="006542A8"/>
    <w:rsid w:val="006564B3"/>
    <w:rsid w:val="00657B34"/>
    <w:rsid w:val="00660193"/>
    <w:rsid w:val="006635D0"/>
    <w:rsid w:val="00666E3B"/>
    <w:rsid w:val="00667559"/>
    <w:rsid w:val="00670E22"/>
    <w:rsid w:val="0067160F"/>
    <w:rsid w:val="006716A9"/>
    <w:rsid w:val="00673780"/>
    <w:rsid w:val="00673F09"/>
    <w:rsid w:val="006746E0"/>
    <w:rsid w:val="00674952"/>
    <w:rsid w:val="00674AAA"/>
    <w:rsid w:val="0067569D"/>
    <w:rsid w:val="00677CFB"/>
    <w:rsid w:val="00680C24"/>
    <w:rsid w:val="006815CD"/>
    <w:rsid w:val="00683ABE"/>
    <w:rsid w:val="00684938"/>
    <w:rsid w:val="00685104"/>
    <w:rsid w:val="00686178"/>
    <w:rsid w:val="00687D21"/>
    <w:rsid w:val="00692E77"/>
    <w:rsid w:val="0069657B"/>
    <w:rsid w:val="00696F4A"/>
    <w:rsid w:val="006A109E"/>
    <w:rsid w:val="006A12E7"/>
    <w:rsid w:val="006A167C"/>
    <w:rsid w:val="006A184A"/>
    <w:rsid w:val="006A1ABC"/>
    <w:rsid w:val="006A2098"/>
    <w:rsid w:val="006A6C8B"/>
    <w:rsid w:val="006A713D"/>
    <w:rsid w:val="006B010D"/>
    <w:rsid w:val="006B040F"/>
    <w:rsid w:val="006B06C1"/>
    <w:rsid w:val="006B0FE6"/>
    <w:rsid w:val="006B35D1"/>
    <w:rsid w:val="006B379B"/>
    <w:rsid w:val="006B3A64"/>
    <w:rsid w:val="006B3FA7"/>
    <w:rsid w:val="006B4A87"/>
    <w:rsid w:val="006B62AA"/>
    <w:rsid w:val="006C0EB9"/>
    <w:rsid w:val="006C17C8"/>
    <w:rsid w:val="006C2601"/>
    <w:rsid w:val="006C26B8"/>
    <w:rsid w:val="006C3076"/>
    <w:rsid w:val="006C34B4"/>
    <w:rsid w:val="006D0631"/>
    <w:rsid w:val="006D289B"/>
    <w:rsid w:val="006D38DC"/>
    <w:rsid w:val="006D7F46"/>
    <w:rsid w:val="006E323C"/>
    <w:rsid w:val="006E34D5"/>
    <w:rsid w:val="006E5271"/>
    <w:rsid w:val="006F2100"/>
    <w:rsid w:val="006F2C7A"/>
    <w:rsid w:val="006F51A8"/>
    <w:rsid w:val="006F559D"/>
    <w:rsid w:val="006F74CA"/>
    <w:rsid w:val="006F7624"/>
    <w:rsid w:val="0070121E"/>
    <w:rsid w:val="0070164C"/>
    <w:rsid w:val="00702799"/>
    <w:rsid w:val="00703998"/>
    <w:rsid w:val="00704E40"/>
    <w:rsid w:val="0070775C"/>
    <w:rsid w:val="00711057"/>
    <w:rsid w:val="0071118A"/>
    <w:rsid w:val="00711805"/>
    <w:rsid w:val="00712951"/>
    <w:rsid w:val="007146E8"/>
    <w:rsid w:val="0072250C"/>
    <w:rsid w:val="0072346A"/>
    <w:rsid w:val="00723496"/>
    <w:rsid w:val="00723CA1"/>
    <w:rsid w:val="00724F12"/>
    <w:rsid w:val="0072665C"/>
    <w:rsid w:val="007270DE"/>
    <w:rsid w:val="00727567"/>
    <w:rsid w:val="00731359"/>
    <w:rsid w:val="0073322B"/>
    <w:rsid w:val="007337A4"/>
    <w:rsid w:val="00733BD2"/>
    <w:rsid w:val="00734062"/>
    <w:rsid w:val="00735248"/>
    <w:rsid w:val="007366CF"/>
    <w:rsid w:val="00737531"/>
    <w:rsid w:val="00740132"/>
    <w:rsid w:val="00740EA2"/>
    <w:rsid w:val="00743E71"/>
    <w:rsid w:val="00745477"/>
    <w:rsid w:val="00746980"/>
    <w:rsid w:val="00750300"/>
    <w:rsid w:val="00751C70"/>
    <w:rsid w:val="0075294A"/>
    <w:rsid w:val="00752A14"/>
    <w:rsid w:val="00754C44"/>
    <w:rsid w:val="0075528E"/>
    <w:rsid w:val="007554E1"/>
    <w:rsid w:val="00756494"/>
    <w:rsid w:val="00757095"/>
    <w:rsid w:val="00757A27"/>
    <w:rsid w:val="007652D5"/>
    <w:rsid w:val="00767DB2"/>
    <w:rsid w:val="007703F6"/>
    <w:rsid w:val="00773933"/>
    <w:rsid w:val="00776BC8"/>
    <w:rsid w:val="007773D3"/>
    <w:rsid w:val="0077752C"/>
    <w:rsid w:val="00781F31"/>
    <w:rsid w:val="007824F3"/>
    <w:rsid w:val="00783E8A"/>
    <w:rsid w:val="0078534E"/>
    <w:rsid w:val="00790A7E"/>
    <w:rsid w:val="00794693"/>
    <w:rsid w:val="0079733C"/>
    <w:rsid w:val="007A0B9D"/>
    <w:rsid w:val="007A1CD5"/>
    <w:rsid w:val="007A22D5"/>
    <w:rsid w:val="007A3635"/>
    <w:rsid w:val="007A515C"/>
    <w:rsid w:val="007A62A3"/>
    <w:rsid w:val="007A6430"/>
    <w:rsid w:val="007A6CAD"/>
    <w:rsid w:val="007B1256"/>
    <w:rsid w:val="007B1753"/>
    <w:rsid w:val="007B2753"/>
    <w:rsid w:val="007B281A"/>
    <w:rsid w:val="007B4FB6"/>
    <w:rsid w:val="007B7DFC"/>
    <w:rsid w:val="007C0A83"/>
    <w:rsid w:val="007C0F55"/>
    <w:rsid w:val="007C11E2"/>
    <w:rsid w:val="007C13C6"/>
    <w:rsid w:val="007C157C"/>
    <w:rsid w:val="007C5028"/>
    <w:rsid w:val="007C5B9C"/>
    <w:rsid w:val="007C6DDB"/>
    <w:rsid w:val="007D165D"/>
    <w:rsid w:val="007D4EA4"/>
    <w:rsid w:val="007D5311"/>
    <w:rsid w:val="007D570F"/>
    <w:rsid w:val="007D6221"/>
    <w:rsid w:val="007D75C3"/>
    <w:rsid w:val="007E04B4"/>
    <w:rsid w:val="007E1C8E"/>
    <w:rsid w:val="007E4089"/>
    <w:rsid w:val="007E7A08"/>
    <w:rsid w:val="007F0E24"/>
    <w:rsid w:val="007F4CA2"/>
    <w:rsid w:val="007F7D7D"/>
    <w:rsid w:val="00800085"/>
    <w:rsid w:val="0080101D"/>
    <w:rsid w:val="0080162C"/>
    <w:rsid w:val="00804CC4"/>
    <w:rsid w:val="00806671"/>
    <w:rsid w:val="00807991"/>
    <w:rsid w:val="00812976"/>
    <w:rsid w:val="008235EB"/>
    <w:rsid w:val="00825C91"/>
    <w:rsid w:val="008262F9"/>
    <w:rsid w:val="00830A07"/>
    <w:rsid w:val="00831097"/>
    <w:rsid w:val="00831745"/>
    <w:rsid w:val="00832101"/>
    <w:rsid w:val="00837783"/>
    <w:rsid w:val="00847C2F"/>
    <w:rsid w:val="00850D6B"/>
    <w:rsid w:val="008519D8"/>
    <w:rsid w:val="00853DFD"/>
    <w:rsid w:val="008552AF"/>
    <w:rsid w:val="008556D0"/>
    <w:rsid w:val="00856940"/>
    <w:rsid w:val="00856A5A"/>
    <w:rsid w:val="00857D1B"/>
    <w:rsid w:val="008609B5"/>
    <w:rsid w:val="00862398"/>
    <w:rsid w:val="00863012"/>
    <w:rsid w:val="0086330D"/>
    <w:rsid w:val="008670B7"/>
    <w:rsid w:val="00867AC8"/>
    <w:rsid w:val="008712AE"/>
    <w:rsid w:val="00873A03"/>
    <w:rsid w:val="00873E0D"/>
    <w:rsid w:val="00874674"/>
    <w:rsid w:val="00874983"/>
    <w:rsid w:val="00874DD7"/>
    <w:rsid w:val="00875308"/>
    <w:rsid w:val="008757EB"/>
    <w:rsid w:val="00875992"/>
    <w:rsid w:val="008759CA"/>
    <w:rsid w:val="00875EC6"/>
    <w:rsid w:val="00876004"/>
    <w:rsid w:val="00880717"/>
    <w:rsid w:val="00881752"/>
    <w:rsid w:val="00882F80"/>
    <w:rsid w:val="00883B4B"/>
    <w:rsid w:val="008847A7"/>
    <w:rsid w:val="00884C78"/>
    <w:rsid w:val="00887F89"/>
    <w:rsid w:val="00890EE4"/>
    <w:rsid w:val="00892E4B"/>
    <w:rsid w:val="00893CB2"/>
    <w:rsid w:val="008942B2"/>
    <w:rsid w:val="00894E60"/>
    <w:rsid w:val="00894FF9"/>
    <w:rsid w:val="008952C8"/>
    <w:rsid w:val="008964A7"/>
    <w:rsid w:val="008966DF"/>
    <w:rsid w:val="00897A86"/>
    <w:rsid w:val="008A0004"/>
    <w:rsid w:val="008A0B3E"/>
    <w:rsid w:val="008A0F8F"/>
    <w:rsid w:val="008A26F5"/>
    <w:rsid w:val="008A2D1C"/>
    <w:rsid w:val="008A5689"/>
    <w:rsid w:val="008A5E92"/>
    <w:rsid w:val="008B0107"/>
    <w:rsid w:val="008B0FED"/>
    <w:rsid w:val="008B2BE4"/>
    <w:rsid w:val="008B3D33"/>
    <w:rsid w:val="008B43BD"/>
    <w:rsid w:val="008B4566"/>
    <w:rsid w:val="008B7601"/>
    <w:rsid w:val="008C045C"/>
    <w:rsid w:val="008C276E"/>
    <w:rsid w:val="008C3D4B"/>
    <w:rsid w:val="008C5188"/>
    <w:rsid w:val="008C6D23"/>
    <w:rsid w:val="008D3ECA"/>
    <w:rsid w:val="008D53CB"/>
    <w:rsid w:val="008D59E8"/>
    <w:rsid w:val="008D5DDC"/>
    <w:rsid w:val="008D77C4"/>
    <w:rsid w:val="008E30B5"/>
    <w:rsid w:val="008E5099"/>
    <w:rsid w:val="008E6E86"/>
    <w:rsid w:val="008F08F0"/>
    <w:rsid w:val="00900447"/>
    <w:rsid w:val="00902828"/>
    <w:rsid w:val="0090285F"/>
    <w:rsid w:val="00902886"/>
    <w:rsid w:val="0090329F"/>
    <w:rsid w:val="00904299"/>
    <w:rsid w:val="009051CE"/>
    <w:rsid w:val="00905238"/>
    <w:rsid w:val="009059BE"/>
    <w:rsid w:val="00907109"/>
    <w:rsid w:val="00911309"/>
    <w:rsid w:val="00912786"/>
    <w:rsid w:val="00913CF7"/>
    <w:rsid w:val="00914C8E"/>
    <w:rsid w:val="00915350"/>
    <w:rsid w:val="009153BF"/>
    <w:rsid w:val="009202A1"/>
    <w:rsid w:val="009208B6"/>
    <w:rsid w:val="00920F18"/>
    <w:rsid w:val="00921474"/>
    <w:rsid w:val="00922B6A"/>
    <w:rsid w:val="00924FED"/>
    <w:rsid w:val="009251B9"/>
    <w:rsid w:val="00925A12"/>
    <w:rsid w:val="0092763A"/>
    <w:rsid w:val="00927691"/>
    <w:rsid w:val="009304E4"/>
    <w:rsid w:val="00931AD8"/>
    <w:rsid w:val="009341B8"/>
    <w:rsid w:val="00936484"/>
    <w:rsid w:val="009379A4"/>
    <w:rsid w:val="00937F67"/>
    <w:rsid w:val="00941710"/>
    <w:rsid w:val="0094220B"/>
    <w:rsid w:val="00943B89"/>
    <w:rsid w:val="00946F64"/>
    <w:rsid w:val="00950311"/>
    <w:rsid w:val="00952C30"/>
    <w:rsid w:val="009536FB"/>
    <w:rsid w:val="0095590E"/>
    <w:rsid w:val="0095648B"/>
    <w:rsid w:val="0095774E"/>
    <w:rsid w:val="00957E58"/>
    <w:rsid w:val="00962DAA"/>
    <w:rsid w:val="00963D8D"/>
    <w:rsid w:val="0096708F"/>
    <w:rsid w:val="00972BF4"/>
    <w:rsid w:val="00973344"/>
    <w:rsid w:val="009756A4"/>
    <w:rsid w:val="009760BA"/>
    <w:rsid w:val="009814F6"/>
    <w:rsid w:val="00982557"/>
    <w:rsid w:val="00983072"/>
    <w:rsid w:val="00983150"/>
    <w:rsid w:val="00984B99"/>
    <w:rsid w:val="00985562"/>
    <w:rsid w:val="00986DE1"/>
    <w:rsid w:val="009879CE"/>
    <w:rsid w:val="00990C43"/>
    <w:rsid w:val="00991410"/>
    <w:rsid w:val="00991C02"/>
    <w:rsid w:val="00992BBA"/>
    <w:rsid w:val="009936A0"/>
    <w:rsid w:val="00995E27"/>
    <w:rsid w:val="00997AE5"/>
    <w:rsid w:val="009A0A4D"/>
    <w:rsid w:val="009A0B8E"/>
    <w:rsid w:val="009A1AE1"/>
    <w:rsid w:val="009A3B99"/>
    <w:rsid w:val="009A3E93"/>
    <w:rsid w:val="009A6F50"/>
    <w:rsid w:val="009A7323"/>
    <w:rsid w:val="009A78DC"/>
    <w:rsid w:val="009A7FDD"/>
    <w:rsid w:val="009B0014"/>
    <w:rsid w:val="009B0771"/>
    <w:rsid w:val="009B0925"/>
    <w:rsid w:val="009B276D"/>
    <w:rsid w:val="009B2D10"/>
    <w:rsid w:val="009B435B"/>
    <w:rsid w:val="009B4419"/>
    <w:rsid w:val="009B5058"/>
    <w:rsid w:val="009B5C60"/>
    <w:rsid w:val="009B63CC"/>
    <w:rsid w:val="009C0F3C"/>
    <w:rsid w:val="009C3304"/>
    <w:rsid w:val="009C4D6E"/>
    <w:rsid w:val="009C532E"/>
    <w:rsid w:val="009D10AC"/>
    <w:rsid w:val="009D163E"/>
    <w:rsid w:val="009D47CF"/>
    <w:rsid w:val="009D4C86"/>
    <w:rsid w:val="009D5983"/>
    <w:rsid w:val="009D6A11"/>
    <w:rsid w:val="009D7D6D"/>
    <w:rsid w:val="009D7F43"/>
    <w:rsid w:val="009E3392"/>
    <w:rsid w:val="009E4618"/>
    <w:rsid w:val="009E5BC7"/>
    <w:rsid w:val="009E6AA1"/>
    <w:rsid w:val="009E7712"/>
    <w:rsid w:val="009F043F"/>
    <w:rsid w:val="009F0CFB"/>
    <w:rsid w:val="009F0FFA"/>
    <w:rsid w:val="009F2A2E"/>
    <w:rsid w:val="009F2D1F"/>
    <w:rsid w:val="009F31E8"/>
    <w:rsid w:val="009F4F37"/>
    <w:rsid w:val="009F6545"/>
    <w:rsid w:val="009F7E6D"/>
    <w:rsid w:val="00A00A3E"/>
    <w:rsid w:val="00A0136C"/>
    <w:rsid w:val="00A0367B"/>
    <w:rsid w:val="00A05645"/>
    <w:rsid w:val="00A0596F"/>
    <w:rsid w:val="00A07186"/>
    <w:rsid w:val="00A10911"/>
    <w:rsid w:val="00A116DF"/>
    <w:rsid w:val="00A1196D"/>
    <w:rsid w:val="00A1265A"/>
    <w:rsid w:val="00A12942"/>
    <w:rsid w:val="00A129E9"/>
    <w:rsid w:val="00A14031"/>
    <w:rsid w:val="00A1462F"/>
    <w:rsid w:val="00A15632"/>
    <w:rsid w:val="00A164A7"/>
    <w:rsid w:val="00A167B0"/>
    <w:rsid w:val="00A17851"/>
    <w:rsid w:val="00A211AD"/>
    <w:rsid w:val="00A21994"/>
    <w:rsid w:val="00A22FDF"/>
    <w:rsid w:val="00A24109"/>
    <w:rsid w:val="00A25088"/>
    <w:rsid w:val="00A2642A"/>
    <w:rsid w:val="00A27D8D"/>
    <w:rsid w:val="00A3020E"/>
    <w:rsid w:val="00A30A56"/>
    <w:rsid w:val="00A31B5E"/>
    <w:rsid w:val="00A3359C"/>
    <w:rsid w:val="00A336CB"/>
    <w:rsid w:val="00A33D23"/>
    <w:rsid w:val="00A35020"/>
    <w:rsid w:val="00A35CA9"/>
    <w:rsid w:val="00A36677"/>
    <w:rsid w:val="00A37FEA"/>
    <w:rsid w:val="00A4176A"/>
    <w:rsid w:val="00A41CF3"/>
    <w:rsid w:val="00A4361B"/>
    <w:rsid w:val="00A444EC"/>
    <w:rsid w:val="00A45BFA"/>
    <w:rsid w:val="00A45C47"/>
    <w:rsid w:val="00A45DE0"/>
    <w:rsid w:val="00A45FBC"/>
    <w:rsid w:val="00A501D6"/>
    <w:rsid w:val="00A554E5"/>
    <w:rsid w:val="00A558AE"/>
    <w:rsid w:val="00A563F9"/>
    <w:rsid w:val="00A57672"/>
    <w:rsid w:val="00A62044"/>
    <w:rsid w:val="00A62F32"/>
    <w:rsid w:val="00A671BC"/>
    <w:rsid w:val="00A70CA2"/>
    <w:rsid w:val="00A71B5C"/>
    <w:rsid w:val="00A71E23"/>
    <w:rsid w:val="00A72461"/>
    <w:rsid w:val="00A72E51"/>
    <w:rsid w:val="00A73F0C"/>
    <w:rsid w:val="00A73FBB"/>
    <w:rsid w:val="00A740F7"/>
    <w:rsid w:val="00A74A8C"/>
    <w:rsid w:val="00A763AD"/>
    <w:rsid w:val="00A8136E"/>
    <w:rsid w:val="00A838B5"/>
    <w:rsid w:val="00A83921"/>
    <w:rsid w:val="00A8606B"/>
    <w:rsid w:val="00A905B1"/>
    <w:rsid w:val="00A90BB0"/>
    <w:rsid w:val="00A92AF6"/>
    <w:rsid w:val="00A92B76"/>
    <w:rsid w:val="00A9493C"/>
    <w:rsid w:val="00A94F5B"/>
    <w:rsid w:val="00A953D1"/>
    <w:rsid w:val="00A96058"/>
    <w:rsid w:val="00A9635C"/>
    <w:rsid w:val="00A96A6C"/>
    <w:rsid w:val="00A97607"/>
    <w:rsid w:val="00A97DB7"/>
    <w:rsid w:val="00AA011D"/>
    <w:rsid w:val="00AA0E24"/>
    <w:rsid w:val="00AA16A5"/>
    <w:rsid w:val="00AA5736"/>
    <w:rsid w:val="00AA64A0"/>
    <w:rsid w:val="00AB0488"/>
    <w:rsid w:val="00AB131D"/>
    <w:rsid w:val="00AB13CE"/>
    <w:rsid w:val="00AB1B16"/>
    <w:rsid w:val="00AB3444"/>
    <w:rsid w:val="00AB5BC6"/>
    <w:rsid w:val="00AB5E29"/>
    <w:rsid w:val="00AB5E50"/>
    <w:rsid w:val="00AB6D45"/>
    <w:rsid w:val="00AB7674"/>
    <w:rsid w:val="00AB7B65"/>
    <w:rsid w:val="00AC0EA4"/>
    <w:rsid w:val="00AC33B3"/>
    <w:rsid w:val="00AC3E55"/>
    <w:rsid w:val="00AC4F80"/>
    <w:rsid w:val="00AC54AC"/>
    <w:rsid w:val="00AC599D"/>
    <w:rsid w:val="00AC5D95"/>
    <w:rsid w:val="00AD1237"/>
    <w:rsid w:val="00AD2B60"/>
    <w:rsid w:val="00AD5C73"/>
    <w:rsid w:val="00AD6BEA"/>
    <w:rsid w:val="00AD74CE"/>
    <w:rsid w:val="00AE00B4"/>
    <w:rsid w:val="00AE10D2"/>
    <w:rsid w:val="00AE1EED"/>
    <w:rsid w:val="00AE34C3"/>
    <w:rsid w:val="00AE4707"/>
    <w:rsid w:val="00AE529A"/>
    <w:rsid w:val="00AE5DD0"/>
    <w:rsid w:val="00AE685B"/>
    <w:rsid w:val="00AE75DE"/>
    <w:rsid w:val="00AF478C"/>
    <w:rsid w:val="00AF5686"/>
    <w:rsid w:val="00AF6040"/>
    <w:rsid w:val="00AF7576"/>
    <w:rsid w:val="00B00E31"/>
    <w:rsid w:val="00B00F7B"/>
    <w:rsid w:val="00B0158F"/>
    <w:rsid w:val="00B01CFB"/>
    <w:rsid w:val="00B0245D"/>
    <w:rsid w:val="00B10052"/>
    <w:rsid w:val="00B10CC4"/>
    <w:rsid w:val="00B11757"/>
    <w:rsid w:val="00B11CF3"/>
    <w:rsid w:val="00B15212"/>
    <w:rsid w:val="00B162BA"/>
    <w:rsid w:val="00B168CB"/>
    <w:rsid w:val="00B16961"/>
    <w:rsid w:val="00B20411"/>
    <w:rsid w:val="00B217E0"/>
    <w:rsid w:val="00B21FEB"/>
    <w:rsid w:val="00B24C5C"/>
    <w:rsid w:val="00B26592"/>
    <w:rsid w:val="00B3141E"/>
    <w:rsid w:val="00B33291"/>
    <w:rsid w:val="00B349AF"/>
    <w:rsid w:val="00B3662A"/>
    <w:rsid w:val="00B4331E"/>
    <w:rsid w:val="00B45612"/>
    <w:rsid w:val="00B4604E"/>
    <w:rsid w:val="00B46B0B"/>
    <w:rsid w:val="00B46F5A"/>
    <w:rsid w:val="00B47492"/>
    <w:rsid w:val="00B47ECF"/>
    <w:rsid w:val="00B512DD"/>
    <w:rsid w:val="00B53E83"/>
    <w:rsid w:val="00B53E86"/>
    <w:rsid w:val="00B548A0"/>
    <w:rsid w:val="00B55BE7"/>
    <w:rsid w:val="00B6009F"/>
    <w:rsid w:val="00B61668"/>
    <w:rsid w:val="00B666AE"/>
    <w:rsid w:val="00B6787A"/>
    <w:rsid w:val="00B703D0"/>
    <w:rsid w:val="00B70D60"/>
    <w:rsid w:val="00B734A8"/>
    <w:rsid w:val="00B74E2B"/>
    <w:rsid w:val="00B759BB"/>
    <w:rsid w:val="00B75C20"/>
    <w:rsid w:val="00B76667"/>
    <w:rsid w:val="00B76F93"/>
    <w:rsid w:val="00B80620"/>
    <w:rsid w:val="00B81F14"/>
    <w:rsid w:val="00B831A0"/>
    <w:rsid w:val="00B840B4"/>
    <w:rsid w:val="00B85A6A"/>
    <w:rsid w:val="00B86585"/>
    <w:rsid w:val="00B905F1"/>
    <w:rsid w:val="00B916C6"/>
    <w:rsid w:val="00B91FAD"/>
    <w:rsid w:val="00B9274B"/>
    <w:rsid w:val="00B9426F"/>
    <w:rsid w:val="00B943C6"/>
    <w:rsid w:val="00B95262"/>
    <w:rsid w:val="00B95278"/>
    <w:rsid w:val="00B95ECC"/>
    <w:rsid w:val="00BA4F31"/>
    <w:rsid w:val="00BA7D4C"/>
    <w:rsid w:val="00BB0BB2"/>
    <w:rsid w:val="00BB1098"/>
    <w:rsid w:val="00BB2195"/>
    <w:rsid w:val="00BB54D9"/>
    <w:rsid w:val="00BC0629"/>
    <w:rsid w:val="00BC15A3"/>
    <w:rsid w:val="00BC15B5"/>
    <w:rsid w:val="00BC165C"/>
    <w:rsid w:val="00BC2547"/>
    <w:rsid w:val="00BC3C5D"/>
    <w:rsid w:val="00BC6208"/>
    <w:rsid w:val="00BC74BC"/>
    <w:rsid w:val="00BD0982"/>
    <w:rsid w:val="00BD3419"/>
    <w:rsid w:val="00BD3A5F"/>
    <w:rsid w:val="00BD41C2"/>
    <w:rsid w:val="00BD5135"/>
    <w:rsid w:val="00BD5A99"/>
    <w:rsid w:val="00BD641E"/>
    <w:rsid w:val="00BE134A"/>
    <w:rsid w:val="00BE1E9B"/>
    <w:rsid w:val="00BE249A"/>
    <w:rsid w:val="00BE40E8"/>
    <w:rsid w:val="00BE43A3"/>
    <w:rsid w:val="00BE4838"/>
    <w:rsid w:val="00BE5302"/>
    <w:rsid w:val="00BE6110"/>
    <w:rsid w:val="00BE6AB1"/>
    <w:rsid w:val="00BE6B07"/>
    <w:rsid w:val="00BF0889"/>
    <w:rsid w:val="00BF125B"/>
    <w:rsid w:val="00BF3149"/>
    <w:rsid w:val="00BF5ED0"/>
    <w:rsid w:val="00BF780A"/>
    <w:rsid w:val="00BF7D60"/>
    <w:rsid w:val="00BF7EEF"/>
    <w:rsid w:val="00C0048B"/>
    <w:rsid w:val="00C0147E"/>
    <w:rsid w:val="00C017ED"/>
    <w:rsid w:val="00C01EBC"/>
    <w:rsid w:val="00C03079"/>
    <w:rsid w:val="00C042FA"/>
    <w:rsid w:val="00C073B0"/>
    <w:rsid w:val="00C07DCE"/>
    <w:rsid w:val="00C1116F"/>
    <w:rsid w:val="00C11435"/>
    <w:rsid w:val="00C12B12"/>
    <w:rsid w:val="00C1377D"/>
    <w:rsid w:val="00C13B48"/>
    <w:rsid w:val="00C13E50"/>
    <w:rsid w:val="00C14398"/>
    <w:rsid w:val="00C14B0B"/>
    <w:rsid w:val="00C1518E"/>
    <w:rsid w:val="00C154BD"/>
    <w:rsid w:val="00C20207"/>
    <w:rsid w:val="00C2020C"/>
    <w:rsid w:val="00C2148A"/>
    <w:rsid w:val="00C215F8"/>
    <w:rsid w:val="00C226DA"/>
    <w:rsid w:val="00C2347C"/>
    <w:rsid w:val="00C23E86"/>
    <w:rsid w:val="00C248AB"/>
    <w:rsid w:val="00C255B0"/>
    <w:rsid w:val="00C25E58"/>
    <w:rsid w:val="00C27510"/>
    <w:rsid w:val="00C40B81"/>
    <w:rsid w:val="00C40E4B"/>
    <w:rsid w:val="00C41F93"/>
    <w:rsid w:val="00C42996"/>
    <w:rsid w:val="00C43F0B"/>
    <w:rsid w:val="00C4537E"/>
    <w:rsid w:val="00C4625C"/>
    <w:rsid w:val="00C54702"/>
    <w:rsid w:val="00C56156"/>
    <w:rsid w:val="00C5624B"/>
    <w:rsid w:val="00C602AF"/>
    <w:rsid w:val="00C62007"/>
    <w:rsid w:val="00C6292D"/>
    <w:rsid w:val="00C65B37"/>
    <w:rsid w:val="00C663BF"/>
    <w:rsid w:val="00C70A6A"/>
    <w:rsid w:val="00C713F4"/>
    <w:rsid w:val="00C71B07"/>
    <w:rsid w:val="00C73F97"/>
    <w:rsid w:val="00C764C6"/>
    <w:rsid w:val="00C77638"/>
    <w:rsid w:val="00C83FDE"/>
    <w:rsid w:val="00C854CA"/>
    <w:rsid w:val="00C85877"/>
    <w:rsid w:val="00C87041"/>
    <w:rsid w:val="00C874EF"/>
    <w:rsid w:val="00C90D1F"/>
    <w:rsid w:val="00C910B1"/>
    <w:rsid w:val="00C92596"/>
    <w:rsid w:val="00C929E6"/>
    <w:rsid w:val="00C92B58"/>
    <w:rsid w:val="00C948C2"/>
    <w:rsid w:val="00CA14B6"/>
    <w:rsid w:val="00CA1FAB"/>
    <w:rsid w:val="00CB1F1F"/>
    <w:rsid w:val="00CB648C"/>
    <w:rsid w:val="00CC1FAB"/>
    <w:rsid w:val="00CC2548"/>
    <w:rsid w:val="00CC4066"/>
    <w:rsid w:val="00CC4E03"/>
    <w:rsid w:val="00CC5157"/>
    <w:rsid w:val="00CC55C7"/>
    <w:rsid w:val="00CD11C0"/>
    <w:rsid w:val="00CD2CD3"/>
    <w:rsid w:val="00CD4541"/>
    <w:rsid w:val="00CD65FD"/>
    <w:rsid w:val="00CE2490"/>
    <w:rsid w:val="00CE2B55"/>
    <w:rsid w:val="00CE2C71"/>
    <w:rsid w:val="00CE3FAB"/>
    <w:rsid w:val="00CE6063"/>
    <w:rsid w:val="00CE66A9"/>
    <w:rsid w:val="00CE67F2"/>
    <w:rsid w:val="00CE6CE8"/>
    <w:rsid w:val="00CE7E54"/>
    <w:rsid w:val="00CF21B0"/>
    <w:rsid w:val="00CF657C"/>
    <w:rsid w:val="00CF7732"/>
    <w:rsid w:val="00CF7C74"/>
    <w:rsid w:val="00D03B89"/>
    <w:rsid w:val="00D04119"/>
    <w:rsid w:val="00D04E51"/>
    <w:rsid w:val="00D062AE"/>
    <w:rsid w:val="00D07E1F"/>
    <w:rsid w:val="00D14D7C"/>
    <w:rsid w:val="00D1645E"/>
    <w:rsid w:val="00D206B1"/>
    <w:rsid w:val="00D20CD9"/>
    <w:rsid w:val="00D20D97"/>
    <w:rsid w:val="00D22164"/>
    <w:rsid w:val="00D2221A"/>
    <w:rsid w:val="00D22C96"/>
    <w:rsid w:val="00D24EEB"/>
    <w:rsid w:val="00D2512A"/>
    <w:rsid w:val="00D25F6A"/>
    <w:rsid w:val="00D262E7"/>
    <w:rsid w:val="00D2773D"/>
    <w:rsid w:val="00D27D52"/>
    <w:rsid w:val="00D30398"/>
    <w:rsid w:val="00D320BD"/>
    <w:rsid w:val="00D32EAD"/>
    <w:rsid w:val="00D33577"/>
    <w:rsid w:val="00D35DB5"/>
    <w:rsid w:val="00D36C71"/>
    <w:rsid w:val="00D36E6A"/>
    <w:rsid w:val="00D36ED7"/>
    <w:rsid w:val="00D37DA6"/>
    <w:rsid w:val="00D40434"/>
    <w:rsid w:val="00D41F1C"/>
    <w:rsid w:val="00D426A7"/>
    <w:rsid w:val="00D459D1"/>
    <w:rsid w:val="00D45B48"/>
    <w:rsid w:val="00D45B9C"/>
    <w:rsid w:val="00D47934"/>
    <w:rsid w:val="00D502AD"/>
    <w:rsid w:val="00D503D9"/>
    <w:rsid w:val="00D52EAC"/>
    <w:rsid w:val="00D5307A"/>
    <w:rsid w:val="00D54AA5"/>
    <w:rsid w:val="00D57725"/>
    <w:rsid w:val="00D62649"/>
    <w:rsid w:val="00D626C9"/>
    <w:rsid w:val="00D628E2"/>
    <w:rsid w:val="00D661F8"/>
    <w:rsid w:val="00D676B7"/>
    <w:rsid w:val="00D67F5E"/>
    <w:rsid w:val="00D70188"/>
    <w:rsid w:val="00D70C94"/>
    <w:rsid w:val="00D73872"/>
    <w:rsid w:val="00D73D79"/>
    <w:rsid w:val="00D74090"/>
    <w:rsid w:val="00D740F2"/>
    <w:rsid w:val="00D7608A"/>
    <w:rsid w:val="00D76439"/>
    <w:rsid w:val="00D76A7D"/>
    <w:rsid w:val="00D84FD7"/>
    <w:rsid w:val="00D84FF1"/>
    <w:rsid w:val="00D854DD"/>
    <w:rsid w:val="00D85E52"/>
    <w:rsid w:val="00D87177"/>
    <w:rsid w:val="00D9007E"/>
    <w:rsid w:val="00D92A76"/>
    <w:rsid w:val="00D92B53"/>
    <w:rsid w:val="00D94952"/>
    <w:rsid w:val="00D96FE4"/>
    <w:rsid w:val="00DA04A6"/>
    <w:rsid w:val="00DA052C"/>
    <w:rsid w:val="00DA3270"/>
    <w:rsid w:val="00DA522E"/>
    <w:rsid w:val="00DA6EA8"/>
    <w:rsid w:val="00DB1A0D"/>
    <w:rsid w:val="00DB2317"/>
    <w:rsid w:val="00DB2428"/>
    <w:rsid w:val="00DB3BD1"/>
    <w:rsid w:val="00DB3CBC"/>
    <w:rsid w:val="00DB71AB"/>
    <w:rsid w:val="00DB71EB"/>
    <w:rsid w:val="00DC3027"/>
    <w:rsid w:val="00DC5935"/>
    <w:rsid w:val="00DD0474"/>
    <w:rsid w:val="00DD0640"/>
    <w:rsid w:val="00DD2BEC"/>
    <w:rsid w:val="00DD680F"/>
    <w:rsid w:val="00DD732A"/>
    <w:rsid w:val="00DE304D"/>
    <w:rsid w:val="00DE4C47"/>
    <w:rsid w:val="00DE619F"/>
    <w:rsid w:val="00DE63C8"/>
    <w:rsid w:val="00DE7473"/>
    <w:rsid w:val="00DF50E4"/>
    <w:rsid w:val="00DF554A"/>
    <w:rsid w:val="00E00330"/>
    <w:rsid w:val="00E0451E"/>
    <w:rsid w:val="00E062B5"/>
    <w:rsid w:val="00E10127"/>
    <w:rsid w:val="00E109C4"/>
    <w:rsid w:val="00E11746"/>
    <w:rsid w:val="00E1256E"/>
    <w:rsid w:val="00E1315F"/>
    <w:rsid w:val="00E13337"/>
    <w:rsid w:val="00E140F5"/>
    <w:rsid w:val="00E14E82"/>
    <w:rsid w:val="00E15369"/>
    <w:rsid w:val="00E16546"/>
    <w:rsid w:val="00E20DDD"/>
    <w:rsid w:val="00E238B1"/>
    <w:rsid w:val="00E2413D"/>
    <w:rsid w:val="00E250E1"/>
    <w:rsid w:val="00E25940"/>
    <w:rsid w:val="00E26EF7"/>
    <w:rsid w:val="00E2745B"/>
    <w:rsid w:val="00E300CF"/>
    <w:rsid w:val="00E31F3A"/>
    <w:rsid w:val="00E32698"/>
    <w:rsid w:val="00E36B4A"/>
    <w:rsid w:val="00E374EE"/>
    <w:rsid w:val="00E41567"/>
    <w:rsid w:val="00E41E05"/>
    <w:rsid w:val="00E43C91"/>
    <w:rsid w:val="00E4431F"/>
    <w:rsid w:val="00E45908"/>
    <w:rsid w:val="00E45EB1"/>
    <w:rsid w:val="00E51173"/>
    <w:rsid w:val="00E52D65"/>
    <w:rsid w:val="00E53BA0"/>
    <w:rsid w:val="00E53EB3"/>
    <w:rsid w:val="00E559C6"/>
    <w:rsid w:val="00E56C07"/>
    <w:rsid w:val="00E57D62"/>
    <w:rsid w:val="00E620B6"/>
    <w:rsid w:val="00E63CF1"/>
    <w:rsid w:val="00E64668"/>
    <w:rsid w:val="00E66AF3"/>
    <w:rsid w:val="00E67ABB"/>
    <w:rsid w:val="00E712C2"/>
    <w:rsid w:val="00E71DC9"/>
    <w:rsid w:val="00E721E1"/>
    <w:rsid w:val="00E73865"/>
    <w:rsid w:val="00E738B8"/>
    <w:rsid w:val="00E7496E"/>
    <w:rsid w:val="00E75F15"/>
    <w:rsid w:val="00E7644D"/>
    <w:rsid w:val="00E76D7E"/>
    <w:rsid w:val="00E80A12"/>
    <w:rsid w:val="00E81577"/>
    <w:rsid w:val="00E81A4E"/>
    <w:rsid w:val="00E86264"/>
    <w:rsid w:val="00E9125F"/>
    <w:rsid w:val="00E91A91"/>
    <w:rsid w:val="00E91DB1"/>
    <w:rsid w:val="00E9338E"/>
    <w:rsid w:val="00E9433F"/>
    <w:rsid w:val="00E94B65"/>
    <w:rsid w:val="00E96201"/>
    <w:rsid w:val="00EA0ECF"/>
    <w:rsid w:val="00EA0F03"/>
    <w:rsid w:val="00EA16E3"/>
    <w:rsid w:val="00EA457D"/>
    <w:rsid w:val="00EB1CA1"/>
    <w:rsid w:val="00EB30C9"/>
    <w:rsid w:val="00EB4293"/>
    <w:rsid w:val="00EB453B"/>
    <w:rsid w:val="00EB4FE4"/>
    <w:rsid w:val="00EB6286"/>
    <w:rsid w:val="00EB6A4B"/>
    <w:rsid w:val="00EB6C21"/>
    <w:rsid w:val="00EB7548"/>
    <w:rsid w:val="00EC0C01"/>
    <w:rsid w:val="00EC30DF"/>
    <w:rsid w:val="00EC3953"/>
    <w:rsid w:val="00EC47D4"/>
    <w:rsid w:val="00EC4F53"/>
    <w:rsid w:val="00EC53DB"/>
    <w:rsid w:val="00EC6935"/>
    <w:rsid w:val="00ED2FE8"/>
    <w:rsid w:val="00ED525C"/>
    <w:rsid w:val="00ED59D4"/>
    <w:rsid w:val="00ED6A08"/>
    <w:rsid w:val="00ED75F3"/>
    <w:rsid w:val="00EE0B68"/>
    <w:rsid w:val="00EE1B79"/>
    <w:rsid w:val="00EE369C"/>
    <w:rsid w:val="00EE3AEC"/>
    <w:rsid w:val="00EE3E98"/>
    <w:rsid w:val="00EE6C42"/>
    <w:rsid w:val="00EF03CE"/>
    <w:rsid w:val="00EF19A1"/>
    <w:rsid w:val="00EF2486"/>
    <w:rsid w:val="00EF2FFB"/>
    <w:rsid w:val="00EF3DB0"/>
    <w:rsid w:val="00EF6D2F"/>
    <w:rsid w:val="00EF7483"/>
    <w:rsid w:val="00EF77D1"/>
    <w:rsid w:val="00EF7FA0"/>
    <w:rsid w:val="00F00AAA"/>
    <w:rsid w:val="00F00E33"/>
    <w:rsid w:val="00F01762"/>
    <w:rsid w:val="00F02A5F"/>
    <w:rsid w:val="00F0336D"/>
    <w:rsid w:val="00F03996"/>
    <w:rsid w:val="00F03C68"/>
    <w:rsid w:val="00F04821"/>
    <w:rsid w:val="00F071D2"/>
    <w:rsid w:val="00F07248"/>
    <w:rsid w:val="00F0791E"/>
    <w:rsid w:val="00F106C4"/>
    <w:rsid w:val="00F10AE0"/>
    <w:rsid w:val="00F12529"/>
    <w:rsid w:val="00F13E52"/>
    <w:rsid w:val="00F13EFA"/>
    <w:rsid w:val="00F1412D"/>
    <w:rsid w:val="00F15C8C"/>
    <w:rsid w:val="00F164D7"/>
    <w:rsid w:val="00F210AD"/>
    <w:rsid w:val="00F213A9"/>
    <w:rsid w:val="00F25A31"/>
    <w:rsid w:val="00F25CC8"/>
    <w:rsid w:val="00F26D54"/>
    <w:rsid w:val="00F30002"/>
    <w:rsid w:val="00F30E70"/>
    <w:rsid w:val="00F32722"/>
    <w:rsid w:val="00F3330B"/>
    <w:rsid w:val="00F34A14"/>
    <w:rsid w:val="00F34B8A"/>
    <w:rsid w:val="00F35440"/>
    <w:rsid w:val="00F37077"/>
    <w:rsid w:val="00F4019C"/>
    <w:rsid w:val="00F40216"/>
    <w:rsid w:val="00F40331"/>
    <w:rsid w:val="00F42796"/>
    <w:rsid w:val="00F44638"/>
    <w:rsid w:val="00F44742"/>
    <w:rsid w:val="00F47534"/>
    <w:rsid w:val="00F478F3"/>
    <w:rsid w:val="00F5371E"/>
    <w:rsid w:val="00F54AE3"/>
    <w:rsid w:val="00F553FB"/>
    <w:rsid w:val="00F558DE"/>
    <w:rsid w:val="00F613F7"/>
    <w:rsid w:val="00F62240"/>
    <w:rsid w:val="00F63739"/>
    <w:rsid w:val="00F639F0"/>
    <w:rsid w:val="00F6673D"/>
    <w:rsid w:val="00F677F2"/>
    <w:rsid w:val="00F7037F"/>
    <w:rsid w:val="00F707CD"/>
    <w:rsid w:val="00F7276F"/>
    <w:rsid w:val="00F73014"/>
    <w:rsid w:val="00F74A7C"/>
    <w:rsid w:val="00F75AE9"/>
    <w:rsid w:val="00F75E07"/>
    <w:rsid w:val="00F775C3"/>
    <w:rsid w:val="00F7792B"/>
    <w:rsid w:val="00F77CF3"/>
    <w:rsid w:val="00F80AA5"/>
    <w:rsid w:val="00F8137C"/>
    <w:rsid w:val="00F865ED"/>
    <w:rsid w:val="00F86CA6"/>
    <w:rsid w:val="00F86EE2"/>
    <w:rsid w:val="00F8736F"/>
    <w:rsid w:val="00F90735"/>
    <w:rsid w:val="00F9156C"/>
    <w:rsid w:val="00F9206E"/>
    <w:rsid w:val="00F92F6A"/>
    <w:rsid w:val="00F94F5D"/>
    <w:rsid w:val="00F97B60"/>
    <w:rsid w:val="00FA3D30"/>
    <w:rsid w:val="00FA5094"/>
    <w:rsid w:val="00FA6929"/>
    <w:rsid w:val="00FA7427"/>
    <w:rsid w:val="00FA77A3"/>
    <w:rsid w:val="00FB2815"/>
    <w:rsid w:val="00FB7E7E"/>
    <w:rsid w:val="00FC047B"/>
    <w:rsid w:val="00FC2A3C"/>
    <w:rsid w:val="00FC4AE2"/>
    <w:rsid w:val="00FD04E2"/>
    <w:rsid w:val="00FD0EB0"/>
    <w:rsid w:val="00FD20D3"/>
    <w:rsid w:val="00FD2661"/>
    <w:rsid w:val="00FD3EE3"/>
    <w:rsid w:val="00FD4E68"/>
    <w:rsid w:val="00FD540D"/>
    <w:rsid w:val="00FD6E92"/>
    <w:rsid w:val="00FE3E1B"/>
    <w:rsid w:val="00FE456B"/>
    <w:rsid w:val="00FE597D"/>
    <w:rsid w:val="00FE59EB"/>
    <w:rsid w:val="00FE5E06"/>
    <w:rsid w:val="00FE607E"/>
    <w:rsid w:val="00FE6CC6"/>
    <w:rsid w:val="00FF03A2"/>
    <w:rsid w:val="00FF095D"/>
    <w:rsid w:val="00FF0D73"/>
    <w:rsid w:val="00FF36A7"/>
    <w:rsid w:val="00FF5420"/>
    <w:rsid w:val="00FF778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DF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DE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D36E6A"/>
    <w:pPr>
      <w:numPr>
        <w:ilvl w:val="0"/>
      </w:numPr>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FFFFF"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FFFFF"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 w:val="18"/>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D36E6A"/>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before="480"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spacing w:before="480"/>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426731498">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BC4823D34645588477E42AE3204904"/>
        <w:category>
          <w:name w:val="Obecné"/>
          <w:gallery w:val="placeholder"/>
        </w:category>
        <w:types>
          <w:type w:val="bbPlcHdr"/>
        </w:types>
        <w:behaviors>
          <w:behavior w:val="content"/>
        </w:behaviors>
        <w:guid w:val="{3A0FDA35-4B92-4C00-A575-C8F3856D2BF5}"/>
      </w:docPartPr>
      <w:docPartBody>
        <w:p w:rsidR="00E07C95" w:rsidRDefault="00F911A4" w:rsidP="00F911A4">
          <w:pPr>
            <w:pStyle w:val="5BBC4823D34645588477E42AE3204904"/>
          </w:pPr>
          <w:r w:rsidRPr="00BF2CD9">
            <w:rPr>
              <w:rStyle w:val="PlaceholderText"/>
              <w:color w:val="404040" w:themeColor="text1" w:themeTint="BF"/>
            </w:rPr>
            <w:t>Select a value</w:t>
          </w:r>
        </w:p>
      </w:docPartBody>
    </w:docPart>
    <w:docPart>
      <w:docPartPr>
        <w:name w:val="CA1123EF8BD24A7C9DD6831BF1B85C4A"/>
        <w:category>
          <w:name w:val="Obecné"/>
          <w:gallery w:val="placeholder"/>
        </w:category>
        <w:types>
          <w:type w:val="bbPlcHdr"/>
        </w:types>
        <w:behaviors>
          <w:behavior w:val="content"/>
        </w:behaviors>
        <w:guid w:val="{8DBA9F37-3DD4-416F-AD86-40EA5D8BD821}"/>
      </w:docPartPr>
      <w:docPartBody>
        <w:p w:rsidR="00E07C95" w:rsidRDefault="00F911A4" w:rsidP="00F911A4">
          <w:pPr>
            <w:pStyle w:val="CA1123EF8BD24A7C9DD6831BF1B85C4A"/>
          </w:pPr>
          <w:r w:rsidRPr="00BF2CD9">
            <w:rPr>
              <w:rStyle w:val="PlaceholderText"/>
              <w:color w:val="404040" w:themeColor="text1" w:themeTint="BF"/>
            </w:rPr>
            <w:t>Select a value</w:t>
          </w:r>
        </w:p>
      </w:docPartBody>
    </w:docPart>
    <w:docPart>
      <w:docPartPr>
        <w:name w:val="6D69CDD422FB4703AD515A5290DF686D"/>
        <w:category>
          <w:name w:val="Obecné"/>
          <w:gallery w:val="placeholder"/>
        </w:category>
        <w:types>
          <w:type w:val="bbPlcHdr"/>
        </w:types>
        <w:behaviors>
          <w:behavior w:val="content"/>
        </w:behaviors>
        <w:guid w:val="{1B3D8078-D804-4A9A-962B-157415775724}"/>
      </w:docPartPr>
      <w:docPartBody>
        <w:p w:rsidR="00E07C95" w:rsidRDefault="00F911A4" w:rsidP="00F911A4">
          <w:pPr>
            <w:pStyle w:val="6D69CDD422FB4703AD515A5290DF686D"/>
          </w:pPr>
          <w:r w:rsidRPr="00BF2CD9">
            <w:rPr>
              <w:rStyle w:val="PlaceholderText"/>
              <w:color w:val="404040" w:themeColor="text1" w:themeTint="BF"/>
              <w:lang w:val="en-US"/>
            </w:rPr>
            <w:t>Select a value</w:t>
          </w:r>
        </w:p>
      </w:docPartBody>
    </w:docPart>
    <w:docPart>
      <w:docPartPr>
        <w:name w:val="01C86D165A364FDA900BBFCA065D114D"/>
        <w:category>
          <w:name w:val="Obecné"/>
          <w:gallery w:val="placeholder"/>
        </w:category>
        <w:types>
          <w:type w:val="bbPlcHdr"/>
        </w:types>
        <w:behaviors>
          <w:behavior w:val="content"/>
        </w:behaviors>
        <w:guid w:val="{FEF3E492-1C0C-4C01-8675-E899C18AD58F}"/>
      </w:docPartPr>
      <w:docPartBody>
        <w:p w:rsidR="00E07C95" w:rsidRDefault="00F911A4" w:rsidP="00F911A4">
          <w:pPr>
            <w:pStyle w:val="01C86D165A364FDA900BBFCA065D114D"/>
          </w:pPr>
          <w:r w:rsidRPr="00BF2CD9">
            <w:rPr>
              <w:rStyle w:val="PlaceholderText"/>
              <w:color w:val="404040" w:themeColor="text1" w:themeTint="BF"/>
              <w:lang w:val="en-US"/>
            </w:rPr>
            <w:t>Select a value</w:t>
          </w:r>
        </w:p>
      </w:docPartBody>
    </w:docPart>
    <w:docPart>
      <w:docPartPr>
        <w:name w:val="6F96F3EAE7684FBC8C0BE54761C6CFB9"/>
        <w:category>
          <w:name w:val="General"/>
          <w:gallery w:val="placeholder"/>
        </w:category>
        <w:types>
          <w:type w:val="bbPlcHdr"/>
        </w:types>
        <w:behaviors>
          <w:behavior w:val="content"/>
        </w:behaviors>
        <w:guid w:val="{970E4D00-13B0-4263-8ECD-A37D158AC023}"/>
      </w:docPartPr>
      <w:docPartBody>
        <w:p w:rsidR="00B35F1E" w:rsidRDefault="008240F0" w:rsidP="008240F0">
          <w:pPr>
            <w:pStyle w:val="6F96F3EAE7684FBC8C0BE54761C6CFB9"/>
          </w:pPr>
          <w:r w:rsidRPr="00425D18">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Univers">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44036"/>
    <w:rsid w:val="000C0FEF"/>
    <w:rsid w:val="00102718"/>
    <w:rsid w:val="00106E0F"/>
    <w:rsid w:val="00236284"/>
    <w:rsid w:val="0039026B"/>
    <w:rsid w:val="003B6C99"/>
    <w:rsid w:val="00415769"/>
    <w:rsid w:val="004A7DE2"/>
    <w:rsid w:val="00511F80"/>
    <w:rsid w:val="005658EB"/>
    <w:rsid w:val="0062049B"/>
    <w:rsid w:val="00760666"/>
    <w:rsid w:val="007827C0"/>
    <w:rsid w:val="008240F0"/>
    <w:rsid w:val="00830A54"/>
    <w:rsid w:val="00881A49"/>
    <w:rsid w:val="008A0216"/>
    <w:rsid w:val="008E6FBC"/>
    <w:rsid w:val="00970D99"/>
    <w:rsid w:val="009D3C60"/>
    <w:rsid w:val="00A40CE9"/>
    <w:rsid w:val="00B2499D"/>
    <w:rsid w:val="00B35F1E"/>
    <w:rsid w:val="00B4282B"/>
    <w:rsid w:val="00B459BE"/>
    <w:rsid w:val="00B723EC"/>
    <w:rsid w:val="00BE793A"/>
    <w:rsid w:val="00BF2257"/>
    <w:rsid w:val="00C3465C"/>
    <w:rsid w:val="00CB2B81"/>
    <w:rsid w:val="00D50F84"/>
    <w:rsid w:val="00D54C59"/>
    <w:rsid w:val="00D656F7"/>
    <w:rsid w:val="00D77510"/>
    <w:rsid w:val="00D92CFE"/>
    <w:rsid w:val="00D944EE"/>
    <w:rsid w:val="00E07C95"/>
    <w:rsid w:val="00F911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0F0"/>
    <w:rPr>
      <w:color w:val="808080"/>
    </w:rPr>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39CFD3F687764B5E9B1EDF357113B592">
    <w:name w:val="39CFD3F687764B5E9B1EDF357113B592"/>
    <w:rsid w:val="008240F0"/>
    <w:rPr>
      <w:lang w:val="en-US" w:eastAsia="en-US"/>
    </w:rPr>
  </w:style>
  <w:style w:type="paragraph" w:customStyle="1" w:styleId="0E0ED1B6F3CF4423BFC05773BA043BA7">
    <w:name w:val="0E0ED1B6F3CF4423BFC05773BA043BA7"/>
    <w:rsid w:val="008240F0"/>
    <w:rPr>
      <w:lang w:val="en-US" w:eastAsia="en-US"/>
    </w:rPr>
  </w:style>
  <w:style w:type="paragraph" w:customStyle="1" w:styleId="C44DDD85560F48A6B7330961DBBE95EB">
    <w:name w:val="C44DDD85560F48A6B7330961DBBE95EB"/>
    <w:rsid w:val="008240F0"/>
    <w:rPr>
      <w:lang w:val="en-US" w:eastAsia="en-US"/>
    </w:rPr>
  </w:style>
  <w:style w:type="paragraph" w:customStyle="1" w:styleId="6F96F3EAE7684FBC8C0BE54761C6CFB9">
    <w:name w:val="6F96F3EAE7684FBC8C0BE54761C6CFB9"/>
    <w:rsid w:val="008240F0"/>
    <w:rPr>
      <w:lang w:val="en-US" w:eastAsia="en-US"/>
    </w:rPr>
  </w:style>
  <w:style w:type="paragraph" w:customStyle="1" w:styleId="88BD5B6DA9BE470BB4AF23FCCE42FE66">
    <w:name w:val="88BD5B6DA9BE470BB4AF23FCCE42FE66"/>
    <w:rsid w:val="008240F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00201949 /C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C7F263-B194-494B-BC6D-016A628A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1897</Words>
  <Characters>10813</Characters>
  <Application>Microsoft Office Word</Application>
  <DocSecurity>4</DocSecurity>
  <Lines>90</Lines>
  <Paragraphs>25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2019-08-15T06:01:00Z</dcterms:created>
  <dcterms:modified xsi:type="dcterms:W3CDTF">2019-08-15T06:01:00Z</dcterms:modified>
</cp:coreProperties>
</file>