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FB267" w14:textId="77777777" w:rsidR="00726B26" w:rsidRPr="006B14CF" w:rsidRDefault="006B14CF" w:rsidP="00726B26">
      <w:pPr>
        <w:jc w:val="center"/>
        <w:rPr>
          <w:b/>
          <w:sz w:val="36"/>
          <w:szCs w:val="36"/>
        </w:rPr>
      </w:pPr>
      <w:r w:rsidRPr="006B14CF">
        <w:rPr>
          <w:b/>
          <w:sz w:val="36"/>
          <w:szCs w:val="36"/>
        </w:rPr>
        <w:t>Smlouva o poskytnutí licence</w:t>
      </w:r>
    </w:p>
    <w:p w14:paraId="334FB268" w14:textId="77777777" w:rsidR="00726B26" w:rsidRPr="002E515C" w:rsidRDefault="00726B26" w:rsidP="00726B26">
      <w:pPr>
        <w:jc w:val="center"/>
        <w:rPr>
          <w:sz w:val="23"/>
          <w:szCs w:val="23"/>
          <w:highlight w:val="green"/>
        </w:rPr>
      </w:pPr>
    </w:p>
    <w:p w14:paraId="334FB269"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34FB26A" w14:textId="77777777" w:rsidR="00726B26" w:rsidRDefault="00726B26" w:rsidP="00726B26"/>
    <w:p w14:paraId="334FB26B" w14:textId="77777777" w:rsidR="00B936D3" w:rsidRDefault="00B936D3" w:rsidP="00B936D3">
      <w:pPr>
        <w:rPr>
          <w:b/>
        </w:rPr>
      </w:pPr>
      <w:r w:rsidRPr="00393726">
        <w:rPr>
          <w:b/>
        </w:rPr>
        <w:t xml:space="preserve">C SYSTEM CZ a.s. </w:t>
      </w:r>
    </w:p>
    <w:p w14:paraId="334FB26C" w14:textId="77777777" w:rsidR="00B936D3" w:rsidRDefault="00B936D3" w:rsidP="00B936D3">
      <w:r>
        <w:t xml:space="preserve">IČ: </w:t>
      </w:r>
      <w:r w:rsidRPr="00393726">
        <w:t>27675645</w:t>
      </w:r>
    </w:p>
    <w:p w14:paraId="334FB26D" w14:textId="77777777" w:rsidR="00B936D3" w:rsidRPr="00512AB9" w:rsidRDefault="00B936D3" w:rsidP="00B936D3">
      <w:r>
        <w:t>DIČ: CZ</w:t>
      </w:r>
      <w:r w:rsidRPr="00393726">
        <w:t>27675645</w:t>
      </w:r>
    </w:p>
    <w:p w14:paraId="334FB26E" w14:textId="77777777" w:rsidR="00B936D3" w:rsidRPr="00512AB9" w:rsidRDefault="00B936D3" w:rsidP="00B936D3">
      <w:r>
        <w:t>se sídlem</w:t>
      </w:r>
      <w:r w:rsidRPr="00512AB9">
        <w:t xml:space="preserve">: </w:t>
      </w:r>
      <w:r w:rsidRPr="00393726">
        <w:t>Otakara Ševčíka 840/10, Židenice, 636 00 Brno</w:t>
      </w:r>
    </w:p>
    <w:p w14:paraId="334FB26F" w14:textId="394D3D72" w:rsidR="00B936D3" w:rsidRPr="00512AB9" w:rsidRDefault="00B936D3" w:rsidP="00B936D3">
      <w:r>
        <w:t>zastoupena</w:t>
      </w:r>
      <w:r w:rsidRPr="00512AB9">
        <w:t xml:space="preserve">: </w:t>
      </w:r>
      <w:r w:rsidR="00E647DD">
        <w:t>XXXXX</w:t>
      </w:r>
      <w:r>
        <w:t>, předseda představenstva</w:t>
      </w:r>
    </w:p>
    <w:p w14:paraId="334FB270" w14:textId="77777777" w:rsidR="00B936D3" w:rsidRPr="00512AB9" w:rsidRDefault="00B936D3" w:rsidP="00B936D3">
      <w:r w:rsidRPr="00512AB9">
        <w:t xml:space="preserve">bankovní spojení: </w:t>
      </w:r>
      <w:r>
        <w:t>Komerční banka a.s., Brno</w:t>
      </w:r>
    </w:p>
    <w:p w14:paraId="334FB271" w14:textId="77777777" w:rsidR="00B936D3" w:rsidRPr="00512AB9" w:rsidRDefault="00B936D3" w:rsidP="00B936D3">
      <w:r w:rsidRPr="00512AB9">
        <w:t xml:space="preserve">číslo účtu: </w:t>
      </w:r>
      <w:r w:rsidRPr="00393726">
        <w:t>35-4770570227/0100</w:t>
      </w:r>
    </w:p>
    <w:p w14:paraId="334FB272" w14:textId="77777777" w:rsidR="00B936D3" w:rsidRPr="00512AB9" w:rsidRDefault="00B936D3" w:rsidP="00B936D3">
      <w:r>
        <w:t>z</w:t>
      </w:r>
      <w:r w:rsidRPr="00512AB9">
        <w:t>apsán</w:t>
      </w:r>
      <w:r>
        <w:t>a</w:t>
      </w:r>
      <w:r w:rsidRPr="00512AB9">
        <w:t xml:space="preserve"> v obchodním rejstříku vedeném </w:t>
      </w:r>
      <w:r>
        <w:t xml:space="preserve">Krajským </w:t>
      </w:r>
      <w:r w:rsidRPr="00652864">
        <w:t>soudem v </w:t>
      </w:r>
      <w:r>
        <w:t>Brně</w:t>
      </w:r>
      <w:r w:rsidRPr="00652864">
        <w:t>, oddíl</w:t>
      </w:r>
      <w:r>
        <w:t xml:space="preserve"> B</w:t>
      </w:r>
      <w:r w:rsidRPr="00652864">
        <w:t xml:space="preserve">, vložka </w:t>
      </w:r>
      <w:r>
        <w:t>4576</w:t>
      </w:r>
    </w:p>
    <w:p w14:paraId="334FB273" w14:textId="77777777" w:rsidR="00726B26" w:rsidRPr="002B77A6" w:rsidRDefault="00726B26" w:rsidP="00726B26">
      <w:pPr>
        <w:rPr>
          <w:rStyle w:val="platne1"/>
        </w:rPr>
      </w:pPr>
    </w:p>
    <w:p w14:paraId="334FB274"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34FB275" w14:textId="77777777" w:rsidR="00726B26" w:rsidRPr="002B77A6" w:rsidRDefault="00726B26" w:rsidP="00726B26">
      <w:pPr>
        <w:rPr>
          <w:rStyle w:val="platne1"/>
        </w:rPr>
      </w:pPr>
    </w:p>
    <w:p w14:paraId="334FB276" w14:textId="77777777" w:rsidR="00726B26" w:rsidRPr="002B77A6" w:rsidRDefault="00726B26" w:rsidP="00726B26">
      <w:pPr>
        <w:rPr>
          <w:rStyle w:val="platne1"/>
        </w:rPr>
      </w:pPr>
      <w:r w:rsidRPr="002B77A6">
        <w:rPr>
          <w:rStyle w:val="platne1"/>
        </w:rPr>
        <w:t>a</w:t>
      </w:r>
    </w:p>
    <w:p w14:paraId="334FB277" w14:textId="77777777" w:rsidR="00726B26" w:rsidRPr="002B77A6" w:rsidRDefault="00726B26" w:rsidP="00726B26">
      <w:pPr>
        <w:rPr>
          <w:rStyle w:val="platne1"/>
        </w:rPr>
      </w:pPr>
    </w:p>
    <w:p w14:paraId="334FB278" w14:textId="77777777" w:rsidR="00726B26" w:rsidRPr="002B77A6" w:rsidRDefault="00726B26" w:rsidP="00726B26">
      <w:pPr>
        <w:rPr>
          <w:b/>
        </w:rPr>
      </w:pPr>
      <w:r w:rsidRPr="002B77A6">
        <w:rPr>
          <w:b/>
        </w:rPr>
        <w:t xml:space="preserve">Fakultní nemocnice Brno </w:t>
      </w:r>
    </w:p>
    <w:p w14:paraId="334FB279" w14:textId="77777777" w:rsidR="00726B26" w:rsidRPr="002B77A6" w:rsidRDefault="00726B26" w:rsidP="00726B26">
      <w:r w:rsidRPr="002B77A6">
        <w:t>IČ: 65269705</w:t>
      </w:r>
    </w:p>
    <w:p w14:paraId="334FB27A" w14:textId="77777777" w:rsidR="00726B26" w:rsidRPr="002B77A6" w:rsidRDefault="00726B26" w:rsidP="00726B26">
      <w:r w:rsidRPr="002B77A6">
        <w:t>DIČ: CZ65269705</w:t>
      </w:r>
    </w:p>
    <w:p w14:paraId="334FB27B" w14:textId="77777777" w:rsidR="00726B26" w:rsidRPr="002B77A6" w:rsidRDefault="00726B26" w:rsidP="00726B26">
      <w:r w:rsidRPr="002B77A6">
        <w:t xml:space="preserve">se sídlem: Brno, Jihlavská 20, PSČ 625 00 </w:t>
      </w:r>
    </w:p>
    <w:p w14:paraId="334FB27C" w14:textId="6A80856A" w:rsidR="00726B26" w:rsidRPr="002B77A6" w:rsidRDefault="00726B26" w:rsidP="00726B26">
      <w:r>
        <w:t>zastoupena</w:t>
      </w:r>
      <w:r w:rsidRPr="002B77A6">
        <w:t xml:space="preserve">:  </w:t>
      </w:r>
      <w:r w:rsidR="00E647DD">
        <w:t>XXXXX</w:t>
      </w:r>
      <w:r w:rsidRPr="002B77A6">
        <w:t>, ředitel</w:t>
      </w:r>
      <w:r w:rsidR="005372ED">
        <w:t>em</w:t>
      </w:r>
      <w:r w:rsidRPr="002B77A6">
        <w:t xml:space="preserve"> </w:t>
      </w:r>
    </w:p>
    <w:p w14:paraId="334FB27D" w14:textId="77777777" w:rsidR="00726B26" w:rsidRPr="002B77A6" w:rsidRDefault="00726B26" w:rsidP="00726B26">
      <w:r w:rsidRPr="002B77A6">
        <w:t>bankovní spo</w:t>
      </w:r>
      <w:r>
        <w:t>jení: Česká národní banka</w:t>
      </w:r>
    </w:p>
    <w:p w14:paraId="334FB27E" w14:textId="77777777" w:rsidR="00726B26" w:rsidRPr="002B77A6" w:rsidRDefault="00726B26" w:rsidP="00726B26">
      <w:r w:rsidRPr="002B77A6">
        <w:t>číslo ban</w:t>
      </w:r>
      <w:r>
        <w:t>kovního účtu: 71234621/0710</w:t>
      </w:r>
    </w:p>
    <w:p w14:paraId="334FB27F" w14:textId="77777777" w:rsidR="00726B26" w:rsidRDefault="00726B26" w:rsidP="00726B26"/>
    <w:p w14:paraId="334FB28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34FB281" w14:textId="77777777" w:rsidR="00726B26" w:rsidRPr="002B77A6" w:rsidRDefault="00726B26" w:rsidP="00726B26">
      <w:pPr>
        <w:rPr>
          <w:rStyle w:val="platne1"/>
        </w:rPr>
      </w:pPr>
    </w:p>
    <w:p w14:paraId="334FB282"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334FB283" w14:textId="77777777" w:rsidR="00726B26" w:rsidRPr="002B77A6" w:rsidRDefault="00726B26" w:rsidP="00726B26">
      <w:pPr>
        <w:rPr>
          <w:rStyle w:val="platne1"/>
        </w:rPr>
      </w:pPr>
    </w:p>
    <w:p w14:paraId="334FB284"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334FB285" w14:textId="77777777" w:rsidR="00726B26" w:rsidRPr="002B77A6" w:rsidRDefault="00726B26" w:rsidP="00726B26">
      <w:pPr>
        <w:spacing w:after="60"/>
        <w:rPr>
          <w:rStyle w:val="platne1"/>
        </w:rPr>
      </w:pPr>
    </w:p>
    <w:p w14:paraId="334FB286" w14:textId="77777777" w:rsidR="00AC4202" w:rsidRDefault="00AC4202" w:rsidP="00CF0C56">
      <w:pPr>
        <w:pStyle w:val="Nadpis1"/>
        <w:sectPr w:rsidR="00AC4202" w:rsidSect="00D930BD">
          <w:footerReference w:type="default" r:id="rId14"/>
          <w:footerReference w:type="first" r:id="rId15"/>
          <w:pgSz w:w="11906" w:h="16838"/>
          <w:pgMar w:top="1417" w:right="926" w:bottom="1417" w:left="900" w:header="709" w:footer="708" w:gutter="0"/>
          <w:cols w:space="708"/>
          <w:titlePg/>
          <w:docGrid w:linePitch="360"/>
        </w:sectPr>
      </w:pPr>
    </w:p>
    <w:p w14:paraId="334FB287" w14:textId="77777777" w:rsidR="00726B26" w:rsidRPr="002B77A6" w:rsidRDefault="00BE50CA" w:rsidP="00CF0C56">
      <w:pPr>
        <w:pStyle w:val="Nadpis1"/>
      </w:pPr>
      <w:r>
        <w:lastRenderedPageBreak/>
        <w:t>Účel smlouvy</w:t>
      </w:r>
    </w:p>
    <w:p w14:paraId="334FB288" w14:textId="77777777" w:rsidR="00726B26" w:rsidRPr="002B77A6" w:rsidRDefault="00726B26" w:rsidP="00726B26">
      <w:pPr>
        <w:jc w:val="center"/>
        <w:rPr>
          <w:b/>
          <w:bCs/>
        </w:rPr>
      </w:pPr>
    </w:p>
    <w:p w14:paraId="334FB289" w14:textId="77777777" w:rsidR="00C07977" w:rsidRDefault="00BE50CA" w:rsidP="00B936D3">
      <w:pPr>
        <w:pStyle w:val="Odstavecsmlouvy"/>
      </w:pPr>
      <w:r w:rsidRPr="00CF0C56">
        <w:t xml:space="preserve">Účelem </w:t>
      </w:r>
      <w:r w:rsidR="005E224A">
        <w:t xml:space="preserve">této smlouvy je </w:t>
      </w:r>
      <w:r w:rsidR="00726B26" w:rsidRPr="00CF0C56">
        <w:t xml:space="preserve">sjednání závazku </w:t>
      </w:r>
      <w:r w:rsidR="002E515C">
        <w:t>Poskytovatele</w:t>
      </w:r>
      <w:r w:rsidR="00726B26" w:rsidRPr="00CF0C56">
        <w:t xml:space="preserve"> </w:t>
      </w:r>
      <w:r w:rsidR="00B936D3">
        <w:t xml:space="preserve">poskytnout </w:t>
      </w:r>
      <w:r w:rsidR="002E515C">
        <w:t>Objednateli</w:t>
      </w:r>
      <w:r w:rsidR="00726B26" w:rsidRPr="00CF0C56">
        <w:t xml:space="preserve"> řádně a včas </w:t>
      </w:r>
      <w:r w:rsidR="00B936D3">
        <w:t xml:space="preserve">užívací práva k </w:t>
      </w:r>
      <w:r w:rsidR="002E515C">
        <w:t xml:space="preserve">software </w:t>
      </w:r>
      <w:r w:rsidR="00B936D3">
        <w:t>spočívajícím</w:t>
      </w:r>
      <w:r w:rsidR="00630DC5">
        <w:t>u</w:t>
      </w:r>
      <w:r w:rsidR="00B936D3">
        <w:t xml:space="preserve"> v rozšíření radiologického informač</w:t>
      </w:r>
      <w:r w:rsidR="00630DC5">
        <w:t>ního systému eMED Solution o dvě</w:t>
      </w:r>
      <w:r w:rsidR="00B936D3">
        <w:t xml:space="preserve"> </w:t>
      </w:r>
      <w:r w:rsidR="00630DC5">
        <w:t xml:space="preserve">nové funkcionality </w:t>
      </w:r>
      <w:r w:rsidR="00B936D3">
        <w:t>specifikované v příloze č. 1 této smlouvy (tento radiologický informační systém dále jen „</w:t>
      </w:r>
      <w:r w:rsidR="00B936D3" w:rsidRPr="00B936D3">
        <w:rPr>
          <w:b/>
        </w:rPr>
        <w:t>RIS</w:t>
      </w:r>
      <w:r w:rsidR="00B936D3">
        <w:t>“; toto rozšíření RIS dále jen „</w:t>
      </w:r>
      <w:r w:rsidR="00B936D3">
        <w:rPr>
          <w:b/>
        </w:rPr>
        <w:t>Software</w:t>
      </w:r>
      <w:r w:rsidR="00B936D3">
        <w:t xml:space="preserve">“) </w:t>
      </w:r>
      <w:r w:rsidR="002E515C">
        <w:t>pro</w:t>
      </w:r>
      <w:r w:rsidR="00B936D3">
        <w:t xml:space="preserve"> Kliniku radiologie a nukleární medicíny Objednatele, S</w:t>
      </w:r>
      <w:r w:rsidR="002E515C">
        <w:t xml:space="preserve">oftware v prostředí Objednatele instalovat, implementovat, </w:t>
      </w:r>
      <w:r w:rsidR="000C4E61">
        <w:t xml:space="preserve">integrovat a </w:t>
      </w:r>
      <w:r w:rsidR="002E515C">
        <w:t xml:space="preserve">konfigurovat, </w:t>
      </w:r>
      <w:r w:rsidR="00B936D3">
        <w:t xml:space="preserve">to vše </w:t>
      </w:r>
      <w:r w:rsidR="002E515C">
        <w:t xml:space="preserve">tak, aby Objednatel </w:t>
      </w:r>
      <w:r w:rsidR="005E224A">
        <w:t xml:space="preserve">mohl </w:t>
      </w:r>
      <w:r w:rsidR="00B936D3">
        <w:rPr>
          <w:color w:val="000000"/>
        </w:rPr>
        <w:t>S</w:t>
      </w:r>
      <w:r w:rsidR="000C4E61">
        <w:rPr>
          <w:color w:val="000000"/>
        </w:rPr>
        <w:t xml:space="preserve">oftware </w:t>
      </w:r>
      <w:r w:rsidR="00B936D3">
        <w:rPr>
          <w:color w:val="000000"/>
        </w:rPr>
        <w:t xml:space="preserve">ve spojení s RIS </w:t>
      </w:r>
      <w:r w:rsidR="005E224A">
        <w:t>řádně a nerušeně užívat v soul</w:t>
      </w:r>
      <w:r w:rsidR="00512300">
        <w:t>adu s</w:t>
      </w:r>
      <w:r w:rsidR="002E515C">
        <w:t xml:space="preserve"> jeho </w:t>
      </w:r>
      <w:r w:rsidR="00512300">
        <w:t xml:space="preserve">účelovým určením, </w:t>
      </w:r>
      <w:r w:rsidR="005E224A">
        <w:t>touto smlouvou</w:t>
      </w:r>
      <w:r w:rsidR="00512300">
        <w:t xml:space="preserve"> a </w:t>
      </w:r>
      <w:r w:rsidR="002E515C">
        <w:t xml:space="preserve">výzvou </w:t>
      </w:r>
      <w:r w:rsidR="00512300">
        <w:t xml:space="preserve">k veřejné zakázce </w:t>
      </w:r>
      <w:r w:rsidR="002E515C">
        <w:t>malého rozsahu s</w:t>
      </w:r>
      <w:r w:rsidR="00512300">
        <w:t xml:space="preserve"> názvem „</w:t>
      </w:r>
      <w:r w:rsidR="00B936D3" w:rsidRPr="00B936D3">
        <w:t>SW a datové služby pro KRNM II</w:t>
      </w:r>
      <w:r w:rsidR="00512300">
        <w:t>“ (dále jen „</w:t>
      </w:r>
      <w:r w:rsidR="002E515C" w:rsidRPr="0003021E">
        <w:rPr>
          <w:b/>
        </w:rPr>
        <w:t>Výzva</w:t>
      </w:r>
      <w:r w:rsidR="00512300">
        <w:t>“)</w:t>
      </w:r>
      <w:r w:rsidR="005E224A">
        <w:t>.</w:t>
      </w:r>
    </w:p>
    <w:p w14:paraId="334FB28A" w14:textId="77777777" w:rsidR="00726B26" w:rsidRDefault="00726B26" w:rsidP="00726B26">
      <w:pPr>
        <w:jc w:val="center"/>
        <w:rPr>
          <w:b/>
          <w:bCs/>
        </w:rPr>
      </w:pPr>
    </w:p>
    <w:p w14:paraId="334FB28B" w14:textId="77777777" w:rsidR="00726B26" w:rsidRDefault="00726B26" w:rsidP="00CF0C56">
      <w:pPr>
        <w:pStyle w:val="Nadpis1"/>
      </w:pPr>
      <w:bookmarkStart w:id="0" w:name="_Ref491774179"/>
      <w:r>
        <w:t xml:space="preserve">Předmět </w:t>
      </w:r>
      <w:r w:rsidR="00BE50CA">
        <w:t>smlouvy</w:t>
      </w:r>
      <w:bookmarkEnd w:id="0"/>
    </w:p>
    <w:p w14:paraId="334FB28C" w14:textId="77777777" w:rsidR="00726B26" w:rsidRPr="002B77A6" w:rsidRDefault="00726B26" w:rsidP="000F5076">
      <w:pPr>
        <w:pStyle w:val="Odstavecsmlouvy"/>
        <w:numPr>
          <w:ilvl w:val="0"/>
          <w:numId w:val="0"/>
        </w:numPr>
        <w:ind w:left="720"/>
      </w:pPr>
    </w:p>
    <w:p w14:paraId="334FB28D" w14:textId="77777777" w:rsidR="00AC4202" w:rsidRDefault="002E515C" w:rsidP="00D46D7C">
      <w:pPr>
        <w:pStyle w:val="Odstavecsmlouvy"/>
      </w:pPr>
      <w:bookmarkStart w:id="1" w:name="_Ref496264709"/>
      <w:r>
        <w:t>Poskytovatel</w:t>
      </w:r>
      <w:r w:rsidR="00726B26" w:rsidRPr="00D46D7C">
        <w:t xml:space="preserve"> se </w:t>
      </w:r>
      <w:r w:rsidR="00AC4202">
        <w:t>touto smlouvou zavazuje</w:t>
      </w:r>
      <w:r w:rsidR="00C874D2">
        <w:t xml:space="preserve"> s odbornou péčí profesionála</w:t>
      </w:r>
      <w:r w:rsidR="009E5E68">
        <w:t xml:space="preserve"> dle Harmonogramu</w:t>
      </w:r>
      <w:r w:rsidR="00AC4202">
        <w:t>:</w:t>
      </w:r>
      <w:bookmarkEnd w:id="1"/>
    </w:p>
    <w:p w14:paraId="334FB28E" w14:textId="77777777" w:rsidR="00AC4202" w:rsidRDefault="00AC4202" w:rsidP="00AC4202">
      <w:pPr>
        <w:pStyle w:val="Psmenoodstavce"/>
      </w:pPr>
      <w:bookmarkStart w:id="2" w:name="_Ref496264803"/>
      <w:r>
        <w:t>provést v prostředí Objednatele instalaci, implementaci a konfiguraci</w:t>
      </w:r>
      <w:r w:rsidR="00CB7EDF">
        <w:t xml:space="preserve"> Software</w:t>
      </w:r>
      <w:r w:rsidR="00F5367A">
        <w:t xml:space="preserve"> dle této smlouvy a Výzvy</w:t>
      </w:r>
      <w:r w:rsidR="00FE2069">
        <w:t>, a to dle pokynů Objednatele a v souladu se zásadami jeho činnosti</w:t>
      </w:r>
      <w:r w:rsidR="00D0184D">
        <w:t xml:space="preserve"> (dále jen „</w:t>
      </w:r>
      <w:r w:rsidR="00D0184D" w:rsidRPr="00E13C40">
        <w:rPr>
          <w:b/>
        </w:rPr>
        <w:t>Implementace</w:t>
      </w:r>
      <w:r w:rsidR="00D0184D">
        <w:t>“)</w:t>
      </w:r>
      <w:r>
        <w:t>;</w:t>
      </w:r>
      <w:bookmarkEnd w:id="2"/>
    </w:p>
    <w:p w14:paraId="334FB28F" w14:textId="77777777" w:rsidR="00C446F1" w:rsidRDefault="00B324BE" w:rsidP="00AC4202">
      <w:pPr>
        <w:pStyle w:val="Psmenoodstavce"/>
      </w:pPr>
      <w:bookmarkStart w:id="3" w:name="_Ref496264723"/>
      <w:r>
        <w:t xml:space="preserve">v součinnosti s Objednatelem </w:t>
      </w:r>
      <w:r w:rsidR="00C446F1">
        <w:t xml:space="preserve">provést </w:t>
      </w:r>
      <w:r w:rsidR="00621D0C">
        <w:t xml:space="preserve">úspěšné </w:t>
      </w:r>
      <w:r w:rsidR="00C446F1">
        <w:t>testování Software, a to podle testovacího scénáře (dále jen „</w:t>
      </w:r>
      <w:r w:rsidR="00C446F1" w:rsidRPr="00B936D3">
        <w:rPr>
          <w:b/>
        </w:rPr>
        <w:t>Testovací scénář</w:t>
      </w:r>
      <w:r w:rsidR="00C446F1">
        <w:t>“</w:t>
      </w:r>
      <w:r w:rsidR="00D0184D">
        <w:t>; toto testování včetně zpracování Testovacího scénáře dále jen „</w:t>
      </w:r>
      <w:r w:rsidR="00D0184D" w:rsidRPr="00B936D3">
        <w:rPr>
          <w:b/>
        </w:rPr>
        <w:t>Testování</w:t>
      </w:r>
      <w:r w:rsidR="00D0184D">
        <w:t>“</w:t>
      </w:r>
      <w:r w:rsidR="00C446F1">
        <w:t>)</w:t>
      </w:r>
      <w:bookmarkStart w:id="4" w:name="_Ref496264992"/>
      <w:bookmarkEnd w:id="3"/>
      <w:r w:rsidR="00C446F1">
        <w:t>.</w:t>
      </w:r>
      <w:bookmarkEnd w:id="4"/>
    </w:p>
    <w:p w14:paraId="334FB290" w14:textId="77777777" w:rsidR="00B86A07" w:rsidRDefault="00B86A07" w:rsidP="00B86A07">
      <w:pPr>
        <w:pStyle w:val="Odstavecsmlouvy"/>
        <w:numPr>
          <w:ilvl w:val="0"/>
          <w:numId w:val="0"/>
        </w:numPr>
        <w:ind w:left="567"/>
      </w:pPr>
    </w:p>
    <w:p w14:paraId="334FB291" w14:textId="77777777" w:rsidR="008524EE" w:rsidRDefault="002E515C" w:rsidP="005E224A">
      <w:pPr>
        <w:pStyle w:val="Odstavecsmlouvy"/>
      </w:pPr>
      <w:r>
        <w:t>Poskytovatel</w:t>
      </w:r>
      <w:r w:rsidR="008524EE">
        <w:t xml:space="preserve"> před zahájením </w:t>
      </w:r>
      <w:r w:rsidR="007C19F2">
        <w:t xml:space="preserve">Testování </w:t>
      </w:r>
      <w:r w:rsidR="008524EE">
        <w:t>připraví v součinnosti s </w:t>
      </w:r>
      <w:r>
        <w:t>Objednatel</w:t>
      </w:r>
      <w:r w:rsidR="00C446F1">
        <w:t>e</w:t>
      </w:r>
      <w:r w:rsidR="008524EE">
        <w:t>m písemný Testovací scénář</w:t>
      </w:r>
      <w:r w:rsidR="003E3071">
        <w:t>.</w:t>
      </w:r>
      <w:r w:rsidR="00C446F1">
        <w:t xml:space="preserve"> </w:t>
      </w:r>
      <w:r w:rsidR="003E3071">
        <w:t>Ú</w:t>
      </w:r>
      <w:r w:rsidR="00C446F1">
        <w:t xml:space="preserve">čelem </w:t>
      </w:r>
      <w:r w:rsidR="0095515E">
        <w:t>T</w:t>
      </w:r>
      <w:r w:rsidR="003E3071">
        <w:t xml:space="preserve">estování je </w:t>
      </w:r>
      <w:r w:rsidR="00C446F1">
        <w:t xml:space="preserve">prokázání </w:t>
      </w:r>
      <w:r w:rsidR="007C19F2">
        <w:t>řádného provedení Implementace</w:t>
      </w:r>
      <w:r w:rsidR="00A06BF1">
        <w:t>, tj.</w:t>
      </w:r>
      <w:r w:rsidR="003C0988">
        <w:t xml:space="preserve"> zejména</w:t>
      </w:r>
      <w:r w:rsidR="003B597A">
        <w:t xml:space="preserve"> </w:t>
      </w:r>
      <w:r w:rsidR="00A06BF1">
        <w:t>plné provozuschopnosti Software v prostředí Objednatele v souladu s touto smlouvou a Výzvou</w:t>
      </w:r>
      <w:r w:rsidR="008524EE">
        <w:t xml:space="preserve">. </w:t>
      </w:r>
      <w:r>
        <w:t>Objednatel</w:t>
      </w:r>
      <w:r w:rsidR="00A06BF1">
        <w:t xml:space="preserve"> </w:t>
      </w:r>
      <w:r w:rsidR="008524EE">
        <w:t xml:space="preserve">Testovací scénář akceptuje svým podpisem nebo jinou písemnou formou. Bez </w:t>
      </w:r>
      <w:r w:rsidR="00A06BF1">
        <w:t xml:space="preserve">této </w:t>
      </w:r>
      <w:r w:rsidR="008524EE">
        <w:t xml:space="preserve">akceptace Testovacího scénáře není </w:t>
      </w:r>
      <w:r>
        <w:t>Poskytovatel</w:t>
      </w:r>
      <w:r w:rsidR="00383349">
        <w:t xml:space="preserve"> oprávněn </w:t>
      </w:r>
      <w:r w:rsidR="007C19F2">
        <w:t>Testování</w:t>
      </w:r>
      <w:r w:rsidR="007C19F2" w:rsidRPr="00221180">
        <w:t xml:space="preserve"> </w:t>
      </w:r>
      <w:r w:rsidR="00221180">
        <w:t>zahájit</w:t>
      </w:r>
      <w:r w:rsidR="008524EE">
        <w:t>.</w:t>
      </w:r>
      <w:r w:rsidR="00C874D2">
        <w:t xml:space="preserve"> Objednatel je oprávněn předložený Testovací scénář odmítnout a s výhradami vrátit Poskytovateli k dopracování, a to i opakovaně. Poskytovatel je povinen tyto výhrady Objednatele zohlednit a předložit dopracovaný Testovací scénář. Povinnost Poskytovatele </w:t>
      </w:r>
      <w:r w:rsidR="00621D0C">
        <w:t xml:space="preserve">provést úspěšné </w:t>
      </w:r>
      <w:r w:rsidR="007C19F2">
        <w:t xml:space="preserve">Testování </w:t>
      </w:r>
      <w:r w:rsidR="00C874D2">
        <w:t>ve lhůtě sjednané v </w:t>
      </w:r>
      <w:r w:rsidR="007C19F2">
        <w:t xml:space="preserve">Harmonogramu </w:t>
      </w:r>
      <w:r w:rsidR="00621D0C">
        <w:t>tím není dotčena.</w:t>
      </w:r>
      <w:r w:rsidR="003E3071">
        <w:t xml:space="preserve"> Za úspěšné se považuje takové </w:t>
      </w:r>
      <w:r w:rsidR="007C19F2">
        <w:t>Testování</w:t>
      </w:r>
      <w:r w:rsidR="003E3071">
        <w:t xml:space="preserve">, které proběhne podle dle Testovacího scénáře a z jehož výsledku vyplyne splnění výše sjednaného účelu </w:t>
      </w:r>
      <w:r w:rsidR="007C19F2">
        <w:t>Testování</w:t>
      </w:r>
      <w:r w:rsidR="003E3071">
        <w:t>.</w:t>
      </w:r>
    </w:p>
    <w:p w14:paraId="334FB292" w14:textId="77777777" w:rsidR="008524EE" w:rsidRDefault="008524EE" w:rsidP="008524EE">
      <w:pPr>
        <w:pStyle w:val="Odstavecsmlouvy"/>
        <w:numPr>
          <w:ilvl w:val="0"/>
          <w:numId w:val="0"/>
        </w:numPr>
        <w:ind w:left="567"/>
      </w:pPr>
    </w:p>
    <w:p w14:paraId="334FB293" w14:textId="77777777" w:rsidR="0000720B" w:rsidRDefault="0000720B" w:rsidP="0000720B">
      <w:pPr>
        <w:pStyle w:val="Odstavecsmlouvy"/>
      </w:pPr>
      <w:bookmarkStart w:id="5" w:name="_Ref480357618"/>
      <w:r w:rsidRPr="00FB23A7">
        <w:t xml:space="preserve">Pokud je pro oprávněné užívání </w:t>
      </w:r>
      <w:r>
        <w:t>S</w:t>
      </w:r>
      <w:r w:rsidRPr="00FB23A7">
        <w:t xml:space="preserve">oftware </w:t>
      </w:r>
      <w:r>
        <w:t xml:space="preserve">v souladu s touto smlouvou a Výzvou </w:t>
      </w:r>
      <w:r w:rsidRPr="00FB23A7">
        <w:t>nezbytný licenční/produktový klíč nebo obdobný kód (dále jen „</w:t>
      </w:r>
      <w:r w:rsidRPr="006807B1">
        <w:rPr>
          <w:b/>
        </w:rPr>
        <w:t>Licenční klíč</w:t>
      </w:r>
      <w:r w:rsidRPr="00FB23A7">
        <w:t xml:space="preserve">“), je </w:t>
      </w:r>
      <w:r>
        <w:t>Poskytovatel povinen Objednateli zpřístupnit Licenční klíč</w:t>
      </w:r>
      <w:r w:rsidRPr="00FB23A7">
        <w:t xml:space="preserve"> v podobě, která </w:t>
      </w:r>
      <w:r>
        <w:t xml:space="preserve">mu </w:t>
      </w:r>
      <w:r w:rsidRPr="00FB23A7">
        <w:t>bude umožňovat časově neomezené opakované čtení Licenčního klíče v otevřené podobě.</w:t>
      </w:r>
      <w:r>
        <w:t xml:space="preserve"> </w:t>
      </w:r>
    </w:p>
    <w:p w14:paraId="334FB294" w14:textId="77777777" w:rsidR="0000720B" w:rsidRDefault="0000720B" w:rsidP="0000720B">
      <w:pPr>
        <w:pStyle w:val="Odstavecsmlouvy"/>
        <w:numPr>
          <w:ilvl w:val="0"/>
          <w:numId w:val="0"/>
        </w:numPr>
        <w:ind w:left="567"/>
      </w:pPr>
    </w:p>
    <w:p w14:paraId="334FB295" w14:textId="77777777" w:rsidR="0000720B" w:rsidRDefault="00B324BE" w:rsidP="0000720B">
      <w:pPr>
        <w:pStyle w:val="Odstavecsmlouvy"/>
      </w:pPr>
      <w:r>
        <w:t xml:space="preserve">Smluvní strany </w:t>
      </w:r>
      <w:r w:rsidRPr="00411036">
        <w:t xml:space="preserve">sepíší </w:t>
      </w:r>
      <w:r>
        <w:t>o řádném splnění všech povinností Poskytovatele sjednaných v této smlouvě</w:t>
      </w:r>
      <w:r w:rsidDel="00C24295">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Smluvní strany jsou oprávněny v </w:t>
      </w:r>
      <w:r w:rsidR="0000720B">
        <w:t>Předávací</w:t>
      </w:r>
      <w:r w:rsidR="0000720B" w:rsidRPr="00B23E3B">
        <w:t>m protokolu uvést jakékoliv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5"/>
      <w:r w:rsidR="0000720B" w:rsidRPr="00411036">
        <w:t xml:space="preserve"> </w:t>
      </w:r>
    </w:p>
    <w:p w14:paraId="334FB296" w14:textId="77777777" w:rsidR="0000720B" w:rsidRDefault="0000720B" w:rsidP="0000720B">
      <w:pPr>
        <w:pStyle w:val="Odstavecsmlouvy"/>
        <w:numPr>
          <w:ilvl w:val="0"/>
          <w:numId w:val="0"/>
        </w:numPr>
        <w:ind w:left="567"/>
      </w:pPr>
    </w:p>
    <w:p w14:paraId="334FB297" w14:textId="77777777" w:rsidR="0075495D" w:rsidRDefault="002E515C" w:rsidP="007536F8">
      <w:pPr>
        <w:pStyle w:val="Odstavecsmlouvy"/>
      </w:pPr>
      <w:bookmarkStart w:id="6" w:name="_Ref491769521"/>
      <w:bookmarkStart w:id="7" w:name="_Ref477347839"/>
      <w:bookmarkStart w:id="8" w:name="_Ref496272384"/>
      <w:r>
        <w:t>Poskytovatel</w:t>
      </w:r>
      <w:r w:rsidR="00862350" w:rsidRPr="00862350">
        <w:t xml:space="preserve"> je povinen </w:t>
      </w:r>
      <w:r w:rsidR="00726B26" w:rsidRPr="00862350">
        <w:t xml:space="preserve">dodat </w:t>
      </w:r>
      <w:r>
        <w:t>Objednatel</w:t>
      </w:r>
      <w:r w:rsidR="00372B4E">
        <w:t>i</w:t>
      </w:r>
      <w:r w:rsidR="00726B26" w:rsidRPr="00862350">
        <w:t xml:space="preserve"> veškeré </w:t>
      </w:r>
      <w:r w:rsidR="00F5367A">
        <w:t xml:space="preserve">návody, </w:t>
      </w:r>
      <w:r w:rsidR="00726B26" w:rsidRPr="00862350">
        <w:t>doklady</w:t>
      </w:r>
      <w:r w:rsidR="00A2087D" w:rsidRPr="00862350">
        <w:t xml:space="preserve">, které se vztahují </w:t>
      </w:r>
      <w:r w:rsidR="00A2087D">
        <w:t xml:space="preserve">k Software </w:t>
      </w:r>
      <w:r w:rsidR="00A2087D" w:rsidRPr="00862350">
        <w:t xml:space="preserve">a </w:t>
      </w:r>
      <w:r w:rsidR="00A2087D">
        <w:t>k Licenci,</w:t>
      </w:r>
      <w:r w:rsidR="00F5367A">
        <w:t xml:space="preserve"> a dokumentaci</w:t>
      </w:r>
      <w:r w:rsidR="00A2087D">
        <w:t xml:space="preserve"> požadovanou </w:t>
      </w:r>
      <w:r w:rsidR="00F5367A">
        <w:t>ve Výzvě (</w:t>
      </w:r>
      <w:r w:rsidR="00A2087D">
        <w:t xml:space="preserve">tyto návody, doklady a dokumentace </w:t>
      </w:r>
      <w:r w:rsidR="00F5367A">
        <w:t>dále</w:t>
      </w:r>
      <w:r w:rsidR="009E5E68">
        <w:t xml:space="preserve"> a výše</w:t>
      </w:r>
      <w:r w:rsidR="00F5367A">
        <w:t xml:space="preserve"> jen „</w:t>
      </w:r>
      <w:r w:rsidR="00F5367A" w:rsidRPr="00F5367A">
        <w:rPr>
          <w:b/>
        </w:rPr>
        <w:t>Dokumentace</w:t>
      </w:r>
      <w:r w:rsidR="00F5367A">
        <w:t>“)</w:t>
      </w:r>
      <w:r w:rsidR="007536F8">
        <w:t>.</w:t>
      </w:r>
      <w:bookmarkEnd w:id="6"/>
      <w:r w:rsidR="007536F8">
        <w:t xml:space="preserve"> </w:t>
      </w:r>
      <w:bookmarkEnd w:id="7"/>
      <w:bookmarkEnd w:id="8"/>
    </w:p>
    <w:p w14:paraId="334FB298" w14:textId="77777777" w:rsidR="00726B26" w:rsidRDefault="00726B26" w:rsidP="00726B26">
      <w:pPr>
        <w:jc w:val="center"/>
        <w:rPr>
          <w:b/>
          <w:bCs/>
        </w:rPr>
      </w:pPr>
    </w:p>
    <w:p w14:paraId="28FB6F27" w14:textId="77777777" w:rsidR="001D077E" w:rsidRDefault="001D077E" w:rsidP="00726B26">
      <w:pPr>
        <w:jc w:val="center"/>
        <w:rPr>
          <w:b/>
          <w:bCs/>
        </w:rPr>
      </w:pPr>
    </w:p>
    <w:p w14:paraId="50E400CF" w14:textId="77777777" w:rsidR="001D077E" w:rsidRDefault="001D077E" w:rsidP="00726B26">
      <w:pPr>
        <w:jc w:val="center"/>
        <w:rPr>
          <w:b/>
          <w:bCs/>
        </w:rPr>
      </w:pPr>
    </w:p>
    <w:p w14:paraId="55FFF6A4" w14:textId="77777777" w:rsidR="001D077E" w:rsidRDefault="001D077E" w:rsidP="00726B26">
      <w:pPr>
        <w:jc w:val="center"/>
        <w:rPr>
          <w:b/>
          <w:bCs/>
        </w:rPr>
      </w:pPr>
    </w:p>
    <w:p w14:paraId="57A5CB91" w14:textId="77777777" w:rsidR="001D077E" w:rsidRDefault="001D077E" w:rsidP="00726B26">
      <w:pPr>
        <w:jc w:val="center"/>
        <w:rPr>
          <w:b/>
          <w:bCs/>
        </w:rPr>
      </w:pPr>
    </w:p>
    <w:p w14:paraId="334FB299" w14:textId="77777777" w:rsidR="00726B26" w:rsidRDefault="006B14CF" w:rsidP="00500A87">
      <w:pPr>
        <w:pStyle w:val="Nadpis1"/>
      </w:pPr>
      <w:r>
        <w:lastRenderedPageBreak/>
        <w:t>Termíny a místo plnění</w:t>
      </w:r>
    </w:p>
    <w:p w14:paraId="334FB29A" w14:textId="77777777" w:rsidR="00726B26" w:rsidRPr="002B77A6" w:rsidRDefault="00726B26" w:rsidP="00726B26">
      <w:pPr>
        <w:jc w:val="center"/>
        <w:rPr>
          <w:b/>
          <w:bCs/>
        </w:rPr>
      </w:pPr>
    </w:p>
    <w:p w14:paraId="334FB29B" w14:textId="77777777" w:rsidR="009E5E68" w:rsidRDefault="009E5E68" w:rsidP="009E5E68">
      <w:pPr>
        <w:pStyle w:val="Odstavecsmlouvy"/>
      </w:pPr>
      <w:bookmarkStart w:id="9" w:name="_Ref496270541"/>
      <w:r>
        <w:t>Prodávající</w:t>
      </w:r>
      <w:r w:rsidRPr="00090218">
        <w:t xml:space="preserve"> </w:t>
      </w:r>
      <w:r>
        <w:t>je povinen poskytnout plnění dle následujícího harmonogramu (dále a výše jen „</w:t>
      </w:r>
      <w:r w:rsidRPr="00A2087D">
        <w:rPr>
          <w:b/>
        </w:rPr>
        <w:t>Har</w:t>
      </w:r>
      <w:r>
        <w:rPr>
          <w:b/>
        </w:rPr>
        <w:t>m</w:t>
      </w:r>
      <w:r w:rsidRPr="00A2087D">
        <w:rPr>
          <w:b/>
        </w:rPr>
        <w:t>onogram</w:t>
      </w:r>
      <w:r>
        <w:t>“)</w:t>
      </w:r>
      <w:r w:rsidR="00FF5A1C">
        <w:t>, přičemž etapa Harmonogramu se považuje za řádně dokončenou v okamžiku, kdy Objednatel její řádné dokončení</w:t>
      </w:r>
      <w:r w:rsidR="00FF5A1C" w:rsidRPr="00453FA3">
        <w:t xml:space="preserve"> </w:t>
      </w:r>
      <w:r w:rsidR="00FF5A1C">
        <w:t>písemně akceptuje</w:t>
      </w:r>
      <w:r>
        <w:t>:</w:t>
      </w:r>
    </w:p>
    <w:p w14:paraId="334FB29C"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3686"/>
        <w:gridCol w:w="2391"/>
      </w:tblGrid>
      <w:tr w:rsidR="009E5E68" w14:paraId="334FB2A1" w14:textId="77777777" w:rsidTr="001E38D3">
        <w:tc>
          <w:tcPr>
            <w:tcW w:w="817" w:type="dxa"/>
            <w:vAlign w:val="center"/>
          </w:tcPr>
          <w:p w14:paraId="334FB29D" w14:textId="77777777" w:rsidR="009E5E68" w:rsidRPr="00FC798F" w:rsidRDefault="009E5E68" w:rsidP="001E38D3">
            <w:pPr>
              <w:pStyle w:val="Odstavecsmlouvy"/>
              <w:numPr>
                <w:ilvl w:val="0"/>
                <w:numId w:val="0"/>
              </w:numPr>
              <w:jc w:val="center"/>
              <w:rPr>
                <w:b/>
              </w:rPr>
            </w:pPr>
            <w:r>
              <w:rPr>
                <w:b/>
              </w:rPr>
              <w:t>Etapa</w:t>
            </w:r>
          </w:p>
        </w:tc>
        <w:tc>
          <w:tcPr>
            <w:tcW w:w="2835" w:type="dxa"/>
            <w:shd w:val="clear" w:color="auto" w:fill="auto"/>
            <w:vAlign w:val="center"/>
          </w:tcPr>
          <w:p w14:paraId="334FB29E" w14:textId="77777777" w:rsidR="009E5E68" w:rsidRPr="00FC798F" w:rsidRDefault="009E5E68" w:rsidP="001E38D3">
            <w:pPr>
              <w:pStyle w:val="Odstavecsmlouvy"/>
              <w:numPr>
                <w:ilvl w:val="0"/>
                <w:numId w:val="0"/>
              </w:numPr>
              <w:jc w:val="center"/>
              <w:rPr>
                <w:b/>
              </w:rPr>
            </w:pPr>
            <w:r w:rsidRPr="00FC798F">
              <w:rPr>
                <w:b/>
              </w:rPr>
              <w:t>Popis plnění</w:t>
            </w:r>
          </w:p>
        </w:tc>
        <w:tc>
          <w:tcPr>
            <w:tcW w:w="3686" w:type="dxa"/>
            <w:shd w:val="clear" w:color="auto" w:fill="auto"/>
            <w:vAlign w:val="center"/>
          </w:tcPr>
          <w:p w14:paraId="334FB29F" w14:textId="77777777" w:rsidR="009E5E68" w:rsidRPr="00FC798F" w:rsidRDefault="00FF5A1C" w:rsidP="001E38D3">
            <w:pPr>
              <w:pStyle w:val="Odstavecsmlouvy"/>
              <w:numPr>
                <w:ilvl w:val="0"/>
                <w:numId w:val="0"/>
              </w:numPr>
              <w:jc w:val="center"/>
              <w:rPr>
                <w:b/>
              </w:rPr>
            </w:pPr>
            <w:r>
              <w:rPr>
                <w:b/>
              </w:rPr>
              <w:t>Počátek</w:t>
            </w:r>
            <w:r w:rsidRPr="00FC798F">
              <w:rPr>
                <w:b/>
              </w:rPr>
              <w:t xml:space="preserve"> lhůty pro řádné dokončení či poskytnutí plnění</w:t>
            </w:r>
            <w:r>
              <w:rPr>
                <w:b/>
              </w:rPr>
              <w:t>; není-li výslovně sjednáno jinak, Poskytovatel není oprávněn zahájit plnění dříve</w:t>
            </w:r>
          </w:p>
        </w:tc>
        <w:tc>
          <w:tcPr>
            <w:tcW w:w="2391" w:type="dxa"/>
          </w:tcPr>
          <w:p w14:paraId="334FB2A0" w14:textId="77777777" w:rsidR="009E5E68" w:rsidRPr="00FC798F" w:rsidRDefault="009E5E68" w:rsidP="001E38D3">
            <w:pPr>
              <w:pStyle w:val="Odstavecsmlouvy"/>
              <w:numPr>
                <w:ilvl w:val="0"/>
                <w:numId w:val="0"/>
              </w:numPr>
              <w:jc w:val="center"/>
              <w:rPr>
                <w:b/>
              </w:rPr>
            </w:pPr>
            <w:r>
              <w:rPr>
                <w:b/>
              </w:rPr>
              <w:t>Délka</w:t>
            </w:r>
            <w:r w:rsidRPr="00FC798F">
              <w:rPr>
                <w:b/>
              </w:rPr>
              <w:t xml:space="preserve"> lhůty pro řádné dokončení či poskytnutí plnění</w:t>
            </w:r>
          </w:p>
        </w:tc>
      </w:tr>
      <w:tr w:rsidR="009E5E68" w14:paraId="334FB2A6" w14:textId="77777777" w:rsidTr="001E38D3">
        <w:tc>
          <w:tcPr>
            <w:tcW w:w="817" w:type="dxa"/>
            <w:vAlign w:val="center"/>
          </w:tcPr>
          <w:p w14:paraId="334FB2A2" w14:textId="77777777" w:rsidR="009E5E68" w:rsidRDefault="009E5E68" w:rsidP="001E38D3">
            <w:pPr>
              <w:pStyle w:val="Odstavecsmlouvy"/>
              <w:numPr>
                <w:ilvl w:val="0"/>
                <w:numId w:val="0"/>
              </w:numPr>
              <w:jc w:val="center"/>
            </w:pPr>
            <w:r>
              <w:t>I.</w:t>
            </w:r>
          </w:p>
        </w:tc>
        <w:tc>
          <w:tcPr>
            <w:tcW w:w="2835" w:type="dxa"/>
            <w:shd w:val="clear" w:color="auto" w:fill="auto"/>
            <w:vAlign w:val="center"/>
          </w:tcPr>
          <w:p w14:paraId="334FB2A3" w14:textId="77777777" w:rsidR="009E5E68" w:rsidRDefault="009E5E68" w:rsidP="001E38D3">
            <w:pPr>
              <w:pStyle w:val="Odstavecsmlouvy"/>
              <w:numPr>
                <w:ilvl w:val="0"/>
                <w:numId w:val="0"/>
              </w:numPr>
              <w:jc w:val="left"/>
            </w:pPr>
            <w:r>
              <w:t>Provedení Implementace</w:t>
            </w:r>
          </w:p>
        </w:tc>
        <w:tc>
          <w:tcPr>
            <w:tcW w:w="3686" w:type="dxa"/>
            <w:shd w:val="clear" w:color="auto" w:fill="auto"/>
            <w:vAlign w:val="center"/>
          </w:tcPr>
          <w:p w14:paraId="334FB2A4" w14:textId="77777777" w:rsidR="009E5E68" w:rsidRPr="00FB1A5E" w:rsidRDefault="009E5E68" w:rsidP="001E38D3">
            <w:pPr>
              <w:pStyle w:val="Odstavecsmlouvy"/>
              <w:numPr>
                <w:ilvl w:val="0"/>
                <w:numId w:val="0"/>
              </w:numPr>
              <w:jc w:val="left"/>
            </w:pPr>
            <w:r>
              <w:rPr>
                <w:color w:val="000000"/>
              </w:rPr>
              <w:t>Nabytí účinnosti této smlouvy</w:t>
            </w:r>
          </w:p>
        </w:tc>
        <w:tc>
          <w:tcPr>
            <w:tcW w:w="2391" w:type="dxa"/>
            <w:vAlign w:val="center"/>
          </w:tcPr>
          <w:p w14:paraId="334FB2A5" w14:textId="77777777" w:rsidR="009E5E68" w:rsidRPr="00FB1A5E" w:rsidRDefault="00B936D3" w:rsidP="001E38D3">
            <w:pPr>
              <w:pStyle w:val="Odstavecsmlouvy"/>
              <w:numPr>
                <w:ilvl w:val="0"/>
                <w:numId w:val="0"/>
              </w:numPr>
              <w:jc w:val="left"/>
              <w:rPr>
                <w:color w:val="000000"/>
              </w:rPr>
            </w:pPr>
            <w:r>
              <w:rPr>
                <w:color w:val="000000"/>
              </w:rPr>
              <w:t>6 týdnů</w:t>
            </w:r>
          </w:p>
        </w:tc>
      </w:tr>
      <w:tr w:rsidR="009E5E68" w14:paraId="334FB2AB" w14:textId="77777777" w:rsidTr="001E38D3">
        <w:tc>
          <w:tcPr>
            <w:tcW w:w="817" w:type="dxa"/>
            <w:vAlign w:val="center"/>
          </w:tcPr>
          <w:p w14:paraId="334FB2A7" w14:textId="77777777" w:rsidR="009E5E68" w:rsidRDefault="009E5E68" w:rsidP="001E38D3">
            <w:pPr>
              <w:pStyle w:val="Odstavecsmlouvy"/>
              <w:numPr>
                <w:ilvl w:val="0"/>
                <w:numId w:val="0"/>
              </w:numPr>
              <w:jc w:val="center"/>
            </w:pPr>
            <w:r>
              <w:t>II.</w:t>
            </w:r>
          </w:p>
        </w:tc>
        <w:tc>
          <w:tcPr>
            <w:tcW w:w="2835" w:type="dxa"/>
            <w:shd w:val="clear" w:color="auto" w:fill="auto"/>
            <w:vAlign w:val="center"/>
          </w:tcPr>
          <w:p w14:paraId="334FB2A8" w14:textId="77777777" w:rsidR="009E5E68" w:rsidRDefault="009E5E68" w:rsidP="001E38D3">
            <w:pPr>
              <w:pStyle w:val="Odstavecsmlouvy"/>
              <w:numPr>
                <w:ilvl w:val="0"/>
                <w:numId w:val="0"/>
              </w:numPr>
              <w:jc w:val="left"/>
            </w:pPr>
            <w:r>
              <w:t>Úspěšné provedení Testování</w:t>
            </w:r>
          </w:p>
        </w:tc>
        <w:tc>
          <w:tcPr>
            <w:tcW w:w="3686" w:type="dxa"/>
            <w:shd w:val="clear" w:color="auto" w:fill="auto"/>
            <w:vAlign w:val="center"/>
          </w:tcPr>
          <w:p w14:paraId="334FB2A9" w14:textId="77777777" w:rsidR="009E5E68" w:rsidRPr="00FB1A5E" w:rsidRDefault="009E5E68" w:rsidP="001E38D3">
            <w:pPr>
              <w:pStyle w:val="Odstavecsmlouvy"/>
              <w:numPr>
                <w:ilvl w:val="0"/>
                <w:numId w:val="0"/>
              </w:numPr>
              <w:jc w:val="left"/>
            </w:pPr>
            <w:r>
              <w:rPr>
                <w:color w:val="000000"/>
              </w:rPr>
              <w:t>Řádné dokončení I. etapy</w:t>
            </w:r>
          </w:p>
        </w:tc>
        <w:tc>
          <w:tcPr>
            <w:tcW w:w="2391" w:type="dxa"/>
            <w:vAlign w:val="center"/>
          </w:tcPr>
          <w:p w14:paraId="334FB2AA" w14:textId="77777777" w:rsidR="009E5E68" w:rsidRPr="00FB1A5E" w:rsidRDefault="00B936D3" w:rsidP="001E38D3">
            <w:pPr>
              <w:pStyle w:val="Odstavecsmlouvy"/>
              <w:numPr>
                <w:ilvl w:val="0"/>
                <w:numId w:val="0"/>
              </w:numPr>
              <w:jc w:val="left"/>
              <w:rPr>
                <w:color w:val="000000"/>
              </w:rPr>
            </w:pPr>
            <w:r>
              <w:rPr>
                <w:color w:val="000000"/>
              </w:rPr>
              <w:t>7 dnů</w:t>
            </w:r>
          </w:p>
        </w:tc>
      </w:tr>
    </w:tbl>
    <w:p w14:paraId="334FB2AC" w14:textId="77777777" w:rsidR="009E5E68" w:rsidRDefault="009E5E68" w:rsidP="009E5E68">
      <w:pPr>
        <w:pStyle w:val="Odstavecsmlouvy"/>
        <w:numPr>
          <w:ilvl w:val="0"/>
          <w:numId w:val="0"/>
        </w:numPr>
        <w:ind w:left="567"/>
      </w:pPr>
    </w:p>
    <w:bookmarkEnd w:id="9"/>
    <w:p w14:paraId="334FB2AD"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F43EC4">
        <w:t xml:space="preserve">, </w:t>
      </w:r>
      <w:r w:rsidR="00D15E7A">
        <w:t xml:space="preserve">Pracoviště </w:t>
      </w:r>
      <w:r w:rsidR="00127ABD">
        <w:t>medicíny dospělého věku</w:t>
      </w:r>
      <w:r w:rsidR="00D15E7A">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334FB2AE" w14:textId="77777777" w:rsidR="00116BD7" w:rsidRDefault="00116BD7" w:rsidP="00116BD7">
      <w:pPr>
        <w:pStyle w:val="Odstavecsmlouvy"/>
        <w:numPr>
          <w:ilvl w:val="0"/>
          <w:numId w:val="0"/>
        </w:numPr>
        <w:ind w:left="567"/>
      </w:pPr>
    </w:p>
    <w:p w14:paraId="334FB2AF" w14:textId="1E3380FE" w:rsidR="00D20310" w:rsidRDefault="002E515C" w:rsidP="00630DC5">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E17A8D">
        <w:t xml:space="preserve">pět </w:t>
      </w:r>
      <w:r w:rsidR="006B14CF" w:rsidRPr="006B14CF">
        <w:t>pracovní</w:t>
      </w:r>
      <w:r w:rsidR="00E17A8D">
        <w:t>ch dnů</w:t>
      </w:r>
      <w:r w:rsidR="006B14CF" w:rsidRPr="006B14CF">
        <w:t xml:space="preserve"> před</w:t>
      </w:r>
      <w:r w:rsidR="006B14CF">
        <w:t>em</w:t>
      </w:r>
      <w:r w:rsidR="006B14CF" w:rsidRPr="006B14CF">
        <w:t xml:space="preserve"> na Obchodní oddělení FN Brno </w:t>
      </w:r>
      <w:r w:rsidR="00E647DD">
        <w:t>XXXXX</w:t>
      </w:r>
      <w:r w:rsidR="006B14CF" w:rsidRPr="006B14CF">
        <w:t xml:space="preserve">, tel: </w:t>
      </w:r>
      <w:r w:rsidR="00630DC5">
        <w:rPr>
          <w:color w:val="000000"/>
        </w:rPr>
        <w:t>532 23</w:t>
      </w:r>
      <w:r w:rsidR="00E647DD">
        <w:rPr>
          <w:color w:val="000000"/>
        </w:rPr>
        <w:t>X</w:t>
      </w:r>
      <w:r w:rsidR="00630DC5">
        <w:rPr>
          <w:color w:val="000000"/>
        </w:rPr>
        <w:t xml:space="preserve"> </w:t>
      </w:r>
      <w:r w:rsidR="00E647DD">
        <w:rPr>
          <w:color w:val="000000"/>
        </w:rPr>
        <w:t>XXX</w:t>
      </w:r>
      <w:r w:rsidR="006B14CF">
        <w:t>,</w:t>
      </w:r>
      <w:r w:rsidR="006B14CF" w:rsidRPr="006B14CF">
        <w:t xml:space="preserve"> a potvrdit </w:t>
      </w:r>
      <w:r w:rsidR="006B14CF">
        <w:t xml:space="preserve">tento termín </w:t>
      </w:r>
      <w:r w:rsidR="006B14CF" w:rsidRPr="006B14CF">
        <w:t xml:space="preserve">písemně e-mailem na adresu </w:t>
      </w:r>
      <w:hyperlink r:id="rId16" w:history="1">
        <w:r w:rsidR="00E647DD" w:rsidRPr="00760C73">
          <w:rPr>
            <w:rStyle w:val="Hypertextovodkaz"/>
          </w:rPr>
          <w:t>XXXXX@fnbrno.cz</w:t>
        </w:r>
      </w:hyperlink>
      <w:r w:rsidR="006B14CF">
        <w:t xml:space="preserve">. Totéž oznámení je Poskytovatel povinen učinit </w:t>
      </w:r>
      <w:r w:rsidR="006B14CF" w:rsidRPr="006B14CF">
        <w:t xml:space="preserve">panu náměstkovi </w:t>
      </w:r>
      <w:r w:rsidR="005372ED">
        <w:t>pro informatiku</w:t>
      </w:r>
      <w:r w:rsidR="006B14CF" w:rsidRPr="006B14CF">
        <w:t xml:space="preserve">, </w:t>
      </w:r>
      <w:r w:rsidR="00E647DD">
        <w:t>XXXXX</w:t>
      </w:r>
      <w:r w:rsidR="006B14CF" w:rsidRPr="006B14CF">
        <w:t>, tel: 532 23</w:t>
      </w:r>
      <w:r w:rsidR="00E647DD">
        <w:t>X</w:t>
      </w:r>
      <w:r w:rsidR="006B14CF">
        <w:t> </w:t>
      </w:r>
      <w:r w:rsidR="00E647DD">
        <w:t>XXX</w:t>
      </w:r>
      <w:r w:rsidR="006B14CF">
        <w:t>,</w:t>
      </w:r>
      <w:r w:rsidR="006B14CF" w:rsidRPr="006B14CF">
        <w:t xml:space="preserve"> a potvrdit písemně e-mailem na adresu </w:t>
      </w:r>
      <w:hyperlink r:id="rId17" w:history="1">
        <w:r w:rsidR="00E647DD" w:rsidRPr="00760C73">
          <w:rPr>
            <w:rStyle w:val="Hypertextovodkaz"/>
          </w:rPr>
          <w:t>XXXXX@fnbrno.cz</w:t>
        </w:r>
      </w:hyperlink>
      <w:r w:rsidR="006B14CF" w:rsidRPr="006B14CF">
        <w:t>.</w:t>
      </w:r>
      <w:r w:rsidR="006B14C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334FB2B0" w14:textId="77777777" w:rsidR="00726B26" w:rsidRDefault="00726B26" w:rsidP="00726B26">
      <w:pPr>
        <w:jc w:val="center"/>
        <w:rPr>
          <w:b/>
          <w:bCs/>
        </w:rPr>
      </w:pPr>
    </w:p>
    <w:p w14:paraId="334FB2B1" w14:textId="77777777" w:rsidR="006B14CF" w:rsidRDefault="006B14CF" w:rsidP="001D340D">
      <w:pPr>
        <w:pStyle w:val="Nadpis1"/>
      </w:pPr>
      <w:bookmarkStart w:id="10" w:name="_Ref529435655"/>
      <w:bookmarkStart w:id="11" w:name="_Ref477351956"/>
      <w:r>
        <w:t>Licence</w:t>
      </w:r>
      <w:bookmarkEnd w:id="10"/>
    </w:p>
    <w:p w14:paraId="334FB2B2" w14:textId="77777777" w:rsidR="006B14CF" w:rsidRDefault="006B14CF" w:rsidP="006B14CF"/>
    <w:p w14:paraId="334FB2B3" w14:textId="77777777" w:rsidR="00B936D3" w:rsidRDefault="00B936D3" w:rsidP="00B936D3">
      <w:pPr>
        <w:pStyle w:val="Odstavecsmlouvy"/>
      </w:pPr>
      <w:r>
        <w:t xml:space="preserve">Poskytovatel poskytuje Objednateli oprávnění </w:t>
      </w:r>
      <w:r w:rsidRPr="000F5076">
        <w:t xml:space="preserve">k užití </w:t>
      </w:r>
      <w:r>
        <w:t>Software ve stejném rozsahu a za stejných podmínek, v jakém byla Objednateli poskytnuta licence k užití Software na základě smlouvy č. O/1671/2009/Pe uzavřené dne 26. 10. 2009 mezi Objednatelem a Sdružením PACS Brno, Na Zatlance 5, 150 00 Praha, a na základě smlouvy č. O/2374/2016/Ka uzavřené mezi Poskytovatelem a Objednatelem dne 11. 10. 2016 (dále a výše jen „</w:t>
      </w:r>
      <w:r w:rsidRPr="006D074E">
        <w:rPr>
          <w:b/>
        </w:rPr>
        <w:t>Licence</w:t>
      </w:r>
      <w:r>
        <w:t>“)</w:t>
      </w:r>
      <w:r w:rsidRPr="000F5076">
        <w:t xml:space="preserve">. </w:t>
      </w:r>
      <w:r>
        <w:t>Poskytovatel výslovně prohlašuje, že je mu v plném rozsahu znám obsah smlouvy č. O/1671/2009/Pe uvedené ve větě předchozí.</w:t>
      </w:r>
    </w:p>
    <w:p w14:paraId="334FB2B4" w14:textId="77777777" w:rsidR="00B936D3" w:rsidRDefault="00B936D3" w:rsidP="00B936D3">
      <w:pPr>
        <w:pStyle w:val="Odstavecsmlouvy"/>
        <w:numPr>
          <w:ilvl w:val="0"/>
          <w:numId w:val="0"/>
        </w:numPr>
        <w:ind w:left="567"/>
      </w:pPr>
    </w:p>
    <w:p w14:paraId="334FB2B5" w14:textId="4E692D5E" w:rsidR="00392A54" w:rsidRDefault="00B936D3" w:rsidP="00B936D3">
      <w:pPr>
        <w:pStyle w:val="Odstavecsmlouvy"/>
      </w:pPr>
      <w:r>
        <w:t xml:space="preserve">Pro vyloučení pochybností smluvní stran shodně prohlašují, že Licence se poskytuje pro </w:t>
      </w:r>
      <w:r w:rsidR="009F654F">
        <w:t xml:space="preserve">220 </w:t>
      </w:r>
      <w:r>
        <w:t xml:space="preserve">souběžně pracujících uživatelů, bez omezení počtu užití, bez omezení počtu operací, bez územního omezení a na dobu trvání majetkových práv autorských. </w:t>
      </w:r>
      <w:r w:rsidR="00392A54" w:rsidRPr="00392A54">
        <w:t xml:space="preserve"> </w:t>
      </w:r>
    </w:p>
    <w:p w14:paraId="334FB2B6" w14:textId="77777777" w:rsidR="006B14CF" w:rsidRPr="006B14CF" w:rsidRDefault="006B14CF" w:rsidP="006B14CF"/>
    <w:p w14:paraId="334FB2B7" w14:textId="77777777" w:rsidR="00726B26" w:rsidRPr="002B77A6" w:rsidRDefault="00726B26" w:rsidP="001D340D">
      <w:pPr>
        <w:pStyle w:val="Nadpis1"/>
      </w:pPr>
      <w:r>
        <w:t xml:space="preserve">Cena plnění </w:t>
      </w:r>
      <w:r w:rsidRPr="002B77A6">
        <w:t>a platební podmínky</w:t>
      </w:r>
      <w:bookmarkEnd w:id="11"/>
    </w:p>
    <w:p w14:paraId="334FB2B8" w14:textId="77777777" w:rsidR="00726B26" w:rsidRDefault="00726B26" w:rsidP="00726B26">
      <w:pPr>
        <w:pStyle w:val="Zkladntext3"/>
        <w:ind w:left="709"/>
        <w:rPr>
          <w:sz w:val="22"/>
          <w:szCs w:val="22"/>
        </w:rPr>
      </w:pPr>
    </w:p>
    <w:p w14:paraId="334FB2B9" w14:textId="77777777" w:rsidR="003D7E2C" w:rsidRDefault="003D7E2C" w:rsidP="003D7E2C">
      <w:pPr>
        <w:pStyle w:val="Odstavecsmlouvy"/>
      </w:pPr>
      <w:r w:rsidRPr="003D7E2C">
        <w:t xml:space="preserve">Cena </w:t>
      </w:r>
      <w:r>
        <w:t xml:space="preserve">za </w:t>
      </w:r>
      <w:r w:rsidR="00D854DD">
        <w:t>Implementaci</w:t>
      </w:r>
      <w:r w:rsidR="005372ED">
        <w:t xml:space="preserve">, jejíž součástí je i odměna za poskytnutí Licence, </w:t>
      </w:r>
      <w:r w:rsidRPr="003D7E2C">
        <w:t>se sjednává jako cena pevná a konečná za veškerá plnění</w:t>
      </w:r>
      <w:r w:rsidR="003E3071">
        <w:t>, která je Poskytovatel povinen</w:t>
      </w:r>
      <w:r>
        <w:t xml:space="preserve"> </w:t>
      </w:r>
      <w:r w:rsidR="00E17A8D">
        <w:t xml:space="preserve">podle této smlouvy </w:t>
      </w:r>
      <w:r w:rsidRPr="003D7E2C">
        <w:t xml:space="preserve">Objednateli </w:t>
      </w:r>
      <w:r w:rsidR="003E3071">
        <w:t xml:space="preserve">poskytnout </w:t>
      </w:r>
      <w:r w:rsidR="0098764F">
        <w:t>(dále jen „</w:t>
      </w:r>
      <w:r w:rsidR="0098764F" w:rsidRPr="0098764F">
        <w:rPr>
          <w:b/>
        </w:rPr>
        <w:t>Cena</w:t>
      </w:r>
      <w:r w:rsidR="005372ED">
        <w:rPr>
          <w:b/>
        </w:rPr>
        <w:t xml:space="preserve"> za Implementaci</w:t>
      </w:r>
      <w:r w:rsidR="0098764F">
        <w:t>“)</w:t>
      </w:r>
      <w:r w:rsidR="003E3071">
        <w:t>,</w:t>
      </w:r>
      <w:r w:rsidR="0098764F">
        <w:t xml:space="preserve"> </w:t>
      </w:r>
      <w:r w:rsidRPr="003D7E2C">
        <w:t>a činí</w:t>
      </w:r>
      <w:r>
        <w:t>:</w:t>
      </w:r>
    </w:p>
    <w:p w14:paraId="334FB2BA"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3935"/>
        <w:gridCol w:w="5529"/>
      </w:tblGrid>
      <w:tr w:rsidR="003D7E2C" w:rsidRPr="005B49AA" w14:paraId="334FB2BD" w14:textId="77777777" w:rsidTr="00E17A8D">
        <w:tc>
          <w:tcPr>
            <w:tcW w:w="3935" w:type="dxa"/>
            <w:shd w:val="clear" w:color="auto" w:fill="auto"/>
          </w:tcPr>
          <w:p w14:paraId="334FB2BB" w14:textId="77777777" w:rsidR="003D7E2C" w:rsidRPr="005B49AA" w:rsidRDefault="003D7E2C" w:rsidP="00FE5557">
            <w:pPr>
              <w:pStyle w:val="Zkladntext3"/>
              <w:rPr>
                <w:b/>
                <w:sz w:val="22"/>
                <w:szCs w:val="22"/>
              </w:rPr>
            </w:pPr>
            <w:r>
              <w:rPr>
                <w:b/>
                <w:sz w:val="22"/>
                <w:szCs w:val="22"/>
              </w:rPr>
              <w:t xml:space="preserve">Cena </w:t>
            </w:r>
            <w:r w:rsidR="005372ED">
              <w:rPr>
                <w:b/>
                <w:sz w:val="22"/>
                <w:szCs w:val="22"/>
              </w:rPr>
              <w:t xml:space="preserve">za Implementaci </w:t>
            </w:r>
            <w:r w:rsidRPr="005B49AA">
              <w:rPr>
                <w:b/>
                <w:sz w:val="22"/>
                <w:szCs w:val="22"/>
              </w:rPr>
              <w:t>bez DPH:</w:t>
            </w:r>
          </w:p>
        </w:tc>
        <w:tc>
          <w:tcPr>
            <w:tcW w:w="5529" w:type="dxa"/>
            <w:shd w:val="clear" w:color="auto" w:fill="auto"/>
            <w:vAlign w:val="center"/>
          </w:tcPr>
          <w:p w14:paraId="334FB2BC" w14:textId="77777777" w:rsidR="003D7E2C" w:rsidRPr="005B49AA" w:rsidRDefault="00E17A8D" w:rsidP="00E17A8D">
            <w:pPr>
              <w:pStyle w:val="Zkladntext3"/>
              <w:jc w:val="left"/>
              <w:rPr>
                <w:b/>
                <w:sz w:val="22"/>
                <w:szCs w:val="22"/>
              </w:rPr>
            </w:pPr>
            <w:r>
              <w:rPr>
                <w:b/>
                <w:sz w:val="22"/>
                <w:szCs w:val="22"/>
              </w:rPr>
              <w:t>222 600,-</w:t>
            </w:r>
            <w:r w:rsidR="003D7E2C" w:rsidRPr="005B49AA">
              <w:rPr>
                <w:b/>
                <w:sz w:val="22"/>
                <w:szCs w:val="22"/>
              </w:rPr>
              <w:t xml:space="preserve"> Kč</w:t>
            </w:r>
            <w:r>
              <w:rPr>
                <w:b/>
                <w:sz w:val="22"/>
                <w:szCs w:val="22"/>
              </w:rPr>
              <w:t xml:space="preserve"> (slovy: dvěstědvacetdvatisícšestset korun českých)</w:t>
            </w:r>
          </w:p>
        </w:tc>
      </w:tr>
      <w:tr w:rsidR="003D7E2C" w:rsidRPr="005B49AA" w14:paraId="334FB2C0" w14:textId="77777777" w:rsidTr="00E17A8D">
        <w:tc>
          <w:tcPr>
            <w:tcW w:w="3935" w:type="dxa"/>
            <w:shd w:val="clear" w:color="auto" w:fill="auto"/>
          </w:tcPr>
          <w:p w14:paraId="334FB2BE" w14:textId="77777777" w:rsidR="003D7E2C" w:rsidRPr="005B49AA" w:rsidRDefault="003D7E2C" w:rsidP="00E17A8D">
            <w:pPr>
              <w:pStyle w:val="Zkladntext3"/>
              <w:rPr>
                <w:b/>
                <w:sz w:val="22"/>
                <w:szCs w:val="22"/>
              </w:rPr>
            </w:pPr>
            <w:r w:rsidRPr="005B49AA">
              <w:rPr>
                <w:b/>
                <w:sz w:val="22"/>
                <w:szCs w:val="22"/>
              </w:rPr>
              <w:t xml:space="preserve">DPH </w:t>
            </w:r>
            <w:r w:rsidR="00E17A8D">
              <w:rPr>
                <w:b/>
                <w:sz w:val="22"/>
                <w:szCs w:val="22"/>
              </w:rPr>
              <w:t>21</w:t>
            </w:r>
            <w:r w:rsidRPr="005B49AA">
              <w:rPr>
                <w:b/>
                <w:sz w:val="22"/>
                <w:szCs w:val="22"/>
              </w:rPr>
              <w:t xml:space="preserve"> %:</w:t>
            </w:r>
          </w:p>
        </w:tc>
        <w:tc>
          <w:tcPr>
            <w:tcW w:w="5529" w:type="dxa"/>
            <w:shd w:val="clear" w:color="auto" w:fill="auto"/>
          </w:tcPr>
          <w:p w14:paraId="334FB2BF" w14:textId="77777777" w:rsidR="003D7E2C" w:rsidRPr="005B49AA" w:rsidRDefault="00E17A8D" w:rsidP="003D7E2C">
            <w:pPr>
              <w:pStyle w:val="Zkladntext3"/>
              <w:rPr>
                <w:b/>
                <w:sz w:val="22"/>
                <w:szCs w:val="22"/>
              </w:rPr>
            </w:pPr>
            <w:r>
              <w:rPr>
                <w:b/>
                <w:sz w:val="22"/>
                <w:szCs w:val="22"/>
              </w:rPr>
              <w:t>46 746,- Kč</w:t>
            </w:r>
          </w:p>
        </w:tc>
      </w:tr>
      <w:tr w:rsidR="003D7E2C" w:rsidRPr="005B49AA" w14:paraId="334FB2C3" w14:textId="77777777" w:rsidTr="00E17A8D">
        <w:tc>
          <w:tcPr>
            <w:tcW w:w="3935" w:type="dxa"/>
            <w:shd w:val="clear" w:color="auto" w:fill="auto"/>
          </w:tcPr>
          <w:p w14:paraId="334FB2C1" w14:textId="77777777" w:rsidR="003D7E2C" w:rsidRPr="005B49AA" w:rsidRDefault="003D7E2C" w:rsidP="00FE5557">
            <w:pPr>
              <w:pStyle w:val="Zkladntext3"/>
              <w:rPr>
                <w:b/>
                <w:sz w:val="22"/>
                <w:szCs w:val="22"/>
              </w:rPr>
            </w:pPr>
            <w:r>
              <w:rPr>
                <w:b/>
                <w:sz w:val="22"/>
                <w:szCs w:val="22"/>
              </w:rPr>
              <w:lastRenderedPageBreak/>
              <w:t xml:space="preserve">Cena </w:t>
            </w:r>
            <w:r w:rsidR="005372ED">
              <w:rPr>
                <w:b/>
                <w:sz w:val="22"/>
                <w:szCs w:val="22"/>
              </w:rPr>
              <w:t xml:space="preserve">za Implementaci </w:t>
            </w:r>
            <w:r w:rsidRPr="005B49AA">
              <w:rPr>
                <w:b/>
                <w:sz w:val="22"/>
                <w:szCs w:val="22"/>
              </w:rPr>
              <w:t>včetně DPH:</w:t>
            </w:r>
          </w:p>
        </w:tc>
        <w:tc>
          <w:tcPr>
            <w:tcW w:w="5529" w:type="dxa"/>
            <w:shd w:val="clear" w:color="auto" w:fill="auto"/>
            <w:vAlign w:val="center"/>
          </w:tcPr>
          <w:p w14:paraId="334FB2C2" w14:textId="77777777" w:rsidR="003D7E2C" w:rsidRPr="005B49AA" w:rsidRDefault="00E17A8D" w:rsidP="00E17A8D">
            <w:pPr>
              <w:pStyle w:val="Zkladntext3"/>
              <w:jc w:val="left"/>
              <w:rPr>
                <w:b/>
                <w:sz w:val="22"/>
                <w:szCs w:val="22"/>
              </w:rPr>
            </w:pPr>
            <w:r>
              <w:rPr>
                <w:b/>
                <w:sz w:val="22"/>
                <w:szCs w:val="22"/>
              </w:rPr>
              <w:t>269 346,- Kč (slovy: dvěstěšedesátdevěttisíctřistačtyřicetšest korun českých)</w:t>
            </w:r>
          </w:p>
        </w:tc>
      </w:tr>
    </w:tbl>
    <w:p w14:paraId="334FB2C4" w14:textId="77777777" w:rsidR="003D7E2C" w:rsidRDefault="003D7E2C" w:rsidP="003D7E2C">
      <w:pPr>
        <w:pStyle w:val="Odstavecsmlouvy"/>
        <w:numPr>
          <w:ilvl w:val="0"/>
          <w:numId w:val="0"/>
        </w:numPr>
        <w:ind w:left="567"/>
      </w:pPr>
    </w:p>
    <w:p w14:paraId="334FB2C5" w14:textId="77777777" w:rsidR="004066A0" w:rsidRDefault="0098764F" w:rsidP="0098764F">
      <w:pPr>
        <w:pStyle w:val="Odstavecsmlouvy"/>
      </w:pPr>
      <w:r w:rsidRPr="0098764F">
        <w:t xml:space="preserve">Sjednaná </w:t>
      </w:r>
      <w:r>
        <w:t>C</w:t>
      </w:r>
      <w:r w:rsidRPr="0098764F">
        <w:t xml:space="preserve">ena </w:t>
      </w:r>
      <w:r w:rsidR="005372ED">
        <w:t xml:space="preserve">za Implementaci </w:t>
      </w:r>
      <w:r w:rsidRPr="0098764F">
        <w:t xml:space="preserve">je cenou za splnění všech povinností </w:t>
      </w:r>
      <w:r>
        <w:t xml:space="preserve">Poskytovatele </w:t>
      </w:r>
      <w:r w:rsidR="005372ED">
        <w:t>souvisejících s poskytnutím Licence a provedením Implementace a Testování.</w:t>
      </w:r>
      <w:r w:rsidRPr="0098764F">
        <w:t xml:space="preserve"> Pro vyloučení pochybností se uvádí, že </w:t>
      </w:r>
      <w:r>
        <w:t>C</w:t>
      </w:r>
      <w:r w:rsidRPr="0098764F">
        <w:t xml:space="preserve">ena </w:t>
      </w:r>
      <w:r w:rsidR="005372ED">
        <w:t xml:space="preserve">za Implementaci </w:t>
      </w:r>
      <w:r w:rsidRPr="0098764F">
        <w:t xml:space="preserve">zahrnuje </w:t>
      </w:r>
      <w:r w:rsidR="005372ED">
        <w:t xml:space="preserve">vedle </w:t>
      </w:r>
      <w:r w:rsidRPr="0098764F">
        <w:t>odměn</w:t>
      </w:r>
      <w:r w:rsidR="005372ED">
        <w:t>y</w:t>
      </w:r>
      <w:r w:rsidRPr="0098764F">
        <w:t xml:space="preserve"> za poskytnutí Licence</w:t>
      </w:r>
      <w:r w:rsidR="005372ED">
        <w:t xml:space="preserve"> rovněž </w:t>
      </w:r>
      <w:r w:rsidRPr="0098764F">
        <w:t xml:space="preserve">veškeré náklady na dopravu do místa plnění, obaly, naložení, složení, pojištění během dopravy, případné clo, </w:t>
      </w:r>
      <w:r w:rsidR="002804F4">
        <w:t>řádné provedení Implementace</w:t>
      </w:r>
      <w:r w:rsidRPr="0098764F">
        <w:t xml:space="preserve">, </w:t>
      </w:r>
      <w:r>
        <w:t xml:space="preserve">přípravu Testovacího scénáře, provedení </w:t>
      </w:r>
      <w:r w:rsidR="00FE5557">
        <w:t>Testování</w:t>
      </w:r>
      <w:r>
        <w:t xml:space="preserve">, </w:t>
      </w:r>
      <w:r w:rsidRPr="0098764F">
        <w:t xml:space="preserve">uvedení </w:t>
      </w:r>
      <w:r>
        <w:t xml:space="preserve">Software </w:t>
      </w:r>
      <w:r w:rsidRPr="0098764F">
        <w:t>do provozu, ověření přenosů dat</w:t>
      </w:r>
      <w:r>
        <w:t xml:space="preserve"> a </w:t>
      </w:r>
      <w:r w:rsidRPr="0098764F">
        <w:t xml:space="preserve">komunikace </w:t>
      </w:r>
      <w:r>
        <w:t>se systémy Objednatele</w:t>
      </w:r>
      <w:r w:rsidRPr="0098764F">
        <w:t xml:space="preserve">, </w:t>
      </w:r>
      <w:r w:rsidR="00F5367A">
        <w:t>poskytnutí Dokumentace</w:t>
      </w:r>
      <w:r w:rsidRPr="0098764F">
        <w:t>.</w:t>
      </w:r>
    </w:p>
    <w:p w14:paraId="334FB2C6" w14:textId="77777777" w:rsidR="004066A0" w:rsidRDefault="004066A0" w:rsidP="004066A0">
      <w:pPr>
        <w:pStyle w:val="Odstavecsmlouvy"/>
        <w:numPr>
          <w:ilvl w:val="0"/>
          <w:numId w:val="0"/>
        </w:numPr>
        <w:ind w:left="567"/>
      </w:pPr>
    </w:p>
    <w:p w14:paraId="334FB2C7" w14:textId="77777777"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Objednateli na základě Výzvy</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334FB2C8" w14:textId="77777777" w:rsidR="00853FFE" w:rsidRDefault="00853FFE" w:rsidP="00853FFE">
      <w:pPr>
        <w:pStyle w:val="Odstavecsmlouvy"/>
        <w:numPr>
          <w:ilvl w:val="0"/>
          <w:numId w:val="0"/>
        </w:numPr>
        <w:ind w:left="567"/>
      </w:pPr>
    </w:p>
    <w:p w14:paraId="334FB2C9" w14:textId="77777777" w:rsidR="00853FFE" w:rsidRDefault="00853FFE" w:rsidP="00853FFE">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smlouvy a pouze </w:t>
      </w:r>
      <w:r w:rsidRPr="00853FFE">
        <w:t>v případě změny</w:t>
      </w:r>
      <w:r w:rsidR="00726B26" w:rsidRPr="00853FFE">
        <w:t xml:space="preserve"> právních předpisů vztahujících se k předmětu této smlouvy, která má prokazatelný vliv na výši </w:t>
      </w:r>
      <w:r w:rsidR="008F23B0">
        <w:t>těchto cen</w:t>
      </w:r>
      <w:r w:rsidR="00726B26" w:rsidRPr="00853FFE">
        <w:t>.</w:t>
      </w:r>
    </w:p>
    <w:p w14:paraId="334FB2CA" w14:textId="77777777" w:rsidR="00853FFE" w:rsidRPr="00853FFE" w:rsidRDefault="00853FFE" w:rsidP="00853FFE">
      <w:pPr>
        <w:pStyle w:val="Odstavecsmlouvy"/>
        <w:numPr>
          <w:ilvl w:val="0"/>
          <w:numId w:val="0"/>
        </w:numPr>
        <w:ind w:left="567"/>
      </w:pPr>
    </w:p>
    <w:p w14:paraId="334FB2CB" w14:textId="77777777" w:rsidR="003E570D" w:rsidRDefault="0098764F" w:rsidP="00E17A8D">
      <w:pPr>
        <w:pStyle w:val="Odstavecsmlouvy"/>
      </w:pPr>
      <w:r>
        <w:t xml:space="preserve">Objednatel se zavazuje uhradit Cenu </w:t>
      </w:r>
      <w:r w:rsidR="008F23B0">
        <w:t xml:space="preserve">za Implementaci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w:t>
      </w:r>
      <w:r w:rsidR="00E17A8D" w:rsidRPr="00E17A8D">
        <w:t>Úhrada faktury bude provedena do 60 dnů od data vystavení. Datum uskutečnění zdanitelného plnění bude shodné s datem předání předmětu plnění kupujícímu, tj. date</w:t>
      </w:r>
      <w:r w:rsidR="00E17A8D">
        <w:t>m podpisu předávacího protokolu</w:t>
      </w:r>
      <w:r w:rsidRPr="0098764F">
        <w:t>.</w:t>
      </w:r>
      <w:r w:rsidR="003E570D">
        <w:t xml:space="preserve"> </w:t>
      </w:r>
    </w:p>
    <w:p w14:paraId="334FB2CC" w14:textId="77777777" w:rsidR="006925A2" w:rsidRDefault="006925A2" w:rsidP="006925A2">
      <w:pPr>
        <w:pStyle w:val="Odstavecsmlouvy"/>
        <w:numPr>
          <w:ilvl w:val="0"/>
          <w:numId w:val="0"/>
        </w:numPr>
        <w:ind w:left="567"/>
      </w:pPr>
    </w:p>
    <w:p w14:paraId="334FB2CD" w14:textId="77777777" w:rsidR="006925A2" w:rsidRDefault="00E17A8D" w:rsidP="00EB4FF0">
      <w:pPr>
        <w:pStyle w:val="Odstavecsmlouvy"/>
      </w:pPr>
      <w:r>
        <w:t>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093388">
        <w:rPr>
          <w:b/>
        </w:rPr>
        <w:t>ZDPH</w:t>
      </w:r>
      <w:r w:rsidR="00B36186">
        <w:t>“)</w:t>
      </w:r>
      <w:r w:rsidR="00726B26" w:rsidRPr="006925A2">
        <w:t xml:space="preserve">, a musí na ní být uvedena </w:t>
      </w:r>
      <w:r w:rsidR="00494454">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oprávněn vrátit fakturu </w:t>
      </w:r>
      <w:r w:rsidR="002E515C">
        <w:t>Poskytovatel</w:t>
      </w:r>
      <w:r w:rsidR="0098764F">
        <w:t>i</w:t>
      </w:r>
      <w:r w:rsidR="00726B26" w:rsidRPr="006925A2">
        <w:t xml:space="preserve"> k přepracování či doplnění. V takovém případě běží nová lhůta splatnosti ode dne doručení opravené faktury </w:t>
      </w:r>
      <w:r w:rsidR="002E515C">
        <w:t>Objednatel</w:t>
      </w:r>
      <w:r w:rsidR="0098764F">
        <w:t>i</w:t>
      </w:r>
      <w:r w:rsidR="00726B26" w:rsidRPr="006925A2">
        <w:t>.</w:t>
      </w:r>
    </w:p>
    <w:p w14:paraId="334FB2CE" w14:textId="77777777" w:rsidR="003127FA" w:rsidRDefault="003127FA" w:rsidP="00707C08">
      <w:pPr>
        <w:pStyle w:val="Odstavecsmlouvy"/>
        <w:numPr>
          <w:ilvl w:val="0"/>
          <w:numId w:val="0"/>
        </w:numPr>
        <w:ind w:left="567"/>
      </w:pPr>
    </w:p>
    <w:p w14:paraId="334FB2CF" w14:textId="77777777" w:rsidR="001B5F9C" w:rsidRDefault="00CB4432" w:rsidP="001B5F9C">
      <w:pPr>
        <w:pStyle w:val="Odstavecsmlouvy"/>
      </w:pPr>
      <w:r>
        <w:rPr>
          <w:color w:val="000000"/>
        </w:rPr>
        <w:t>Úhrad</w:t>
      </w:r>
      <w:r w:rsidR="00E17A8D">
        <w:rPr>
          <w:color w:val="000000"/>
        </w:rPr>
        <w:t>a</w:t>
      </w:r>
      <w:r w:rsidR="00726B26" w:rsidRPr="006925A2">
        <w:rPr>
          <w:color w:val="000000"/>
        </w:rPr>
        <w:t xml:space="preserve"> </w:t>
      </w:r>
      <w:r w:rsidR="00E17A8D">
        <w:rPr>
          <w:color w:val="000000"/>
        </w:rPr>
        <w:t xml:space="preserve">bude provedena </w:t>
      </w:r>
      <w:r w:rsidR="00726B26" w:rsidRPr="006925A2">
        <w:rPr>
          <w:color w:val="000000"/>
        </w:rPr>
        <w:t>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334FB2D0" w14:textId="77777777" w:rsidR="001B5F9C" w:rsidRPr="001B5F9C" w:rsidRDefault="001B5F9C" w:rsidP="001B5F9C">
      <w:pPr>
        <w:pStyle w:val="Odstavecsmlouvy"/>
        <w:numPr>
          <w:ilvl w:val="0"/>
          <w:numId w:val="0"/>
        </w:numPr>
        <w:ind w:left="567"/>
      </w:pPr>
    </w:p>
    <w:p w14:paraId="334FB2D1"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34FB2D2" w14:textId="77777777" w:rsidR="00257643" w:rsidRPr="00257643" w:rsidRDefault="00257643" w:rsidP="00257643">
      <w:pPr>
        <w:pStyle w:val="Odstavecsmlouvy"/>
        <w:numPr>
          <w:ilvl w:val="0"/>
          <w:numId w:val="0"/>
        </w:numPr>
        <w:ind w:left="567"/>
      </w:pPr>
    </w:p>
    <w:p w14:paraId="334FB2D3"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334FB2D4" w14:textId="77777777" w:rsidR="001B5F9C" w:rsidRPr="001B5F9C" w:rsidRDefault="001B5F9C" w:rsidP="001B5F9C">
      <w:pPr>
        <w:pStyle w:val="Odstavecsmlouvy"/>
        <w:numPr>
          <w:ilvl w:val="0"/>
          <w:numId w:val="0"/>
        </w:numPr>
        <w:ind w:left="567"/>
      </w:pPr>
    </w:p>
    <w:p w14:paraId="334FB2D5"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334FB2D6" w14:textId="77777777" w:rsidR="00726B26" w:rsidRPr="002B77A6" w:rsidRDefault="00726B26" w:rsidP="001B5F9C">
      <w:pPr>
        <w:rPr>
          <w:b/>
          <w:bCs/>
        </w:rPr>
      </w:pPr>
    </w:p>
    <w:p w14:paraId="334FB2D7" w14:textId="77777777" w:rsidR="00726B26" w:rsidRPr="002B77A6" w:rsidRDefault="0030437C" w:rsidP="001B5F9C">
      <w:pPr>
        <w:pStyle w:val="Nadpis1"/>
      </w:pPr>
      <w:bookmarkStart w:id="12" w:name="_Ref530211193"/>
      <w:r>
        <w:t>Kvalita zboží a odpovědnost za vady</w:t>
      </w:r>
      <w:bookmarkEnd w:id="12"/>
    </w:p>
    <w:p w14:paraId="334FB2D8" w14:textId="77777777" w:rsidR="00763381" w:rsidRDefault="00763381" w:rsidP="00726B26">
      <w:pPr>
        <w:pStyle w:val="Zkladntext3"/>
        <w:ind w:left="709"/>
        <w:rPr>
          <w:sz w:val="22"/>
          <w:szCs w:val="22"/>
        </w:rPr>
      </w:pPr>
    </w:p>
    <w:p w14:paraId="334FB2D9"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334FB2DA" w14:textId="77777777" w:rsidR="00392A54" w:rsidRPr="00392A54" w:rsidRDefault="00392A54" w:rsidP="00392A54">
      <w:pPr>
        <w:pStyle w:val="Odstavecsmlouvy"/>
        <w:numPr>
          <w:ilvl w:val="0"/>
          <w:numId w:val="0"/>
        </w:numPr>
        <w:ind w:left="567"/>
        <w:rPr>
          <w:color w:val="000000"/>
        </w:rPr>
      </w:pPr>
    </w:p>
    <w:p w14:paraId="334FB2DB" w14:textId="77777777" w:rsidR="00C92C8B" w:rsidRDefault="002E515C" w:rsidP="00C92C8B">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C874D2">
        <w:t>veškerých prací</w:t>
      </w:r>
      <w:r w:rsidR="00D50C1C">
        <w:t xml:space="preserve"> </w:t>
      </w:r>
      <w:r w:rsidR="00115C4E">
        <w:t>provedených v rámci</w:t>
      </w:r>
      <w:r w:rsidR="00D50C1C">
        <w:t xml:space="preserve"> Implementace</w:t>
      </w:r>
      <w:r w:rsidR="00C874D2">
        <w:t xml:space="preserve">, a to </w:t>
      </w:r>
      <w:r w:rsidR="00D765F0" w:rsidRPr="004672FC">
        <w:t xml:space="preserve">po dobu nejméně 24 měsíců ode dne </w:t>
      </w:r>
      <w:r w:rsidR="004672FC" w:rsidRPr="004672FC">
        <w:t xml:space="preserve">podpisu </w:t>
      </w:r>
      <w:r w:rsidR="00023008">
        <w:t>Předávací</w:t>
      </w:r>
      <w:r w:rsidR="004672FC" w:rsidRPr="004672FC">
        <w:t xml:space="preserve">ho protokolu </w:t>
      </w:r>
      <w:r>
        <w:t>Objednatel</w:t>
      </w:r>
      <w:r w:rsidR="00C874D2">
        <w:t>em</w:t>
      </w:r>
      <w:r w:rsidR="004672FC">
        <w:t xml:space="preserve"> (tato doba dále </w:t>
      </w:r>
      <w:r w:rsidR="008B732B">
        <w:t xml:space="preserve">a výše </w:t>
      </w:r>
      <w:r w:rsidR="004672FC">
        <w:t>jen „</w:t>
      </w:r>
      <w:r w:rsidR="004672FC" w:rsidRPr="004672FC">
        <w:rPr>
          <w:b/>
        </w:rPr>
        <w:t>Záruční doba</w:t>
      </w:r>
      <w:r w:rsidR="004672FC">
        <w:t>“)</w:t>
      </w:r>
      <w:r w:rsidR="004672FC" w:rsidRPr="004672FC">
        <w:t xml:space="preserve">. </w:t>
      </w:r>
      <w:r w:rsidR="00F5367A">
        <w:t xml:space="preserve">Software </w:t>
      </w:r>
      <w:r w:rsidR="000C4E61">
        <w:t xml:space="preserve">musí být </w:t>
      </w:r>
      <w:r w:rsidR="004672FC">
        <w:t xml:space="preserve">v Záruční době </w:t>
      </w:r>
      <w:r w:rsidR="00232668">
        <w:t xml:space="preserve">plně funkční, </w:t>
      </w:r>
      <w:r w:rsidR="00F5367A">
        <w:t>způsobilý</w:t>
      </w:r>
      <w:r w:rsidR="00726B26" w:rsidRPr="004672FC">
        <w:t xml:space="preserve"> pro použití k obvyklému účelu a nejméně po tuto dobu </w:t>
      </w:r>
      <w:r w:rsidR="000C4E61">
        <w:t>si musí zachovat</w:t>
      </w:r>
      <w:r w:rsidR="00726B26" w:rsidRPr="004672FC">
        <w:t xml:space="preserve"> své vlastnosti </w:t>
      </w:r>
      <w:r w:rsidR="000C4E61">
        <w:t xml:space="preserve">uvedené </w:t>
      </w:r>
      <w:r w:rsidR="00726B26" w:rsidRPr="004672FC">
        <w:t>v</w:t>
      </w:r>
      <w:r w:rsidR="004672FC">
        <w:t> této smlouvě</w:t>
      </w:r>
      <w:r w:rsidR="00726B26" w:rsidRPr="004672FC">
        <w:t xml:space="preserve"> a </w:t>
      </w:r>
      <w:r w:rsidR="00F5367A">
        <w:t>ve Výzvě</w:t>
      </w:r>
      <w:r w:rsidR="004672FC">
        <w:t>.</w:t>
      </w:r>
      <w:bookmarkStart w:id="13" w:name="_Ref477357369"/>
    </w:p>
    <w:p w14:paraId="334FB2DC" w14:textId="77777777" w:rsidR="00C92C8B" w:rsidRPr="00C92C8B" w:rsidRDefault="00C92C8B" w:rsidP="00C92C8B">
      <w:pPr>
        <w:pStyle w:val="Odstavecsmlouvy"/>
        <w:numPr>
          <w:ilvl w:val="0"/>
          <w:numId w:val="0"/>
        </w:numPr>
        <w:ind w:left="567"/>
        <w:rPr>
          <w:color w:val="000000"/>
        </w:rPr>
      </w:pPr>
    </w:p>
    <w:p w14:paraId="334FB2DD" w14:textId="0BE7EA51" w:rsidR="0022612F" w:rsidRPr="002A1063" w:rsidRDefault="009E5E68" w:rsidP="00630DC5">
      <w:pPr>
        <w:pStyle w:val="Odstavecsmlouvy"/>
        <w:rPr>
          <w:color w:val="000000"/>
        </w:rPr>
      </w:pPr>
      <w:bookmarkStart w:id="14" w:name="_Ref530144145"/>
      <w:bookmarkEnd w:id="13"/>
      <w:r>
        <w:t xml:space="preserve">Poskytovatel </w:t>
      </w:r>
      <w:r w:rsidR="00630DC5">
        <w:t xml:space="preserve">je </w:t>
      </w:r>
      <w:r>
        <w:t>povinen odstraňovat vady Software</w:t>
      </w:r>
      <w:r w:rsidR="00630DC5">
        <w:t xml:space="preserve"> oznámené Objednatelem během Záruční doby</w:t>
      </w:r>
      <w:r w:rsidR="00D572BF">
        <w:t xml:space="preserve"> (dále též jen „</w:t>
      </w:r>
      <w:r w:rsidR="00D572BF" w:rsidRPr="001D077E">
        <w:rPr>
          <w:b/>
        </w:rPr>
        <w:t>Vady</w:t>
      </w:r>
      <w:r w:rsidR="00D572BF">
        <w:t>“)</w:t>
      </w:r>
      <w:r w:rsidR="00630DC5">
        <w:t xml:space="preserve">, </w:t>
      </w:r>
      <w:r>
        <w:t xml:space="preserve">a to </w:t>
      </w:r>
      <w:bookmarkEnd w:id="14"/>
      <w:r w:rsidR="00630DC5">
        <w:t>ve lhůt</w:t>
      </w:r>
      <w:r w:rsidR="009B561A">
        <w:t>ách</w:t>
      </w:r>
      <w:r w:rsidR="00630DC5">
        <w:t xml:space="preserve"> </w:t>
      </w:r>
      <w:r w:rsidR="009B561A">
        <w:t xml:space="preserve">sjednaných v čl. III </w:t>
      </w:r>
      <w:r w:rsidR="00BD607F">
        <w:t xml:space="preserve">smlouvy </w:t>
      </w:r>
      <w:r w:rsidR="009B561A">
        <w:t xml:space="preserve">č. </w:t>
      </w:r>
      <w:r w:rsidR="00BD607F" w:rsidRPr="001D077E">
        <w:t>O/1238/2016/Lo</w:t>
      </w:r>
      <w:r w:rsidR="009B561A">
        <w:t xml:space="preserve"> ze dne 23. 5. 2016</w:t>
      </w:r>
      <w:r w:rsidR="00D572BF">
        <w:t xml:space="preserve"> (tato smlouva dále jen „</w:t>
      </w:r>
      <w:r w:rsidR="00D572BF" w:rsidRPr="001D077E">
        <w:rPr>
          <w:b/>
        </w:rPr>
        <w:t>Smlouva2016</w:t>
      </w:r>
      <w:r w:rsidR="00D572BF">
        <w:t>“)</w:t>
      </w:r>
      <w:r w:rsidR="00630DC5">
        <w:t xml:space="preserve">. </w:t>
      </w:r>
      <w:r w:rsidR="00D572BF">
        <w:t xml:space="preserve">Odstraňování Vad je Poskytovatel povinen zahájit ve lhůtách sjednaných v čl. III Smlouvy2016. V případě prodlení Poskytovatele se zahájením odstraňování Vady se použije odst. </w:t>
      </w:r>
      <w:r w:rsidR="00CC184D">
        <w:t>VII.2 Smlouvy2016. P</w:t>
      </w:r>
      <w:r w:rsidR="00D572BF">
        <w:t>ro případ prodlení Poskytovatele s</w:t>
      </w:r>
      <w:r w:rsidR="00CC184D">
        <w:t xml:space="preserve"> odstraněním Vady se použije odst. VII.3 Smlouvy2016. </w:t>
      </w:r>
      <w:r w:rsidR="00630DC5">
        <w:t>Za vadu Software se považuje rovněž vada RIS vztahující se k Software.</w:t>
      </w:r>
    </w:p>
    <w:p w14:paraId="334FB2DE" w14:textId="77777777" w:rsidR="0022612F" w:rsidRPr="0022612F" w:rsidRDefault="0022612F" w:rsidP="0022612F">
      <w:pPr>
        <w:pStyle w:val="Odstavecsmlouvy"/>
        <w:numPr>
          <w:ilvl w:val="0"/>
          <w:numId w:val="0"/>
        </w:numPr>
        <w:ind w:left="567"/>
        <w:rPr>
          <w:color w:val="000000"/>
        </w:rPr>
      </w:pPr>
    </w:p>
    <w:p w14:paraId="334FB2DF" w14:textId="77777777" w:rsidR="00726B26" w:rsidRPr="0030437C" w:rsidRDefault="002E515C" w:rsidP="0030437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334FB2E0" w14:textId="77777777" w:rsidR="00726B26" w:rsidRPr="002B77A6" w:rsidRDefault="00726B26" w:rsidP="00726B26">
      <w:pPr>
        <w:jc w:val="center"/>
        <w:rPr>
          <w:b/>
          <w:bCs/>
        </w:rPr>
      </w:pPr>
    </w:p>
    <w:p w14:paraId="334FB2E1" w14:textId="77777777" w:rsidR="00A865B2" w:rsidRDefault="00A865B2" w:rsidP="00A865B2">
      <w:pPr>
        <w:pStyle w:val="Nadpis1"/>
      </w:pPr>
      <w:bookmarkStart w:id="15" w:name="_Ref497897106"/>
      <w:r>
        <w:t>Mlčenlivost</w:t>
      </w:r>
    </w:p>
    <w:p w14:paraId="334FB2E2" w14:textId="77777777" w:rsidR="00A865B2" w:rsidRDefault="00A865B2" w:rsidP="00A865B2">
      <w:pPr>
        <w:pStyle w:val="Odstavecsmlouvy"/>
        <w:numPr>
          <w:ilvl w:val="0"/>
          <w:numId w:val="0"/>
        </w:numPr>
        <w:ind w:left="567"/>
      </w:pPr>
    </w:p>
    <w:p w14:paraId="334FB2E3" w14:textId="77777777" w:rsidR="009E5E68" w:rsidRPr="004D3843" w:rsidRDefault="009E5E68" w:rsidP="009E5E68">
      <w:pPr>
        <w:pStyle w:val="Odstavecsmlouvy"/>
      </w:pPr>
      <w:bookmarkStart w:id="16" w:name="_Ref505066411"/>
      <w:r>
        <w:t>S</w:t>
      </w:r>
      <w:r w:rsidRPr="004D3843">
        <w:t xml:space="preserve">trany </w:t>
      </w:r>
      <w:r>
        <w:t xml:space="preserve">této dohody </w:t>
      </w:r>
      <w:r w:rsidRPr="004D3843">
        <w:t>jsou si vědomy toho, že v rámci plnění závazků z</w:t>
      </w:r>
      <w:r>
        <w:t> této smlouvy</w:t>
      </w:r>
      <w:r w:rsidRPr="004D3843">
        <w:t>:</w:t>
      </w:r>
      <w:bookmarkEnd w:id="16"/>
    </w:p>
    <w:p w14:paraId="334FB2E4"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34FB2E5"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334FB2E6" w14:textId="77777777" w:rsidR="009E5E68" w:rsidRDefault="009E5E68" w:rsidP="009E5E68">
      <w:pPr>
        <w:pStyle w:val="Odstavecsmlouvy"/>
        <w:numPr>
          <w:ilvl w:val="0"/>
          <w:numId w:val="0"/>
        </w:numPr>
        <w:ind w:left="567"/>
      </w:pPr>
    </w:p>
    <w:p w14:paraId="334FB2E7" w14:textId="77777777" w:rsidR="009E5E68" w:rsidRDefault="009E5E68" w:rsidP="009E5E68">
      <w:pPr>
        <w:pStyle w:val="Odstavecsmlouvy"/>
      </w:pPr>
      <w:bookmarkStart w:id="17" w:name="_Ref497484371"/>
      <w:r>
        <w:t>Za Důvěrné informace se vždy považují:</w:t>
      </w:r>
    </w:p>
    <w:p w14:paraId="334FB2E8" w14:textId="77777777" w:rsidR="009E5E68" w:rsidRDefault="009E5E68" w:rsidP="009E5E68">
      <w:pPr>
        <w:pStyle w:val="Psmenoodstavce"/>
      </w:pPr>
      <w:r>
        <w:t>veškeré osobní údaje</w:t>
      </w:r>
      <w:r>
        <w:rPr>
          <w:color w:val="000000"/>
        </w:rPr>
        <w:t>, k nimž má Poskytovatel při plnění této smlouvy faktický přístup, a jejichž správcem nebo zpracovatelem je Objednatel (dále jen „</w:t>
      </w:r>
      <w:r w:rsidRPr="00186E7C">
        <w:rPr>
          <w:b/>
          <w:color w:val="000000"/>
        </w:rPr>
        <w:t>Osobní údaje</w:t>
      </w:r>
      <w:r>
        <w:rPr>
          <w:color w:val="000000"/>
        </w:rPr>
        <w:t>“)</w:t>
      </w:r>
      <w:r>
        <w:t>;</w:t>
      </w:r>
    </w:p>
    <w:p w14:paraId="334FB2E9" w14:textId="77777777" w:rsidR="009E5E68" w:rsidRDefault="009E5E68" w:rsidP="009E5E68">
      <w:pPr>
        <w:pStyle w:val="Psmenoodstavce"/>
      </w:pPr>
      <w:r>
        <w:t>veškeré informace, které souvisí se zabezpečením Osobních údajů, ostatních dat v Software a Software samotného.</w:t>
      </w:r>
    </w:p>
    <w:p w14:paraId="334FB2EA" w14:textId="77777777" w:rsidR="009E5E68" w:rsidRDefault="009E5E68" w:rsidP="009E5E68">
      <w:pPr>
        <w:pStyle w:val="Odstavecsmlouvy"/>
        <w:numPr>
          <w:ilvl w:val="0"/>
          <w:numId w:val="0"/>
        </w:numPr>
        <w:ind w:left="567"/>
      </w:pPr>
    </w:p>
    <w:p w14:paraId="334FB2EB"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334FB2EC" w14:textId="77777777" w:rsidR="009E5E68" w:rsidRDefault="009E5E68" w:rsidP="009E5E68">
      <w:pPr>
        <w:pStyle w:val="Odstavecsmlouvy"/>
        <w:numPr>
          <w:ilvl w:val="0"/>
          <w:numId w:val="0"/>
        </w:numPr>
        <w:ind w:left="567"/>
      </w:pPr>
    </w:p>
    <w:p w14:paraId="334FB2ED" w14:textId="77777777" w:rsidR="009E5E68" w:rsidRDefault="009E5E68" w:rsidP="009E5E68">
      <w:pPr>
        <w:pStyle w:val="Odstavecsmlouvy"/>
      </w:pPr>
      <w:r>
        <w:t>S</w:t>
      </w:r>
      <w:r w:rsidRPr="004D3843">
        <w:t xml:space="preserve">trany </w:t>
      </w:r>
      <w:r>
        <w:t xml:space="preserve">této dohody </w:t>
      </w:r>
      <w:r w:rsidRPr="004D3843">
        <w:t xml:space="preserve">se zavazují, že žádná z nich nezpřístupní třetí osobě </w:t>
      </w:r>
      <w:r>
        <w:t>D</w:t>
      </w:r>
      <w:r w:rsidRPr="004D3843">
        <w:t>ůvěrné</w:t>
      </w:r>
      <w:r>
        <w:t xml:space="preserve"> </w:t>
      </w:r>
      <w:r w:rsidRPr="004D3843">
        <w:t xml:space="preserve">informace, které při plnění </w:t>
      </w:r>
      <w:r>
        <w:t>Smluv</w:t>
      </w:r>
      <w:r w:rsidRPr="004D3843">
        <w:t xml:space="preserve"> získala od druhé strany a neužije</w:t>
      </w:r>
      <w:r>
        <w:t xml:space="preserve"> D</w:t>
      </w:r>
      <w:r w:rsidRPr="004D3843">
        <w:t xml:space="preserve">ůvěrné informace v rozporu s účelem </w:t>
      </w:r>
      <w:r>
        <w:t xml:space="preserve">této smlouvy, a to </w:t>
      </w:r>
      <w:r w:rsidRPr="004D3843">
        <w:t>a</w:t>
      </w:r>
      <w:r>
        <w:t>ni</w:t>
      </w:r>
      <w:r w:rsidRPr="004D3843">
        <w:t xml:space="preserve"> pro svůj vlastní prospěch</w:t>
      </w:r>
      <w:r>
        <w:t>.</w:t>
      </w:r>
      <w:bookmarkEnd w:id="17"/>
      <w:r>
        <w:t xml:space="preserve"> Za třetí osoby podle věty první se nepovažují zaměstnanci Objednatele ani osoby, které jsou Poskytovatelem pověřeny k poskytování příslušného plnění dle této smlouvy. Poskytovatel je na základě výzvy Objednatele povinen bez zbytečného odkladu předložit Objednateli písemný seznam těchto osob. Osoby neuvedené na tomto seznamu se považují za třetí osoby dle věty první.</w:t>
      </w:r>
    </w:p>
    <w:p w14:paraId="334FB2EE" w14:textId="77777777" w:rsidR="009E5E68" w:rsidRDefault="009E5E68" w:rsidP="009E5E68">
      <w:pPr>
        <w:pStyle w:val="Psmenoodstavce"/>
        <w:numPr>
          <w:ilvl w:val="0"/>
          <w:numId w:val="0"/>
        </w:numPr>
        <w:ind w:left="1021"/>
      </w:pPr>
    </w:p>
    <w:p w14:paraId="334FB2EF" w14:textId="77777777" w:rsidR="009E5E68" w:rsidRDefault="009E5E68" w:rsidP="009E5E68">
      <w:pPr>
        <w:pStyle w:val="Odstavecsmlouvy"/>
      </w:pPr>
      <w:r>
        <w:lastRenderedPageBreak/>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334FB2F0" w14:textId="77777777" w:rsidR="009E5E68" w:rsidRDefault="009E5E68" w:rsidP="009E5E68">
      <w:pPr>
        <w:pStyle w:val="Odstavecsmlouvy"/>
        <w:numPr>
          <w:ilvl w:val="0"/>
          <w:numId w:val="0"/>
        </w:numPr>
        <w:ind w:left="567"/>
      </w:pPr>
    </w:p>
    <w:p w14:paraId="334FB2F1" w14:textId="77777777" w:rsidR="009E5E68" w:rsidRDefault="009E5E68" w:rsidP="009E5E68">
      <w:pPr>
        <w:pStyle w:val="Odstavecsmlouvy"/>
      </w:pPr>
      <w:r>
        <w:t>Žádným ustanovením této dohody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334FB2F2" w14:textId="77777777" w:rsidR="00A865B2" w:rsidRDefault="00A865B2" w:rsidP="00A865B2">
      <w:pPr>
        <w:pStyle w:val="Odstavecsmlouvy"/>
        <w:numPr>
          <w:ilvl w:val="0"/>
          <w:numId w:val="0"/>
        </w:numPr>
      </w:pPr>
    </w:p>
    <w:p w14:paraId="334FB2F3" w14:textId="77777777" w:rsidR="00D27E94" w:rsidRDefault="00D27E94" w:rsidP="00D27E94">
      <w:pPr>
        <w:pStyle w:val="Nadpis3"/>
      </w:pPr>
      <w:bookmarkStart w:id="18" w:name="_Ref529435017"/>
      <w:r>
        <w:t>Ochrana osobních údajů</w:t>
      </w:r>
      <w:bookmarkEnd w:id="15"/>
      <w:bookmarkEnd w:id="18"/>
      <w:r w:rsidR="00B213D6">
        <w:t xml:space="preserve"> a bezpečnost informací</w:t>
      </w:r>
    </w:p>
    <w:p w14:paraId="334FB2F4" w14:textId="77777777" w:rsidR="00D27E94" w:rsidRDefault="00D27E94" w:rsidP="00D27E94">
      <w:pPr>
        <w:pStyle w:val="Odstavecsmlouvy"/>
        <w:numPr>
          <w:ilvl w:val="0"/>
          <w:numId w:val="0"/>
        </w:numPr>
        <w:ind w:left="567"/>
      </w:pPr>
    </w:p>
    <w:p w14:paraId="334FB2F5" w14:textId="77777777" w:rsidR="00C77CBC" w:rsidRDefault="00D27E94" w:rsidP="00D27E94">
      <w:pPr>
        <w:pStyle w:val="Odstavecsmlouvy"/>
      </w:pPr>
      <w:bookmarkStart w:id="19" w:name="_Ref529435327"/>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rsidR="00A865B2">
        <w:t>zpracovávat Osobní údaje výhradně na základě pokynů Objednatele a výhradně za účelem plnění povinností vyplývajících z této smlouvy</w:t>
      </w:r>
      <w:r w:rsidR="00C77CBC">
        <w:t xml:space="preserve">. </w:t>
      </w:r>
    </w:p>
    <w:p w14:paraId="334FB2F6" w14:textId="77777777" w:rsidR="00D27E94" w:rsidRDefault="00D27E94" w:rsidP="00D27E94">
      <w:pPr>
        <w:pStyle w:val="Odstavecsmlouvy"/>
        <w:numPr>
          <w:ilvl w:val="0"/>
          <w:numId w:val="0"/>
        </w:numPr>
        <w:ind w:left="567"/>
      </w:pPr>
    </w:p>
    <w:p w14:paraId="334FB2F7" w14:textId="77777777" w:rsidR="00D27E94" w:rsidRPr="00C409A0" w:rsidRDefault="00D27E94" w:rsidP="00D27E94">
      <w:pPr>
        <w:pStyle w:val="Odstavecsmlouvy"/>
        <w:rPr>
          <w:rFonts w:eastAsia="Calibri"/>
          <w:lang w:eastAsia="en-US"/>
        </w:rPr>
      </w:pPr>
      <w:bookmarkStart w:id="20" w:name="_Ref497900303"/>
      <w:r>
        <w:t xml:space="preserve">Za účelem souladu zpracování </w:t>
      </w:r>
      <w:r w:rsidR="00C77CBC">
        <w:t>O</w:t>
      </w:r>
      <w:r>
        <w:t>sobních údajů s GDPR musí Software:</w:t>
      </w:r>
      <w:bookmarkEnd w:id="20"/>
    </w:p>
    <w:p w14:paraId="334FB2F8" w14:textId="77777777" w:rsidR="00D27E94" w:rsidRPr="00C409A0" w:rsidRDefault="00D27E94" w:rsidP="00D27E94">
      <w:pPr>
        <w:pStyle w:val="Psmenoodstavce"/>
        <w:rPr>
          <w:rFonts w:eastAsia="Calibri"/>
          <w:lang w:eastAsia="en-US"/>
        </w:rPr>
      </w:pPr>
      <w:bookmarkStart w:id="21" w:name="_Ref529439936"/>
      <w:r>
        <w:t>umožňovat Objednateli plnit veškeré jeho povinnosti vyplývající z GDPR;</w:t>
      </w:r>
      <w:bookmarkEnd w:id="21"/>
    </w:p>
    <w:p w14:paraId="334FB2F9" w14:textId="77777777" w:rsidR="00D27E94" w:rsidRPr="00987E9C" w:rsidRDefault="00D27E94" w:rsidP="00D27E94">
      <w:pPr>
        <w:pStyle w:val="Psmenoodstavce"/>
        <w:rPr>
          <w:rFonts w:eastAsia="Calibri"/>
          <w:lang w:eastAsia="en-US"/>
        </w:rPr>
      </w:pPr>
      <w:bookmarkStart w:id="22" w:name="_Ref529439937"/>
      <w:r>
        <w:t>umožňovat výkon všech práv subjektů osobních údajů upravených v GDPR;</w:t>
      </w:r>
      <w:bookmarkEnd w:id="22"/>
    </w:p>
    <w:p w14:paraId="334FB2FA" w14:textId="77777777" w:rsidR="00987E9C" w:rsidRPr="002F054B" w:rsidRDefault="00987E9C" w:rsidP="00D27E94">
      <w:pPr>
        <w:pStyle w:val="Psmenoodstavce"/>
        <w:rPr>
          <w:rFonts w:eastAsia="Calibri"/>
          <w:lang w:eastAsia="en-US"/>
        </w:rPr>
      </w:pPr>
      <w:r>
        <w:t>splňovat požadavky standardní ochrany podle čl. 25 odst. 2 GDPR;</w:t>
      </w:r>
      <w:r w:rsidR="0071281B">
        <w:t xml:space="preserve"> a</w:t>
      </w:r>
    </w:p>
    <w:p w14:paraId="334FB2FB" w14:textId="77777777" w:rsidR="00D27E94" w:rsidRPr="00C409A0" w:rsidRDefault="00D27E94" w:rsidP="00D27E94">
      <w:pPr>
        <w:pStyle w:val="Psmenoodstavce"/>
        <w:rPr>
          <w:rFonts w:eastAsia="Calibri"/>
          <w:lang w:eastAsia="en-US"/>
        </w:rPr>
      </w:pPr>
      <w:r>
        <w:t xml:space="preserve">provádět zpracování </w:t>
      </w:r>
      <w:r w:rsidR="00B213D6">
        <w:t>O</w:t>
      </w:r>
      <w:r>
        <w:t>sobních údajů v souladu se zásadami zpracování osobních údajů upravených GDPR, a to v tom rozsahu, v jakém dodržování těchto zásad závisí</w:t>
      </w:r>
      <w:r w:rsidR="0071281B">
        <w:t xml:space="preserve"> na Software a jeho nastavení.</w:t>
      </w:r>
    </w:p>
    <w:p w14:paraId="334FB2FC" w14:textId="77777777" w:rsidR="00D27E94" w:rsidRDefault="00D27E94" w:rsidP="00D27E94">
      <w:pPr>
        <w:pStyle w:val="Psmenoodstavce"/>
        <w:numPr>
          <w:ilvl w:val="0"/>
          <w:numId w:val="0"/>
        </w:numPr>
        <w:ind w:left="1021"/>
        <w:rPr>
          <w:rFonts w:eastAsia="Calibri"/>
          <w:lang w:eastAsia="en-US"/>
        </w:rPr>
      </w:pPr>
    </w:p>
    <w:p w14:paraId="334FB2FD" w14:textId="77777777" w:rsidR="00B213D6" w:rsidRDefault="00C02A5C" w:rsidP="00D27E94">
      <w:pPr>
        <w:pStyle w:val="Odstavecsmlouvy"/>
      </w:pPr>
      <w:bookmarkStart w:id="23" w:name="_Ref529439652"/>
      <w:r>
        <w:t>V případě události</w:t>
      </w:r>
      <w:r w:rsidR="00B213D6">
        <w:t xml:space="preserve"> s dopadem na </w:t>
      </w:r>
      <w:r>
        <w:t xml:space="preserve">bezpečnost Software, </w:t>
      </w:r>
      <w:r w:rsidR="00B213D6">
        <w:t xml:space="preserve">bezpečnost </w:t>
      </w:r>
      <w:r>
        <w:t>O</w:t>
      </w:r>
      <w:r w:rsidR="00B213D6">
        <w:t xml:space="preserve">sobních údajů </w:t>
      </w:r>
      <w:r>
        <w:t xml:space="preserve">nebo bezpečnost informací v Software je Poskytovatel povinen </w:t>
      </w:r>
      <w:r w:rsidR="00524109">
        <w:t>před</w:t>
      </w:r>
      <w:r w:rsidR="00B213D6">
        <w:t xml:space="preserve">at Objednateli bez zbytečného odkladu, nejpozději však do 12 hodin od okamžiku, kdy Poskytovatel takovou událost </w:t>
      </w:r>
      <w:r w:rsidR="003B18C3">
        <w:t xml:space="preserve">při poskytování plnění dle této smlouvy </w:t>
      </w:r>
      <w:r w:rsidR="00B213D6">
        <w:t xml:space="preserve">měl nebo mohl zjistit, veškeré Poskytovateli dostupné informace </w:t>
      </w:r>
      <w:r>
        <w:t>o takové bezpečnostní události</w:t>
      </w:r>
      <w:r w:rsidR="00B213D6">
        <w:t>.</w:t>
      </w:r>
      <w:bookmarkEnd w:id="23"/>
    </w:p>
    <w:p w14:paraId="334FB2FE" w14:textId="77777777" w:rsidR="00C02A5C" w:rsidRDefault="00C02A5C" w:rsidP="00C02A5C">
      <w:pPr>
        <w:pStyle w:val="Odstavecsmlouvy"/>
        <w:numPr>
          <w:ilvl w:val="0"/>
          <w:numId w:val="0"/>
        </w:numPr>
        <w:ind w:left="567"/>
      </w:pPr>
    </w:p>
    <w:p w14:paraId="334FB2FF" w14:textId="77777777" w:rsidR="00C02A5C" w:rsidRDefault="00C02A5C" w:rsidP="00D27E94">
      <w:pPr>
        <w:pStyle w:val="Odstavecsmlouvy"/>
      </w:pPr>
      <w:r>
        <w:t>Poskytovatel je povinen při poskytování plnění podle této smlouvy dodržovat zásady bezpečnosti informací</w:t>
      </w:r>
      <w:r w:rsidR="001456BB">
        <w:t xml:space="preserve"> a dat včetně osobních údajů (dále v tomto odstavci jen „</w:t>
      </w:r>
      <w:r w:rsidR="001456BB" w:rsidRPr="001456BB">
        <w:rPr>
          <w:b/>
        </w:rPr>
        <w:t>bezpečnost informací</w:t>
      </w:r>
      <w:r w:rsidR="001456BB">
        <w:t>“)</w:t>
      </w:r>
      <w:r>
        <w:t xml:space="preserve">, </w:t>
      </w:r>
      <w:r w:rsidR="001456BB">
        <w:t xml:space="preserve">jakož i </w:t>
      </w:r>
      <w:r w:rsidR="00850EC5">
        <w:t>zásad</w:t>
      </w:r>
      <w:r w:rsidR="001456BB">
        <w:t>y</w:t>
      </w:r>
      <w:r w:rsidR="00850EC5">
        <w:t xml:space="preserve"> ochrany </w:t>
      </w:r>
      <w:r w:rsidR="00C77CBC">
        <w:t>o</w:t>
      </w:r>
      <w:r w:rsidR="00850EC5">
        <w:t xml:space="preserve">sobních údajů stanovených GDPR, </w:t>
      </w:r>
      <w:r>
        <w:t>přičemž bezpečnos</w:t>
      </w:r>
      <w:r w:rsidR="00C77CBC">
        <w:t xml:space="preserve">tí </w:t>
      </w:r>
      <w:r w:rsidR="001456BB">
        <w:t xml:space="preserve">informací </w:t>
      </w:r>
      <w:r w:rsidR="00C77CBC">
        <w:t>se rozumí zajišťování</w:t>
      </w:r>
      <w:r>
        <w:t xml:space="preserve"> důvěrnosti, integrity a dostupnosti informací, které </w:t>
      </w:r>
      <w:r w:rsidR="001456BB">
        <w:t xml:space="preserve">jsou </w:t>
      </w:r>
      <w:r>
        <w:t>uchovávány, vytvářeny nebo zpracovávány v Software.</w:t>
      </w:r>
    </w:p>
    <w:p w14:paraId="334FB300" w14:textId="77777777" w:rsidR="00850EC5" w:rsidRDefault="00850EC5" w:rsidP="00850EC5">
      <w:pPr>
        <w:pStyle w:val="Odstavecsmlouvy"/>
        <w:numPr>
          <w:ilvl w:val="0"/>
          <w:numId w:val="0"/>
        </w:numPr>
        <w:ind w:left="567"/>
      </w:pPr>
    </w:p>
    <w:p w14:paraId="334FB301" w14:textId="77777777" w:rsidR="00C77CBC" w:rsidRDefault="00C77CBC" w:rsidP="00C77CBC">
      <w:pPr>
        <w:pStyle w:val="Odstavecsmlouvy"/>
      </w:pPr>
      <w:r>
        <w:t>Poskytovatel je povinen poskytovat Objednateli součinnost k zavádění, provádění, revidování a aktualizaci technických a organizačních opatření týkajících se Software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xml:space="preserve">“), a dalšími </w:t>
      </w:r>
      <w:r w:rsidR="00C961B9">
        <w:t xml:space="preserve">právními </w:t>
      </w:r>
      <w:r>
        <w:t>předpisy.</w:t>
      </w:r>
    </w:p>
    <w:p w14:paraId="334FB302" w14:textId="77777777" w:rsidR="00C77CBC" w:rsidRDefault="00C77CBC" w:rsidP="00C77CBC">
      <w:pPr>
        <w:pStyle w:val="Odstavecsmlouvy"/>
        <w:numPr>
          <w:ilvl w:val="0"/>
          <w:numId w:val="0"/>
        </w:numPr>
        <w:ind w:left="567"/>
      </w:pPr>
    </w:p>
    <w:p w14:paraId="334FB303" w14:textId="77777777" w:rsidR="00A865B2" w:rsidRDefault="00A865B2" w:rsidP="00A865B2">
      <w:pPr>
        <w:pStyle w:val="Nadpis3"/>
      </w:pPr>
      <w:r w:rsidRPr="002B77A6">
        <w:t>Sankce</w:t>
      </w:r>
      <w:r w:rsidR="00524109">
        <w:t>, náhrada škody</w:t>
      </w:r>
      <w:r w:rsidRPr="002B77A6">
        <w:t xml:space="preserve"> a odstoupení od smlouvy</w:t>
      </w:r>
    </w:p>
    <w:p w14:paraId="334FB304" w14:textId="77777777" w:rsidR="00A865B2" w:rsidRPr="002B77A6" w:rsidRDefault="00A865B2" w:rsidP="00A865B2">
      <w:pPr>
        <w:jc w:val="center"/>
        <w:rPr>
          <w:b/>
          <w:bCs/>
        </w:rPr>
      </w:pPr>
    </w:p>
    <w:p w14:paraId="334FB305"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p>
    <w:p w14:paraId="334FB306" w14:textId="77777777" w:rsidR="00A865B2" w:rsidRDefault="00A865B2" w:rsidP="00A865B2">
      <w:pPr>
        <w:pStyle w:val="Odstavecsmlouvy"/>
        <w:numPr>
          <w:ilvl w:val="0"/>
          <w:numId w:val="0"/>
        </w:numPr>
        <w:ind w:left="567"/>
      </w:pPr>
    </w:p>
    <w:p w14:paraId="334FB307" w14:textId="77777777" w:rsidR="004F2036" w:rsidRDefault="004F2036" w:rsidP="004F2036">
      <w:pPr>
        <w:pStyle w:val="Odstavecsmlouvy"/>
      </w:pPr>
      <w:r>
        <w:lastRenderedPageBreak/>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334FB308" w14:textId="77777777" w:rsidR="004F2036" w:rsidRDefault="004F2036" w:rsidP="004F2036">
      <w:pPr>
        <w:pStyle w:val="Odstavecsmlouvy"/>
        <w:numPr>
          <w:ilvl w:val="0"/>
          <w:numId w:val="0"/>
        </w:numPr>
        <w:ind w:left="567"/>
      </w:pPr>
    </w:p>
    <w:p w14:paraId="334FB309" w14:textId="77777777" w:rsidR="00A865B2" w:rsidRDefault="00A865B2" w:rsidP="00A865B2">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334FB30A" w14:textId="77777777" w:rsidR="00A865B2" w:rsidRDefault="00A865B2" w:rsidP="00A865B2">
      <w:pPr>
        <w:pStyle w:val="Odstavecsmlouvy"/>
        <w:numPr>
          <w:ilvl w:val="0"/>
          <w:numId w:val="0"/>
        </w:numPr>
        <w:ind w:left="567"/>
      </w:pPr>
    </w:p>
    <w:p w14:paraId="334FB30B" w14:textId="77777777" w:rsidR="00A865B2" w:rsidRDefault="00A865B2" w:rsidP="00A865B2">
      <w:pPr>
        <w:pStyle w:val="Odstavecsmlouvy"/>
      </w:pPr>
      <w:r>
        <w:t>Poskytovatel</w:t>
      </w:r>
      <w:r w:rsidRPr="00A72619">
        <w:t xml:space="preserve"> se pro případ prodlení </w:t>
      </w:r>
      <w:r>
        <w:t>s</w:t>
      </w:r>
      <w:r w:rsidR="00630DC5">
        <w:t xml:space="preserve"> odstraněním vady Software </w:t>
      </w:r>
      <w:r w:rsidRPr="00A72619">
        <w:t xml:space="preserve">zavazuje uhradit </w:t>
      </w:r>
      <w:r>
        <w:t>Objednateli</w:t>
      </w:r>
      <w:r w:rsidRPr="00A72619">
        <w:t xml:space="preserve"> smluvní pokutu ve výši </w:t>
      </w:r>
      <w:r>
        <w:t xml:space="preserve">500,- Kč (slovy: pětset korun českých), a to za každý takový případ a </w:t>
      </w:r>
      <w:r w:rsidRPr="00A72619">
        <w:t>za každý i započatý den prodlení.</w:t>
      </w:r>
    </w:p>
    <w:p w14:paraId="334FB30C" w14:textId="77777777" w:rsidR="00A865B2" w:rsidRDefault="00A865B2" w:rsidP="00A865B2">
      <w:pPr>
        <w:pStyle w:val="Odstavecsmlouvy"/>
        <w:numPr>
          <w:ilvl w:val="0"/>
          <w:numId w:val="0"/>
        </w:numPr>
        <w:ind w:left="567"/>
      </w:pPr>
    </w:p>
    <w:p w14:paraId="334FB30D" w14:textId="77777777"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Kč (slovy: padesáttisíc korun českých) za každé takové porušení povinnosti.</w:t>
      </w:r>
    </w:p>
    <w:p w14:paraId="334FB30E" w14:textId="77777777" w:rsidR="00A865B2" w:rsidRDefault="00A865B2" w:rsidP="00A865B2">
      <w:pPr>
        <w:pStyle w:val="Odstavecsmlouvy"/>
        <w:numPr>
          <w:ilvl w:val="0"/>
          <w:numId w:val="0"/>
        </w:numPr>
        <w:ind w:left="567"/>
      </w:pPr>
    </w:p>
    <w:p w14:paraId="334FB30F" w14:textId="77777777" w:rsidR="00A865B2" w:rsidRDefault="00A865B2" w:rsidP="00A865B2">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r w:rsidR="00642A17">
        <w:t>VIII.1</w:t>
      </w:r>
      <w:r>
        <w:fldChar w:fldCharType="end"/>
      </w:r>
      <w:r>
        <w:t xml:space="preserve"> této </w:t>
      </w:r>
      <w:r w:rsidR="00524109">
        <w:t>smlouvy</w:t>
      </w:r>
      <w:r>
        <w:t>, je povinen zaplatit Objednateli smluvní pokutu ve výši 50.000,</w:t>
      </w:r>
      <w:r>
        <w:noBreakHyphen/>
        <w:t> Kč (slovy: padesáttisíc korun českých) za každé takové porušení povinnosti.</w:t>
      </w:r>
    </w:p>
    <w:p w14:paraId="334FB310" w14:textId="77777777" w:rsidR="00A865B2" w:rsidRDefault="00A865B2" w:rsidP="00A865B2">
      <w:pPr>
        <w:pStyle w:val="Odstavecsmlouvy"/>
        <w:numPr>
          <w:ilvl w:val="0"/>
          <w:numId w:val="0"/>
        </w:numPr>
        <w:ind w:left="567"/>
      </w:pPr>
    </w:p>
    <w:p w14:paraId="334FB311" w14:textId="77777777" w:rsidR="00642A17" w:rsidRDefault="00642A17" w:rsidP="00642A17">
      <w:pPr>
        <w:pStyle w:val="Odstavecsmlouvy"/>
      </w:pPr>
      <w:r>
        <w:t>V případě, že bude Poskytovatel</w:t>
      </w:r>
      <w:r w:rsidRPr="002B77A6">
        <w:t xml:space="preserve"> </w:t>
      </w:r>
      <w:r>
        <w:t>v prodlení s</w:t>
      </w:r>
      <w:r w:rsidR="00524109">
        <w:t xml:space="preserve"> předáním informací dle odst. </w:t>
      </w:r>
      <w:r w:rsidR="00524109">
        <w:fldChar w:fldCharType="begin"/>
      </w:r>
      <w:r w:rsidR="00524109">
        <w:instrText xml:space="preserve"> REF _Ref529439652 \n \h </w:instrText>
      </w:r>
      <w:r w:rsidR="00524109">
        <w:fldChar w:fldCharType="separate"/>
      </w:r>
      <w:r w:rsidR="00524109">
        <w:t>VIII.3</w:t>
      </w:r>
      <w:r w:rsidR="00524109">
        <w:fldChar w:fldCharType="end"/>
      </w:r>
      <w:r w:rsidR="00524109">
        <w:t xml:space="preserve"> této smlouvy</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rsidR="00524109">
        <w:t>takový případ a za každou</w:t>
      </w:r>
      <w:r>
        <w:t xml:space="preserve"> i </w:t>
      </w:r>
      <w:r w:rsidR="00524109">
        <w:t>započatou</w:t>
      </w:r>
      <w:r w:rsidRPr="003E18B2">
        <w:t xml:space="preserve"> </w:t>
      </w:r>
      <w:r w:rsidR="00524109">
        <w:t xml:space="preserve">hodinu </w:t>
      </w:r>
      <w:r w:rsidRPr="003E18B2">
        <w:t>prodlení.</w:t>
      </w:r>
    </w:p>
    <w:p w14:paraId="334FB312" w14:textId="77777777" w:rsidR="00642A17" w:rsidRDefault="00642A17" w:rsidP="00642A17">
      <w:pPr>
        <w:pStyle w:val="Odstavecsmlouvy"/>
        <w:numPr>
          <w:ilvl w:val="0"/>
          <w:numId w:val="0"/>
        </w:numPr>
        <w:ind w:left="567"/>
      </w:pPr>
    </w:p>
    <w:p w14:paraId="334FB313" w14:textId="77777777" w:rsidR="00374DA6" w:rsidRDefault="00374DA6" w:rsidP="00374DA6">
      <w:pPr>
        <w:pStyle w:val="Odstavecsmlouvy"/>
      </w:pPr>
      <w:r>
        <w:t>Splatnost smluvních pokut je 21 dnů od doručení výzvy k jejich uhrazení.</w:t>
      </w:r>
    </w:p>
    <w:p w14:paraId="334FB314" w14:textId="77777777" w:rsidR="00374DA6" w:rsidRDefault="00374DA6" w:rsidP="00374DA6">
      <w:pPr>
        <w:pStyle w:val="Odstavecsmlouvy"/>
        <w:numPr>
          <w:ilvl w:val="0"/>
          <w:numId w:val="0"/>
        </w:numPr>
        <w:ind w:left="567"/>
      </w:pPr>
    </w:p>
    <w:p w14:paraId="334FB315"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334FB316" w14:textId="77777777" w:rsidR="00524109" w:rsidRDefault="00524109" w:rsidP="00524109">
      <w:pPr>
        <w:pStyle w:val="Odstavecsmlouvy"/>
        <w:numPr>
          <w:ilvl w:val="0"/>
          <w:numId w:val="0"/>
        </w:numPr>
        <w:ind w:left="567"/>
      </w:pPr>
    </w:p>
    <w:p w14:paraId="334FB317"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334FB318" w14:textId="77777777" w:rsidR="00A865B2" w:rsidRPr="00C92C8B" w:rsidRDefault="00A865B2" w:rsidP="00A865B2">
      <w:pPr>
        <w:pStyle w:val="Odstavecsmlouvy"/>
        <w:numPr>
          <w:ilvl w:val="0"/>
          <w:numId w:val="0"/>
        </w:numPr>
        <w:ind w:left="567"/>
      </w:pPr>
    </w:p>
    <w:p w14:paraId="334FB319"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334FB31A" w14:textId="77777777" w:rsidR="00A865B2" w:rsidRDefault="00A865B2" w:rsidP="00A865B2">
      <w:pPr>
        <w:pStyle w:val="Odstavecsmlouvy"/>
        <w:numPr>
          <w:ilvl w:val="0"/>
          <w:numId w:val="0"/>
        </w:numPr>
        <w:ind w:left="567"/>
      </w:pPr>
    </w:p>
    <w:p w14:paraId="334FB31B" w14:textId="77777777"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Software po podpisu Předávacího protokolu oběma smluvními stranami vlastnosti stanovené touto smlouvou, včetně přílohy č. 1, </w:t>
      </w:r>
      <w:r w:rsidR="001B68C1">
        <w:t xml:space="preserve">nebo Výzvou, </w:t>
      </w:r>
      <w:r w:rsidR="00524109">
        <w:t>jde o podstatné porušení této smlouvy.</w:t>
      </w:r>
    </w:p>
    <w:p w14:paraId="334FB31C" w14:textId="77777777" w:rsidR="00A865B2" w:rsidRDefault="00A865B2" w:rsidP="00A865B2">
      <w:pPr>
        <w:pStyle w:val="Odstavecsmlouvy"/>
        <w:numPr>
          <w:ilvl w:val="0"/>
          <w:numId w:val="0"/>
        </w:numPr>
      </w:pPr>
    </w:p>
    <w:p w14:paraId="334FB31D" w14:textId="77777777" w:rsidR="00726B26" w:rsidRDefault="00726B26" w:rsidP="00C92C8B">
      <w:pPr>
        <w:pStyle w:val="Nadpis1"/>
      </w:pPr>
      <w:r w:rsidRPr="002B77A6">
        <w:t>Závěrečná ujednání</w:t>
      </w:r>
    </w:p>
    <w:p w14:paraId="334FB31E" w14:textId="77777777" w:rsidR="00726B26" w:rsidRPr="002B77A6" w:rsidRDefault="00726B26" w:rsidP="00726B26">
      <w:pPr>
        <w:jc w:val="center"/>
        <w:rPr>
          <w:b/>
          <w:bCs/>
        </w:rPr>
      </w:pPr>
    </w:p>
    <w:p w14:paraId="334FB31F" w14:textId="77777777" w:rsidR="00C468BC" w:rsidRDefault="002E515C" w:rsidP="00C468B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Zveřejnění provede </w:t>
      </w:r>
      <w:r>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334FB320" w14:textId="77777777" w:rsidR="00C468BC" w:rsidRDefault="00C468BC" w:rsidP="00C468BC">
      <w:pPr>
        <w:pStyle w:val="Odstavecsmlouvy"/>
        <w:numPr>
          <w:ilvl w:val="0"/>
          <w:numId w:val="0"/>
        </w:numPr>
        <w:ind w:left="567"/>
      </w:pPr>
    </w:p>
    <w:p w14:paraId="334FB321" w14:textId="77777777" w:rsidR="00C468BC" w:rsidRDefault="00C468BC" w:rsidP="00C92C8B">
      <w:pPr>
        <w:pStyle w:val="Odstavecsmlouvy"/>
      </w:pPr>
      <w:r>
        <w:t>Tato smlouva nabývá účinnosti dnem zveřejnění v registru smluv podle zákona o registru smluv.</w:t>
      </w:r>
      <w:r w:rsidR="00631A50" w:rsidRPr="00631A50">
        <w:t xml:space="preserve"> </w:t>
      </w:r>
      <w:r w:rsidR="00631A50">
        <w:t>Tato smlouva se uzavírá na dobu určitou do splnění povinnosti Poskytovatele poskytovat Službu, tj. do konce Doby poskytování Služby.</w:t>
      </w:r>
    </w:p>
    <w:p w14:paraId="334FB322" w14:textId="77777777" w:rsidR="00C468BC" w:rsidRDefault="00C468BC" w:rsidP="00C468BC">
      <w:pPr>
        <w:pStyle w:val="Odstavecsmlouvy"/>
        <w:numPr>
          <w:ilvl w:val="0"/>
          <w:numId w:val="0"/>
        </w:numPr>
        <w:ind w:left="567"/>
      </w:pPr>
    </w:p>
    <w:p w14:paraId="334FB323"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334FB324" w14:textId="77777777" w:rsidR="001D71E3" w:rsidRDefault="001D71E3" w:rsidP="001D71E3">
      <w:pPr>
        <w:pStyle w:val="Odstavecsmlouvy"/>
        <w:numPr>
          <w:ilvl w:val="0"/>
          <w:numId w:val="0"/>
        </w:numPr>
        <w:ind w:left="567"/>
      </w:pPr>
    </w:p>
    <w:p w14:paraId="334FB325"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34FB326" w14:textId="77777777" w:rsidR="00C92C8B" w:rsidRDefault="00C92C8B" w:rsidP="00C92C8B">
      <w:pPr>
        <w:pStyle w:val="Odstavecsmlouvy"/>
        <w:numPr>
          <w:ilvl w:val="0"/>
          <w:numId w:val="0"/>
        </w:numPr>
        <w:ind w:left="567"/>
      </w:pPr>
    </w:p>
    <w:p w14:paraId="334FB327"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334FB328" w14:textId="77777777" w:rsidR="001D71E3" w:rsidRPr="001D71E3" w:rsidRDefault="001D71E3" w:rsidP="001D71E3">
      <w:pPr>
        <w:pStyle w:val="Odstavecsmlouvy"/>
        <w:numPr>
          <w:ilvl w:val="0"/>
          <w:numId w:val="0"/>
        </w:numPr>
        <w:ind w:left="567"/>
      </w:pPr>
    </w:p>
    <w:p w14:paraId="334FB329"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34FB32A" w14:textId="77777777" w:rsidR="001D71E3" w:rsidRDefault="001D71E3" w:rsidP="001D71E3">
      <w:pPr>
        <w:pStyle w:val="Odstavecsmlouvy"/>
        <w:numPr>
          <w:ilvl w:val="0"/>
          <w:numId w:val="0"/>
        </w:numPr>
        <w:ind w:left="567"/>
      </w:pPr>
    </w:p>
    <w:p w14:paraId="334FB32B"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334FB32C" w14:textId="77777777" w:rsidR="001D71E3" w:rsidRPr="001D71E3" w:rsidRDefault="001D71E3" w:rsidP="001D71E3">
      <w:pPr>
        <w:pStyle w:val="Odstavecsmlouvy"/>
        <w:numPr>
          <w:ilvl w:val="0"/>
          <w:numId w:val="0"/>
        </w:numPr>
        <w:ind w:left="567"/>
      </w:pPr>
    </w:p>
    <w:p w14:paraId="334FB32D" w14:textId="77777777" w:rsidR="00621D0C" w:rsidRDefault="00726B26" w:rsidP="00621D0C">
      <w:pPr>
        <w:pStyle w:val="Odstavecsmlouvy"/>
      </w:pPr>
      <w:r w:rsidRPr="001D71E3">
        <w:rPr>
          <w:snapToGrid w:val="0"/>
        </w:rPr>
        <w:t xml:space="preserve">Tato </w:t>
      </w:r>
      <w:r w:rsidRPr="00684BFA">
        <w:rPr>
          <w:snapToGrid w:val="0"/>
        </w:rPr>
        <w:t xml:space="preserve">smlouva je sepsána ve </w:t>
      </w:r>
      <w:r w:rsidR="009E5E68">
        <w:rPr>
          <w:snapToGrid w:val="0"/>
        </w:rPr>
        <w:t xml:space="preserve">dvou </w:t>
      </w:r>
      <w:r w:rsidRPr="00684BFA">
        <w:rPr>
          <w:snapToGrid w:val="0"/>
        </w:rPr>
        <w:t xml:space="preserve">vyhotoveních stejné platnosti a závaznosti, přičemž </w:t>
      </w:r>
      <w:r w:rsidR="009E5E68">
        <w:rPr>
          <w:snapToGrid w:val="0"/>
        </w:rPr>
        <w:t xml:space="preserve">každá smluvní strana </w:t>
      </w:r>
      <w:r w:rsidR="00023008">
        <w:rPr>
          <w:snapToGrid w:val="0"/>
        </w:rPr>
        <w:t>obdrží jedno</w:t>
      </w:r>
      <w:r w:rsidR="009E5E68">
        <w:rPr>
          <w:snapToGrid w:val="0"/>
        </w:rPr>
        <w:t xml:space="preserve"> vyhotovení</w:t>
      </w:r>
      <w:r w:rsidR="00023008">
        <w:rPr>
          <w:snapToGrid w:val="0"/>
        </w:rPr>
        <w:t>.</w:t>
      </w:r>
    </w:p>
    <w:p w14:paraId="334FB32E" w14:textId="77777777" w:rsidR="00621D0C" w:rsidRDefault="00621D0C" w:rsidP="00621D0C">
      <w:pPr>
        <w:pStyle w:val="Odstavecsmlouvy"/>
        <w:numPr>
          <w:ilvl w:val="0"/>
          <w:numId w:val="0"/>
        </w:numPr>
        <w:ind w:left="567"/>
      </w:pPr>
    </w:p>
    <w:p w14:paraId="334FB32F" w14:textId="77777777" w:rsidR="00834341" w:rsidRDefault="00621D0C" w:rsidP="001D71E3">
      <w:pPr>
        <w:pStyle w:val="Odstavecsmlouvy"/>
      </w:pPr>
      <w:r>
        <w:t>N</w:t>
      </w:r>
      <w:r w:rsidR="00834341">
        <w:t>edílnou součástí této smlouvy jsou:</w:t>
      </w:r>
    </w:p>
    <w:p w14:paraId="334FB330" w14:textId="77777777" w:rsidR="00621D0C" w:rsidRDefault="00621D0C" w:rsidP="00834341">
      <w:pPr>
        <w:pStyle w:val="Odstavecsmlouvy"/>
        <w:numPr>
          <w:ilvl w:val="0"/>
          <w:numId w:val="18"/>
        </w:numPr>
      </w:pPr>
      <w:r>
        <w:t>příloha č. 1 obsahujíc</w:t>
      </w:r>
      <w:r w:rsidR="00834341">
        <w:t>í detailní specifika</w:t>
      </w:r>
      <w:r w:rsidR="003B45F7">
        <w:t>ci Software.</w:t>
      </w:r>
    </w:p>
    <w:p w14:paraId="334FB331" w14:textId="77777777" w:rsidR="001D71E3" w:rsidRDefault="001D71E3" w:rsidP="001D71E3">
      <w:pPr>
        <w:pStyle w:val="Odstavecsmlouvy"/>
        <w:numPr>
          <w:ilvl w:val="0"/>
          <w:numId w:val="0"/>
        </w:numPr>
        <w:ind w:left="567"/>
      </w:pPr>
    </w:p>
    <w:p w14:paraId="334FB332"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334FB333"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334FB337" w14:textId="77777777" w:rsidTr="005B49AA">
        <w:tc>
          <w:tcPr>
            <w:tcW w:w="4077" w:type="dxa"/>
            <w:shd w:val="clear" w:color="auto" w:fill="auto"/>
          </w:tcPr>
          <w:p w14:paraId="334FB334" w14:textId="77777777" w:rsidR="004A45B0" w:rsidRPr="00D722DC" w:rsidRDefault="004A45B0" w:rsidP="00630DC5">
            <w:pPr>
              <w:pStyle w:val="slovn"/>
              <w:numPr>
                <w:ilvl w:val="0"/>
                <w:numId w:val="0"/>
              </w:numPr>
              <w:tabs>
                <w:tab w:val="num" w:pos="567"/>
              </w:tabs>
              <w:spacing w:after="0" w:line="280" w:lineRule="atLeast"/>
              <w:jc w:val="left"/>
              <w:rPr>
                <w:sz w:val="22"/>
                <w:szCs w:val="22"/>
              </w:rPr>
            </w:pPr>
            <w:r w:rsidRPr="00D722DC">
              <w:rPr>
                <w:sz w:val="22"/>
                <w:szCs w:val="22"/>
              </w:rPr>
              <w:t>V </w:t>
            </w:r>
            <w:r w:rsidR="00630DC5">
              <w:rPr>
                <w:sz w:val="22"/>
                <w:szCs w:val="22"/>
              </w:rPr>
              <w:t>Brně</w:t>
            </w:r>
            <w:r w:rsidRPr="00D722DC">
              <w:rPr>
                <w:sz w:val="22"/>
                <w:szCs w:val="22"/>
              </w:rPr>
              <w:t xml:space="preserve"> dne</w:t>
            </w:r>
          </w:p>
        </w:tc>
        <w:tc>
          <w:tcPr>
            <w:tcW w:w="1134" w:type="dxa"/>
            <w:shd w:val="clear" w:color="auto" w:fill="auto"/>
          </w:tcPr>
          <w:p w14:paraId="334FB33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334FB336"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334FB340" w14:textId="77777777" w:rsidTr="005B49AA">
        <w:tc>
          <w:tcPr>
            <w:tcW w:w="4077" w:type="dxa"/>
            <w:tcBorders>
              <w:bottom w:val="single" w:sz="4" w:space="0" w:color="auto"/>
            </w:tcBorders>
            <w:shd w:val="clear" w:color="auto" w:fill="auto"/>
          </w:tcPr>
          <w:p w14:paraId="334FB338"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34FB339" w14:textId="77777777" w:rsidR="004A45B0" w:rsidRDefault="004A45B0" w:rsidP="005B49AA">
            <w:pPr>
              <w:pStyle w:val="slovn"/>
              <w:numPr>
                <w:ilvl w:val="0"/>
                <w:numId w:val="0"/>
              </w:numPr>
              <w:tabs>
                <w:tab w:val="num" w:pos="567"/>
              </w:tabs>
              <w:spacing w:after="0" w:line="280" w:lineRule="atLeast"/>
              <w:rPr>
                <w:sz w:val="22"/>
                <w:szCs w:val="22"/>
              </w:rPr>
            </w:pPr>
          </w:p>
          <w:p w14:paraId="334FB33A" w14:textId="77777777" w:rsidR="005B14DB" w:rsidRDefault="005B14DB" w:rsidP="005B49AA">
            <w:pPr>
              <w:pStyle w:val="slovn"/>
              <w:numPr>
                <w:ilvl w:val="0"/>
                <w:numId w:val="0"/>
              </w:numPr>
              <w:tabs>
                <w:tab w:val="num" w:pos="567"/>
              </w:tabs>
              <w:spacing w:after="0" w:line="280" w:lineRule="atLeast"/>
              <w:rPr>
                <w:sz w:val="22"/>
                <w:szCs w:val="22"/>
              </w:rPr>
            </w:pPr>
          </w:p>
          <w:p w14:paraId="334FB33B" w14:textId="77777777" w:rsidR="009E5E68" w:rsidRDefault="009E5E68" w:rsidP="005B49AA">
            <w:pPr>
              <w:pStyle w:val="slovn"/>
              <w:numPr>
                <w:ilvl w:val="0"/>
                <w:numId w:val="0"/>
              </w:numPr>
              <w:tabs>
                <w:tab w:val="num" w:pos="567"/>
              </w:tabs>
              <w:spacing w:after="0" w:line="280" w:lineRule="atLeast"/>
              <w:rPr>
                <w:sz w:val="22"/>
                <w:szCs w:val="22"/>
              </w:rPr>
            </w:pPr>
          </w:p>
          <w:p w14:paraId="334FB33C"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334FB33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334FB33E"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34FB33F"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334FB347" w14:textId="77777777" w:rsidTr="005B49AA">
        <w:tc>
          <w:tcPr>
            <w:tcW w:w="4077" w:type="dxa"/>
            <w:tcBorders>
              <w:top w:val="single" w:sz="4" w:space="0" w:color="auto"/>
            </w:tcBorders>
            <w:shd w:val="clear" w:color="auto" w:fill="auto"/>
          </w:tcPr>
          <w:p w14:paraId="334FB341" w14:textId="77777777" w:rsidR="00630DC5" w:rsidRDefault="00630DC5" w:rsidP="005B49AA">
            <w:pPr>
              <w:pStyle w:val="slovn"/>
              <w:numPr>
                <w:ilvl w:val="0"/>
                <w:numId w:val="0"/>
              </w:numPr>
              <w:tabs>
                <w:tab w:val="num" w:pos="567"/>
              </w:tabs>
              <w:spacing w:after="0" w:line="280" w:lineRule="atLeast"/>
              <w:jc w:val="center"/>
              <w:rPr>
                <w:b/>
                <w:sz w:val="22"/>
                <w:szCs w:val="22"/>
                <w:highlight w:val="yellow"/>
              </w:rPr>
            </w:pPr>
            <w:r w:rsidRPr="00630DC5">
              <w:rPr>
                <w:b/>
                <w:sz w:val="22"/>
                <w:szCs w:val="22"/>
              </w:rPr>
              <w:t>C SYSTEM CZ a.s.</w:t>
            </w:r>
          </w:p>
          <w:p w14:paraId="334FB342" w14:textId="42566498" w:rsidR="004A45B0" w:rsidRPr="00D722DC" w:rsidRDefault="00E647DD" w:rsidP="005B49AA">
            <w:pPr>
              <w:pStyle w:val="slovn"/>
              <w:numPr>
                <w:ilvl w:val="0"/>
                <w:numId w:val="0"/>
              </w:numPr>
              <w:tabs>
                <w:tab w:val="num" w:pos="567"/>
              </w:tabs>
              <w:spacing w:after="0" w:line="280" w:lineRule="atLeast"/>
              <w:jc w:val="center"/>
              <w:rPr>
                <w:sz w:val="22"/>
                <w:szCs w:val="22"/>
              </w:rPr>
            </w:pPr>
            <w:r>
              <w:rPr>
                <w:sz w:val="22"/>
                <w:szCs w:val="22"/>
              </w:rPr>
              <w:t>XXXXX</w:t>
            </w:r>
            <w:r w:rsidR="00630DC5" w:rsidRPr="00630DC5">
              <w:rPr>
                <w:sz w:val="22"/>
                <w:szCs w:val="22"/>
              </w:rPr>
              <w:t>, předseda představenstva</w:t>
            </w:r>
          </w:p>
        </w:tc>
        <w:tc>
          <w:tcPr>
            <w:tcW w:w="1134" w:type="dxa"/>
            <w:shd w:val="clear" w:color="auto" w:fill="auto"/>
          </w:tcPr>
          <w:p w14:paraId="334FB34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334FB344"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34FB345" w14:textId="398C5DC3" w:rsidR="004A45B0" w:rsidRPr="00D722DC" w:rsidRDefault="00E647DD" w:rsidP="005B49AA">
            <w:pPr>
              <w:pStyle w:val="slovn"/>
              <w:numPr>
                <w:ilvl w:val="0"/>
                <w:numId w:val="0"/>
              </w:numPr>
              <w:tabs>
                <w:tab w:val="num" w:pos="567"/>
              </w:tabs>
              <w:spacing w:after="0" w:line="280" w:lineRule="atLeast"/>
              <w:jc w:val="center"/>
              <w:rPr>
                <w:sz w:val="22"/>
                <w:szCs w:val="22"/>
              </w:rPr>
            </w:pPr>
            <w:r>
              <w:rPr>
                <w:sz w:val="22"/>
                <w:szCs w:val="22"/>
              </w:rPr>
              <w:t>XXXXX</w:t>
            </w:r>
            <w:bookmarkStart w:id="24" w:name="_GoBack"/>
            <w:bookmarkEnd w:id="24"/>
            <w:r w:rsidR="004A45B0" w:rsidRPr="00D722DC">
              <w:rPr>
                <w:sz w:val="22"/>
                <w:szCs w:val="22"/>
              </w:rPr>
              <w:t>, ředitel</w:t>
            </w:r>
          </w:p>
          <w:p w14:paraId="334FB346"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334FB348" w14:textId="77777777" w:rsidR="00726B26" w:rsidRPr="000729CF" w:rsidRDefault="000729CF" w:rsidP="000729CF">
      <w:pPr>
        <w:jc w:val="center"/>
        <w:rPr>
          <w:b/>
        </w:rPr>
      </w:pPr>
      <w:r>
        <w:br w:type="page"/>
      </w:r>
      <w:r w:rsidRPr="000729CF">
        <w:rPr>
          <w:b/>
        </w:rPr>
        <w:lastRenderedPageBreak/>
        <w:t>PŘÍLOHA Č. 1</w:t>
      </w:r>
    </w:p>
    <w:p w14:paraId="334FB349" w14:textId="77777777" w:rsidR="000729CF" w:rsidRPr="000729CF" w:rsidRDefault="000729CF" w:rsidP="000729CF">
      <w:pPr>
        <w:jc w:val="center"/>
        <w:rPr>
          <w:b/>
        </w:rPr>
      </w:pPr>
    </w:p>
    <w:p w14:paraId="334FB34A" w14:textId="77777777" w:rsidR="000729CF" w:rsidRPr="000729CF" w:rsidRDefault="000729CF" w:rsidP="000729CF">
      <w:pPr>
        <w:jc w:val="center"/>
        <w:rPr>
          <w:b/>
        </w:rPr>
      </w:pPr>
      <w:r w:rsidRPr="000729CF">
        <w:rPr>
          <w:b/>
        </w:rPr>
        <w:t xml:space="preserve">Detailní specifikace </w:t>
      </w:r>
      <w:r w:rsidR="00232668">
        <w:rPr>
          <w:b/>
        </w:rPr>
        <w:t>Software</w:t>
      </w:r>
    </w:p>
    <w:p w14:paraId="334FB34B" w14:textId="77777777" w:rsidR="00624835" w:rsidRDefault="00624835" w:rsidP="000729CF"/>
    <w:p w14:paraId="334FB34C" w14:textId="77777777" w:rsidR="00630DC5" w:rsidRPr="00630DC5" w:rsidRDefault="00630DC5" w:rsidP="00630DC5">
      <w:pPr>
        <w:pStyle w:val="Default"/>
        <w:rPr>
          <w:b/>
          <w:sz w:val="22"/>
          <w:szCs w:val="22"/>
        </w:rPr>
      </w:pPr>
      <w:r w:rsidRPr="00630DC5">
        <w:rPr>
          <w:b/>
          <w:sz w:val="22"/>
          <w:szCs w:val="22"/>
        </w:rPr>
        <w:t xml:space="preserve">1. Nová funkcionalita RIS eMED dle specifiakce níže: </w:t>
      </w:r>
    </w:p>
    <w:p w14:paraId="334FB34D" w14:textId="77777777" w:rsidR="00630DC5" w:rsidRDefault="00630DC5" w:rsidP="00630DC5">
      <w:pPr>
        <w:pStyle w:val="Default"/>
        <w:rPr>
          <w:sz w:val="22"/>
          <w:szCs w:val="22"/>
        </w:rPr>
      </w:pPr>
    </w:p>
    <w:p w14:paraId="334FB34E" w14:textId="77777777" w:rsidR="00630DC5" w:rsidRDefault="00630DC5" w:rsidP="00630DC5">
      <w:pPr>
        <w:pStyle w:val="Default"/>
        <w:rPr>
          <w:sz w:val="22"/>
          <w:szCs w:val="22"/>
        </w:rPr>
      </w:pPr>
      <w:r>
        <w:rPr>
          <w:sz w:val="22"/>
          <w:szCs w:val="22"/>
        </w:rPr>
        <w:t xml:space="preserve">Opening DICOM images in the Philips Intellispace portal </w:t>
      </w:r>
    </w:p>
    <w:p w14:paraId="334FB34F" w14:textId="77777777" w:rsidR="00630DC5" w:rsidRDefault="00630DC5" w:rsidP="00630DC5">
      <w:pPr>
        <w:pStyle w:val="Default"/>
        <w:rPr>
          <w:sz w:val="22"/>
          <w:szCs w:val="22"/>
        </w:rPr>
      </w:pPr>
      <w:r>
        <w:rPr>
          <w:sz w:val="22"/>
          <w:szCs w:val="22"/>
        </w:rPr>
        <w:t xml:space="preserve">Integrace e-MEDSolution a Philips Intelispace portal </w:t>
      </w:r>
    </w:p>
    <w:p w14:paraId="334FB350" w14:textId="77777777" w:rsidR="00630DC5" w:rsidRDefault="00630DC5" w:rsidP="00630DC5">
      <w:pPr>
        <w:pStyle w:val="Default"/>
        <w:rPr>
          <w:sz w:val="22"/>
          <w:szCs w:val="22"/>
        </w:rPr>
      </w:pPr>
    </w:p>
    <w:p w14:paraId="334FB351" w14:textId="77777777" w:rsidR="00630DC5" w:rsidRDefault="00630DC5" w:rsidP="00630DC5">
      <w:pPr>
        <w:pStyle w:val="Default"/>
        <w:rPr>
          <w:sz w:val="22"/>
          <w:szCs w:val="22"/>
        </w:rPr>
      </w:pPr>
      <w:r>
        <w:rPr>
          <w:sz w:val="22"/>
          <w:szCs w:val="22"/>
        </w:rPr>
        <w:t xml:space="preserve">Krátký popis: </w:t>
      </w:r>
    </w:p>
    <w:p w14:paraId="334FB352" w14:textId="77777777" w:rsidR="00630DC5" w:rsidRDefault="00630DC5" w:rsidP="00630DC5">
      <w:pPr>
        <w:pStyle w:val="Default"/>
        <w:rPr>
          <w:sz w:val="22"/>
          <w:szCs w:val="22"/>
        </w:rPr>
      </w:pPr>
      <w:r>
        <w:rPr>
          <w:sz w:val="22"/>
          <w:szCs w:val="22"/>
        </w:rPr>
        <w:t xml:space="preserve">Vyvolávání DICOM snímků v prohlížeči Philips Intellispace portal z e-MEDSolution podle technické specifikace CRM 157955. </w:t>
      </w:r>
    </w:p>
    <w:p w14:paraId="334FB353" w14:textId="77777777" w:rsidR="00630DC5" w:rsidRDefault="00630DC5" w:rsidP="00630DC5">
      <w:pPr>
        <w:pStyle w:val="Default"/>
        <w:rPr>
          <w:sz w:val="22"/>
          <w:szCs w:val="22"/>
        </w:rPr>
      </w:pPr>
    </w:p>
    <w:p w14:paraId="334FB354" w14:textId="77777777" w:rsidR="00630DC5" w:rsidRDefault="00630DC5" w:rsidP="00630DC5">
      <w:pPr>
        <w:pStyle w:val="Default"/>
        <w:rPr>
          <w:sz w:val="22"/>
          <w:szCs w:val="22"/>
        </w:rPr>
      </w:pPr>
    </w:p>
    <w:p w14:paraId="334FB355" w14:textId="77777777" w:rsidR="00630DC5" w:rsidRPr="00630DC5" w:rsidRDefault="00630DC5" w:rsidP="00630DC5">
      <w:pPr>
        <w:pStyle w:val="Default"/>
        <w:rPr>
          <w:b/>
          <w:sz w:val="22"/>
          <w:szCs w:val="22"/>
        </w:rPr>
      </w:pPr>
      <w:r w:rsidRPr="00630DC5">
        <w:rPr>
          <w:b/>
          <w:sz w:val="22"/>
          <w:szCs w:val="22"/>
        </w:rPr>
        <w:t xml:space="preserve">2. Nová funkcionalita RIS eMED dle specifiakce níže: </w:t>
      </w:r>
    </w:p>
    <w:p w14:paraId="334FB356" w14:textId="77777777" w:rsidR="00630DC5" w:rsidRPr="00630DC5" w:rsidRDefault="00630DC5" w:rsidP="00630DC5">
      <w:pPr>
        <w:pStyle w:val="Default"/>
        <w:rPr>
          <w:sz w:val="22"/>
          <w:szCs w:val="22"/>
          <w:lang w:val="cs-CZ"/>
        </w:rPr>
      </w:pPr>
    </w:p>
    <w:p w14:paraId="334FB357" w14:textId="77777777" w:rsidR="00630DC5" w:rsidRPr="001D077E" w:rsidRDefault="00630DC5" w:rsidP="00630DC5">
      <w:pPr>
        <w:pStyle w:val="Default"/>
        <w:rPr>
          <w:sz w:val="22"/>
          <w:szCs w:val="22"/>
          <w:lang w:val="cs-CZ"/>
        </w:rPr>
      </w:pPr>
      <w:r w:rsidRPr="001D077E">
        <w:rPr>
          <w:sz w:val="22"/>
          <w:szCs w:val="22"/>
          <w:lang w:val="cs-CZ"/>
        </w:rPr>
        <w:t xml:space="preserve">Statistic - list with patient names </w:t>
      </w:r>
    </w:p>
    <w:p w14:paraId="334FB358" w14:textId="77777777" w:rsidR="00630DC5" w:rsidRPr="001D077E" w:rsidRDefault="00630DC5" w:rsidP="00630DC5">
      <w:pPr>
        <w:pStyle w:val="Default"/>
        <w:rPr>
          <w:sz w:val="22"/>
          <w:szCs w:val="22"/>
          <w:lang w:val="cs-CZ"/>
        </w:rPr>
      </w:pPr>
      <w:r w:rsidRPr="001D077E">
        <w:rPr>
          <w:sz w:val="22"/>
          <w:szCs w:val="22"/>
          <w:lang w:val="cs-CZ"/>
        </w:rPr>
        <w:t xml:space="preserve">e-MEDSolution – rozšíření sumarizační statistiky vyšetření </w:t>
      </w:r>
    </w:p>
    <w:p w14:paraId="334FB359" w14:textId="77777777" w:rsidR="00630DC5" w:rsidRPr="001D077E" w:rsidRDefault="00630DC5" w:rsidP="00630DC5">
      <w:pPr>
        <w:pStyle w:val="Default"/>
        <w:rPr>
          <w:sz w:val="22"/>
          <w:szCs w:val="22"/>
          <w:lang w:val="cs-CZ"/>
        </w:rPr>
      </w:pPr>
    </w:p>
    <w:p w14:paraId="334FB35A" w14:textId="77777777" w:rsidR="00630DC5" w:rsidRPr="001D077E" w:rsidRDefault="00630DC5" w:rsidP="00630DC5">
      <w:pPr>
        <w:pStyle w:val="Default"/>
        <w:rPr>
          <w:sz w:val="22"/>
          <w:szCs w:val="22"/>
          <w:lang w:val="cs-CZ"/>
        </w:rPr>
      </w:pPr>
      <w:r w:rsidRPr="001D077E">
        <w:rPr>
          <w:sz w:val="22"/>
          <w:szCs w:val="22"/>
          <w:lang w:val="cs-CZ"/>
        </w:rPr>
        <w:t xml:space="preserve">Krátký popis: </w:t>
      </w:r>
    </w:p>
    <w:p w14:paraId="334FB35C" w14:textId="5B14CD10" w:rsidR="00834341" w:rsidRDefault="00630DC5" w:rsidP="003B45F7">
      <w:r>
        <w:t>Doplnění stávající sumarizační statistiky vyšetření o funkcionalitu výstupu seznamu pacientů podle technické specifikace CRM 41143.</w:t>
      </w:r>
    </w:p>
    <w:sectPr w:rsidR="00834341"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B361" w14:textId="77777777" w:rsidR="00BD607F" w:rsidRDefault="00BD607F" w:rsidP="006337DC">
      <w:r>
        <w:separator/>
      </w:r>
    </w:p>
  </w:endnote>
  <w:endnote w:type="continuationSeparator" w:id="0">
    <w:p w14:paraId="334FB362" w14:textId="77777777" w:rsidR="00BD607F" w:rsidRDefault="00BD607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FB363" w14:textId="77777777" w:rsidR="00BD607F" w:rsidRPr="00150F89" w:rsidRDefault="00BD607F"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647DD">
      <w:rPr>
        <w:noProof/>
        <w:sz w:val="20"/>
        <w:szCs w:val="20"/>
      </w:rPr>
      <w:t>8</w:t>
    </w:r>
    <w:r w:rsidRPr="00150F89">
      <w:rPr>
        <w:sz w:val="20"/>
        <w:szCs w:val="20"/>
      </w:rPr>
      <w:fldChar w:fldCharType="end"/>
    </w:r>
  </w:p>
  <w:p w14:paraId="334FB364" w14:textId="77777777" w:rsidR="00BD607F" w:rsidRDefault="00BD607F"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FB365" w14:textId="77777777" w:rsidR="00BD607F" w:rsidRDefault="00BD607F">
    <w:pPr>
      <w:pStyle w:val="Zpat"/>
      <w:jc w:val="center"/>
    </w:pPr>
    <w:r>
      <w:fldChar w:fldCharType="begin"/>
    </w:r>
    <w:r>
      <w:instrText>PAGE   \* MERGEFORMAT</w:instrText>
    </w:r>
    <w:r>
      <w:fldChar w:fldCharType="separate"/>
    </w:r>
    <w:r w:rsidR="00E647DD">
      <w:rPr>
        <w:noProof/>
      </w:rPr>
      <w:t>2</w:t>
    </w:r>
    <w:r>
      <w:fldChar w:fldCharType="end"/>
    </w:r>
  </w:p>
  <w:p w14:paraId="334FB366" w14:textId="77777777" w:rsidR="00BD607F" w:rsidRDefault="00BD60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FB35F" w14:textId="77777777" w:rsidR="00BD607F" w:rsidRDefault="00BD607F" w:rsidP="006337DC">
      <w:r>
        <w:separator/>
      </w:r>
    </w:p>
  </w:footnote>
  <w:footnote w:type="continuationSeparator" w:id="0">
    <w:p w14:paraId="334FB360" w14:textId="77777777" w:rsidR="00BD607F" w:rsidRDefault="00BD607F"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5"/>
  </w:num>
  <w:num w:numId="3">
    <w:abstractNumId w:val="0"/>
  </w:num>
  <w:num w:numId="4">
    <w:abstractNumId w:val="7"/>
  </w:num>
  <w:num w:numId="5">
    <w:abstractNumId w:val="2"/>
  </w:num>
  <w:num w:numId="6">
    <w:abstractNumId w:val="8"/>
  </w:num>
  <w:num w:numId="7">
    <w:abstractNumId w:val="5"/>
  </w:num>
  <w:num w:numId="8">
    <w:abstractNumId w:val="5"/>
  </w:num>
  <w:num w:numId="9">
    <w:abstractNumId w:val="5"/>
  </w:num>
  <w:num w:numId="10">
    <w:abstractNumId w:val="5"/>
  </w:num>
  <w:num w:numId="11">
    <w:abstractNumId w:val="4"/>
  </w:num>
  <w:num w:numId="12">
    <w:abstractNumId w:val="1"/>
  </w:num>
  <w:num w:numId="13">
    <w:abstractNumId w:val="9"/>
  </w:num>
  <w:num w:numId="14">
    <w:abstractNumId w:val="5"/>
  </w:num>
  <w:num w:numId="15">
    <w:abstractNumId w:val="6"/>
  </w:num>
  <w:num w:numId="16">
    <w:abstractNumId w:val="5"/>
  </w:num>
  <w:num w:numId="17">
    <w:abstractNumId w:val="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56DF"/>
    <w:rsid w:val="0000720B"/>
    <w:rsid w:val="000116D5"/>
    <w:rsid w:val="00012084"/>
    <w:rsid w:val="00012814"/>
    <w:rsid w:val="00020A2F"/>
    <w:rsid w:val="00023008"/>
    <w:rsid w:val="00023AFC"/>
    <w:rsid w:val="00024928"/>
    <w:rsid w:val="00027592"/>
    <w:rsid w:val="0003021E"/>
    <w:rsid w:val="00030B09"/>
    <w:rsid w:val="0003714D"/>
    <w:rsid w:val="00055588"/>
    <w:rsid w:val="00061455"/>
    <w:rsid w:val="00064A2C"/>
    <w:rsid w:val="000679BD"/>
    <w:rsid w:val="000729CF"/>
    <w:rsid w:val="00075387"/>
    <w:rsid w:val="00081D58"/>
    <w:rsid w:val="000862FF"/>
    <w:rsid w:val="00091DA0"/>
    <w:rsid w:val="0009257B"/>
    <w:rsid w:val="00093057"/>
    <w:rsid w:val="00093388"/>
    <w:rsid w:val="00093DDC"/>
    <w:rsid w:val="000968B5"/>
    <w:rsid w:val="000A0623"/>
    <w:rsid w:val="000A153E"/>
    <w:rsid w:val="000A4B55"/>
    <w:rsid w:val="000B00FA"/>
    <w:rsid w:val="000B61C6"/>
    <w:rsid w:val="000C0B21"/>
    <w:rsid w:val="000C1507"/>
    <w:rsid w:val="000C26CE"/>
    <w:rsid w:val="000C4E61"/>
    <w:rsid w:val="000C5285"/>
    <w:rsid w:val="000D6CC1"/>
    <w:rsid w:val="000F0CFA"/>
    <w:rsid w:val="000F233C"/>
    <w:rsid w:val="000F5076"/>
    <w:rsid w:val="000F5D02"/>
    <w:rsid w:val="000F6286"/>
    <w:rsid w:val="00105B0E"/>
    <w:rsid w:val="00111B0E"/>
    <w:rsid w:val="00115C4E"/>
    <w:rsid w:val="00116BD7"/>
    <w:rsid w:val="00121C92"/>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73D6"/>
    <w:rsid w:val="00183B7C"/>
    <w:rsid w:val="00195143"/>
    <w:rsid w:val="00195882"/>
    <w:rsid w:val="001976E5"/>
    <w:rsid w:val="001A2FBC"/>
    <w:rsid w:val="001A3AA2"/>
    <w:rsid w:val="001A3C93"/>
    <w:rsid w:val="001A7E20"/>
    <w:rsid w:val="001B5F9C"/>
    <w:rsid w:val="001B68C1"/>
    <w:rsid w:val="001C1844"/>
    <w:rsid w:val="001C5BFF"/>
    <w:rsid w:val="001D05E4"/>
    <w:rsid w:val="001D077E"/>
    <w:rsid w:val="001D16A9"/>
    <w:rsid w:val="001D1E80"/>
    <w:rsid w:val="001D340D"/>
    <w:rsid w:val="001D6C6A"/>
    <w:rsid w:val="001D71E3"/>
    <w:rsid w:val="001E0ACD"/>
    <w:rsid w:val="001E35DE"/>
    <w:rsid w:val="001E38D3"/>
    <w:rsid w:val="001E7C33"/>
    <w:rsid w:val="001E7C77"/>
    <w:rsid w:val="001F2EAE"/>
    <w:rsid w:val="001F4AA6"/>
    <w:rsid w:val="00200073"/>
    <w:rsid w:val="00201DB5"/>
    <w:rsid w:val="00207F94"/>
    <w:rsid w:val="00217B9D"/>
    <w:rsid w:val="00221180"/>
    <w:rsid w:val="0022612F"/>
    <w:rsid w:val="00232668"/>
    <w:rsid w:val="0023578D"/>
    <w:rsid w:val="00236D62"/>
    <w:rsid w:val="00237B38"/>
    <w:rsid w:val="00241FA8"/>
    <w:rsid w:val="00245011"/>
    <w:rsid w:val="002531BE"/>
    <w:rsid w:val="00257643"/>
    <w:rsid w:val="002804F4"/>
    <w:rsid w:val="00286F30"/>
    <w:rsid w:val="002906DA"/>
    <w:rsid w:val="0029236A"/>
    <w:rsid w:val="002959B0"/>
    <w:rsid w:val="00297F3A"/>
    <w:rsid w:val="002A2DB8"/>
    <w:rsid w:val="002A51C4"/>
    <w:rsid w:val="002A5831"/>
    <w:rsid w:val="002B68E8"/>
    <w:rsid w:val="002C0743"/>
    <w:rsid w:val="002C243A"/>
    <w:rsid w:val="002D5641"/>
    <w:rsid w:val="002D7B98"/>
    <w:rsid w:val="002E1C03"/>
    <w:rsid w:val="002E1D0C"/>
    <w:rsid w:val="002E3B6D"/>
    <w:rsid w:val="002E4D60"/>
    <w:rsid w:val="002E515C"/>
    <w:rsid w:val="002E5DF3"/>
    <w:rsid w:val="002E5DFE"/>
    <w:rsid w:val="002F4739"/>
    <w:rsid w:val="0030119B"/>
    <w:rsid w:val="0030437C"/>
    <w:rsid w:val="003127FA"/>
    <w:rsid w:val="00322554"/>
    <w:rsid w:val="0033048B"/>
    <w:rsid w:val="003371CD"/>
    <w:rsid w:val="003376AD"/>
    <w:rsid w:val="003419F4"/>
    <w:rsid w:val="00343B9B"/>
    <w:rsid w:val="0034523E"/>
    <w:rsid w:val="003503FC"/>
    <w:rsid w:val="00352CD1"/>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4E43"/>
    <w:rsid w:val="003B18C3"/>
    <w:rsid w:val="003B1919"/>
    <w:rsid w:val="003B45F7"/>
    <w:rsid w:val="003B597A"/>
    <w:rsid w:val="003B7B17"/>
    <w:rsid w:val="003C0988"/>
    <w:rsid w:val="003C1848"/>
    <w:rsid w:val="003D2543"/>
    <w:rsid w:val="003D7E2C"/>
    <w:rsid w:val="003E1703"/>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30BDA"/>
    <w:rsid w:val="00437306"/>
    <w:rsid w:val="004601D0"/>
    <w:rsid w:val="00465985"/>
    <w:rsid w:val="004672FC"/>
    <w:rsid w:val="004756DA"/>
    <w:rsid w:val="0048715C"/>
    <w:rsid w:val="004924D3"/>
    <w:rsid w:val="00492818"/>
    <w:rsid w:val="00494454"/>
    <w:rsid w:val="00494744"/>
    <w:rsid w:val="004953EF"/>
    <w:rsid w:val="004A45B0"/>
    <w:rsid w:val="004B1019"/>
    <w:rsid w:val="004C2C98"/>
    <w:rsid w:val="004E7425"/>
    <w:rsid w:val="004F1661"/>
    <w:rsid w:val="004F2036"/>
    <w:rsid w:val="004F6C95"/>
    <w:rsid w:val="00500A87"/>
    <w:rsid w:val="00504461"/>
    <w:rsid w:val="00505883"/>
    <w:rsid w:val="005063F3"/>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9AA"/>
    <w:rsid w:val="005B4FD6"/>
    <w:rsid w:val="005C340C"/>
    <w:rsid w:val="005D13E0"/>
    <w:rsid w:val="005D19EA"/>
    <w:rsid w:val="005D630E"/>
    <w:rsid w:val="005E224A"/>
    <w:rsid w:val="005E41BA"/>
    <w:rsid w:val="005F47C4"/>
    <w:rsid w:val="005F606A"/>
    <w:rsid w:val="0060020F"/>
    <w:rsid w:val="0060495E"/>
    <w:rsid w:val="006130D0"/>
    <w:rsid w:val="00621D0C"/>
    <w:rsid w:val="00624835"/>
    <w:rsid w:val="0062677D"/>
    <w:rsid w:val="0062741D"/>
    <w:rsid w:val="00630DC5"/>
    <w:rsid w:val="00631A50"/>
    <w:rsid w:val="006337DC"/>
    <w:rsid w:val="006401C9"/>
    <w:rsid w:val="00642A17"/>
    <w:rsid w:val="00646E8E"/>
    <w:rsid w:val="00661C03"/>
    <w:rsid w:val="006714E5"/>
    <w:rsid w:val="00674566"/>
    <w:rsid w:val="006778A2"/>
    <w:rsid w:val="006807B1"/>
    <w:rsid w:val="00682B01"/>
    <w:rsid w:val="00684BFA"/>
    <w:rsid w:val="006913C4"/>
    <w:rsid w:val="006925A2"/>
    <w:rsid w:val="00692870"/>
    <w:rsid w:val="0069784C"/>
    <w:rsid w:val="006A0496"/>
    <w:rsid w:val="006B14CF"/>
    <w:rsid w:val="006B56E5"/>
    <w:rsid w:val="006B5C04"/>
    <w:rsid w:val="006C44FA"/>
    <w:rsid w:val="006D0000"/>
    <w:rsid w:val="006D074E"/>
    <w:rsid w:val="006D3968"/>
    <w:rsid w:val="006D7214"/>
    <w:rsid w:val="006D7971"/>
    <w:rsid w:val="006E4E2A"/>
    <w:rsid w:val="006E6018"/>
    <w:rsid w:val="006F5E44"/>
    <w:rsid w:val="006F6220"/>
    <w:rsid w:val="00706E7C"/>
    <w:rsid w:val="00707C08"/>
    <w:rsid w:val="0071208E"/>
    <w:rsid w:val="0071281B"/>
    <w:rsid w:val="007139E6"/>
    <w:rsid w:val="00722BA7"/>
    <w:rsid w:val="007242EE"/>
    <w:rsid w:val="007249F3"/>
    <w:rsid w:val="00726B26"/>
    <w:rsid w:val="00727439"/>
    <w:rsid w:val="00727F82"/>
    <w:rsid w:val="0073369C"/>
    <w:rsid w:val="007408D2"/>
    <w:rsid w:val="00744F95"/>
    <w:rsid w:val="00745819"/>
    <w:rsid w:val="00745970"/>
    <w:rsid w:val="007536F8"/>
    <w:rsid w:val="0075495D"/>
    <w:rsid w:val="00760797"/>
    <w:rsid w:val="00763381"/>
    <w:rsid w:val="0076415C"/>
    <w:rsid w:val="00765CC7"/>
    <w:rsid w:val="00774539"/>
    <w:rsid w:val="00776CB0"/>
    <w:rsid w:val="00776DBD"/>
    <w:rsid w:val="007800BC"/>
    <w:rsid w:val="00780477"/>
    <w:rsid w:val="00786DD8"/>
    <w:rsid w:val="007930D9"/>
    <w:rsid w:val="007A32F9"/>
    <w:rsid w:val="007A7A0F"/>
    <w:rsid w:val="007B298D"/>
    <w:rsid w:val="007B4F60"/>
    <w:rsid w:val="007B4F96"/>
    <w:rsid w:val="007B5200"/>
    <w:rsid w:val="007B5FDD"/>
    <w:rsid w:val="007C19F2"/>
    <w:rsid w:val="007D0D56"/>
    <w:rsid w:val="007D13B2"/>
    <w:rsid w:val="007D3523"/>
    <w:rsid w:val="007E1B81"/>
    <w:rsid w:val="007E3A84"/>
    <w:rsid w:val="007F0866"/>
    <w:rsid w:val="007F216E"/>
    <w:rsid w:val="00801C57"/>
    <w:rsid w:val="00803984"/>
    <w:rsid w:val="008059D3"/>
    <w:rsid w:val="00812EA1"/>
    <w:rsid w:val="008227EE"/>
    <w:rsid w:val="008316A7"/>
    <w:rsid w:val="00834341"/>
    <w:rsid w:val="00836A00"/>
    <w:rsid w:val="00843126"/>
    <w:rsid w:val="00844063"/>
    <w:rsid w:val="00846663"/>
    <w:rsid w:val="008470BF"/>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A31F3"/>
    <w:rsid w:val="008A57E9"/>
    <w:rsid w:val="008B2B91"/>
    <w:rsid w:val="008B5825"/>
    <w:rsid w:val="008B732B"/>
    <w:rsid w:val="008C06CE"/>
    <w:rsid w:val="008C3784"/>
    <w:rsid w:val="008E627E"/>
    <w:rsid w:val="008F23B0"/>
    <w:rsid w:val="008F5E25"/>
    <w:rsid w:val="008F658D"/>
    <w:rsid w:val="00901A9D"/>
    <w:rsid w:val="00926B15"/>
    <w:rsid w:val="009349D0"/>
    <w:rsid w:val="009364A6"/>
    <w:rsid w:val="009404F7"/>
    <w:rsid w:val="009436C7"/>
    <w:rsid w:val="00945D74"/>
    <w:rsid w:val="00950039"/>
    <w:rsid w:val="0095515E"/>
    <w:rsid w:val="00960B1F"/>
    <w:rsid w:val="009618B5"/>
    <w:rsid w:val="00971AB6"/>
    <w:rsid w:val="0097477E"/>
    <w:rsid w:val="009811BA"/>
    <w:rsid w:val="00982C4A"/>
    <w:rsid w:val="00985F35"/>
    <w:rsid w:val="0098764F"/>
    <w:rsid w:val="00987E9C"/>
    <w:rsid w:val="00993127"/>
    <w:rsid w:val="00997664"/>
    <w:rsid w:val="009A4267"/>
    <w:rsid w:val="009B0178"/>
    <w:rsid w:val="009B561A"/>
    <w:rsid w:val="009B5A6C"/>
    <w:rsid w:val="009C3B3B"/>
    <w:rsid w:val="009C75CE"/>
    <w:rsid w:val="009C7B44"/>
    <w:rsid w:val="009D6F7A"/>
    <w:rsid w:val="009E5E68"/>
    <w:rsid w:val="009F59BB"/>
    <w:rsid w:val="009F654F"/>
    <w:rsid w:val="00A00107"/>
    <w:rsid w:val="00A05687"/>
    <w:rsid w:val="00A06BF1"/>
    <w:rsid w:val="00A07E80"/>
    <w:rsid w:val="00A10247"/>
    <w:rsid w:val="00A1270C"/>
    <w:rsid w:val="00A2087D"/>
    <w:rsid w:val="00A2783D"/>
    <w:rsid w:val="00A34988"/>
    <w:rsid w:val="00A3675B"/>
    <w:rsid w:val="00A46C93"/>
    <w:rsid w:val="00A47C60"/>
    <w:rsid w:val="00A50BC9"/>
    <w:rsid w:val="00A5141C"/>
    <w:rsid w:val="00A54E2B"/>
    <w:rsid w:val="00A6010B"/>
    <w:rsid w:val="00A71E64"/>
    <w:rsid w:val="00A72619"/>
    <w:rsid w:val="00A83813"/>
    <w:rsid w:val="00A865B2"/>
    <w:rsid w:val="00A907EE"/>
    <w:rsid w:val="00A93C3D"/>
    <w:rsid w:val="00A966E9"/>
    <w:rsid w:val="00AA34DF"/>
    <w:rsid w:val="00AA5571"/>
    <w:rsid w:val="00AA752D"/>
    <w:rsid w:val="00AC4202"/>
    <w:rsid w:val="00AC7710"/>
    <w:rsid w:val="00AD7170"/>
    <w:rsid w:val="00AE1423"/>
    <w:rsid w:val="00AE1821"/>
    <w:rsid w:val="00AE2234"/>
    <w:rsid w:val="00AF347D"/>
    <w:rsid w:val="00AF6AA4"/>
    <w:rsid w:val="00B00244"/>
    <w:rsid w:val="00B04FA5"/>
    <w:rsid w:val="00B0770E"/>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62BE7"/>
    <w:rsid w:val="00B652EC"/>
    <w:rsid w:val="00B67019"/>
    <w:rsid w:val="00B673DC"/>
    <w:rsid w:val="00B72644"/>
    <w:rsid w:val="00B77B55"/>
    <w:rsid w:val="00B8081A"/>
    <w:rsid w:val="00B86A07"/>
    <w:rsid w:val="00B92D38"/>
    <w:rsid w:val="00B936D3"/>
    <w:rsid w:val="00B945BB"/>
    <w:rsid w:val="00B9584D"/>
    <w:rsid w:val="00BA7DC7"/>
    <w:rsid w:val="00BB3C2F"/>
    <w:rsid w:val="00BB5167"/>
    <w:rsid w:val="00BB6959"/>
    <w:rsid w:val="00BB7CB7"/>
    <w:rsid w:val="00BC0763"/>
    <w:rsid w:val="00BC1018"/>
    <w:rsid w:val="00BC38C5"/>
    <w:rsid w:val="00BD0B6F"/>
    <w:rsid w:val="00BD3BCD"/>
    <w:rsid w:val="00BD607F"/>
    <w:rsid w:val="00BD6F4D"/>
    <w:rsid w:val="00BE02E4"/>
    <w:rsid w:val="00BE1529"/>
    <w:rsid w:val="00BE50CA"/>
    <w:rsid w:val="00BE6F07"/>
    <w:rsid w:val="00BF0811"/>
    <w:rsid w:val="00BF0D07"/>
    <w:rsid w:val="00BF2F20"/>
    <w:rsid w:val="00BF5954"/>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184D"/>
    <w:rsid w:val="00CC7849"/>
    <w:rsid w:val="00CD338B"/>
    <w:rsid w:val="00CD3977"/>
    <w:rsid w:val="00CD7A9E"/>
    <w:rsid w:val="00CE13E1"/>
    <w:rsid w:val="00CF0C56"/>
    <w:rsid w:val="00CF4BE0"/>
    <w:rsid w:val="00CF6796"/>
    <w:rsid w:val="00D0184D"/>
    <w:rsid w:val="00D04AD5"/>
    <w:rsid w:val="00D050E6"/>
    <w:rsid w:val="00D0617B"/>
    <w:rsid w:val="00D13E95"/>
    <w:rsid w:val="00D14C81"/>
    <w:rsid w:val="00D15E7A"/>
    <w:rsid w:val="00D20310"/>
    <w:rsid w:val="00D221A4"/>
    <w:rsid w:val="00D27E94"/>
    <w:rsid w:val="00D33510"/>
    <w:rsid w:val="00D3417E"/>
    <w:rsid w:val="00D35D83"/>
    <w:rsid w:val="00D4239D"/>
    <w:rsid w:val="00D441FB"/>
    <w:rsid w:val="00D46D7C"/>
    <w:rsid w:val="00D50C1C"/>
    <w:rsid w:val="00D52C27"/>
    <w:rsid w:val="00D54237"/>
    <w:rsid w:val="00D56CD6"/>
    <w:rsid w:val="00D572BF"/>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C76"/>
    <w:rsid w:val="00DA63C3"/>
    <w:rsid w:val="00DB4BAB"/>
    <w:rsid w:val="00DB6E4C"/>
    <w:rsid w:val="00DC4260"/>
    <w:rsid w:val="00DC647E"/>
    <w:rsid w:val="00DD12BB"/>
    <w:rsid w:val="00DD456C"/>
    <w:rsid w:val="00DF0B22"/>
    <w:rsid w:val="00E02379"/>
    <w:rsid w:val="00E034D5"/>
    <w:rsid w:val="00E052D0"/>
    <w:rsid w:val="00E17A8D"/>
    <w:rsid w:val="00E25574"/>
    <w:rsid w:val="00E31722"/>
    <w:rsid w:val="00E318C7"/>
    <w:rsid w:val="00E367C0"/>
    <w:rsid w:val="00E4123D"/>
    <w:rsid w:val="00E51072"/>
    <w:rsid w:val="00E51AA5"/>
    <w:rsid w:val="00E54C4A"/>
    <w:rsid w:val="00E5651F"/>
    <w:rsid w:val="00E60B3E"/>
    <w:rsid w:val="00E628F5"/>
    <w:rsid w:val="00E647DD"/>
    <w:rsid w:val="00E65666"/>
    <w:rsid w:val="00E66ABC"/>
    <w:rsid w:val="00E71A1D"/>
    <w:rsid w:val="00E71ACE"/>
    <w:rsid w:val="00E735F2"/>
    <w:rsid w:val="00E81865"/>
    <w:rsid w:val="00E8416E"/>
    <w:rsid w:val="00EA0296"/>
    <w:rsid w:val="00EA1A12"/>
    <w:rsid w:val="00EA2854"/>
    <w:rsid w:val="00EA393E"/>
    <w:rsid w:val="00EB2D15"/>
    <w:rsid w:val="00EB3860"/>
    <w:rsid w:val="00EB4FF0"/>
    <w:rsid w:val="00EC6A23"/>
    <w:rsid w:val="00ED0547"/>
    <w:rsid w:val="00ED4756"/>
    <w:rsid w:val="00ED744A"/>
    <w:rsid w:val="00EE571A"/>
    <w:rsid w:val="00EF274D"/>
    <w:rsid w:val="00EF3FF1"/>
    <w:rsid w:val="00EF503F"/>
    <w:rsid w:val="00EF728C"/>
    <w:rsid w:val="00F04E2B"/>
    <w:rsid w:val="00F1093C"/>
    <w:rsid w:val="00F10D7B"/>
    <w:rsid w:val="00F24370"/>
    <w:rsid w:val="00F25645"/>
    <w:rsid w:val="00F43EC4"/>
    <w:rsid w:val="00F45871"/>
    <w:rsid w:val="00F45BDE"/>
    <w:rsid w:val="00F47A25"/>
    <w:rsid w:val="00F5367A"/>
    <w:rsid w:val="00F55E3B"/>
    <w:rsid w:val="00F6327E"/>
    <w:rsid w:val="00F7071B"/>
    <w:rsid w:val="00F70BA0"/>
    <w:rsid w:val="00F72C37"/>
    <w:rsid w:val="00F870CA"/>
    <w:rsid w:val="00F87AD3"/>
    <w:rsid w:val="00F91396"/>
    <w:rsid w:val="00F921A1"/>
    <w:rsid w:val="00F92FBB"/>
    <w:rsid w:val="00F93A20"/>
    <w:rsid w:val="00FA1911"/>
    <w:rsid w:val="00FA41D0"/>
    <w:rsid w:val="00FA78DA"/>
    <w:rsid w:val="00FB0C57"/>
    <w:rsid w:val="00FB23A7"/>
    <w:rsid w:val="00FB4FC8"/>
    <w:rsid w:val="00FB50AA"/>
    <w:rsid w:val="00FC798F"/>
    <w:rsid w:val="00FD7577"/>
    <w:rsid w:val="00FE08E1"/>
    <w:rsid w:val="00FE2069"/>
    <w:rsid w:val="00FE5557"/>
    <w:rsid w:val="00FF15A0"/>
    <w:rsid w:val="00FF41F7"/>
    <w:rsid w:val="00FF4CCA"/>
    <w:rsid w:val="00FF5A1C"/>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34F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XXXXX@fnbrno.cz" TargetMode="External"/><Relationship Id="rId2" Type="http://schemas.openxmlformats.org/officeDocument/2006/relationships/customXml" Target="../customXml/item2.xml"/><Relationship Id="rId16" Type="http://schemas.openxmlformats.org/officeDocument/2006/relationships/hyperlink" Target="mailto:XXXXX@fnbrn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A2420702166C64582661A1538EED52E" ma:contentTypeVersion="0" ma:contentTypeDescription="Vytvoří nový dokument" ma:contentTypeScope="" ma:versionID="76ca2b9b9e2724d5fb1587d7a665363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2DWAXVAW3MHF-1761475519-20</_dlc_DocId>
    <_dlc_DocIdUrl xmlns="a7e37686-00e6-405d-9032-d05dd3ba55a9">
      <Url>https://vis.fnbrno.cz/c012/WebVZ/_layouts/15/DocIdRedir.aspx?ID=2DWAXVAW3MHF-1761475519-20</Url>
      <Description>2DWAXVAW3MHF-1761475519-20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3.xml><?xml version="1.0" encoding="utf-8"?>
<ds:datastoreItem xmlns:ds="http://schemas.openxmlformats.org/officeDocument/2006/customXml" ds:itemID="{73CAF36C-C71A-40D7-BD9C-C51557BB0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9A9C4-6467-495B-9DD5-33E7192BBC6A}">
  <ds:schemaRefs>
    <ds:schemaRef ds:uri="http://schemas.microsoft.com/office/2006/metadata/properties"/>
    <ds:schemaRef ds:uri="a7e37686-00e6-405d-9032-d05dd3ba55a9"/>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6.xml><?xml version="1.0" encoding="utf-8"?>
<ds:datastoreItem xmlns:ds="http://schemas.openxmlformats.org/officeDocument/2006/customXml" ds:itemID="{6E83292F-8F75-4B57-9D50-AEC78C9D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3509</Words>
  <Characters>20706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24167</CharactersWithSpaces>
  <SharedDoc>false</SharedDoc>
  <HLinks>
    <vt:vector size="6" baseType="variant">
      <vt:variant>
        <vt:i4>5046311</vt:i4>
      </vt:variant>
      <vt:variant>
        <vt:i4>3</vt:i4>
      </vt:variant>
      <vt:variant>
        <vt:i4>0</vt:i4>
      </vt:variant>
      <vt:variant>
        <vt:i4>5</vt:i4>
      </vt:variant>
      <vt:variant>
        <vt:lpwstr>mailto:Prochazka.Miloslav@fnbrno.cz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Kotzian Robert</cp:lastModifiedBy>
  <cp:revision>16</cp:revision>
  <cp:lastPrinted>2017-10-23T11:46:00Z</cp:lastPrinted>
  <dcterms:created xsi:type="dcterms:W3CDTF">2018-11-17T09:14:00Z</dcterms:created>
  <dcterms:modified xsi:type="dcterms:W3CDTF">2019-10-07T07:29:00Z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c24d6a40-770b-4a7f-9c6c-4051525f1dca</vt:lpwstr>
  </property>
  <property fmtid="{D5CDD505-2E9C-101B-9397-08002B2CF9AE}" pid="4" name="_dlc_DocIdUrl">
    <vt:lpwstr>http://vis/c012/WebVZVZ/_layouts/15/DocIdRedir.aspx?ID=2DWAXVAW3MHF-1153-9, 2DWAXVAW3MHF-1153-9</vt:lpwstr>
  </property>
  <property fmtid="{D5CDD505-2E9C-101B-9397-08002B2CF9AE}" pid="5" name="ContentTypeId">
    <vt:lpwstr>0x0101008A2420702166C64582661A1538EED52E</vt:lpwstr>
  </property>
</Properties>
</file>