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1F3AD" w14:textId="77777777" w:rsidR="008359E5" w:rsidRPr="00466DA5" w:rsidRDefault="00503A58">
      <w:pPr>
        <w:rPr>
          <w:rFonts w:cstheme="minorHAnsi"/>
        </w:rPr>
      </w:pPr>
    </w:p>
    <w:p w14:paraId="644E1481" w14:textId="77777777" w:rsidR="00530078" w:rsidRPr="00466DA5" w:rsidRDefault="005D7FA6" w:rsidP="00FC58D1">
      <w:pPr>
        <w:jc w:val="center"/>
        <w:rPr>
          <w:rFonts w:cstheme="minorHAnsi"/>
          <w:sz w:val="28"/>
          <w:szCs w:val="28"/>
        </w:rPr>
      </w:pPr>
      <w:r w:rsidRPr="00466DA5">
        <w:rPr>
          <w:rFonts w:cstheme="minorHAnsi"/>
          <w:sz w:val="28"/>
          <w:szCs w:val="28"/>
        </w:rPr>
        <w:t xml:space="preserve">Smlouva o poskytování </w:t>
      </w:r>
      <w:r w:rsidR="00C94C1D">
        <w:rPr>
          <w:rFonts w:cstheme="minorHAnsi"/>
          <w:sz w:val="28"/>
          <w:szCs w:val="28"/>
        </w:rPr>
        <w:t>tiskových služeb</w:t>
      </w:r>
    </w:p>
    <w:p w14:paraId="22758A4F" w14:textId="68BF8183" w:rsidR="005D7FA6" w:rsidRPr="00466DA5" w:rsidRDefault="006E6C38" w:rsidP="00FC58D1">
      <w:pPr>
        <w:jc w:val="center"/>
        <w:rPr>
          <w:rFonts w:cstheme="minorHAnsi"/>
        </w:rPr>
      </w:pPr>
      <w:r>
        <w:rPr>
          <w:rFonts w:cstheme="minorHAnsi"/>
        </w:rPr>
        <w:t>číslo smlouvy 01/2019</w:t>
      </w:r>
    </w:p>
    <w:p w14:paraId="1247AC54" w14:textId="77777777" w:rsidR="000C6099" w:rsidRPr="00CC1330" w:rsidRDefault="000C6099" w:rsidP="000C6099">
      <w:pPr>
        <w:jc w:val="both"/>
        <w:rPr>
          <w:rFonts w:ascii="Calibri" w:hAnsi="Calibri" w:cstheme="minorHAnsi"/>
        </w:rPr>
      </w:pPr>
      <w:r w:rsidRPr="00CC1330">
        <w:rPr>
          <w:rFonts w:ascii="Calibri" w:hAnsi="Calibri" w:cstheme="minorHAnsi"/>
        </w:rPr>
        <w:t>Uzavřená mezi níže uvedenými smluvními stranami:</w:t>
      </w:r>
    </w:p>
    <w:p w14:paraId="62AACBC2" w14:textId="77777777" w:rsidR="00DB0302" w:rsidRPr="00CC1330" w:rsidRDefault="00DB0302" w:rsidP="00DB0302">
      <w:pPr>
        <w:spacing w:after="0"/>
        <w:jc w:val="center"/>
        <w:rPr>
          <w:rFonts w:ascii="Calibri" w:hAnsi="Calibri" w:cstheme="minorHAnsi"/>
        </w:rPr>
      </w:pPr>
    </w:p>
    <w:p w14:paraId="4D57C8FD" w14:textId="77777777" w:rsidR="00C94C1D" w:rsidRPr="00CC1330" w:rsidRDefault="00C94C1D" w:rsidP="00C94C1D">
      <w:pPr>
        <w:spacing w:after="0"/>
        <w:jc w:val="both"/>
        <w:rPr>
          <w:rFonts w:ascii="Calibri" w:hAnsi="Calibri" w:cstheme="minorHAnsi"/>
        </w:rPr>
      </w:pPr>
      <w:r w:rsidRPr="00CC1330">
        <w:rPr>
          <w:rFonts w:ascii="Calibri" w:hAnsi="Calibri" w:cstheme="minorHAnsi"/>
        </w:rPr>
        <w:t xml:space="preserve">Společnost:  </w:t>
      </w:r>
      <w:r w:rsidRPr="00CC1330">
        <w:rPr>
          <w:rFonts w:ascii="Calibri" w:hAnsi="Calibri" w:cstheme="minorHAnsi"/>
        </w:rPr>
        <w:tab/>
      </w:r>
      <w:r w:rsidRPr="00CC1330">
        <w:rPr>
          <w:rFonts w:ascii="Calibri" w:hAnsi="Calibri" w:cstheme="minorHAnsi"/>
        </w:rPr>
        <w:tab/>
      </w:r>
      <w:r w:rsidRPr="00CC1330">
        <w:rPr>
          <w:rFonts w:ascii="Calibri" w:hAnsi="Calibri" w:cstheme="minorHAnsi"/>
        </w:rPr>
        <w:tab/>
        <w:t>ARLES, s.r.o</w:t>
      </w:r>
    </w:p>
    <w:p w14:paraId="3BC660E3" w14:textId="77777777" w:rsidR="00C94C1D" w:rsidRPr="00CC1330" w:rsidRDefault="00C94C1D" w:rsidP="00C94C1D">
      <w:pPr>
        <w:spacing w:after="0"/>
        <w:jc w:val="both"/>
        <w:rPr>
          <w:rFonts w:ascii="Calibri" w:hAnsi="Calibri" w:cstheme="minorHAnsi"/>
        </w:rPr>
      </w:pPr>
      <w:r w:rsidRPr="00CC1330">
        <w:rPr>
          <w:rFonts w:ascii="Calibri" w:hAnsi="Calibri" w:cstheme="minorHAnsi"/>
        </w:rPr>
        <w:t>Sídlo společnosti:</w:t>
      </w:r>
      <w:r w:rsidRPr="00CC1330">
        <w:rPr>
          <w:rFonts w:ascii="Calibri" w:hAnsi="Calibri" w:cstheme="minorHAnsi"/>
        </w:rPr>
        <w:tab/>
      </w:r>
      <w:r w:rsidRPr="00CC1330">
        <w:rPr>
          <w:rFonts w:ascii="Calibri" w:hAnsi="Calibri" w:cstheme="minorHAnsi"/>
        </w:rPr>
        <w:tab/>
        <w:t>Holešovská 429, 763 16 Fryšták</w:t>
      </w:r>
    </w:p>
    <w:p w14:paraId="447FA92D" w14:textId="77777777" w:rsidR="00C94C1D" w:rsidRPr="00CC1330" w:rsidRDefault="00C94C1D" w:rsidP="00C94C1D">
      <w:pPr>
        <w:spacing w:after="0"/>
        <w:jc w:val="both"/>
        <w:rPr>
          <w:rFonts w:ascii="Calibri" w:hAnsi="Calibri" w:cstheme="minorHAnsi"/>
        </w:rPr>
      </w:pPr>
      <w:r w:rsidRPr="00CC1330">
        <w:rPr>
          <w:rFonts w:ascii="Calibri" w:hAnsi="Calibri" w:cstheme="minorHAnsi"/>
        </w:rPr>
        <w:t>IČ:</w:t>
      </w:r>
      <w:r w:rsidRPr="00CC1330">
        <w:rPr>
          <w:rFonts w:ascii="Calibri" w:hAnsi="Calibri" w:cstheme="minorHAnsi"/>
        </w:rPr>
        <w:tab/>
      </w:r>
      <w:r w:rsidRPr="00CC1330">
        <w:rPr>
          <w:rFonts w:ascii="Calibri" w:hAnsi="Calibri" w:cstheme="minorHAnsi"/>
        </w:rPr>
        <w:tab/>
      </w:r>
      <w:r w:rsidRPr="00CC1330">
        <w:rPr>
          <w:rFonts w:ascii="Calibri" w:hAnsi="Calibri" w:cstheme="minorHAnsi"/>
        </w:rPr>
        <w:tab/>
      </w:r>
      <w:r w:rsidRPr="00CC1330">
        <w:rPr>
          <w:rFonts w:ascii="Calibri" w:hAnsi="Calibri" w:cstheme="minorHAnsi"/>
        </w:rPr>
        <w:tab/>
        <w:t>25544276</w:t>
      </w:r>
    </w:p>
    <w:p w14:paraId="7089EC7A" w14:textId="77777777" w:rsidR="00C94C1D" w:rsidRPr="00CC1330" w:rsidRDefault="00C94C1D" w:rsidP="00C94C1D">
      <w:pPr>
        <w:spacing w:after="0"/>
        <w:jc w:val="both"/>
        <w:rPr>
          <w:rFonts w:ascii="Calibri" w:hAnsi="Calibri" w:cstheme="minorHAnsi"/>
        </w:rPr>
      </w:pPr>
      <w:r w:rsidRPr="00CC1330">
        <w:rPr>
          <w:rFonts w:ascii="Calibri" w:hAnsi="Calibri" w:cstheme="minorHAnsi"/>
        </w:rPr>
        <w:t>DIČ:</w:t>
      </w:r>
      <w:r w:rsidRPr="00CC1330">
        <w:rPr>
          <w:rFonts w:ascii="Calibri" w:hAnsi="Calibri" w:cstheme="minorHAnsi"/>
        </w:rPr>
        <w:tab/>
      </w:r>
      <w:r w:rsidRPr="00CC1330">
        <w:rPr>
          <w:rFonts w:ascii="Calibri" w:hAnsi="Calibri" w:cstheme="minorHAnsi"/>
        </w:rPr>
        <w:tab/>
      </w:r>
      <w:r w:rsidRPr="00CC1330">
        <w:rPr>
          <w:rFonts w:ascii="Calibri" w:hAnsi="Calibri" w:cstheme="minorHAnsi"/>
        </w:rPr>
        <w:tab/>
      </w:r>
      <w:r w:rsidRPr="00CC1330">
        <w:rPr>
          <w:rFonts w:ascii="Calibri" w:hAnsi="Calibri" w:cstheme="minorHAnsi"/>
        </w:rPr>
        <w:tab/>
        <w:t>CZ25544276</w:t>
      </w:r>
    </w:p>
    <w:p w14:paraId="7641E8F2" w14:textId="77777777" w:rsidR="00C94C1D" w:rsidRPr="00CC1330" w:rsidRDefault="00C94C1D" w:rsidP="00C94C1D">
      <w:pPr>
        <w:spacing w:after="0"/>
        <w:jc w:val="both"/>
        <w:rPr>
          <w:rFonts w:ascii="Calibri" w:hAnsi="Calibri" w:cstheme="minorHAnsi"/>
        </w:rPr>
      </w:pPr>
      <w:r w:rsidRPr="00CC1330">
        <w:rPr>
          <w:rFonts w:ascii="Calibri" w:hAnsi="Calibri" w:cstheme="minorHAnsi"/>
        </w:rPr>
        <w:t>Zastoupená:</w:t>
      </w:r>
      <w:r w:rsidRPr="00CC1330">
        <w:rPr>
          <w:rFonts w:ascii="Calibri" w:hAnsi="Calibri" w:cstheme="minorHAnsi"/>
        </w:rPr>
        <w:tab/>
      </w:r>
      <w:r w:rsidRPr="00CC1330">
        <w:rPr>
          <w:rFonts w:ascii="Calibri" w:hAnsi="Calibri" w:cstheme="minorHAnsi"/>
        </w:rPr>
        <w:tab/>
      </w:r>
      <w:r w:rsidRPr="00CC1330">
        <w:rPr>
          <w:rFonts w:ascii="Calibri" w:hAnsi="Calibri" w:cstheme="minorHAnsi"/>
        </w:rPr>
        <w:tab/>
        <w:t>Martin Krajča, jednatel</w:t>
      </w:r>
    </w:p>
    <w:p w14:paraId="59928A04" w14:textId="77777777" w:rsidR="00C94C1D" w:rsidRPr="00CC1330" w:rsidRDefault="00C94C1D" w:rsidP="00C94C1D">
      <w:pPr>
        <w:spacing w:after="0"/>
        <w:jc w:val="both"/>
        <w:rPr>
          <w:rFonts w:ascii="Calibri" w:hAnsi="Calibri" w:cstheme="minorHAnsi"/>
        </w:rPr>
      </w:pPr>
      <w:r w:rsidRPr="00CC1330">
        <w:rPr>
          <w:rFonts w:ascii="Calibri" w:hAnsi="Calibri" w:cstheme="minorHAnsi"/>
        </w:rPr>
        <w:t xml:space="preserve">Bank. </w:t>
      </w:r>
      <w:proofErr w:type="gramStart"/>
      <w:r w:rsidRPr="00CC1330">
        <w:rPr>
          <w:rFonts w:ascii="Calibri" w:hAnsi="Calibri" w:cstheme="minorHAnsi"/>
        </w:rPr>
        <w:t>spojení</w:t>
      </w:r>
      <w:proofErr w:type="gramEnd"/>
      <w:r w:rsidRPr="00CC1330">
        <w:rPr>
          <w:rFonts w:ascii="Calibri" w:hAnsi="Calibri" w:cstheme="minorHAnsi"/>
        </w:rPr>
        <w:t>:</w:t>
      </w:r>
      <w:r w:rsidRPr="00CC1330">
        <w:rPr>
          <w:rFonts w:ascii="Calibri" w:hAnsi="Calibri" w:cstheme="minorHAnsi"/>
        </w:rPr>
        <w:tab/>
      </w:r>
      <w:r w:rsidRPr="00CC1330">
        <w:rPr>
          <w:rFonts w:ascii="Calibri" w:hAnsi="Calibri" w:cstheme="minorHAnsi"/>
        </w:rPr>
        <w:tab/>
      </w:r>
      <w:r w:rsidRPr="00CC1330">
        <w:rPr>
          <w:rFonts w:ascii="Calibri" w:hAnsi="Calibri" w:cstheme="minorHAnsi"/>
        </w:rPr>
        <w:tab/>
        <w:t xml:space="preserve">2531110101/2600 </w:t>
      </w:r>
      <w:proofErr w:type="spellStart"/>
      <w:r w:rsidRPr="00CC1330">
        <w:rPr>
          <w:rFonts w:ascii="Calibri" w:hAnsi="Calibri" w:cstheme="minorHAnsi"/>
        </w:rPr>
        <w:t>Citibank</w:t>
      </w:r>
      <w:proofErr w:type="spellEnd"/>
      <w:r w:rsidRPr="00CC1330">
        <w:rPr>
          <w:rFonts w:ascii="Calibri" w:hAnsi="Calibri" w:cstheme="minorHAnsi"/>
        </w:rPr>
        <w:t xml:space="preserve"> </w:t>
      </w:r>
      <w:proofErr w:type="spellStart"/>
      <w:r w:rsidRPr="00CC1330">
        <w:rPr>
          <w:rFonts w:ascii="Calibri" w:hAnsi="Calibri" w:cstheme="minorHAnsi"/>
        </w:rPr>
        <w:t>Europe</w:t>
      </w:r>
      <w:proofErr w:type="spellEnd"/>
      <w:r w:rsidRPr="00CC1330">
        <w:rPr>
          <w:rFonts w:ascii="Calibri" w:hAnsi="Calibri" w:cstheme="minorHAnsi"/>
        </w:rPr>
        <w:t xml:space="preserve"> </w:t>
      </w:r>
      <w:proofErr w:type="spellStart"/>
      <w:r w:rsidRPr="00CC1330">
        <w:rPr>
          <w:rFonts w:ascii="Calibri" w:hAnsi="Calibri" w:cstheme="minorHAnsi"/>
        </w:rPr>
        <w:t>plc</w:t>
      </w:r>
      <w:proofErr w:type="spellEnd"/>
    </w:p>
    <w:p w14:paraId="65C5B044" w14:textId="77777777" w:rsidR="00C94C1D" w:rsidRPr="00CC1330" w:rsidRDefault="00C94C1D" w:rsidP="00C94C1D">
      <w:pPr>
        <w:spacing w:after="0"/>
        <w:jc w:val="both"/>
        <w:rPr>
          <w:rFonts w:ascii="Calibri" w:hAnsi="Calibri" w:cstheme="minorHAnsi"/>
        </w:rPr>
      </w:pPr>
      <w:r w:rsidRPr="00CC1330">
        <w:rPr>
          <w:rFonts w:ascii="Calibri" w:hAnsi="Calibri" w:cstheme="minorHAnsi"/>
        </w:rPr>
        <w:t>Zápis v obchodním rejstříku:</w:t>
      </w:r>
      <w:r w:rsidRPr="00CC1330">
        <w:rPr>
          <w:rFonts w:ascii="Calibri" w:hAnsi="Calibri" w:cstheme="minorHAnsi"/>
        </w:rPr>
        <w:tab/>
        <w:t>Krajský soud v Brně, C32123</w:t>
      </w:r>
    </w:p>
    <w:p w14:paraId="6C08015C" w14:textId="77777777" w:rsidR="00C94C1D" w:rsidRPr="00CC1330" w:rsidRDefault="00C94C1D" w:rsidP="00C94C1D">
      <w:pPr>
        <w:spacing w:after="0"/>
        <w:jc w:val="both"/>
        <w:rPr>
          <w:rFonts w:ascii="Calibri" w:hAnsi="Calibri" w:cstheme="minorHAnsi"/>
        </w:rPr>
      </w:pPr>
      <w:r w:rsidRPr="00CC1330">
        <w:rPr>
          <w:rFonts w:ascii="Calibri" w:hAnsi="Calibri" w:cstheme="minorHAnsi"/>
        </w:rPr>
        <w:t>(dále jen „dodavatel“)</w:t>
      </w:r>
    </w:p>
    <w:p w14:paraId="0A290C67" w14:textId="77777777" w:rsidR="000C6099" w:rsidRPr="00CC1330" w:rsidRDefault="000C6099" w:rsidP="00DB0302">
      <w:pPr>
        <w:spacing w:after="0"/>
        <w:jc w:val="both"/>
        <w:rPr>
          <w:rFonts w:ascii="Calibri" w:hAnsi="Calibri" w:cstheme="minorHAnsi"/>
        </w:rPr>
      </w:pPr>
    </w:p>
    <w:p w14:paraId="63CD8722" w14:textId="77777777" w:rsidR="000C6099" w:rsidRPr="00CC1330" w:rsidRDefault="000C6099" w:rsidP="000C6099">
      <w:pPr>
        <w:spacing w:after="0"/>
        <w:jc w:val="center"/>
        <w:rPr>
          <w:rFonts w:ascii="Calibri" w:hAnsi="Calibri" w:cstheme="minorHAnsi"/>
        </w:rPr>
      </w:pPr>
      <w:r w:rsidRPr="00CC1330">
        <w:rPr>
          <w:rFonts w:ascii="Calibri" w:hAnsi="Calibri" w:cstheme="minorHAnsi"/>
        </w:rPr>
        <w:t>a</w:t>
      </w:r>
    </w:p>
    <w:p w14:paraId="5EC61AA3" w14:textId="77777777" w:rsidR="000C6099" w:rsidRPr="00CC1330" w:rsidRDefault="000C6099" w:rsidP="000C6099">
      <w:pPr>
        <w:spacing w:after="0"/>
        <w:jc w:val="center"/>
        <w:rPr>
          <w:rFonts w:ascii="Calibri" w:hAnsi="Calibri" w:cstheme="minorHAnsi"/>
        </w:rPr>
      </w:pPr>
    </w:p>
    <w:p w14:paraId="70F8BFA5" w14:textId="77777777" w:rsidR="00C94C1D" w:rsidRPr="00CC1330" w:rsidRDefault="00C94C1D" w:rsidP="00C94C1D">
      <w:pPr>
        <w:spacing w:after="0"/>
        <w:jc w:val="both"/>
        <w:rPr>
          <w:rFonts w:ascii="Calibri" w:hAnsi="Calibri" w:cstheme="minorHAnsi"/>
        </w:rPr>
      </w:pPr>
      <w:r w:rsidRPr="00CC1330">
        <w:rPr>
          <w:rFonts w:ascii="Calibri" w:hAnsi="Calibri" w:cstheme="minorHAnsi"/>
        </w:rPr>
        <w:t xml:space="preserve">Společnost:  </w:t>
      </w:r>
      <w:r w:rsidRPr="00CC1330">
        <w:rPr>
          <w:rFonts w:ascii="Calibri" w:hAnsi="Calibri" w:cstheme="minorHAnsi"/>
        </w:rPr>
        <w:tab/>
      </w:r>
      <w:r w:rsidRPr="00CC1330">
        <w:rPr>
          <w:rFonts w:ascii="Calibri" w:hAnsi="Calibri" w:cstheme="minorHAnsi"/>
        </w:rPr>
        <w:tab/>
      </w:r>
      <w:r w:rsidRPr="00CC1330">
        <w:rPr>
          <w:rFonts w:ascii="Calibri" w:hAnsi="Calibri" w:cstheme="minorHAnsi"/>
        </w:rPr>
        <w:tab/>
        <w:t>Krajská nemocnice T. Bati, a. s.</w:t>
      </w:r>
    </w:p>
    <w:p w14:paraId="11DD1461" w14:textId="77777777" w:rsidR="00C94C1D" w:rsidRPr="00CC1330" w:rsidRDefault="00C94C1D" w:rsidP="00C94C1D">
      <w:pPr>
        <w:spacing w:after="0"/>
        <w:jc w:val="both"/>
        <w:rPr>
          <w:rFonts w:ascii="Calibri" w:hAnsi="Calibri" w:cstheme="minorHAnsi"/>
        </w:rPr>
      </w:pPr>
      <w:r w:rsidRPr="00CC1330">
        <w:rPr>
          <w:rFonts w:ascii="Calibri" w:hAnsi="Calibri" w:cstheme="minorHAnsi"/>
        </w:rPr>
        <w:t>Sídlo společnosti:</w:t>
      </w:r>
      <w:r w:rsidRPr="00CC1330">
        <w:rPr>
          <w:rFonts w:ascii="Calibri" w:hAnsi="Calibri" w:cstheme="minorHAnsi"/>
        </w:rPr>
        <w:tab/>
      </w:r>
      <w:r w:rsidRPr="00CC1330">
        <w:rPr>
          <w:rFonts w:ascii="Calibri" w:hAnsi="Calibri" w:cstheme="minorHAnsi"/>
        </w:rPr>
        <w:tab/>
        <w:t>Havlíčkovo nábřeží 600, 762 75 Zlín</w:t>
      </w:r>
    </w:p>
    <w:p w14:paraId="69639564" w14:textId="77777777" w:rsidR="00C94C1D" w:rsidRPr="00CC1330" w:rsidRDefault="00C94C1D" w:rsidP="00C94C1D">
      <w:pPr>
        <w:spacing w:after="0"/>
        <w:jc w:val="both"/>
        <w:rPr>
          <w:rFonts w:ascii="Calibri" w:hAnsi="Calibri" w:cstheme="minorHAnsi"/>
        </w:rPr>
      </w:pPr>
      <w:r w:rsidRPr="00CC1330">
        <w:rPr>
          <w:rFonts w:ascii="Calibri" w:hAnsi="Calibri" w:cstheme="minorHAnsi"/>
        </w:rPr>
        <w:t>IČ:</w:t>
      </w:r>
      <w:r w:rsidRPr="00CC1330">
        <w:rPr>
          <w:rFonts w:ascii="Calibri" w:hAnsi="Calibri" w:cstheme="minorHAnsi"/>
        </w:rPr>
        <w:tab/>
      </w:r>
      <w:r w:rsidRPr="00CC1330">
        <w:rPr>
          <w:rFonts w:ascii="Calibri" w:hAnsi="Calibri" w:cstheme="minorHAnsi"/>
        </w:rPr>
        <w:tab/>
      </w:r>
      <w:r w:rsidRPr="00CC1330">
        <w:rPr>
          <w:rFonts w:ascii="Calibri" w:hAnsi="Calibri" w:cstheme="minorHAnsi"/>
        </w:rPr>
        <w:tab/>
      </w:r>
      <w:r w:rsidRPr="00CC1330">
        <w:rPr>
          <w:rFonts w:ascii="Calibri" w:hAnsi="Calibri" w:cstheme="minorHAnsi"/>
        </w:rPr>
        <w:tab/>
        <w:t>27661989</w:t>
      </w:r>
    </w:p>
    <w:p w14:paraId="2C671A76" w14:textId="77777777" w:rsidR="00C94C1D" w:rsidRPr="00CC1330" w:rsidRDefault="00C94C1D" w:rsidP="00C94C1D">
      <w:pPr>
        <w:spacing w:after="0"/>
        <w:jc w:val="both"/>
        <w:rPr>
          <w:rFonts w:ascii="Calibri" w:hAnsi="Calibri" w:cstheme="minorHAnsi"/>
        </w:rPr>
      </w:pPr>
      <w:r w:rsidRPr="00CC1330">
        <w:rPr>
          <w:rFonts w:ascii="Calibri" w:hAnsi="Calibri" w:cstheme="minorHAnsi"/>
        </w:rPr>
        <w:t>DIČ:</w:t>
      </w:r>
      <w:r w:rsidRPr="00CC1330">
        <w:rPr>
          <w:rFonts w:ascii="Calibri" w:hAnsi="Calibri" w:cstheme="minorHAnsi"/>
        </w:rPr>
        <w:tab/>
      </w:r>
      <w:r w:rsidRPr="00CC1330">
        <w:rPr>
          <w:rFonts w:ascii="Calibri" w:hAnsi="Calibri" w:cstheme="minorHAnsi"/>
        </w:rPr>
        <w:tab/>
      </w:r>
      <w:r w:rsidRPr="00CC1330">
        <w:rPr>
          <w:rFonts w:ascii="Calibri" w:hAnsi="Calibri" w:cstheme="minorHAnsi"/>
        </w:rPr>
        <w:tab/>
      </w:r>
      <w:r w:rsidRPr="00CC1330">
        <w:rPr>
          <w:rFonts w:ascii="Calibri" w:hAnsi="Calibri" w:cstheme="minorHAnsi"/>
        </w:rPr>
        <w:tab/>
        <w:t>CZ27661989</w:t>
      </w:r>
    </w:p>
    <w:p w14:paraId="5A70D916" w14:textId="77777777" w:rsidR="00DD007F" w:rsidRDefault="00C94C1D" w:rsidP="00DD007F">
      <w:pPr>
        <w:spacing w:after="0"/>
        <w:ind w:left="2832" w:hanging="2832"/>
        <w:jc w:val="both"/>
        <w:rPr>
          <w:rFonts w:ascii="Calibri" w:hAnsi="Calibri" w:cstheme="minorHAnsi"/>
        </w:rPr>
      </w:pPr>
      <w:r w:rsidRPr="00CC1330">
        <w:rPr>
          <w:rFonts w:ascii="Calibri" w:hAnsi="Calibri" w:cstheme="minorHAnsi"/>
        </w:rPr>
        <w:t>Zas</w:t>
      </w:r>
      <w:r w:rsidR="00DD007F">
        <w:rPr>
          <w:rFonts w:ascii="Calibri" w:hAnsi="Calibri" w:cstheme="minorHAnsi"/>
        </w:rPr>
        <w:t>toupená:</w:t>
      </w:r>
      <w:r w:rsidR="00DD007F">
        <w:rPr>
          <w:rFonts w:ascii="Calibri" w:hAnsi="Calibri" w:cstheme="minorHAnsi"/>
        </w:rPr>
        <w:tab/>
        <w:t>MUDr. Radomír Maráček</w:t>
      </w:r>
      <w:r w:rsidRPr="00CC1330">
        <w:rPr>
          <w:rFonts w:ascii="Calibri" w:hAnsi="Calibri" w:cstheme="minorHAnsi"/>
        </w:rPr>
        <w:t>, předseda představenstva</w:t>
      </w:r>
      <w:r w:rsidR="00DD007F">
        <w:rPr>
          <w:rFonts w:ascii="Calibri" w:hAnsi="Calibri" w:cstheme="minorHAnsi"/>
        </w:rPr>
        <w:t xml:space="preserve">, </w:t>
      </w:r>
    </w:p>
    <w:p w14:paraId="0A6EE162" w14:textId="3EB2381D" w:rsidR="00C94C1D" w:rsidRPr="00CC1330" w:rsidRDefault="00DD007F" w:rsidP="00DD007F">
      <w:pPr>
        <w:spacing w:after="0"/>
        <w:ind w:left="2832"/>
        <w:jc w:val="both"/>
        <w:rPr>
          <w:rFonts w:ascii="Calibri" w:hAnsi="Calibri" w:cstheme="minorHAnsi"/>
        </w:rPr>
      </w:pPr>
      <w:r>
        <w:rPr>
          <w:rFonts w:ascii="Calibri" w:hAnsi="Calibri" w:cstheme="minorHAnsi"/>
        </w:rPr>
        <w:t>Mgr. Lucie Štěpánková, MBA, členka představenstva</w:t>
      </w:r>
    </w:p>
    <w:p w14:paraId="732236F1" w14:textId="5635A0EE" w:rsidR="00C94C1D" w:rsidRPr="00CC1330" w:rsidRDefault="00C94C1D" w:rsidP="00C94C1D">
      <w:pPr>
        <w:spacing w:after="0"/>
        <w:jc w:val="both"/>
        <w:rPr>
          <w:rFonts w:ascii="Calibri" w:hAnsi="Calibri" w:cstheme="minorHAnsi"/>
        </w:rPr>
      </w:pPr>
      <w:r w:rsidRPr="00CC1330">
        <w:rPr>
          <w:rFonts w:ascii="Calibri" w:hAnsi="Calibri" w:cstheme="minorHAnsi"/>
        </w:rPr>
        <w:t>Bank. spojení:</w:t>
      </w:r>
      <w:r w:rsidR="00DD007F">
        <w:rPr>
          <w:rFonts w:ascii="Calibri" w:hAnsi="Calibri" w:cstheme="minorHAnsi"/>
        </w:rPr>
        <w:tab/>
      </w:r>
      <w:r w:rsidR="00DD007F">
        <w:rPr>
          <w:rFonts w:ascii="Calibri" w:hAnsi="Calibri" w:cstheme="minorHAnsi"/>
        </w:rPr>
        <w:tab/>
      </w:r>
      <w:r w:rsidR="00DD007F">
        <w:rPr>
          <w:rFonts w:ascii="Calibri" w:hAnsi="Calibri" w:cstheme="minorHAnsi"/>
        </w:rPr>
        <w:tab/>
        <w:t>ČSOB, 151203067/300</w:t>
      </w:r>
    </w:p>
    <w:p w14:paraId="02A2A49B" w14:textId="51C81D04" w:rsidR="00C94C1D" w:rsidRDefault="00C94C1D" w:rsidP="00C94C1D">
      <w:pPr>
        <w:spacing w:after="0"/>
        <w:jc w:val="both"/>
        <w:rPr>
          <w:rFonts w:ascii="Calibri" w:hAnsi="Calibri" w:cstheme="minorHAnsi"/>
        </w:rPr>
      </w:pPr>
      <w:r w:rsidRPr="00CC1330">
        <w:rPr>
          <w:rFonts w:ascii="Calibri" w:hAnsi="Calibri" w:cstheme="minorHAnsi"/>
        </w:rPr>
        <w:t xml:space="preserve">Zápis v obchodním rejstříku:      </w:t>
      </w:r>
      <w:r w:rsidRPr="00CC1330">
        <w:rPr>
          <w:rFonts w:ascii="Calibri" w:hAnsi="Calibri" w:cstheme="minorHAnsi"/>
        </w:rPr>
        <w:tab/>
        <w:t>B 4437 vedená u Krajského soudu v</w:t>
      </w:r>
      <w:r w:rsidR="00762BDA">
        <w:rPr>
          <w:rFonts w:ascii="Calibri" w:hAnsi="Calibri" w:cstheme="minorHAnsi"/>
        </w:rPr>
        <w:t> </w:t>
      </w:r>
      <w:r w:rsidRPr="00CC1330">
        <w:rPr>
          <w:rFonts w:ascii="Calibri" w:hAnsi="Calibri" w:cstheme="minorHAnsi"/>
        </w:rPr>
        <w:t>Brně</w:t>
      </w:r>
    </w:p>
    <w:p w14:paraId="31639B9A" w14:textId="2655805D" w:rsidR="00762BDA" w:rsidRPr="00CC1330" w:rsidRDefault="00762BDA" w:rsidP="00C94C1D">
      <w:pPr>
        <w:spacing w:after="0"/>
        <w:jc w:val="both"/>
        <w:rPr>
          <w:rFonts w:ascii="Calibri" w:hAnsi="Calibri" w:cstheme="minorHAnsi"/>
        </w:rPr>
      </w:pPr>
      <w:r>
        <w:rPr>
          <w:rFonts w:ascii="Calibri" w:hAnsi="Calibri" w:cstheme="minorHAnsi"/>
        </w:rPr>
        <w:t>ko</w:t>
      </w:r>
      <w:r w:rsidR="00DB5EBC">
        <w:rPr>
          <w:rFonts w:ascii="Calibri" w:hAnsi="Calibri" w:cstheme="minorHAnsi"/>
        </w:rPr>
        <w:t xml:space="preserve">ntaktní osoba: </w:t>
      </w:r>
      <w:proofErr w:type="spellStart"/>
      <w:r w:rsidR="00DB5EBC">
        <w:rPr>
          <w:rFonts w:ascii="Calibri" w:hAnsi="Calibri" w:cstheme="minorHAnsi"/>
        </w:rPr>
        <w:t>xxxxxxxxxxxxxxxxx</w:t>
      </w:r>
      <w:proofErr w:type="spellEnd"/>
      <w:r>
        <w:rPr>
          <w:rFonts w:ascii="Calibri" w:hAnsi="Calibri" w:cstheme="minorHAnsi"/>
        </w:rPr>
        <w:t>, vedoucí odd. informačních systémů</w:t>
      </w:r>
    </w:p>
    <w:p w14:paraId="349174E6" w14:textId="77777777" w:rsidR="00C94C1D" w:rsidRPr="00CC1330" w:rsidRDefault="00C94C1D" w:rsidP="00C94C1D">
      <w:pPr>
        <w:spacing w:after="0"/>
        <w:jc w:val="both"/>
        <w:rPr>
          <w:rFonts w:ascii="Calibri" w:hAnsi="Calibri" w:cstheme="minorHAnsi"/>
        </w:rPr>
      </w:pPr>
      <w:r w:rsidRPr="00CC1330">
        <w:rPr>
          <w:rFonts w:ascii="Calibri" w:hAnsi="Calibri" w:cstheme="minorHAnsi"/>
        </w:rPr>
        <w:t>(dále jen „odběratel“)</w:t>
      </w:r>
    </w:p>
    <w:p w14:paraId="4B3E63F0" w14:textId="77777777" w:rsidR="000C6099" w:rsidRPr="00CC1330" w:rsidRDefault="000C6099" w:rsidP="000C6099">
      <w:pPr>
        <w:spacing w:after="0"/>
        <w:jc w:val="both"/>
        <w:rPr>
          <w:rFonts w:ascii="Calibri" w:hAnsi="Calibri" w:cstheme="minorHAnsi"/>
        </w:rPr>
      </w:pPr>
    </w:p>
    <w:p w14:paraId="338CCA80" w14:textId="77777777" w:rsidR="00DB0302" w:rsidRPr="00CC1330" w:rsidRDefault="00DB0302" w:rsidP="00DB0302">
      <w:pPr>
        <w:spacing w:after="0"/>
        <w:jc w:val="both"/>
        <w:rPr>
          <w:rFonts w:ascii="Calibri" w:hAnsi="Calibri" w:cstheme="minorHAnsi"/>
        </w:rPr>
      </w:pPr>
    </w:p>
    <w:p w14:paraId="3B4161F3" w14:textId="77777777" w:rsidR="000C6099" w:rsidRPr="00CC1330" w:rsidRDefault="000C6099" w:rsidP="000C6099">
      <w:pPr>
        <w:pStyle w:val="Odstavecseseznamem"/>
        <w:numPr>
          <w:ilvl w:val="0"/>
          <w:numId w:val="1"/>
        </w:numPr>
        <w:spacing w:after="0"/>
        <w:rPr>
          <w:rFonts w:ascii="Calibri" w:hAnsi="Calibri" w:cstheme="minorHAnsi"/>
        </w:rPr>
      </w:pPr>
      <w:r w:rsidRPr="00CC1330">
        <w:rPr>
          <w:rFonts w:ascii="Calibri" w:hAnsi="Calibri" w:cstheme="minorHAnsi"/>
        </w:rPr>
        <w:t>Předmět smlouvy</w:t>
      </w:r>
    </w:p>
    <w:p w14:paraId="56576BC3" w14:textId="77777777" w:rsidR="000C6099" w:rsidRPr="00CC1330" w:rsidRDefault="000C6099" w:rsidP="000C6099">
      <w:pPr>
        <w:pStyle w:val="Odstavecseseznamem"/>
        <w:numPr>
          <w:ilvl w:val="1"/>
          <w:numId w:val="1"/>
        </w:numPr>
        <w:spacing w:after="0"/>
        <w:jc w:val="both"/>
        <w:rPr>
          <w:rFonts w:ascii="Calibri" w:hAnsi="Calibri" w:cstheme="minorHAnsi"/>
        </w:rPr>
      </w:pPr>
      <w:r w:rsidRPr="00CC1330">
        <w:rPr>
          <w:rFonts w:ascii="Calibri" w:hAnsi="Calibri" w:cstheme="minorHAnsi"/>
        </w:rPr>
        <w:t xml:space="preserve">Dodavatel a odběratel tímto uzavírají </w:t>
      </w:r>
      <w:r w:rsidR="00C94C1D" w:rsidRPr="00CC1330">
        <w:rPr>
          <w:rFonts w:ascii="Calibri" w:hAnsi="Calibri" w:cstheme="minorHAnsi"/>
        </w:rPr>
        <w:t>Smlouvu o poskytování tiskových služeb</w:t>
      </w:r>
      <w:r w:rsidRPr="00CC1330">
        <w:rPr>
          <w:rFonts w:ascii="Calibri" w:hAnsi="Calibri" w:cstheme="minorHAnsi"/>
        </w:rPr>
        <w:t xml:space="preserve"> za dále uvedených podmínek. Smluvní strany se dohodly, že dodavatel bude poskytovat </w:t>
      </w:r>
      <w:r w:rsidR="00C94C1D" w:rsidRPr="00CC1330">
        <w:rPr>
          <w:rFonts w:ascii="Calibri" w:hAnsi="Calibri" w:cstheme="minorHAnsi"/>
        </w:rPr>
        <w:t>tiskové služby</w:t>
      </w:r>
      <w:r w:rsidRPr="00CC1330">
        <w:rPr>
          <w:rFonts w:ascii="Calibri" w:hAnsi="Calibri" w:cstheme="minorHAnsi"/>
        </w:rPr>
        <w:t xml:space="preserve"> pro přístroj</w:t>
      </w:r>
      <w:r w:rsidR="005A791C" w:rsidRPr="00CC1330">
        <w:rPr>
          <w:rFonts w:ascii="Calibri" w:hAnsi="Calibri" w:cstheme="minorHAnsi"/>
        </w:rPr>
        <w:t>/e</w:t>
      </w:r>
      <w:r w:rsidRPr="00CC1330">
        <w:rPr>
          <w:rFonts w:ascii="Calibri" w:hAnsi="Calibri" w:cstheme="minorHAnsi"/>
        </w:rPr>
        <w:t xml:space="preserve"> uvedený</w:t>
      </w:r>
      <w:r w:rsidR="005A791C" w:rsidRPr="00CC1330">
        <w:rPr>
          <w:rFonts w:ascii="Calibri" w:hAnsi="Calibri" w:cstheme="minorHAnsi"/>
        </w:rPr>
        <w:t>/é</w:t>
      </w:r>
      <w:r w:rsidRPr="00CC1330">
        <w:rPr>
          <w:rFonts w:ascii="Calibri" w:hAnsi="Calibri" w:cstheme="minorHAnsi"/>
        </w:rPr>
        <w:t xml:space="preserve"> v příloze č.1</w:t>
      </w:r>
      <w:r w:rsidR="00160560">
        <w:rPr>
          <w:rFonts w:ascii="Calibri" w:hAnsi="Calibri" w:cstheme="minorHAnsi"/>
        </w:rPr>
        <w:t xml:space="preserve">: </w:t>
      </w:r>
      <w:r w:rsidR="008B6CC5" w:rsidRPr="00CC1330">
        <w:rPr>
          <w:rFonts w:ascii="Calibri" w:hAnsi="Calibri" w:cstheme="minorHAnsi"/>
        </w:rPr>
        <w:t>Krycí list</w:t>
      </w:r>
      <w:r w:rsidRPr="00CC1330">
        <w:rPr>
          <w:rFonts w:ascii="Calibri" w:hAnsi="Calibri" w:cstheme="minorHAnsi"/>
        </w:rPr>
        <w:t xml:space="preserve"> </w:t>
      </w:r>
      <w:r w:rsidR="00C94C1D" w:rsidRPr="00CC1330">
        <w:rPr>
          <w:rFonts w:ascii="Calibri" w:hAnsi="Calibri" w:cstheme="minorHAnsi"/>
        </w:rPr>
        <w:t>tiskové</w:t>
      </w:r>
      <w:r w:rsidR="008B6CC5" w:rsidRPr="00CC1330">
        <w:rPr>
          <w:rFonts w:ascii="Calibri" w:hAnsi="Calibri" w:cstheme="minorHAnsi"/>
        </w:rPr>
        <w:t xml:space="preserve"> smlouvy </w:t>
      </w:r>
      <w:r w:rsidRPr="00CC1330">
        <w:rPr>
          <w:rFonts w:ascii="Calibri" w:hAnsi="Calibri" w:cstheme="minorHAnsi"/>
        </w:rPr>
        <w:t xml:space="preserve">a odběratel se zavazuje za takto poskytnuté služby platit sjednané </w:t>
      </w:r>
      <w:r w:rsidR="008B6CC5" w:rsidRPr="00CC1330">
        <w:rPr>
          <w:rFonts w:ascii="Calibri" w:hAnsi="Calibri" w:cstheme="minorHAnsi"/>
        </w:rPr>
        <w:t>poplatky uvedené taktéž v příloze č. 1.</w:t>
      </w:r>
    </w:p>
    <w:p w14:paraId="72CDF26D" w14:textId="77777777" w:rsidR="00F105CF" w:rsidRPr="00CC1330" w:rsidRDefault="00F105CF" w:rsidP="00F105CF">
      <w:pPr>
        <w:spacing w:after="0"/>
        <w:jc w:val="both"/>
        <w:rPr>
          <w:rFonts w:ascii="Calibri" w:hAnsi="Calibri" w:cstheme="minorHAnsi"/>
        </w:rPr>
      </w:pPr>
    </w:p>
    <w:p w14:paraId="61DA3096" w14:textId="77777777" w:rsidR="00F41501" w:rsidRPr="00CC1330" w:rsidRDefault="00B54D9F" w:rsidP="00F41501">
      <w:pPr>
        <w:pStyle w:val="Odstavecseseznamem"/>
        <w:numPr>
          <w:ilvl w:val="0"/>
          <w:numId w:val="1"/>
        </w:numPr>
        <w:spacing w:after="0"/>
        <w:jc w:val="both"/>
        <w:rPr>
          <w:rFonts w:ascii="Calibri" w:hAnsi="Calibri" w:cstheme="minorHAnsi"/>
        </w:rPr>
      </w:pPr>
      <w:r w:rsidRPr="00CC1330">
        <w:rPr>
          <w:rFonts w:ascii="Calibri" w:hAnsi="Calibri" w:cstheme="minorHAnsi"/>
        </w:rPr>
        <w:t>Práva a povinnosti dodavatele, rozsah služeb</w:t>
      </w:r>
    </w:p>
    <w:p w14:paraId="0A86E767" w14:textId="77777777" w:rsidR="00632A12" w:rsidRPr="00CC1330" w:rsidRDefault="00F41501" w:rsidP="00632A12">
      <w:pPr>
        <w:pStyle w:val="Odstavecseseznamem"/>
        <w:numPr>
          <w:ilvl w:val="1"/>
          <w:numId w:val="1"/>
        </w:numPr>
        <w:spacing w:after="0"/>
        <w:jc w:val="both"/>
        <w:rPr>
          <w:rFonts w:ascii="Calibri" w:hAnsi="Calibri" w:cstheme="minorHAnsi"/>
        </w:rPr>
      </w:pPr>
      <w:r w:rsidRPr="00CC1330">
        <w:rPr>
          <w:rFonts w:ascii="Calibri" w:hAnsi="Calibri" w:cstheme="minorHAnsi"/>
        </w:rPr>
        <w:t>Touto smlouvou sjednává dodavatel s odběratelem poskytování služeb v rozsahu a za podmínek stanovených touto smlouvou a těmito všeobecnými podmínkami.</w:t>
      </w:r>
    </w:p>
    <w:p w14:paraId="74680606" w14:textId="77777777" w:rsidR="00632A12" w:rsidRPr="00CC1330" w:rsidRDefault="00D52838" w:rsidP="00632A12">
      <w:pPr>
        <w:pStyle w:val="Odstavecseseznamem"/>
        <w:numPr>
          <w:ilvl w:val="1"/>
          <w:numId w:val="1"/>
        </w:numPr>
        <w:spacing w:after="0"/>
        <w:jc w:val="both"/>
        <w:rPr>
          <w:rFonts w:ascii="Calibri" w:hAnsi="Calibri" w:cstheme="minorHAnsi"/>
        </w:rPr>
      </w:pPr>
      <w:r w:rsidRPr="00CC1330">
        <w:rPr>
          <w:rFonts w:ascii="Calibri" w:hAnsi="Calibri" w:cstheme="minorHAnsi"/>
        </w:rPr>
        <w:t>Rozsah služeb</w:t>
      </w:r>
      <w:r w:rsidR="00F41501" w:rsidRPr="00CC1330">
        <w:rPr>
          <w:rFonts w:ascii="Calibri" w:hAnsi="Calibri" w:cstheme="minorHAnsi"/>
        </w:rPr>
        <w:t xml:space="preserve"> </w:t>
      </w:r>
      <w:r w:rsidRPr="00CC1330">
        <w:rPr>
          <w:rFonts w:ascii="Calibri" w:hAnsi="Calibri" w:cstheme="minorHAnsi"/>
        </w:rPr>
        <w:t xml:space="preserve">zahrnuje kompletní poskytování tiskové služby, není omezen ani stanoven počet </w:t>
      </w:r>
      <w:r w:rsidR="00F41501" w:rsidRPr="00CC1330">
        <w:rPr>
          <w:rFonts w:ascii="Calibri" w:hAnsi="Calibri" w:cstheme="minorHAnsi"/>
        </w:rPr>
        <w:t xml:space="preserve">výtisků/kopií, jimiž se rozumí jednostranné výtisky/kopie do formátu A4 s průměrným pokrytím tisku 5% (v případě barevného tisku/kopie platí toto pokrytí pro každou z barev). Formáty větší než A4 se počítají jako dva výtisky A4. Oboustranný tisk se počítá jako dva jednostranné výtisky stejného formátu. </w:t>
      </w:r>
    </w:p>
    <w:p w14:paraId="55BC0971" w14:textId="77777777" w:rsidR="00F41501" w:rsidRPr="00CC1330" w:rsidRDefault="00F41501" w:rsidP="00632A12">
      <w:pPr>
        <w:pStyle w:val="Odstavecseseznamem"/>
        <w:numPr>
          <w:ilvl w:val="1"/>
          <w:numId w:val="1"/>
        </w:numPr>
        <w:spacing w:after="0"/>
        <w:jc w:val="both"/>
        <w:rPr>
          <w:rFonts w:ascii="Calibri" w:hAnsi="Calibri" w:cstheme="minorHAnsi"/>
        </w:rPr>
      </w:pPr>
      <w:r w:rsidRPr="00CC1330">
        <w:rPr>
          <w:rFonts w:ascii="Calibri" w:hAnsi="Calibri" w:cstheme="minorHAnsi"/>
        </w:rPr>
        <w:lastRenderedPageBreak/>
        <w:t>Dodavatel se zavazuje zajistit fungování zařízení specifikovaného v příloze č. 1, poskytovat pro odběratele služby, především dodávky spotřebního materiálu, údržbu a opravy zařízení</w:t>
      </w:r>
      <w:r w:rsidR="006453C3" w:rsidRPr="00CC1330">
        <w:rPr>
          <w:rFonts w:ascii="Calibri" w:hAnsi="Calibri" w:cstheme="minorHAnsi"/>
        </w:rPr>
        <w:t xml:space="preserve">, včetně dodávky náhradních dílů v rozsahu odpovídajícím počtu výtisků/kopií. </w:t>
      </w:r>
    </w:p>
    <w:p w14:paraId="29C3183B" w14:textId="77777777" w:rsidR="00921ECF" w:rsidRPr="00CC1330" w:rsidRDefault="006453C3" w:rsidP="00921ECF">
      <w:pPr>
        <w:pStyle w:val="Odstavecseseznamem"/>
        <w:numPr>
          <w:ilvl w:val="1"/>
          <w:numId w:val="1"/>
        </w:numPr>
        <w:spacing w:after="0"/>
        <w:jc w:val="both"/>
        <w:rPr>
          <w:rFonts w:ascii="Calibri" w:hAnsi="Calibri" w:cstheme="minorHAnsi"/>
        </w:rPr>
      </w:pPr>
      <w:r w:rsidRPr="00CC1330">
        <w:rPr>
          <w:rFonts w:ascii="Calibri" w:hAnsi="Calibri" w:cstheme="minorHAnsi"/>
        </w:rPr>
        <w:t>D</w:t>
      </w:r>
      <w:r w:rsidR="00D52838" w:rsidRPr="00CC1330">
        <w:rPr>
          <w:rFonts w:ascii="Calibri" w:hAnsi="Calibri" w:cstheme="minorHAnsi"/>
        </w:rPr>
        <w:t>odavatel se zavazuje do 4</w:t>
      </w:r>
      <w:r w:rsidRPr="00CC1330">
        <w:rPr>
          <w:rFonts w:ascii="Calibri" w:hAnsi="Calibri" w:cstheme="minorHAnsi"/>
        </w:rPr>
        <w:t xml:space="preserve"> pracovních hodin po ohlášení poruchy reagovat na požadavek odběratele na odstranění poruchy</w:t>
      </w:r>
      <w:r w:rsidR="008D3AC9" w:rsidRPr="00CC1330">
        <w:rPr>
          <w:rFonts w:ascii="Calibri" w:hAnsi="Calibri" w:cstheme="minorHAnsi"/>
        </w:rPr>
        <w:t xml:space="preserve"> a to v </w:t>
      </w:r>
      <w:r w:rsidR="00160560">
        <w:rPr>
          <w:rFonts w:ascii="Calibri" w:hAnsi="Calibri" w:cstheme="minorHAnsi"/>
        </w:rPr>
        <w:t>rámci své pracovní doby Po-Pá 8-</w:t>
      </w:r>
      <w:r w:rsidR="008D3AC9" w:rsidRPr="00CC1330">
        <w:rPr>
          <w:rFonts w:ascii="Calibri" w:hAnsi="Calibri" w:cstheme="minorHAnsi"/>
        </w:rPr>
        <w:t>17</w:t>
      </w:r>
      <w:r w:rsidR="00160560">
        <w:rPr>
          <w:rFonts w:ascii="Calibri" w:hAnsi="Calibri" w:cstheme="minorHAnsi"/>
        </w:rPr>
        <w:t>h</w:t>
      </w:r>
      <w:r w:rsidR="008D3AC9" w:rsidRPr="00CC1330">
        <w:rPr>
          <w:rFonts w:ascii="Calibri" w:hAnsi="Calibri" w:cstheme="minorHAnsi"/>
        </w:rPr>
        <w:t xml:space="preserve">. Za zahájení řešení požadavku odběratele je považována i dohoda mezi dodavatelem a odběratelem o změně termínu zahájení řešení požadavku. </w:t>
      </w:r>
      <w:r w:rsidR="00921ECF" w:rsidRPr="00CC1330">
        <w:rPr>
          <w:rFonts w:ascii="Calibri" w:hAnsi="Calibri" w:cstheme="minorHAnsi"/>
        </w:rPr>
        <w:t>Forma hlášení na call centrum je uvedena v příloze č. 2 této smlouvy.</w:t>
      </w:r>
    </w:p>
    <w:p w14:paraId="3C8563A7" w14:textId="77777777" w:rsidR="008D3AC9" w:rsidRPr="00CC1330" w:rsidRDefault="008D3AC9" w:rsidP="00632A12">
      <w:pPr>
        <w:pStyle w:val="Odstavecseseznamem"/>
        <w:numPr>
          <w:ilvl w:val="1"/>
          <w:numId w:val="1"/>
        </w:numPr>
        <w:spacing w:after="0"/>
        <w:jc w:val="both"/>
        <w:rPr>
          <w:rFonts w:ascii="Calibri" w:hAnsi="Calibri" w:cstheme="minorHAnsi"/>
        </w:rPr>
      </w:pPr>
      <w:r w:rsidRPr="00CC1330">
        <w:rPr>
          <w:rFonts w:ascii="Calibri" w:hAnsi="Calibri" w:cstheme="minorHAnsi"/>
        </w:rPr>
        <w:t>Reakcí dodavatele se rozumí poskytnutí telefonické podpory přímo call centrem, nebo zpětné volání servisního technika, řešení elektronickou zprávou nebo výjezd technika na místo.</w:t>
      </w:r>
    </w:p>
    <w:p w14:paraId="644CDDCD" w14:textId="77777777" w:rsidR="008D3AC9" w:rsidRPr="00CC1330" w:rsidRDefault="008D3AC9" w:rsidP="00632A12">
      <w:pPr>
        <w:pStyle w:val="Odstavecseseznamem"/>
        <w:numPr>
          <w:ilvl w:val="1"/>
          <w:numId w:val="1"/>
        </w:numPr>
        <w:spacing w:after="0"/>
        <w:jc w:val="both"/>
        <w:rPr>
          <w:rFonts w:ascii="Calibri" w:hAnsi="Calibri" w:cstheme="minorHAnsi"/>
        </w:rPr>
      </w:pPr>
      <w:r w:rsidRPr="00CC1330">
        <w:rPr>
          <w:rFonts w:ascii="Calibri" w:hAnsi="Calibri" w:cstheme="minorHAnsi"/>
        </w:rPr>
        <w:t xml:space="preserve">Práce provedené mimo uvedenou pracovní dobu je odběratel povinen dohodnout předem s dodavatelem a uhradit je v ceně dle platného ceníku dodavatele. Dodavatel má právo odmítnout provedení servisních výkonů, jestliže umístění zařízení toto znemožňuje. </w:t>
      </w:r>
    </w:p>
    <w:p w14:paraId="73E5DD08" w14:textId="77777777" w:rsidR="00A038A0" w:rsidRPr="00CC1330" w:rsidRDefault="00A038A0" w:rsidP="00632A12">
      <w:pPr>
        <w:pStyle w:val="Odstavecseseznamem"/>
        <w:numPr>
          <w:ilvl w:val="1"/>
          <w:numId w:val="1"/>
        </w:numPr>
        <w:spacing w:after="0"/>
        <w:jc w:val="both"/>
        <w:rPr>
          <w:rFonts w:ascii="Calibri" w:hAnsi="Calibri" w:cstheme="minorHAnsi"/>
        </w:rPr>
      </w:pPr>
      <w:r w:rsidRPr="00CC1330">
        <w:rPr>
          <w:rFonts w:ascii="Calibri" w:hAnsi="Calibri" w:cstheme="minorHAnsi"/>
        </w:rPr>
        <w:t>Dodavatel je oprávněn kdykoliv při zjevném poškození, snížení jeho užitných vlastností nad rámec obvyklého provozního opotřebení, zejména v důsledku nesprávné obsluhy, použití materiálů nedodaných dodavatelem, vnějšího násilí apod. požadovat náhradu nákladů na uvedení zařízení do náležitého bezvadného stavu.</w:t>
      </w:r>
    </w:p>
    <w:p w14:paraId="545D7AC2" w14:textId="77777777" w:rsidR="00A038A0" w:rsidRPr="00CC1330" w:rsidRDefault="0053177B" w:rsidP="00632A12">
      <w:pPr>
        <w:pStyle w:val="Odstavecseseznamem"/>
        <w:numPr>
          <w:ilvl w:val="1"/>
          <w:numId w:val="1"/>
        </w:numPr>
        <w:spacing w:after="0"/>
        <w:jc w:val="both"/>
        <w:rPr>
          <w:rFonts w:ascii="Calibri" w:hAnsi="Calibri" w:cstheme="minorHAnsi"/>
        </w:rPr>
      </w:pPr>
      <w:r w:rsidRPr="00CC1330">
        <w:rPr>
          <w:rFonts w:ascii="Calibri" w:hAnsi="Calibri" w:cstheme="minorHAnsi"/>
        </w:rPr>
        <w:t xml:space="preserve">Dodavatelem poskytnutý spotřební materiál je odběratel oprávněn používat pouze na zařízení, uvedené v příloze č. 1. Materiál dodaný nad rámec smluveného množství je až do jeho zaplacení nebo vrácení majetkem dodavatele a podléhá vyúčtování. </w:t>
      </w:r>
    </w:p>
    <w:p w14:paraId="213B5240" w14:textId="77777777" w:rsidR="00D52838" w:rsidRPr="00CC1330" w:rsidRDefault="00AE79EC" w:rsidP="00D52838">
      <w:pPr>
        <w:pStyle w:val="Odstavecseseznamem"/>
        <w:numPr>
          <w:ilvl w:val="1"/>
          <w:numId w:val="1"/>
        </w:numPr>
        <w:spacing w:after="0"/>
        <w:jc w:val="both"/>
        <w:rPr>
          <w:rFonts w:ascii="Calibri" w:hAnsi="Calibri" w:cstheme="minorHAnsi"/>
        </w:rPr>
      </w:pPr>
      <w:r w:rsidRPr="00CC1330">
        <w:rPr>
          <w:rFonts w:ascii="Calibri" w:hAnsi="Calibri" w:cstheme="minorHAnsi"/>
        </w:rPr>
        <w:t>Dodavatel neodpovídá za škodu ani ušlý zisk, které odběrateli nebo jeho právnímu nástupci vznikla zejména působením vyšší moci, zvýšení provozních nákladů, přerušením provozu, ztrátou výkonu zařízení a dalších podobných příčin, které dodavatel nezavinil. Odběratel není oprávněn požadovat od dodavatele ani náhradu spotřebního materiálu včetně papíru.</w:t>
      </w:r>
    </w:p>
    <w:p w14:paraId="7BCF18B2" w14:textId="77777777" w:rsidR="00632A12" w:rsidRPr="00CC1330" w:rsidRDefault="00AE79EC" w:rsidP="00160560">
      <w:pPr>
        <w:pStyle w:val="Odstavecseseznamem"/>
        <w:numPr>
          <w:ilvl w:val="1"/>
          <w:numId w:val="1"/>
        </w:numPr>
        <w:tabs>
          <w:tab w:val="left" w:pos="851"/>
        </w:tabs>
        <w:spacing w:after="0"/>
        <w:jc w:val="both"/>
        <w:rPr>
          <w:rFonts w:ascii="Calibri" w:hAnsi="Calibri" w:cstheme="minorHAnsi"/>
        </w:rPr>
      </w:pPr>
      <w:r w:rsidRPr="00CC1330">
        <w:rPr>
          <w:rFonts w:ascii="Calibri" w:hAnsi="Calibri" w:cstheme="minorHAnsi"/>
        </w:rPr>
        <w:t xml:space="preserve">Obě smluvní strany se dohodly, že objednávky může odběratel zadávat elektronicky na </w:t>
      </w:r>
      <w:hyperlink r:id="rId8" w:history="1">
        <w:r w:rsidR="00160560" w:rsidRPr="00012D09">
          <w:rPr>
            <w:rStyle w:val="Hypertextovodkaz"/>
            <w:rFonts w:ascii="Calibri" w:hAnsi="Calibri" w:cstheme="minorHAnsi"/>
          </w:rPr>
          <w:t>develop@arles.cz</w:t>
        </w:r>
      </w:hyperlink>
      <w:r w:rsidRPr="00CC1330">
        <w:rPr>
          <w:rFonts w:ascii="Calibri" w:hAnsi="Calibri" w:cstheme="minorHAnsi"/>
        </w:rPr>
        <w:t>, telefonicky: +420</w:t>
      </w:r>
      <w:r w:rsidR="00BD09AF" w:rsidRPr="00CC1330">
        <w:rPr>
          <w:rFonts w:ascii="Calibri" w:hAnsi="Calibri" w:cstheme="minorHAnsi"/>
        </w:rPr>
        <w:t> 735 174 000</w:t>
      </w:r>
      <w:r w:rsidRPr="00CC1330">
        <w:rPr>
          <w:rFonts w:ascii="Calibri" w:hAnsi="Calibri" w:cstheme="minorHAnsi"/>
        </w:rPr>
        <w:t xml:space="preserve">. </w:t>
      </w:r>
    </w:p>
    <w:p w14:paraId="52F34E63" w14:textId="77777777" w:rsidR="00632A12" w:rsidRPr="00CC1330" w:rsidRDefault="00632A12" w:rsidP="00632A12">
      <w:pPr>
        <w:pStyle w:val="Odstavecseseznamem"/>
        <w:numPr>
          <w:ilvl w:val="0"/>
          <w:numId w:val="1"/>
        </w:numPr>
        <w:spacing w:after="0"/>
        <w:jc w:val="both"/>
        <w:rPr>
          <w:rFonts w:ascii="Calibri" w:hAnsi="Calibri" w:cstheme="minorHAnsi"/>
        </w:rPr>
      </w:pPr>
      <w:r w:rsidRPr="00CC1330">
        <w:rPr>
          <w:rFonts w:ascii="Calibri" w:hAnsi="Calibri" w:cstheme="minorHAnsi"/>
        </w:rPr>
        <w:t>Práva a povinnosti odběratele</w:t>
      </w:r>
    </w:p>
    <w:p w14:paraId="5B131131" w14:textId="77777777" w:rsidR="00632A12" w:rsidRPr="00CC1330" w:rsidRDefault="00632A12" w:rsidP="00632A12">
      <w:pPr>
        <w:pStyle w:val="Odstavecseseznamem"/>
        <w:numPr>
          <w:ilvl w:val="1"/>
          <w:numId w:val="1"/>
        </w:numPr>
        <w:spacing w:after="0"/>
        <w:jc w:val="both"/>
        <w:rPr>
          <w:rFonts w:ascii="Calibri" w:hAnsi="Calibri" w:cstheme="minorHAnsi"/>
        </w:rPr>
      </w:pPr>
      <w:r w:rsidRPr="00CC1330">
        <w:rPr>
          <w:rFonts w:ascii="Calibri" w:hAnsi="Calibri" w:cstheme="minorHAnsi"/>
        </w:rPr>
        <w:t>Odběratel se zavazuje a odpovídá plně za zajištění odpovídaj</w:t>
      </w:r>
      <w:r w:rsidR="00C74CF9">
        <w:rPr>
          <w:rFonts w:ascii="Calibri" w:hAnsi="Calibri" w:cstheme="minorHAnsi"/>
        </w:rPr>
        <w:t>ících prostor zařízení, zejména</w:t>
      </w:r>
      <w:r w:rsidRPr="00CC1330">
        <w:rPr>
          <w:rFonts w:ascii="Calibri" w:hAnsi="Calibri" w:cstheme="minorHAnsi"/>
        </w:rPr>
        <w:t xml:space="preserve"> na vlastní náklad zajistit úpravy nutné pro správné zapojení a provoz zařízení v souladu s platnými ČSN. Škody způsobené porušením této povinnosti jdou plně k tíži odběratele.</w:t>
      </w:r>
    </w:p>
    <w:p w14:paraId="05876DDB" w14:textId="77777777" w:rsidR="00632A12" w:rsidRPr="00CC1330" w:rsidRDefault="00632A12" w:rsidP="00632A12">
      <w:pPr>
        <w:pStyle w:val="Odstavecseseznamem"/>
        <w:numPr>
          <w:ilvl w:val="1"/>
          <w:numId w:val="1"/>
        </w:numPr>
        <w:spacing w:after="0"/>
        <w:jc w:val="both"/>
        <w:rPr>
          <w:rFonts w:ascii="Calibri" w:hAnsi="Calibri" w:cstheme="minorHAnsi"/>
        </w:rPr>
      </w:pPr>
      <w:r w:rsidRPr="00CC1330">
        <w:rPr>
          <w:rFonts w:ascii="Calibri" w:hAnsi="Calibri" w:cstheme="minorHAnsi"/>
        </w:rPr>
        <w:t xml:space="preserve">Odběratel se zavazuje převzít zařízení od dodavatele v dohodnutém termínu a dohodnutém místě. Zjevnou neúplnost nebo porušenost dodaného zařízení je odběratel povinen ihned po jeho převzetí písemně oznámit dodavateli, jinak je dodávka zařízení považována za bezchybnou. Převzetím zařízení nese odběratel odpovědnost za škody vzniklé na zařízení, včetně porušení autorských práv. </w:t>
      </w:r>
    </w:p>
    <w:p w14:paraId="378E10FF" w14:textId="77777777" w:rsidR="00632A12" w:rsidRPr="00CC1330" w:rsidRDefault="00632A12" w:rsidP="00632A12">
      <w:pPr>
        <w:pStyle w:val="Odstavecseseznamem"/>
        <w:numPr>
          <w:ilvl w:val="1"/>
          <w:numId w:val="1"/>
        </w:numPr>
        <w:spacing w:after="0"/>
        <w:jc w:val="both"/>
        <w:rPr>
          <w:rFonts w:ascii="Calibri" w:hAnsi="Calibri" w:cstheme="minorHAnsi"/>
        </w:rPr>
      </w:pPr>
      <w:r w:rsidRPr="00CC1330">
        <w:rPr>
          <w:rFonts w:ascii="Calibri" w:hAnsi="Calibri" w:cstheme="minorHAnsi"/>
        </w:rPr>
        <w:t xml:space="preserve">Odběratel je povinen uhradit cenu za jednorázové služby uvedené v příloze č. 1. Další činnosti nad rámec této smlouvy je povinen odběratel objednat a uhradit odděleně a uhradit jejich cenu dle platného ceníku nebo dle písemné dohody s dodavatelem. </w:t>
      </w:r>
    </w:p>
    <w:p w14:paraId="602EE771" w14:textId="77777777" w:rsidR="00632A12" w:rsidRPr="00CC1330" w:rsidRDefault="00632A12" w:rsidP="00632A12">
      <w:pPr>
        <w:pStyle w:val="Odstavecseseznamem"/>
        <w:numPr>
          <w:ilvl w:val="1"/>
          <w:numId w:val="1"/>
        </w:numPr>
        <w:spacing w:after="0"/>
        <w:jc w:val="both"/>
        <w:rPr>
          <w:rFonts w:ascii="Calibri" w:hAnsi="Calibri" w:cstheme="minorHAnsi"/>
        </w:rPr>
      </w:pPr>
      <w:r w:rsidRPr="00CC1330">
        <w:rPr>
          <w:rFonts w:ascii="Calibri" w:hAnsi="Calibri" w:cstheme="minorHAnsi"/>
        </w:rPr>
        <w:t>Odběratel se zavazuje používat zařízení ve shodě s návodem k </w:t>
      </w:r>
      <w:r w:rsidR="00C74CF9" w:rsidRPr="00CC1330">
        <w:rPr>
          <w:rFonts w:ascii="Calibri" w:hAnsi="Calibri" w:cstheme="minorHAnsi"/>
        </w:rPr>
        <w:t>obsluze, s nímž</w:t>
      </w:r>
      <w:r w:rsidRPr="00CC1330">
        <w:rPr>
          <w:rFonts w:ascii="Calibri" w:hAnsi="Calibri" w:cstheme="minorHAnsi"/>
        </w:rPr>
        <w:t xml:space="preserve"> byl seznámen.  </w:t>
      </w:r>
    </w:p>
    <w:p w14:paraId="0271CDF8" w14:textId="07C0B055" w:rsidR="00632A12" w:rsidRPr="00CC1330" w:rsidRDefault="00632A12" w:rsidP="00632A12">
      <w:pPr>
        <w:pStyle w:val="Odstavecseseznamem"/>
        <w:numPr>
          <w:ilvl w:val="1"/>
          <w:numId w:val="1"/>
        </w:numPr>
        <w:spacing w:after="0"/>
        <w:jc w:val="both"/>
        <w:rPr>
          <w:rFonts w:ascii="Calibri" w:hAnsi="Calibri" w:cstheme="minorHAnsi"/>
        </w:rPr>
      </w:pPr>
      <w:r w:rsidRPr="00CC1330">
        <w:rPr>
          <w:rFonts w:ascii="Calibri" w:hAnsi="Calibri" w:cstheme="minorHAnsi"/>
        </w:rPr>
        <w:t>Odběratel je povinen předem písemně upozornit dodavatele na změnu umístění zařízení a náklady s tímto spojené jdou k</w:t>
      </w:r>
      <w:r w:rsidR="006E6C38">
        <w:rPr>
          <w:rFonts w:ascii="Calibri" w:hAnsi="Calibri" w:cstheme="minorHAnsi"/>
        </w:rPr>
        <w:t> </w:t>
      </w:r>
      <w:r w:rsidRPr="00CC1330">
        <w:rPr>
          <w:rFonts w:ascii="Calibri" w:hAnsi="Calibri" w:cstheme="minorHAnsi"/>
        </w:rPr>
        <w:t>tíži</w:t>
      </w:r>
      <w:r w:rsidR="006E6C38">
        <w:rPr>
          <w:rFonts w:ascii="Calibri" w:hAnsi="Calibri" w:cstheme="minorHAnsi"/>
        </w:rPr>
        <w:t xml:space="preserve"> </w:t>
      </w:r>
      <w:r w:rsidRPr="00CC1330">
        <w:rPr>
          <w:rFonts w:ascii="Calibri" w:hAnsi="Calibri" w:cstheme="minorHAnsi"/>
        </w:rPr>
        <w:t xml:space="preserve">odběratele. Pokud dojde při přemístění k poškození zařízení bez technického zajištění dodavatele, jdou náklady na odstranění těchto závad k tíži odběratele. </w:t>
      </w:r>
    </w:p>
    <w:p w14:paraId="62F7567E" w14:textId="77777777" w:rsidR="00632A12" w:rsidRPr="00CC1330" w:rsidRDefault="00632A12" w:rsidP="00632A12">
      <w:pPr>
        <w:pStyle w:val="Odstavecseseznamem"/>
        <w:numPr>
          <w:ilvl w:val="1"/>
          <w:numId w:val="1"/>
        </w:numPr>
        <w:spacing w:after="0"/>
        <w:jc w:val="both"/>
        <w:rPr>
          <w:rFonts w:ascii="Calibri" w:hAnsi="Calibri" w:cstheme="minorHAnsi"/>
        </w:rPr>
      </w:pPr>
      <w:r w:rsidRPr="00CC1330">
        <w:rPr>
          <w:rFonts w:ascii="Calibri" w:hAnsi="Calibri" w:cstheme="minorHAnsi"/>
        </w:rPr>
        <w:lastRenderedPageBreak/>
        <w:t>Odběratel se zavazuje při provozu zařízení používat výhradně dodavatelem poskytnuté spotřební materiá</w:t>
      </w:r>
      <w:r w:rsidR="00F146D2">
        <w:rPr>
          <w:rFonts w:ascii="Calibri" w:hAnsi="Calibri" w:cstheme="minorHAnsi"/>
        </w:rPr>
        <w:t xml:space="preserve">ly. </w:t>
      </w:r>
      <w:r w:rsidRPr="00CC1330">
        <w:rPr>
          <w:rFonts w:ascii="Calibri" w:hAnsi="Calibri" w:cstheme="minorHAnsi"/>
        </w:rPr>
        <w:t xml:space="preserve">Použitím spotřebního materiálu v zařízení přechází jeho vlastnictví na odběratele. Materiál dodaný a dosud nepoužitý nad rámec smluveného množství je až do jeho zaplacení nebo vrácení majetkem dodavatele a podléhá vyúčtování dle této smlouvy. </w:t>
      </w:r>
    </w:p>
    <w:p w14:paraId="45BE10D8" w14:textId="77777777" w:rsidR="00632A12" w:rsidRPr="00CC1330" w:rsidRDefault="00632A12" w:rsidP="00632A12">
      <w:pPr>
        <w:pStyle w:val="Odstavecseseznamem"/>
        <w:numPr>
          <w:ilvl w:val="1"/>
          <w:numId w:val="1"/>
        </w:numPr>
        <w:spacing w:after="0"/>
        <w:jc w:val="both"/>
        <w:rPr>
          <w:rFonts w:ascii="Calibri" w:hAnsi="Calibri" w:cstheme="minorHAnsi"/>
        </w:rPr>
      </w:pPr>
      <w:r w:rsidRPr="00CC1330">
        <w:rPr>
          <w:rFonts w:ascii="Calibri" w:hAnsi="Calibri" w:cstheme="minorHAnsi"/>
        </w:rPr>
        <w:t xml:space="preserve">Odběratel se zavazuje umožnit pracovníkům dodavatele, v běžné pracovní době, přístup k zařízením za účelem jeho technické kontroly a servisu. </w:t>
      </w:r>
    </w:p>
    <w:p w14:paraId="2798FC9F" w14:textId="77777777" w:rsidR="00632A12" w:rsidRPr="00CC1330" w:rsidRDefault="00632A12" w:rsidP="00632A12">
      <w:pPr>
        <w:pStyle w:val="Odstavecseseznamem"/>
        <w:numPr>
          <w:ilvl w:val="1"/>
          <w:numId w:val="1"/>
        </w:numPr>
        <w:spacing w:after="0"/>
        <w:jc w:val="both"/>
        <w:rPr>
          <w:rFonts w:ascii="Calibri" w:hAnsi="Calibri" w:cstheme="minorHAnsi"/>
        </w:rPr>
      </w:pPr>
      <w:r w:rsidRPr="00CC1330">
        <w:rPr>
          <w:rFonts w:ascii="Calibri" w:hAnsi="Calibri" w:cstheme="minorHAnsi"/>
        </w:rPr>
        <w:t xml:space="preserve">Poskytnutí služeb nebo zboží, které nejsou předmětem této smlouvy nebo jsou nad rámec této smlouvy </w:t>
      </w:r>
      <w:r w:rsidR="00F146D2">
        <w:rPr>
          <w:rFonts w:ascii="Calibri" w:hAnsi="Calibri" w:cstheme="minorHAnsi"/>
        </w:rPr>
        <w:t>s</w:t>
      </w:r>
      <w:r w:rsidRPr="00CC1330">
        <w:rPr>
          <w:rFonts w:ascii="Calibri" w:hAnsi="Calibri" w:cstheme="minorHAnsi"/>
        </w:rPr>
        <w:t xml:space="preserve">e zavazuje odběratel dohodnout s dodavatelem předem a uhradit cenu dle platného ceníku dodavatele. </w:t>
      </w:r>
    </w:p>
    <w:p w14:paraId="3320248C" w14:textId="77777777" w:rsidR="005916AF" w:rsidRPr="00CC1330" w:rsidRDefault="005916AF" w:rsidP="005916AF">
      <w:pPr>
        <w:pStyle w:val="Odstavecseseznamem"/>
        <w:spacing w:after="0"/>
        <w:ind w:left="792"/>
        <w:jc w:val="both"/>
        <w:rPr>
          <w:rFonts w:ascii="Calibri" w:hAnsi="Calibri" w:cstheme="minorHAnsi"/>
          <w:highlight w:val="green"/>
        </w:rPr>
      </w:pPr>
    </w:p>
    <w:p w14:paraId="7326DEF4" w14:textId="77777777" w:rsidR="00D90C04" w:rsidRPr="00CC1330" w:rsidRDefault="00D90C04" w:rsidP="00D90C04">
      <w:pPr>
        <w:pStyle w:val="Odstavecseseznamem"/>
        <w:numPr>
          <w:ilvl w:val="0"/>
          <w:numId w:val="1"/>
        </w:numPr>
        <w:spacing w:after="0"/>
        <w:jc w:val="both"/>
        <w:rPr>
          <w:rFonts w:ascii="Calibri" w:hAnsi="Calibri" w:cstheme="minorHAnsi"/>
        </w:rPr>
      </w:pPr>
      <w:r w:rsidRPr="00CC1330">
        <w:rPr>
          <w:rFonts w:ascii="Calibri" w:hAnsi="Calibri" w:cstheme="minorHAnsi"/>
        </w:rPr>
        <w:t xml:space="preserve">Cena </w:t>
      </w:r>
    </w:p>
    <w:p w14:paraId="35443D83" w14:textId="77777777" w:rsidR="00D90C04" w:rsidRPr="00CC1330" w:rsidRDefault="00D90C04" w:rsidP="00D90C04">
      <w:pPr>
        <w:pStyle w:val="Odstavecseseznamem"/>
        <w:numPr>
          <w:ilvl w:val="1"/>
          <w:numId w:val="1"/>
        </w:numPr>
        <w:spacing w:after="0"/>
        <w:jc w:val="both"/>
        <w:rPr>
          <w:rFonts w:ascii="Calibri" w:hAnsi="Calibri" w:cstheme="minorHAnsi"/>
        </w:rPr>
      </w:pPr>
      <w:r w:rsidRPr="00CC1330">
        <w:rPr>
          <w:rFonts w:ascii="Calibri" w:hAnsi="Calibri" w:cstheme="minorHAnsi"/>
        </w:rPr>
        <w:t xml:space="preserve">Odběratel se zavazuje zaplatit za poskytnuté služby uvedené ve smlouvě dohodnuté smluvní ceny včetně veškerých služeb čerpaných i po uplynutí platnosti této smlouvy. </w:t>
      </w:r>
    </w:p>
    <w:p w14:paraId="15F8A2A2" w14:textId="77777777" w:rsidR="00D90C04" w:rsidRPr="00CC1330" w:rsidRDefault="00D90C04" w:rsidP="00D90C04">
      <w:pPr>
        <w:pStyle w:val="Odstavecseseznamem"/>
        <w:numPr>
          <w:ilvl w:val="1"/>
          <w:numId w:val="1"/>
        </w:numPr>
        <w:spacing w:after="0"/>
        <w:jc w:val="both"/>
        <w:rPr>
          <w:rFonts w:ascii="Calibri" w:hAnsi="Calibri" w:cstheme="minorHAnsi"/>
        </w:rPr>
      </w:pPr>
      <w:r w:rsidRPr="00CC1330">
        <w:rPr>
          <w:rFonts w:ascii="Calibri" w:hAnsi="Calibri" w:cstheme="minorHAnsi"/>
        </w:rPr>
        <w:t>Dodavatel je oprávněn účtovat k ceně právními předpisy stanovené poplatky (např. poplatek za recyklaci, autorský poplatek apod.) a daně. Dodavatel je následně povinen zajistit těmito předpisy stanovené povinnosti (např. recyklaci elektrotechnického odpadu).</w:t>
      </w:r>
    </w:p>
    <w:p w14:paraId="24EAEFDE" w14:textId="77777777" w:rsidR="00D90C04" w:rsidRPr="00CC1330" w:rsidRDefault="00D90C04" w:rsidP="00D90C04">
      <w:pPr>
        <w:pStyle w:val="Odstavecseseznamem"/>
        <w:numPr>
          <w:ilvl w:val="0"/>
          <w:numId w:val="1"/>
        </w:numPr>
        <w:spacing w:after="0"/>
        <w:jc w:val="both"/>
        <w:rPr>
          <w:rFonts w:ascii="Calibri" w:hAnsi="Calibri" w:cstheme="minorHAnsi"/>
        </w:rPr>
      </w:pPr>
      <w:r w:rsidRPr="00CC1330">
        <w:rPr>
          <w:rFonts w:ascii="Calibri" w:hAnsi="Calibri" w:cstheme="minorHAnsi"/>
        </w:rPr>
        <w:t>Platební podmínky:</w:t>
      </w:r>
    </w:p>
    <w:p w14:paraId="6400DCF5" w14:textId="77777777" w:rsidR="00D90C04" w:rsidRPr="00CC1330" w:rsidRDefault="00D90C04" w:rsidP="00D90C04">
      <w:pPr>
        <w:pStyle w:val="Odstavecseseznamem"/>
        <w:numPr>
          <w:ilvl w:val="1"/>
          <w:numId w:val="1"/>
        </w:numPr>
        <w:spacing w:after="0"/>
        <w:ind w:left="574"/>
        <w:jc w:val="both"/>
        <w:rPr>
          <w:rFonts w:ascii="Calibri" w:hAnsi="Calibri" w:cstheme="minorHAnsi"/>
        </w:rPr>
      </w:pPr>
      <w:r w:rsidRPr="00CC1330">
        <w:rPr>
          <w:rFonts w:ascii="Calibri" w:hAnsi="Calibri" w:cstheme="minorHAnsi"/>
        </w:rPr>
        <w:t xml:space="preserve">Odběratel je povinen hradit dohodnuté platby včas a v plné výši tak jak jsou uvedeny na daňovém dokladu dodavatele – faktuře, nebo splátkovém kalendáři. Dnem splatnosti se rozumí den připsání úhrady na účet dodavatele. </w:t>
      </w:r>
    </w:p>
    <w:p w14:paraId="10297D85" w14:textId="77777777" w:rsidR="00D90C04" w:rsidRPr="00CC1330" w:rsidRDefault="00D90C04" w:rsidP="00D90C04">
      <w:pPr>
        <w:pStyle w:val="Odstavecseseznamem"/>
        <w:numPr>
          <w:ilvl w:val="1"/>
          <w:numId w:val="1"/>
        </w:numPr>
        <w:spacing w:after="0"/>
        <w:ind w:left="574"/>
        <w:jc w:val="both"/>
        <w:rPr>
          <w:rFonts w:ascii="Calibri" w:hAnsi="Calibri" w:cstheme="minorHAnsi"/>
        </w:rPr>
      </w:pPr>
      <w:r w:rsidRPr="00CC1330">
        <w:rPr>
          <w:rFonts w:ascii="Calibri" w:hAnsi="Calibri" w:cstheme="minorHAnsi"/>
        </w:rPr>
        <w:t xml:space="preserve">V případě prodlení odběratele s úhradou ceny poskytnutých služeb je dodavatel oprávněn odběrateli účtovat úrok z prodlení ve smluvní výši 0,05% denně z dlužné částky.  Prodlení s úhradou plateb podlé této smlouvy se má za vážné porušení smluvních podmínek. </w:t>
      </w:r>
    </w:p>
    <w:p w14:paraId="0615B55E" w14:textId="77777777" w:rsidR="00D90C04" w:rsidRPr="00CC1330" w:rsidRDefault="00BD09AF" w:rsidP="00D90C04">
      <w:pPr>
        <w:pStyle w:val="Odstavecseseznamem"/>
        <w:numPr>
          <w:ilvl w:val="1"/>
          <w:numId w:val="1"/>
        </w:numPr>
        <w:spacing w:after="0"/>
        <w:ind w:left="574"/>
        <w:jc w:val="both"/>
        <w:rPr>
          <w:rFonts w:ascii="Calibri" w:hAnsi="Calibri" w:cstheme="minorHAnsi"/>
        </w:rPr>
      </w:pPr>
      <w:r w:rsidRPr="00CC1330">
        <w:rPr>
          <w:rFonts w:ascii="Calibri" w:hAnsi="Calibri" w:cstheme="minorHAnsi"/>
        </w:rPr>
        <w:t>Zúčtovacím obdobím se rozumí kalendářní měsíc, není-li stanoveno jinak. Podkladem pro stanovení fakturované částky je odečet stavu počítadel na konci zúčtovacího období. Odběratel je povinen nahlásit dodavateli stanovenou formou stavy počítadel na zařízení v termínech stanovených v příloze č.1 této smlouvy. Za datum uskutečnění zdanitelného plnění je stanoveno datum vystavení příslušného daňového dokladu, a to nejpozději desátý pracovní den, následující po provedení odečtu. Pro případ ukončení smlouvy, může být tento poplatek vyúčtován společně s poplatkem za poslední prováděcí období (dílčí plnění). Splatnost faktury je stanovena na 30 dnů.</w:t>
      </w:r>
    </w:p>
    <w:p w14:paraId="09DB8323" w14:textId="77777777" w:rsidR="00D90C04" w:rsidRPr="00CC1330" w:rsidRDefault="00D90C04" w:rsidP="00D90C04">
      <w:pPr>
        <w:pStyle w:val="Odstavecseseznamem"/>
        <w:numPr>
          <w:ilvl w:val="1"/>
          <w:numId w:val="1"/>
        </w:numPr>
        <w:spacing w:after="0"/>
        <w:jc w:val="both"/>
        <w:rPr>
          <w:rFonts w:ascii="Calibri" w:hAnsi="Calibri" w:cstheme="minorHAnsi"/>
        </w:rPr>
      </w:pPr>
      <w:r w:rsidRPr="00CC1330">
        <w:rPr>
          <w:rFonts w:ascii="Calibri" w:hAnsi="Calibri" w:cstheme="minorHAnsi"/>
        </w:rPr>
        <w:t>Spotřebu dodaného materiálu nad rámec vyúčtovaných kopií/výtisků dle stavu počítadel na zařízení dle bodu 5.6. je dodavatelem oprávněn kdykoliv v průběhu smlouvy nebo po jejím skončení odděleně vyúčtovat za ceny podle platného ceníku.</w:t>
      </w:r>
    </w:p>
    <w:p w14:paraId="45427ABB" w14:textId="77777777" w:rsidR="00BE23D6" w:rsidRPr="00CC1330" w:rsidRDefault="00BE23D6" w:rsidP="00BE23D6">
      <w:pPr>
        <w:pStyle w:val="Odstavecseseznamem"/>
        <w:numPr>
          <w:ilvl w:val="0"/>
          <w:numId w:val="1"/>
        </w:numPr>
        <w:spacing w:after="0"/>
        <w:jc w:val="both"/>
        <w:rPr>
          <w:rFonts w:ascii="Calibri" w:hAnsi="Calibri" w:cstheme="minorHAnsi"/>
        </w:rPr>
      </w:pPr>
      <w:r w:rsidRPr="00CC1330">
        <w:rPr>
          <w:rFonts w:ascii="Calibri" w:hAnsi="Calibri" w:cstheme="minorHAnsi"/>
        </w:rPr>
        <w:t>Vznik a trvání smlouvy</w:t>
      </w:r>
    </w:p>
    <w:p w14:paraId="226B276F" w14:textId="78E68CF1" w:rsidR="003E2C3D" w:rsidRPr="00CC1330" w:rsidRDefault="003E2C3D" w:rsidP="003E2C3D">
      <w:pPr>
        <w:pStyle w:val="Odstavecseseznamem"/>
        <w:numPr>
          <w:ilvl w:val="1"/>
          <w:numId w:val="1"/>
        </w:numPr>
        <w:spacing w:after="0"/>
        <w:jc w:val="both"/>
        <w:rPr>
          <w:rFonts w:ascii="Calibri" w:hAnsi="Calibri" w:cstheme="minorHAnsi"/>
        </w:rPr>
      </w:pPr>
      <w:r w:rsidRPr="00CC1330">
        <w:rPr>
          <w:rFonts w:ascii="Calibri" w:hAnsi="Calibri" w:cstheme="minorHAnsi"/>
        </w:rPr>
        <w:t>Smlouva vzniká dnem jejího podpisu oběma stranami. Smlouva je platná dnem po</w:t>
      </w:r>
      <w:r w:rsidR="00CC1330" w:rsidRPr="00CC1330">
        <w:rPr>
          <w:rFonts w:ascii="Calibri" w:hAnsi="Calibri" w:cstheme="minorHAnsi"/>
        </w:rPr>
        <w:t xml:space="preserve">dpisu poslední z obou stran a je uzavřena na dobu </w:t>
      </w:r>
      <w:r w:rsidR="0071603B">
        <w:rPr>
          <w:rFonts w:ascii="Calibri" w:hAnsi="Calibri" w:cstheme="minorHAnsi"/>
        </w:rPr>
        <w:t>12 měsíců</w:t>
      </w:r>
      <w:r w:rsidR="00CC1330" w:rsidRPr="00CC1330">
        <w:rPr>
          <w:rFonts w:ascii="Calibri" w:hAnsi="Calibri" w:cstheme="minorHAnsi"/>
        </w:rPr>
        <w:t>.</w:t>
      </w:r>
      <w:r w:rsidRPr="00CC1330">
        <w:rPr>
          <w:rFonts w:ascii="Calibri" w:hAnsi="Calibri" w:cstheme="minorHAnsi"/>
        </w:rPr>
        <w:t xml:space="preserve"> </w:t>
      </w:r>
    </w:p>
    <w:p w14:paraId="03D49C74" w14:textId="77777777" w:rsidR="00BE23D6" w:rsidRPr="00CC1330" w:rsidRDefault="00BE23D6" w:rsidP="00BE23D6">
      <w:pPr>
        <w:pStyle w:val="Odstavecseseznamem"/>
        <w:numPr>
          <w:ilvl w:val="1"/>
          <w:numId w:val="1"/>
        </w:numPr>
        <w:spacing w:after="0"/>
        <w:jc w:val="both"/>
        <w:rPr>
          <w:rFonts w:ascii="Calibri" w:hAnsi="Calibri" w:cstheme="minorHAnsi"/>
        </w:rPr>
      </w:pPr>
      <w:r w:rsidRPr="00CC1330">
        <w:rPr>
          <w:rFonts w:ascii="Calibri" w:hAnsi="Calibri" w:cstheme="minorHAnsi"/>
        </w:rPr>
        <w:t>Kterákoliv ze smluvních stran je oprávněna tuto smlouvu vypovědět. Výpověď musí být provedena písemně a musí být prokazatelně doručena druh</w:t>
      </w:r>
      <w:r w:rsidR="00CC1330" w:rsidRPr="00CC1330">
        <w:rPr>
          <w:rFonts w:ascii="Calibri" w:hAnsi="Calibri" w:cstheme="minorHAnsi"/>
        </w:rPr>
        <w:t xml:space="preserve">é straně. </w:t>
      </w:r>
      <w:r w:rsidR="00CC1330" w:rsidRPr="00F146D2">
        <w:rPr>
          <w:rFonts w:ascii="Calibri" w:hAnsi="Calibri" w:cstheme="minorHAnsi"/>
        </w:rPr>
        <w:t xml:space="preserve">Výpovědní lhůta činí </w:t>
      </w:r>
      <w:r w:rsidR="00F146D2" w:rsidRPr="00F146D2">
        <w:rPr>
          <w:rFonts w:ascii="Calibri" w:hAnsi="Calibri" w:cstheme="minorHAnsi"/>
        </w:rPr>
        <w:t>3</w:t>
      </w:r>
      <w:r w:rsidRPr="00F146D2">
        <w:rPr>
          <w:rFonts w:ascii="Calibri" w:hAnsi="Calibri" w:cstheme="minorHAnsi"/>
        </w:rPr>
        <w:t xml:space="preserve"> měsíc</w:t>
      </w:r>
      <w:r w:rsidR="00F146D2" w:rsidRPr="00F146D2">
        <w:rPr>
          <w:rFonts w:ascii="Calibri" w:hAnsi="Calibri" w:cstheme="minorHAnsi"/>
        </w:rPr>
        <w:t>e</w:t>
      </w:r>
      <w:r w:rsidRPr="00F146D2">
        <w:rPr>
          <w:rFonts w:ascii="Calibri" w:hAnsi="Calibri" w:cstheme="minorHAnsi"/>
        </w:rPr>
        <w:t xml:space="preserve"> </w:t>
      </w:r>
      <w:r w:rsidRPr="00CC1330">
        <w:rPr>
          <w:rFonts w:ascii="Calibri" w:hAnsi="Calibri" w:cstheme="minorHAnsi"/>
        </w:rPr>
        <w:t xml:space="preserve">a počíná běžet prvním kalendářním dnem měsíce následujícího měsíce po měsíci, ve kterém byla výpověď doručena druhé straně. </w:t>
      </w:r>
      <w:r w:rsidR="00BD5942" w:rsidRPr="00CC1330">
        <w:rPr>
          <w:rFonts w:ascii="Calibri" w:hAnsi="Calibri" w:cstheme="minorHAnsi"/>
        </w:rPr>
        <w:t xml:space="preserve">Posledním dnem výpovědní lhůty zaniká vztah založený touto smlouvou. </w:t>
      </w:r>
    </w:p>
    <w:p w14:paraId="0E82BA6D" w14:textId="77777777" w:rsidR="00BD5942" w:rsidRPr="00CC1330" w:rsidRDefault="00C60C9A" w:rsidP="00BE23D6">
      <w:pPr>
        <w:pStyle w:val="Odstavecseseznamem"/>
        <w:numPr>
          <w:ilvl w:val="1"/>
          <w:numId w:val="1"/>
        </w:numPr>
        <w:spacing w:after="0"/>
        <w:jc w:val="both"/>
        <w:rPr>
          <w:rFonts w:ascii="Calibri" w:hAnsi="Calibri" w:cstheme="minorHAnsi"/>
        </w:rPr>
      </w:pPr>
      <w:r w:rsidRPr="00CC1330">
        <w:rPr>
          <w:rFonts w:ascii="Calibri" w:hAnsi="Calibri" w:cstheme="minorHAnsi"/>
        </w:rPr>
        <w:t>Smlouva zanikne, je splněna, uhrazením všech závazků odběratel</w:t>
      </w:r>
      <w:r w:rsidR="00147980" w:rsidRPr="00CC1330">
        <w:rPr>
          <w:rFonts w:ascii="Calibri" w:hAnsi="Calibri" w:cstheme="minorHAnsi"/>
        </w:rPr>
        <w:t>e vyplívajících z této smlouvy.</w:t>
      </w:r>
    </w:p>
    <w:p w14:paraId="4836A87C" w14:textId="77777777" w:rsidR="00322A5D" w:rsidRPr="00CC1330" w:rsidRDefault="00E233CA" w:rsidP="00322A5D">
      <w:pPr>
        <w:pStyle w:val="Odstavecseseznamem"/>
        <w:numPr>
          <w:ilvl w:val="0"/>
          <w:numId w:val="1"/>
        </w:numPr>
        <w:spacing w:after="0"/>
        <w:jc w:val="both"/>
        <w:rPr>
          <w:rFonts w:ascii="Calibri" w:hAnsi="Calibri" w:cstheme="minorHAnsi"/>
        </w:rPr>
      </w:pPr>
      <w:r w:rsidRPr="00CC1330">
        <w:rPr>
          <w:rFonts w:ascii="Calibri" w:hAnsi="Calibri" w:cstheme="minorHAnsi"/>
        </w:rPr>
        <w:lastRenderedPageBreak/>
        <w:t>Reklamace a záruční podmínky</w:t>
      </w:r>
    </w:p>
    <w:p w14:paraId="73EA826C" w14:textId="77777777" w:rsidR="00E233CA" w:rsidRPr="00CC1330" w:rsidRDefault="00E233CA" w:rsidP="00E233CA">
      <w:pPr>
        <w:pStyle w:val="Odstavecseseznamem"/>
        <w:numPr>
          <w:ilvl w:val="1"/>
          <w:numId w:val="1"/>
        </w:numPr>
        <w:spacing w:after="0"/>
        <w:jc w:val="both"/>
        <w:rPr>
          <w:rFonts w:ascii="Calibri" w:hAnsi="Calibri" w:cstheme="minorHAnsi"/>
        </w:rPr>
      </w:pPr>
      <w:r w:rsidRPr="00CC1330">
        <w:rPr>
          <w:rFonts w:ascii="Calibri" w:hAnsi="Calibri" w:cstheme="minorHAnsi"/>
        </w:rPr>
        <w:t>Doba záruky dodaného zařízení uvedeného v příloze č. 1 této smlouvy se stanovuje na dobu trvání této smlouvy.</w:t>
      </w:r>
    </w:p>
    <w:p w14:paraId="069A6039" w14:textId="77777777" w:rsidR="004C2A40" w:rsidRPr="00CC1330" w:rsidRDefault="004C2A40" w:rsidP="00E233CA">
      <w:pPr>
        <w:pStyle w:val="Odstavecseseznamem"/>
        <w:numPr>
          <w:ilvl w:val="1"/>
          <w:numId w:val="1"/>
        </w:numPr>
        <w:spacing w:after="0"/>
        <w:jc w:val="both"/>
        <w:rPr>
          <w:rFonts w:ascii="Calibri" w:hAnsi="Calibri" w:cstheme="minorHAnsi"/>
        </w:rPr>
      </w:pPr>
      <w:r w:rsidRPr="00CC1330">
        <w:rPr>
          <w:rFonts w:ascii="Calibri" w:hAnsi="Calibri" w:cstheme="minorHAnsi"/>
        </w:rPr>
        <w:t>Má-li odběratel vý</w:t>
      </w:r>
      <w:r w:rsidR="00DF228F" w:rsidRPr="00CC1330">
        <w:rPr>
          <w:rFonts w:ascii="Calibri" w:hAnsi="Calibri" w:cstheme="minorHAnsi"/>
        </w:rPr>
        <w:t xml:space="preserve">hrady k plnění předmětu </w:t>
      </w:r>
      <w:r w:rsidR="00EA1854" w:rsidRPr="00CC1330">
        <w:rPr>
          <w:rFonts w:ascii="Calibri" w:hAnsi="Calibri" w:cstheme="minorHAnsi"/>
        </w:rPr>
        <w:t>smlouvy, jež</w:t>
      </w:r>
      <w:r w:rsidR="00CC1330" w:rsidRPr="00CC1330">
        <w:rPr>
          <w:rFonts w:ascii="Calibri" w:hAnsi="Calibri" w:cstheme="minorHAnsi"/>
        </w:rPr>
        <w:t xml:space="preserve"> mu bylo poskytnuto</w:t>
      </w:r>
      <w:r w:rsidRPr="00CC1330">
        <w:rPr>
          <w:rFonts w:ascii="Calibri" w:hAnsi="Calibri" w:cstheme="minorHAnsi"/>
        </w:rPr>
        <w:t xml:space="preserve">, předá je písemně společnosti dodavatele písemně s popisem, v čem spatřuje porušení smlouvy, jinak se má činnost dodavatele za bezvadnou. </w:t>
      </w:r>
    </w:p>
    <w:p w14:paraId="6B6A2F44" w14:textId="77777777" w:rsidR="004C2A40" w:rsidRPr="00CC1330" w:rsidRDefault="004C2A40" w:rsidP="00E233CA">
      <w:pPr>
        <w:pStyle w:val="Odstavecseseznamem"/>
        <w:numPr>
          <w:ilvl w:val="1"/>
          <w:numId w:val="1"/>
        </w:numPr>
        <w:spacing w:after="0"/>
        <w:jc w:val="both"/>
        <w:rPr>
          <w:rFonts w:ascii="Calibri" w:hAnsi="Calibri" w:cstheme="minorHAnsi"/>
        </w:rPr>
      </w:pPr>
      <w:r w:rsidRPr="00CC1330">
        <w:rPr>
          <w:rFonts w:ascii="Calibri" w:hAnsi="Calibri" w:cstheme="minorHAnsi"/>
        </w:rPr>
        <w:t xml:space="preserve">Nesouhlasí-li odběratel s přehledem činností účtovaných společností dodavatele, je povinen reklamaci uplatnit nejpozději do 15 dní od jeho doručení. </w:t>
      </w:r>
    </w:p>
    <w:p w14:paraId="63A42542" w14:textId="77777777" w:rsidR="004C2A40" w:rsidRPr="00CC1330" w:rsidRDefault="004C2A40" w:rsidP="00E233CA">
      <w:pPr>
        <w:pStyle w:val="Odstavecseseznamem"/>
        <w:numPr>
          <w:ilvl w:val="1"/>
          <w:numId w:val="1"/>
        </w:numPr>
        <w:spacing w:after="0"/>
        <w:jc w:val="both"/>
        <w:rPr>
          <w:rFonts w:ascii="Calibri" w:hAnsi="Calibri" w:cstheme="minorHAnsi"/>
        </w:rPr>
      </w:pPr>
      <w:r w:rsidRPr="00CC1330">
        <w:rPr>
          <w:rFonts w:ascii="Calibri" w:hAnsi="Calibri" w:cstheme="minorHAnsi"/>
        </w:rPr>
        <w:t xml:space="preserve">Reklamace nemá odkladný </w:t>
      </w:r>
      <w:r w:rsidR="00530F2D" w:rsidRPr="00CC1330">
        <w:rPr>
          <w:rFonts w:ascii="Calibri" w:hAnsi="Calibri" w:cstheme="minorHAnsi"/>
        </w:rPr>
        <w:t xml:space="preserve">účinek na splatnost vyúčtované </w:t>
      </w:r>
      <w:r w:rsidRPr="00CC1330">
        <w:rPr>
          <w:rFonts w:ascii="Calibri" w:hAnsi="Calibri" w:cstheme="minorHAnsi"/>
        </w:rPr>
        <w:t xml:space="preserve">odměny. </w:t>
      </w:r>
    </w:p>
    <w:p w14:paraId="2B364200" w14:textId="77777777" w:rsidR="00466DA5" w:rsidRPr="00CC1330" w:rsidRDefault="00466DA5" w:rsidP="00466DA5">
      <w:pPr>
        <w:pStyle w:val="Odstavecseseznamem"/>
        <w:numPr>
          <w:ilvl w:val="0"/>
          <w:numId w:val="1"/>
        </w:numPr>
        <w:spacing w:after="0"/>
        <w:jc w:val="both"/>
        <w:rPr>
          <w:rFonts w:ascii="Calibri" w:hAnsi="Calibri" w:cstheme="minorHAnsi"/>
        </w:rPr>
      </w:pPr>
      <w:r w:rsidRPr="00CC1330">
        <w:rPr>
          <w:rFonts w:ascii="Calibri" w:hAnsi="Calibri" w:cstheme="minorHAnsi"/>
        </w:rPr>
        <w:t>Závěrečná ustanovení</w:t>
      </w:r>
    </w:p>
    <w:p w14:paraId="5B8EB87D" w14:textId="77777777" w:rsidR="00466DA5" w:rsidRPr="00CC1330" w:rsidRDefault="00466DA5" w:rsidP="00B54D9F">
      <w:pPr>
        <w:pStyle w:val="Odstavecseseznamem"/>
        <w:numPr>
          <w:ilvl w:val="1"/>
          <w:numId w:val="1"/>
        </w:numPr>
        <w:spacing w:after="0"/>
        <w:rPr>
          <w:rFonts w:ascii="Calibri" w:eastAsia="Times New Roman" w:hAnsi="Calibri" w:cstheme="minorHAnsi"/>
          <w:lang w:eastAsia="cs-CZ"/>
        </w:rPr>
      </w:pPr>
      <w:r w:rsidRPr="00CC1330">
        <w:rPr>
          <w:rFonts w:ascii="Calibri" w:eastAsia="Times New Roman" w:hAnsi="Calibri" w:cstheme="minorHAnsi"/>
          <w:lang w:eastAsia="cs-CZ"/>
        </w:rPr>
        <w:t xml:space="preserve">Jakékoli změny či dodatky, kterými se mění nebo ruší tato smlouva nebo její část, jsou platné pouze ve formě písemných  dodatků  smlouvy, podepsaných oprávněnými zástupci účastníků. </w:t>
      </w:r>
    </w:p>
    <w:p w14:paraId="0D487FFC" w14:textId="77777777" w:rsidR="00466DA5" w:rsidRPr="00CC1330" w:rsidRDefault="00466DA5" w:rsidP="00B54D9F">
      <w:pPr>
        <w:pStyle w:val="Odstavecseseznamem"/>
        <w:numPr>
          <w:ilvl w:val="1"/>
          <w:numId w:val="1"/>
        </w:numPr>
        <w:spacing w:after="0"/>
        <w:rPr>
          <w:rFonts w:ascii="Calibri" w:eastAsia="Times New Roman" w:hAnsi="Calibri" w:cstheme="minorHAnsi"/>
          <w:lang w:eastAsia="cs-CZ"/>
        </w:rPr>
      </w:pPr>
      <w:r w:rsidRPr="00CC1330">
        <w:rPr>
          <w:rFonts w:ascii="Calibri" w:eastAsia="Times New Roman" w:hAnsi="Calibri" w:cstheme="minorHAnsi"/>
          <w:lang w:eastAsia="cs-CZ"/>
        </w:rPr>
        <w:t>Spory vzniklé v souvislosti s touto smlouvou budou strany zásadně řešit vzájemnou dohodou</w:t>
      </w:r>
    </w:p>
    <w:p w14:paraId="3162A197" w14:textId="77777777" w:rsidR="00466DA5" w:rsidRPr="00CC1330" w:rsidRDefault="00466DA5" w:rsidP="00B54D9F">
      <w:pPr>
        <w:pStyle w:val="Odstavecseseznamem"/>
        <w:numPr>
          <w:ilvl w:val="1"/>
          <w:numId w:val="1"/>
        </w:numPr>
        <w:spacing w:after="0"/>
        <w:rPr>
          <w:rFonts w:ascii="Calibri" w:eastAsia="Times New Roman" w:hAnsi="Calibri" w:cstheme="minorHAnsi"/>
          <w:lang w:eastAsia="cs-CZ"/>
        </w:rPr>
      </w:pPr>
      <w:r w:rsidRPr="00CC1330">
        <w:rPr>
          <w:rFonts w:ascii="Calibri" w:eastAsia="Times New Roman" w:hAnsi="Calibri" w:cstheme="minorHAnsi"/>
          <w:color w:val="000000"/>
          <w:lang w:eastAsia="cs-CZ"/>
        </w:rPr>
        <w:t>Pro právní vztahy mezi prodávajícím a kupujícím, vznikající z této smlouvy a v souvislosti s ní, je rozhodující český právní řád. </w:t>
      </w:r>
    </w:p>
    <w:p w14:paraId="2FDDFCCA" w14:textId="77777777" w:rsidR="00466DA5" w:rsidRPr="00CC1330" w:rsidRDefault="00466DA5" w:rsidP="00EA1854">
      <w:pPr>
        <w:pStyle w:val="Odstavecseseznamem"/>
        <w:numPr>
          <w:ilvl w:val="1"/>
          <w:numId w:val="1"/>
        </w:numPr>
        <w:spacing w:after="0"/>
        <w:jc w:val="both"/>
        <w:rPr>
          <w:rFonts w:ascii="Calibri" w:eastAsia="Times New Roman" w:hAnsi="Calibri" w:cstheme="minorHAnsi"/>
          <w:lang w:eastAsia="cs-CZ"/>
        </w:rPr>
      </w:pPr>
      <w:r w:rsidRPr="00CC1330">
        <w:rPr>
          <w:rFonts w:ascii="Calibri" w:eastAsia="Times New Roman" w:hAnsi="Calibri" w:cstheme="minorHAnsi"/>
          <w:color w:val="000000"/>
          <w:lang w:eastAsia="cs-CZ"/>
        </w:rPr>
        <w:t>Smluvní strany prohlašují, že si tuto smlouvu před jejím podpisem přečetly, tato odpovídá jejich pravé a svobodné vůli a nebyla podepsána v tísni ani za nápadně nevýhodných podmínek.</w:t>
      </w:r>
    </w:p>
    <w:p w14:paraId="7237B08A" w14:textId="77777777" w:rsidR="00466DA5" w:rsidRPr="00CC1330" w:rsidRDefault="00466DA5" w:rsidP="00EA1854">
      <w:pPr>
        <w:pStyle w:val="Odstavecseseznamem"/>
        <w:numPr>
          <w:ilvl w:val="1"/>
          <w:numId w:val="1"/>
        </w:numPr>
        <w:spacing w:after="0"/>
        <w:jc w:val="both"/>
        <w:rPr>
          <w:rFonts w:ascii="Calibri" w:hAnsi="Calibri" w:cstheme="minorHAnsi"/>
        </w:rPr>
      </w:pPr>
      <w:r w:rsidRPr="00CC1330">
        <w:rPr>
          <w:rFonts w:ascii="Calibri" w:eastAsia="Times New Roman" w:hAnsi="Calibri" w:cstheme="minorHAnsi"/>
          <w:color w:val="000000"/>
          <w:lang w:eastAsia="cs-CZ"/>
        </w:rPr>
        <w:t>Smlouva je vyhotovena ve dvou stejnopisech, z nichž každá smluvní strana obdrží jedno vyhotovení.</w:t>
      </w:r>
    </w:p>
    <w:p w14:paraId="5D7C9232" w14:textId="39FF814A" w:rsidR="00466DA5" w:rsidRPr="00CC1330" w:rsidRDefault="00377241" w:rsidP="00377241">
      <w:pPr>
        <w:pStyle w:val="Odstavecseseznamem"/>
        <w:numPr>
          <w:ilvl w:val="1"/>
          <w:numId w:val="1"/>
        </w:numPr>
        <w:spacing w:after="0"/>
        <w:jc w:val="both"/>
        <w:rPr>
          <w:rFonts w:ascii="Calibri" w:hAnsi="Calibri" w:cstheme="minorHAnsi"/>
        </w:rPr>
      </w:pPr>
      <w:r>
        <w:rPr>
          <w:rFonts w:ascii="Calibri" w:hAnsi="Calibri" w:cstheme="minorHAnsi"/>
        </w:rPr>
        <w:t>Obě smluvní strany souhlasí s uveřejněním smlouvy v registru smluv. Uveřejnění zajistí odběratel.</w:t>
      </w:r>
    </w:p>
    <w:p w14:paraId="0F016FF1" w14:textId="77777777" w:rsidR="00466DA5" w:rsidRPr="00CC1330" w:rsidRDefault="00466DA5" w:rsidP="00466DA5">
      <w:pPr>
        <w:pStyle w:val="Odstavecseseznamem"/>
        <w:spacing w:after="0"/>
        <w:ind w:left="792"/>
        <w:jc w:val="both"/>
        <w:rPr>
          <w:rFonts w:ascii="Calibri" w:hAnsi="Calibri" w:cstheme="minorHAnsi"/>
        </w:rPr>
      </w:pPr>
    </w:p>
    <w:p w14:paraId="453039FB" w14:textId="77777777" w:rsidR="005A791C" w:rsidRPr="00CC1330" w:rsidRDefault="005A791C" w:rsidP="005A791C">
      <w:pPr>
        <w:spacing w:after="0"/>
        <w:jc w:val="both"/>
        <w:rPr>
          <w:rFonts w:ascii="Calibri" w:hAnsi="Calibri" w:cstheme="minorHAnsi"/>
        </w:rPr>
      </w:pPr>
    </w:p>
    <w:p w14:paraId="5AD1BD7C" w14:textId="77777777" w:rsidR="00081F0C" w:rsidRPr="00CC1330" w:rsidRDefault="00081F0C" w:rsidP="005A791C">
      <w:pPr>
        <w:spacing w:after="0"/>
        <w:jc w:val="both"/>
        <w:rPr>
          <w:rFonts w:ascii="Calibri" w:hAnsi="Calibri" w:cstheme="minorHAnsi"/>
        </w:rPr>
      </w:pPr>
    </w:p>
    <w:p w14:paraId="3B5F36E8" w14:textId="548F27CA" w:rsidR="00CC1330" w:rsidRPr="00CC1330" w:rsidRDefault="00CC1330" w:rsidP="00CC1330">
      <w:pPr>
        <w:spacing w:after="0"/>
        <w:jc w:val="both"/>
        <w:rPr>
          <w:rFonts w:ascii="Calibri" w:hAnsi="Calibri" w:cstheme="minorHAnsi"/>
        </w:rPr>
      </w:pPr>
      <w:r w:rsidRPr="00CC1330">
        <w:rPr>
          <w:rFonts w:ascii="Calibri" w:hAnsi="Calibri" w:cstheme="minorHAnsi"/>
        </w:rPr>
        <w:t xml:space="preserve">   Ve Fryštáku, dne </w:t>
      </w:r>
      <w:r w:rsidR="00D36E39">
        <w:rPr>
          <w:rFonts w:ascii="Calibri" w:hAnsi="Calibri" w:cstheme="minorHAnsi"/>
        </w:rPr>
        <w:t>1</w:t>
      </w:r>
      <w:r w:rsidR="006E6C38">
        <w:rPr>
          <w:rFonts w:ascii="Calibri" w:hAnsi="Calibri" w:cstheme="minorHAnsi"/>
        </w:rPr>
        <w:t>9.</w:t>
      </w:r>
      <w:r w:rsidR="00DD007F">
        <w:rPr>
          <w:rFonts w:ascii="Calibri" w:hAnsi="Calibri" w:cstheme="minorHAnsi"/>
        </w:rPr>
        <w:t xml:space="preserve"> </w:t>
      </w:r>
      <w:r w:rsidR="006E6C38">
        <w:rPr>
          <w:rFonts w:ascii="Calibri" w:hAnsi="Calibri" w:cstheme="minorHAnsi"/>
        </w:rPr>
        <w:t>9.</w:t>
      </w:r>
      <w:r w:rsidR="00DD007F">
        <w:rPr>
          <w:rFonts w:ascii="Calibri" w:hAnsi="Calibri" w:cstheme="minorHAnsi"/>
        </w:rPr>
        <w:t xml:space="preserve"> </w:t>
      </w:r>
      <w:r w:rsidR="006E6C38">
        <w:rPr>
          <w:rFonts w:ascii="Calibri" w:hAnsi="Calibri" w:cstheme="minorHAnsi"/>
        </w:rPr>
        <w:t>2019</w:t>
      </w:r>
      <w:r w:rsidRPr="00CC1330">
        <w:rPr>
          <w:rFonts w:ascii="Calibri" w:hAnsi="Calibri" w:cstheme="minorHAnsi"/>
        </w:rPr>
        <w:tab/>
        <w:t xml:space="preserve">                          </w:t>
      </w:r>
      <w:r w:rsidRPr="00CC1330">
        <w:rPr>
          <w:rFonts w:ascii="Calibri" w:hAnsi="Calibri" w:cstheme="minorHAnsi"/>
        </w:rPr>
        <w:tab/>
      </w:r>
      <w:r w:rsidRPr="00CC1330">
        <w:rPr>
          <w:rFonts w:ascii="Calibri" w:hAnsi="Calibri" w:cstheme="minorHAnsi"/>
        </w:rPr>
        <w:tab/>
      </w:r>
    </w:p>
    <w:p w14:paraId="4ECA3B98" w14:textId="77777777" w:rsidR="00CC1330" w:rsidRPr="00CC1330" w:rsidRDefault="00CC1330" w:rsidP="00CC1330">
      <w:pPr>
        <w:spacing w:after="0"/>
        <w:jc w:val="both"/>
        <w:rPr>
          <w:rFonts w:ascii="Calibri" w:hAnsi="Calibri" w:cstheme="minorHAnsi"/>
        </w:rPr>
      </w:pPr>
    </w:p>
    <w:p w14:paraId="3F5D23D7" w14:textId="77777777" w:rsidR="00CC1330" w:rsidRPr="00CC1330" w:rsidRDefault="00CC1330" w:rsidP="00CC1330">
      <w:pPr>
        <w:spacing w:after="0"/>
        <w:jc w:val="both"/>
        <w:rPr>
          <w:rFonts w:ascii="Calibri" w:hAnsi="Calibri" w:cstheme="minorHAnsi"/>
        </w:rPr>
      </w:pPr>
    </w:p>
    <w:p w14:paraId="7334BEFA" w14:textId="77777777" w:rsidR="00CC1330" w:rsidRPr="00CC1330" w:rsidRDefault="00CC1330" w:rsidP="00CC1330">
      <w:pPr>
        <w:spacing w:after="0"/>
        <w:jc w:val="both"/>
        <w:rPr>
          <w:rFonts w:ascii="Calibri" w:hAnsi="Calibri" w:cstheme="minorHAnsi"/>
        </w:rPr>
      </w:pPr>
    </w:p>
    <w:p w14:paraId="498F6EC9" w14:textId="77777777" w:rsidR="00CC1330" w:rsidRDefault="00CC1330" w:rsidP="00CC1330">
      <w:pPr>
        <w:spacing w:after="0"/>
        <w:jc w:val="both"/>
        <w:rPr>
          <w:rFonts w:ascii="Calibri" w:hAnsi="Calibri" w:cstheme="minorHAnsi"/>
        </w:rPr>
      </w:pPr>
    </w:p>
    <w:p w14:paraId="1E99F980" w14:textId="77777777" w:rsidR="00EA1854" w:rsidRPr="00CC1330" w:rsidRDefault="00EA1854" w:rsidP="00CC1330">
      <w:pPr>
        <w:spacing w:after="0"/>
        <w:jc w:val="both"/>
        <w:rPr>
          <w:rFonts w:ascii="Calibri" w:hAnsi="Calibri" w:cstheme="minorHAnsi"/>
        </w:rPr>
      </w:pPr>
    </w:p>
    <w:p w14:paraId="14056D3C" w14:textId="77777777" w:rsidR="00CC1330" w:rsidRPr="00CC1330" w:rsidRDefault="00CC1330" w:rsidP="00CC1330">
      <w:pPr>
        <w:spacing w:after="0"/>
        <w:jc w:val="both"/>
        <w:rPr>
          <w:rFonts w:ascii="Calibri" w:hAnsi="Calibri" w:cstheme="minorHAnsi"/>
          <w:sz w:val="20"/>
        </w:rPr>
      </w:pPr>
    </w:p>
    <w:p w14:paraId="2F3C4015" w14:textId="77777777" w:rsidR="00CC1330" w:rsidRPr="00CC1330" w:rsidRDefault="00CC1330" w:rsidP="00CC1330">
      <w:pPr>
        <w:spacing w:after="0"/>
        <w:jc w:val="both"/>
        <w:rPr>
          <w:rFonts w:ascii="Calibri" w:hAnsi="Calibri" w:cstheme="minorHAnsi"/>
          <w:sz w:val="20"/>
        </w:rPr>
      </w:pPr>
      <w:r w:rsidRPr="00CC1330">
        <w:rPr>
          <w:rFonts w:ascii="Calibri" w:hAnsi="Calibri" w:cstheme="minorHAnsi"/>
          <w:sz w:val="20"/>
        </w:rPr>
        <w:t xml:space="preserve">   ------------</w:t>
      </w:r>
      <w:r w:rsidR="00EA1854">
        <w:rPr>
          <w:rFonts w:ascii="Calibri" w:hAnsi="Calibri" w:cstheme="minorHAnsi"/>
          <w:sz w:val="20"/>
        </w:rPr>
        <w:t>------------------------------------</w:t>
      </w:r>
      <w:r w:rsidRPr="00CC1330">
        <w:rPr>
          <w:rFonts w:ascii="Calibri" w:hAnsi="Calibri" w:cstheme="minorHAnsi"/>
          <w:sz w:val="20"/>
        </w:rPr>
        <w:tab/>
      </w:r>
      <w:r w:rsidRPr="00CC1330">
        <w:rPr>
          <w:rFonts w:ascii="Calibri" w:hAnsi="Calibri" w:cstheme="minorHAnsi"/>
          <w:sz w:val="20"/>
        </w:rPr>
        <w:tab/>
        <w:t xml:space="preserve">                </w:t>
      </w:r>
      <w:r w:rsidR="00EA1854">
        <w:rPr>
          <w:rFonts w:ascii="Calibri" w:hAnsi="Calibri" w:cstheme="minorHAnsi"/>
          <w:sz w:val="20"/>
        </w:rPr>
        <w:t xml:space="preserve">         </w:t>
      </w:r>
      <w:r w:rsidR="00EA1854" w:rsidRPr="00CC1330">
        <w:rPr>
          <w:rFonts w:ascii="Calibri" w:hAnsi="Calibri" w:cstheme="minorHAnsi"/>
          <w:sz w:val="20"/>
        </w:rPr>
        <w:t>------------</w:t>
      </w:r>
      <w:r w:rsidR="00EA1854">
        <w:rPr>
          <w:rFonts w:ascii="Calibri" w:hAnsi="Calibri" w:cstheme="minorHAnsi"/>
          <w:sz w:val="20"/>
        </w:rPr>
        <w:t>------------------------------------</w:t>
      </w:r>
    </w:p>
    <w:p w14:paraId="357342B1" w14:textId="77777777" w:rsidR="00CC1330" w:rsidRPr="00CC1330" w:rsidRDefault="00CC1330" w:rsidP="00CC1330">
      <w:pPr>
        <w:spacing w:after="0"/>
        <w:rPr>
          <w:rFonts w:ascii="Calibri" w:hAnsi="Calibri" w:cstheme="minorHAnsi"/>
          <w:sz w:val="20"/>
        </w:rPr>
      </w:pPr>
      <w:r w:rsidRPr="00CC1330">
        <w:rPr>
          <w:rFonts w:ascii="Calibri" w:hAnsi="Calibri" w:cstheme="minorHAnsi"/>
          <w:sz w:val="20"/>
        </w:rPr>
        <w:t xml:space="preserve">                   </w:t>
      </w:r>
      <w:r w:rsidR="00EA1854">
        <w:rPr>
          <w:rFonts w:ascii="Calibri" w:hAnsi="Calibri" w:cstheme="minorHAnsi"/>
          <w:sz w:val="20"/>
        </w:rPr>
        <w:t xml:space="preserve">     </w:t>
      </w:r>
      <w:r w:rsidRPr="00CC1330">
        <w:rPr>
          <w:rFonts w:ascii="Calibri" w:hAnsi="Calibri" w:cstheme="minorHAnsi"/>
          <w:sz w:val="20"/>
        </w:rPr>
        <w:t xml:space="preserve"> Dodavatel</w:t>
      </w:r>
      <w:r w:rsidRPr="00CC1330">
        <w:rPr>
          <w:rFonts w:ascii="Calibri" w:hAnsi="Calibri" w:cstheme="minorHAnsi"/>
          <w:sz w:val="20"/>
        </w:rPr>
        <w:tab/>
      </w:r>
      <w:r w:rsidRPr="00CC1330">
        <w:rPr>
          <w:rFonts w:ascii="Calibri" w:hAnsi="Calibri" w:cstheme="minorHAnsi"/>
          <w:sz w:val="20"/>
        </w:rPr>
        <w:tab/>
      </w:r>
      <w:r w:rsidRPr="00CC1330">
        <w:rPr>
          <w:rFonts w:ascii="Calibri" w:hAnsi="Calibri" w:cstheme="minorHAnsi"/>
          <w:sz w:val="20"/>
        </w:rPr>
        <w:tab/>
      </w:r>
      <w:r w:rsidRPr="00CC1330">
        <w:rPr>
          <w:rFonts w:ascii="Calibri" w:hAnsi="Calibri" w:cstheme="minorHAnsi"/>
          <w:sz w:val="20"/>
        </w:rPr>
        <w:tab/>
      </w:r>
      <w:r w:rsidRPr="00CC1330">
        <w:rPr>
          <w:rFonts w:ascii="Calibri" w:hAnsi="Calibri" w:cstheme="minorHAnsi"/>
          <w:sz w:val="20"/>
        </w:rPr>
        <w:tab/>
      </w:r>
      <w:r w:rsidRPr="00CC1330">
        <w:rPr>
          <w:rFonts w:ascii="Calibri" w:hAnsi="Calibri" w:cstheme="minorHAnsi"/>
          <w:sz w:val="20"/>
        </w:rPr>
        <w:tab/>
      </w:r>
      <w:r w:rsidRPr="00CC1330">
        <w:rPr>
          <w:rFonts w:ascii="Calibri" w:hAnsi="Calibri" w:cstheme="minorHAnsi"/>
          <w:sz w:val="20"/>
        </w:rPr>
        <w:tab/>
      </w:r>
      <w:r w:rsidR="00EA1854">
        <w:rPr>
          <w:rFonts w:ascii="Calibri" w:hAnsi="Calibri" w:cstheme="minorHAnsi"/>
          <w:sz w:val="20"/>
        </w:rPr>
        <w:t xml:space="preserve"> </w:t>
      </w:r>
      <w:r w:rsidRPr="00CC1330">
        <w:rPr>
          <w:rFonts w:ascii="Calibri" w:hAnsi="Calibri" w:cstheme="minorHAnsi"/>
          <w:sz w:val="20"/>
        </w:rPr>
        <w:t>Odběratel</w:t>
      </w:r>
      <w:r w:rsidRPr="00CC1330">
        <w:rPr>
          <w:rFonts w:ascii="Calibri" w:hAnsi="Calibri" w:cstheme="minorHAnsi"/>
          <w:sz w:val="20"/>
        </w:rPr>
        <w:tab/>
      </w:r>
    </w:p>
    <w:p w14:paraId="21D24AB5" w14:textId="77777777" w:rsidR="00CC1330" w:rsidRDefault="00CC1330" w:rsidP="00CC1330">
      <w:pPr>
        <w:spacing w:after="0"/>
        <w:rPr>
          <w:rFonts w:ascii="Calibri" w:hAnsi="Calibri" w:cstheme="minorHAnsi"/>
          <w:sz w:val="20"/>
        </w:rPr>
      </w:pPr>
      <w:r w:rsidRPr="00CC1330">
        <w:rPr>
          <w:rFonts w:ascii="Calibri" w:hAnsi="Calibri" w:cstheme="minorHAnsi"/>
          <w:sz w:val="20"/>
        </w:rPr>
        <w:t xml:space="preserve">       </w:t>
      </w:r>
      <w:r w:rsidR="00EA1854">
        <w:rPr>
          <w:rFonts w:ascii="Calibri" w:hAnsi="Calibri" w:cstheme="minorHAnsi"/>
          <w:sz w:val="20"/>
        </w:rPr>
        <w:t xml:space="preserve">    </w:t>
      </w:r>
      <w:r w:rsidRPr="00CC1330">
        <w:rPr>
          <w:rFonts w:ascii="Calibri" w:hAnsi="Calibri" w:cstheme="minorHAnsi"/>
          <w:sz w:val="20"/>
        </w:rPr>
        <w:t xml:space="preserve">  Martin Krajča, jednatel</w:t>
      </w:r>
      <w:r w:rsidRPr="00CC1330">
        <w:rPr>
          <w:rFonts w:ascii="Calibri" w:hAnsi="Calibri" w:cstheme="minorHAnsi"/>
          <w:sz w:val="20"/>
        </w:rPr>
        <w:tab/>
      </w:r>
      <w:r w:rsidRPr="00CC1330">
        <w:rPr>
          <w:rFonts w:ascii="Calibri" w:hAnsi="Calibri" w:cstheme="minorHAnsi"/>
          <w:sz w:val="20"/>
        </w:rPr>
        <w:tab/>
      </w:r>
      <w:r w:rsidRPr="00CC1330">
        <w:rPr>
          <w:rFonts w:ascii="Calibri" w:hAnsi="Calibri" w:cstheme="minorHAnsi"/>
          <w:sz w:val="20"/>
        </w:rPr>
        <w:tab/>
        <w:t xml:space="preserve">         MUDr. RADOMÍR MARÁČEK, předseda představenstva</w:t>
      </w:r>
    </w:p>
    <w:p w14:paraId="626BB708" w14:textId="796BBF33" w:rsidR="00DD007F" w:rsidRPr="00CC1330" w:rsidRDefault="00DD007F" w:rsidP="00CC1330">
      <w:pPr>
        <w:spacing w:after="0"/>
        <w:rPr>
          <w:rFonts w:ascii="Calibri" w:hAnsi="Calibri" w:cstheme="minorHAnsi"/>
          <w:sz w:val="20"/>
        </w:rPr>
      </w:pPr>
      <w:r>
        <w:rPr>
          <w:rFonts w:ascii="Calibri" w:hAnsi="Calibri" w:cstheme="minorHAnsi"/>
          <w:sz w:val="20"/>
        </w:rPr>
        <w:tab/>
      </w:r>
      <w:r>
        <w:rPr>
          <w:rFonts w:ascii="Calibri" w:hAnsi="Calibri" w:cstheme="minorHAnsi"/>
          <w:sz w:val="20"/>
        </w:rPr>
        <w:tab/>
      </w:r>
      <w:r>
        <w:rPr>
          <w:rFonts w:ascii="Calibri" w:hAnsi="Calibri" w:cstheme="minorHAnsi"/>
          <w:sz w:val="20"/>
        </w:rPr>
        <w:tab/>
      </w:r>
      <w:r>
        <w:rPr>
          <w:rFonts w:ascii="Calibri" w:hAnsi="Calibri" w:cstheme="minorHAnsi"/>
          <w:sz w:val="20"/>
        </w:rPr>
        <w:tab/>
      </w:r>
      <w:r>
        <w:rPr>
          <w:rFonts w:ascii="Calibri" w:hAnsi="Calibri" w:cstheme="minorHAnsi"/>
          <w:sz w:val="20"/>
        </w:rPr>
        <w:tab/>
      </w:r>
      <w:r>
        <w:rPr>
          <w:rFonts w:ascii="Calibri" w:hAnsi="Calibri" w:cstheme="minorHAnsi"/>
          <w:sz w:val="20"/>
        </w:rPr>
        <w:tab/>
        <w:t xml:space="preserve">          Mgr. Lucie Štěpánková, MBA, členka představenstva</w:t>
      </w:r>
    </w:p>
    <w:p w14:paraId="1B88C365" w14:textId="7C5C73A6" w:rsidR="00CC1330" w:rsidRPr="00CC1330" w:rsidRDefault="00CC1330" w:rsidP="00CC1330">
      <w:pPr>
        <w:spacing w:after="0"/>
        <w:jc w:val="both"/>
        <w:rPr>
          <w:rFonts w:ascii="Calibri" w:hAnsi="Calibri" w:cstheme="minorHAnsi"/>
          <w:sz w:val="20"/>
        </w:rPr>
      </w:pPr>
      <w:r w:rsidRPr="00CC1330">
        <w:rPr>
          <w:rFonts w:ascii="Calibri" w:hAnsi="Calibri" w:cstheme="minorHAnsi"/>
          <w:sz w:val="20"/>
        </w:rPr>
        <w:tab/>
      </w:r>
      <w:r w:rsidRPr="00CC1330">
        <w:rPr>
          <w:rFonts w:ascii="Calibri" w:hAnsi="Calibri" w:cstheme="minorHAnsi"/>
          <w:sz w:val="20"/>
        </w:rPr>
        <w:tab/>
      </w:r>
      <w:r w:rsidRPr="00CC1330">
        <w:rPr>
          <w:rFonts w:ascii="Calibri" w:hAnsi="Calibri" w:cstheme="minorHAnsi"/>
          <w:sz w:val="20"/>
        </w:rPr>
        <w:tab/>
      </w:r>
      <w:r w:rsidRPr="00CC1330">
        <w:rPr>
          <w:rFonts w:ascii="Calibri" w:hAnsi="Calibri" w:cstheme="minorHAnsi"/>
          <w:sz w:val="20"/>
        </w:rPr>
        <w:tab/>
      </w:r>
      <w:r w:rsidRPr="00CC1330">
        <w:rPr>
          <w:rFonts w:ascii="Calibri" w:hAnsi="Calibri" w:cstheme="minorHAnsi"/>
          <w:sz w:val="20"/>
        </w:rPr>
        <w:tab/>
      </w:r>
      <w:r w:rsidRPr="00CC1330">
        <w:rPr>
          <w:rFonts w:ascii="Calibri" w:hAnsi="Calibri" w:cstheme="minorHAnsi"/>
          <w:sz w:val="20"/>
        </w:rPr>
        <w:tab/>
        <w:t xml:space="preserve">         </w:t>
      </w:r>
    </w:p>
    <w:p w14:paraId="68BCB1A9" w14:textId="77777777" w:rsidR="00CC1330" w:rsidRDefault="00CC1330" w:rsidP="00CC1330">
      <w:pPr>
        <w:spacing w:after="0"/>
        <w:jc w:val="both"/>
        <w:rPr>
          <w:rFonts w:ascii="Calibri" w:hAnsi="Calibri" w:cstheme="minorHAnsi"/>
        </w:rPr>
      </w:pPr>
    </w:p>
    <w:p w14:paraId="3593113F" w14:textId="77777777" w:rsidR="00DD007F" w:rsidRDefault="00DD007F" w:rsidP="00CC1330">
      <w:pPr>
        <w:spacing w:after="0"/>
        <w:jc w:val="both"/>
        <w:rPr>
          <w:rFonts w:ascii="Calibri" w:hAnsi="Calibri" w:cstheme="minorHAnsi"/>
        </w:rPr>
      </w:pPr>
    </w:p>
    <w:p w14:paraId="66097254" w14:textId="77777777" w:rsidR="00DD007F" w:rsidRPr="00CC1330" w:rsidRDefault="00DD007F" w:rsidP="00CC1330">
      <w:pPr>
        <w:spacing w:after="0"/>
        <w:jc w:val="both"/>
        <w:rPr>
          <w:rFonts w:ascii="Calibri" w:hAnsi="Calibri" w:cstheme="minorHAnsi"/>
        </w:rPr>
      </w:pPr>
    </w:p>
    <w:p w14:paraId="16BADF63" w14:textId="0E8E2E9D" w:rsidR="00603A07" w:rsidRPr="00CC1330" w:rsidRDefault="00603A07" w:rsidP="005A791C">
      <w:pPr>
        <w:spacing w:after="0"/>
        <w:jc w:val="both"/>
        <w:rPr>
          <w:rFonts w:ascii="Calibri" w:hAnsi="Calibri" w:cstheme="minorHAnsi"/>
        </w:rPr>
      </w:pPr>
    </w:p>
    <w:p w14:paraId="1A189390" w14:textId="62EA0D74" w:rsidR="00603A07" w:rsidRPr="00CC1330" w:rsidRDefault="00603A07" w:rsidP="005A791C">
      <w:pPr>
        <w:spacing w:after="0"/>
        <w:jc w:val="both"/>
        <w:rPr>
          <w:rFonts w:ascii="Calibri" w:hAnsi="Calibri" w:cstheme="minorHAnsi"/>
        </w:rPr>
      </w:pPr>
    </w:p>
    <w:p w14:paraId="3BE1B070" w14:textId="77777777" w:rsidR="00D45AD5" w:rsidRPr="00CC1330" w:rsidRDefault="00D45AD5" w:rsidP="005A791C">
      <w:pPr>
        <w:spacing w:after="0"/>
        <w:jc w:val="both"/>
        <w:rPr>
          <w:rFonts w:ascii="Calibri" w:hAnsi="Calibri" w:cstheme="minorHAnsi"/>
        </w:rPr>
      </w:pPr>
    </w:p>
    <w:p w14:paraId="5C3A8A35" w14:textId="5FC9A1A8" w:rsidR="00D45AD5" w:rsidRDefault="00D45AD5" w:rsidP="005A791C">
      <w:pPr>
        <w:spacing w:after="0"/>
        <w:jc w:val="both"/>
        <w:rPr>
          <w:rFonts w:ascii="Calibri" w:hAnsi="Calibri" w:cstheme="minorHAnsi"/>
        </w:rPr>
      </w:pPr>
    </w:p>
    <w:p w14:paraId="554B80DF" w14:textId="77777777" w:rsidR="00461C20" w:rsidRPr="00CC1330" w:rsidRDefault="00461C20" w:rsidP="005A791C">
      <w:pPr>
        <w:spacing w:after="0"/>
        <w:jc w:val="both"/>
        <w:rPr>
          <w:rFonts w:ascii="Calibri" w:hAnsi="Calibri" w:cstheme="minorHAnsi"/>
        </w:rPr>
      </w:pPr>
    </w:p>
    <w:p w14:paraId="2CA0275E" w14:textId="77777777" w:rsidR="00D45AD5" w:rsidRPr="00CC1330" w:rsidRDefault="00D45AD5" w:rsidP="005A791C">
      <w:pPr>
        <w:spacing w:after="0"/>
        <w:jc w:val="both"/>
        <w:rPr>
          <w:rFonts w:ascii="Calibri" w:hAnsi="Calibri" w:cstheme="minorHAnsi"/>
        </w:rPr>
      </w:pPr>
    </w:p>
    <w:p w14:paraId="171304BD" w14:textId="77777777" w:rsidR="00D45AD5" w:rsidRPr="00CC1330" w:rsidRDefault="00D45AD5" w:rsidP="005A791C">
      <w:pPr>
        <w:spacing w:after="0"/>
        <w:jc w:val="both"/>
        <w:rPr>
          <w:rFonts w:ascii="Calibri" w:hAnsi="Calibri" w:cstheme="minorHAnsi"/>
        </w:rPr>
      </w:pPr>
    </w:p>
    <w:p w14:paraId="4FA973FE" w14:textId="77777777" w:rsidR="00D45AD5" w:rsidRPr="00CC1330" w:rsidRDefault="00D45AD5" w:rsidP="005A791C">
      <w:pPr>
        <w:spacing w:after="0"/>
        <w:jc w:val="both"/>
        <w:rPr>
          <w:rFonts w:ascii="Calibri" w:hAnsi="Calibri" w:cstheme="minorHAnsi"/>
        </w:rPr>
      </w:pPr>
    </w:p>
    <w:p w14:paraId="32D3ACFE" w14:textId="77777777" w:rsidR="00D45AD5" w:rsidRPr="00CC1330" w:rsidRDefault="00D45AD5" w:rsidP="005A791C">
      <w:pPr>
        <w:spacing w:after="0"/>
        <w:jc w:val="both"/>
        <w:rPr>
          <w:rFonts w:ascii="Calibri" w:hAnsi="Calibri" w:cstheme="minorHAnsi"/>
        </w:rPr>
      </w:pPr>
    </w:p>
    <w:p w14:paraId="7DA05E51" w14:textId="77777777" w:rsidR="00D45AD5" w:rsidRPr="00CC1330" w:rsidRDefault="00D45AD5" w:rsidP="005A791C">
      <w:pPr>
        <w:spacing w:after="0"/>
        <w:jc w:val="both"/>
        <w:rPr>
          <w:rFonts w:ascii="Calibri" w:hAnsi="Calibri" w:cstheme="minorHAnsi"/>
        </w:rPr>
      </w:pPr>
    </w:p>
    <w:p w14:paraId="0C4F45A9" w14:textId="77777777" w:rsidR="00D45AD5" w:rsidRPr="00CC1330" w:rsidRDefault="00D45AD5" w:rsidP="005A791C">
      <w:pPr>
        <w:spacing w:after="0"/>
        <w:jc w:val="both"/>
        <w:rPr>
          <w:rFonts w:ascii="Calibri" w:hAnsi="Calibri" w:cstheme="minorHAnsi"/>
        </w:rPr>
      </w:pPr>
    </w:p>
    <w:p w14:paraId="58301E2A" w14:textId="77777777" w:rsidR="00D45AD5" w:rsidRPr="00CC1330" w:rsidRDefault="00D45AD5" w:rsidP="005A791C">
      <w:pPr>
        <w:spacing w:after="0"/>
        <w:jc w:val="both"/>
        <w:rPr>
          <w:rFonts w:ascii="Calibri" w:hAnsi="Calibri" w:cstheme="minorHAnsi"/>
        </w:rPr>
      </w:pPr>
    </w:p>
    <w:p w14:paraId="49020CD2" w14:textId="77777777" w:rsidR="00D45AD5" w:rsidRPr="00CC1330" w:rsidRDefault="00D45AD5" w:rsidP="005A791C">
      <w:pPr>
        <w:spacing w:after="0"/>
        <w:jc w:val="both"/>
        <w:rPr>
          <w:rFonts w:ascii="Calibri" w:hAnsi="Calibri" w:cstheme="minorHAnsi"/>
        </w:rPr>
      </w:pPr>
    </w:p>
    <w:p w14:paraId="6EB2ACC7" w14:textId="77777777" w:rsidR="00D45AD5" w:rsidRPr="00CC1330" w:rsidRDefault="00D45AD5" w:rsidP="005A791C">
      <w:pPr>
        <w:spacing w:after="0"/>
        <w:jc w:val="both"/>
        <w:rPr>
          <w:rFonts w:ascii="Calibri" w:hAnsi="Calibri" w:cstheme="minorHAnsi"/>
        </w:rPr>
      </w:pPr>
    </w:p>
    <w:p w14:paraId="579B3BFD" w14:textId="77777777" w:rsidR="00D45AD5" w:rsidRPr="00CC1330" w:rsidRDefault="00D45AD5" w:rsidP="005A791C">
      <w:pPr>
        <w:spacing w:after="0"/>
        <w:jc w:val="both"/>
        <w:rPr>
          <w:rFonts w:ascii="Calibri" w:hAnsi="Calibri" w:cstheme="minorHAnsi"/>
        </w:rPr>
      </w:pPr>
    </w:p>
    <w:p w14:paraId="79592FC0" w14:textId="77777777" w:rsidR="00D45AD5" w:rsidRPr="00466DA5" w:rsidRDefault="00D45AD5" w:rsidP="005A791C">
      <w:pPr>
        <w:spacing w:after="0"/>
        <w:jc w:val="both"/>
        <w:rPr>
          <w:rFonts w:cstheme="minorHAnsi"/>
        </w:rPr>
      </w:pPr>
    </w:p>
    <w:p w14:paraId="6D89C698" w14:textId="77777777" w:rsidR="00D45AD5" w:rsidRPr="00466DA5" w:rsidRDefault="00D45AD5" w:rsidP="005A791C">
      <w:pPr>
        <w:spacing w:after="0"/>
        <w:jc w:val="both"/>
        <w:rPr>
          <w:rFonts w:cstheme="minorHAnsi"/>
        </w:rPr>
      </w:pPr>
    </w:p>
    <w:p w14:paraId="59949A25" w14:textId="77777777" w:rsidR="00D45AD5" w:rsidRPr="00466DA5" w:rsidRDefault="00D45AD5" w:rsidP="005A791C">
      <w:pPr>
        <w:spacing w:after="0"/>
        <w:jc w:val="both"/>
        <w:rPr>
          <w:rFonts w:cstheme="minorHAnsi"/>
        </w:rPr>
      </w:pPr>
    </w:p>
    <w:p w14:paraId="34EA710F" w14:textId="77777777" w:rsidR="00D45AD5" w:rsidRPr="00466DA5" w:rsidRDefault="00D45AD5" w:rsidP="005A791C">
      <w:pPr>
        <w:spacing w:after="0"/>
        <w:jc w:val="both"/>
        <w:rPr>
          <w:rFonts w:cstheme="minorHAnsi"/>
        </w:rPr>
      </w:pPr>
    </w:p>
    <w:p w14:paraId="21000A58" w14:textId="77777777" w:rsidR="00D45AD5" w:rsidRPr="00466DA5" w:rsidRDefault="00D45AD5" w:rsidP="005A791C">
      <w:pPr>
        <w:spacing w:after="0"/>
        <w:jc w:val="both"/>
        <w:rPr>
          <w:rFonts w:cstheme="minorHAnsi"/>
        </w:rPr>
      </w:pPr>
    </w:p>
    <w:p w14:paraId="199986CC" w14:textId="77777777" w:rsidR="00D45AD5" w:rsidRPr="00466DA5" w:rsidRDefault="00D45AD5" w:rsidP="005A791C">
      <w:pPr>
        <w:spacing w:after="0"/>
        <w:jc w:val="both"/>
        <w:rPr>
          <w:rFonts w:cstheme="minorHAnsi"/>
        </w:rPr>
      </w:pPr>
    </w:p>
    <w:p w14:paraId="31D4F5C2" w14:textId="77777777" w:rsidR="00D45AD5" w:rsidRPr="00466DA5" w:rsidRDefault="00D45AD5" w:rsidP="005A791C">
      <w:pPr>
        <w:spacing w:after="0"/>
        <w:jc w:val="both"/>
        <w:rPr>
          <w:rFonts w:cstheme="minorHAnsi"/>
        </w:rPr>
      </w:pPr>
    </w:p>
    <w:p w14:paraId="51E4EF6A" w14:textId="77777777" w:rsidR="00D45AD5" w:rsidRDefault="00D45AD5" w:rsidP="005A791C">
      <w:pPr>
        <w:spacing w:after="0"/>
        <w:jc w:val="both"/>
        <w:rPr>
          <w:rFonts w:cstheme="minorHAnsi"/>
        </w:rPr>
      </w:pPr>
    </w:p>
    <w:p w14:paraId="49BA314C" w14:textId="77777777" w:rsidR="004F4A14" w:rsidRDefault="004F4A14" w:rsidP="005A791C">
      <w:pPr>
        <w:spacing w:after="0"/>
        <w:jc w:val="both"/>
        <w:rPr>
          <w:rFonts w:cstheme="minorHAnsi"/>
        </w:rPr>
      </w:pPr>
    </w:p>
    <w:p w14:paraId="0701FB04" w14:textId="77777777" w:rsidR="004F4A14" w:rsidRDefault="004F4A14" w:rsidP="005A791C">
      <w:pPr>
        <w:spacing w:after="0"/>
        <w:jc w:val="both"/>
        <w:rPr>
          <w:rFonts w:cstheme="minorHAnsi"/>
        </w:rPr>
      </w:pPr>
    </w:p>
    <w:p w14:paraId="72078A16" w14:textId="77777777" w:rsidR="004F4A14" w:rsidRDefault="004F4A14" w:rsidP="005A791C">
      <w:pPr>
        <w:spacing w:after="0"/>
        <w:jc w:val="both"/>
        <w:rPr>
          <w:rFonts w:cstheme="minorHAnsi"/>
        </w:rPr>
      </w:pPr>
    </w:p>
    <w:p w14:paraId="264972B1" w14:textId="77777777" w:rsidR="004F4A14" w:rsidRDefault="004F4A14" w:rsidP="005A791C">
      <w:pPr>
        <w:spacing w:after="0"/>
        <w:jc w:val="both"/>
        <w:rPr>
          <w:rFonts w:cstheme="minorHAnsi"/>
        </w:rPr>
      </w:pPr>
    </w:p>
    <w:p w14:paraId="6AC1BE26" w14:textId="77777777" w:rsidR="004F4A14" w:rsidRDefault="004F4A14" w:rsidP="005A791C">
      <w:pPr>
        <w:spacing w:after="0"/>
        <w:jc w:val="both"/>
        <w:rPr>
          <w:rFonts w:cstheme="minorHAnsi"/>
        </w:rPr>
      </w:pPr>
    </w:p>
    <w:p w14:paraId="25A8AD72" w14:textId="77777777" w:rsidR="004F4A14" w:rsidRDefault="004F4A14" w:rsidP="005A791C">
      <w:pPr>
        <w:spacing w:after="0"/>
        <w:jc w:val="both"/>
        <w:rPr>
          <w:rFonts w:cstheme="minorHAnsi"/>
        </w:rPr>
      </w:pPr>
    </w:p>
    <w:p w14:paraId="5312A8A2" w14:textId="77777777" w:rsidR="004F4A14" w:rsidRDefault="004F4A14" w:rsidP="005A791C">
      <w:pPr>
        <w:spacing w:after="0"/>
        <w:jc w:val="both"/>
        <w:rPr>
          <w:rFonts w:cstheme="minorHAnsi"/>
        </w:rPr>
      </w:pPr>
    </w:p>
    <w:p w14:paraId="0DDC2DDD" w14:textId="3B16DD02" w:rsidR="004F4A14" w:rsidRPr="00466DA5" w:rsidRDefault="004F4A14" w:rsidP="005A791C">
      <w:pPr>
        <w:spacing w:after="0"/>
        <w:jc w:val="both"/>
        <w:rPr>
          <w:rFonts w:cstheme="minorHAnsi"/>
        </w:rPr>
      </w:pPr>
      <w:bookmarkStart w:id="0" w:name="_GoBack"/>
      <w:bookmarkEnd w:id="0"/>
    </w:p>
    <w:sectPr w:rsidR="004F4A14" w:rsidRPr="00466DA5">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7C2EC9" w15:done="0"/>
  <w15:commentEx w15:paraId="74E6F7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2A8DE7" w16cid:durableId="20EC1010"/>
  <w16cid:commentId w16cid:paraId="11927EB5" w16cid:durableId="20EC1055"/>
  <w16cid:commentId w16cid:paraId="3C13AA8A" w16cid:durableId="20EC1086"/>
  <w16cid:commentId w16cid:paraId="5982403B" w16cid:durableId="20EC10B6"/>
  <w16cid:commentId w16cid:paraId="74E6F7F0" w16cid:durableId="20EC11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6F782" w14:textId="77777777" w:rsidR="00503A58" w:rsidRDefault="00503A58" w:rsidP="00530078">
      <w:pPr>
        <w:spacing w:after="0" w:line="240" w:lineRule="auto"/>
      </w:pPr>
      <w:r>
        <w:separator/>
      </w:r>
    </w:p>
  </w:endnote>
  <w:endnote w:type="continuationSeparator" w:id="0">
    <w:p w14:paraId="75C9320A" w14:textId="77777777" w:rsidR="00503A58" w:rsidRDefault="00503A58" w:rsidP="0053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7D166" w14:textId="77777777" w:rsidR="00160560" w:rsidRPr="008F1164" w:rsidRDefault="00160560" w:rsidP="00160560">
    <w:pPr>
      <w:pStyle w:val="Style26"/>
      <w:shd w:val="clear" w:color="auto" w:fill="auto"/>
      <w:rPr>
        <w:rFonts w:asciiTheme="minorHAnsi" w:hAnsiTheme="minorHAnsi"/>
        <w:lang w:val="en-GB"/>
      </w:rPr>
    </w:pPr>
    <w:r>
      <w:rPr>
        <w:noProof/>
        <w:lang w:val="cs-CZ" w:eastAsia="cs-CZ"/>
      </w:rPr>
      <w:drawing>
        <wp:anchor distT="0" distB="0" distL="114300" distR="114300" simplePos="0" relativeHeight="251662336" behindDoc="1" locked="0" layoutInCell="1" allowOverlap="1" wp14:anchorId="52FE2140" wp14:editId="7A4E7ECB">
          <wp:simplePos x="0" y="0"/>
          <wp:positionH relativeFrom="page">
            <wp:posOffset>0</wp:posOffset>
          </wp:positionH>
          <wp:positionV relativeFrom="paragraph">
            <wp:posOffset>431165</wp:posOffset>
          </wp:positionV>
          <wp:extent cx="4516120" cy="18288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ervena.jpg"/>
                  <pic:cNvPicPr/>
                </pic:nvPicPr>
                <pic:blipFill>
                  <a:blip r:embed="rId1">
                    <a:extLst>
                      <a:ext uri="{28A0092B-C50C-407E-A947-70E740481C1C}">
                        <a14:useLocalDpi xmlns:a14="http://schemas.microsoft.com/office/drawing/2010/main" val="0"/>
                      </a:ext>
                    </a:extLst>
                  </a:blip>
                  <a:stretch>
                    <a:fillRect/>
                  </a:stretch>
                </pic:blipFill>
                <pic:spPr>
                  <a:xfrm>
                    <a:off x="0" y="0"/>
                    <a:ext cx="4516120" cy="182880"/>
                  </a:xfrm>
                  <a:prstGeom prst="rect">
                    <a:avLst/>
                  </a:prstGeom>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3360" behindDoc="1" locked="0" layoutInCell="1" allowOverlap="1" wp14:anchorId="30633D30" wp14:editId="6A2F359F">
          <wp:simplePos x="0" y="0"/>
          <wp:positionH relativeFrom="page">
            <wp:posOffset>5862320</wp:posOffset>
          </wp:positionH>
          <wp:positionV relativeFrom="paragraph">
            <wp:posOffset>455930</wp:posOffset>
          </wp:positionV>
          <wp:extent cx="1697990" cy="12001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seda.jpg"/>
                  <pic:cNvPicPr/>
                </pic:nvPicPr>
                <pic:blipFill rotWithShape="1">
                  <a:blip r:embed="rId2">
                    <a:extLst>
                      <a:ext uri="{28A0092B-C50C-407E-A947-70E740481C1C}">
                        <a14:useLocalDpi xmlns:a14="http://schemas.microsoft.com/office/drawing/2010/main" val="0"/>
                      </a:ext>
                    </a:extLst>
                  </a:blip>
                  <a:srcRect t="24725"/>
                  <a:stretch/>
                </pic:blipFill>
                <pic:spPr bwMode="auto">
                  <a:xfrm>
                    <a:off x="0" y="0"/>
                    <a:ext cx="1697990" cy="12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noProof/>
        <w:lang w:val="cs-CZ" w:eastAsia="cs-CZ"/>
      </w:rPr>
      <w:drawing>
        <wp:anchor distT="0" distB="0" distL="114300" distR="114300" simplePos="0" relativeHeight="251661312" behindDoc="1" locked="0" layoutInCell="1" allowOverlap="1" wp14:anchorId="30291723" wp14:editId="336975A7">
          <wp:simplePos x="0" y="0"/>
          <wp:positionH relativeFrom="column">
            <wp:posOffset>3585845</wp:posOffset>
          </wp:positionH>
          <wp:positionV relativeFrom="paragraph">
            <wp:posOffset>133985</wp:posOffset>
          </wp:positionV>
          <wp:extent cx="1413510" cy="455295"/>
          <wp:effectExtent l="0" t="0" r="0"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13510" cy="455295"/>
                  </a:xfrm>
                  <a:prstGeom prst="rect">
                    <a:avLst/>
                  </a:prstGeom>
                </pic:spPr>
              </pic:pic>
            </a:graphicData>
          </a:graphic>
          <wp14:sizeRelH relativeFrom="page">
            <wp14:pctWidth>0</wp14:pctWidth>
          </wp14:sizeRelH>
          <wp14:sizeRelV relativeFrom="page">
            <wp14:pctHeight>0</wp14:pctHeight>
          </wp14:sizeRelV>
        </wp:anchor>
      </w:drawing>
    </w:r>
    <w:r w:rsidRPr="008F1164">
      <w:rPr>
        <w:rStyle w:val="CharStyle27"/>
        <w:rFonts w:asciiTheme="minorHAnsi" w:hAnsiTheme="minorHAnsi"/>
        <w:lang w:val="en-GB"/>
      </w:rPr>
      <w:t xml:space="preserve">ARLES, </w:t>
    </w:r>
    <w:r w:rsidRPr="009B74B1">
      <w:rPr>
        <w:rStyle w:val="CharStyle27"/>
        <w:rFonts w:asciiTheme="minorHAnsi" w:hAnsiTheme="minorHAnsi"/>
        <w:lang w:val="sk-SK" w:eastAsia="sk-SK"/>
      </w:rPr>
      <w:t>s.r.o.</w:t>
    </w:r>
  </w:p>
  <w:p w14:paraId="7B290E3E" w14:textId="77777777" w:rsidR="00160560" w:rsidRPr="009B74B1" w:rsidRDefault="00160560" w:rsidP="00160560">
    <w:pPr>
      <w:pStyle w:val="Style28"/>
      <w:shd w:val="clear" w:color="auto" w:fill="auto"/>
    </w:pPr>
    <w:r w:rsidRPr="009B74B1">
      <w:rPr>
        <w:rStyle w:val="CharStyle29"/>
      </w:rPr>
      <w:t xml:space="preserve">Holešovská 429, 763 16 </w:t>
    </w:r>
    <w:proofErr w:type="spellStart"/>
    <w:r w:rsidRPr="009B74B1">
      <w:rPr>
        <w:rStyle w:val="CharStyle29"/>
        <w:lang w:val="sk-SK" w:eastAsia="sk-SK"/>
      </w:rPr>
      <w:t>Fryšták</w:t>
    </w:r>
    <w:proofErr w:type="spellEnd"/>
    <w:r w:rsidRPr="009B74B1">
      <w:rPr>
        <w:rStyle w:val="CharStyle29"/>
        <w:lang w:val="sk-SK" w:eastAsia="sk-SK"/>
      </w:rPr>
      <w:t xml:space="preserve">, </w:t>
    </w:r>
    <w:r w:rsidRPr="009B74B1">
      <w:rPr>
        <w:rStyle w:val="CharStyle29"/>
        <w:lang w:val="en-US"/>
      </w:rPr>
      <w:t>Czech Republic</w:t>
    </w:r>
  </w:p>
  <w:p w14:paraId="711458B5" w14:textId="77777777" w:rsidR="00160560" w:rsidRPr="009B74B1" w:rsidRDefault="00160560" w:rsidP="00160560">
    <w:pPr>
      <w:pStyle w:val="Style28"/>
      <w:shd w:val="clear" w:color="auto" w:fill="auto"/>
    </w:pPr>
    <w:r w:rsidRPr="009B74B1">
      <w:rPr>
        <w:rStyle w:val="CharStyle29"/>
        <w:lang w:val="en-US"/>
      </w:rPr>
      <w:t>Tel</w:t>
    </w:r>
    <w:r>
      <w:rPr>
        <w:rStyle w:val="CharStyle29"/>
        <w:lang w:val="en-US"/>
      </w:rPr>
      <w:t>.</w:t>
    </w:r>
    <w:r w:rsidRPr="009B74B1">
      <w:rPr>
        <w:rStyle w:val="CharStyle29"/>
        <w:lang w:val="en-US"/>
      </w:rPr>
      <w:t xml:space="preserve">: </w:t>
    </w:r>
    <w:r w:rsidRPr="009B74B1">
      <w:rPr>
        <w:rStyle w:val="CharStyle29"/>
      </w:rPr>
      <w:t xml:space="preserve">+420 577 113 630 </w:t>
    </w:r>
    <w:r w:rsidRPr="009B74B1">
      <w:rPr>
        <w:rStyle w:val="CharStyle29"/>
        <w:lang w:val="en-US"/>
      </w:rPr>
      <w:t>fax</w:t>
    </w:r>
    <w:r w:rsidRPr="009B74B1">
      <w:rPr>
        <w:rStyle w:val="CharStyle30"/>
      </w:rPr>
      <w:t xml:space="preserve">; </w:t>
    </w:r>
    <w:r w:rsidRPr="009B74B1">
      <w:rPr>
        <w:rStyle w:val="CharStyle29"/>
      </w:rPr>
      <w:t xml:space="preserve">+420 577 019 511 </w:t>
    </w:r>
    <w:r w:rsidRPr="009B74B1">
      <w:rPr>
        <w:rStyle w:val="CharStyle29"/>
        <w:rFonts w:ascii="Arial" w:hAnsi="Arial" w:cs="Arial"/>
      </w:rPr>
      <w:t>■</w:t>
    </w:r>
    <w:r w:rsidRPr="009B74B1">
      <w:rPr>
        <w:rStyle w:val="CharStyle30"/>
        <w:lang w:eastAsia="cs-CZ"/>
      </w:rPr>
      <w:t xml:space="preserve"> </w:t>
    </w:r>
    <w:hyperlink r:id="rId4" w:history="1">
      <w:r w:rsidRPr="009B74B1">
        <w:rPr>
          <w:rStyle w:val="Hypertextovodkaz"/>
          <w:shd w:val="clear" w:color="auto" w:fill="FFFFFF"/>
          <w:lang w:val="en-US"/>
        </w:rPr>
        <w:t>www.arles.cz</w:t>
      </w:r>
    </w:hyperlink>
  </w:p>
  <w:p w14:paraId="349BFF15" w14:textId="77777777" w:rsidR="00530078" w:rsidRDefault="005300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9751D" w14:textId="77777777" w:rsidR="00503A58" w:rsidRDefault="00503A58" w:rsidP="00530078">
      <w:pPr>
        <w:spacing w:after="0" w:line="240" w:lineRule="auto"/>
      </w:pPr>
      <w:r>
        <w:separator/>
      </w:r>
    </w:p>
  </w:footnote>
  <w:footnote w:type="continuationSeparator" w:id="0">
    <w:p w14:paraId="72983375" w14:textId="77777777" w:rsidR="00503A58" w:rsidRDefault="00503A58" w:rsidP="00530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B69C4" w14:textId="77777777" w:rsidR="00530078" w:rsidRDefault="00160560">
    <w:pPr>
      <w:pStyle w:val="Zhlav"/>
    </w:pPr>
    <w:r>
      <w:rPr>
        <w:noProof/>
        <w:lang w:eastAsia="cs-CZ"/>
      </w:rPr>
      <w:drawing>
        <wp:anchor distT="0" distB="0" distL="114300" distR="114300" simplePos="0" relativeHeight="251659264" behindDoc="1" locked="0" layoutInCell="1" allowOverlap="1" wp14:anchorId="322E81F5" wp14:editId="3D3C726A">
          <wp:simplePos x="0" y="0"/>
          <wp:positionH relativeFrom="page">
            <wp:posOffset>-24333</wp:posOffset>
          </wp:positionH>
          <wp:positionV relativeFrom="paragraph">
            <wp:posOffset>67459</wp:posOffset>
          </wp:positionV>
          <wp:extent cx="7571251" cy="220980"/>
          <wp:effectExtent l="0" t="0" r="0" b="762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rles_22.JPG"/>
                  <pic:cNvPicPr/>
                </pic:nvPicPr>
                <pic:blipFill>
                  <a:blip r:embed="rId1">
                    <a:extLst>
                      <a:ext uri="{28A0092B-C50C-407E-A947-70E740481C1C}">
                        <a14:useLocalDpi xmlns:a14="http://schemas.microsoft.com/office/drawing/2010/main" val="0"/>
                      </a:ext>
                    </a:extLst>
                  </a:blip>
                  <a:stretch>
                    <a:fillRect/>
                  </a:stretch>
                </pic:blipFill>
                <pic:spPr>
                  <a:xfrm>
                    <a:off x="0" y="0"/>
                    <a:ext cx="7571251" cy="220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F01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D71148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BC87645"/>
    <w:multiLevelType w:val="hybridMultilevel"/>
    <w:tmpl w:val="2630667E"/>
    <w:lvl w:ilvl="0" w:tplc="FFFFFFFF">
      <w:start w:val="1"/>
      <w:numFmt w:val="bullet"/>
      <w:lvlText w:val=""/>
      <w:lvlJc w:val="left"/>
      <w:pPr>
        <w:tabs>
          <w:tab w:val="num" w:pos="1077"/>
        </w:tabs>
        <w:ind w:left="1077"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Wingdings"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Wingdings"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Wingdings"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
    <w:nsid w:val="51B5520D"/>
    <w:multiLevelType w:val="multilevel"/>
    <w:tmpl w:val="DDE6593A"/>
    <w:styleLink w:val="lnekoddl"/>
    <w:lvl w:ilvl="0">
      <w:start w:val="1"/>
      <w:numFmt w:val="decimal"/>
      <w:pStyle w:val="Nadpis1"/>
      <w:lvlText w:val="Příloha č. %1"/>
      <w:lvlJc w:val="left"/>
      <w:pPr>
        <w:tabs>
          <w:tab w:val="num" w:pos="1800"/>
        </w:tabs>
        <w:ind w:left="0" w:firstLine="0"/>
      </w:pPr>
      <w:rPr>
        <w:rFonts w:ascii="Arial" w:hAnsi="Arial" w:hint="default"/>
        <w:b/>
        <w:sz w:val="28"/>
      </w:rPr>
    </w:lvl>
    <w:lvl w:ilvl="1">
      <w:start w:val="1"/>
      <w:numFmt w:val="decimalZero"/>
      <w:pStyle w:val="Nadpis2"/>
      <w:isLgl/>
      <w:lvlText w:val="Oddíl %1.%2"/>
      <w:lvlJc w:val="left"/>
      <w:pPr>
        <w:tabs>
          <w:tab w:val="num" w:pos="1440"/>
        </w:tabs>
        <w:ind w:left="0" w:firstLine="0"/>
      </w:pPr>
      <w:rPr>
        <w:rFonts w:hint="default"/>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num w:numId="1">
    <w:abstractNumId w:val="1"/>
  </w:num>
  <w:num w:numId="2">
    <w:abstractNumId w:val="3"/>
    <w:lvlOverride w:ilvl="0">
      <w:lvl w:ilvl="0">
        <w:start w:val="1"/>
        <w:numFmt w:val="decimal"/>
        <w:pStyle w:val="Nadpis1"/>
        <w:lvlText w:val="Příloha č. %1"/>
        <w:lvlJc w:val="left"/>
        <w:pPr>
          <w:tabs>
            <w:tab w:val="num" w:pos="1800"/>
          </w:tabs>
          <w:ind w:left="0" w:firstLine="0"/>
        </w:pPr>
        <w:rPr>
          <w:rFonts w:ascii="Arial" w:hAnsi="Arial" w:hint="default"/>
          <w:b/>
          <w:sz w:val="22"/>
          <w:szCs w:val="22"/>
        </w:rPr>
      </w:lvl>
    </w:lvlOverride>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a Moravcová">
    <w15:presenceInfo w15:providerId="AD" w15:userId="S-1-5-21-1675498699-1124114390-2299858873-3660"/>
  </w15:person>
  <w15:person w15:author="Vodák Jan">
    <w15:presenceInfo w15:providerId="AD" w15:userId="S-1-5-21-507921405-436374069-1060284298-13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EE"/>
    <w:rsid w:val="00040542"/>
    <w:rsid w:val="00056AD9"/>
    <w:rsid w:val="00081F0C"/>
    <w:rsid w:val="000A42FD"/>
    <w:rsid w:val="000C6099"/>
    <w:rsid w:val="000E5469"/>
    <w:rsid w:val="000F511D"/>
    <w:rsid w:val="00102961"/>
    <w:rsid w:val="001043EE"/>
    <w:rsid w:val="001105C9"/>
    <w:rsid w:val="00147980"/>
    <w:rsid w:val="00160560"/>
    <w:rsid w:val="0017720C"/>
    <w:rsid w:val="001B3A0C"/>
    <w:rsid w:val="001C4544"/>
    <w:rsid w:val="001D008D"/>
    <w:rsid w:val="001F6E60"/>
    <w:rsid w:val="002B7FA2"/>
    <w:rsid w:val="00322A5D"/>
    <w:rsid w:val="00376451"/>
    <w:rsid w:val="00377241"/>
    <w:rsid w:val="003D131B"/>
    <w:rsid w:val="003E2C3D"/>
    <w:rsid w:val="003F21B9"/>
    <w:rsid w:val="0040628C"/>
    <w:rsid w:val="00461C20"/>
    <w:rsid w:val="00466DA5"/>
    <w:rsid w:val="00470605"/>
    <w:rsid w:val="004712DB"/>
    <w:rsid w:val="004C2A40"/>
    <w:rsid w:val="004E7206"/>
    <w:rsid w:val="004F4A14"/>
    <w:rsid w:val="00503A58"/>
    <w:rsid w:val="00530078"/>
    <w:rsid w:val="00530F2D"/>
    <w:rsid w:val="0053177B"/>
    <w:rsid w:val="00544894"/>
    <w:rsid w:val="005916AF"/>
    <w:rsid w:val="005A791C"/>
    <w:rsid w:val="005D7FA6"/>
    <w:rsid w:val="00603A07"/>
    <w:rsid w:val="00617F1D"/>
    <w:rsid w:val="00632A12"/>
    <w:rsid w:val="006453C3"/>
    <w:rsid w:val="006E6C38"/>
    <w:rsid w:val="006F71B7"/>
    <w:rsid w:val="00701A17"/>
    <w:rsid w:val="0071603B"/>
    <w:rsid w:val="00723E9C"/>
    <w:rsid w:val="00762BDA"/>
    <w:rsid w:val="007D3A3D"/>
    <w:rsid w:val="00856233"/>
    <w:rsid w:val="008A41D5"/>
    <w:rsid w:val="008B6CC5"/>
    <w:rsid w:val="008D3AC9"/>
    <w:rsid w:val="008F5B5B"/>
    <w:rsid w:val="00904CC1"/>
    <w:rsid w:val="00914C42"/>
    <w:rsid w:val="00921ECF"/>
    <w:rsid w:val="009842CE"/>
    <w:rsid w:val="00994AE5"/>
    <w:rsid w:val="009B37B3"/>
    <w:rsid w:val="009F1D84"/>
    <w:rsid w:val="00A038A0"/>
    <w:rsid w:val="00A267A2"/>
    <w:rsid w:val="00A40E33"/>
    <w:rsid w:val="00A9282C"/>
    <w:rsid w:val="00AD2DCB"/>
    <w:rsid w:val="00AE79EC"/>
    <w:rsid w:val="00B373F9"/>
    <w:rsid w:val="00B518F6"/>
    <w:rsid w:val="00B53C5B"/>
    <w:rsid w:val="00B54587"/>
    <w:rsid w:val="00B54D9F"/>
    <w:rsid w:val="00B66CBD"/>
    <w:rsid w:val="00B720FD"/>
    <w:rsid w:val="00BB3B90"/>
    <w:rsid w:val="00BD09AF"/>
    <w:rsid w:val="00BD5942"/>
    <w:rsid w:val="00BE23D6"/>
    <w:rsid w:val="00BF2F04"/>
    <w:rsid w:val="00C0212E"/>
    <w:rsid w:val="00C25A8F"/>
    <w:rsid w:val="00C34775"/>
    <w:rsid w:val="00C60C9A"/>
    <w:rsid w:val="00C74CF9"/>
    <w:rsid w:val="00C751D8"/>
    <w:rsid w:val="00C90BF1"/>
    <w:rsid w:val="00C94C1D"/>
    <w:rsid w:val="00CA5027"/>
    <w:rsid w:val="00CC1330"/>
    <w:rsid w:val="00D13CCA"/>
    <w:rsid w:val="00D36E39"/>
    <w:rsid w:val="00D45AD5"/>
    <w:rsid w:val="00D52838"/>
    <w:rsid w:val="00D637D1"/>
    <w:rsid w:val="00D76CFF"/>
    <w:rsid w:val="00D90C04"/>
    <w:rsid w:val="00DA61BA"/>
    <w:rsid w:val="00DA6E9F"/>
    <w:rsid w:val="00DB0302"/>
    <w:rsid w:val="00DB5EBC"/>
    <w:rsid w:val="00DC0D68"/>
    <w:rsid w:val="00DD007F"/>
    <w:rsid w:val="00DF228F"/>
    <w:rsid w:val="00E233CA"/>
    <w:rsid w:val="00E24DD3"/>
    <w:rsid w:val="00E7555E"/>
    <w:rsid w:val="00E9324E"/>
    <w:rsid w:val="00EA1854"/>
    <w:rsid w:val="00EA7985"/>
    <w:rsid w:val="00EB414A"/>
    <w:rsid w:val="00ED675B"/>
    <w:rsid w:val="00EF2F1E"/>
    <w:rsid w:val="00F105CF"/>
    <w:rsid w:val="00F146D2"/>
    <w:rsid w:val="00F175BF"/>
    <w:rsid w:val="00F41501"/>
    <w:rsid w:val="00F629CE"/>
    <w:rsid w:val="00F62B67"/>
    <w:rsid w:val="00F73B14"/>
    <w:rsid w:val="00FC58D1"/>
    <w:rsid w:val="00FF79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921ECF"/>
    <w:pPr>
      <w:keepNext/>
      <w:numPr>
        <w:numId w:val="2"/>
      </w:numPr>
      <w:tabs>
        <w:tab w:val="clear" w:pos="1800"/>
      </w:tabs>
      <w:spacing w:before="240" w:after="60" w:line="240" w:lineRule="auto"/>
      <w:outlineLvl w:val="0"/>
    </w:pPr>
    <w:rPr>
      <w:rFonts w:ascii="Arial" w:eastAsia="Times New Roman" w:hAnsi="Arial" w:cs="Arial"/>
      <w:b/>
      <w:bCs/>
      <w:kern w:val="32"/>
      <w:szCs w:val="32"/>
      <w:lang w:eastAsia="cs-CZ"/>
    </w:rPr>
  </w:style>
  <w:style w:type="paragraph" w:styleId="Nadpis2">
    <w:name w:val="heading 2"/>
    <w:basedOn w:val="Normln"/>
    <w:next w:val="Normln"/>
    <w:link w:val="Nadpis2Char"/>
    <w:qFormat/>
    <w:rsid w:val="00921ECF"/>
    <w:pPr>
      <w:keepNext/>
      <w:numPr>
        <w:ilvl w:val="1"/>
        <w:numId w:val="2"/>
      </w:numPr>
      <w:tabs>
        <w:tab w:val="clear" w:pos="1440"/>
      </w:tabs>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921ECF"/>
    <w:pPr>
      <w:keepNext/>
      <w:numPr>
        <w:ilvl w:val="2"/>
        <w:numId w:val="2"/>
      </w:numPr>
      <w:tabs>
        <w:tab w:val="clear" w:pos="720"/>
      </w:tabs>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921ECF"/>
    <w:pPr>
      <w:keepNext/>
      <w:numPr>
        <w:ilvl w:val="3"/>
        <w:numId w:val="2"/>
      </w:numPr>
      <w:tabs>
        <w:tab w:val="clear" w:pos="864"/>
      </w:tabs>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921ECF"/>
    <w:pPr>
      <w:numPr>
        <w:ilvl w:val="4"/>
        <w:numId w:val="2"/>
      </w:numPr>
      <w:tabs>
        <w:tab w:val="clear" w:pos="1008"/>
      </w:tabs>
      <w:spacing w:before="240" w:after="60" w:line="240" w:lineRule="auto"/>
      <w:outlineLvl w:val="4"/>
    </w:pPr>
    <w:rPr>
      <w:rFonts w:ascii="Arial" w:eastAsia="Times New Roman" w:hAnsi="Arial" w:cs="Times New Roman"/>
      <w:b/>
      <w:bCs/>
      <w:i/>
      <w:iCs/>
      <w:sz w:val="26"/>
      <w:szCs w:val="26"/>
      <w:lang w:eastAsia="cs-CZ"/>
    </w:rPr>
  </w:style>
  <w:style w:type="paragraph" w:styleId="Nadpis6">
    <w:name w:val="heading 6"/>
    <w:basedOn w:val="Normln"/>
    <w:next w:val="Normln"/>
    <w:link w:val="Nadpis6Char"/>
    <w:qFormat/>
    <w:rsid w:val="00921ECF"/>
    <w:pPr>
      <w:numPr>
        <w:ilvl w:val="5"/>
        <w:numId w:val="2"/>
      </w:numPr>
      <w:tabs>
        <w:tab w:val="clear" w:pos="1152"/>
      </w:tabs>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921ECF"/>
    <w:pPr>
      <w:numPr>
        <w:ilvl w:val="6"/>
        <w:numId w:val="2"/>
      </w:numPr>
      <w:tabs>
        <w:tab w:val="clear" w:pos="1296"/>
      </w:tabs>
      <w:spacing w:before="240" w:after="60" w:line="240" w:lineRule="auto"/>
      <w:outlineLvl w:val="6"/>
    </w:pPr>
    <w:rPr>
      <w:rFonts w:ascii="Times New Roman" w:eastAsia="Times New Roman" w:hAnsi="Times New Roman" w:cs="Times New Roman"/>
      <w:b/>
      <w:sz w:val="24"/>
      <w:szCs w:val="24"/>
      <w:lang w:eastAsia="cs-CZ"/>
    </w:rPr>
  </w:style>
  <w:style w:type="paragraph" w:styleId="Nadpis8">
    <w:name w:val="heading 8"/>
    <w:basedOn w:val="Normln"/>
    <w:next w:val="Normln"/>
    <w:link w:val="Nadpis8Char"/>
    <w:qFormat/>
    <w:rsid w:val="00921ECF"/>
    <w:pPr>
      <w:numPr>
        <w:ilvl w:val="7"/>
        <w:numId w:val="2"/>
      </w:numPr>
      <w:tabs>
        <w:tab w:val="clear" w:pos="1440"/>
      </w:tabs>
      <w:spacing w:before="240" w:after="60" w:line="240" w:lineRule="auto"/>
      <w:outlineLvl w:val="7"/>
    </w:pPr>
    <w:rPr>
      <w:rFonts w:ascii="Times New Roman" w:eastAsia="Times New Roman" w:hAnsi="Times New Roman" w:cs="Times New Roman"/>
      <w:b/>
      <w:i/>
      <w:iCs/>
      <w:sz w:val="24"/>
      <w:szCs w:val="24"/>
      <w:lang w:eastAsia="cs-CZ"/>
    </w:rPr>
  </w:style>
  <w:style w:type="paragraph" w:styleId="Nadpis9">
    <w:name w:val="heading 9"/>
    <w:basedOn w:val="Normln"/>
    <w:next w:val="Normln"/>
    <w:link w:val="Nadpis9Char"/>
    <w:qFormat/>
    <w:rsid w:val="00921ECF"/>
    <w:pPr>
      <w:keepNext/>
      <w:numPr>
        <w:ilvl w:val="8"/>
        <w:numId w:val="2"/>
      </w:numPr>
      <w:tabs>
        <w:tab w:val="clear" w:pos="1584"/>
      </w:tabs>
      <w:spacing w:after="0" w:line="240" w:lineRule="auto"/>
      <w:jc w:val="both"/>
      <w:outlineLvl w:val="8"/>
    </w:pPr>
    <w:rPr>
      <w:rFonts w:ascii="Arial" w:eastAsia="Times New Roman" w:hAnsi="Arial" w:cs="Times New Roman"/>
      <w:b/>
      <w:bCs/>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30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0078"/>
  </w:style>
  <w:style w:type="paragraph" w:styleId="Zpat">
    <w:name w:val="footer"/>
    <w:basedOn w:val="Normln"/>
    <w:link w:val="ZpatChar"/>
    <w:uiPriority w:val="99"/>
    <w:unhideWhenUsed/>
    <w:rsid w:val="00530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530078"/>
  </w:style>
  <w:style w:type="paragraph" w:styleId="Textbubliny">
    <w:name w:val="Balloon Text"/>
    <w:basedOn w:val="Normln"/>
    <w:link w:val="TextbublinyChar"/>
    <w:uiPriority w:val="99"/>
    <w:semiHidden/>
    <w:unhideWhenUsed/>
    <w:rsid w:val="005300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0078"/>
    <w:rPr>
      <w:rFonts w:ascii="Tahoma" w:hAnsi="Tahoma" w:cs="Tahoma"/>
      <w:sz w:val="16"/>
      <w:szCs w:val="16"/>
    </w:rPr>
  </w:style>
  <w:style w:type="paragraph" w:styleId="Odstavecseseznamem">
    <w:name w:val="List Paragraph"/>
    <w:basedOn w:val="Normln"/>
    <w:uiPriority w:val="34"/>
    <w:qFormat/>
    <w:rsid w:val="000C6099"/>
    <w:pPr>
      <w:ind w:left="720"/>
      <w:contextualSpacing/>
    </w:pPr>
  </w:style>
  <w:style w:type="character" w:styleId="Hypertextovodkaz">
    <w:name w:val="Hyperlink"/>
    <w:basedOn w:val="Standardnpsmoodstavce"/>
    <w:uiPriority w:val="99"/>
    <w:unhideWhenUsed/>
    <w:rsid w:val="00AE79EC"/>
    <w:rPr>
      <w:color w:val="0000FF" w:themeColor="hyperlink"/>
      <w:u w:val="single"/>
    </w:rPr>
  </w:style>
  <w:style w:type="paragraph" w:styleId="Bezmezer">
    <w:name w:val="No Spacing"/>
    <w:uiPriority w:val="1"/>
    <w:qFormat/>
    <w:rsid w:val="00C60C9A"/>
    <w:pPr>
      <w:spacing w:after="0" w:line="240" w:lineRule="auto"/>
    </w:pPr>
  </w:style>
  <w:style w:type="character" w:customStyle="1" w:styleId="Nadpis1Char">
    <w:name w:val="Nadpis 1 Char"/>
    <w:basedOn w:val="Standardnpsmoodstavce"/>
    <w:link w:val="Nadpis1"/>
    <w:rsid w:val="00921ECF"/>
    <w:rPr>
      <w:rFonts w:ascii="Arial" w:eastAsia="Times New Roman" w:hAnsi="Arial" w:cs="Arial"/>
      <w:b/>
      <w:bCs/>
      <w:kern w:val="32"/>
      <w:szCs w:val="32"/>
      <w:lang w:eastAsia="cs-CZ"/>
    </w:rPr>
  </w:style>
  <w:style w:type="character" w:customStyle="1" w:styleId="Nadpis2Char">
    <w:name w:val="Nadpis 2 Char"/>
    <w:basedOn w:val="Standardnpsmoodstavce"/>
    <w:link w:val="Nadpis2"/>
    <w:rsid w:val="00921ECF"/>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921ECF"/>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921ECF"/>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921ECF"/>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921ECF"/>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21ECF"/>
    <w:rPr>
      <w:rFonts w:ascii="Times New Roman" w:eastAsia="Times New Roman" w:hAnsi="Times New Roman" w:cs="Times New Roman"/>
      <w:b/>
      <w:sz w:val="24"/>
      <w:szCs w:val="24"/>
      <w:lang w:eastAsia="cs-CZ"/>
    </w:rPr>
  </w:style>
  <w:style w:type="character" w:customStyle="1" w:styleId="Nadpis8Char">
    <w:name w:val="Nadpis 8 Char"/>
    <w:basedOn w:val="Standardnpsmoodstavce"/>
    <w:link w:val="Nadpis8"/>
    <w:rsid w:val="00921ECF"/>
    <w:rPr>
      <w:rFonts w:ascii="Times New Roman" w:eastAsia="Times New Roman" w:hAnsi="Times New Roman" w:cs="Times New Roman"/>
      <w:b/>
      <w:i/>
      <w:iCs/>
      <w:sz w:val="24"/>
      <w:szCs w:val="24"/>
      <w:lang w:eastAsia="cs-CZ"/>
    </w:rPr>
  </w:style>
  <w:style w:type="character" w:customStyle="1" w:styleId="Nadpis9Char">
    <w:name w:val="Nadpis 9 Char"/>
    <w:basedOn w:val="Standardnpsmoodstavce"/>
    <w:link w:val="Nadpis9"/>
    <w:rsid w:val="00921ECF"/>
    <w:rPr>
      <w:rFonts w:ascii="Arial" w:eastAsia="Times New Roman" w:hAnsi="Arial" w:cs="Times New Roman"/>
      <w:b/>
      <w:bCs/>
      <w:color w:val="0000FF"/>
      <w:szCs w:val="20"/>
    </w:rPr>
  </w:style>
  <w:style w:type="numbering" w:styleId="lnekoddl">
    <w:name w:val="Outline List 3"/>
    <w:aliases w:val="Příloha"/>
    <w:basedOn w:val="Bezseznamu"/>
    <w:rsid w:val="00921ECF"/>
    <w:pPr>
      <w:numPr>
        <w:numId w:val="4"/>
      </w:numPr>
    </w:pPr>
  </w:style>
  <w:style w:type="paragraph" w:customStyle="1" w:styleId="Odrky">
    <w:name w:val="Odrážky"/>
    <w:basedOn w:val="Normln"/>
    <w:rsid w:val="00921ECF"/>
    <w:pPr>
      <w:tabs>
        <w:tab w:val="num" w:pos="720"/>
      </w:tabs>
      <w:spacing w:after="0" w:line="240" w:lineRule="auto"/>
      <w:ind w:left="714" w:hanging="357"/>
      <w:jc w:val="both"/>
    </w:pPr>
    <w:rPr>
      <w:rFonts w:ascii="Arial" w:eastAsia="Times New Roman" w:hAnsi="Arial" w:cs="Times New Roman"/>
      <w:b/>
      <w:sz w:val="18"/>
      <w:szCs w:val="24"/>
      <w:lang w:eastAsia="cs-CZ"/>
    </w:rPr>
  </w:style>
  <w:style w:type="character" w:customStyle="1" w:styleId="CharStyle27">
    <w:name w:val="Char Style 27"/>
    <w:basedOn w:val="Standardnpsmoodstavce"/>
    <w:link w:val="Style26"/>
    <w:uiPriority w:val="99"/>
    <w:rsid w:val="00160560"/>
    <w:rPr>
      <w:rFonts w:ascii="Times New Roman" w:hAnsi="Times New Roman" w:cs="Times New Roman"/>
      <w:b/>
      <w:bCs/>
      <w:sz w:val="21"/>
      <w:szCs w:val="21"/>
      <w:shd w:val="clear" w:color="auto" w:fill="FFFFFF"/>
      <w:lang w:val="de-DE" w:eastAsia="de-DE"/>
    </w:rPr>
  </w:style>
  <w:style w:type="character" w:customStyle="1" w:styleId="CharStyle29">
    <w:name w:val="Char Style 29"/>
    <w:basedOn w:val="Standardnpsmoodstavce"/>
    <w:link w:val="Style28"/>
    <w:uiPriority w:val="99"/>
    <w:rsid w:val="00160560"/>
    <w:rPr>
      <w:sz w:val="19"/>
      <w:szCs w:val="19"/>
      <w:shd w:val="clear" w:color="auto" w:fill="FFFFFF"/>
    </w:rPr>
  </w:style>
  <w:style w:type="character" w:customStyle="1" w:styleId="CharStyle30">
    <w:name w:val="Char Style 30"/>
    <w:basedOn w:val="CharStyle29"/>
    <w:uiPriority w:val="99"/>
    <w:rsid w:val="00160560"/>
    <w:rPr>
      <w:rFonts w:ascii="Times New Roman" w:hAnsi="Times New Roman" w:cs="Times New Roman"/>
      <w:color w:val="784F51"/>
      <w:sz w:val="19"/>
      <w:szCs w:val="19"/>
      <w:shd w:val="clear" w:color="auto" w:fill="FFFFFF"/>
      <w:lang w:val="en-US" w:eastAsia="en-US"/>
    </w:rPr>
  </w:style>
  <w:style w:type="paragraph" w:customStyle="1" w:styleId="Style26">
    <w:name w:val="Style 26"/>
    <w:basedOn w:val="Normln"/>
    <w:link w:val="CharStyle27"/>
    <w:uiPriority w:val="99"/>
    <w:rsid w:val="00160560"/>
    <w:pPr>
      <w:widowControl w:val="0"/>
      <w:shd w:val="clear" w:color="auto" w:fill="FFFFFF"/>
      <w:spacing w:after="0" w:line="206" w:lineRule="exact"/>
    </w:pPr>
    <w:rPr>
      <w:rFonts w:ascii="Times New Roman" w:hAnsi="Times New Roman" w:cs="Times New Roman"/>
      <w:b/>
      <w:bCs/>
      <w:sz w:val="21"/>
      <w:szCs w:val="21"/>
      <w:lang w:val="de-DE" w:eastAsia="de-DE"/>
    </w:rPr>
  </w:style>
  <w:style w:type="paragraph" w:customStyle="1" w:styleId="Style28">
    <w:name w:val="Style 28"/>
    <w:basedOn w:val="Normln"/>
    <w:link w:val="CharStyle29"/>
    <w:uiPriority w:val="99"/>
    <w:rsid w:val="00160560"/>
    <w:pPr>
      <w:widowControl w:val="0"/>
      <w:shd w:val="clear" w:color="auto" w:fill="FFFFFF"/>
      <w:spacing w:after="0" w:line="206" w:lineRule="exact"/>
    </w:pPr>
    <w:rPr>
      <w:sz w:val="19"/>
      <w:szCs w:val="19"/>
    </w:rPr>
  </w:style>
  <w:style w:type="character" w:styleId="Odkaznakoment">
    <w:name w:val="annotation reference"/>
    <w:basedOn w:val="Standardnpsmoodstavce"/>
    <w:uiPriority w:val="99"/>
    <w:semiHidden/>
    <w:unhideWhenUsed/>
    <w:rsid w:val="00377241"/>
    <w:rPr>
      <w:sz w:val="16"/>
      <w:szCs w:val="16"/>
    </w:rPr>
  </w:style>
  <w:style w:type="paragraph" w:styleId="Textkomente">
    <w:name w:val="annotation text"/>
    <w:basedOn w:val="Normln"/>
    <w:link w:val="TextkomenteChar"/>
    <w:uiPriority w:val="99"/>
    <w:semiHidden/>
    <w:unhideWhenUsed/>
    <w:rsid w:val="00377241"/>
    <w:pPr>
      <w:spacing w:line="240" w:lineRule="auto"/>
    </w:pPr>
    <w:rPr>
      <w:sz w:val="20"/>
      <w:szCs w:val="20"/>
    </w:rPr>
  </w:style>
  <w:style w:type="character" w:customStyle="1" w:styleId="TextkomenteChar">
    <w:name w:val="Text komentáře Char"/>
    <w:basedOn w:val="Standardnpsmoodstavce"/>
    <w:link w:val="Textkomente"/>
    <w:uiPriority w:val="99"/>
    <w:semiHidden/>
    <w:rsid w:val="00377241"/>
    <w:rPr>
      <w:sz w:val="20"/>
      <w:szCs w:val="20"/>
    </w:rPr>
  </w:style>
  <w:style w:type="paragraph" w:styleId="Pedmtkomente">
    <w:name w:val="annotation subject"/>
    <w:basedOn w:val="Textkomente"/>
    <w:next w:val="Textkomente"/>
    <w:link w:val="PedmtkomenteChar"/>
    <w:uiPriority w:val="99"/>
    <w:semiHidden/>
    <w:unhideWhenUsed/>
    <w:rsid w:val="00377241"/>
    <w:rPr>
      <w:b/>
      <w:bCs/>
    </w:rPr>
  </w:style>
  <w:style w:type="character" w:customStyle="1" w:styleId="PedmtkomenteChar">
    <w:name w:val="Předmět komentáře Char"/>
    <w:basedOn w:val="TextkomenteChar"/>
    <w:link w:val="Pedmtkomente"/>
    <w:uiPriority w:val="99"/>
    <w:semiHidden/>
    <w:rsid w:val="00377241"/>
    <w:rPr>
      <w:b/>
      <w:bCs/>
      <w:sz w:val="20"/>
      <w:szCs w:val="20"/>
    </w:rPr>
  </w:style>
  <w:style w:type="paragraph" w:styleId="Revize">
    <w:name w:val="Revision"/>
    <w:hidden/>
    <w:uiPriority w:val="99"/>
    <w:semiHidden/>
    <w:rsid w:val="007160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921ECF"/>
    <w:pPr>
      <w:keepNext/>
      <w:numPr>
        <w:numId w:val="2"/>
      </w:numPr>
      <w:tabs>
        <w:tab w:val="clear" w:pos="1800"/>
      </w:tabs>
      <w:spacing w:before="240" w:after="60" w:line="240" w:lineRule="auto"/>
      <w:outlineLvl w:val="0"/>
    </w:pPr>
    <w:rPr>
      <w:rFonts w:ascii="Arial" w:eastAsia="Times New Roman" w:hAnsi="Arial" w:cs="Arial"/>
      <w:b/>
      <w:bCs/>
      <w:kern w:val="32"/>
      <w:szCs w:val="32"/>
      <w:lang w:eastAsia="cs-CZ"/>
    </w:rPr>
  </w:style>
  <w:style w:type="paragraph" w:styleId="Nadpis2">
    <w:name w:val="heading 2"/>
    <w:basedOn w:val="Normln"/>
    <w:next w:val="Normln"/>
    <w:link w:val="Nadpis2Char"/>
    <w:qFormat/>
    <w:rsid w:val="00921ECF"/>
    <w:pPr>
      <w:keepNext/>
      <w:numPr>
        <w:ilvl w:val="1"/>
        <w:numId w:val="2"/>
      </w:numPr>
      <w:tabs>
        <w:tab w:val="clear" w:pos="1440"/>
      </w:tabs>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921ECF"/>
    <w:pPr>
      <w:keepNext/>
      <w:numPr>
        <w:ilvl w:val="2"/>
        <w:numId w:val="2"/>
      </w:numPr>
      <w:tabs>
        <w:tab w:val="clear" w:pos="720"/>
      </w:tabs>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921ECF"/>
    <w:pPr>
      <w:keepNext/>
      <w:numPr>
        <w:ilvl w:val="3"/>
        <w:numId w:val="2"/>
      </w:numPr>
      <w:tabs>
        <w:tab w:val="clear" w:pos="864"/>
      </w:tabs>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921ECF"/>
    <w:pPr>
      <w:numPr>
        <w:ilvl w:val="4"/>
        <w:numId w:val="2"/>
      </w:numPr>
      <w:tabs>
        <w:tab w:val="clear" w:pos="1008"/>
      </w:tabs>
      <w:spacing w:before="240" w:after="60" w:line="240" w:lineRule="auto"/>
      <w:outlineLvl w:val="4"/>
    </w:pPr>
    <w:rPr>
      <w:rFonts w:ascii="Arial" w:eastAsia="Times New Roman" w:hAnsi="Arial" w:cs="Times New Roman"/>
      <w:b/>
      <w:bCs/>
      <w:i/>
      <w:iCs/>
      <w:sz w:val="26"/>
      <w:szCs w:val="26"/>
      <w:lang w:eastAsia="cs-CZ"/>
    </w:rPr>
  </w:style>
  <w:style w:type="paragraph" w:styleId="Nadpis6">
    <w:name w:val="heading 6"/>
    <w:basedOn w:val="Normln"/>
    <w:next w:val="Normln"/>
    <w:link w:val="Nadpis6Char"/>
    <w:qFormat/>
    <w:rsid w:val="00921ECF"/>
    <w:pPr>
      <w:numPr>
        <w:ilvl w:val="5"/>
        <w:numId w:val="2"/>
      </w:numPr>
      <w:tabs>
        <w:tab w:val="clear" w:pos="1152"/>
      </w:tabs>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921ECF"/>
    <w:pPr>
      <w:numPr>
        <w:ilvl w:val="6"/>
        <w:numId w:val="2"/>
      </w:numPr>
      <w:tabs>
        <w:tab w:val="clear" w:pos="1296"/>
      </w:tabs>
      <w:spacing w:before="240" w:after="60" w:line="240" w:lineRule="auto"/>
      <w:outlineLvl w:val="6"/>
    </w:pPr>
    <w:rPr>
      <w:rFonts w:ascii="Times New Roman" w:eastAsia="Times New Roman" w:hAnsi="Times New Roman" w:cs="Times New Roman"/>
      <w:b/>
      <w:sz w:val="24"/>
      <w:szCs w:val="24"/>
      <w:lang w:eastAsia="cs-CZ"/>
    </w:rPr>
  </w:style>
  <w:style w:type="paragraph" w:styleId="Nadpis8">
    <w:name w:val="heading 8"/>
    <w:basedOn w:val="Normln"/>
    <w:next w:val="Normln"/>
    <w:link w:val="Nadpis8Char"/>
    <w:qFormat/>
    <w:rsid w:val="00921ECF"/>
    <w:pPr>
      <w:numPr>
        <w:ilvl w:val="7"/>
        <w:numId w:val="2"/>
      </w:numPr>
      <w:tabs>
        <w:tab w:val="clear" w:pos="1440"/>
      </w:tabs>
      <w:spacing w:before="240" w:after="60" w:line="240" w:lineRule="auto"/>
      <w:outlineLvl w:val="7"/>
    </w:pPr>
    <w:rPr>
      <w:rFonts w:ascii="Times New Roman" w:eastAsia="Times New Roman" w:hAnsi="Times New Roman" w:cs="Times New Roman"/>
      <w:b/>
      <w:i/>
      <w:iCs/>
      <w:sz w:val="24"/>
      <w:szCs w:val="24"/>
      <w:lang w:eastAsia="cs-CZ"/>
    </w:rPr>
  </w:style>
  <w:style w:type="paragraph" w:styleId="Nadpis9">
    <w:name w:val="heading 9"/>
    <w:basedOn w:val="Normln"/>
    <w:next w:val="Normln"/>
    <w:link w:val="Nadpis9Char"/>
    <w:qFormat/>
    <w:rsid w:val="00921ECF"/>
    <w:pPr>
      <w:keepNext/>
      <w:numPr>
        <w:ilvl w:val="8"/>
        <w:numId w:val="2"/>
      </w:numPr>
      <w:tabs>
        <w:tab w:val="clear" w:pos="1584"/>
      </w:tabs>
      <w:spacing w:after="0" w:line="240" w:lineRule="auto"/>
      <w:jc w:val="both"/>
      <w:outlineLvl w:val="8"/>
    </w:pPr>
    <w:rPr>
      <w:rFonts w:ascii="Arial" w:eastAsia="Times New Roman" w:hAnsi="Arial" w:cs="Times New Roman"/>
      <w:b/>
      <w:bCs/>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30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0078"/>
  </w:style>
  <w:style w:type="paragraph" w:styleId="Zpat">
    <w:name w:val="footer"/>
    <w:basedOn w:val="Normln"/>
    <w:link w:val="ZpatChar"/>
    <w:uiPriority w:val="99"/>
    <w:unhideWhenUsed/>
    <w:rsid w:val="00530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530078"/>
  </w:style>
  <w:style w:type="paragraph" w:styleId="Textbubliny">
    <w:name w:val="Balloon Text"/>
    <w:basedOn w:val="Normln"/>
    <w:link w:val="TextbublinyChar"/>
    <w:uiPriority w:val="99"/>
    <w:semiHidden/>
    <w:unhideWhenUsed/>
    <w:rsid w:val="005300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0078"/>
    <w:rPr>
      <w:rFonts w:ascii="Tahoma" w:hAnsi="Tahoma" w:cs="Tahoma"/>
      <w:sz w:val="16"/>
      <w:szCs w:val="16"/>
    </w:rPr>
  </w:style>
  <w:style w:type="paragraph" w:styleId="Odstavecseseznamem">
    <w:name w:val="List Paragraph"/>
    <w:basedOn w:val="Normln"/>
    <w:uiPriority w:val="34"/>
    <w:qFormat/>
    <w:rsid w:val="000C6099"/>
    <w:pPr>
      <w:ind w:left="720"/>
      <w:contextualSpacing/>
    </w:pPr>
  </w:style>
  <w:style w:type="character" w:styleId="Hypertextovodkaz">
    <w:name w:val="Hyperlink"/>
    <w:basedOn w:val="Standardnpsmoodstavce"/>
    <w:uiPriority w:val="99"/>
    <w:unhideWhenUsed/>
    <w:rsid w:val="00AE79EC"/>
    <w:rPr>
      <w:color w:val="0000FF" w:themeColor="hyperlink"/>
      <w:u w:val="single"/>
    </w:rPr>
  </w:style>
  <w:style w:type="paragraph" w:styleId="Bezmezer">
    <w:name w:val="No Spacing"/>
    <w:uiPriority w:val="1"/>
    <w:qFormat/>
    <w:rsid w:val="00C60C9A"/>
    <w:pPr>
      <w:spacing w:after="0" w:line="240" w:lineRule="auto"/>
    </w:pPr>
  </w:style>
  <w:style w:type="character" w:customStyle="1" w:styleId="Nadpis1Char">
    <w:name w:val="Nadpis 1 Char"/>
    <w:basedOn w:val="Standardnpsmoodstavce"/>
    <w:link w:val="Nadpis1"/>
    <w:rsid w:val="00921ECF"/>
    <w:rPr>
      <w:rFonts w:ascii="Arial" w:eastAsia="Times New Roman" w:hAnsi="Arial" w:cs="Arial"/>
      <w:b/>
      <w:bCs/>
      <w:kern w:val="32"/>
      <w:szCs w:val="32"/>
      <w:lang w:eastAsia="cs-CZ"/>
    </w:rPr>
  </w:style>
  <w:style w:type="character" w:customStyle="1" w:styleId="Nadpis2Char">
    <w:name w:val="Nadpis 2 Char"/>
    <w:basedOn w:val="Standardnpsmoodstavce"/>
    <w:link w:val="Nadpis2"/>
    <w:rsid w:val="00921ECF"/>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921ECF"/>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921ECF"/>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921ECF"/>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921ECF"/>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21ECF"/>
    <w:rPr>
      <w:rFonts w:ascii="Times New Roman" w:eastAsia="Times New Roman" w:hAnsi="Times New Roman" w:cs="Times New Roman"/>
      <w:b/>
      <w:sz w:val="24"/>
      <w:szCs w:val="24"/>
      <w:lang w:eastAsia="cs-CZ"/>
    </w:rPr>
  </w:style>
  <w:style w:type="character" w:customStyle="1" w:styleId="Nadpis8Char">
    <w:name w:val="Nadpis 8 Char"/>
    <w:basedOn w:val="Standardnpsmoodstavce"/>
    <w:link w:val="Nadpis8"/>
    <w:rsid w:val="00921ECF"/>
    <w:rPr>
      <w:rFonts w:ascii="Times New Roman" w:eastAsia="Times New Roman" w:hAnsi="Times New Roman" w:cs="Times New Roman"/>
      <w:b/>
      <w:i/>
      <w:iCs/>
      <w:sz w:val="24"/>
      <w:szCs w:val="24"/>
      <w:lang w:eastAsia="cs-CZ"/>
    </w:rPr>
  </w:style>
  <w:style w:type="character" w:customStyle="1" w:styleId="Nadpis9Char">
    <w:name w:val="Nadpis 9 Char"/>
    <w:basedOn w:val="Standardnpsmoodstavce"/>
    <w:link w:val="Nadpis9"/>
    <w:rsid w:val="00921ECF"/>
    <w:rPr>
      <w:rFonts w:ascii="Arial" w:eastAsia="Times New Roman" w:hAnsi="Arial" w:cs="Times New Roman"/>
      <w:b/>
      <w:bCs/>
      <w:color w:val="0000FF"/>
      <w:szCs w:val="20"/>
    </w:rPr>
  </w:style>
  <w:style w:type="numbering" w:styleId="lnekoddl">
    <w:name w:val="Outline List 3"/>
    <w:aliases w:val="Příloha"/>
    <w:basedOn w:val="Bezseznamu"/>
    <w:rsid w:val="00921ECF"/>
    <w:pPr>
      <w:numPr>
        <w:numId w:val="4"/>
      </w:numPr>
    </w:pPr>
  </w:style>
  <w:style w:type="paragraph" w:customStyle="1" w:styleId="Odrky">
    <w:name w:val="Odrážky"/>
    <w:basedOn w:val="Normln"/>
    <w:rsid w:val="00921ECF"/>
    <w:pPr>
      <w:tabs>
        <w:tab w:val="num" w:pos="720"/>
      </w:tabs>
      <w:spacing w:after="0" w:line="240" w:lineRule="auto"/>
      <w:ind w:left="714" w:hanging="357"/>
      <w:jc w:val="both"/>
    </w:pPr>
    <w:rPr>
      <w:rFonts w:ascii="Arial" w:eastAsia="Times New Roman" w:hAnsi="Arial" w:cs="Times New Roman"/>
      <w:b/>
      <w:sz w:val="18"/>
      <w:szCs w:val="24"/>
      <w:lang w:eastAsia="cs-CZ"/>
    </w:rPr>
  </w:style>
  <w:style w:type="character" w:customStyle="1" w:styleId="CharStyle27">
    <w:name w:val="Char Style 27"/>
    <w:basedOn w:val="Standardnpsmoodstavce"/>
    <w:link w:val="Style26"/>
    <w:uiPriority w:val="99"/>
    <w:rsid w:val="00160560"/>
    <w:rPr>
      <w:rFonts w:ascii="Times New Roman" w:hAnsi="Times New Roman" w:cs="Times New Roman"/>
      <w:b/>
      <w:bCs/>
      <w:sz w:val="21"/>
      <w:szCs w:val="21"/>
      <w:shd w:val="clear" w:color="auto" w:fill="FFFFFF"/>
      <w:lang w:val="de-DE" w:eastAsia="de-DE"/>
    </w:rPr>
  </w:style>
  <w:style w:type="character" w:customStyle="1" w:styleId="CharStyle29">
    <w:name w:val="Char Style 29"/>
    <w:basedOn w:val="Standardnpsmoodstavce"/>
    <w:link w:val="Style28"/>
    <w:uiPriority w:val="99"/>
    <w:rsid w:val="00160560"/>
    <w:rPr>
      <w:sz w:val="19"/>
      <w:szCs w:val="19"/>
      <w:shd w:val="clear" w:color="auto" w:fill="FFFFFF"/>
    </w:rPr>
  </w:style>
  <w:style w:type="character" w:customStyle="1" w:styleId="CharStyle30">
    <w:name w:val="Char Style 30"/>
    <w:basedOn w:val="CharStyle29"/>
    <w:uiPriority w:val="99"/>
    <w:rsid w:val="00160560"/>
    <w:rPr>
      <w:rFonts w:ascii="Times New Roman" w:hAnsi="Times New Roman" w:cs="Times New Roman"/>
      <w:color w:val="784F51"/>
      <w:sz w:val="19"/>
      <w:szCs w:val="19"/>
      <w:shd w:val="clear" w:color="auto" w:fill="FFFFFF"/>
      <w:lang w:val="en-US" w:eastAsia="en-US"/>
    </w:rPr>
  </w:style>
  <w:style w:type="paragraph" w:customStyle="1" w:styleId="Style26">
    <w:name w:val="Style 26"/>
    <w:basedOn w:val="Normln"/>
    <w:link w:val="CharStyle27"/>
    <w:uiPriority w:val="99"/>
    <w:rsid w:val="00160560"/>
    <w:pPr>
      <w:widowControl w:val="0"/>
      <w:shd w:val="clear" w:color="auto" w:fill="FFFFFF"/>
      <w:spacing w:after="0" w:line="206" w:lineRule="exact"/>
    </w:pPr>
    <w:rPr>
      <w:rFonts w:ascii="Times New Roman" w:hAnsi="Times New Roman" w:cs="Times New Roman"/>
      <w:b/>
      <w:bCs/>
      <w:sz w:val="21"/>
      <w:szCs w:val="21"/>
      <w:lang w:val="de-DE" w:eastAsia="de-DE"/>
    </w:rPr>
  </w:style>
  <w:style w:type="paragraph" w:customStyle="1" w:styleId="Style28">
    <w:name w:val="Style 28"/>
    <w:basedOn w:val="Normln"/>
    <w:link w:val="CharStyle29"/>
    <w:uiPriority w:val="99"/>
    <w:rsid w:val="00160560"/>
    <w:pPr>
      <w:widowControl w:val="0"/>
      <w:shd w:val="clear" w:color="auto" w:fill="FFFFFF"/>
      <w:spacing w:after="0" w:line="206" w:lineRule="exact"/>
    </w:pPr>
    <w:rPr>
      <w:sz w:val="19"/>
      <w:szCs w:val="19"/>
    </w:rPr>
  </w:style>
  <w:style w:type="character" w:styleId="Odkaznakoment">
    <w:name w:val="annotation reference"/>
    <w:basedOn w:val="Standardnpsmoodstavce"/>
    <w:uiPriority w:val="99"/>
    <w:semiHidden/>
    <w:unhideWhenUsed/>
    <w:rsid w:val="00377241"/>
    <w:rPr>
      <w:sz w:val="16"/>
      <w:szCs w:val="16"/>
    </w:rPr>
  </w:style>
  <w:style w:type="paragraph" w:styleId="Textkomente">
    <w:name w:val="annotation text"/>
    <w:basedOn w:val="Normln"/>
    <w:link w:val="TextkomenteChar"/>
    <w:uiPriority w:val="99"/>
    <w:semiHidden/>
    <w:unhideWhenUsed/>
    <w:rsid w:val="00377241"/>
    <w:pPr>
      <w:spacing w:line="240" w:lineRule="auto"/>
    </w:pPr>
    <w:rPr>
      <w:sz w:val="20"/>
      <w:szCs w:val="20"/>
    </w:rPr>
  </w:style>
  <w:style w:type="character" w:customStyle="1" w:styleId="TextkomenteChar">
    <w:name w:val="Text komentáře Char"/>
    <w:basedOn w:val="Standardnpsmoodstavce"/>
    <w:link w:val="Textkomente"/>
    <w:uiPriority w:val="99"/>
    <w:semiHidden/>
    <w:rsid w:val="00377241"/>
    <w:rPr>
      <w:sz w:val="20"/>
      <w:szCs w:val="20"/>
    </w:rPr>
  </w:style>
  <w:style w:type="paragraph" w:styleId="Pedmtkomente">
    <w:name w:val="annotation subject"/>
    <w:basedOn w:val="Textkomente"/>
    <w:next w:val="Textkomente"/>
    <w:link w:val="PedmtkomenteChar"/>
    <w:uiPriority w:val="99"/>
    <w:semiHidden/>
    <w:unhideWhenUsed/>
    <w:rsid w:val="00377241"/>
    <w:rPr>
      <w:b/>
      <w:bCs/>
    </w:rPr>
  </w:style>
  <w:style w:type="character" w:customStyle="1" w:styleId="PedmtkomenteChar">
    <w:name w:val="Předmět komentáře Char"/>
    <w:basedOn w:val="TextkomenteChar"/>
    <w:link w:val="Pedmtkomente"/>
    <w:uiPriority w:val="99"/>
    <w:semiHidden/>
    <w:rsid w:val="00377241"/>
    <w:rPr>
      <w:b/>
      <w:bCs/>
      <w:sz w:val="20"/>
      <w:szCs w:val="20"/>
    </w:rPr>
  </w:style>
  <w:style w:type="paragraph" w:styleId="Revize">
    <w:name w:val="Revision"/>
    <w:hidden/>
    <w:uiPriority w:val="99"/>
    <w:semiHidden/>
    <w:rsid w:val="00716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444">
      <w:bodyDiv w:val="1"/>
      <w:marLeft w:val="0"/>
      <w:marRight w:val="0"/>
      <w:marTop w:val="0"/>
      <w:marBottom w:val="0"/>
      <w:divBdr>
        <w:top w:val="none" w:sz="0" w:space="0" w:color="auto"/>
        <w:left w:val="none" w:sz="0" w:space="0" w:color="auto"/>
        <w:bottom w:val="none" w:sz="0" w:space="0" w:color="auto"/>
        <w:right w:val="none" w:sz="0" w:space="0" w:color="auto"/>
      </w:divBdr>
    </w:div>
    <w:div w:id="55248432">
      <w:bodyDiv w:val="1"/>
      <w:marLeft w:val="0"/>
      <w:marRight w:val="0"/>
      <w:marTop w:val="0"/>
      <w:marBottom w:val="0"/>
      <w:divBdr>
        <w:top w:val="none" w:sz="0" w:space="0" w:color="auto"/>
        <w:left w:val="none" w:sz="0" w:space="0" w:color="auto"/>
        <w:bottom w:val="none" w:sz="0" w:space="0" w:color="auto"/>
        <w:right w:val="none" w:sz="0" w:space="0" w:color="auto"/>
      </w:divBdr>
    </w:div>
    <w:div w:id="68311031">
      <w:bodyDiv w:val="1"/>
      <w:marLeft w:val="0"/>
      <w:marRight w:val="0"/>
      <w:marTop w:val="0"/>
      <w:marBottom w:val="0"/>
      <w:divBdr>
        <w:top w:val="none" w:sz="0" w:space="0" w:color="auto"/>
        <w:left w:val="none" w:sz="0" w:space="0" w:color="auto"/>
        <w:bottom w:val="none" w:sz="0" w:space="0" w:color="auto"/>
        <w:right w:val="none" w:sz="0" w:space="0" w:color="auto"/>
      </w:divBdr>
    </w:div>
    <w:div w:id="106778593">
      <w:bodyDiv w:val="1"/>
      <w:marLeft w:val="0"/>
      <w:marRight w:val="0"/>
      <w:marTop w:val="0"/>
      <w:marBottom w:val="0"/>
      <w:divBdr>
        <w:top w:val="none" w:sz="0" w:space="0" w:color="auto"/>
        <w:left w:val="none" w:sz="0" w:space="0" w:color="auto"/>
        <w:bottom w:val="none" w:sz="0" w:space="0" w:color="auto"/>
        <w:right w:val="none" w:sz="0" w:space="0" w:color="auto"/>
      </w:divBdr>
    </w:div>
    <w:div w:id="153497074">
      <w:bodyDiv w:val="1"/>
      <w:marLeft w:val="0"/>
      <w:marRight w:val="0"/>
      <w:marTop w:val="0"/>
      <w:marBottom w:val="0"/>
      <w:divBdr>
        <w:top w:val="none" w:sz="0" w:space="0" w:color="auto"/>
        <w:left w:val="none" w:sz="0" w:space="0" w:color="auto"/>
        <w:bottom w:val="none" w:sz="0" w:space="0" w:color="auto"/>
        <w:right w:val="none" w:sz="0" w:space="0" w:color="auto"/>
      </w:divBdr>
    </w:div>
    <w:div w:id="362511766">
      <w:bodyDiv w:val="1"/>
      <w:marLeft w:val="0"/>
      <w:marRight w:val="0"/>
      <w:marTop w:val="0"/>
      <w:marBottom w:val="0"/>
      <w:divBdr>
        <w:top w:val="none" w:sz="0" w:space="0" w:color="auto"/>
        <w:left w:val="none" w:sz="0" w:space="0" w:color="auto"/>
        <w:bottom w:val="none" w:sz="0" w:space="0" w:color="auto"/>
        <w:right w:val="none" w:sz="0" w:space="0" w:color="auto"/>
      </w:divBdr>
    </w:div>
    <w:div w:id="414591887">
      <w:bodyDiv w:val="1"/>
      <w:marLeft w:val="0"/>
      <w:marRight w:val="0"/>
      <w:marTop w:val="0"/>
      <w:marBottom w:val="0"/>
      <w:divBdr>
        <w:top w:val="none" w:sz="0" w:space="0" w:color="auto"/>
        <w:left w:val="none" w:sz="0" w:space="0" w:color="auto"/>
        <w:bottom w:val="none" w:sz="0" w:space="0" w:color="auto"/>
        <w:right w:val="none" w:sz="0" w:space="0" w:color="auto"/>
      </w:divBdr>
    </w:div>
    <w:div w:id="1124494740">
      <w:bodyDiv w:val="1"/>
      <w:marLeft w:val="0"/>
      <w:marRight w:val="0"/>
      <w:marTop w:val="0"/>
      <w:marBottom w:val="0"/>
      <w:divBdr>
        <w:top w:val="none" w:sz="0" w:space="0" w:color="auto"/>
        <w:left w:val="none" w:sz="0" w:space="0" w:color="auto"/>
        <w:bottom w:val="none" w:sz="0" w:space="0" w:color="auto"/>
        <w:right w:val="none" w:sz="0" w:space="0" w:color="auto"/>
      </w:divBdr>
    </w:div>
    <w:div w:id="1260527743">
      <w:bodyDiv w:val="1"/>
      <w:marLeft w:val="0"/>
      <w:marRight w:val="0"/>
      <w:marTop w:val="0"/>
      <w:marBottom w:val="0"/>
      <w:divBdr>
        <w:top w:val="none" w:sz="0" w:space="0" w:color="auto"/>
        <w:left w:val="none" w:sz="0" w:space="0" w:color="auto"/>
        <w:bottom w:val="none" w:sz="0" w:space="0" w:color="auto"/>
        <w:right w:val="none" w:sz="0" w:space="0" w:color="auto"/>
      </w:divBdr>
    </w:div>
    <w:div w:id="1524516932">
      <w:bodyDiv w:val="1"/>
      <w:marLeft w:val="0"/>
      <w:marRight w:val="0"/>
      <w:marTop w:val="0"/>
      <w:marBottom w:val="0"/>
      <w:divBdr>
        <w:top w:val="none" w:sz="0" w:space="0" w:color="auto"/>
        <w:left w:val="none" w:sz="0" w:space="0" w:color="auto"/>
        <w:bottom w:val="none" w:sz="0" w:space="0" w:color="auto"/>
        <w:right w:val="none" w:sz="0" w:space="0" w:color="auto"/>
      </w:divBdr>
    </w:div>
    <w:div w:id="1828671151">
      <w:bodyDiv w:val="1"/>
      <w:marLeft w:val="0"/>
      <w:marRight w:val="0"/>
      <w:marTop w:val="0"/>
      <w:marBottom w:val="0"/>
      <w:divBdr>
        <w:top w:val="none" w:sz="0" w:space="0" w:color="auto"/>
        <w:left w:val="none" w:sz="0" w:space="0" w:color="auto"/>
        <w:bottom w:val="none" w:sz="0" w:space="0" w:color="auto"/>
        <w:right w:val="none" w:sz="0" w:space="0" w:color="auto"/>
      </w:divBdr>
    </w:div>
    <w:div w:id="18700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lop@arles.cz"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hyperlink" Target="http://www.arle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1481</Words>
  <Characters>8741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KNTB</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Mrázek</dc:creator>
  <cp:lastModifiedBy> Gabriela Vinklerová</cp:lastModifiedBy>
  <cp:revision>7</cp:revision>
  <dcterms:created xsi:type="dcterms:W3CDTF">2019-10-04T07:43:00Z</dcterms:created>
  <dcterms:modified xsi:type="dcterms:W3CDTF">2019-10-04T08:14:00Z</dcterms:modified>
</cp:coreProperties>
</file>