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52" w:rsidRPr="00BA1560" w:rsidRDefault="00B51522" w:rsidP="00BA1560">
      <w:pPr>
        <w:autoSpaceDE w:val="0"/>
        <w:autoSpaceDN w:val="0"/>
        <w:adjustRightInd w:val="0"/>
        <w:spacing w:after="120" w:line="280" w:lineRule="atLeast"/>
        <w:jc w:val="center"/>
        <w:rPr>
          <w:rFonts w:ascii="Arial" w:eastAsia="Times New Roman" w:hAnsi="Arial" w:cs="Arial"/>
          <w:b/>
          <w:bCs/>
          <w:caps/>
          <w:sz w:val="28"/>
          <w:lang w:val="en-GB" w:eastAsia="cs-CZ"/>
        </w:rPr>
      </w:pPr>
      <w:bookmarkStart w:id="0" w:name="_GoBack"/>
      <w:r w:rsidRPr="00BA1560">
        <w:rPr>
          <w:rFonts w:ascii="Arial" w:eastAsia="Times New Roman" w:hAnsi="Arial" w:cs="Arial"/>
          <w:b/>
          <w:bCs/>
          <w:caps/>
          <w:sz w:val="28"/>
          <w:lang w:val="en-GB" w:eastAsia="cs-CZ"/>
        </w:rPr>
        <w:t>Příloha č</w:t>
      </w:r>
      <w:r w:rsidR="00D56A52" w:rsidRPr="00BA1560">
        <w:rPr>
          <w:rFonts w:ascii="Arial" w:eastAsia="Times New Roman" w:hAnsi="Arial" w:cs="Arial"/>
          <w:b/>
          <w:bCs/>
          <w:caps/>
          <w:sz w:val="28"/>
          <w:lang w:val="en-GB" w:eastAsia="cs-CZ"/>
        </w:rPr>
        <w:t xml:space="preserve">. </w:t>
      </w:r>
      <w:r w:rsidR="007E3655" w:rsidRPr="00BA1560">
        <w:rPr>
          <w:rFonts w:ascii="Arial" w:eastAsia="Times New Roman" w:hAnsi="Arial" w:cs="Arial"/>
          <w:b/>
          <w:bCs/>
          <w:caps/>
          <w:sz w:val="28"/>
          <w:lang w:val="en-GB" w:eastAsia="cs-CZ"/>
        </w:rPr>
        <w:t>7</w:t>
      </w:r>
      <w:r w:rsidRPr="00BA1560">
        <w:rPr>
          <w:rFonts w:ascii="Arial" w:eastAsia="Times New Roman" w:hAnsi="Arial" w:cs="Arial"/>
          <w:b/>
          <w:bCs/>
          <w:caps/>
          <w:sz w:val="28"/>
          <w:lang w:val="en-GB" w:eastAsia="cs-CZ"/>
        </w:rPr>
        <w:t xml:space="preserve"> Zadávací dokumentace</w:t>
      </w:r>
    </w:p>
    <w:p w:rsidR="00D56A52" w:rsidRPr="00BA1560" w:rsidRDefault="00D56A52" w:rsidP="009B11FB">
      <w:pPr>
        <w:spacing w:after="120" w:line="280" w:lineRule="atLeast"/>
        <w:jc w:val="both"/>
        <w:rPr>
          <w:rFonts w:ascii="Arial" w:hAnsi="Arial" w:cs="Arial"/>
          <w:b/>
          <w:bCs/>
          <w:caps/>
          <w:sz w:val="28"/>
          <w:lang w:eastAsia="cs-CZ"/>
        </w:rPr>
      </w:pPr>
    </w:p>
    <w:p w:rsidR="00D56A52" w:rsidRPr="00BA1560" w:rsidRDefault="00D56A52" w:rsidP="00BA1560">
      <w:pPr>
        <w:jc w:val="center"/>
        <w:rPr>
          <w:rFonts w:ascii="Arial" w:hAnsi="Arial" w:cs="Arial"/>
          <w:b/>
          <w:smallCaps/>
          <w:sz w:val="28"/>
        </w:rPr>
      </w:pPr>
      <w:r w:rsidRPr="00BA1560">
        <w:rPr>
          <w:rFonts w:ascii="Arial" w:hAnsi="Arial" w:cs="Arial"/>
          <w:b/>
          <w:smallCaps/>
          <w:sz w:val="28"/>
        </w:rPr>
        <w:t xml:space="preserve">Technické specifikace jednotlivých mechanizmů, technické požadavky na posypový materiál </w:t>
      </w:r>
    </w:p>
    <w:p w:rsidR="00D30A33" w:rsidRPr="00BA1560" w:rsidRDefault="00D30A33" w:rsidP="00BA1560">
      <w:pPr>
        <w:jc w:val="center"/>
        <w:rPr>
          <w:rFonts w:ascii="Arial" w:hAnsi="Arial" w:cs="Arial"/>
          <w:b/>
          <w:smallCaps/>
          <w:sz w:val="28"/>
        </w:rPr>
      </w:pPr>
    </w:p>
    <w:p w:rsidR="00B51522" w:rsidRPr="00BA1560" w:rsidRDefault="00B51522" w:rsidP="00BA1560">
      <w:pPr>
        <w:jc w:val="center"/>
        <w:rPr>
          <w:rFonts w:ascii="Arial Bold" w:hAnsi="Arial Bold" w:cs="Arial"/>
          <w:b/>
          <w:smallCaps/>
          <w:sz w:val="28"/>
        </w:rPr>
      </w:pPr>
    </w:p>
    <w:p w:rsidR="00B02569" w:rsidRDefault="00B02569" w:rsidP="00B02569">
      <w:pPr>
        <w:spacing w:after="0" w:line="240" w:lineRule="auto"/>
        <w:rPr>
          <w:rFonts w:ascii="Arial" w:hAnsi="Arial" w:cs="Arial"/>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220436" w:rsidRDefault="00220436" w:rsidP="00B02569">
      <w:pPr>
        <w:spacing w:after="0" w:line="240" w:lineRule="auto"/>
        <w:rPr>
          <w:rFonts w:ascii="Arial" w:hAnsi="Arial" w:cs="Arial"/>
          <w:color w:val="000000"/>
        </w:rPr>
      </w:pPr>
    </w:p>
    <w:p w:rsidR="00B02569" w:rsidRDefault="00220436" w:rsidP="00220436">
      <w:pPr>
        <w:spacing w:after="0" w:line="240" w:lineRule="auto"/>
        <w:jc w:val="center"/>
        <w:rPr>
          <w:rFonts w:ascii="Arial" w:hAnsi="Arial" w:cs="Arial"/>
          <w:color w:val="000000"/>
        </w:rPr>
      </w:pPr>
      <w:r w:rsidRPr="008074C3">
        <w:rPr>
          <w:rFonts w:ascii="Arial" w:hAnsi="Arial" w:cs="Arial"/>
          <w:color w:val="000000"/>
        </w:rPr>
        <w:t xml:space="preserve">Kde je v tomto dokumentu uveden „objednatel“ je jím pro účely tohoto dokumentu myšlena společnost EUROVIA CS, a.s. a kde je uveden „poskytovatel“ je jím pro účely tohoto dokumentu myšlena společnost </w:t>
      </w:r>
      <w:r>
        <w:rPr>
          <w:rFonts w:ascii="Arial" w:hAnsi="Arial" w:cs="Arial"/>
        </w:rPr>
        <w:t xml:space="preserve">Technické služby města Liberce </w:t>
      </w:r>
      <w:r w:rsidRPr="008074C3">
        <w:rPr>
          <w:rFonts w:ascii="Arial" w:hAnsi="Arial" w:cs="Arial"/>
        </w:rPr>
        <w:t>a.s</w:t>
      </w:r>
      <w:r w:rsidRPr="008074C3">
        <w:rPr>
          <w:rFonts w:ascii="Arial" w:hAnsi="Arial" w:cs="Arial"/>
          <w:color w:val="000000"/>
        </w:rPr>
        <w:t>.</w:t>
      </w:r>
    </w:p>
    <w:p w:rsidR="00220436" w:rsidRDefault="00220436" w:rsidP="00220436">
      <w:pPr>
        <w:spacing w:after="0" w:line="240" w:lineRule="auto"/>
        <w:jc w:val="both"/>
        <w:rPr>
          <w:rFonts w:ascii="Arial" w:hAnsi="Arial" w:cs="Arial"/>
        </w:rPr>
        <w:sectPr w:rsidR="00220436" w:rsidSect="00B51522">
          <w:footerReference w:type="default" r:id="rId8"/>
          <w:pgSz w:w="11906" w:h="16838" w:code="9"/>
          <w:pgMar w:top="1616" w:right="1134" w:bottom="1361" w:left="1134" w:header="737" w:footer="851" w:gutter="0"/>
          <w:pgNumType w:start="1"/>
          <w:cols w:space="708"/>
          <w:titlePg/>
          <w:docGrid w:linePitch="272"/>
        </w:sectPr>
      </w:pPr>
    </w:p>
    <w:p w:rsidR="00D56A52" w:rsidRPr="000E5894" w:rsidRDefault="00D56A52" w:rsidP="00254886">
      <w:pPr>
        <w:pStyle w:val="Nadpis2"/>
        <w:numPr>
          <w:ilvl w:val="0"/>
          <w:numId w:val="0"/>
        </w:numPr>
        <w:rPr>
          <w:rFonts w:ascii="Arial" w:hAnsi="Arial" w:cs="Arial"/>
          <w:sz w:val="20"/>
          <w:szCs w:val="22"/>
        </w:rPr>
      </w:pPr>
      <w:bookmarkStart w:id="1" w:name="_Toc398809393"/>
      <w:r w:rsidRPr="000E5894">
        <w:rPr>
          <w:rFonts w:ascii="Arial" w:hAnsi="Arial" w:cs="Arial"/>
          <w:sz w:val="20"/>
          <w:szCs w:val="22"/>
        </w:rPr>
        <w:lastRenderedPageBreak/>
        <w:t>Obsah</w:t>
      </w:r>
      <w:bookmarkEnd w:id="1"/>
    </w:p>
    <w:p w:rsidR="00FE441B" w:rsidRPr="00BA1560" w:rsidRDefault="00D56A52" w:rsidP="00BA1560">
      <w:pPr>
        <w:pStyle w:val="Obsah2"/>
        <w:rPr>
          <w:rFonts w:eastAsiaTheme="minorEastAsia"/>
          <w:smallCaps/>
          <w:lang w:eastAsia="cs-CZ"/>
        </w:rPr>
      </w:pPr>
      <w:r w:rsidRPr="00BA1560">
        <w:rPr>
          <w:smallCaps/>
        </w:rPr>
        <w:fldChar w:fldCharType="begin"/>
      </w:r>
      <w:r w:rsidRPr="00BA1560">
        <w:instrText xml:space="preserve"> TOC \o "2-4" \h \z \t "Nadpis 1;1" </w:instrText>
      </w:r>
      <w:r w:rsidRPr="00BA1560">
        <w:rPr>
          <w:smallCaps/>
        </w:rPr>
        <w:fldChar w:fldCharType="separate"/>
      </w:r>
    </w:p>
    <w:p w:rsidR="00FE441B" w:rsidRPr="00BA1560" w:rsidRDefault="001F55B0" w:rsidP="00BA1560">
      <w:pPr>
        <w:pStyle w:val="Obsah2"/>
        <w:rPr>
          <w:rFonts w:eastAsiaTheme="minorEastAsia"/>
          <w:lang w:eastAsia="cs-CZ"/>
        </w:rPr>
      </w:pPr>
      <w:hyperlink w:anchor="_Toc398809394" w:history="1">
        <w:r w:rsidR="00FE441B" w:rsidRPr="00BA1560">
          <w:rPr>
            <w:rStyle w:val="Hypertextovodkaz"/>
            <w:rFonts w:cs="Arial"/>
          </w:rPr>
          <w:t>1.</w:t>
        </w:r>
        <w:r w:rsidR="00FE441B" w:rsidRPr="00BA1560">
          <w:rPr>
            <w:rFonts w:eastAsiaTheme="minorEastAsia"/>
            <w:lang w:eastAsia="cs-CZ"/>
          </w:rPr>
          <w:tab/>
        </w:r>
        <w:r w:rsidR="00FE441B" w:rsidRPr="00BA1560">
          <w:rPr>
            <w:rStyle w:val="Hypertextovodkaz"/>
            <w:rFonts w:cs="Arial"/>
          </w:rPr>
          <w:t>Technická specifikace mechanizmů běžné údržby</w:t>
        </w:r>
        <w:r w:rsidR="00FE441B" w:rsidRPr="00BA1560">
          <w:rPr>
            <w:webHidden/>
          </w:rPr>
          <w:tab/>
        </w:r>
        <w:r w:rsidR="00FE441B" w:rsidRPr="00BA1560">
          <w:rPr>
            <w:webHidden/>
          </w:rPr>
          <w:fldChar w:fldCharType="begin"/>
        </w:r>
        <w:r w:rsidR="00FE441B" w:rsidRPr="00BA1560">
          <w:rPr>
            <w:webHidden/>
          </w:rPr>
          <w:instrText xml:space="preserve"> PAGEREF _Toc398809394 \h </w:instrText>
        </w:r>
        <w:r w:rsidR="00FE441B" w:rsidRPr="00BA1560">
          <w:rPr>
            <w:webHidden/>
          </w:rPr>
        </w:r>
        <w:r w:rsidR="00FE441B" w:rsidRPr="00BA1560">
          <w:rPr>
            <w:webHidden/>
          </w:rPr>
          <w:fldChar w:fldCharType="separate"/>
        </w:r>
        <w:r w:rsidR="00BA1560">
          <w:rPr>
            <w:webHidden/>
          </w:rPr>
          <w:t>2</w:t>
        </w:r>
        <w:r w:rsidR="00FE441B" w:rsidRPr="00BA1560">
          <w:rPr>
            <w:webHidden/>
          </w:rPr>
          <w:fldChar w:fldCharType="end"/>
        </w:r>
      </w:hyperlink>
    </w:p>
    <w:p w:rsidR="00FE441B" w:rsidRPr="00BA1560" w:rsidRDefault="001F55B0" w:rsidP="00BA1560">
      <w:pPr>
        <w:pStyle w:val="Obsah2"/>
        <w:rPr>
          <w:rFonts w:eastAsiaTheme="minorEastAsia"/>
          <w:lang w:eastAsia="cs-CZ"/>
        </w:rPr>
      </w:pPr>
      <w:hyperlink w:anchor="_Toc398809395" w:history="1">
        <w:r w:rsidR="00FE441B" w:rsidRPr="00BA1560">
          <w:rPr>
            <w:rStyle w:val="Hypertextovodkaz"/>
            <w:rFonts w:cs="Arial"/>
          </w:rPr>
          <w:t>2.</w:t>
        </w:r>
        <w:r w:rsidR="00FE441B" w:rsidRPr="00BA1560">
          <w:rPr>
            <w:rFonts w:eastAsiaTheme="minorEastAsia"/>
            <w:lang w:eastAsia="cs-CZ"/>
          </w:rPr>
          <w:tab/>
        </w:r>
        <w:r w:rsidR="00FE441B" w:rsidRPr="00BA1560">
          <w:rPr>
            <w:rStyle w:val="Hypertextovodkaz"/>
            <w:rFonts w:cs="Arial"/>
          </w:rPr>
          <w:t>Technická specifikace mechanizmů zimní údržby</w:t>
        </w:r>
        <w:r w:rsidR="00FE441B" w:rsidRPr="00BA1560">
          <w:rPr>
            <w:webHidden/>
          </w:rPr>
          <w:tab/>
        </w:r>
        <w:r w:rsidR="00FE441B" w:rsidRPr="00BA1560">
          <w:rPr>
            <w:webHidden/>
          </w:rPr>
          <w:fldChar w:fldCharType="begin"/>
        </w:r>
        <w:r w:rsidR="00FE441B" w:rsidRPr="00BA1560">
          <w:rPr>
            <w:webHidden/>
          </w:rPr>
          <w:instrText xml:space="preserve"> PAGEREF _Toc398809395 \h </w:instrText>
        </w:r>
        <w:r w:rsidR="00FE441B" w:rsidRPr="00BA1560">
          <w:rPr>
            <w:webHidden/>
          </w:rPr>
        </w:r>
        <w:r w:rsidR="00FE441B" w:rsidRPr="00BA1560">
          <w:rPr>
            <w:webHidden/>
          </w:rPr>
          <w:fldChar w:fldCharType="separate"/>
        </w:r>
        <w:r w:rsidR="00BA1560">
          <w:rPr>
            <w:webHidden/>
          </w:rPr>
          <w:t>2</w:t>
        </w:r>
        <w:r w:rsidR="00FE441B" w:rsidRPr="00BA1560">
          <w:rPr>
            <w:webHidden/>
          </w:rPr>
          <w:fldChar w:fldCharType="end"/>
        </w:r>
      </w:hyperlink>
    </w:p>
    <w:p w:rsidR="00FE441B" w:rsidRPr="00BA1560" w:rsidRDefault="001F55B0" w:rsidP="00BA1560">
      <w:pPr>
        <w:pStyle w:val="Obsah2"/>
        <w:rPr>
          <w:rFonts w:eastAsiaTheme="minorEastAsia"/>
          <w:lang w:eastAsia="cs-CZ"/>
        </w:rPr>
      </w:pPr>
      <w:hyperlink w:anchor="_Toc398809396" w:history="1">
        <w:r w:rsidR="00FE441B" w:rsidRPr="00BA1560">
          <w:rPr>
            <w:rStyle w:val="Hypertextovodkaz"/>
            <w:rFonts w:cs="Arial"/>
          </w:rPr>
          <w:t>3.</w:t>
        </w:r>
        <w:r w:rsidR="00FE441B" w:rsidRPr="00BA1560">
          <w:rPr>
            <w:rFonts w:eastAsiaTheme="minorEastAsia"/>
            <w:lang w:eastAsia="cs-CZ"/>
          </w:rPr>
          <w:tab/>
        </w:r>
        <w:r w:rsidR="00FE441B" w:rsidRPr="00BA1560">
          <w:rPr>
            <w:rStyle w:val="Hypertextovodkaz"/>
            <w:rFonts w:cs="Arial"/>
          </w:rPr>
          <w:t>Technická specifikace vozidlové jednotky a komunikačního protokolu</w:t>
        </w:r>
        <w:r w:rsidR="00FE441B" w:rsidRPr="00BA1560">
          <w:rPr>
            <w:webHidden/>
          </w:rPr>
          <w:tab/>
        </w:r>
        <w:r w:rsidR="00FE441B" w:rsidRPr="00BA1560">
          <w:rPr>
            <w:webHidden/>
          </w:rPr>
          <w:fldChar w:fldCharType="begin"/>
        </w:r>
        <w:r w:rsidR="00FE441B" w:rsidRPr="00BA1560">
          <w:rPr>
            <w:webHidden/>
          </w:rPr>
          <w:instrText xml:space="preserve"> PAGEREF _Toc398809396 \h </w:instrText>
        </w:r>
        <w:r w:rsidR="00FE441B" w:rsidRPr="00BA1560">
          <w:rPr>
            <w:webHidden/>
          </w:rPr>
        </w:r>
        <w:r w:rsidR="00FE441B" w:rsidRPr="00BA1560">
          <w:rPr>
            <w:webHidden/>
          </w:rPr>
          <w:fldChar w:fldCharType="separate"/>
        </w:r>
        <w:r w:rsidR="00BA1560">
          <w:rPr>
            <w:webHidden/>
          </w:rPr>
          <w:t>3</w:t>
        </w:r>
        <w:r w:rsidR="00FE441B" w:rsidRPr="00BA1560">
          <w:rPr>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397" w:history="1">
        <w:r w:rsidR="00FE441B" w:rsidRPr="00BA1560">
          <w:rPr>
            <w:rStyle w:val="Hypertextovodkaz"/>
            <w:rFonts w:ascii="Arial" w:hAnsi="Arial" w:cs="Arial"/>
            <w:i w:val="0"/>
            <w:noProof/>
          </w:rPr>
          <w:t>3.1</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Požadavky na vozidlovou jednotku</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_Toc398809397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3</w:t>
        </w:r>
        <w:r w:rsidR="00FE441B" w:rsidRPr="00BA1560">
          <w:rPr>
            <w:rFonts w:ascii="Arial" w:hAnsi="Arial" w:cs="Arial"/>
            <w:i w:val="0"/>
            <w:noProof/>
            <w:webHidden/>
          </w:rPr>
          <w:fldChar w:fldCharType="end"/>
        </w:r>
      </w:hyperlink>
    </w:p>
    <w:p w:rsidR="00FE441B" w:rsidRPr="00BA1560" w:rsidRDefault="001F55B0">
      <w:pPr>
        <w:pStyle w:val="Obsah4"/>
        <w:tabs>
          <w:tab w:val="left" w:pos="1200"/>
          <w:tab w:val="right" w:leader="dot" w:pos="9628"/>
        </w:tabs>
        <w:rPr>
          <w:rFonts w:ascii="Arial" w:eastAsiaTheme="minorEastAsia" w:hAnsi="Arial" w:cs="Arial"/>
          <w:noProof/>
          <w:sz w:val="20"/>
          <w:szCs w:val="20"/>
          <w:lang w:eastAsia="cs-CZ"/>
        </w:rPr>
      </w:pPr>
      <w:hyperlink w:anchor="_Toc398809398" w:history="1">
        <w:r w:rsidR="00FE441B" w:rsidRPr="00BA1560">
          <w:rPr>
            <w:rStyle w:val="Hypertextovodkaz"/>
            <w:rFonts w:ascii="Arial" w:hAnsi="Arial" w:cs="Arial"/>
            <w:noProof/>
            <w:sz w:val="20"/>
            <w:szCs w:val="20"/>
          </w:rPr>
          <w:t>3.1.1</w:t>
        </w:r>
        <w:r w:rsidR="00FE441B" w:rsidRPr="00BA1560">
          <w:rPr>
            <w:rFonts w:ascii="Arial" w:eastAsiaTheme="minorEastAsia" w:hAnsi="Arial" w:cs="Arial"/>
            <w:noProof/>
            <w:sz w:val="20"/>
            <w:szCs w:val="20"/>
            <w:lang w:eastAsia="cs-CZ"/>
          </w:rPr>
          <w:tab/>
        </w:r>
        <w:r w:rsidR="00FE441B" w:rsidRPr="00BA1560">
          <w:rPr>
            <w:rStyle w:val="Hypertextovodkaz"/>
            <w:rFonts w:ascii="Arial" w:hAnsi="Arial" w:cs="Arial"/>
            <w:noProof/>
            <w:sz w:val="20"/>
            <w:szCs w:val="20"/>
          </w:rPr>
          <w:t>Požadavky na GPS systém</w:t>
        </w:r>
        <w:r w:rsidR="00FE441B" w:rsidRPr="00BA1560">
          <w:rPr>
            <w:rFonts w:ascii="Arial" w:hAnsi="Arial" w:cs="Arial"/>
            <w:noProof/>
            <w:webHidden/>
            <w:sz w:val="20"/>
            <w:szCs w:val="20"/>
          </w:rPr>
          <w:tab/>
        </w:r>
        <w:r w:rsidR="00FE441B" w:rsidRPr="00BA1560">
          <w:rPr>
            <w:rFonts w:ascii="Arial" w:hAnsi="Arial" w:cs="Arial"/>
            <w:noProof/>
            <w:webHidden/>
            <w:sz w:val="20"/>
            <w:szCs w:val="20"/>
          </w:rPr>
          <w:fldChar w:fldCharType="begin"/>
        </w:r>
        <w:r w:rsidR="00FE441B" w:rsidRPr="00BA1560">
          <w:rPr>
            <w:rFonts w:ascii="Arial" w:hAnsi="Arial" w:cs="Arial"/>
            <w:noProof/>
            <w:webHidden/>
            <w:sz w:val="20"/>
            <w:szCs w:val="20"/>
          </w:rPr>
          <w:instrText xml:space="preserve"> PAGEREF _Toc398809398 \h </w:instrText>
        </w:r>
        <w:r w:rsidR="00FE441B" w:rsidRPr="00BA1560">
          <w:rPr>
            <w:rFonts w:ascii="Arial" w:hAnsi="Arial" w:cs="Arial"/>
            <w:noProof/>
            <w:webHidden/>
            <w:sz w:val="20"/>
            <w:szCs w:val="20"/>
          </w:rPr>
        </w:r>
        <w:r w:rsidR="00FE441B" w:rsidRPr="00BA1560">
          <w:rPr>
            <w:rFonts w:ascii="Arial" w:hAnsi="Arial" w:cs="Arial"/>
            <w:noProof/>
            <w:webHidden/>
            <w:sz w:val="20"/>
            <w:szCs w:val="20"/>
          </w:rPr>
          <w:fldChar w:fldCharType="separate"/>
        </w:r>
        <w:r w:rsidR="00BA1560">
          <w:rPr>
            <w:rFonts w:ascii="Arial" w:hAnsi="Arial" w:cs="Arial"/>
            <w:noProof/>
            <w:webHidden/>
            <w:sz w:val="20"/>
            <w:szCs w:val="20"/>
          </w:rPr>
          <w:t>3</w:t>
        </w:r>
        <w:r w:rsidR="00FE441B" w:rsidRPr="00BA1560">
          <w:rPr>
            <w:rFonts w:ascii="Arial" w:hAnsi="Arial" w:cs="Arial"/>
            <w:noProof/>
            <w:webHidden/>
            <w:sz w:val="20"/>
            <w:szCs w:val="20"/>
          </w:rPr>
          <w:fldChar w:fldCharType="end"/>
        </w:r>
      </w:hyperlink>
    </w:p>
    <w:p w:rsidR="00FE441B" w:rsidRPr="00BA1560" w:rsidRDefault="001F55B0">
      <w:pPr>
        <w:pStyle w:val="Obsah4"/>
        <w:tabs>
          <w:tab w:val="left" w:pos="1200"/>
          <w:tab w:val="right" w:leader="dot" w:pos="9628"/>
        </w:tabs>
        <w:rPr>
          <w:rFonts w:ascii="Arial" w:eastAsiaTheme="minorEastAsia" w:hAnsi="Arial" w:cs="Arial"/>
          <w:noProof/>
          <w:sz w:val="20"/>
          <w:szCs w:val="20"/>
          <w:lang w:eastAsia="cs-CZ"/>
        </w:rPr>
      </w:pPr>
      <w:hyperlink w:anchor="_Toc398809399" w:history="1">
        <w:r w:rsidR="00FE441B" w:rsidRPr="00BA1560">
          <w:rPr>
            <w:rStyle w:val="Hypertextovodkaz"/>
            <w:rFonts w:ascii="Arial" w:hAnsi="Arial" w:cs="Arial"/>
            <w:noProof/>
            <w:sz w:val="20"/>
            <w:szCs w:val="20"/>
          </w:rPr>
          <w:t>3.1.2</w:t>
        </w:r>
        <w:r w:rsidR="00FE441B" w:rsidRPr="00BA1560">
          <w:rPr>
            <w:rFonts w:ascii="Arial" w:eastAsiaTheme="minorEastAsia" w:hAnsi="Arial" w:cs="Arial"/>
            <w:noProof/>
            <w:sz w:val="20"/>
            <w:szCs w:val="20"/>
            <w:lang w:eastAsia="cs-CZ"/>
          </w:rPr>
          <w:tab/>
        </w:r>
        <w:r w:rsidR="00FE441B" w:rsidRPr="00BA1560">
          <w:rPr>
            <w:rStyle w:val="Hypertextovodkaz"/>
            <w:rFonts w:ascii="Arial" w:hAnsi="Arial" w:cs="Arial"/>
            <w:noProof/>
            <w:sz w:val="20"/>
            <w:szCs w:val="20"/>
          </w:rPr>
          <w:t>Komunikační protokol</w:t>
        </w:r>
        <w:r w:rsidR="00FE441B" w:rsidRPr="00BA1560">
          <w:rPr>
            <w:rFonts w:ascii="Arial" w:hAnsi="Arial" w:cs="Arial"/>
            <w:noProof/>
            <w:webHidden/>
            <w:sz w:val="20"/>
            <w:szCs w:val="20"/>
          </w:rPr>
          <w:tab/>
        </w:r>
        <w:r w:rsidR="00FE441B" w:rsidRPr="00BA1560">
          <w:rPr>
            <w:rFonts w:ascii="Arial" w:hAnsi="Arial" w:cs="Arial"/>
            <w:noProof/>
            <w:webHidden/>
            <w:sz w:val="20"/>
            <w:szCs w:val="20"/>
          </w:rPr>
          <w:fldChar w:fldCharType="begin"/>
        </w:r>
        <w:r w:rsidR="00FE441B" w:rsidRPr="00BA1560">
          <w:rPr>
            <w:rFonts w:ascii="Arial" w:hAnsi="Arial" w:cs="Arial"/>
            <w:noProof/>
            <w:webHidden/>
            <w:sz w:val="20"/>
            <w:szCs w:val="20"/>
          </w:rPr>
          <w:instrText xml:space="preserve"> PAGEREF _Toc398809399 \h </w:instrText>
        </w:r>
        <w:r w:rsidR="00FE441B" w:rsidRPr="00BA1560">
          <w:rPr>
            <w:rFonts w:ascii="Arial" w:hAnsi="Arial" w:cs="Arial"/>
            <w:noProof/>
            <w:webHidden/>
            <w:sz w:val="20"/>
            <w:szCs w:val="20"/>
          </w:rPr>
        </w:r>
        <w:r w:rsidR="00FE441B" w:rsidRPr="00BA1560">
          <w:rPr>
            <w:rFonts w:ascii="Arial" w:hAnsi="Arial" w:cs="Arial"/>
            <w:noProof/>
            <w:webHidden/>
            <w:sz w:val="20"/>
            <w:szCs w:val="20"/>
          </w:rPr>
          <w:fldChar w:fldCharType="separate"/>
        </w:r>
        <w:r w:rsidR="00BA1560">
          <w:rPr>
            <w:rFonts w:ascii="Arial" w:hAnsi="Arial" w:cs="Arial"/>
            <w:noProof/>
            <w:webHidden/>
            <w:sz w:val="20"/>
            <w:szCs w:val="20"/>
          </w:rPr>
          <w:t>4</w:t>
        </w:r>
        <w:r w:rsidR="00FE441B" w:rsidRPr="00BA1560">
          <w:rPr>
            <w:rFonts w:ascii="Arial" w:hAnsi="Arial" w:cs="Arial"/>
            <w:noProof/>
            <w:webHidden/>
            <w:sz w:val="20"/>
            <w:szCs w:val="20"/>
          </w:rPr>
          <w:fldChar w:fldCharType="end"/>
        </w:r>
      </w:hyperlink>
    </w:p>
    <w:p w:rsidR="00FE441B" w:rsidRPr="00BA1560" w:rsidRDefault="001F55B0" w:rsidP="00BA1560">
      <w:pPr>
        <w:pStyle w:val="Obsah2"/>
        <w:rPr>
          <w:rFonts w:eastAsiaTheme="minorEastAsia"/>
          <w:lang w:eastAsia="cs-CZ"/>
        </w:rPr>
      </w:pPr>
      <w:hyperlink w:anchor="_Toc398809400" w:history="1">
        <w:r w:rsidR="00FE441B" w:rsidRPr="00BA1560">
          <w:rPr>
            <w:rStyle w:val="Hypertextovodkaz"/>
            <w:rFonts w:cs="Arial"/>
          </w:rPr>
          <w:t>4.</w:t>
        </w:r>
        <w:r w:rsidR="00FE441B" w:rsidRPr="00BA1560">
          <w:rPr>
            <w:rFonts w:eastAsiaTheme="minorEastAsia"/>
            <w:lang w:eastAsia="cs-CZ"/>
          </w:rPr>
          <w:tab/>
        </w:r>
        <w:r w:rsidR="00FE441B" w:rsidRPr="00BA1560">
          <w:rPr>
            <w:rStyle w:val="Hypertextovodkaz"/>
            <w:rFonts w:cs="Arial"/>
          </w:rPr>
          <w:t>Technické požadavky na posypový materiál</w:t>
        </w:r>
        <w:r w:rsidR="00FE441B" w:rsidRPr="00BA1560">
          <w:rPr>
            <w:webHidden/>
          </w:rPr>
          <w:tab/>
        </w:r>
        <w:r w:rsidR="00FE441B" w:rsidRPr="00BA1560">
          <w:rPr>
            <w:webHidden/>
          </w:rPr>
          <w:fldChar w:fldCharType="begin"/>
        </w:r>
        <w:r w:rsidR="00FE441B" w:rsidRPr="00BA1560">
          <w:rPr>
            <w:webHidden/>
          </w:rPr>
          <w:instrText xml:space="preserve"> PAGEREF _Toc398809400 \h </w:instrText>
        </w:r>
        <w:r w:rsidR="00FE441B" w:rsidRPr="00BA1560">
          <w:rPr>
            <w:webHidden/>
          </w:rPr>
        </w:r>
        <w:r w:rsidR="00FE441B" w:rsidRPr="00BA1560">
          <w:rPr>
            <w:webHidden/>
          </w:rPr>
          <w:fldChar w:fldCharType="separate"/>
        </w:r>
        <w:r w:rsidR="00BA1560">
          <w:rPr>
            <w:webHidden/>
          </w:rPr>
          <w:t>5</w:t>
        </w:r>
        <w:r w:rsidR="00FE441B" w:rsidRPr="00BA1560">
          <w:rPr>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401" w:history="1">
        <w:r w:rsidR="00FE441B" w:rsidRPr="00BA1560">
          <w:rPr>
            <w:rStyle w:val="Hypertextovodkaz"/>
            <w:rFonts w:ascii="Arial" w:hAnsi="Arial" w:cs="Arial"/>
            <w:i w:val="0"/>
            <w:noProof/>
          </w:rPr>
          <w:t>4.1</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Sůl NaCl</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_Toc398809401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5</w:t>
        </w:r>
        <w:r w:rsidR="00FE441B" w:rsidRPr="00BA1560">
          <w:rPr>
            <w:rFonts w:ascii="Arial" w:hAnsi="Arial" w:cs="Arial"/>
            <w:i w:val="0"/>
            <w:noProof/>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402" w:history="1">
        <w:r w:rsidR="00FE441B" w:rsidRPr="00BA1560">
          <w:rPr>
            <w:rStyle w:val="Hypertextovodkaz"/>
            <w:rFonts w:ascii="Arial" w:hAnsi="Arial" w:cs="Arial"/>
            <w:i w:val="0"/>
            <w:noProof/>
          </w:rPr>
          <w:t>4.2</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Solanka NaCl</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_Toc398809402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5</w:t>
        </w:r>
        <w:r w:rsidR="00FE441B" w:rsidRPr="00BA1560">
          <w:rPr>
            <w:rFonts w:ascii="Arial" w:hAnsi="Arial" w:cs="Arial"/>
            <w:i w:val="0"/>
            <w:noProof/>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403" w:history="1">
        <w:r w:rsidR="00FE441B" w:rsidRPr="00BA1560">
          <w:rPr>
            <w:rStyle w:val="Hypertextovodkaz"/>
            <w:rFonts w:ascii="Arial" w:hAnsi="Arial" w:cs="Arial"/>
            <w:i w:val="0"/>
            <w:noProof/>
          </w:rPr>
          <w:t>4.3</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Solanka MgCl</w:t>
        </w:r>
        <w:r w:rsidR="00FE441B" w:rsidRPr="00BA1560">
          <w:rPr>
            <w:rStyle w:val="Hypertextovodkaz"/>
            <w:rFonts w:ascii="Arial" w:hAnsi="Arial" w:cs="Arial"/>
            <w:i w:val="0"/>
            <w:noProof/>
            <w:vertAlign w:val="subscript"/>
          </w:rPr>
          <w:t>2</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_Toc398809403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6</w:t>
        </w:r>
        <w:r w:rsidR="00FE441B" w:rsidRPr="00BA1560">
          <w:rPr>
            <w:rFonts w:ascii="Arial" w:hAnsi="Arial" w:cs="Arial"/>
            <w:i w:val="0"/>
            <w:noProof/>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404" w:history="1">
        <w:r w:rsidR="00FE441B" w:rsidRPr="00BA1560">
          <w:rPr>
            <w:rStyle w:val="Hypertextovodkaz"/>
            <w:rFonts w:ascii="Arial" w:hAnsi="Arial" w:cs="Arial"/>
            <w:i w:val="0"/>
            <w:noProof/>
          </w:rPr>
          <w:t>4.4</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Solanka CaCl</w:t>
        </w:r>
        <w:r w:rsidR="00FE441B" w:rsidRPr="00BA1560">
          <w:rPr>
            <w:rStyle w:val="Hypertextovodkaz"/>
            <w:rFonts w:ascii="Arial" w:hAnsi="Arial" w:cs="Arial"/>
            <w:i w:val="0"/>
            <w:noProof/>
            <w:vertAlign w:val="subscript"/>
          </w:rPr>
          <w:t>2</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_Toc398809404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6</w:t>
        </w:r>
        <w:r w:rsidR="00FE441B" w:rsidRPr="00BA1560">
          <w:rPr>
            <w:rFonts w:ascii="Arial" w:hAnsi="Arial" w:cs="Arial"/>
            <w:i w:val="0"/>
            <w:noProof/>
            <w:webHidden/>
          </w:rPr>
          <w:fldChar w:fldCharType="end"/>
        </w:r>
      </w:hyperlink>
    </w:p>
    <w:p w:rsidR="00FE441B" w:rsidRPr="00BA1560" w:rsidRDefault="001F55B0">
      <w:pPr>
        <w:pStyle w:val="Obsah3"/>
        <w:tabs>
          <w:tab w:val="left" w:pos="1000"/>
          <w:tab w:val="right" w:leader="dot" w:pos="9628"/>
        </w:tabs>
        <w:rPr>
          <w:rFonts w:ascii="Arial" w:eastAsiaTheme="minorEastAsia" w:hAnsi="Arial" w:cs="Arial"/>
          <w:i w:val="0"/>
          <w:iCs w:val="0"/>
          <w:noProof/>
          <w:lang w:eastAsia="cs-CZ"/>
        </w:rPr>
      </w:pPr>
      <w:hyperlink w:anchor="_Toc398809405" w:history="1">
        <w:r w:rsidR="00FE441B" w:rsidRPr="00BA1560">
          <w:rPr>
            <w:rStyle w:val="Hypertextovodkaz"/>
            <w:rFonts w:ascii="Arial" w:hAnsi="Arial" w:cs="Arial"/>
            <w:i w:val="0"/>
            <w:noProof/>
          </w:rPr>
          <w:t>4.5</w:t>
        </w:r>
        <w:r w:rsidR="00FE441B" w:rsidRPr="00BA1560">
          <w:rPr>
            <w:rFonts w:ascii="Arial" w:eastAsiaTheme="minorEastAsia" w:hAnsi="Arial" w:cs="Arial"/>
            <w:i w:val="0"/>
            <w:iCs w:val="0"/>
            <w:noProof/>
            <w:lang w:eastAsia="cs-CZ"/>
          </w:rPr>
          <w:tab/>
        </w:r>
        <w:r w:rsidR="00FE441B" w:rsidRPr="00BA1560">
          <w:rPr>
            <w:rStyle w:val="Hypertextovodkaz"/>
            <w:rFonts w:ascii="Arial" w:hAnsi="Arial" w:cs="Arial"/>
            <w:i w:val="0"/>
            <w:noProof/>
          </w:rPr>
          <w:t>Inertní posypový materiál</w:t>
        </w:r>
        <w:r w:rsidR="00FE441B" w:rsidRPr="00BA1560">
          <w:rPr>
            <w:rFonts w:ascii="Arial" w:hAnsi="Arial" w:cs="Arial"/>
            <w:i w:val="0"/>
            <w:noProof/>
            <w:webHidden/>
          </w:rPr>
          <w:tab/>
        </w:r>
        <w:r w:rsidR="00FE441B" w:rsidRPr="00BA1560">
          <w:rPr>
            <w:rFonts w:ascii="Arial" w:hAnsi="Arial" w:cs="Arial"/>
            <w:i w:val="0"/>
            <w:noProof/>
            <w:webHidden/>
          </w:rPr>
          <w:fldChar w:fldCharType="begin"/>
        </w:r>
        <w:r w:rsidR="00FE441B" w:rsidRPr="00BA1560">
          <w:rPr>
            <w:rFonts w:ascii="Arial" w:hAnsi="Arial" w:cs="Arial"/>
            <w:i w:val="0"/>
            <w:noProof/>
            <w:webHidden/>
          </w:rPr>
          <w:instrText xml:space="preserve"> PAGEREF _Toc398809405 \h </w:instrText>
        </w:r>
        <w:r w:rsidR="00FE441B" w:rsidRPr="00BA1560">
          <w:rPr>
            <w:rFonts w:ascii="Arial" w:hAnsi="Arial" w:cs="Arial"/>
            <w:i w:val="0"/>
            <w:noProof/>
            <w:webHidden/>
          </w:rPr>
        </w:r>
        <w:r w:rsidR="00FE441B" w:rsidRPr="00BA1560">
          <w:rPr>
            <w:rFonts w:ascii="Arial" w:hAnsi="Arial" w:cs="Arial"/>
            <w:i w:val="0"/>
            <w:noProof/>
            <w:webHidden/>
          </w:rPr>
          <w:fldChar w:fldCharType="separate"/>
        </w:r>
        <w:r w:rsidR="00BA1560">
          <w:rPr>
            <w:rFonts w:ascii="Arial" w:hAnsi="Arial" w:cs="Arial"/>
            <w:i w:val="0"/>
            <w:noProof/>
            <w:webHidden/>
          </w:rPr>
          <w:t>6</w:t>
        </w:r>
        <w:r w:rsidR="00FE441B" w:rsidRPr="00BA1560">
          <w:rPr>
            <w:rFonts w:ascii="Arial" w:hAnsi="Arial" w:cs="Arial"/>
            <w:i w:val="0"/>
            <w:noProof/>
            <w:webHidden/>
          </w:rPr>
          <w:fldChar w:fldCharType="end"/>
        </w:r>
      </w:hyperlink>
    </w:p>
    <w:p w:rsidR="00B02569" w:rsidRDefault="00D56A52" w:rsidP="00254886">
      <w:pPr>
        <w:spacing w:after="0"/>
        <w:rPr>
          <w:rFonts w:ascii="Arial" w:hAnsi="Arial" w:cs="Arial"/>
          <w:b/>
          <w:bCs/>
          <w:caps/>
        </w:rPr>
      </w:pPr>
      <w:r w:rsidRPr="00BA1560">
        <w:rPr>
          <w:rFonts w:ascii="Arial" w:hAnsi="Arial" w:cs="Arial"/>
          <w:b/>
          <w:bCs/>
          <w:caps/>
          <w:szCs w:val="20"/>
        </w:rPr>
        <w:fldChar w:fldCharType="end"/>
      </w:r>
    </w:p>
    <w:p w:rsidR="00B02569" w:rsidRDefault="00B02569" w:rsidP="00B02569">
      <w:r>
        <w:br w:type="page"/>
      </w:r>
    </w:p>
    <w:p w:rsidR="00D56A52" w:rsidRPr="00ED074F" w:rsidRDefault="00D56A52" w:rsidP="00AB5737">
      <w:pPr>
        <w:pStyle w:val="Nadpis2"/>
        <w:rPr>
          <w:rFonts w:ascii="Arial" w:hAnsi="Arial" w:cs="Arial"/>
          <w:sz w:val="20"/>
          <w:szCs w:val="20"/>
        </w:rPr>
      </w:pPr>
      <w:bookmarkStart w:id="2" w:name="_Toc342652130"/>
      <w:bookmarkStart w:id="3" w:name="_Toc345511628"/>
      <w:bookmarkStart w:id="4" w:name="_Toc398809394"/>
      <w:r w:rsidRPr="00ED074F">
        <w:rPr>
          <w:rFonts w:ascii="Arial" w:hAnsi="Arial" w:cs="Arial"/>
          <w:sz w:val="20"/>
          <w:szCs w:val="20"/>
        </w:rPr>
        <w:lastRenderedPageBreak/>
        <w:t>Technická specifikace mechanizmů běžné údržby</w:t>
      </w:r>
      <w:bookmarkEnd w:id="2"/>
      <w:bookmarkEnd w:id="3"/>
      <w:bookmarkEnd w:id="4"/>
    </w:p>
    <w:p w:rsidR="000C517C" w:rsidRPr="00ED074F" w:rsidRDefault="000C517C" w:rsidP="00AB5737">
      <w:pPr>
        <w:pStyle w:val="Odstavec1"/>
        <w:rPr>
          <w:rFonts w:ascii="Arial" w:hAnsi="Arial" w:cs="Arial"/>
          <w:sz w:val="20"/>
          <w:szCs w:val="20"/>
        </w:rPr>
      </w:pPr>
      <w:r w:rsidRPr="00ED074F">
        <w:rPr>
          <w:rFonts w:ascii="Arial" w:hAnsi="Arial" w:cs="Arial"/>
          <w:sz w:val="20"/>
          <w:szCs w:val="20"/>
        </w:rPr>
        <w:t>Pro činnosti běžné údržby je požadováno, aby poskytovatel disponoval minimálním počtem lehkých dodávkových automobilů a dále pojízdných uzavírkových tabulí (zpravidla výstražných vozíků) dle TP</w:t>
      </w:r>
      <w:r w:rsidR="00327FED" w:rsidRPr="00ED074F">
        <w:rPr>
          <w:rFonts w:ascii="Arial" w:hAnsi="Arial" w:cs="Arial"/>
          <w:sz w:val="20"/>
          <w:szCs w:val="20"/>
        </w:rPr>
        <w:t xml:space="preserve"> </w:t>
      </w:r>
      <w:r w:rsidRPr="00ED074F">
        <w:rPr>
          <w:rFonts w:ascii="Arial" w:hAnsi="Arial" w:cs="Arial"/>
          <w:sz w:val="20"/>
          <w:szCs w:val="20"/>
        </w:rPr>
        <w:t>66</w:t>
      </w:r>
      <w:r w:rsidR="00327FED" w:rsidRPr="00ED074F">
        <w:rPr>
          <w:rFonts w:ascii="Arial" w:hAnsi="Arial" w:cs="Arial"/>
          <w:sz w:val="20"/>
          <w:szCs w:val="20"/>
        </w:rPr>
        <w:t>, jak uvádí příloha č. 6</w:t>
      </w:r>
      <w:r w:rsidRPr="00ED074F">
        <w:rPr>
          <w:rFonts w:ascii="Arial" w:hAnsi="Arial" w:cs="Arial"/>
          <w:sz w:val="20"/>
          <w:szCs w:val="20"/>
        </w:rPr>
        <w:t xml:space="preserve">. </w:t>
      </w:r>
    </w:p>
    <w:p w:rsidR="00327FED" w:rsidRPr="00ED074F" w:rsidRDefault="00327FED" w:rsidP="00AB5737">
      <w:pPr>
        <w:pStyle w:val="Odstavec1"/>
        <w:rPr>
          <w:rFonts w:ascii="Arial" w:hAnsi="Arial" w:cs="Arial"/>
          <w:sz w:val="20"/>
          <w:szCs w:val="20"/>
        </w:rPr>
      </w:pPr>
      <w:r w:rsidRPr="00ED074F">
        <w:rPr>
          <w:rFonts w:ascii="Arial" w:hAnsi="Arial" w:cs="Arial"/>
          <w:sz w:val="20"/>
          <w:szCs w:val="20"/>
        </w:rPr>
        <w:t xml:space="preserve">Technicky se pro činnosti běžné údržby musí jednat o lehký dodávkový automobil </w:t>
      </w:r>
      <w:r w:rsidR="00D92AE4" w:rsidRPr="00ED074F">
        <w:rPr>
          <w:rFonts w:ascii="Arial" w:hAnsi="Arial" w:cs="Arial"/>
          <w:sz w:val="20"/>
          <w:szCs w:val="20"/>
        </w:rPr>
        <w:t>d</w:t>
      </w:r>
      <w:r w:rsidRPr="00ED074F">
        <w:rPr>
          <w:rFonts w:ascii="Arial" w:hAnsi="Arial" w:cs="Arial"/>
          <w:sz w:val="20"/>
          <w:szCs w:val="20"/>
        </w:rPr>
        <w:t>o celkové hmotnosti</w:t>
      </w:r>
      <w:r w:rsidR="00D92AE4" w:rsidRPr="00ED074F">
        <w:rPr>
          <w:rFonts w:ascii="Arial" w:hAnsi="Arial" w:cs="Arial"/>
          <w:sz w:val="20"/>
          <w:szCs w:val="20"/>
        </w:rPr>
        <w:t xml:space="preserve"> </w:t>
      </w:r>
      <w:r w:rsidRPr="00ED074F">
        <w:rPr>
          <w:rFonts w:ascii="Arial" w:hAnsi="Arial" w:cs="Arial"/>
          <w:sz w:val="20"/>
          <w:szCs w:val="20"/>
        </w:rPr>
        <w:t>3,5 t s minimální ložnou plochou 3 m</w:t>
      </w:r>
      <w:r w:rsidRPr="00ED074F">
        <w:rPr>
          <w:rFonts w:ascii="Arial" w:hAnsi="Arial" w:cs="Arial"/>
          <w:sz w:val="20"/>
          <w:szCs w:val="20"/>
          <w:vertAlign w:val="superscript"/>
        </w:rPr>
        <w:t>2</w:t>
      </w:r>
      <w:r w:rsidRPr="00ED074F">
        <w:rPr>
          <w:rFonts w:ascii="Arial" w:hAnsi="Arial" w:cs="Arial"/>
          <w:sz w:val="20"/>
          <w:szCs w:val="20"/>
        </w:rPr>
        <w:t>, doplněný zařízením GPS pro kontrolu polohy, času a rychlosti.</w:t>
      </w:r>
    </w:p>
    <w:p w:rsidR="00D56A52" w:rsidRPr="00ED074F" w:rsidRDefault="00327FED" w:rsidP="00AB5737">
      <w:pPr>
        <w:pStyle w:val="Odstavec1"/>
        <w:rPr>
          <w:rFonts w:ascii="Arial" w:hAnsi="Arial" w:cs="Arial"/>
          <w:sz w:val="20"/>
          <w:szCs w:val="20"/>
        </w:rPr>
      </w:pPr>
      <w:r w:rsidRPr="00ED074F">
        <w:rPr>
          <w:rFonts w:ascii="Arial" w:hAnsi="Arial" w:cs="Arial"/>
          <w:sz w:val="20"/>
          <w:szCs w:val="20"/>
        </w:rPr>
        <w:t>T</w:t>
      </w:r>
      <w:r w:rsidR="00D56A52" w:rsidRPr="00ED074F">
        <w:rPr>
          <w:rFonts w:ascii="Arial" w:hAnsi="Arial" w:cs="Arial"/>
          <w:sz w:val="20"/>
          <w:szCs w:val="20"/>
        </w:rPr>
        <w:t xml:space="preserve">echnické vybavení  vozidla, strojní a materiálové vybavení automobilu pro provádění </w:t>
      </w:r>
      <w:r w:rsidR="001174EF">
        <w:rPr>
          <w:rFonts w:ascii="Arial" w:hAnsi="Arial" w:cs="Arial"/>
          <w:sz w:val="20"/>
          <w:szCs w:val="20"/>
        </w:rPr>
        <w:t xml:space="preserve">výjezdů BSP </w:t>
      </w:r>
      <w:r w:rsidRPr="00ED074F">
        <w:rPr>
          <w:rFonts w:ascii="Arial" w:hAnsi="Arial" w:cs="Arial"/>
          <w:sz w:val="20"/>
          <w:szCs w:val="20"/>
        </w:rPr>
        <w:t>musí zahrnovat minimálně</w:t>
      </w:r>
      <w:r w:rsidR="00D56A52" w:rsidRPr="00ED074F">
        <w:rPr>
          <w:rFonts w:ascii="Arial" w:hAnsi="Arial" w:cs="Arial"/>
          <w:sz w:val="20"/>
          <w:szCs w:val="20"/>
        </w:rPr>
        <w:t>:</w:t>
      </w:r>
    </w:p>
    <w:p w:rsidR="00D56A52" w:rsidRPr="00ED074F" w:rsidRDefault="00327FED" w:rsidP="00A254D5">
      <w:pPr>
        <w:pStyle w:val="Odstavec1"/>
        <w:numPr>
          <w:ilvl w:val="0"/>
          <w:numId w:val="11"/>
        </w:numPr>
        <w:rPr>
          <w:rFonts w:ascii="Arial" w:hAnsi="Arial" w:cs="Arial"/>
          <w:sz w:val="20"/>
          <w:szCs w:val="20"/>
        </w:rPr>
      </w:pPr>
      <w:r w:rsidRPr="00ED074F">
        <w:rPr>
          <w:rFonts w:ascii="Arial" w:hAnsi="Arial" w:cs="Arial"/>
          <w:sz w:val="20"/>
          <w:szCs w:val="20"/>
        </w:rPr>
        <w:t>zařízení pro určování a záznam souřadnic závad pomocí</w:t>
      </w:r>
      <w:r w:rsidR="00D56A52" w:rsidRPr="00ED074F">
        <w:rPr>
          <w:rFonts w:ascii="Arial" w:hAnsi="Arial" w:cs="Arial"/>
          <w:sz w:val="20"/>
          <w:szCs w:val="20"/>
        </w:rPr>
        <w:t xml:space="preserve"> GPS</w:t>
      </w:r>
      <w:r w:rsidRPr="00ED074F">
        <w:rPr>
          <w:rFonts w:ascii="Arial" w:hAnsi="Arial" w:cs="Arial"/>
          <w:sz w:val="20"/>
          <w:szCs w:val="20"/>
        </w:rPr>
        <w:t xml:space="preserve">, fotodokumentaci a </w:t>
      </w:r>
      <w:r w:rsidR="00D56A52" w:rsidRPr="00ED074F">
        <w:rPr>
          <w:rFonts w:ascii="Arial" w:hAnsi="Arial" w:cs="Arial"/>
          <w:sz w:val="20"/>
          <w:szCs w:val="20"/>
        </w:rPr>
        <w:t>vedení provozního deníku v režimu on-line (mobilní zařízení /mobilní telefon, nebo tablet)</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vybavení k provedení oprav výtluků asfaltovou směsí za studena (ruční vibrační pěch)</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 xml:space="preserve">min. </w:t>
      </w:r>
      <w:smartTag w:uri="urn:schemas-microsoft-com:office:smarttags" w:element="metricconverter">
        <w:smartTagPr>
          <w:attr w:name="ProductID" w:val="1711 a"/>
        </w:smartTagPr>
        <w:r w:rsidRPr="00ED074F">
          <w:rPr>
            <w:rFonts w:ascii="Arial" w:hAnsi="Arial" w:cs="Arial"/>
            <w:sz w:val="20"/>
            <w:szCs w:val="20"/>
          </w:rPr>
          <w:t>100 kg</w:t>
        </w:r>
      </w:smartTag>
      <w:r w:rsidRPr="00ED074F">
        <w:rPr>
          <w:rFonts w:ascii="Arial" w:hAnsi="Arial" w:cs="Arial"/>
          <w:sz w:val="20"/>
          <w:szCs w:val="20"/>
        </w:rPr>
        <w:t xml:space="preserve"> směsi kameniva a asfaltu zpracovatelné za studena </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vybavení pro opravy svislého dopravního značení</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sada přenosného dopravního značení v minimálním počtu dopravních značek: 10x Z4, 2x A7a, 5x A22</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 xml:space="preserve">min. 10 ks směrových sloupků + vrták nebo tlouk </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 xml:space="preserve">min. </w:t>
      </w:r>
      <w:smartTag w:uri="urn:schemas-microsoft-com:office:smarttags" w:element="metricconverter">
        <w:smartTagPr>
          <w:attr w:name="ProductID" w:val="1711 a"/>
        </w:smartTagPr>
        <w:r w:rsidRPr="00ED074F">
          <w:rPr>
            <w:rFonts w:ascii="Arial" w:hAnsi="Arial" w:cs="Arial"/>
            <w:sz w:val="20"/>
            <w:szCs w:val="20"/>
          </w:rPr>
          <w:t>50 kg</w:t>
        </w:r>
      </w:smartTag>
      <w:r w:rsidRPr="00ED074F">
        <w:rPr>
          <w:rFonts w:ascii="Arial" w:hAnsi="Arial" w:cs="Arial"/>
          <w:sz w:val="20"/>
          <w:szCs w:val="20"/>
        </w:rPr>
        <w:t xml:space="preserve"> sypkého sorbentu</w:t>
      </w:r>
    </w:p>
    <w:p w:rsidR="00D56A52" w:rsidRPr="00ED074F" w:rsidRDefault="00D56A52" w:rsidP="00BB1D89">
      <w:pPr>
        <w:pStyle w:val="Odstavec1"/>
        <w:numPr>
          <w:ilvl w:val="0"/>
          <w:numId w:val="11"/>
        </w:numPr>
        <w:rPr>
          <w:rFonts w:ascii="Arial" w:hAnsi="Arial" w:cs="Arial"/>
          <w:sz w:val="20"/>
          <w:szCs w:val="20"/>
        </w:rPr>
      </w:pPr>
      <w:r w:rsidRPr="00ED074F">
        <w:rPr>
          <w:rFonts w:ascii="Arial" w:hAnsi="Arial" w:cs="Arial"/>
          <w:sz w:val="20"/>
          <w:szCs w:val="20"/>
        </w:rPr>
        <w:t>vybavení pro řez a průklest stromů</w:t>
      </w:r>
    </w:p>
    <w:p w:rsidR="00D56A52" w:rsidRPr="00ED074F" w:rsidRDefault="00D56A52" w:rsidP="00FA07A0">
      <w:pPr>
        <w:pStyle w:val="Nadpis2"/>
        <w:rPr>
          <w:rFonts w:ascii="Arial" w:hAnsi="Arial" w:cs="Arial"/>
          <w:sz w:val="20"/>
          <w:szCs w:val="20"/>
        </w:rPr>
      </w:pPr>
      <w:bookmarkStart w:id="5" w:name="_Toc345511630"/>
      <w:bookmarkStart w:id="6" w:name="_Toc345511631"/>
      <w:bookmarkStart w:id="7" w:name="_Toc345511632"/>
      <w:bookmarkStart w:id="8" w:name="_Toc345511633"/>
      <w:bookmarkStart w:id="9" w:name="_Toc345511634"/>
      <w:bookmarkStart w:id="10" w:name="_Toc345511635"/>
      <w:bookmarkStart w:id="11" w:name="_Toc345511636"/>
      <w:bookmarkStart w:id="12" w:name="_Toc345511637"/>
      <w:bookmarkStart w:id="13" w:name="_Toc345511638"/>
      <w:bookmarkStart w:id="14" w:name="_Toc345511639"/>
      <w:bookmarkStart w:id="15" w:name="_Toc345511640"/>
      <w:bookmarkStart w:id="16" w:name="_Toc345511641"/>
      <w:bookmarkStart w:id="17" w:name="_Toc342652132"/>
      <w:bookmarkStart w:id="18" w:name="_Toc345511642"/>
      <w:bookmarkStart w:id="19" w:name="_Toc398809395"/>
      <w:bookmarkEnd w:id="5"/>
      <w:bookmarkEnd w:id="6"/>
      <w:bookmarkEnd w:id="7"/>
      <w:bookmarkEnd w:id="8"/>
      <w:bookmarkEnd w:id="9"/>
      <w:bookmarkEnd w:id="10"/>
      <w:bookmarkEnd w:id="11"/>
      <w:bookmarkEnd w:id="12"/>
      <w:bookmarkEnd w:id="13"/>
      <w:bookmarkEnd w:id="14"/>
      <w:bookmarkEnd w:id="15"/>
      <w:bookmarkEnd w:id="16"/>
      <w:r w:rsidRPr="00ED074F">
        <w:rPr>
          <w:rFonts w:ascii="Arial" w:hAnsi="Arial" w:cs="Arial"/>
          <w:sz w:val="20"/>
          <w:szCs w:val="20"/>
        </w:rPr>
        <w:t>Technická specifikace mechanizmů zimní údržby</w:t>
      </w:r>
      <w:bookmarkEnd w:id="17"/>
      <w:bookmarkEnd w:id="18"/>
      <w:bookmarkEnd w:id="19"/>
    </w:p>
    <w:p w:rsidR="00D56A52" w:rsidRPr="00ED074F" w:rsidRDefault="00D56A52" w:rsidP="00AB5737">
      <w:pPr>
        <w:pStyle w:val="Odstavec1"/>
        <w:rPr>
          <w:rFonts w:ascii="Arial" w:hAnsi="Arial" w:cs="Arial"/>
          <w:sz w:val="20"/>
          <w:szCs w:val="20"/>
        </w:rPr>
      </w:pPr>
      <w:r w:rsidRPr="00ED074F">
        <w:rPr>
          <w:rFonts w:ascii="Arial" w:hAnsi="Arial" w:cs="Arial"/>
          <w:sz w:val="20"/>
          <w:szCs w:val="20"/>
        </w:rPr>
        <w:t xml:space="preserve">Je stanoveno </w:t>
      </w:r>
      <w:r w:rsidRPr="00ED074F">
        <w:rPr>
          <w:rFonts w:ascii="Arial" w:hAnsi="Arial" w:cs="Arial"/>
          <w:b/>
          <w:sz w:val="20"/>
          <w:szCs w:val="20"/>
        </w:rPr>
        <w:t>minimální technické vybavení vozidel</w:t>
      </w:r>
      <w:r w:rsidRPr="00ED074F">
        <w:rPr>
          <w:rFonts w:ascii="Arial" w:hAnsi="Arial" w:cs="Arial"/>
          <w:sz w:val="20"/>
          <w:szCs w:val="20"/>
        </w:rPr>
        <w:t xml:space="preserve">, která budou použita při plnění zakázky na zimní údržbu silnic. Stáří vozidel není omezeno – </w:t>
      </w:r>
      <w:r w:rsidRPr="00ED074F">
        <w:rPr>
          <w:rFonts w:ascii="Arial" w:hAnsi="Arial" w:cs="Arial"/>
          <w:sz w:val="20"/>
          <w:szCs w:val="20"/>
        </w:rPr>
        <w:softHyphen/>
        <w:t>hlavním požadavkem je technologická vybavenost dle uvedených podmínek.</w:t>
      </w:r>
    </w:p>
    <w:p w:rsidR="00D56A52" w:rsidRPr="00ED074F" w:rsidRDefault="00D56A52" w:rsidP="00AB5737">
      <w:pPr>
        <w:pStyle w:val="Odstavec1"/>
        <w:rPr>
          <w:rFonts w:ascii="Arial" w:hAnsi="Arial" w:cs="Arial"/>
          <w:sz w:val="20"/>
          <w:szCs w:val="20"/>
        </w:rPr>
      </w:pPr>
      <w:r w:rsidRPr="00ED074F">
        <w:rPr>
          <w:rFonts w:ascii="Arial" w:hAnsi="Arial" w:cs="Arial"/>
          <w:sz w:val="20"/>
          <w:szCs w:val="20"/>
        </w:rPr>
        <w:t xml:space="preserve">Technologické vybavení vozidel zahrnuje především technické zařízení pro sledování polohy (systém GPS), technická zařízení pro výkon zimní údržby (sypací nástavba, radlice) a další zařízení (např. senzor teploty povrchu). V případě </w:t>
      </w:r>
      <w:r w:rsidRPr="00ED074F">
        <w:rPr>
          <w:rFonts w:ascii="Arial" w:hAnsi="Arial" w:cs="Arial"/>
          <w:b/>
          <w:sz w:val="20"/>
          <w:szCs w:val="20"/>
        </w:rPr>
        <w:t>vzniku poruchy</w:t>
      </w:r>
      <w:r w:rsidRPr="00ED074F">
        <w:rPr>
          <w:rFonts w:ascii="Arial" w:hAnsi="Arial" w:cs="Arial"/>
          <w:sz w:val="20"/>
          <w:szCs w:val="20"/>
        </w:rPr>
        <w:t xml:space="preserve"> na kterémkoli zařízení, které je pro provoz vozidla vyžadováno, musí poskytovatel bez zbytečného prodlení nahradit vozidlo s poruchou plně funkčním vozidlem, resp. zajistit bezprostřední opravu porouchaného zařízení.</w:t>
      </w:r>
    </w:p>
    <w:p w:rsidR="00D56A52" w:rsidRPr="00ED074F" w:rsidRDefault="00D56A52" w:rsidP="00AB5737">
      <w:pPr>
        <w:pStyle w:val="Odstavec1"/>
        <w:rPr>
          <w:rFonts w:ascii="Arial" w:hAnsi="Arial" w:cs="Arial"/>
          <w:sz w:val="20"/>
          <w:szCs w:val="20"/>
        </w:rPr>
      </w:pPr>
      <w:r w:rsidRPr="00ED074F">
        <w:rPr>
          <w:rFonts w:ascii="Arial" w:hAnsi="Arial" w:cs="Arial"/>
          <w:sz w:val="20"/>
          <w:szCs w:val="20"/>
        </w:rPr>
        <w:t xml:space="preserve">Vozidla dále musí zahrnovat </w:t>
      </w:r>
      <w:r w:rsidRPr="00ED074F">
        <w:rPr>
          <w:rFonts w:ascii="Arial" w:hAnsi="Arial" w:cs="Arial"/>
          <w:b/>
          <w:sz w:val="20"/>
          <w:szCs w:val="20"/>
        </w:rPr>
        <w:t>vozidlovou jednotku</w:t>
      </w:r>
      <w:r w:rsidRPr="00ED074F">
        <w:rPr>
          <w:rFonts w:ascii="Arial" w:hAnsi="Arial" w:cs="Arial"/>
          <w:sz w:val="20"/>
          <w:szCs w:val="20"/>
        </w:rPr>
        <w:t>, která plní funkci řídicího systému, který zajišťuje propojení všech výše uvedených zařízení a komunikaci s datovým centrem. Specifikace požadavků na vozidlovou jednotku je uvedena níže.</w:t>
      </w:r>
    </w:p>
    <w:p w:rsidR="00D56A52" w:rsidRPr="00ED074F" w:rsidRDefault="00D56A52" w:rsidP="00AB5737">
      <w:pPr>
        <w:pStyle w:val="Odstavec1"/>
        <w:rPr>
          <w:rFonts w:ascii="Arial" w:hAnsi="Arial" w:cs="Arial"/>
          <w:sz w:val="20"/>
          <w:szCs w:val="20"/>
        </w:rPr>
      </w:pPr>
      <w:r w:rsidRPr="00ED074F">
        <w:rPr>
          <w:rFonts w:ascii="Arial" w:hAnsi="Arial" w:cs="Arial"/>
          <w:sz w:val="20"/>
          <w:szCs w:val="20"/>
        </w:rPr>
        <w:t>Vozidlo, které má být použito jako sypač, případně pluh, musí splňovat následující specifikaci:</w:t>
      </w:r>
    </w:p>
    <w:p w:rsidR="00D56A52" w:rsidRPr="00ED074F" w:rsidRDefault="00D56A52" w:rsidP="00BB1D89">
      <w:pPr>
        <w:pStyle w:val="Odstavec1"/>
        <w:numPr>
          <w:ilvl w:val="0"/>
          <w:numId w:val="10"/>
        </w:numPr>
        <w:rPr>
          <w:rFonts w:ascii="Arial" w:hAnsi="Arial" w:cs="Arial"/>
          <w:sz w:val="20"/>
          <w:szCs w:val="20"/>
        </w:rPr>
      </w:pPr>
      <w:r w:rsidRPr="00ED074F">
        <w:rPr>
          <w:rFonts w:ascii="Arial" w:hAnsi="Arial" w:cs="Arial"/>
          <w:sz w:val="20"/>
          <w:szCs w:val="20"/>
        </w:rPr>
        <w:t xml:space="preserve">Kapacita korby pro posypový materiál (sůl, </w:t>
      </w:r>
      <w:proofErr w:type="spellStart"/>
      <w:r w:rsidRPr="00ED074F">
        <w:rPr>
          <w:rFonts w:ascii="Arial" w:hAnsi="Arial" w:cs="Arial"/>
          <w:sz w:val="20"/>
          <w:szCs w:val="20"/>
        </w:rPr>
        <w:t>inert</w:t>
      </w:r>
      <w:proofErr w:type="spellEnd"/>
      <w:r w:rsidRPr="00ED074F">
        <w:rPr>
          <w:rFonts w:ascii="Arial" w:hAnsi="Arial" w:cs="Arial"/>
          <w:sz w:val="20"/>
          <w:szCs w:val="20"/>
        </w:rPr>
        <w:t xml:space="preserve">, kombinace) minimálně </w:t>
      </w:r>
      <w:smartTag w:uri="urn:schemas-microsoft-com:office:smarttags" w:element="metricconverter">
        <w:smartTagPr>
          <w:attr w:name="ProductID" w:val="1711 a"/>
        </w:smartTagPr>
        <w:r w:rsidRPr="00ED074F">
          <w:rPr>
            <w:rFonts w:ascii="Arial" w:hAnsi="Arial" w:cs="Arial"/>
            <w:sz w:val="20"/>
            <w:szCs w:val="20"/>
          </w:rPr>
          <w:t>4 m</w:t>
        </w:r>
        <w:r w:rsidRPr="00ED074F">
          <w:rPr>
            <w:rFonts w:ascii="Arial" w:hAnsi="Arial" w:cs="Arial"/>
            <w:sz w:val="20"/>
            <w:szCs w:val="20"/>
            <w:vertAlign w:val="superscript"/>
          </w:rPr>
          <w:t>3</w:t>
        </w:r>
      </w:smartTag>
    </w:p>
    <w:p w:rsidR="00D56A52" w:rsidRPr="00ED074F" w:rsidRDefault="00D56A52" w:rsidP="00BB1D89">
      <w:pPr>
        <w:pStyle w:val="Odstavec1"/>
        <w:numPr>
          <w:ilvl w:val="0"/>
          <w:numId w:val="10"/>
        </w:numPr>
        <w:rPr>
          <w:rFonts w:ascii="Arial" w:hAnsi="Arial" w:cs="Arial"/>
          <w:sz w:val="20"/>
          <w:szCs w:val="20"/>
        </w:rPr>
      </w:pPr>
      <w:r w:rsidRPr="00ED074F">
        <w:rPr>
          <w:rFonts w:ascii="Arial" w:hAnsi="Arial" w:cs="Arial"/>
          <w:sz w:val="20"/>
          <w:szCs w:val="20"/>
        </w:rPr>
        <w:t xml:space="preserve">Kapacita tanku na solanku minimálně </w:t>
      </w:r>
      <w:smartTag w:uri="urn:schemas-microsoft-com:office:smarttags" w:element="metricconverter">
        <w:smartTagPr>
          <w:attr w:name="ProductID" w:val="1711 a"/>
        </w:smartTagPr>
        <w:r w:rsidRPr="00ED074F">
          <w:rPr>
            <w:rFonts w:ascii="Arial" w:hAnsi="Arial" w:cs="Arial"/>
            <w:sz w:val="20"/>
            <w:szCs w:val="20"/>
          </w:rPr>
          <w:t>800 litrů</w:t>
        </w:r>
      </w:smartTag>
    </w:p>
    <w:p w:rsidR="00D56A52" w:rsidRPr="00ED074F" w:rsidRDefault="00D56A52" w:rsidP="00BB1D89">
      <w:pPr>
        <w:pStyle w:val="Odstavec1"/>
        <w:numPr>
          <w:ilvl w:val="0"/>
          <w:numId w:val="10"/>
        </w:numPr>
        <w:rPr>
          <w:rFonts w:ascii="Arial" w:hAnsi="Arial" w:cs="Arial"/>
          <w:sz w:val="20"/>
          <w:szCs w:val="20"/>
        </w:rPr>
      </w:pPr>
      <w:r w:rsidRPr="00ED074F">
        <w:rPr>
          <w:rFonts w:ascii="Arial" w:hAnsi="Arial" w:cs="Arial"/>
          <w:sz w:val="20"/>
          <w:szCs w:val="20"/>
        </w:rPr>
        <w:t xml:space="preserve">Nástavba umožňující technologii posypu vlhčenou solí, </w:t>
      </w:r>
      <w:proofErr w:type="spellStart"/>
      <w:r w:rsidRPr="00ED074F">
        <w:rPr>
          <w:rFonts w:ascii="Arial" w:hAnsi="Arial" w:cs="Arial"/>
          <w:sz w:val="20"/>
          <w:szCs w:val="20"/>
        </w:rPr>
        <w:t>inertem</w:t>
      </w:r>
      <w:proofErr w:type="spellEnd"/>
      <w:r w:rsidRPr="00ED074F">
        <w:rPr>
          <w:rFonts w:ascii="Arial" w:hAnsi="Arial" w:cs="Arial"/>
          <w:sz w:val="20"/>
          <w:szCs w:val="20"/>
        </w:rPr>
        <w:t xml:space="preserve"> nebo jejich kombinací</w:t>
      </w:r>
    </w:p>
    <w:p w:rsidR="00D56A52" w:rsidRPr="00ED074F" w:rsidRDefault="00D56A52" w:rsidP="00BB1D89">
      <w:pPr>
        <w:pStyle w:val="Odstavec1"/>
        <w:numPr>
          <w:ilvl w:val="0"/>
          <w:numId w:val="10"/>
        </w:numPr>
        <w:rPr>
          <w:rFonts w:ascii="Arial" w:hAnsi="Arial" w:cs="Arial"/>
          <w:sz w:val="20"/>
          <w:szCs w:val="20"/>
        </w:rPr>
      </w:pPr>
      <w:r w:rsidRPr="00ED074F">
        <w:rPr>
          <w:rFonts w:ascii="Arial" w:hAnsi="Arial" w:cs="Arial"/>
          <w:sz w:val="20"/>
          <w:szCs w:val="20"/>
        </w:rPr>
        <w:t>Nástavba s automatickým dávkováním suché soli a solanky s možností regulace dávkování (gramáž a šířka posypu), případně se stranovou regulací</w:t>
      </w:r>
    </w:p>
    <w:p w:rsidR="00D56A52" w:rsidRPr="00ED074F" w:rsidRDefault="00D56A52" w:rsidP="00BB1D89">
      <w:pPr>
        <w:pStyle w:val="Odstavec1"/>
        <w:numPr>
          <w:ilvl w:val="0"/>
          <w:numId w:val="10"/>
        </w:numPr>
        <w:rPr>
          <w:rFonts w:ascii="Arial" w:hAnsi="Arial" w:cs="Arial"/>
          <w:sz w:val="20"/>
          <w:szCs w:val="20"/>
        </w:rPr>
      </w:pPr>
      <w:r w:rsidRPr="00ED074F">
        <w:rPr>
          <w:rFonts w:ascii="Arial" w:hAnsi="Arial" w:cs="Arial"/>
          <w:sz w:val="20"/>
          <w:szCs w:val="20"/>
        </w:rPr>
        <w:t xml:space="preserve">Možnost nesení radlice minimální šířky </w:t>
      </w:r>
      <w:smartTag w:uri="urn:schemas-microsoft-com:office:smarttags" w:element="metricconverter">
        <w:smartTagPr>
          <w:attr w:name="ProductID" w:val="1711 a"/>
        </w:smartTagPr>
        <w:r w:rsidRPr="00ED074F">
          <w:rPr>
            <w:rFonts w:ascii="Arial" w:hAnsi="Arial" w:cs="Arial"/>
            <w:sz w:val="20"/>
            <w:szCs w:val="20"/>
          </w:rPr>
          <w:t>3 metry</w:t>
        </w:r>
      </w:smartTag>
    </w:p>
    <w:p w:rsidR="00D56A52" w:rsidRPr="00ED074F" w:rsidRDefault="00D56A52" w:rsidP="00AB5737">
      <w:pPr>
        <w:pStyle w:val="Odstavec1"/>
        <w:rPr>
          <w:rFonts w:ascii="Arial" w:hAnsi="Arial" w:cs="Arial"/>
          <w:sz w:val="20"/>
          <w:szCs w:val="20"/>
        </w:rPr>
      </w:pPr>
    </w:p>
    <w:p w:rsidR="00D56A52" w:rsidRPr="00ED074F" w:rsidRDefault="00D56A52" w:rsidP="00AB5737">
      <w:pPr>
        <w:pStyle w:val="Odstavec1"/>
        <w:rPr>
          <w:rFonts w:ascii="Arial" w:hAnsi="Arial" w:cs="Arial"/>
          <w:sz w:val="20"/>
          <w:szCs w:val="20"/>
        </w:rPr>
      </w:pPr>
      <w:r w:rsidRPr="00ED074F">
        <w:rPr>
          <w:rFonts w:ascii="Arial" w:hAnsi="Arial" w:cs="Arial"/>
          <w:sz w:val="20"/>
          <w:szCs w:val="20"/>
        </w:rPr>
        <w:t xml:space="preserve">Shoda dávkování sypače/sypačové nástavby s údaji na ovládacím panelu musí být doložena platným pozitivním </w:t>
      </w:r>
      <w:r w:rsidR="000C517C" w:rsidRPr="00ED074F">
        <w:rPr>
          <w:rFonts w:ascii="Arial" w:hAnsi="Arial" w:cs="Arial"/>
          <w:sz w:val="20"/>
          <w:szCs w:val="20"/>
        </w:rPr>
        <w:t>p</w:t>
      </w:r>
      <w:r w:rsidRPr="00ED074F">
        <w:rPr>
          <w:rFonts w:ascii="Arial" w:hAnsi="Arial" w:cs="Arial"/>
          <w:sz w:val="20"/>
          <w:szCs w:val="20"/>
        </w:rPr>
        <w:t xml:space="preserve">rotokolem o </w:t>
      </w:r>
      <w:r w:rsidR="000C517C" w:rsidRPr="00ED074F">
        <w:rPr>
          <w:rFonts w:ascii="Arial" w:hAnsi="Arial" w:cs="Arial"/>
          <w:sz w:val="20"/>
          <w:szCs w:val="20"/>
        </w:rPr>
        <w:t xml:space="preserve">přezkoušení dle </w:t>
      </w:r>
      <w:r w:rsidRPr="00ED074F">
        <w:rPr>
          <w:rFonts w:ascii="Arial" w:hAnsi="Arial" w:cs="Arial"/>
          <w:sz w:val="20"/>
          <w:szCs w:val="20"/>
        </w:rPr>
        <w:t>TP 127</w:t>
      </w:r>
      <w:r w:rsidR="000C517C" w:rsidRPr="00ED074F">
        <w:rPr>
          <w:rFonts w:ascii="Arial" w:hAnsi="Arial" w:cs="Arial"/>
          <w:sz w:val="20"/>
          <w:szCs w:val="20"/>
        </w:rPr>
        <w:t>, který potvrdí shodu skutečného dávkování s dávkováním nastaveným</w:t>
      </w:r>
      <w:r w:rsidRPr="00ED074F">
        <w:rPr>
          <w:rFonts w:ascii="Arial" w:hAnsi="Arial" w:cs="Arial"/>
          <w:sz w:val="20"/>
          <w:szCs w:val="20"/>
        </w:rPr>
        <w:t>.</w:t>
      </w:r>
    </w:p>
    <w:p w:rsidR="00D56A52" w:rsidRPr="00ED074F" w:rsidRDefault="00D56A52" w:rsidP="000470CA">
      <w:pPr>
        <w:pStyle w:val="Odstavec1"/>
        <w:rPr>
          <w:rFonts w:ascii="Arial" w:hAnsi="Arial" w:cs="Arial"/>
          <w:sz w:val="20"/>
          <w:szCs w:val="20"/>
        </w:rPr>
      </w:pPr>
      <w:r w:rsidRPr="00ED074F">
        <w:rPr>
          <w:rFonts w:ascii="Arial" w:hAnsi="Arial" w:cs="Arial"/>
          <w:sz w:val="20"/>
          <w:szCs w:val="20"/>
        </w:rPr>
        <w:lastRenderedPageBreak/>
        <w:t xml:space="preserve">Vozidlo, které má být použito jako sypač, musí disponovat zařízením pro bezkontaktní zjišťování teploty povrchu a čidlem teploty vzduchu. Poskytovatel musí zajistit, aby měřené údaje nebyly negativně ovlivněny provozem vozidla – zejména se to týká ovlivnění teplem produkovaným vozidlem při jeho provozu. Přesnost měření teploty povrchu vozovky a teploty vzduchu </w:t>
      </w:r>
      <w:r w:rsidR="00D92AE4" w:rsidRPr="00ED074F">
        <w:rPr>
          <w:rFonts w:ascii="Arial" w:hAnsi="Arial" w:cs="Arial"/>
          <w:sz w:val="20"/>
          <w:szCs w:val="20"/>
        </w:rPr>
        <w:t>nesmí</w:t>
      </w:r>
      <w:r w:rsidRPr="00ED074F">
        <w:rPr>
          <w:rFonts w:ascii="Arial" w:hAnsi="Arial" w:cs="Arial"/>
          <w:sz w:val="20"/>
          <w:szCs w:val="20"/>
        </w:rPr>
        <w:t xml:space="preserve"> být horší než ±</w:t>
      </w:r>
      <w:smartTag w:uri="urn:schemas-microsoft-com:office:smarttags" w:element="metricconverter">
        <w:smartTagPr>
          <w:attr w:name="ProductID" w:val="1 °C"/>
        </w:smartTagPr>
        <w:r w:rsidRPr="00ED074F">
          <w:rPr>
            <w:rFonts w:ascii="Arial" w:hAnsi="Arial" w:cs="Arial"/>
            <w:sz w:val="20"/>
            <w:szCs w:val="20"/>
          </w:rPr>
          <w:t>1 °C</w:t>
        </w:r>
      </w:smartTag>
      <w:r w:rsidRPr="00ED074F">
        <w:rPr>
          <w:rFonts w:ascii="Arial" w:hAnsi="Arial" w:cs="Arial"/>
          <w:sz w:val="20"/>
          <w:szCs w:val="20"/>
        </w:rPr>
        <w:t>.</w:t>
      </w:r>
    </w:p>
    <w:p w:rsidR="004B321D" w:rsidRPr="00ED074F" w:rsidRDefault="009C69CE" w:rsidP="004B321D">
      <w:pPr>
        <w:pStyle w:val="Odstavec1"/>
        <w:rPr>
          <w:rFonts w:ascii="Arial" w:hAnsi="Arial" w:cs="Arial"/>
          <w:sz w:val="20"/>
          <w:szCs w:val="20"/>
        </w:rPr>
      </w:pPr>
      <w:r w:rsidRPr="00ED074F">
        <w:rPr>
          <w:rFonts w:ascii="Arial" w:hAnsi="Arial" w:cs="Arial"/>
          <w:sz w:val="20"/>
          <w:szCs w:val="20"/>
        </w:rPr>
        <w:t>Z</w:t>
      </w:r>
      <w:r w:rsidR="004B321D" w:rsidRPr="00ED074F">
        <w:rPr>
          <w:rFonts w:ascii="Arial" w:hAnsi="Arial" w:cs="Arial"/>
          <w:sz w:val="20"/>
          <w:szCs w:val="20"/>
        </w:rPr>
        <w:t xml:space="preserve">ařízení pro určování teploty povrchu </w:t>
      </w:r>
      <w:r w:rsidRPr="00ED074F">
        <w:rPr>
          <w:rFonts w:ascii="Arial" w:hAnsi="Arial" w:cs="Arial"/>
          <w:sz w:val="20"/>
          <w:szCs w:val="20"/>
        </w:rPr>
        <w:t xml:space="preserve">a teploty vzduchu </w:t>
      </w:r>
      <w:r w:rsidR="004B321D" w:rsidRPr="00ED074F">
        <w:rPr>
          <w:rFonts w:ascii="Arial" w:hAnsi="Arial" w:cs="Arial"/>
          <w:sz w:val="20"/>
          <w:szCs w:val="20"/>
        </w:rPr>
        <w:t>musí sbírat potřebné údaje při jízdě vozidla v intervalu ne delším než jedenkrát za 10 sekund. Zařízení musí údaje předávat vozidlové jednotce k odeslání do datového centra společně s ostatními daty o poloze a aktivitě vozidla.</w:t>
      </w:r>
    </w:p>
    <w:p w:rsidR="004B321D" w:rsidRPr="00ED074F" w:rsidRDefault="00D56A52" w:rsidP="000470CA">
      <w:pPr>
        <w:pStyle w:val="Odstavec1"/>
        <w:rPr>
          <w:rFonts w:ascii="Arial" w:hAnsi="Arial" w:cs="Arial"/>
          <w:sz w:val="20"/>
          <w:szCs w:val="20"/>
        </w:rPr>
      </w:pPr>
      <w:r w:rsidRPr="00ED074F">
        <w:rPr>
          <w:rFonts w:ascii="Arial" w:hAnsi="Arial" w:cs="Arial"/>
          <w:sz w:val="20"/>
          <w:szCs w:val="20"/>
        </w:rPr>
        <w:t>Pro zajištění kontrolních jízd osobním automobilem musí</w:t>
      </w:r>
      <w:r w:rsidR="00602312" w:rsidRPr="00ED074F">
        <w:rPr>
          <w:rFonts w:ascii="Arial" w:hAnsi="Arial" w:cs="Arial"/>
          <w:sz w:val="20"/>
          <w:szCs w:val="20"/>
        </w:rPr>
        <w:t xml:space="preserve"> být tato vozidla</w:t>
      </w:r>
      <w:r w:rsidRPr="00ED074F">
        <w:rPr>
          <w:rFonts w:ascii="Arial" w:hAnsi="Arial" w:cs="Arial"/>
          <w:sz w:val="20"/>
          <w:szCs w:val="20"/>
        </w:rPr>
        <w:t xml:space="preserve"> </w:t>
      </w:r>
      <w:r w:rsidR="00602312" w:rsidRPr="00ED074F">
        <w:rPr>
          <w:rFonts w:ascii="Arial" w:hAnsi="Arial" w:cs="Arial"/>
          <w:sz w:val="20"/>
          <w:szCs w:val="20"/>
        </w:rPr>
        <w:t>vybavena</w:t>
      </w:r>
      <w:r w:rsidRPr="00ED074F">
        <w:rPr>
          <w:rFonts w:ascii="Arial" w:hAnsi="Arial" w:cs="Arial"/>
          <w:sz w:val="20"/>
          <w:szCs w:val="20"/>
        </w:rPr>
        <w:t xml:space="preserve"> systém</w:t>
      </w:r>
      <w:r w:rsidR="00602312" w:rsidRPr="00ED074F">
        <w:rPr>
          <w:rFonts w:ascii="Arial" w:hAnsi="Arial" w:cs="Arial"/>
          <w:sz w:val="20"/>
          <w:szCs w:val="20"/>
        </w:rPr>
        <w:t>em</w:t>
      </w:r>
      <w:r w:rsidRPr="00ED074F">
        <w:rPr>
          <w:rFonts w:ascii="Arial" w:hAnsi="Arial" w:cs="Arial"/>
          <w:sz w:val="20"/>
          <w:szCs w:val="20"/>
        </w:rPr>
        <w:t xml:space="preserve"> pro sledování polohy vozidla na základě GPS</w:t>
      </w:r>
      <w:r w:rsidR="00301283" w:rsidRPr="00ED074F">
        <w:rPr>
          <w:rFonts w:ascii="Arial" w:hAnsi="Arial" w:cs="Arial"/>
          <w:sz w:val="20"/>
          <w:szCs w:val="20"/>
        </w:rPr>
        <w:t xml:space="preserve">. Jako volitelné (nepovinné) zařízení se doporučuje </w:t>
      </w:r>
      <w:r w:rsidRPr="00ED074F">
        <w:rPr>
          <w:rFonts w:ascii="Arial" w:hAnsi="Arial" w:cs="Arial"/>
          <w:sz w:val="20"/>
          <w:szCs w:val="20"/>
        </w:rPr>
        <w:t>mobilní zařízení pro bezkontaktní určování stavu povrchu vozo</w:t>
      </w:r>
      <w:r w:rsidR="004B321D" w:rsidRPr="00ED074F">
        <w:rPr>
          <w:rFonts w:ascii="Arial" w:hAnsi="Arial" w:cs="Arial"/>
          <w:sz w:val="20"/>
          <w:szCs w:val="20"/>
        </w:rPr>
        <w:t>vky a kluzkosti povrchu vozovky, které by mělo rozli</w:t>
      </w:r>
      <w:r w:rsidRPr="00ED074F">
        <w:rPr>
          <w:rFonts w:ascii="Arial" w:hAnsi="Arial" w:cs="Arial"/>
          <w:sz w:val="20"/>
          <w:szCs w:val="20"/>
        </w:rPr>
        <w:t>šovat následující stavy povrchu vozovky: suchý, mokrý, sníh, led</w:t>
      </w:r>
      <w:r w:rsidR="004B321D" w:rsidRPr="00ED074F">
        <w:rPr>
          <w:rFonts w:ascii="Arial" w:hAnsi="Arial" w:cs="Arial"/>
          <w:sz w:val="20"/>
          <w:szCs w:val="20"/>
        </w:rPr>
        <w:t>.</w:t>
      </w:r>
    </w:p>
    <w:p w:rsidR="00D56A52" w:rsidRPr="00ED074F" w:rsidRDefault="00D56A52" w:rsidP="00FA07A0">
      <w:pPr>
        <w:pStyle w:val="Nadpis2"/>
        <w:rPr>
          <w:rFonts w:ascii="Arial" w:hAnsi="Arial" w:cs="Arial"/>
          <w:sz w:val="20"/>
          <w:szCs w:val="20"/>
        </w:rPr>
      </w:pPr>
      <w:bookmarkStart w:id="20" w:name="_Toc342652133"/>
      <w:bookmarkStart w:id="21" w:name="_Toc345511643"/>
      <w:bookmarkStart w:id="22" w:name="_Toc398809396"/>
      <w:r w:rsidRPr="00ED074F">
        <w:rPr>
          <w:rFonts w:ascii="Arial" w:hAnsi="Arial" w:cs="Arial"/>
          <w:sz w:val="20"/>
          <w:szCs w:val="20"/>
        </w:rPr>
        <w:t>Technická specifikace vozidlové jednotky a komunikačního protokolu</w:t>
      </w:r>
      <w:bookmarkStart w:id="23" w:name="_Toc342652134"/>
      <w:bookmarkStart w:id="24" w:name="_Toc345511644"/>
      <w:bookmarkEnd w:id="20"/>
      <w:bookmarkEnd w:id="21"/>
      <w:bookmarkEnd w:id="22"/>
    </w:p>
    <w:p w:rsidR="00D56A52" w:rsidRPr="00ED074F" w:rsidRDefault="00D56A52" w:rsidP="00BB1D89">
      <w:pPr>
        <w:pStyle w:val="Nadpis3"/>
        <w:numPr>
          <w:ilvl w:val="1"/>
          <w:numId w:val="12"/>
        </w:numPr>
        <w:rPr>
          <w:rFonts w:ascii="Arial" w:hAnsi="Arial" w:cs="Arial"/>
          <w:sz w:val="20"/>
          <w:szCs w:val="20"/>
        </w:rPr>
      </w:pPr>
      <w:bookmarkStart w:id="25" w:name="_Toc398809397"/>
      <w:r w:rsidRPr="00ED074F">
        <w:rPr>
          <w:rFonts w:ascii="Arial" w:hAnsi="Arial" w:cs="Arial"/>
          <w:sz w:val="20"/>
          <w:szCs w:val="20"/>
        </w:rPr>
        <w:t>Požadavky na vozidlovou jednotku</w:t>
      </w:r>
      <w:bookmarkEnd w:id="23"/>
      <w:bookmarkEnd w:id="24"/>
      <w:bookmarkEnd w:id="25"/>
    </w:p>
    <w:p w:rsidR="00D56A52" w:rsidRPr="00ED074F" w:rsidRDefault="00D56A52" w:rsidP="00FA07A0">
      <w:pPr>
        <w:pStyle w:val="Odstavec1"/>
        <w:rPr>
          <w:rFonts w:ascii="Arial" w:hAnsi="Arial" w:cs="Arial"/>
          <w:sz w:val="20"/>
          <w:szCs w:val="20"/>
        </w:rPr>
      </w:pPr>
      <w:r w:rsidRPr="00ED074F">
        <w:rPr>
          <w:rFonts w:ascii="Arial" w:hAnsi="Arial" w:cs="Arial"/>
          <w:sz w:val="20"/>
          <w:szCs w:val="20"/>
        </w:rPr>
        <w:t>Požadavky na vozidlovou jednotku jsou následující. Jednotka musí:</w:t>
      </w:r>
    </w:p>
    <w:p w:rsidR="00D56A52" w:rsidRPr="00ED074F" w:rsidRDefault="00D56A52" w:rsidP="00BB1D89">
      <w:pPr>
        <w:pStyle w:val="Odstavecseseznamem"/>
        <w:numPr>
          <w:ilvl w:val="0"/>
          <w:numId w:val="7"/>
        </w:numPr>
        <w:spacing w:after="0"/>
        <w:jc w:val="both"/>
        <w:rPr>
          <w:rFonts w:ascii="Arial" w:hAnsi="Arial" w:cs="Arial"/>
          <w:szCs w:val="20"/>
        </w:rPr>
      </w:pPr>
      <w:r w:rsidRPr="00ED074F">
        <w:rPr>
          <w:rFonts w:ascii="Arial" w:hAnsi="Arial" w:cs="Arial"/>
          <w:szCs w:val="20"/>
        </w:rPr>
        <w:t>zahrnovat GPS modul a GSM komunikátor s podporou komunikace GPRS</w:t>
      </w:r>
      <w:r w:rsidRPr="00ED074F">
        <w:rPr>
          <w:rFonts w:ascii="Arial" w:hAnsi="Arial" w:cs="Arial"/>
          <w:i/>
          <w:szCs w:val="20"/>
        </w:rPr>
        <w:t>,</w:t>
      </w:r>
    </w:p>
    <w:p w:rsidR="00D56A52" w:rsidRPr="00ED074F" w:rsidRDefault="00D56A52" w:rsidP="00BB1D89">
      <w:pPr>
        <w:pStyle w:val="Odstavecseseznamem"/>
        <w:numPr>
          <w:ilvl w:val="0"/>
          <w:numId w:val="7"/>
        </w:numPr>
        <w:spacing w:after="0"/>
        <w:jc w:val="both"/>
        <w:rPr>
          <w:rFonts w:ascii="Arial" w:hAnsi="Arial" w:cs="Arial"/>
          <w:szCs w:val="20"/>
        </w:rPr>
      </w:pPr>
      <w:r w:rsidRPr="00ED074F">
        <w:rPr>
          <w:rFonts w:ascii="Arial" w:hAnsi="Arial" w:cs="Arial"/>
          <w:szCs w:val="20"/>
        </w:rPr>
        <w:t>umožňovat ukládání dat do vnitřní paměti (funkce „černé skříňky“),</w:t>
      </w:r>
    </w:p>
    <w:p w:rsidR="00D56A52" w:rsidRPr="00ED074F" w:rsidRDefault="00D56A52" w:rsidP="00BB1D89">
      <w:pPr>
        <w:pStyle w:val="Odstavecseseznamem"/>
        <w:numPr>
          <w:ilvl w:val="1"/>
          <w:numId w:val="7"/>
        </w:numPr>
        <w:spacing w:after="0"/>
        <w:jc w:val="both"/>
        <w:rPr>
          <w:rFonts w:ascii="Arial" w:hAnsi="Arial" w:cs="Arial"/>
          <w:szCs w:val="20"/>
        </w:rPr>
      </w:pPr>
      <w:r w:rsidRPr="00ED074F">
        <w:rPr>
          <w:rFonts w:ascii="Arial" w:hAnsi="Arial" w:cs="Arial"/>
          <w:szCs w:val="20"/>
        </w:rPr>
        <w:t>data musí zůstat zachována i při odpojení napájení,</w:t>
      </w:r>
    </w:p>
    <w:p w:rsidR="00D56A52" w:rsidRPr="00ED074F" w:rsidRDefault="00D56A52" w:rsidP="00BB1D89">
      <w:pPr>
        <w:pStyle w:val="Odstavecseseznamem"/>
        <w:numPr>
          <w:ilvl w:val="0"/>
          <w:numId w:val="7"/>
        </w:numPr>
        <w:spacing w:after="0"/>
        <w:jc w:val="both"/>
        <w:rPr>
          <w:rFonts w:ascii="Arial" w:hAnsi="Arial" w:cs="Arial"/>
          <w:szCs w:val="20"/>
        </w:rPr>
      </w:pPr>
      <w:r w:rsidRPr="00ED074F">
        <w:rPr>
          <w:rFonts w:ascii="Arial" w:hAnsi="Arial" w:cs="Arial"/>
          <w:szCs w:val="20"/>
        </w:rPr>
        <w:t>umožňovat připojení na řídicí elektroniku sypače a připojení dalších periferií (čidlo teploty ap.),</w:t>
      </w:r>
    </w:p>
    <w:p w:rsidR="00D56A52" w:rsidRPr="00ED074F" w:rsidRDefault="00D56A52" w:rsidP="00B84788">
      <w:pPr>
        <w:pStyle w:val="Odstavecseseznamem"/>
        <w:numPr>
          <w:ilvl w:val="0"/>
          <w:numId w:val="7"/>
        </w:numPr>
        <w:spacing w:after="0"/>
        <w:jc w:val="both"/>
        <w:rPr>
          <w:rFonts w:ascii="Arial" w:hAnsi="Arial" w:cs="Arial"/>
          <w:szCs w:val="20"/>
        </w:rPr>
      </w:pPr>
      <w:r w:rsidRPr="00ED074F">
        <w:rPr>
          <w:rFonts w:ascii="Arial" w:hAnsi="Arial" w:cs="Arial"/>
          <w:szCs w:val="20"/>
        </w:rPr>
        <w:t>poskytovat požadované informace dle specifikovaného komunikačního protokolu,</w:t>
      </w:r>
    </w:p>
    <w:p w:rsidR="00D56A52" w:rsidRPr="00ED074F" w:rsidRDefault="00D56A52" w:rsidP="00BB1D89">
      <w:pPr>
        <w:pStyle w:val="Odstavec1"/>
        <w:numPr>
          <w:ilvl w:val="0"/>
          <w:numId w:val="5"/>
        </w:numPr>
        <w:spacing w:after="0"/>
        <w:rPr>
          <w:rFonts w:ascii="Arial" w:hAnsi="Arial" w:cs="Arial"/>
          <w:sz w:val="20"/>
          <w:szCs w:val="20"/>
        </w:rPr>
      </w:pPr>
      <w:r w:rsidRPr="00ED074F">
        <w:rPr>
          <w:rFonts w:ascii="Arial" w:hAnsi="Arial" w:cs="Arial"/>
          <w:sz w:val="20"/>
          <w:szCs w:val="20"/>
        </w:rPr>
        <w:t>zaznamenat změnu dávkování,</w:t>
      </w:r>
    </w:p>
    <w:p w:rsidR="00D56A52" w:rsidRPr="00ED074F" w:rsidRDefault="00D56A52" w:rsidP="00BB1D89">
      <w:pPr>
        <w:pStyle w:val="Odstavec1"/>
        <w:numPr>
          <w:ilvl w:val="0"/>
          <w:numId w:val="5"/>
        </w:numPr>
        <w:spacing w:after="0"/>
        <w:rPr>
          <w:rFonts w:ascii="Arial" w:hAnsi="Arial" w:cs="Arial"/>
          <w:sz w:val="20"/>
          <w:szCs w:val="20"/>
        </w:rPr>
      </w:pPr>
      <w:r w:rsidRPr="00ED074F">
        <w:rPr>
          <w:rFonts w:ascii="Arial" w:hAnsi="Arial" w:cs="Arial"/>
          <w:sz w:val="20"/>
          <w:szCs w:val="20"/>
        </w:rPr>
        <w:t>zaznamenávat vzniklé poruchy, případně předávat na dispečink.</w:t>
      </w:r>
    </w:p>
    <w:p w:rsidR="00D56A52" w:rsidRPr="00ED074F" w:rsidRDefault="00D56A52" w:rsidP="00AB5737">
      <w:pPr>
        <w:jc w:val="both"/>
        <w:rPr>
          <w:rFonts w:ascii="Arial" w:hAnsi="Arial" w:cs="Arial"/>
          <w:szCs w:val="20"/>
        </w:rPr>
      </w:pPr>
    </w:p>
    <w:p w:rsidR="00D56A52" w:rsidRPr="00ED074F" w:rsidRDefault="00D56A52" w:rsidP="00357C9B">
      <w:pPr>
        <w:jc w:val="both"/>
        <w:rPr>
          <w:rFonts w:ascii="Arial" w:hAnsi="Arial" w:cs="Arial"/>
          <w:szCs w:val="20"/>
        </w:rPr>
      </w:pPr>
      <w:r w:rsidRPr="00ED074F">
        <w:rPr>
          <w:rFonts w:ascii="Arial" w:hAnsi="Arial" w:cs="Arial"/>
          <w:szCs w:val="20"/>
        </w:rPr>
        <w:t xml:space="preserve">Vozidlová jednotka musí být napojena na zobrazovací a ovládací jednotku, která musí být umístěná v dosahu řidiče. Na této jednotce řidič v průběhu jízdy nastavuje parametry posypu a </w:t>
      </w:r>
      <w:proofErr w:type="spellStart"/>
      <w:r w:rsidRPr="00ED074F">
        <w:rPr>
          <w:rFonts w:ascii="Arial" w:hAnsi="Arial" w:cs="Arial"/>
          <w:szCs w:val="20"/>
        </w:rPr>
        <w:t>pluhování</w:t>
      </w:r>
      <w:proofErr w:type="spellEnd"/>
      <w:r w:rsidRPr="00ED074F">
        <w:rPr>
          <w:rFonts w:ascii="Arial" w:hAnsi="Arial" w:cs="Arial"/>
          <w:szCs w:val="20"/>
        </w:rPr>
        <w:t>.</w:t>
      </w:r>
    </w:p>
    <w:p w:rsidR="00D56A52" w:rsidRPr="00ED074F" w:rsidRDefault="00D56A52" w:rsidP="00357C9B">
      <w:pPr>
        <w:jc w:val="both"/>
        <w:rPr>
          <w:rFonts w:ascii="Arial" w:hAnsi="Arial" w:cs="Arial"/>
          <w:szCs w:val="20"/>
        </w:rPr>
      </w:pPr>
      <w:r w:rsidRPr="00ED074F">
        <w:rPr>
          <w:rFonts w:ascii="Arial" w:hAnsi="Arial" w:cs="Arial"/>
          <w:szCs w:val="20"/>
        </w:rPr>
        <w:t>Povinností poskytovatele je poskytovat nekorigovaná data z vozidlových jednotek u všech vozidel provádějících údržbu v reálném čase (tj. neprodleně po uložení do databáze poskytovatele, případně přímo z vozidel) do centrální databáze objednatele pomocí závazného XML protokolu, který určí objednatel. Odesílání XML souborů objednateli bude realizováno prostřednictvím webové služby, kterou určí objednatel.</w:t>
      </w:r>
    </w:p>
    <w:p w:rsidR="00D56A52" w:rsidRPr="00ED074F" w:rsidRDefault="00D56A52" w:rsidP="00AB5737">
      <w:pPr>
        <w:jc w:val="both"/>
        <w:rPr>
          <w:rFonts w:ascii="Arial" w:hAnsi="Arial" w:cs="Arial"/>
          <w:szCs w:val="20"/>
        </w:rPr>
      </w:pPr>
      <w:r w:rsidRPr="00ED074F">
        <w:rPr>
          <w:rFonts w:ascii="Arial" w:hAnsi="Arial" w:cs="Arial"/>
          <w:szCs w:val="20"/>
        </w:rPr>
        <w:t xml:space="preserve">Výjimku z povinnosti sledování provozu vozidel pomocí systému GPS mohou využít traktory, určené výhradně pro výpomoc při </w:t>
      </w:r>
      <w:proofErr w:type="spellStart"/>
      <w:r w:rsidRPr="00ED074F">
        <w:rPr>
          <w:rFonts w:ascii="Arial" w:hAnsi="Arial" w:cs="Arial"/>
          <w:szCs w:val="20"/>
        </w:rPr>
        <w:t>pluhování</w:t>
      </w:r>
      <w:proofErr w:type="spellEnd"/>
      <w:r w:rsidRPr="00ED074F">
        <w:rPr>
          <w:rFonts w:ascii="Arial" w:hAnsi="Arial" w:cs="Arial"/>
          <w:szCs w:val="20"/>
        </w:rPr>
        <w:t>.</w:t>
      </w:r>
    </w:p>
    <w:p w:rsidR="00D56A52" w:rsidRPr="00ED074F" w:rsidRDefault="00D56A52" w:rsidP="005F197A">
      <w:pPr>
        <w:jc w:val="both"/>
        <w:rPr>
          <w:rFonts w:ascii="Arial" w:hAnsi="Arial" w:cs="Arial"/>
          <w:szCs w:val="20"/>
        </w:rPr>
      </w:pPr>
      <w:r w:rsidRPr="00ED074F">
        <w:rPr>
          <w:rFonts w:ascii="Arial" w:hAnsi="Arial" w:cs="Arial"/>
          <w:szCs w:val="20"/>
        </w:rPr>
        <w:t>Data musí být zasílána v průběhu jízdy, případně nejpozději po skončení konkrétní jízdy/zásahu. Vozidlová jednotka musí umožňovat zálohu dat a následné odeslání do databáze objednatele i při dlouhodobém výpadku mobilního připojení (komunikačního signálu). Systém musí disponovat kapacitou pro uložení minimálně 1 měsíce provozu vozidla. Systém musí umožňovat alternativní způsob přenosu (stažení) dat z vozidla pro případ selhání standardního způsobu odesílání dat.</w:t>
      </w:r>
    </w:p>
    <w:p w:rsidR="00D56A52" w:rsidRPr="00ED074F" w:rsidRDefault="00D56A52" w:rsidP="00AB5737">
      <w:pPr>
        <w:jc w:val="both"/>
        <w:rPr>
          <w:rFonts w:ascii="Arial" w:hAnsi="Arial" w:cs="Arial"/>
          <w:szCs w:val="20"/>
        </w:rPr>
      </w:pPr>
      <w:r w:rsidRPr="00ED074F">
        <w:rPr>
          <w:rFonts w:ascii="Arial" w:hAnsi="Arial" w:cs="Arial"/>
          <w:szCs w:val="20"/>
        </w:rPr>
        <w:t>Kompletní záznamy o provozu vozidla musí být přeneseny do databáze objednatele neprodleně (bez zbytečného odkladu) po ukončení dílčího zásahu. Takovým ukončením je myšlen návrat vozidla na středisko údržby, resp. na výchozí stanoviště vozidla, kde dojde k odstavení vozidla, resp. k přípravě vozidla na případný další zásah (výjezd vozidla zpět na zásahový okruh). Dílčím zásahem je myšleno jedno projetí zásahového okruhu.</w:t>
      </w:r>
    </w:p>
    <w:p w:rsidR="00D56A52" w:rsidRPr="00ED074F" w:rsidRDefault="00D56A52" w:rsidP="00FA07A0">
      <w:pPr>
        <w:pStyle w:val="Nadpis4"/>
        <w:rPr>
          <w:rFonts w:ascii="Arial" w:hAnsi="Arial" w:cs="Arial"/>
          <w:sz w:val="20"/>
          <w:szCs w:val="20"/>
        </w:rPr>
      </w:pPr>
      <w:bookmarkStart w:id="26" w:name="_Toc342652135"/>
      <w:bookmarkStart w:id="27" w:name="_Toc345511645"/>
      <w:bookmarkStart w:id="28" w:name="_Toc398809398"/>
      <w:r w:rsidRPr="00ED074F">
        <w:rPr>
          <w:rFonts w:ascii="Arial" w:hAnsi="Arial" w:cs="Arial"/>
          <w:sz w:val="20"/>
          <w:szCs w:val="20"/>
        </w:rPr>
        <w:t>Požadavky na GPS systém</w:t>
      </w:r>
      <w:bookmarkEnd w:id="26"/>
      <w:bookmarkEnd w:id="27"/>
      <w:bookmarkEnd w:id="28"/>
    </w:p>
    <w:p w:rsidR="00D56A52" w:rsidRPr="00ED074F" w:rsidRDefault="00D56A52" w:rsidP="00AB5737">
      <w:pPr>
        <w:jc w:val="both"/>
        <w:rPr>
          <w:rFonts w:ascii="Arial" w:hAnsi="Arial" w:cs="Arial"/>
          <w:szCs w:val="20"/>
        </w:rPr>
      </w:pPr>
      <w:r w:rsidRPr="00ED074F">
        <w:rPr>
          <w:rFonts w:ascii="Arial" w:hAnsi="Arial" w:cs="Arial"/>
          <w:szCs w:val="20"/>
        </w:rPr>
        <w:t>Vozidla provádějící údržbu komunikací (i kontrolní činnost) musí být vybavena systémem GPS, který splňuje a umožňuje následující kritéria:</w:t>
      </w:r>
    </w:p>
    <w:p w:rsidR="00D56A52" w:rsidRPr="00ED074F" w:rsidRDefault="00D56A52" w:rsidP="00BB1D89">
      <w:pPr>
        <w:pStyle w:val="Odstavec1"/>
        <w:numPr>
          <w:ilvl w:val="0"/>
          <w:numId w:val="6"/>
        </w:numPr>
        <w:spacing w:after="0"/>
        <w:rPr>
          <w:rFonts w:ascii="Arial" w:hAnsi="Arial" w:cs="Arial"/>
          <w:sz w:val="20"/>
          <w:szCs w:val="20"/>
        </w:rPr>
      </w:pPr>
      <w:r w:rsidRPr="00ED074F">
        <w:rPr>
          <w:rFonts w:ascii="Arial" w:hAnsi="Arial" w:cs="Arial"/>
          <w:b/>
          <w:sz w:val="20"/>
          <w:szCs w:val="20"/>
        </w:rPr>
        <w:lastRenderedPageBreak/>
        <w:t>Sledování polohy</w:t>
      </w:r>
      <w:r w:rsidRPr="00ED074F">
        <w:rPr>
          <w:rFonts w:ascii="Arial" w:hAnsi="Arial" w:cs="Arial"/>
          <w:sz w:val="20"/>
          <w:szCs w:val="20"/>
        </w:rPr>
        <w:t xml:space="preserve"> v reálném čase, nastavitelný interval provádění záznamů </w:t>
      </w:r>
    </w:p>
    <w:p w:rsidR="00D56A52" w:rsidRPr="00ED074F" w:rsidRDefault="00D56A52" w:rsidP="00BB1D89">
      <w:pPr>
        <w:pStyle w:val="Odstavecseseznamem"/>
        <w:numPr>
          <w:ilvl w:val="1"/>
          <w:numId w:val="8"/>
        </w:numPr>
        <w:jc w:val="both"/>
        <w:rPr>
          <w:rFonts w:ascii="Arial" w:hAnsi="Arial" w:cs="Arial"/>
          <w:szCs w:val="20"/>
        </w:rPr>
      </w:pPr>
      <w:r w:rsidRPr="00ED074F">
        <w:rPr>
          <w:rFonts w:ascii="Arial" w:hAnsi="Arial" w:cs="Arial"/>
          <w:b/>
          <w:szCs w:val="20"/>
        </w:rPr>
        <w:t>dle času</w:t>
      </w:r>
      <w:r w:rsidRPr="00ED074F">
        <w:rPr>
          <w:rFonts w:ascii="Arial" w:hAnsi="Arial" w:cs="Arial"/>
          <w:szCs w:val="20"/>
        </w:rPr>
        <w:t xml:space="preserve"> (minimální nastavitelný interval </w:t>
      </w:r>
      <w:r w:rsidRPr="00ED074F">
        <w:rPr>
          <w:rFonts w:ascii="Arial" w:hAnsi="Arial" w:cs="Arial"/>
          <w:b/>
          <w:szCs w:val="20"/>
        </w:rPr>
        <w:t>1 s</w:t>
      </w:r>
      <w:r w:rsidRPr="00ED074F">
        <w:rPr>
          <w:rFonts w:ascii="Arial" w:hAnsi="Arial" w:cs="Arial"/>
          <w:szCs w:val="20"/>
        </w:rPr>
        <w:t xml:space="preserve">), </w:t>
      </w:r>
    </w:p>
    <w:p w:rsidR="00D56A52" w:rsidRPr="00ED074F" w:rsidRDefault="00D56A52" w:rsidP="00BB1D89">
      <w:pPr>
        <w:pStyle w:val="Odstavecseseznamem"/>
        <w:numPr>
          <w:ilvl w:val="1"/>
          <w:numId w:val="8"/>
        </w:numPr>
        <w:jc w:val="both"/>
        <w:rPr>
          <w:rFonts w:ascii="Arial" w:hAnsi="Arial" w:cs="Arial"/>
          <w:szCs w:val="20"/>
        </w:rPr>
      </w:pPr>
      <w:r w:rsidRPr="00ED074F">
        <w:rPr>
          <w:rFonts w:ascii="Arial" w:hAnsi="Arial" w:cs="Arial"/>
          <w:b/>
          <w:szCs w:val="20"/>
        </w:rPr>
        <w:t xml:space="preserve">dle ujeté vzdálenosti </w:t>
      </w:r>
      <w:r w:rsidRPr="00ED074F">
        <w:rPr>
          <w:rFonts w:ascii="Arial" w:hAnsi="Arial" w:cs="Arial"/>
          <w:szCs w:val="20"/>
        </w:rPr>
        <w:t xml:space="preserve">(minimální nastavitelný interval </w:t>
      </w:r>
      <w:r w:rsidRPr="00ED074F">
        <w:rPr>
          <w:rFonts w:ascii="Arial" w:hAnsi="Arial" w:cs="Arial"/>
          <w:b/>
          <w:szCs w:val="20"/>
        </w:rPr>
        <w:t>10 m</w:t>
      </w:r>
      <w:r w:rsidRPr="00ED074F">
        <w:rPr>
          <w:rFonts w:ascii="Arial" w:hAnsi="Arial" w:cs="Arial"/>
          <w:szCs w:val="20"/>
        </w:rPr>
        <w:t>),</w:t>
      </w:r>
    </w:p>
    <w:p w:rsidR="00D56A52" w:rsidRPr="00ED074F" w:rsidRDefault="00D56A52" w:rsidP="00BB1D89">
      <w:pPr>
        <w:pStyle w:val="Odstavecseseznamem"/>
        <w:numPr>
          <w:ilvl w:val="1"/>
          <w:numId w:val="8"/>
        </w:numPr>
        <w:jc w:val="both"/>
        <w:rPr>
          <w:rFonts w:ascii="Arial" w:hAnsi="Arial" w:cs="Arial"/>
          <w:szCs w:val="20"/>
        </w:rPr>
      </w:pPr>
      <w:r w:rsidRPr="00ED074F">
        <w:rPr>
          <w:rFonts w:ascii="Arial" w:hAnsi="Arial" w:cs="Arial"/>
          <w:b/>
          <w:szCs w:val="20"/>
        </w:rPr>
        <w:t>dle</w:t>
      </w:r>
      <w:r w:rsidRPr="00ED074F">
        <w:rPr>
          <w:rFonts w:ascii="Arial" w:hAnsi="Arial" w:cs="Arial"/>
          <w:szCs w:val="20"/>
        </w:rPr>
        <w:t xml:space="preserve"> </w:t>
      </w:r>
      <w:r w:rsidRPr="00ED074F">
        <w:rPr>
          <w:rFonts w:ascii="Arial" w:hAnsi="Arial" w:cs="Arial"/>
          <w:b/>
          <w:szCs w:val="20"/>
        </w:rPr>
        <w:t>změny</w:t>
      </w:r>
      <w:r w:rsidRPr="00ED074F">
        <w:rPr>
          <w:rFonts w:ascii="Arial" w:hAnsi="Arial" w:cs="Arial"/>
          <w:szCs w:val="20"/>
        </w:rPr>
        <w:t xml:space="preserve"> </w:t>
      </w:r>
      <w:r w:rsidRPr="00ED074F">
        <w:rPr>
          <w:rFonts w:ascii="Arial" w:hAnsi="Arial" w:cs="Arial"/>
          <w:b/>
          <w:szCs w:val="20"/>
        </w:rPr>
        <w:t>směru jízdy</w:t>
      </w:r>
      <w:r w:rsidRPr="00ED074F">
        <w:rPr>
          <w:rFonts w:ascii="Arial" w:hAnsi="Arial" w:cs="Arial"/>
          <w:szCs w:val="20"/>
        </w:rPr>
        <w:t xml:space="preserve"> (minimální nastavitelný interval </w:t>
      </w:r>
      <w:r w:rsidRPr="00ED074F">
        <w:rPr>
          <w:rFonts w:ascii="Arial" w:hAnsi="Arial" w:cs="Arial"/>
          <w:b/>
          <w:szCs w:val="20"/>
        </w:rPr>
        <w:t>1°</w:t>
      </w:r>
      <w:r w:rsidRPr="00ED074F">
        <w:rPr>
          <w:rFonts w:ascii="Arial" w:hAnsi="Arial" w:cs="Arial"/>
          <w:szCs w:val="20"/>
        </w:rPr>
        <w:t>),</w:t>
      </w:r>
    </w:p>
    <w:p w:rsidR="00D56A52" w:rsidRPr="00ED074F" w:rsidRDefault="00D56A52" w:rsidP="00BB1D89">
      <w:pPr>
        <w:pStyle w:val="Odstavec1"/>
        <w:numPr>
          <w:ilvl w:val="0"/>
          <w:numId w:val="6"/>
        </w:numPr>
        <w:spacing w:after="0"/>
        <w:rPr>
          <w:rFonts w:ascii="Arial" w:hAnsi="Arial" w:cs="Arial"/>
          <w:sz w:val="20"/>
          <w:szCs w:val="20"/>
        </w:rPr>
      </w:pPr>
      <w:r w:rsidRPr="00ED074F">
        <w:rPr>
          <w:rFonts w:ascii="Arial" w:hAnsi="Arial" w:cs="Arial"/>
          <w:b/>
          <w:sz w:val="20"/>
          <w:szCs w:val="20"/>
        </w:rPr>
        <w:t>Odchylka</w:t>
      </w:r>
      <w:r w:rsidRPr="00ED074F">
        <w:rPr>
          <w:rFonts w:ascii="Arial" w:hAnsi="Arial" w:cs="Arial"/>
          <w:sz w:val="20"/>
          <w:szCs w:val="20"/>
        </w:rPr>
        <w:t xml:space="preserve"> přijímače GPS pro lokalizaci mechanizmů: max. 10 m.</w:t>
      </w:r>
    </w:p>
    <w:p w:rsidR="00D56A52" w:rsidRPr="00ED074F" w:rsidRDefault="00D56A52" w:rsidP="00AB5737">
      <w:pPr>
        <w:spacing w:after="0"/>
        <w:jc w:val="both"/>
        <w:rPr>
          <w:rFonts w:ascii="Arial" w:hAnsi="Arial" w:cs="Arial"/>
          <w:szCs w:val="20"/>
        </w:rPr>
      </w:pPr>
    </w:p>
    <w:p w:rsidR="00D56A52" w:rsidRPr="00ED074F" w:rsidRDefault="00D56A52">
      <w:pPr>
        <w:jc w:val="both"/>
        <w:rPr>
          <w:rFonts w:ascii="Arial" w:hAnsi="Arial" w:cs="Arial"/>
          <w:szCs w:val="20"/>
        </w:rPr>
      </w:pPr>
      <w:r w:rsidRPr="00ED074F">
        <w:rPr>
          <w:rFonts w:ascii="Arial" w:hAnsi="Arial" w:cs="Arial"/>
          <w:szCs w:val="20"/>
        </w:rPr>
        <w:t>Ze získaných záznamů o poloze musí být dodatečně možné rekonstruovat trasu vozidla, potažmo ujetou vzdálenost. Interval ukládání záznamů musí činit maximálně 10 s. Kratší interval musí být použit v místech, kde dochází k častější změně směru jízdy.</w:t>
      </w:r>
    </w:p>
    <w:p w:rsidR="00D56A52" w:rsidRPr="00ED074F" w:rsidRDefault="00D56A52">
      <w:pPr>
        <w:jc w:val="both"/>
        <w:rPr>
          <w:rFonts w:ascii="Arial" w:hAnsi="Arial" w:cs="Arial"/>
          <w:szCs w:val="20"/>
        </w:rPr>
      </w:pPr>
      <w:r w:rsidRPr="00ED074F">
        <w:rPr>
          <w:rFonts w:ascii="Arial" w:hAnsi="Arial" w:cs="Arial"/>
          <w:szCs w:val="20"/>
        </w:rPr>
        <w:t>Poskytovatel je povinen zajistit bezchybný provoz GPS systému po celou dobu provádění údržby.</w:t>
      </w:r>
    </w:p>
    <w:p w:rsidR="00D56A52" w:rsidRPr="00ED074F" w:rsidRDefault="00D56A52" w:rsidP="00FA07A0">
      <w:pPr>
        <w:pStyle w:val="Nadpis4"/>
        <w:rPr>
          <w:rFonts w:ascii="Arial" w:hAnsi="Arial" w:cs="Arial"/>
          <w:sz w:val="20"/>
          <w:szCs w:val="20"/>
        </w:rPr>
      </w:pPr>
      <w:bookmarkStart w:id="29" w:name="_Toc342652136"/>
      <w:bookmarkStart w:id="30" w:name="_Toc345511646"/>
      <w:bookmarkStart w:id="31" w:name="_Toc398809399"/>
      <w:r w:rsidRPr="00ED074F">
        <w:rPr>
          <w:rFonts w:ascii="Arial" w:hAnsi="Arial" w:cs="Arial"/>
          <w:sz w:val="20"/>
          <w:szCs w:val="20"/>
        </w:rPr>
        <w:t>Komunikační protokol</w:t>
      </w:r>
      <w:bookmarkEnd w:id="29"/>
      <w:bookmarkEnd w:id="30"/>
      <w:bookmarkEnd w:id="31"/>
    </w:p>
    <w:p w:rsidR="00D56A52" w:rsidRPr="00ED074F" w:rsidRDefault="00D56A52" w:rsidP="00AB5737">
      <w:pPr>
        <w:jc w:val="both"/>
        <w:rPr>
          <w:rFonts w:ascii="Arial" w:hAnsi="Arial" w:cs="Arial"/>
          <w:szCs w:val="20"/>
        </w:rPr>
      </w:pPr>
      <w:r w:rsidRPr="00ED074F">
        <w:rPr>
          <w:rFonts w:ascii="Arial" w:hAnsi="Arial" w:cs="Arial"/>
          <w:szCs w:val="20"/>
        </w:rPr>
        <w:t>V tomto textu je specifikována struktura údajů odesílaných poskytovatelem objednateli prostřednictvím závazného komunikačního protokolu ve formě XML souboru. Protokol pro odesílání dat o provozu vozidel je specifikován jediný, který je společný pro všechny typy vozidel. Podle povahy vozidla budou poskytovatelem použity (naplněny) pouze ty údaje, které pro daný typ vozidla mají smysl; například osobní automobil provádějící kontrolní jízdu nebude mít vyplněné informace o posypu.</w:t>
      </w:r>
    </w:p>
    <w:p w:rsidR="00D56A52" w:rsidRPr="00ED074F" w:rsidRDefault="00D56A52" w:rsidP="00AB5737">
      <w:pPr>
        <w:jc w:val="both"/>
        <w:rPr>
          <w:rFonts w:ascii="Arial" w:hAnsi="Arial" w:cs="Arial"/>
          <w:szCs w:val="20"/>
        </w:rPr>
      </w:pPr>
      <w:r w:rsidRPr="00ED074F">
        <w:rPr>
          <w:rFonts w:ascii="Arial" w:hAnsi="Arial" w:cs="Arial"/>
          <w:szCs w:val="20"/>
        </w:rPr>
        <w:t>Pro odesílání dat o provozu vozidel platí, že pokud vozidlo disponuje, resp. má dle specifikace disponovat určitou informací z protokolu, je uvedení této informace v XML souboru povinné. V každém polohovém záznamu vozidla musí být obsaženy informace o prováděné činnosti, nastavení sypací nástavby (pokud se jedná o sypač) a stavu čidel. Každý polohový záznam musí být identifikován k určitému vozidlu.</w:t>
      </w:r>
    </w:p>
    <w:p w:rsidR="00D56A52" w:rsidRPr="00ED074F" w:rsidRDefault="00D56A52" w:rsidP="00AB5737">
      <w:pPr>
        <w:jc w:val="both"/>
        <w:rPr>
          <w:rFonts w:ascii="Arial" w:hAnsi="Arial" w:cs="Arial"/>
          <w:szCs w:val="20"/>
        </w:rPr>
      </w:pPr>
      <w:r w:rsidRPr="00ED074F">
        <w:rPr>
          <w:rFonts w:ascii="Arial" w:hAnsi="Arial" w:cs="Arial"/>
          <w:szCs w:val="20"/>
        </w:rPr>
        <w:t>Komunikační protokol obsahuje tyto informace:</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Časové určení záznamu (čas nasnímané polohy vozidla)</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Polohové určení záznamu (souřadnice X a Y v souřadnicovém systému WGS 84, číslo silnice)</w:t>
      </w:r>
    </w:p>
    <w:p w:rsidR="00D56A52" w:rsidRPr="00ED074F" w:rsidRDefault="00D56A52" w:rsidP="00657DE7">
      <w:pPr>
        <w:pStyle w:val="Odstavecseseznamem"/>
        <w:numPr>
          <w:ilvl w:val="1"/>
          <w:numId w:val="8"/>
        </w:numPr>
        <w:jc w:val="both"/>
        <w:rPr>
          <w:rFonts w:ascii="Arial" w:hAnsi="Arial" w:cs="Arial"/>
          <w:szCs w:val="20"/>
        </w:rPr>
      </w:pPr>
      <w:r w:rsidRPr="00ED074F">
        <w:rPr>
          <w:rFonts w:ascii="Arial" w:hAnsi="Arial" w:cs="Arial"/>
          <w:szCs w:val="20"/>
        </w:rPr>
        <w:t>Aktuální stav tachometru [km]</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Příznak provádění posypu</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 xml:space="preserve">Příznak provádění </w:t>
      </w:r>
      <w:proofErr w:type="spellStart"/>
      <w:r w:rsidRPr="00ED074F">
        <w:rPr>
          <w:rFonts w:ascii="Arial" w:hAnsi="Arial" w:cs="Arial"/>
          <w:szCs w:val="20"/>
        </w:rPr>
        <w:t>pluhování</w:t>
      </w:r>
      <w:proofErr w:type="spellEnd"/>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Příznak provádění kontrolní jízdy</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Příznak provádění jízdy BSP</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Režim posypu:</w:t>
      </w:r>
    </w:p>
    <w:p w:rsidR="00D56A52" w:rsidRPr="00ED074F" w:rsidRDefault="00D56A52" w:rsidP="00B24DB3">
      <w:pPr>
        <w:pStyle w:val="Odstavecseseznamem"/>
        <w:numPr>
          <w:ilvl w:val="2"/>
          <w:numId w:val="8"/>
        </w:numPr>
        <w:jc w:val="both"/>
        <w:rPr>
          <w:rFonts w:ascii="Arial" w:hAnsi="Arial" w:cs="Arial"/>
          <w:szCs w:val="20"/>
        </w:rPr>
      </w:pPr>
      <w:r w:rsidRPr="00ED074F">
        <w:rPr>
          <w:rFonts w:ascii="Arial" w:hAnsi="Arial" w:cs="Arial"/>
          <w:szCs w:val="20"/>
        </w:rPr>
        <w:t xml:space="preserve">Chemický posyp </w:t>
      </w:r>
    </w:p>
    <w:p w:rsidR="00D56A52" w:rsidRPr="00ED074F" w:rsidRDefault="00D56A52" w:rsidP="00B24DB3">
      <w:pPr>
        <w:pStyle w:val="Odstavecseseznamem"/>
        <w:numPr>
          <w:ilvl w:val="2"/>
          <w:numId w:val="8"/>
        </w:numPr>
        <w:jc w:val="both"/>
        <w:rPr>
          <w:rFonts w:ascii="Arial" w:hAnsi="Arial" w:cs="Arial"/>
          <w:szCs w:val="20"/>
        </w:rPr>
      </w:pPr>
      <w:r w:rsidRPr="00ED074F">
        <w:rPr>
          <w:rFonts w:ascii="Arial" w:hAnsi="Arial" w:cs="Arial"/>
          <w:szCs w:val="20"/>
        </w:rPr>
        <w:t xml:space="preserve">Chemický posyp se zkrápěním </w:t>
      </w:r>
    </w:p>
    <w:p w:rsidR="00D56A52" w:rsidRPr="00ED074F" w:rsidRDefault="00D56A52" w:rsidP="00B24DB3">
      <w:pPr>
        <w:pStyle w:val="Odstavecseseznamem"/>
        <w:numPr>
          <w:ilvl w:val="2"/>
          <w:numId w:val="8"/>
        </w:numPr>
        <w:jc w:val="both"/>
        <w:rPr>
          <w:rFonts w:ascii="Arial" w:hAnsi="Arial" w:cs="Arial"/>
          <w:szCs w:val="20"/>
        </w:rPr>
      </w:pPr>
      <w:r w:rsidRPr="00ED074F">
        <w:rPr>
          <w:rFonts w:ascii="Arial" w:hAnsi="Arial" w:cs="Arial"/>
          <w:szCs w:val="20"/>
        </w:rPr>
        <w:t>Inertní posyp</w:t>
      </w:r>
    </w:p>
    <w:p w:rsidR="00D56A52" w:rsidRPr="00ED074F" w:rsidRDefault="00D56A52" w:rsidP="00B24DB3">
      <w:pPr>
        <w:pStyle w:val="Odstavecseseznamem"/>
        <w:numPr>
          <w:ilvl w:val="2"/>
          <w:numId w:val="8"/>
        </w:numPr>
        <w:jc w:val="both"/>
        <w:rPr>
          <w:rFonts w:ascii="Arial" w:hAnsi="Arial" w:cs="Arial"/>
          <w:szCs w:val="20"/>
        </w:rPr>
      </w:pPr>
      <w:r w:rsidRPr="00ED074F">
        <w:rPr>
          <w:rFonts w:ascii="Arial" w:hAnsi="Arial" w:cs="Arial"/>
          <w:szCs w:val="20"/>
        </w:rPr>
        <w:t>Inertní posyp se zkrápěním</w:t>
      </w:r>
    </w:p>
    <w:p w:rsidR="00D56A52" w:rsidRPr="00ED074F" w:rsidRDefault="00D56A52" w:rsidP="00B24DB3">
      <w:pPr>
        <w:pStyle w:val="Odstavecseseznamem"/>
        <w:numPr>
          <w:ilvl w:val="2"/>
          <w:numId w:val="8"/>
        </w:numPr>
        <w:jc w:val="both"/>
        <w:rPr>
          <w:rFonts w:ascii="Arial" w:hAnsi="Arial" w:cs="Arial"/>
          <w:szCs w:val="20"/>
        </w:rPr>
      </w:pPr>
      <w:r w:rsidRPr="00ED074F">
        <w:rPr>
          <w:rFonts w:ascii="Arial" w:hAnsi="Arial" w:cs="Arial"/>
          <w:szCs w:val="20"/>
        </w:rPr>
        <w:t>Zkrápění</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dávka posypu [g/m</w:t>
      </w:r>
      <w:r w:rsidRPr="00ED074F">
        <w:rPr>
          <w:rFonts w:ascii="Arial" w:hAnsi="Arial" w:cs="Arial"/>
          <w:szCs w:val="20"/>
          <w:vertAlign w:val="superscript"/>
        </w:rPr>
        <w:t>2</w:t>
      </w:r>
      <w:r w:rsidRPr="00ED074F">
        <w:rPr>
          <w:rFonts w:ascii="Arial" w:hAnsi="Arial" w:cs="Arial"/>
          <w:szCs w:val="20"/>
        </w:rPr>
        <w:t>]</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Celková spotřeba posypového materiálu od začátku jízdy [t]</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dávka solanky</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Celková spotřeba solanky od začátku jízdy [l]</w:t>
      </w:r>
    </w:p>
    <w:p w:rsidR="00D56A52" w:rsidRPr="00ED074F" w:rsidRDefault="00D56A52" w:rsidP="00020BCF">
      <w:pPr>
        <w:pStyle w:val="Odstavecseseznamem"/>
        <w:numPr>
          <w:ilvl w:val="1"/>
          <w:numId w:val="8"/>
        </w:numPr>
        <w:jc w:val="both"/>
        <w:rPr>
          <w:rFonts w:ascii="Arial" w:hAnsi="Arial" w:cs="Arial"/>
          <w:szCs w:val="20"/>
        </w:rPr>
      </w:pPr>
      <w:r w:rsidRPr="00ED074F">
        <w:rPr>
          <w:rFonts w:ascii="Arial" w:hAnsi="Arial" w:cs="Arial"/>
          <w:szCs w:val="20"/>
        </w:rPr>
        <w:t>Aktuální šířka posypu [m]</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nastavení stranového posypu</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venkovní teplota vzduchu [°C]</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teplota povrchu vozovky [°C]</w:t>
      </w:r>
    </w:p>
    <w:p w:rsidR="00D56A52" w:rsidRPr="00ED074F" w:rsidRDefault="00D56A52" w:rsidP="00B24DB3">
      <w:pPr>
        <w:pStyle w:val="Odstavecseseznamem"/>
        <w:numPr>
          <w:ilvl w:val="1"/>
          <w:numId w:val="8"/>
        </w:numPr>
        <w:jc w:val="both"/>
        <w:rPr>
          <w:rFonts w:ascii="Arial" w:hAnsi="Arial" w:cs="Arial"/>
          <w:szCs w:val="20"/>
        </w:rPr>
      </w:pPr>
      <w:r w:rsidRPr="00ED074F">
        <w:rPr>
          <w:rFonts w:ascii="Arial" w:hAnsi="Arial" w:cs="Arial"/>
          <w:szCs w:val="20"/>
        </w:rPr>
        <w:t>Aktuální stav povrchu vozovky</w:t>
      </w:r>
    </w:p>
    <w:p w:rsidR="00D56A52" w:rsidRPr="00ED074F" w:rsidRDefault="00D56A52" w:rsidP="003E2DAC">
      <w:pPr>
        <w:pStyle w:val="Odstavecseseznamem"/>
        <w:numPr>
          <w:ilvl w:val="1"/>
          <w:numId w:val="8"/>
        </w:numPr>
        <w:jc w:val="both"/>
        <w:rPr>
          <w:rFonts w:ascii="Arial" w:hAnsi="Arial" w:cs="Arial"/>
          <w:szCs w:val="20"/>
        </w:rPr>
      </w:pPr>
      <w:r w:rsidRPr="00ED074F">
        <w:rPr>
          <w:rFonts w:ascii="Arial" w:hAnsi="Arial" w:cs="Arial"/>
          <w:szCs w:val="20"/>
        </w:rPr>
        <w:t>Registrační značka vozidla</w:t>
      </w:r>
    </w:p>
    <w:p w:rsidR="00D56A52" w:rsidRPr="00ED074F" w:rsidRDefault="00D56A52" w:rsidP="003E2DAC">
      <w:pPr>
        <w:pStyle w:val="Odstavecseseznamem"/>
        <w:numPr>
          <w:ilvl w:val="1"/>
          <w:numId w:val="8"/>
        </w:numPr>
        <w:jc w:val="both"/>
        <w:rPr>
          <w:rFonts w:ascii="Arial" w:hAnsi="Arial" w:cs="Arial"/>
          <w:szCs w:val="20"/>
        </w:rPr>
      </w:pPr>
      <w:r w:rsidRPr="00ED074F">
        <w:rPr>
          <w:rFonts w:ascii="Arial" w:hAnsi="Arial" w:cs="Arial"/>
          <w:szCs w:val="20"/>
        </w:rPr>
        <w:t>Typ vozidla</w:t>
      </w:r>
    </w:p>
    <w:p w:rsidR="00D56A52" w:rsidRPr="00ED074F" w:rsidRDefault="00D56A52" w:rsidP="0096096D">
      <w:pPr>
        <w:pStyle w:val="Nadpis2"/>
        <w:rPr>
          <w:rFonts w:ascii="Arial" w:hAnsi="Arial" w:cs="Arial"/>
          <w:sz w:val="20"/>
          <w:szCs w:val="20"/>
        </w:rPr>
      </w:pPr>
      <w:bookmarkStart w:id="32" w:name="_Toc398809400"/>
      <w:bookmarkStart w:id="33" w:name="_Toc342652142"/>
      <w:bookmarkStart w:id="34" w:name="_Toc345511652"/>
      <w:r w:rsidRPr="00ED074F">
        <w:rPr>
          <w:rFonts w:ascii="Arial" w:hAnsi="Arial" w:cs="Arial"/>
          <w:sz w:val="20"/>
          <w:szCs w:val="20"/>
        </w:rPr>
        <w:lastRenderedPageBreak/>
        <w:t>Technické požadavky na posypový materiál</w:t>
      </w:r>
      <w:bookmarkEnd w:id="32"/>
    </w:p>
    <w:p w:rsidR="00D56A52" w:rsidRPr="00ED074F" w:rsidRDefault="00D56A52" w:rsidP="00F715D0">
      <w:pPr>
        <w:pStyle w:val="Nadpis3"/>
        <w:numPr>
          <w:ilvl w:val="1"/>
          <w:numId w:val="28"/>
        </w:numPr>
        <w:rPr>
          <w:rFonts w:ascii="Arial" w:hAnsi="Arial" w:cs="Arial"/>
          <w:sz w:val="20"/>
          <w:szCs w:val="20"/>
        </w:rPr>
      </w:pPr>
      <w:bookmarkStart w:id="35" w:name="_Toc398809401"/>
      <w:r w:rsidRPr="00ED074F">
        <w:rPr>
          <w:rFonts w:ascii="Arial" w:hAnsi="Arial" w:cs="Arial"/>
          <w:sz w:val="20"/>
          <w:szCs w:val="20"/>
        </w:rPr>
        <w:t xml:space="preserve">Sůl </w:t>
      </w:r>
      <w:proofErr w:type="spellStart"/>
      <w:r w:rsidRPr="00ED074F">
        <w:rPr>
          <w:rFonts w:ascii="Arial" w:hAnsi="Arial" w:cs="Arial"/>
          <w:sz w:val="20"/>
          <w:szCs w:val="20"/>
        </w:rPr>
        <w:t>NaCl</w:t>
      </w:r>
      <w:bookmarkEnd w:id="35"/>
      <w:proofErr w:type="spellEnd"/>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 xml:space="preserve">Chlorid sodný </w:t>
      </w:r>
      <w:proofErr w:type="spellStart"/>
      <w:r w:rsidRPr="00ED074F">
        <w:rPr>
          <w:rFonts w:ascii="Arial" w:hAnsi="Arial" w:cs="Arial"/>
          <w:sz w:val="20"/>
          <w:szCs w:val="20"/>
        </w:rPr>
        <w:t>NaCl</w:t>
      </w:r>
      <w:proofErr w:type="spellEnd"/>
      <w:r w:rsidRPr="00ED074F">
        <w:rPr>
          <w:rFonts w:ascii="Arial" w:hAnsi="Arial" w:cs="Arial"/>
          <w:sz w:val="20"/>
          <w:szCs w:val="20"/>
        </w:rPr>
        <w:t xml:space="preserve"> je základní chemikálií používanou v zimní údržbě proti kluzkosti povrchu vozovky, a to jednak proaktivně k zabránění mrznutí, k potlačení tvorby náledí a jednak retrospektivně k rozpouštění sněhu a ledu zpět na skupenství tekuté. </w:t>
      </w:r>
    </w:p>
    <w:p w:rsidR="00D56A52" w:rsidRPr="00ED074F" w:rsidRDefault="00D56A52" w:rsidP="0096096D">
      <w:pPr>
        <w:pStyle w:val="Odstavec1"/>
        <w:rPr>
          <w:rFonts w:ascii="Arial" w:hAnsi="Arial" w:cs="Arial"/>
          <w:sz w:val="20"/>
          <w:szCs w:val="20"/>
        </w:rPr>
      </w:pPr>
      <w:r w:rsidRPr="00ED074F">
        <w:rPr>
          <w:rFonts w:ascii="Arial" w:hAnsi="Arial" w:cs="Arial"/>
          <w:sz w:val="20"/>
          <w:szCs w:val="20"/>
        </w:rPr>
        <w:t>Poskytovatel má povinnost zajistit posypovou sůl o parametrech stanovených objednatelem:</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 xml:space="preserve">Váhový podíl </w:t>
      </w:r>
      <w:proofErr w:type="spellStart"/>
      <w:r w:rsidRPr="00ED074F">
        <w:rPr>
          <w:rFonts w:ascii="Arial" w:hAnsi="Arial" w:cs="Arial"/>
          <w:sz w:val="20"/>
          <w:szCs w:val="20"/>
        </w:rPr>
        <w:t>NaCl</w:t>
      </w:r>
      <w:proofErr w:type="spellEnd"/>
      <w:r w:rsidRPr="00ED074F">
        <w:rPr>
          <w:rFonts w:ascii="Arial" w:hAnsi="Arial" w:cs="Arial"/>
          <w:sz w:val="20"/>
          <w:szCs w:val="20"/>
        </w:rPr>
        <w:t xml:space="preserve"> v dodávané posypové soli musí být minimálně 98 % (při 0 % obsahu vody ve vzorku).</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Sůl nesmí vykazovat při dodání více než 2 váhová procenta stálé vlhkosti.</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 xml:space="preserve">Skladba zrnitosti provedená akreditovanou laboratoří (viz </w:t>
      </w:r>
      <w:r w:rsidR="00DC60E5" w:rsidRPr="00ED074F">
        <w:rPr>
          <w:rFonts w:ascii="Arial" w:hAnsi="Arial" w:cs="Arial"/>
          <w:sz w:val="20"/>
          <w:szCs w:val="20"/>
        </w:rPr>
        <w:t xml:space="preserve">vyhláška č. 104/1997 Sb., </w:t>
      </w:r>
      <w:r w:rsidRPr="00ED074F">
        <w:rPr>
          <w:rFonts w:ascii="Arial" w:hAnsi="Arial" w:cs="Arial"/>
          <w:sz w:val="20"/>
          <w:szCs w:val="20"/>
        </w:rPr>
        <w:t>příloha 7, bod 8) musí odpovídat členění do frakcí:</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pod 0,16 mm</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0,16 mm do 0,80 mm</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0,80 mm do 3,15 mm</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3,15 mm do 5,00 mm</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nad 5,00 mm</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Posypová kamenná sůl musí splnit skladbou zrnitosti následující požadavky váhových procent jednotlivých frakcí:</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do 0,16 mm max. 5</w:t>
      </w:r>
      <w:r w:rsidR="00720B6D" w:rsidRPr="00ED074F">
        <w:rPr>
          <w:rFonts w:ascii="Arial" w:hAnsi="Arial" w:cs="Arial"/>
          <w:sz w:val="20"/>
          <w:szCs w:val="20"/>
        </w:rPr>
        <w:t xml:space="preserve"> </w:t>
      </w:r>
      <w:r w:rsidRPr="00ED074F">
        <w:rPr>
          <w:rFonts w:ascii="Arial" w:hAnsi="Arial" w:cs="Arial"/>
          <w:sz w:val="20"/>
          <w:szCs w:val="20"/>
        </w:rPr>
        <w:t>%</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0,16 mm do 0,80 mm max. 30</w:t>
      </w:r>
      <w:r w:rsidR="00720B6D" w:rsidRPr="00ED074F">
        <w:rPr>
          <w:rFonts w:ascii="Arial" w:hAnsi="Arial" w:cs="Arial"/>
          <w:sz w:val="20"/>
          <w:szCs w:val="20"/>
        </w:rPr>
        <w:t xml:space="preserve"> </w:t>
      </w:r>
      <w:r w:rsidRPr="00ED074F">
        <w:rPr>
          <w:rFonts w:ascii="Arial" w:hAnsi="Arial" w:cs="Arial"/>
          <w:sz w:val="20"/>
          <w:szCs w:val="20"/>
        </w:rPr>
        <w:t>%</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0,80 mm do 3,15 mm min. 60</w:t>
      </w:r>
      <w:r w:rsidR="00720B6D" w:rsidRPr="00ED074F">
        <w:rPr>
          <w:rFonts w:ascii="Arial" w:hAnsi="Arial" w:cs="Arial"/>
          <w:sz w:val="20"/>
          <w:szCs w:val="20"/>
        </w:rPr>
        <w:t xml:space="preserve"> </w:t>
      </w:r>
      <w:r w:rsidRPr="00ED074F">
        <w:rPr>
          <w:rFonts w:ascii="Arial" w:hAnsi="Arial" w:cs="Arial"/>
          <w:sz w:val="20"/>
          <w:szCs w:val="20"/>
        </w:rPr>
        <w:t>%</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od 3,15 mm do 5 mm max. 20</w:t>
      </w:r>
      <w:r w:rsidR="00720B6D" w:rsidRPr="00ED074F">
        <w:rPr>
          <w:rFonts w:ascii="Arial" w:hAnsi="Arial" w:cs="Arial"/>
          <w:sz w:val="20"/>
          <w:szCs w:val="20"/>
        </w:rPr>
        <w:t xml:space="preserve"> </w:t>
      </w:r>
      <w:r w:rsidRPr="00ED074F">
        <w:rPr>
          <w:rFonts w:ascii="Arial" w:hAnsi="Arial" w:cs="Arial"/>
          <w:sz w:val="20"/>
          <w:szCs w:val="20"/>
        </w:rPr>
        <w:t>%</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nad 5 mm 0</w:t>
      </w:r>
      <w:r w:rsidR="00720B6D" w:rsidRPr="00ED074F">
        <w:rPr>
          <w:rFonts w:ascii="Arial" w:hAnsi="Arial" w:cs="Arial"/>
          <w:sz w:val="20"/>
          <w:szCs w:val="20"/>
        </w:rPr>
        <w:t xml:space="preserve"> </w:t>
      </w:r>
      <w:r w:rsidRPr="00ED074F">
        <w:rPr>
          <w:rFonts w:ascii="Arial" w:hAnsi="Arial" w:cs="Arial"/>
          <w:sz w:val="20"/>
          <w:szCs w:val="20"/>
        </w:rPr>
        <w:t>%</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Chemický rozbor poskytovatelem používané kamenné soli musí splňovat následující podmínky:</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byl proveden na vzorku, shodném s vzorkem ze zápisu o je</w:t>
      </w:r>
      <w:r w:rsidR="006B0D63" w:rsidRPr="00ED074F">
        <w:rPr>
          <w:rFonts w:ascii="Arial" w:hAnsi="Arial" w:cs="Arial"/>
          <w:sz w:val="20"/>
          <w:szCs w:val="20"/>
        </w:rPr>
        <w:t>ho odběru (dle TP 116</w:t>
      </w:r>
      <w:r w:rsidRPr="00ED074F">
        <w:rPr>
          <w:rFonts w:ascii="Arial" w:hAnsi="Arial" w:cs="Arial"/>
          <w:sz w:val="20"/>
          <w:szCs w:val="20"/>
        </w:rPr>
        <w:t xml:space="preserve">), </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 xml:space="preserve">byl provedený </w:t>
      </w:r>
      <w:r w:rsidR="001E238A" w:rsidRPr="00ED074F">
        <w:rPr>
          <w:rFonts w:ascii="Arial" w:hAnsi="Arial" w:cs="Arial"/>
          <w:sz w:val="20"/>
          <w:szCs w:val="20"/>
        </w:rPr>
        <w:t>z</w:t>
      </w:r>
      <w:r w:rsidRPr="00ED074F">
        <w:rPr>
          <w:rFonts w:ascii="Arial" w:hAnsi="Arial" w:cs="Arial"/>
          <w:sz w:val="20"/>
          <w:szCs w:val="20"/>
        </w:rPr>
        <w:t xml:space="preserve">působem </w:t>
      </w:r>
      <w:r w:rsidR="001E238A" w:rsidRPr="00ED074F">
        <w:rPr>
          <w:rFonts w:ascii="Arial" w:hAnsi="Arial" w:cs="Arial"/>
          <w:sz w:val="20"/>
          <w:szCs w:val="20"/>
        </w:rPr>
        <w:t xml:space="preserve">dle </w:t>
      </w:r>
      <w:r w:rsidRPr="00ED074F">
        <w:rPr>
          <w:rFonts w:ascii="Arial" w:hAnsi="Arial" w:cs="Arial"/>
          <w:sz w:val="20"/>
          <w:szCs w:val="20"/>
        </w:rPr>
        <w:t xml:space="preserve">TP 116, </w:t>
      </w:r>
    </w:p>
    <w:p w:rsidR="00D56A52" w:rsidRPr="00ED074F" w:rsidRDefault="00D56A52" w:rsidP="00BB1D89">
      <w:pPr>
        <w:pStyle w:val="Odstavec1"/>
        <w:numPr>
          <w:ilvl w:val="1"/>
          <w:numId w:val="14"/>
        </w:numPr>
        <w:rPr>
          <w:rFonts w:ascii="Arial" w:hAnsi="Arial" w:cs="Arial"/>
          <w:sz w:val="20"/>
          <w:szCs w:val="20"/>
        </w:rPr>
      </w:pPr>
      <w:r w:rsidRPr="00ED074F">
        <w:rPr>
          <w:rFonts w:ascii="Arial" w:hAnsi="Arial" w:cs="Arial"/>
          <w:sz w:val="20"/>
          <w:szCs w:val="20"/>
        </w:rPr>
        <w:t>limity škodlivin v rozboru jsou seřazeny podle TP 116.</w:t>
      </w:r>
    </w:p>
    <w:p w:rsidR="001E238A" w:rsidRPr="00ED074F" w:rsidRDefault="001E238A" w:rsidP="001E238A">
      <w:pPr>
        <w:pStyle w:val="Odstavec1"/>
        <w:numPr>
          <w:ilvl w:val="0"/>
          <w:numId w:val="29"/>
        </w:numPr>
        <w:rPr>
          <w:rFonts w:ascii="Arial" w:hAnsi="Arial" w:cs="Arial"/>
          <w:sz w:val="20"/>
          <w:szCs w:val="20"/>
        </w:rPr>
      </w:pPr>
      <w:r w:rsidRPr="00ED074F">
        <w:rPr>
          <w:rFonts w:ascii="Arial" w:hAnsi="Arial" w:cs="Arial"/>
          <w:sz w:val="20"/>
          <w:szCs w:val="20"/>
        </w:rPr>
        <w:t>Sůl nesmí překračovat limity škodlivin dle TP 116</w:t>
      </w:r>
    </w:p>
    <w:p w:rsidR="00D56A52" w:rsidRPr="00ED074F" w:rsidRDefault="00D56A52" w:rsidP="00BB1D89">
      <w:pPr>
        <w:pStyle w:val="Odstavec1"/>
        <w:numPr>
          <w:ilvl w:val="0"/>
          <w:numId w:val="14"/>
        </w:numPr>
        <w:rPr>
          <w:rFonts w:ascii="Arial" w:hAnsi="Arial" w:cs="Arial"/>
          <w:sz w:val="20"/>
          <w:szCs w:val="20"/>
        </w:rPr>
      </w:pPr>
      <w:r w:rsidRPr="00ED074F">
        <w:rPr>
          <w:rFonts w:ascii="Arial" w:hAnsi="Arial" w:cs="Arial"/>
          <w:sz w:val="20"/>
          <w:szCs w:val="20"/>
        </w:rPr>
        <w:t>Poskytovatel ručí za nespékavost posypové soli po dobu minimálně 2 let. Veškerá dodávaná posypová sůl je ošetřena proti spékavosti k tomu určeným prostředkem.</w:t>
      </w:r>
    </w:p>
    <w:p w:rsidR="00D56A52" w:rsidRPr="00ED074F" w:rsidRDefault="00D56A52" w:rsidP="00BB1D89">
      <w:pPr>
        <w:pStyle w:val="Nadpis3"/>
        <w:numPr>
          <w:ilvl w:val="1"/>
          <w:numId w:val="15"/>
        </w:numPr>
        <w:rPr>
          <w:rFonts w:ascii="Arial" w:hAnsi="Arial" w:cs="Arial"/>
          <w:sz w:val="20"/>
          <w:szCs w:val="20"/>
        </w:rPr>
      </w:pPr>
      <w:bookmarkStart w:id="36" w:name="_Toc398809402"/>
      <w:r w:rsidRPr="00ED074F">
        <w:rPr>
          <w:rFonts w:ascii="Arial" w:hAnsi="Arial" w:cs="Arial"/>
          <w:sz w:val="20"/>
          <w:szCs w:val="20"/>
        </w:rPr>
        <w:t xml:space="preserve">Solanka </w:t>
      </w:r>
      <w:proofErr w:type="spellStart"/>
      <w:r w:rsidRPr="00ED074F">
        <w:rPr>
          <w:rFonts w:ascii="Arial" w:hAnsi="Arial" w:cs="Arial"/>
          <w:sz w:val="20"/>
          <w:szCs w:val="20"/>
        </w:rPr>
        <w:t>NaCl</w:t>
      </w:r>
      <w:bookmarkEnd w:id="36"/>
      <w:proofErr w:type="spellEnd"/>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 xml:space="preserve">Vodný roztok chloridu sodného </w:t>
      </w:r>
      <w:proofErr w:type="spellStart"/>
      <w:r w:rsidRPr="00ED074F">
        <w:rPr>
          <w:rFonts w:ascii="Arial" w:hAnsi="Arial" w:cs="Arial"/>
          <w:sz w:val="20"/>
          <w:szCs w:val="20"/>
        </w:rPr>
        <w:t>N</w:t>
      </w:r>
      <w:r w:rsidR="00D64446" w:rsidRPr="00ED074F">
        <w:rPr>
          <w:rFonts w:ascii="Arial" w:hAnsi="Arial" w:cs="Arial"/>
          <w:sz w:val="20"/>
          <w:szCs w:val="20"/>
        </w:rPr>
        <w:t>aCl</w:t>
      </w:r>
      <w:proofErr w:type="spellEnd"/>
      <w:r w:rsidR="00D64446" w:rsidRPr="00ED074F">
        <w:rPr>
          <w:rFonts w:ascii="Arial" w:hAnsi="Arial" w:cs="Arial"/>
          <w:sz w:val="20"/>
          <w:szCs w:val="20"/>
        </w:rPr>
        <w:t xml:space="preserve"> o hmotnostní koncentraci 18–</w:t>
      </w:r>
      <w:r w:rsidRPr="00ED074F">
        <w:rPr>
          <w:rFonts w:ascii="Arial" w:hAnsi="Arial" w:cs="Arial"/>
          <w:sz w:val="20"/>
          <w:szCs w:val="20"/>
        </w:rPr>
        <w:t>21</w:t>
      </w:r>
      <w:r w:rsidR="00D64446" w:rsidRPr="00ED074F">
        <w:rPr>
          <w:rFonts w:ascii="Arial" w:hAnsi="Arial" w:cs="Arial"/>
          <w:sz w:val="20"/>
          <w:szCs w:val="20"/>
        </w:rPr>
        <w:t xml:space="preserve"> </w:t>
      </w:r>
      <w:r w:rsidRPr="00ED074F">
        <w:rPr>
          <w:rFonts w:ascii="Arial" w:hAnsi="Arial" w:cs="Arial"/>
          <w:sz w:val="20"/>
          <w:szCs w:val="20"/>
        </w:rPr>
        <w:t xml:space="preserve"> %, který se používá pro zkrápění suché soli při její aplikaci na povrch vozovky z důvodu její rychlejší aktivace, nebo výjimečně jako samostatný posypový materiál při teplotách těsně kolem nuly. Roztok se také podílí na rozmrazovací funkci posypu.</w:t>
      </w:r>
    </w:p>
    <w:p w:rsidR="00D56A52" w:rsidRPr="00ED074F" w:rsidRDefault="00D56A52" w:rsidP="00BB1D89">
      <w:pPr>
        <w:pStyle w:val="Nadpis3"/>
        <w:numPr>
          <w:ilvl w:val="1"/>
          <w:numId w:val="15"/>
        </w:numPr>
        <w:rPr>
          <w:rFonts w:ascii="Arial" w:hAnsi="Arial" w:cs="Arial"/>
          <w:sz w:val="20"/>
          <w:szCs w:val="20"/>
        </w:rPr>
      </w:pPr>
      <w:bookmarkStart w:id="37" w:name="_Toc398809403"/>
      <w:r w:rsidRPr="00ED074F">
        <w:rPr>
          <w:rFonts w:ascii="Arial" w:hAnsi="Arial" w:cs="Arial"/>
          <w:sz w:val="20"/>
          <w:szCs w:val="20"/>
        </w:rPr>
        <w:t>Solanka MgCl</w:t>
      </w:r>
      <w:r w:rsidRPr="00ED074F">
        <w:rPr>
          <w:rFonts w:ascii="Arial" w:hAnsi="Arial" w:cs="Arial"/>
          <w:sz w:val="20"/>
          <w:szCs w:val="20"/>
          <w:vertAlign w:val="subscript"/>
        </w:rPr>
        <w:t>2</w:t>
      </w:r>
      <w:bookmarkEnd w:id="37"/>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Doplňková posypová solanka připravená směsí vody a chloridu hořečnatého MgCl</w:t>
      </w:r>
      <w:r w:rsidRPr="00ED074F">
        <w:rPr>
          <w:rFonts w:ascii="Arial" w:hAnsi="Arial" w:cs="Arial"/>
          <w:sz w:val="20"/>
          <w:szCs w:val="20"/>
          <w:vertAlign w:val="subscript"/>
        </w:rPr>
        <w:t>2</w:t>
      </w:r>
      <w:r w:rsidRPr="00ED074F">
        <w:rPr>
          <w:rFonts w:ascii="Arial" w:hAnsi="Arial" w:cs="Arial"/>
          <w:sz w:val="20"/>
          <w:szCs w:val="20"/>
        </w:rPr>
        <w:t xml:space="preserve"> v hmotnostní koncentraci 17–21 % se používá při likvidačním posypu a při teplotách pod -8 °C, kdy solanka </w:t>
      </w:r>
      <w:proofErr w:type="spellStart"/>
      <w:r w:rsidRPr="00ED074F">
        <w:rPr>
          <w:rFonts w:ascii="Arial" w:hAnsi="Arial" w:cs="Arial"/>
          <w:sz w:val="20"/>
          <w:szCs w:val="20"/>
        </w:rPr>
        <w:t>NaCl</w:t>
      </w:r>
      <w:proofErr w:type="spellEnd"/>
      <w:r w:rsidRPr="00ED074F">
        <w:rPr>
          <w:rFonts w:ascii="Arial" w:hAnsi="Arial" w:cs="Arial"/>
          <w:sz w:val="20"/>
          <w:szCs w:val="20"/>
        </w:rPr>
        <w:t xml:space="preserve"> již není tak účinná. Použití pro preventivní posyp se nedoporučuje.</w:t>
      </w:r>
    </w:p>
    <w:p w:rsidR="00D56A52" w:rsidRPr="00ED074F" w:rsidRDefault="00D56A52" w:rsidP="00BB1D89">
      <w:pPr>
        <w:pStyle w:val="Nadpis3"/>
        <w:numPr>
          <w:ilvl w:val="1"/>
          <w:numId w:val="15"/>
        </w:numPr>
        <w:rPr>
          <w:rFonts w:ascii="Arial" w:hAnsi="Arial" w:cs="Arial"/>
          <w:sz w:val="20"/>
          <w:szCs w:val="20"/>
        </w:rPr>
      </w:pPr>
      <w:bookmarkStart w:id="38" w:name="_Toc398809404"/>
      <w:r w:rsidRPr="00ED074F">
        <w:rPr>
          <w:rFonts w:ascii="Arial" w:hAnsi="Arial" w:cs="Arial"/>
          <w:sz w:val="20"/>
          <w:szCs w:val="20"/>
        </w:rPr>
        <w:lastRenderedPageBreak/>
        <w:t>Solanka CaCl</w:t>
      </w:r>
      <w:r w:rsidRPr="00ED074F">
        <w:rPr>
          <w:rFonts w:ascii="Arial" w:hAnsi="Arial" w:cs="Arial"/>
          <w:sz w:val="20"/>
          <w:szCs w:val="20"/>
          <w:vertAlign w:val="subscript"/>
        </w:rPr>
        <w:t>2</w:t>
      </w:r>
      <w:bookmarkEnd w:id="38"/>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Chlorid vápenatý CaCl</w:t>
      </w:r>
      <w:r w:rsidRPr="00ED074F">
        <w:rPr>
          <w:rFonts w:ascii="Arial" w:hAnsi="Arial" w:cs="Arial"/>
          <w:sz w:val="20"/>
          <w:szCs w:val="20"/>
          <w:vertAlign w:val="subscript"/>
        </w:rPr>
        <w:t>2</w:t>
      </w:r>
      <w:r w:rsidRPr="00ED074F">
        <w:rPr>
          <w:rFonts w:ascii="Arial" w:hAnsi="Arial" w:cs="Arial"/>
          <w:sz w:val="20"/>
          <w:szCs w:val="20"/>
        </w:rPr>
        <w:t xml:space="preserve"> slouží stejně jako </w:t>
      </w:r>
      <w:proofErr w:type="spellStart"/>
      <w:r w:rsidRPr="00ED074F">
        <w:rPr>
          <w:rFonts w:ascii="Arial" w:hAnsi="Arial" w:cs="Arial"/>
          <w:sz w:val="20"/>
          <w:szCs w:val="20"/>
        </w:rPr>
        <w:t>NaCl</w:t>
      </w:r>
      <w:proofErr w:type="spellEnd"/>
      <w:r w:rsidRPr="00ED074F">
        <w:rPr>
          <w:rFonts w:ascii="Arial" w:hAnsi="Arial" w:cs="Arial"/>
          <w:sz w:val="20"/>
          <w:szCs w:val="20"/>
        </w:rPr>
        <w:t xml:space="preserve"> pro chemické ošetřování vozovek. Jedná se však o doplňkovou sůl, která je pro své vlastnosti určena k použití při teplotách pod -8 °C, kdy sůl </w:t>
      </w:r>
      <w:proofErr w:type="spellStart"/>
      <w:r w:rsidRPr="00ED074F">
        <w:rPr>
          <w:rFonts w:ascii="Arial" w:hAnsi="Arial" w:cs="Arial"/>
          <w:sz w:val="20"/>
          <w:szCs w:val="20"/>
        </w:rPr>
        <w:t>NaCl</w:t>
      </w:r>
      <w:proofErr w:type="spellEnd"/>
      <w:r w:rsidRPr="00ED074F">
        <w:rPr>
          <w:rFonts w:ascii="Arial" w:hAnsi="Arial" w:cs="Arial"/>
          <w:sz w:val="20"/>
          <w:szCs w:val="20"/>
        </w:rPr>
        <w:t xml:space="preserve"> již není tak účinná. Používá se ve vodném roztoku při hmotnostní koncentraci soli v rozsahu 17–21 %.</w:t>
      </w:r>
    </w:p>
    <w:p w:rsidR="00D56A52" w:rsidRPr="00ED074F" w:rsidRDefault="00D56A52" w:rsidP="00BB1D89">
      <w:pPr>
        <w:pStyle w:val="Nadpis3"/>
        <w:numPr>
          <w:ilvl w:val="1"/>
          <w:numId w:val="15"/>
        </w:numPr>
        <w:rPr>
          <w:rFonts w:ascii="Arial" w:hAnsi="Arial" w:cs="Arial"/>
          <w:sz w:val="20"/>
          <w:szCs w:val="20"/>
        </w:rPr>
      </w:pPr>
      <w:bookmarkStart w:id="39" w:name="_Toc398809405"/>
      <w:r w:rsidRPr="00ED074F">
        <w:rPr>
          <w:rFonts w:ascii="Arial" w:hAnsi="Arial" w:cs="Arial"/>
          <w:sz w:val="20"/>
          <w:szCs w:val="20"/>
        </w:rPr>
        <w:t>Inertní posypový materiál</w:t>
      </w:r>
      <w:bookmarkEnd w:id="39"/>
      <w:r w:rsidRPr="00ED074F">
        <w:rPr>
          <w:rFonts w:ascii="Arial" w:hAnsi="Arial" w:cs="Arial"/>
          <w:sz w:val="20"/>
          <w:szCs w:val="20"/>
        </w:rPr>
        <w:t xml:space="preserve"> </w:t>
      </w:r>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Inertní posypový materiál slouží k mechanickému zvýšení součinitele tření sněhové nebo zledovatělé vrstvy na povrchu vozovky. K takovému ošetření lze použít kamennou drť, strusku, škváru, případně alternativní materiál podobného charakteru.</w:t>
      </w:r>
    </w:p>
    <w:p w:rsidR="00D56A52" w:rsidRPr="00ED074F" w:rsidRDefault="00D56A52" w:rsidP="00851559">
      <w:pPr>
        <w:pStyle w:val="Odstavec1"/>
        <w:rPr>
          <w:rFonts w:ascii="Arial" w:hAnsi="Arial" w:cs="Arial"/>
          <w:sz w:val="20"/>
          <w:szCs w:val="20"/>
        </w:rPr>
      </w:pPr>
      <w:r w:rsidRPr="00ED074F">
        <w:rPr>
          <w:rFonts w:ascii="Arial" w:hAnsi="Arial" w:cs="Arial"/>
          <w:sz w:val="20"/>
          <w:szCs w:val="20"/>
        </w:rPr>
        <w:t>Zrnitost inertních posypových materiálů má být v rozmezí 0,5 až 8 mm. V žádném případě nesmí inertní materiál obsahovat částice menší než 0,3 mm nebo větší než 16 mm.</w:t>
      </w:r>
    </w:p>
    <w:p w:rsidR="00D56A52" w:rsidRPr="00EC6571" w:rsidRDefault="001E238A" w:rsidP="00EC6571">
      <w:pPr>
        <w:pStyle w:val="Odstavec1"/>
        <w:rPr>
          <w:rFonts w:ascii="Arial" w:hAnsi="Arial" w:cs="Arial"/>
          <w:sz w:val="20"/>
          <w:szCs w:val="20"/>
        </w:rPr>
      </w:pPr>
      <w:r w:rsidRPr="00ED074F">
        <w:rPr>
          <w:rFonts w:ascii="Arial" w:hAnsi="Arial" w:cs="Arial"/>
          <w:sz w:val="20"/>
          <w:szCs w:val="20"/>
        </w:rPr>
        <w:t>Inertní posypový materiál musí splňovat parametry dle TP 116, zejména nesmí překračovat limity škodlivin obsažené v tomto předpisu.</w:t>
      </w:r>
      <w:bookmarkEnd w:id="33"/>
      <w:bookmarkEnd w:id="34"/>
    </w:p>
    <w:bookmarkEnd w:id="0"/>
    <w:p w:rsidR="00D56A52" w:rsidRPr="00271BA7" w:rsidRDefault="00D56A52" w:rsidP="00AB5737">
      <w:pPr>
        <w:pStyle w:val="Odstavec1"/>
        <w:rPr>
          <w:rFonts w:ascii="Times New Roman" w:hAnsi="Times New Roman"/>
        </w:rPr>
      </w:pPr>
    </w:p>
    <w:sectPr w:rsidR="00D56A52" w:rsidRPr="00271BA7" w:rsidSect="00B51522">
      <w:footerReference w:type="first" r:id="rId9"/>
      <w:pgSz w:w="11906" w:h="16838" w:code="9"/>
      <w:pgMar w:top="1616" w:right="1134" w:bottom="1361" w:left="1134" w:header="737" w:footer="85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A0" w:rsidRDefault="003F03A0">
      <w:pPr>
        <w:spacing w:after="0" w:line="240" w:lineRule="auto"/>
      </w:pPr>
      <w:r>
        <w:separator/>
      </w:r>
    </w:p>
  </w:endnote>
  <w:endnote w:type="continuationSeparator" w:id="0">
    <w:p w:rsidR="003F03A0" w:rsidRDefault="003F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 Conduit LT CE Light">
    <w:altName w:val="Courier New"/>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69" w:rsidRPr="005D785D" w:rsidRDefault="00B02569" w:rsidP="00B51522">
    <w:pPr>
      <w:pStyle w:val="Zhlav"/>
      <w:jc w:val="right"/>
      <w:rPr>
        <w:rFonts w:ascii="Arial" w:hAnsi="Arial" w:cs="Arial"/>
        <w:caps/>
        <w:smallCaps/>
        <w:sz w:val="18"/>
      </w:rPr>
    </w:pPr>
    <w:r w:rsidRPr="005D785D">
      <w:rPr>
        <w:rFonts w:ascii="Arial" w:hAnsi="Arial" w:cs="Arial"/>
        <w:smallCaps/>
        <w:sz w:val="18"/>
      </w:rPr>
      <w:t xml:space="preserve">Strana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1F55B0">
      <w:rPr>
        <w:rStyle w:val="slostrnky"/>
        <w:rFonts w:ascii="Arial" w:hAnsi="Arial" w:cs="Arial"/>
        <w:smallCaps/>
        <w:noProof/>
        <w:sz w:val="18"/>
      </w:rPr>
      <w:t>5</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sidR="00525ABA">
      <w:rPr>
        <w:rStyle w:val="slostrnky"/>
        <w:rFonts w:ascii="Arial" w:hAnsi="Arial" w:cs="Arial"/>
        <w:smallCaps/>
        <w:sz w:val="18"/>
      </w:rPr>
      <w:t>6</w:t>
    </w:r>
  </w:p>
  <w:p w:rsidR="00B02569" w:rsidRDefault="00B025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33" w:rsidRPr="005D785D" w:rsidRDefault="00D30A33" w:rsidP="00D30A33">
    <w:pPr>
      <w:pStyle w:val="Zhlav"/>
      <w:jc w:val="right"/>
      <w:rPr>
        <w:rFonts w:ascii="Arial" w:hAnsi="Arial" w:cs="Arial"/>
        <w:caps/>
        <w:smallCaps/>
        <w:sz w:val="18"/>
      </w:rPr>
    </w:pPr>
    <w:r w:rsidRPr="005D785D">
      <w:rPr>
        <w:rFonts w:ascii="Arial" w:hAnsi="Arial" w:cs="Arial"/>
        <w:smallCaps/>
        <w:sz w:val="18"/>
      </w:rPr>
      <w:t xml:space="preserve">Strana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1F55B0">
      <w:rPr>
        <w:rStyle w:val="slostrnky"/>
        <w:rFonts w:ascii="Arial" w:hAnsi="Arial" w:cs="Arial"/>
        <w:smallCaps/>
        <w:noProof/>
        <w:sz w:val="18"/>
      </w:rPr>
      <w:t>1</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sidR="00B02569">
      <w:rPr>
        <w:rStyle w:val="slostrnky"/>
        <w:rFonts w:ascii="Arial" w:hAnsi="Arial" w:cs="Arial"/>
        <w:smallCaps/>
        <w:sz w:val="18"/>
      </w:rPr>
      <w:t>6</w:t>
    </w:r>
  </w:p>
  <w:p w:rsidR="00D30A33" w:rsidRDefault="00D30A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A0" w:rsidRDefault="003F03A0">
      <w:pPr>
        <w:spacing w:after="0" w:line="240" w:lineRule="auto"/>
      </w:pPr>
      <w:r>
        <w:rPr>
          <w:color w:val="000000"/>
        </w:rPr>
        <w:separator/>
      </w:r>
    </w:p>
  </w:footnote>
  <w:footnote w:type="continuationSeparator" w:id="0">
    <w:p w:rsidR="003F03A0" w:rsidRDefault="003F0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9E0"/>
    <w:multiLevelType w:val="multilevel"/>
    <w:tmpl w:val="4712E778"/>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EFD2515"/>
    <w:multiLevelType w:val="hybridMultilevel"/>
    <w:tmpl w:val="94D41790"/>
    <w:lvl w:ilvl="0" w:tplc="65D27FB0">
      <w:start w:val="1"/>
      <w:numFmt w:val="bullet"/>
      <w:lvlText w:val=""/>
      <w:lvlJc w:val="left"/>
      <w:pPr>
        <w:ind w:left="720" w:hanging="360"/>
      </w:pPr>
      <w:rPr>
        <w:rFonts w:ascii="Symbol" w:hAnsi="Symbol" w:hint="default"/>
        <w:sz w:val="22"/>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250982"/>
    <w:multiLevelType w:val="hybridMultilevel"/>
    <w:tmpl w:val="C2B07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F27521"/>
    <w:multiLevelType w:val="hybridMultilevel"/>
    <w:tmpl w:val="99C2539E"/>
    <w:lvl w:ilvl="0" w:tplc="6994BB8E">
      <w:start w:val="1"/>
      <w:numFmt w:val="bullet"/>
      <w:pStyle w:val="Odstavec-odrky"/>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F287920"/>
    <w:multiLevelType w:val="hybridMultilevel"/>
    <w:tmpl w:val="14F2F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3F5C46"/>
    <w:multiLevelType w:val="hybridMultilevel"/>
    <w:tmpl w:val="87D6A620"/>
    <w:lvl w:ilvl="0" w:tplc="08CCE124">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0674F4F"/>
    <w:multiLevelType w:val="multilevel"/>
    <w:tmpl w:val="13FE4A2A"/>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A581DA0"/>
    <w:multiLevelType w:val="hybridMultilevel"/>
    <w:tmpl w:val="F5D46B2A"/>
    <w:lvl w:ilvl="0" w:tplc="03B8ED1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5B77F9"/>
    <w:multiLevelType w:val="multilevel"/>
    <w:tmpl w:val="E5EAE10C"/>
    <w:lvl w:ilvl="0">
      <w:start w:val="1"/>
      <w:numFmt w:val="decimal"/>
      <w:pStyle w:val="WLlneksmlouvy"/>
      <w:lvlText w:val="%1."/>
      <w:lvlJc w:val="left"/>
      <w:pPr>
        <w:ind w:left="737" w:hanging="737"/>
      </w:pPr>
      <w:rPr>
        <w:rFonts w:cs="Times New Roman"/>
        <w:b/>
        <w:i w:val="0"/>
        <w:caps/>
        <w:strike w:val="0"/>
        <w:dstrike w:val="0"/>
        <w:vanish w:val="0"/>
        <w:sz w:val="22"/>
        <w:szCs w:val="22"/>
        <w:u w:val="none"/>
        <w:effect w:val="none"/>
        <w:vertAlign w:val="baseline"/>
      </w:rPr>
    </w:lvl>
    <w:lvl w:ilvl="1">
      <w:start w:val="1"/>
      <w:numFmt w:val="decimal"/>
      <w:pStyle w:val="WLTextlnkuslovan-rove2"/>
      <w:lvlText w:val="%1.%2."/>
      <w:lvlJc w:val="left"/>
      <w:pPr>
        <w:ind w:left="1277" w:hanging="737"/>
      </w:pPr>
      <w:rPr>
        <w:rFonts w:cs="Times New Roman"/>
      </w:rPr>
    </w:lvl>
    <w:lvl w:ilvl="2">
      <w:start w:val="1"/>
      <w:numFmt w:val="decimal"/>
      <w:pStyle w:val="WLTextlnkuslovan-rove3"/>
      <w:lvlText w:val="%1.%2.%3."/>
      <w:lvlJc w:val="left"/>
      <w:pPr>
        <w:ind w:left="2211" w:hanging="737"/>
      </w:pPr>
      <w:rPr>
        <w:rFonts w:cs="Times New Roman"/>
      </w:rPr>
    </w:lvl>
    <w:lvl w:ilvl="3">
      <w:start w:val="1"/>
      <w:numFmt w:val="decimal"/>
      <w:lvlText w:val="%1.%2.%3.%4."/>
      <w:lvlJc w:val="left"/>
      <w:pPr>
        <w:ind w:left="2948" w:hanging="737"/>
      </w:pPr>
      <w:rPr>
        <w:rFonts w:cs="Times New Roman"/>
      </w:rPr>
    </w:lvl>
    <w:lvl w:ilvl="4">
      <w:start w:val="1"/>
      <w:numFmt w:val="decimal"/>
      <w:lvlText w:val="%1.%2.%3.%4.%5."/>
      <w:lvlJc w:val="left"/>
      <w:pPr>
        <w:ind w:left="3685" w:hanging="737"/>
      </w:pPr>
      <w:rPr>
        <w:rFonts w:cs="Times New Roman"/>
      </w:rPr>
    </w:lvl>
    <w:lvl w:ilvl="5">
      <w:start w:val="1"/>
      <w:numFmt w:val="decimal"/>
      <w:lvlText w:val="%1.%2.%3.%4.%5.%6."/>
      <w:lvlJc w:val="left"/>
      <w:pPr>
        <w:ind w:left="4422" w:hanging="737"/>
      </w:pPr>
      <w:rPr>
        <w:rFonts w:cs="Times New Roman"/>
      </w:rPr>
    </w:lvl>
    <w:lvl w:ilvl="6">
      <w:start w:val="1"/>
      <w:numFmt w:val="decimal"/>
      <w:lvlText w:val="%1.%2.%3.%4.%5.%6.%7."/>
      <w:lvlJc w:val="left"/>
      <w:pPr>
        <w:ind w:left="5159" w:hanging="737"/>
      </w:pPr>
      <w:rPr>
        <w:rFonts w:cs="Times New Roman"/>
      </w:rPr>
    </w:lvl>
    <w:lvl w:ilvl="7">
      <w:start w:val="1"/>
      <w:numFmt w:val="decimal"/>
      <w:lvlText w:val="%1.%2.%3.%4.%5.%6.%7.%8."/>
      <w:lvlJc w:val="left"/>
      <w:pPr>
        <w:ind w:left="5896" w:hanging="737"/>
      </w:pPr>
      <w:rPr>
        <w:rFonts w:cs="Times New Roman"/>
      </w:rPr>
    </w:lvl>
    <w:lvl w:ilvl="8">
      <w:start w:val="1"/>
      <w:numFmt w:val="decimal"/>
      <w:lvlText w:val="%1.%2.%3.%4.%5.%6.%7.%8.%9."/>
      <w:lvlJc w:val="left"/>
      <w:pPr>
        <w:ind w:left="6633" w:hanging="737"/>
      </w:pPr>
      <w:rPr>
        <w:rFonts w:cs="Times New Roman"/>
      </w:rPr>
    </w:lvl>
  </w:abstractNum>
  <w:abstractNum w:abstractNumId="9">
    <w:nsid w:val="301C638B"/>
    <w:multiLevelType w:val="hybridMultilevel"/>
    <w:tmpl w:val="E62A9E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3B5566"/>
    <w:multiLevelType w:val="hybridMultilevel"/>
    <w:tmpl w:val="E1B8F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617EE9"/>
    <w:multiLevelType w:val="multilevel"/>
    <w:tmpl w:val="12D28152"/>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E452F8D"/>
    <w:multiLevelType w:val="hybridMultilevel"/>
    <w:tmpl w:val="DB82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C370F4A"/>
    <w:multiLevelType w:val="multilevel"/>
    <w:tmpl w:val="4712E778"/>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FFC3DF8"/>
    <w:multiLevelType w:val="multilevel"/>
    <w:tmpl w:val="C124F9F8"/>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851"/>
        </w:tabs>
        <w:ind w:left="851" w:hanging="851"/>
      </w:pPr>
      <w:rPr>
        <w:rFonts w:cs="Times New Roman" w:hint="default"/>
        <w:b/>
        <w:color w:val="auto"/>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22A4228"/>
    <w:multiLevelType w:val="hybridMultilevel"/>
    <w:tmpl w:val="7FE63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E86ED7"/>
    <w:multiLevelType w:val="hybridMultilevel"/>
    <w:tmpl w:val="1136B0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2877CE"/>
    <w:multiLevelType w:val="multilevel"/>
    <w:tmpl w:val="3782E6B0"/>
    <w:lvl w:ilvl="0">
      <w:start w:val="1"/>
      <w:numFmt w:val="decimal"/>
      <w:pStyle w:val="Nadpis2"/>
      <w:lvlText w:val="%1."/>
      <w:lvlJc w:val="left"/>
      <w:pPr>
        <w:tabs>
          <w:tab w:val="num" w:pos="1134"/>
        </w:tabs>
        <w:ind w:left="1134" w:hanging="1134"/>
      </w:pPr>
      <w:rPr>
        <w:rFonts w:cs="Times New Roman" w:hint="default"/>
      </w:rPr>
    </w:lvl>
    <w:lvl w:ilvl="1">
      <w:start w:val="2"/>
      <w:numFmt w:val="decimal"/>
      <w:pStyle w:val="Nadpis3"/>
      <w:lvlText w:val="%1.%2"/>
      <w:lvlJc w:val="left"/>
      <w:pPr>
        <w:tabs>
          <w:tab w:val="num" w:pos="851"/>
        </w:tabs>
        <w:ind w:left="851" w:hanging="851"/>
      </w:pPr>
      <w:rPr>
        <w:rFonts w:cs="Times New Roman" w:hint="default"/>
        <w:b/>
        <w:color w:val="auto"/>
      </w:rPr>
    </w:lvl>
    <w:lvl w:ilvl="2">
      <w:start w:val="1"/>
      <w:numFmt w:val="decimal"/>
      <w:pStyle w:val="Nadpis4"/>
      <w:lvlText w:val="%1.%2.%3"/>
      <w:lvlJc w:val="left"/>
      <w:pPr>
        <w:tabs>
          <w:tab w:val="num" w:pos="1134"/>
        </w:tabs>
        <w:ind w:left="1134" w:hanging="1134"/>
      </w:pPr>
      <w:rPr>
        <w:rFonts w:cs="Times New Roman" w:hint="default"/>
      </w:rPr>
    </w:lvl>
    <w:lvl w:ilvl="3">
      <w:start w:val="1"/>
      <w:numFmt w:val="decimal"/>
      <w:pStyle w:val="Nadpis4"/>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7"/>
  </w:num>
  <w:num w:numId="3">
    <w:abstractNumId w:val="8"/>
  </w:num>
  <w:num w:numId="4">
    <w:abstractNumId w:val="2"/>
  </w:num>
  <w:num w:numId="5">
    <w:abstractNumId w:val="12"/>
  </w:num>
  <w:num w:numId="6">
    <w:abstractNumId w:val="15"/>
  </w:num>
  <w:num w:numId="7">
    <w:abstractNumId w:val="1"/>
  </w:num>
  <w:num w:numId="8">
    <w:abstractNumId w:val="7"/>
  </w:num>
  <w:num w:numId="9">
    <w:abstractNumId w:val="16"/>
  </w:num>
  <w:num w:numId="10">
    <w:abstractNumId w:val="10"/>
  </w:num>
  <w:num w:numId="11">
    <w:abstractNumId w:val="5"/>
  </w:num>
  <w:num w:numId="1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1"/>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17"/>
  </w:num>
  <w:num w:numId="27">
    <w:abstractNumId w:val="13"/>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79"/>
    <w:rsid w:val="00000C58"/>
    <w:rsid w:val="00003C0E"/>
    <w:rsid w:val="00007591"/>
    <w:rsid w:val="000131BD"/>
    <w:rsid w:val="00015DAD"/>
    <w:rsid w:val="00017FC4"/>
    <w:rsid w:val="00020BCF"/>
    <w:rsid w:val="00021CE0"/>
    <w:rsid w:val="000229C2"/>
    <w:rsid w:val="00027319"/>
    <w:rsid w:val="000334BA"/>
    <w:rsid w:val="00034072"/>
    <w:rsid w:val="00034AB5"/>
    <w:rsid w:val="00034BC0"/>
    <w:rsid w:val="00036C28"/>
    <w:rsid w:val="00042545"/>
    <w:rsid w:val="00044684"/>
    <w:rsid w:val="000470C4"/>
    <w:rsid w:val="000470CA"/>
    <w:rsid w:val="00047C50"/>
    <w:rsid w:val="00050B89"/>
    <w:rsid w:val="00050D6D"/>
    <w:rsid w:val="000537FD"/>
    <w:rsid w:val="00055EF9"/>
    <w:rsid w:val="00056BD9"/>
    <w:rsid w:val="00057697"/>
    <w:rsid w:val="0006182D"/>
    <w:rsid w:val="0006244C"/>
    <w:rsid w:val="0006353C"/>
    <w:rsid w:val="000701D7"/>
    <w:rsid w:val="00070275"/>
    <w:rsid w:val="00071A61"/>
    <w:rsid w:val="0007346E"/>
    <w:rsid w:val="00084EF4"/>
    <w:rsid w:val="00084F22"/>
    <w:rsid w:val="000855D1"/>
    <w:rsid w:val="00087621"/>
    <w:rsid w:val="0009097C"/>
    <w:rsid w:val="00094AE6"/>
    <w:rsid w:val="000A1568"/>
    <w:rsid w:val="000A1A18"/>
    <w:rsid w:val="000A281E"/>
    <w:rsid w:val="000A3B09"/>
    <w:rsid w:val="000A6F98"/>
    <w:rsid w:val="000A7327"/>
    <w:rsid w:val="000B0FD1"/>
    <w:rsid w:val="000B2B15"/>
    <w:rsid w:val="000B4337"/>
    <w:rsid w:val="000B687F"/>
    <w:rsid w:val="000B799E"/>
    <w:rsid w:val="000C1237"/>
    <w:rsid w:val="000C3C7B"/>
    <w:rsid w:val="000C517C"/>
    <w:rsid w:val="000C78D4"/>
    <w:rsid w:val="000D52F8"/>
    <w:rsid w:val="000D562F"/>
    <w:rsid w:val="000D6870"/>
    <w:rsid w:val="000D6C18"/>
    <w:rsid w:val="000D765E"/>
    <w:rsid w:val="000D7D14"/>
    <w:rsid w:val="000D7FED"/>
    <w:rsid w:val="000E0552"/>
    <w:rsid w:val="000E416C"/>
    <w:rsid w:val="000E5894"/>
    <w:rsid w:val="000E72CA"/>
    <w:rsid w:val="000F139A"/>
    <w:rsid w:val="000F1C13"/>
    <w:rsid w:val="000F5DF6"/>
    <w:rsid w:val="000F7154"/>
    <w:rsid w:val="00100F2F"/>
    <w:rsid w:val="00101508"/>
    <w:rsid w:val="00105C35"/>
    <w:rsid w:val="001078B0"/>
    <w:rsid w:val="0011057F"/>
    <w:rsid w:val="00110982"/>
    <w:rsid w:val="00114FF1"/>
    <w:rsid w:val="0011560F"/>
    <w:rsid w:val="001156F3"/>
    <w:rsid w:val="001174EF"/>
    <w:rsid w:val="00126CE3"/>
    <w:rsid w:val="00126EA7"/>
    <w:rsid w:val="00127850"/>
    <w:rsid w:val="00131CAC"/>
    <w:rsid w:val="0013388B"/>
    <w:rsid w:val="0013468E"/>
    <w:rsid w:val="00135461"/>
    <w:rsid w:val="0013674C"/>
    <w:rsid w:val="00137588"/>
    <w:rsid w:val="00137F02"/>
    <w:rsid w:val="00140145"/>
    <w:rsid w:val="00140553"/>
    <w:rsid w:val="001443CB"/>
    <w:rsid w:val="00145665"/>
    <w:rsid w:val="00151C0A"/>
    <w:rsid w:val="001523F9"/>
    <w:rsid w:val="001539B5"/>
    <w:rsid w:val="00154FDE"/>
    <w:rsid w:val="001559A1"/>
    <w:rsid w:val="0016013E"/>
    <w:rsid w:val="00162C37"/>
    <w:rsid w:val="00163CF3"/>
    <w:rsid w:val="0016656C"/>
    <w:rsid w:val="00167676"/>
    <w:rsid w:val="00172C26"/>
    <w:rsid w:val="0017424E"/>
    <w:rsid w:val="00177179"/>
    <w:rsid w:val="001831B5"/>
    <w:rsid w:val="00184205"/>
    <w:rsid w:val="00184BEF"/>
    <w:rsid w:val="00186785"/>
    <w:rsid w:val="0019243A"/>
    <w:rsid w:val="001936C2"/>
    <w:rsid w:val="00194DDD"/>
    <w:rsid w:val="00196FA8"/>
    <w:rsid w:val="0019751C"/>
    <w:rsid w:val="001A09DA"/>
    <w:rsid w:val="001A181D"/>
    <w:rsid w:val="001A18A0"/>
    <w:rsid w:val="001A193E"/>
    <w:rsid w:val="001A1B7E"/>
    <w:rsid w:val="001A2F50"/>
    <w:rsid w:val="001A3C36"/>
    <w:rsid w:val="001A484A"/>
    <w:rsid w:val="001A4A66"/>
    <w:rsid w:val="001B0DF6"/>
    <w:rsid w:val="001B3A79"/>
    <w:rsid w:val="001B4666"/>
    <w:rsid w:val="001B6D0A"/>
    <w:rsid w:val="001B6D53"/>
    <w:rsid w:val="001C1830"/>
    <w:rsid w:val="001C2B1C"/>
    <w:rsid w:val="001D04E5"/>
    <w:rsid w:val="001D71D2"/>
    <w:rsid w:val="001D7266"/>
    <w:rsid w:val="001E1EA2"/>
    <w:rsid w:val="001E238A"/>
    <w:rsid w:val="001E4999"/>
    <w:rsid w:val="001E74FB"/>
    <w:rsid w:val="001F1F05"/>
    <w:rsid w:val="001F2B85"/>
    <w:rsid w:val="001F2F56"/>
    <w:rsid w:val="001F4802"/>
    <w:rsid w:val="001F55B0"/>
    <w:rsid w:val="00200C75"/>
    <w:rsid w:val="002011CD"/>
    <w:rsid w:val="00201D4F"/>
    <w:rsid w:val="00202D7D"/>
    <w:rsid w:val="0021016D"/>
    <w:rsid w:val="002121BB"/>
    <w:rsid w:val="00212B85"/>
    <w:rsid w:val="0021690E"/>
    <w:rsid w:val="00216E16"/>
    <w:rsid w:val="0021781E"/>
    <w:rsid w:val="00220436"/>
    <w:rsid w:val="0022336A"/>
    <w:rsid w:val="00226EAA"/>
    <w:rsid w:val="00227C94"/>
    <w:rsid w:val="0023011A"/>
    <w:rsid w:val="002309C7"/>
    <w:rsid w:val="002320C4"/>
    <w:rsid w:val="002350BE"/>
    <w:rsid w:val="0023563B"/>
    <w:rsid w:val="002405E6"/>
    <w:rsid w:val="00244682"/>
    <w:rsid w:val="00250A3B"/>
    <w:rsid w:val="002513D3"/>
    <w:rsid w:val="00251ECD"/>
    <w:rsid w:val="0025205D"/>
    <w:rsid w:val="002544B8"/>
    <w:rsid w:val="00254886"/>
    <w:rsid w:val="00255D42"/>
    <w:rsid w:val="00255D4F"/>
    <w:rsid w:val="002646EE"/>
    <w:rsid w:val="00267965"/>
    <w:rsid w:val="002710A5"/>
    <w:rsid w:val="00271BA7"/>
    <w:rsid w:val="00272789"/>
    <w:rsid w:val="00273B53"/>
    <w:rsid w:val="00275E28"/>
    <w:rsid w:val="00280816"/>
    <w:rsid w:val="00281C8F"/>
    <w:rsid w:val="00285E4B"/>
    <w:rsid w:val="00290B78"/>
    <w:rsid w:val="002938EE"/>
    <w:rsid w:val="002A0B9B"/>
    <w:rsid w:val="002A1B53"/>
    <w:rsid w:val="002A1ECD"/>
    <w:rsid w:val="002A4F21"/>
    <w:rsid w:val="002A6DC1"/>
    <w:rsid w:val="002B189F"/>
    <w:rsid w:val="002B273E"/>
    <w:rsid w:val="002B2D04"/>
    <w:rsid w:val="002B2DF4"/>
    <w:rsid w:val="002B3D53"/>
    <w:rsid w:val="002B55B2"/>
    <w:rsid w:val="002B78F0"/>
    <w:rsid w:val="002C2F86"/>
    <w:rsid w:val="002C395B"/>
    <w:rsid w:val="002C3ECC"/>
    <w:rsid w:val="002C42BA"/>
    <w:rsid w:val="002C6280"/>
    <w:rsid w:val="002C6B5A"/>
    <w:rsid w:val="002D0410"/>
    <w:rsid w:val="002D1F70"/>
    <w:rsid w:val="002D3001"/>
    <w:rsid w:val="002D3E27"/>
    <w:rsid w:val="002D5FEC"/>
    <w:rsid w:val="002D7A10"/>
    <w:rsid w:val="002E2BF8"/>
    <w:rsid w:val="002E4891"/>
    <w:rsid w:val="002E4916"/>
    <w:rsid w:val="002F13EE"/>
    <w:rsid w:val="002F7C0F"/>
    <w:rsid w:val="00301283"/>
    <w:rsid w:val="00301722"/>
    <w:rsid w:val="003072E4"/>
    <w:rsid w:val="00310DB4"/>
    <w:rsid w:val="00312B5F"/>
    <w:rsid w:val="0031509A"/>
    <w:rsid w:val="00315BE3"/>
    <w:rsid w:val="00316C7F"/>
    <w:rsid w:val="00317651"/>
    <w:rsid w:val="00323321"/>
    <w:rsid w:val="00323B08"/>
    <w:rsid w:val="00323CAE"/>
    <w:rsid w:val="00323E09"/>
    <w:rsid w:val="0032497C"/>
    <w:rsid w:val="00324AA6"/>
    <w:rsid w:val="003276DB"/>
    <w:rsid w:val="00327FED"/>
    <w:rsid w:val="003368B0"/>
    <w:rsid w:val="00336C7B"/>
    <w:rsid w:val="00336FC2"/>
    <w:rsid w:val="003373BA"/>
    <w:rsid w:val="0034099E"/>
    <w:rsid w:val="00341A49"/>
    <w:rsid w:val="00342977"/>
    <w:rsid w:val="00351A22"/>
    <w:rsid w:val="00356144"/>
    <w:rsid w:val="00357C9B"/>
    <w:rsid w:val="00362B6E"/>
    <w:rsid w:val="00362D43"/>
    <w:rsid w:val="00363C98"/>
    <w:rsid w:val="003679B1"/>
    <w:rsid w:val="0037174B"/>
    <w:rsid w:val="00375F24"/>
    <w:rsid w:val="003809A8"/>
    <w:rsid w:val="003819F2"/>
    <w:rsid w:val="00381BE4"/>
    <w:rsid w:val="0038587A"/>
    <w:rsid w:val="00386BF8"/>
    <w:rsid w:val="00390534"/>
    <w:rsid w:val="00392374"/>
    <w:rsid w:val="00393EB6"/>
    <w:rsid w:val="00394FC6"/>
    <w:rsid w:val="00395B01"/>
    <w:rsid w:val="00395B70"/>
    <w:rsid w:val="00395F69"/>
    <w:rsid w:val="003967A2"/>
    <w:rsid w:val="00396B05"/>
    <w:rsid w:val="003A1552"/>
    <w:rsid w:val="003A5896"/>
    <w:rsid w:val="003A5EB5"/>
    <w:rsid w:val="003A5EF0"/>
    <w:rsid w:val="003A6070"/>
    <w:rsid w:val="003A7A69"/>
    <w:rsid w:val="003B0133"/>
    <w:rsid w:val="003B527A"/>
    <w:rsid w:val="003C0660"/>
    <w:rsid w:val="003C09B4"/>
    <w:rsid w:val="003C672C"/>
    <w:rsid w:val="003C71D4"/>
    <w:rsid w:val="003D17B8"/>
    <w:rsid w:val="003D1D65"/>
    <w:rsid w:val="003D42C1"/>
    <w:rsid w:val="003D77C6"/>
    <w:rsid w:val="003E016D"/>
    <w:rsid w:val="003E080D"/>
    <w:rsid w:val="003E2DAC"/>
    <w:rsid w:val="003E7EAF"/>
    <w:rsid w:val="003F03A0"/>
    <w:rsid w:val="003F2557"/>
    <w:rsid w:val="003F3013"/>
    <w:rsid w:val="003F3E53"/>
    <w:rsid w:val="003F525D"/>
    <w:rsid w:val="003F6F2D"/>
    <w:rsid w:val="00402FEB"/>
    <w:rsid w:val="00404F67"/>
    <w:rsid w:val="00405499"/>
    <w:rsid w:val="00413427"/>
    <w:rsid w:val="00413F5A"/>
    <w:rsid w:val="00414FD5"/>
    <w:rsid w:val="00415899"/>
    <w:rsid w:val="00416A8D"/>
    <w:rsid w:val="00423E58"/>
    <w:rsid w:val="0042436E"/>
    <w:rsid w:val="004243AF"/>
    <w:rsid w:val="0042463B"/>
    <w:rsid w:val="0042486D"/>
    <w:rsid w:val="00427CC0"/>
    <w:rsid w:val="004311D2"/>
    <w:rsid w:val="004312BF"/>
    <w:rsid w:val="00432BEF"/>
    <w:rsid w:val="00434039"/>
    <w:rsid w:val="00435405"/>
    <w:rsid w:val="00435563"/>
    <w:rsid w:val="004372A0"/>
    <w:rsid w:val="004379F7"/>
    <w:rsid w:val="004423B6"/>
    <w:rsid w:val="00443E6D"/>
    <w:rsid w:val="00444034"/>
    <w:rsid w:val="0044764B"/>
    <w:rsid w:val="00454454"/>
    <w:rsid w:val="004554CF"/>
    <w:rsid w:val="00455CEE"/>
    <w:rsid w:val="00457B9A"/>
    <w:rsid w:val="00460BEB"/>
    <w:rsid w:val="004626B6"/>
    <w:rsid w:val="0046270D"/>
    <w:rsid w:val="00472E76"/>
    <w:rsid w:val="00474ACA"/>
    <w:rsid w:val="004775B3"/>
    <w:rsid w:val="00480895"/>
    <w:rsid w:val="00481FDA"/>
    <w:rsid w:val="00482CF4"/>
    <w:rsid w:val="004851B1"/>
    <w:rsid w:val="00485C5B"/>
    <w:rsid w:val="004902F9"/>
    <w:rsid w:val="0049129C"/>
    <w:rsid w:val="00492921"/>
    <w:rsid w:val="00492EF1"/>
    <w:rsid w:val="00494DC3"/>
    <w:rsid w:val="004960D4"/>
    <w:rsid w:val="004969A0"/>
    <w:rsid w:val="00496A78"/>
    <w:rsid w:val="00497D41"/>
    <w:rsid w:val="004A1A4D"/>
    <w:rsid w:val="004A2770"/>
    <w:rsid w:val="004A43BD"/>
    <w:rsid w:val="004A59C2"/>
    <w:rsid w:val="004A6258"/>
    <w:rsid w:val="004A6403"/>
    <w:rsid w:val="004B321D"/>
    <w:rsid w:val="004B4322"/>
    <w:rsid w:val="004B7179"/>
    <w:rsid w:val="004C4645"/>
    <w:rsid w:val="004C579F"/>
    <w:rsid w:val="004C64A2"/>
    <w:rsid w:val="004C6737"/>
    <w:rsid w:val="004C6BFD"/>
    <w:rsid w:val="004D2961"/>
    <w:rsid w:val="004D32D7"/>
    <w:rsid w:val="004D33BF"/>
    <w:rsid w:val="004E4838"/>
    <w:rsid w:val="004F1882"/>
    <w:rsid w:val="004F266D"/>
    <w:rsid w:val="004F7FD4"/>
    <w:rsid w:val="0050471C"/>
    <w:rsid w:val="00515025"/>
    <w:rsid w:val="00516309"/>
    <w:rsid w:val="0051798B"/>
    <w:rsid w:val="0052000C"/>
    <w:rsid w:val="00523D9A"/>
    <w:rsid w:val="00525ABA"/>
    <w:rsid w:val="00525E94"/>
    <w:rsid w:val="005264E0"/>
    <w:rsid w:val="005320AE"/>
    <w:rsid w:val="0053362F"/>
    <w:rsid w:val="005349D0"/>
    <w:rsid w:val="0053643A"/>
    <w:rsid w:val="00540200"/>
    <w:rsid w:val="00542E4B"/>
    <w:rsid w:val="00542E86"/>
    <w:rsid w:val="00544152"/>
    <w:rsid w:val="0054545A"/>
    <w:rsid w:val="0054608E"/>
    <w:rsid w:val="00546833"/>
    <w:rsid w:val="00546EF9"/>
    <w:rsid w:val="005502F9"/>
    <w:rsid w:val="00550817"/>
    <w:rsid w:val="00552CFE"/>
    <w:rsid w:val="0055333B"/>
    <w:rsid w:val="00556729"/>
    <w:rsid w:val="00561128"/>
    <w:rsid w:val="00564B2E"/>
    <w:rsid w:val="00564EF2"/>
    <w:rsid w:val="00567016"/>
    <w:rsid w:val="00567A27"/>
    <w:rsid w:val="00570DC4"/>
    <w:rsid w:val="00571D16"/>
    <w:rsid w:val="00572A94"/>
    <w:rsid w:val="00573267"/>
    <w:rsid w:val="005751B8"/>
    <w:rsid w:val="00575B5D"/>
    <w:rsid w:val="00575C53"/>
    <w:rsid w:val="0057686C"/>
    <w:rsid w:val="00584B14"/>
    <w:rsid w:val="0059509C"/>
    <w:rsid w:val="0059528B"/>
    <w:rsid w:val="00595E76"/>
    <w:rsid w:val="00597BDE"/>
    <w:rsid w:val="005A29D9"/>
    <w:rsid w:val="005A32D8"/>
    <w:rsid w:val="005A3C8F"/>
    <w:rsid w:val="005A4932"/>
    <w:rsid w:val="005A5556"/>
    <w:rsid w:val="005A638B"/>
    <w:rsid w:val="005A6715"/>
    <w:rsid w:val="005A71B2"/>
    <w:rsid w:val="005A72E8"/>
    <w:rsid w:val="005B619D"/>
    <w:rsid w:val="005C0089"/>
    <w:rsid w:val="005C17FC"/>
    <w:rsid w:val="005C75BC"/>
    <w:rsid w:val="005C7F63"/>
    <w:rsid w:val="005D098E"/>
    <w:rsid w:val="005D3D69"/>
    <w:rsid w:val="005D5F65"/>
    <w:rsid w:val="005D686B"/>
    <w:rsid w:val="005E392E"/>
    <w:rsid w:val="005E600E"/>
    <w:rsid w:val="005E632B"/>
    <w:rsid w:val="005F14C2"/>
    <w:rsid w:val="005F197A"/>
    <w:rsid w:val="005F20FD"/>
    <w:rsid w:val="005F28F2"/>
    <w:rsid w:val="005F6832"/>
    <w:rsid w:val="006003A3"/>
    <w:rsid w:val="00602312"/>
    <w:rsid w:val="0060482F"/>
    <w:rsid w:val="00604CF1"/>
    <w:rsid w:val="00604F22"/>
    <w:rsid w:val="00606277"/>
    <w:rsid w:val="00610409"/>
    <w:rsid w:val="006128DC"/>
    <w:rsid w:val="006210FF"/>
    <w:rsid w:val="006248B0"/>
    <w:rsid w:val="006264B0"/>
    <w:rsid w:val="006265A0"/>
    <w:rsid w:val="0063021C"/>
    <w:rsid w:val="00630CF5"/>
    <w:rsid w:val="00631363"/>
    <w:rsid w:val="00631D13"/>
    <w:rsid w:val="006323C6"/>
    <w:rsid w:val="0063397D"/>
    <w:rsid w:val="006365BB"/>
    <w:rsid w:val="00636A0B"/>
    <w:rsid w:val="0063714B"/>
    <w:rsid w:val="00637C87"/>
    <w:rsid w:val="006412B6"/>
    <w:rsid w:val="00643EDC"/>
    <w:rsid w:val="00644C60"/>
    <w:rsid w:val="00646392"/>
    <w:rsid w:val="00647B8C"/>
    <w:rsid w:val="0065213E"/>
    <w:rsid w:val="0065274F"/>
    <w:rsid w:val="00652ECF"/>
    <w:rsid w:val="00653D39"/>
    <w:rsid w:val="00657DE7"/>
    <w:rsid w:val="00662753"/>
    <w:rsid w:val="00663AFF"/>
    <w:rsid w:val="00666B8E"/>
    <w:rsid w:val="006672BC"/>
    <w:rsid w:val="00667868"/>
    <w:rsid w:val="006711C2"/>
    <w:rsid w:val="00671974"/>
    <w:rsid w:val="00672274"/>
    <w:rsid w:val="00677E5E"/>
    <w:rsid w:val="00677ED6"/>
    <w:rsid w:val="006847CF"/>
    <w:rsid w:val="00691207"/>
    <w:rsid w:val="00694EC1"/>
    <w:rsid w:val="00695106"/>
    <w:rsid w:val="006A30F9"/>
    <w:rsid w:val="006B0D63"/>
    <w:rsid w:val="006B37E4"/>
    <w:rsid w:val="006B3E4E"/>
    <w:rsid w:val="006B4B90"/>
    <w:rsid w:val="006C00F6"/>
    <w:rsid w:val="006C0CEA"/>
    <w:rsid w:val="006C4911"/>
    <w:rsid w:val="006C4D0C"/>
    <w:rsid w:val="006C540A"/>
    <w:rsid w:val="006D00B9"/>
    <w:rsid w:val="006D061F"/>
    <w:rsid w:val="006D14D1"/>
    <w:rsid w:val="006D15E8"/>
    <w:rsid w:val="006D1B5A"/>
    <w:rsid w:val="006D6879"/>
    <w:rsid w:val="006D72EC"/>
    <w:rsid w:val="006D7C76"/>
    <w:rsid w:val="006E1C69"/>
    <w:rsid w:val="006E5006"/>
    <w:rsid w:val="006E7409"/>
    <w:rsid w:val="006F1CA2"/>
    <w:rsid w:val="006F3FD1"/>
    <w:rsid w:val="006F5B17"/>
    <w:rsid w:val="006F7650"/>
    <w:rsid w:val="006F7C2F"/>
    <w:rsid w:val="0070026B"/>
    <w:rsid w:val="007004A3"/>
    <w:rsid w:val="0070166E"/>
    <w:rsid w:val="00704833"/>
    <w:rsid w:val="00704F5E"/>
    <w:rsid w:val="007054AA"/>
    <w:rsid w:val="00712BED"/>
    <w:rsid w:val="00714744"/>
    <w:rsid w:val="00717281"/>
    <w:rsid w:val="00720B6D"/>
    <w:rsid w:val="00720CFA"/>
    <w:rsid w:val="007218B0"/>
    <w:rsid w:val="007227C2"/>
    <w:rsid w:val="0072622A"/>
    <w:rsid w:val="00730846"/>
    <w:rsid w:val="007329C2"/>
    <w:rsid w:val="00733AB1"/>
    <w:rsid w:val="00734FF1"/>
    <w:rsid w:val="00735AEF"/>
    <w:rsid w:val="00736E11"/>
    <w:rsid w:val="007419B5"/>
    <w:rsid w:val="00742774"/>
    <w:rsid w:val="00743F45"/>
    <w:rsid w:val="007449FA"/>
    <w:rsid w:val="00744C79"/>
    <w:rsid w:val="00745E29"/>
    <w:rsid w:val="00746AF8"/>
    <w:rsid w:val="00747775"/>
    <w:rsid w:val="007479B3"/>
    <w:rsid w:val="007509EF"/>
    <w:rsid w:val="00752362"/>
    <w:rsid w:val="00754132"/>
    <w:rsid w:val="007560B0"/>
    <w:rsid w:val="00762D8E"/>
    <w:rsid w:val="00764654"/>
    <w:rsid w:val="00766257"/>
    <w:rsid w:val="00766508"/>
    <w:rsid w:val="00766660"/>
    <w:rsid w:val="00767377"/>
    <w:rsid w:val="0077007D"/>
    <w:rsid w:val="00770CC7"/>
    <w:rsid w:val="00772AB2"/>
    <w:rsid w:val="00782D98"/>
    <w:rsid w:val="00783A02"/>
    <w:rsid w:val="00787B42"/>
    <w:rsid w:val="007906C6"/>
    <w:rsid w:val="00790DC4"/>
    <w:rsid w:val="00791061"/>
    <w:rsid w:val="00795595"/>
    <w:rsid w:val="0079577A"/>
    <w:rsid w:val="007A1661"/>
    <w:rsid w:val="007A4ADD"/>
    <w:rsid w:val="007A5965"/>
    <w:rsid w:val="007B0971"/>
    <w:rsid w:val="007B17EE"/>
    <w:rsid w:val="007B1B9F"/>
    <w:rsid w:val="007B2916"/>
    <w:rsid w:val="007B3AB2"/>
    <w:rsid w:val="007B5D93"/>
    <w:rsid w:val="007B6926"/>
    <w:rsid w:val="007C057F"/>
    <w:rsid w:val="007C0B02"/>
    <w:rsid w:val="007C180D"/>
    <w:rsid w:val="007D1457"/>
    <w:rsid w:val="007D46E0"/>
    <w:rsid w:val="007D6B20"/>
    <w:rsid w:val="007D7D83"/>
    <w:rsid w:val="007E0D02"/>
    <w:rsid w:val="007E3655"/>
    <w:rsid w:val="007E73DC"/>
    <w:rsid w:val="007F21BA"/>
    <w:rsid w:val="007F2E16"/>
    <w:rsid w:val="007F4B1C"/>
    <w:rsid w:val="007F4EEB"/>
    <w:rsid w:val="007F6F6A"/>
    <w:rsid w:val="00801419"/>
    <w:rsid w:val="008014F9"/>
    <w:rsid w:val="00801914"/>
    <w:rsid w:val="00802928"/>
    <w:rsid w:val="00805118"/>
    <w:rsid w:val="00806962"/>
    <w:rsid w:val="00813B1D"/>
    <w:rsid w:val="008143E8"/>
    <w:rsid w:val="008148E6"/>
    <w:rsid w:val="00814A6B"/>
    <w:rsid w:val="008227DB"/>
    <w:rsid w:val="00823C84"/>
    <w:rsid w:val="008251C6"/>
    <w:rsid w:val="0082759B"/>
    <w:rsid w:val="00827B63"/>
    <w:rsid w:val="00833C68"/>
    <w:rsid w:val="00834063"/>
    <w:rsid w:val="00834E49"/>
    <w:rsid w:val="00836A03"/>
    <w:rsid w:val="00844429"/>
    <w:rsid w:val="00846809"/>
    <w:rsid w:val="00851559"/>
    <w:rsid w:val="00851896"/>
    <w:rsid w:val="008527C4"/>
    <w:rsid w:val="008531D5"/>
    <w:rsid w:val="008535A1"/>
    <w:rsid w:val="00855C13"/>
    <w:rsid w:val="0085625A"/>
    <w:rsid w:val="00856294"/>
    <w:rsid w:val="008616F3"/>
    <w:rsid w:val="00871918"/>
    <w:rsid w:val="00871AF3"/>
    <w:rsid w:val="00872916"/>
    <w:rsid w:val="00875021"/>
    <w:rsid w:val="00881CF1"/>
    <w:rsid w:val="008863B6"/>
    <w:rsid w:val="0088782B"/>
    <w:rsid w:val="00890923"/>
    <w:rsid w:val="0089175B"/>
    <w:rsid w:val="00895062"/>
    <w:rsid w:val="00895675"/>
    <w:rsid w:val="008A1EB0"/>
    <w:rsid w:val="008A4A78"/>
    <w:rsid w:val="008A4D00"/>
    <w:rsid w:val="008A50B2"/>
    <w:rsid w:val="008A7193"/>
    <w:rsid w:val="008B0EAB"/>
    <w:rsid w:val="008C0F41"/>
    <w:rsid w:val="008C466E"/>
    <w:rsid w:val="008C504A"/>
    <w:rsid w:val="008C573C"/>
    <w:rsid w:val="008C66F7"/>
    <w:rsid w:val="008D0BA6"/>
    <w:rsid w:val="008D11FA"/>
    <w:rsid w:val="008D2E46"/>
    <w:rsid w:val="008D2E8F"/>
    <w:rsid w:val="008D723F"/>
    <w:rsid w:val="008D7929"/>
    <w:rsid w:val="008E0758"/>
    <w:rsid w:val="008E2CE0"/>
    <w:rsid w:val="008E4592"/>
    <w:rsid w:val="008E554C"/>
    <w:rsid w:val="008E600B"/>
    <w:rsid w:val="008E6ECD"/>
    <w:rsid w:val="008E7B30"/>
    <w:rsid w:val="008F5B55"/>
    <w:rsid w:val="008F5BF1"/>
    <w:rsid w:val="008F6547"/>
    <w:rsid w:val="008F7883"/>
    <w:rsid w:val="00904104"/>
    <w:rsid w:val="009044BF"/>
    <w:rsid w:val="009064B1"/>
    <w:rsid w:val="00906694"/>
    <w:rsid w:val="00907A82"/>
    <w:rsid w:val="00907E46"/>
    <w:rsid w:val="009120FE"/>
    <w:rsid w:val="00912866"/>
    <w:rsid w:val="00914392"/>
    <w:rsid w:val="00916136"/>
    <w:rsid w:val="00921DCA"/>
    <w:rsid w:val="00926B18"/>
    <w:rsid w:val="0093244C"/>
    <w:rsid w:val="00932577"/>
    <w:rsid w:val="00933A72"/>
    <w:rsid w:val="009407A6"/>
    <w:rsid w:val="0094407A"/>
    <w:rsid w:val="009467A5"/>
    <w:rsid w:val="009470D8"/>
    <w:rsid w:val="00947ACF"/>
    <w:rsid w:val="00952402"/>
    <w:rsid w:val="00952EEF"/>
    <w:rsid w:val="009539A0"/>
    <w:rsid w:val="009601BA"/>
    <w:rsid w:val="0096096D"/>
    <w:rsid w:val="009609DB"/>
    <w:rsid w:val="00963D34"/>
    <w:rsid w:val="00965006"/>
    <w:rsid w:val="009723DB"/>
    <w:rsid w:val="00972A8F"/>
    <w:rsid w:val="009746EC"/>
    <w:rsid w:val="00975B93"/>
    <w:rsid w:val="0097675D"/>
    <w:rsid w:val="00976DDD"/>
    <w:rsid w:val="00980BB4"/>
    <w:rsid w:val="00982632"/>
    <w:rsid w:val="0098375B"/>
    <w:rsid w:val="0098473B"/>
    <w:rsid w:val="009866E0"/>
    <w:rsid w:val="009878EC"/>
    <w:rsid w:val="009905C2"/>
    <w:rsid w:val="0099133D"/>
    <w:rsid w:val="00993A60"/>
    <w:rsid w:val="00994AF0"/>
    <w:rsid w:val="009A789F"/>
    <w:rsid w:val="009A7E5B"/>
    <w:rsid w:val="009A7F79"/>
    <w:rsid w:val="009B11FB"/>
    <w:rsid w:val="009B2B33"/>
    <w:rsid w:val="009B4F19"/>
    <w:rsid w:val="009B64FD"/>
    <w:rsid w:val="009C015D"/>
    <w:rsid w:val="009C24DD"/>
    <w:rsid w:val="009C55FB"/>
    <w:rsid w:val="009C56A0"/>
    <w:rsid w:val="009C5F79"/>
    <w:rsid w:val="009C69CE"/>
    <w:rsid w:val="009D385E"/>
    <w:rsid w:val="009D4512"/>
    <w:rsid w:val="009D61ED"/>
    <w:rsid w:val="009D71B8"/>
    <w:rsid w:val="009D7212"/>
    <w:rsid w:val="009D771A"/>
    <w:rsid w:val="009D77EB"/>
    <w:rsid w:val="009E25F1"/>
    <w:rsid w:val="009E5957"/>
    <w:rsid w:val="009E64A1"/>
    <w:rsid w:val="009E7299"/>
    <w:rsid w:val="009F0B2F"/>
    <w:rsid w:val="009F2053"/>
    <w:rsid w:val="009F2062"/>
    <w:rsid w:val="009F2CDC"/>
    <w:rsid w:val="009F5AE0"/>
    <w:rsid w:val="009F662B"/>
    <w:rsid w:val="009F6CD9"/>
    <w:rsid w:val="00A026DB"/>
    <w:rsid w:val="00A0382E"/>
    <w:rsid w:val="00A03830"/>
    <w:rsid w:val="00A038E5"/>
    <w:rsid w:val="00A06C04"/>
    <w:rsid w:val="00A0735D"/>
    <w:rsid w:val="00A0765B"/>
    <w:rsid w:val="00A11F16"/>
    <w:rsid w:val="00A166C2"/>
    <w:rsid w:val="00A2521F"/>
    <w:rsid w:val="00A25229"/>
    <w:rsid w:val="00A25C5E"/>
    <w:rsid w:val="00A30030"/>
    <w:rsid w:val="00A30536"/>
    <w:rsid w:val="00A30BD1"/>
    <w:rsid w:val="00A32663"/>
    <w:rsid w:val="00A37D86"/>
    <w:rsid w:val="00A4043A"/>
    <w:rsid w:val="00A4161D"/>
    <w:rsid w:val="00A5228F"/>
    <w:rsid w:val="00A52425"/>
    <w:rsid w:val="00A52F49"/>
    <w:rsid w:val="00A53596"/>
    <w:rsid w:val="00A6011C"/>
    <w:rsid w:val="00A63428"/>
    <w:rsid w:val="00A6518D"/>
    <w:rsid w:val="00A6614D"/>
    <w:rsid w:val="00A66D54"/>
    <w:rsid w:val="00A7161B"/>
    <w:rsid w:val="00A71749"/>
    <w:rsid w:val="00A72B54"/>
    <w:rsid w:val="00A774D6"/>
    <w:rsid w:val="00A8601D"/>
    <w:rsid w:val="00A90F60"/>
    <w:rsid w:val="00A90FED"/>
    <w:rsid w:val="00A91980"/>
    <w:rsid w:val="00A9346F"/>
    <w:rsid w:val="00A9391C"/>
    <w:rsid w:val="00A9397C"/>
    <w:rsid w:val="00A93C63"/>
    <w:rsid w:val="00AA20F8"/>
    <w:rsid w:val="00AA5967"/>
    <w:rsid w:val="00AA598C"/>
    <w:rsid w:val="00AB1B32"/>
    <w:rsid w:val="00AB50B0"/>
    <w:rsid w:val="00AB5737"/>
    <w:rsid w:val="00AB59B2"/>
    <w:rsid w:val="00AC432E"/>
    <w:rsid w:val="00AC4514"/>
    <w:rsid w:val="00AC7B4A"/>
    <w:rsid w:val="00AC7DCF"/>
    <w:rsid w:val="00AD0B28"/>
    <w:rsid w:val="00AD3993"/>
    <w:rsid w:val="00AD5649"/>
    <w:rsid w:val="00AE1D38"/>
    <w:rsid w:val="00AE3202"/>
    <w:rsid w:val="00AE472E"/>
    <w:rsid w:val="00AE7074"/>
    <w:rsid w:val="00AF40BA"/>
    <w:rsid w:val="00AF5F39"/>
    <w:rsid w:val="00AF7D50"/>
    <w:rsid w:val="00B000AE"/>
    <w:rsid w:val="00B02569"/>
    <w:rsid w:val="00B0395A"/>
    <w:rsid w:val="00B0415C"/>
    <w:rsid w:val="00B04275"/>
    <w:rsid w:val="00B05428"/>
    <w:rsid w:val="00B0552A"/>
    <w:rsid w:val="00B05B76"/>
    <w:rsid w:val="00B07298"/>
    <w:rsid w:val="00B11962"/>
    <w:rsid w:val="00B13240"/>
    <w:rsid w:val="00B155F9"/>
    <w:rsid w:val="00B15DAC"/>
    <w:rsid w:val="00B16294"/>
    <w:rsid w:val="00B170AD"/>
    <w:rsid w:val="00B20659"/>
    <w:rsid w:val="00B214B6"/>
    <w:rsid w:val="00B22EEC"/>
    <w:rsid w:val="00B236D1"/>
    <w:rsid w:val="00B23B68"/>
    <w:rsid w:val="00B23D37"/>
    <w:rsid w:val="00B244BF"/>
    <w:rsid w:val="00B24B57"/>
    <w:rsid w:val="00B24DB3"/>
    <w:rsid w:val="00B32FCF"/>
    <w:rsid w:val="00B351B0"/>
    <w:rsid w:val="00B3674A"/>
    <w:rsid w:val="00B40CE3"/>
    <w:rsid w:val="00B41D57"/>
    <w:rsid w:val="00B42968"/>
    <w:rsid w:val="00B43756"/>
    <w:rsid w:val="00B447D5"/>
    <w:rsid w:val="00B51522"/>
    <w:rsid w:val="00B52945"/>
    <w:rsid w:val="00B5435B"/>
    <w:rsid w:val="00B5477F"/>
    <w:rsid w:val="00B57DB7"/>
    <w:rsid w:val="00B61265"/>
    <w:rsid w:val="00B61DB4"/>
    <w:rsid w:val="00B625B3"/>
    <w:rsid w:val="00B63A0F"/>
    <w:rsid w:val="00B64A46"/>
    <w:rsid w:val="00B67605"/>
    <w:rsid w:val="00B71B1F"/>
    <w:rsid w:val="00B71E22"/>
    <w:rsid w:val="00B75148"/>
    <w:rsid w:val="00B7603C"/>
    <w:rsid w:val="00B77035"/>
    <w:rsid w:val="00B8304F"/>
    <w:rsid w:val="00B84788"/>
    <w:rsid w:val="00B879BA"/>
    <w:rsid w:val="00BA1560"/>
    <w:rsid w:val="00BA18C3"/>
    <w:rsid w:val="00BA3C69"/>
    <w:rsid w:val="00BA59B5"/>
    <w:rsid w:val="00BA7806"/>
    <w:rsid w:val="00BB0023"/>
    <w:rsid w:val="00BB1D89"/>
    <w:rsid w:val="00BB416D"/>
    <w:rsid w:val="00BC00C3"/>
    <w:rsid w:val="00BC1968"/>
    <w:rsid w:val="00BC1A26"/>
    <w:rsid w:val="00BC364E"/>
    <w:rsid w:val="00BC5D9A"/>
    <w:rsid w:val="00BC722F"/>
    <w:rsid w:val="00BC7678"/>
    <w:rsid w:val="00BD22EF"/>
    <w:rsid w:val="00BD3AD6"/>
    <w:rsid w:val="00BD418D"/>
    <w:rsid w:val="00BD581D"/>
    <w:rsid w:val="00BD7E78"/>
    <w:rsid w:val="00BE1AEA"/>
    <w:rsid w:val="00BE2DEC"/>
    <w:rsid w:val="00BE638B"/>
    <w:rsid w:val="00BE6830"/>
    <w:rsid w:val="00BE7B4C"/>
    <w:rsid w:val="00BF4ADC"/>
    <w:rsid w:val="00BF626B"/>
    <w:rsid w:val="00BF6561"/>
    <w:rsid w:val="00BF6B38"/>
    <w:rsid w:val="00BF7D38"/>
    <w:rsid w:val="00C00AD8"/>
    <w:rsid w:val="00C04379"/>
    <w:rsid w:val="00C04E74"/>
    <w:rsid w:val="00C07527"/>
    <w:rsid w:val="00C0754A"/>
    <w:rsid w:val="00C1049D"/>
    <w:rsid w:val="00C1076D"/>
    <w:rsid w:val="00C135D6"/>
    <w:rsid w:val="00C15D36"/>
    <w:rsid w:val="00C16041"/>
    <w:rsid w:val="00C17608"/>
    <w:rsid w:val="00C27320"/>
    <w:rsid w:val="00C3071D"/>
    <w:rsid w:val="00C307A8"/>
    <w:rsid w:val="00C3450C"/>
    <w:rsid w:val="00C36126"/>
    <w:rsid w:val="00C37CF4"/>
    <w:rsid w:val="00C40CFF"/>
    <w:rsid w:val="00C43EFD"/>
    <w:rsid w:val="00C452DC"/>
    <w:rsid w:val="00C45DC4"/>
    <w:rsid w:val="00C46289"/>
    <w:rsid w:val="00C479F6"/>
    <w:rsid w:val="00C532AC"/>
    <w:rsid w:val="00C54A44"/>
    <w:rsid w:val="00C739D4"/>
    <w:rsid w:val="00C74DFE"/>
    <w:rsid w:val="00C8109F"/>
    <w:rsid w:val="00C817E4"/>
    <w:rsid w:val="00C82404"/>
    <w:rsid w:val="00C82955"/>
    <w:rsid w:val="00C84F8C"/>
    <w:rsid w:val="00C856BE"/>
    <w:rsid w:val="00C85888"/>
    <w:rsid w:val="00C86C28"/>
    <w:rsid w:val="00C90170"/>
    <w:rsid w:val="00C913C0"/>
    <w:rsid w:val="00C95356"/>
    <w:rsid w:val="00C95812"/>
    <w:rsid w:val="00CA45C8"/>
    <w:rsid w:val="00CA69E8"/>
    <w:rsid w:val="00CA7241"/>
    <w:rsid w:val="00CB2D11"/>
    <w:rsid w:val="00CB2F4B"/>
    <w:rsid w:val="00CB3BD6"/>
    <w:rsid w:val="00CB6C56"/>
    <w:rsid w:val="00CC3775"/>
    <w:rsid w:val="00CC4712"/>
    <w:rsid w:val="00CC538D"/>
    <w:rsid w:val="00CC5FB2"/>
    <w:rsid w:val="00CE03B2"/>
    <w:rsid w:val="00CE0F1A"/>
    <w:rsid w:val="00CF0714"/>
    <w:rsid w:val="00CF18AF"/>
    <w:rsid w:val="00CF2736"/>
    <w:rsid w:val="00CF3E42"/>
    <w:rsid w:val="00CF4F4E"/>
    <w:rsid w:val="00CF6D9F"/>
    <w:rsid w:val="00D011DE"/>
    <w:rsid w:val="00D0144F"/>
    <w:rsid w:val="00D01838"/>
    <w:rsid w:val="00D0265C"/>
    <w:rsid w:val="00D0516C"/>
    <w:rsid w:val="00D109B3"/>
    <w:rsid w:val="00D11453"/>
    <w:rsid w:val="00D12A5B"/>
    <w:rsid w:val="00D13BAE"/>
    <w:rsid w:val="00D15622"/>
    <w:rsid w:val="00D2117B"/>
    <w:rsid w:val="00D30A33"/>
    <w:rsid w:val="00D3514A"/>
    <w:rsid w:val="00D357FB"/>
    <w:rsid w:val="00D3762A"/>
    <w:rsid w:val="00D37B18"/>
    <w:rsid w:val="00D40B19"/>
    <w:rsid w:val="00D40B4D"/>
    <w:rsid w:val="00D42A7C"/>
    <w:rsid w:val="00D43A86"/>
    <w:rsid w:val="00D47707"/>
    <w:rsid w:val="00D51F7E"/>
    <w:rsid w:val="00D5297B"/>
    <w:rsid w:val="00D5346A"/>
    <w:rsid w:val="00D5674C"/>
    <w:rsid w:val="00D56A52"/>
    <w:rsid w:val="00D6120E"/>
    <w:rsid w:val="00D61992"/>
    <w:rsid w:val="00D625BA"/>
    <w:rsid w:val="00D63F73"/>
    <w:rsid w:val="00D64446"/>
    <w:rsid w:val="00D66256"/>
    <w:rsid w:val="00D74507"/>
    <w:rsid w:val="00D74871"/>
    <w:rsid w:val="00D74DCC"/>
    <w:rsid w:val="00D76FC9"/>
    <w:rsid w:val="00D80BC0"/>
    <w:rsid w:val="00D83213"/>
    <w:rsid w:val="00D8474A"/>
    <w:rsid w:val="00D87FC2"/>
    <w:rsid w:val="00D90618"/>
    <w:rsid w:val="00D92AE4"/>
    <w:rsid w:val="00D92F62"/>
    <w:rsid w:val="00D92FB4"/>
    <w:rsid w:val="00D945A7"/>
    <w:rsid w:val="00D95984"/>
    <w:rsid w:val="00DA287C"/>
    <w:rsid w:val="00DA2ADB"/>
    <w:rsid w:val="00DA2B72"/>
    <w:rsid w:val="00DA4FD3"/>
    <w:rsid w:val="00DA67E7"/>
    <w:rsid w:val="00DB1272"/>
    <w:rsid w:val="00DB2225"/>
    <w:rsid w:val="00DB4CB3"/>
    <w:rsid w:val="00DC050D"/>
    <w:rsid w:val="00DC0D59"/>
    <w:rsid w:val="00DC1B49"/>
    <w:rsid w:val="00DC4A98"/>
    <w:rsid w:val="00DC60E5"/>
    <w:rsid w:val="00DC7804"/>
    <w:rsid w:val="00DD4460"/>
    <w:rsid w:val="00DD68BB"/>
    <w:rsid w:val="00DE04E5"/>
    <w:rsid w:val="00DE3F81"/>
    <w:rsid w:val="00DE54FD"/>
    <w:rsid w:val="00DE5EA6"/>
    <w:rsid w:val="00DF07B1"/>
    <w:rsid w:val="00DF525B"/>
    <w:rsid w:val="00DF70C9"/>
    <w:rsid w:val="00E00041"/>
    <w:rsid w:val="00E001D1"/>
    <w:rsid w:val="00E00724"/>
    <w:rsid w:val="00E012BA"/>
    <w:rsid w:val="00E03E91"/>
    <w:rsid w:val="00E04418"/>
    <w:rsid w:val="00E04BA7"/>
    <w:rsid w:val="00E04C6A"/>
    <w:rsid w:val="00E04CBD"/>
    <w:rsid w:val="00E12312"/>
    <w:rsid w:val="00E14CEB"/>
    <w:rsid w:val="00E15067"/>
    <w:rsid w:val="00E1592C"/>
    <w:rsid w:val="00E20864"/>
    <w:rsid w:val="00E21297"/>
    <w:rsid w:val="00E23B96"/>
    <w:rsid w:val="00E25ED5"/>
    <w:rsid w:val="00E267DF"/>
    <w:rsid w:val="00E27545"/>
    <w:rsid w:val="00E33241"/>
    <w:rsid w:val="00E348AE"/>
    <w:rsid w:val="00E364B0"/>
    <w:rsid w:val="00E420F2"/>
    <w:rsid w:val="00E43636"/>
    <w:rsid w:val="00E455EC"/>
    <w:rsid w:val="00E4696C"/>
    <w:rsid w:val="00E46D54"/>
    <w:rsid w:val="00E50453"/>
    <w:rsid w:val="00E51F70"/>
    <w:rsid w:val="00E521E8"/>
    <w:rsid w:val="00E52B22"/>
    <w:rsid w:val="00E52D50"/>
    <w:rsid w:val="00E530EC"/>
    <w:rsid w:val="00E551C0"/>
    <w:rsid w:val="00E573B5"/>
    <w:rsid w:val="00E62116"/>
    <w:rsid w:val="00E63381"/>
    <w:rsid w:val="00E63E25"/>
    <w:rsid w:val="00E67EFA"/>
    <w:rsid w:val="00E709B9"/>
    <w:rsid w:val="00E7166E"/>
    <w:rsid w:val="00E71B39"/>
    <w:rsid w:val="00E72483"/>
    <w:rsid w:val="00E74CFD"/>
    <w:rsid w:val="00E76161"/>
    <w:rsid w:val="00E7731E"/>
    <w:rsid w:val="00E77C74"/>
    <w:rsid w:val="00E8224A"/>
    <w:rsid w:val="00E837BB"/>
    <w:rsid w:val="00E861AB"/>
    <w:rsid w:val="00E87A7A"/>
    <w:rsid w:val="00E925E9"/>
    <w:rsid w:val="00E939A9"/>
    <w:rsid w:val="00E943CC"/>
    <w:rsid w:val="00EA1DFB"/>
    <w:rsid w:val="00EA237E"/>
    <w:rsid w:val="00EA3A90"/>
    <w:rsid w:val="00EA4039"/>
    <w:rsid w:val="00EA47C1"/>
    <w:rsid w:val="00EA5921"/>
    <w:rsid w:val="00EA5EDA"/>
    <w:rsid w:val="00EA69AA"/>
    <w:rsid w:val="00EA718E"/>
    <w:rsid w:val="00EA74A8"/>
    <w:rsid w:val="00EB13FD"/>
    <w:rsid w:val="00EB2ECB"/>
    <w:rsid w:val="00EB387C"/>
    <w:rsid w:val="00EB72E4"/>
    <w:rsid w:val="00EC22DD"/>
    <w:rsid w:val="00EC2868"/>
    <w:rsid w:val="00EC47F6"/>
    <w:rsid w:val="00EC4DE6"/>
    <w:rsid w:val="00EC6571"/>
    <w:rsid w:val="00EC6CA4"/>
    <w:rsid w:val="00EC7B62"/>
    <w:rsid w:val="00ED074F"/>
    <w:rsid w:val="00ED336A"/>
    <w:rsid w:val="00ED33DD"/>
    <w:rsid w:val="00ED5FFD"/>
    <w:rsid w:val="00ED65F6"/>
    <w:rsid w:val="00EE3B0E"/>
    <w:rsid w:val="00EE3DE5"/>
    <w:rsid w:val="00EE3F1F"/>
    <w:rsid w:val="00EE5BB4"/>
    <w:rsid w:val="00EE6EC6"/>
    <w:rsid w:val="00EF0779"/>
    <w:rsid w:val="00EF0834"/>
    <w:rsid w:val="00EF0AEE"/>
    <w:rsid w:val="00EF13C4"/>
    <w:rsid w:val="00EF254B"/>
    <w:rsid w:val="00EF5A87"/>
    <w:rsid w:val="00EF676C"/>
    <w:rsid w:val="00F017F6"/>
    <w:rsid w:val="00F01D72"/>
    <w:rsid w:val="00F0296F"/>
    <w:rsid w:val="00F03144"/>
    <w:rsid w:val="00F0324A"/>
    <w:rsid w:val="00F06308"/>
    <w:rsid w:val="00F10741"/>
    <w:rsid w:val="00F12C0B"/>
    <w:rsid w:val="00F12CC5"/>
    <w:rsid w:val="00F12E9B"/>
    <w:rsid w:val="00F143E0"/>
    <w:rsid w:val="00F146FD"/>
    <w:rsid w:val="00F16652"/>
    <w:rsid w:val="00F166D1"/>
    <w:rsid w:val="00F16BA2"/>
    <w:rsid w:val="00F16DDA"/>
    <w:rsid w:val="00F21B4D"/>
    <w:rsid w:val="00F272F2"/>
    <w:rsid w:val="00F302E1"/>
    <w:rsid w:val="00F314E7"/>
    <w:rsid w:val="00F43022"/>
    <w:rsid w:val="00F471AE"/>
    <w:rsid w:val="00F520B1"/>
    <w:rsid w:val="00F5258E"/>
    <w:rsid w:val="00F555C6"/>
    <w:rsid w:val="00F556C1"/>
    <w:rsid w:val="00F60E26"/>
    <w:rsid w:val="00F6370F"/>
    <w:rsid w:val="00F6788C"/>
    <w:rsid w:val="00F715D0"/>
    <w:rsid w:val="00F71816"/>
    <w:rsid w:val="00F72F4F"/>
    <w:rsid w:val="00F73D4E"/>
    <w:rsid w:val="00F74141"/>
    <w:rsid w:val="00F77960"/>
    <w:rsid w:val="00F83820"/>
    <w:rsid w:val="00F87C9C"/>
    <w:rsid w:val="00F934FC"/>
    <w:rsid w:val="00F94B27"/>
    <w:rsid w:val="00FA0762"/>
    <w:rsid w:val="00FA07A0"/>
    <w:rsid w:val="00FA20F5"/>
    <w:rsid w:val="00FA3856"/>
    <w:rsid w:val="00FA3DD4"/>
    <w:rsid w:val="00FA5C5C"/>
    <w:rsid w:val="00FA5EAE"/>
    <w:rsid w:val="00FA660E"/>
    <w:rsid w:val="00FB1D62"/>
    <w:rsid w:val="00FB24CB"/>
    <w:rsid w:val="00FB42FF"/>
    <w:rsid w:val="00FB546F"/>
    <w:rsid w:val="00FB6DCA"/>
    <w:rsid w:val="00FB7ACB"/>
    <w:rsid w:val="00FC13A7"/>
    <w:rsid w:val="00FC1A1B"/>
    <w:rsid w:val="00FC350D"/>
    <w:rsid w:val="00FC3776"/>
    <w:rsid w:val="00FC4AD1"/>
    <w:rsid w:val="00FC7980"/>
    <w:rsid w:val="00FD1836"/>
    <w:rsid w:val="00FD27EF"/>
    <w:rsid w:val="00FE0AB6"/>
    <w:rsid w:val="00FE0BC5"/>
    <w:rsid w:val="00FE15F6"/>
    <w:rsid w:val="00FE441B"/>
    <w:rsid w:val="00FE6E5D"/>
    <w:rsid w:val="00FE7F0C"/>
    <w:rsid w:val="00FF0607"/>
    <w:rsid w:val="00FF1274"/>
    <w:rsid w:val="00FF283C"/>
    <w:rsid w:val="00FF5E8D"/>
    <w:rsid w:val="00FF6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89F"/>
    <w:pPr>
      <w:spacing w:after="200" w:line="276" w:lineRule="auto"/>
    </w:pPr>
    <w:rPr>
      <w:szCs w:val="22"/>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98375B"/>
    <w:pPr>
      <w:numPr>
        <w:numId w:val="26"/>
      </w:numPr>
      <w:tabs>
        <w:tab w:val="left" w:pos="851"/>
      </w:tabs>
      <w:spacing w:before="360" w:after="0"/>
      <w:outlineLvl w:val="1"/>
    </w:pPr>
    <w:rPr>
      <w:bCs w:val="0"/>
      <w:color w:val="auto"/>
      <w:sz w:val="28"/>
      <w:szCs w:val="26"/>
    </w:rPr>
  </w:style>
  <w:style w:type="paragraph" w:styleId="Nadpis3">
    <w:name w:val="heading 3"/>
    <w:basedOn w:val="Normln"/>
    <w:next w:val="Normln"/>
    <w:link w:val="Nadpis3Char"/>
    <w:uiPriority w:val="99"/>
    <w:qFormat/>
    <w:rsid w:val="0098375B"/>
    <w:pPr>
      <w:keepNext/>
      <w:keepLines/>
      <w:numPr>
        <w:ilvl w:val="1"/>
        <w:numId w:val="26"/>
      </w:numPr>
      <w:spacing w:before="120" w:after="120"/>
      <w:outlineLvl w:val="2"/>
    </w:pPr>
    <w:rPr>
      <w:rFonts w:eastAsia="Times New Roman"/>
      <w:b/>
      <w:bCs/>
      <w:sz w:val="26"/>
    </w:rPr>
  </w:style>
  <w:style w:type="paragraph" w:styleId="Nadpis4">
    <w:name w:val="heading 4"/>
    <w:basedOn w:val="Normln"/>
    <w:next w:val="Normln"/>
    <w:link w:val="Nadpis4Char"/>
    <w:uiPriority w:val="99"/>
    <w:qFormat/>
    <w:rsid w:val="00E14CEB"/>
    <w:pPr>
      <w:keepNext/>
      <w:keepLines/>
      <w:numPr>
        <w:ilvl w:val="3"/>
        <w:numId w:val="26"/>
      </w:numPr>
      <w:spacing w:before="240" w:after="0"/>
      <w:outlineLvl w:val="3"/>
    </w:pPr>
    <w:rPr>
      <w:rFonts w:eastAsia="Times New Roman"/>
      <w:b/>
      <w:bCs/>
      <w:iCs/>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16C7F"/>
    <w:rPr>
      <w:rFonts w:eastAsia="Times New Roman" w:cs="Times New Roman"/>
      <w:b/>
      <w:bCs/>
      <w:caps/>
      <w:color w:val="462E70"/>
      <w:sz w:val="28"/>
      <w:szCs w:val="28"/>
    </w:rPr>
  </w:style>
  <w:style w:type="character" w:customStyle="1" w:styleId="Heading2Char">
    <w:name w:val="Heading 2 Char"/>
    <w:uiPriority w:val="99"/>
    <w:semiHidden/>
    <w:locked/>
    <w:rsid w:val="009F662B"/>
    <w:rPr>
      <w:rFonts w:ascii="Cambria" w:hAnsi="Cambria" w:cs="Times New Roman"/>
      <w:b/>
      <w:bCs/>
      <w:i/>
      <w:iCs/>
      <w:sz w:val="28"/>
      <w:szCs w:val="28"/>
      <w:lang w:eastAsia="en-US"/>
    </w:rPr>
  </w:style>
  <w:style w:type="character" w:customStyle="1" w:styleId="Heading3Char">
    <w:name w:val="Heading 3 Char"/>
    <w:uiPriority w:val="99"/>
    <w:semiHidden/>
    <w:locked/>
    <w:rsid w:val="009F662B"/>
    <w:rPr>
      <w:rFonts w:ascii="Cambria" w:hAnsi="Cambria" w:cs="Times New Roman"/>
      <w:b/>
      <w:bCs/>
      <w:sz w:val="26"/>
      <w:szCs w:val="26"/>
      <w:lang w:eastAsia="en-US"/>
    </w:rPr>
  </w:style>
  <w:style w:type="character" w:customStyle="1" w:styleId="Heading4Char">
    <w:name w:val="Heading 4 Char"/>
    <w:uiPriority w:val="99"/>
    <w:semiHidden/>
    <w:locked/>
    <w:rsid w:val="00EB2ECB"/>
    <w:rPr>
      <w:rFonts w:ascii="Calibri" w:hAnsi="Calibri" w:cs="Times New Roman"/>
      <w:b/>
      <w:bCs/>
      <w:sz w:val="28"/>
      <w:szCs w:val="28"/>
      <w:lang w:eastAsia="en-US"/>
    </w:rPr>
  </w:style>
  <w:style w:type="character" w:customStyle="1" w:styleId="Nadpis5Char">
    <w:name w:val="Nadpis 5 Char"/>
    <w:link w:val="Nadpis5"/>
    <w:uiPriority w:val="99"/>
    <w:locked/>
    <w:rsid w:val="009A789F"/>
    <w:rPr>
      <w:rFonts w:eastAsia="Times New Roman" w:cs="Times New Roman"/>
      <w:b/>
      <w:color w:val="462E70"/>
      <w:sz w:val="20"/>
    </w:rPr>
  </w:style>
  <w:style w:type="character" w:customStyle="1" w:styleId="Nadpis6Char">
    <w:name w:val="Nadpis 6 Char"/>
    <w:link w:val="Nadpis6"/>
    <w:uiPriority w:val="99"/>
    <w:semiHidden/>
    <w:locked/>
    <w:rsid w:val="009A789F"/>
    <w:rPr>
      <w:rFonts w:ascii="Cambria" w:hAnsi="Cambria" w:cs="Times New Roman"/>
      <w:i/>
      <w:iCs/>
      <w:color w:val="243F60"/>
      <w:sz w:val="20"/>
    </w:rPr>
  </w:style>
  <w:style w:type="character" w:customStyle="1" w:styleId="Nadpis7Char">
    <w:name w:val="Nadpis 7 Char"/>
    <w:link w:val="Nadpis7"/>
    <w:uiPriority w:val="99"/>
    <w:semiHidden/>
    <w:locked/>
    <w:rsid w:val="009A789F"/>
    <w:rPr>
      <w:rFonts w:ascii="Cambria" w:hAnsi="Cambria" w:cs="Times New Roman"/>
      <w:i/>
      <w:iCs/>
      <w:color w:val="404040"/>
      <w:sz w:val="20"/>
    </w:rPr>
  </w:style>
  <w:style w:type="character" w:customStyle="1" w:styleId="Nadpis8Char">
    <w:name w:val="Nadpis 8 Char"/>
    <w:link w:val="Nadpis8"/>
    <w:uiPriority w:val="99"/>
    <w:semiHidden/>
    <w:locked/>
    <w:rsid w:val="009A789F"/>
    <w:rPr>
      <w:rFonts w:ascii="Cambria" w:hAnsi="Cambria" w:cs="Times New Roman"/>
      <w:color w:val="404040"/>
      <w:sz w:val="20"/>
      <w:szCs w:val="20"/>
    </w:rPr>
  </w:style>
  <w:style w:type="character" w:customStyle="1" w:styleId="Nadpis9Char">
    <w:name w:val="Nadpis 9 Char"/>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link w:val="Nadpis4"/>
    <w:uiPriority w:val="99"/>
    <w:locked/>
    <w:rsid w:val="00E14CEB"/>
    <w:rPr>
      <w:rFonts w:ascii="Calibri" w:hAnsi="Calibri" w:cs="Times New Roman"/>
      <w:b/>
      <w:bCs/>
      <w:iCs/>
      <w:sz w:val="22"/>
      <w:szCs w:val="22"/>
      <w:lang w:val="cs-CZ" w:eastAsia="en-US" w:bidi="ar-SA"/>
    </w:rPr>
  </w:style>
  <w:style w:type="character" w:customStyle="1" w:styleId="Nadpis2Char">
    <w:name w:val="Nadpis 2 Char"/>
    <w:link w:val="Nadpis2"/>
    <w:uiPriority w:val="99"/>
    <w:locked/>
    <w:rsid w:val="0098375B"/>
    <w:rPr>
      <w:rFonts w:ascii="Calibri" w:hAnsi="Calibri" w:cs="Times New Roman"/>
      <w:b/>
      <w:caps/>
      <w:sz w:val="26"/>
      <w:szCs w:val="26"/>
      <w:lang w:val="cs-CZ" w:eastAsia="en-US" w:bidi="ar-SA"/>
    </w:rPr>
  </w:style>
  <w:style w:type="character" w:customStyle="1" w:styleId="Nadpis3Char">
    <w:name w:val="Nadpis 3 Char"/>
    <w:link w:val="Nadpis3"/>
    <w:uiPriority w:val="99"/>
    <w:locked/>
    <w:rsid w:val="0098375B"/>
    <w:rPr>
      <w:rFonts w:ascii="Calibri" w:hAnsi="Calibri" w:cs="Times New Roman"/>
      <w:b/>
      <w:bCs/>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link w:val="Zhlav"/>
    <w:uiPriority w:val="99"/>
    <w:locked/>
    <w:rsid w:val="000D52F8"/>
    <w:rPr>
      <w:rFonts w:cs="Times New Roman"/>
      <w:sz w:val="20"/>
      <w:lang w:eastAsia="en-US"/>
    </w:rPr>
  </w:style>
  <w:style w:type="character" w:customStyle="1" w:styleId="ZhlavChar">
    <w:name w:val="Záhlaví Char"/>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link w:val="Zpat"/>
    <w:uiPriority w:val="99"/>
    <w:semiHidden/>
    <w:locked/>
    <w:rsid w:val="000D52F8"/>
    <w:rPr>
      <w:rFonts w:cs="Times New Roman"/>
      <w:sz w:val="20"/>
      <w:lang w:eastAsia="en-US"/>
    </w:rPr>
  </w:style>
  <w:style w:type="character" w:customStyle="1" w:styleId="ZpatChar">
    <w:name w:val="Zápatí Char"/>
    <w:uiPriority w:val="99"/>
    <w:rsid w:val="00ED336A"/>
    <w:rPr>
      <w:rFonts w:cs="Times New Roman"/>
    </w:rPr>
  </w:style>
  <w:style w:type="character" w:customStyle="1" w:styleId="TextbublinyChar">
    <w:name w:val="Text bubliny Char"/>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szCs w:val="22"/>
      <w:lang w:eastAsia="en-US"/>
    </w:rPr>
  </w:style>
  <w:style w:type="character" w:customStyle="1" w:styleId="PatikaNormalChar">
    <w:name w:val="Patička Normal Char"/>
    <w:link w:val="PatikaNormal"/>
    <w:uiPriority w:val="99"/>
    <w:locked/>
    <w:rsid w:val="009A789F"/>
    <w:rPr>
      <w:rFonts w:cs="Times New Roman"/>
      <w:color w:val="474747"/>
      <w:sz w:val="18"/>
    </w:rPr>
  </w:style>
  <w:style w:type="character" w:customStyle="1" w:styleId="PatikaStrongChar">
    <w:name w:val="Patička Strong 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link w:val="Nzev"/>
    <w:uiPriority w:val="99"/>
    <w:locked/>
    <w:rsid w:val="009A789F"/>
    <w:rPr>
      <w:rFonts w:eastAsia="Times New Roman" w:cs="Times New Roman"/>
      <w:b/>
      <w:color w:val="462E70"/>
      <w:spacing w:val="5"/>
      <w:kern w:val="28"/>
      <w:sz w:val="52"/>
      <w:szCs w:val="52"/>
    </w:rPr>
  </w:style>
  <w:style w:type="character" w:styleId="Zdraznnintenzivn">
    <w:name w:val="Intense Emphasis"/>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link w:val="Vrazncitt"/>
    <w:uiPriority w:val="99"/>
    <w:locked/>
    <w:rsid w:val="009A789F"/>
    <w:rPr>
      <w:rFonts w:ascii="ITC Conduit LT CE Light" w:hAnsi="ITC Conduit LT CE Light" w:cs="Times New Roman"/>
      <w:b/>
      <w:bCs/>
      <w:i/>
      <w:iCs/>
      <w:color w:val="462E70"/>
    </w:rPr>
  </w:style>
  <w:style w:type="character" w:styleId="Odkazjemn">
    <w:name w:val="Subtle Reference"/>
    <w:uiPriority w:val="99"/>
    <w:qFormat/>
    <w:rsid w:val="009A789F"/>
    <w:rPr>
      <w:rFonts w:cs="Times New Roman"/>
      <w:smallCaps/>
      <w:color w:val="6172B6"/>
      <w:u w:val="single"/>
    </w:rPr>
  </w:style>
  <w:style w:type="character" w:styleId="Odkazintenzivn">
    <w:name w:val="Intense Reference"/>
    <w:uiPriority w:val="99"/>
    <w:qFormat/>
    <w:rsid w:val="009A789F"/>
    <w:rPr>
      <w:rFonts w:cs="Times New Roman"/>
      <w:b/>
      <w:bCs/>
      <w:smallCaps/>
      <w:color w:val="462E70"/>
      <w:spacing w:val="5"/>
      <w:u w:val="single"/>
    </w:rPr>
  </w:style>
  <w:style w:type="character" w:styleId="Nzevknihy">
    <w:name w:val="Book Titl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uiPriority w:val="99"/>
    <w:qFormat/>
    <w:rsid w:val="009A789F"/>
    <w:rPr>
      <w:rFonts w:ascii="Calibri" w:hAnsi="Calibri" w:cs="Times New Roman"/>
      <w:b/>
      <w:bCs/>
    </w:rPr>
  </w:style>
  <w:style w:type="character" w:styleId="Zvraznn">
    <w:name w:val="Emphasis"/>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locked/>
    <w:rsid w:val="007F4B1C"/>
    <w:rPr>
      <w:rFonts w:ascii="Tahoma" w:hAnsi="Tahoma" w:cs="Tahoma"/>
      <w:sz w:val="16"/>
      <w:szCs w:val="16"/>
    </w:rPr>
  </w:style>
  <w:style w:type="character" w:styleId="Hypertextovodkaz">
    <w:name w:val="Hyperlink"/>
    <w:uiPriority w:val="99"/>
    <w:rsid w:val="00B5435B"/>
    <w:rPr>
      <w:rFonts w:cs="Times New Roman"/>
      <w:color w:val="0000FF"/>
      <w:u w:val="single"/>
    </w:rPr>
  </w:style>
  <w:style w:type="paragraph" w:styleId="Revize">
    <w:name w:val="Revision"/>
    <w:hidden/>
    <w:uiPriority w:val="99"/>
    <w:semiHidden/>
    <w:rsid w:val="004E4838"/>
    <w:rPr>
      <w:szCs w:val="22"/>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uiPriority w:val="99"/>
    <w:locked/>
    <w:rsid w:val="00162C37"/>
    <w:rPr>
      <w:rFonts w:ascii="Times New Roman" w:hAnsi="Times New Roman" w:cs="Times New Roman"/>
      <w:sz w:val="20"/>
      <w:szCs w:val="20"/>
      <w:lang w:eastAsia="cs-CZ"/>
    </w:rPr>
  </w:style>
  <w:style w:type="character" w:styleId="Sledovanodkaz">
    <w:name w:val="FollowedHyperlink"/>
    <w:uiPriority w:val="99"/>
    <w:semiHidden/>
    <w:rsid w:val="0085625A"/>
    <w:rPr>
      <w:rFonts w:cs="Times New Roman"/>
      <w:color w:val="800080"/>
      <w:u w:val="single"/>
    </w:rPr>
  </w:style>
  <w:style w:type="character" w:customStyle="1" w:styleId="Odstavec1Char">
    <w:name w:val="Odstavec1 Char"/>
    <w:link w:val="Odstavec1"/>
    <w:uiPriority w:val="99"/>
    <w:locked/>
    <w:rsid w:val="00C04E74"/>
    <w:rPr>
      <w:rFonts w:cs="Times New Roman"/>
    </w:rPr>
  </w:style>
  <w:style w:type="character" w:styleId="Odkaznakoment">
    <w:name w:val="annotation referen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uiPriority w:val="99"/>
    <w:semiHidden/>
    <w:locked/>
    <w:rsid w:val="00D3514A"/>
    <w:rPr>
      <w:rFonts w:ascii="Courier New" w:hAnsi="Courier New" w:cs="Courier New"/>
      <w:sz w:val="20"/>
      <w:szCs w:val="20"/>
      <w:lang w:eastAsia="en-US"/>
    </w:rPr>
  </w:style>
  <w:style w:type="character" w:customStyle="1" w:styleId="ProsttextChar">
    <w:name w:val="Prostý text Char"/>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BA1560"/>
    <w:pPr>
      <w:tabs>
        <w:tab w:val="left" w:pos="600"/>
        <w:tab w:val="right" w:leader="dot" w:pos="9628"/>
      </w:tabs>
      <w:spacing w:after="0"/>
      <w:ind w:left="200"/>
    </w:pPr>
    <w:rPr>
      <w:rFonts w:ascii="Arial" w:hAnsi="Arial" w:cs="Arial"/>
      <w:noProof/>
      <w:szCs w:val="20"/>
    </w:rPr>
  </w:style>
  <w:style w:type="paragraph" w:styleId="Obsah3">
    <w:name w:val="toc 3"/>
    <w:basedOn w:val="Normln"/>
    <w:next w:val="Normln"/>
    <w:autoRedefine/>
    <w:uiPriority w:val="39"/>
    <w:locked/>
    <w:rsid w:val="00834E49"/>
    <w:pPr>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1"/>
      </w:numPr>
      <w:spacing w:after="0"/>
      <w:ind w:left="568" w:hanging="284"/>
      <w:jc w:val="left"/>
    </w:pPr>
    <w:rPr>
      <w:i/>
    </w:rPr>
  </w:style>
  <w:style w:type="paragraph" w:customStyle="1" w:styleId="NadpisTabulka">
    <w:name w:val="Nadpis Tabulka"/>
    <w:basedOn w:val="Nadpis4"/>
    <w:uiPriority w:val="99"/>
    <w:rsid w:val="001539B5"/>
    <w:pPr>
      <w:numPr>
        <w:ilvl w:val="0"/>
        <w:numId w:val="0"/>
      </w:numPr>
    </w:pPr>
  </w:style>
  <w:style w:type="paragraph" w:customStyle="1" w:styleId="WLlneksmlouvy">
    <w:name w:val="WL Článek smlouvy"/>
    <w:basedOn w:val="Normln"/>
    <w:next w:val="Normln"/>
    <w:uiPriority w:val="99"/>
    <w:rsid w:val="005D098E"/>
    <w:pPr>
      <w:keepNext/>
      <w:numPr>
        <w:numId w:val="3"/>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3"/>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link w:val="Datum"/>
    <w:uiPriority w:val="99"/>
    <w:semiHidden/>
    <w:locked/>
    <w:rsid w:val="00805118"/>
    <w:rPr>
      <w:rFonts w:cs="Times New Roman"/>
      <w:sz w:val="20"/>
      <w:lang w:eastAsia="en-US"/>
    </w:rPr>
  </w:style>
  <w:style w:type="character" w:styleId="AkronymHTML">
    <w:name w:val="HTML Acronym"/>
    <w:uiPriority w:val="99"/>
    <w:locked/>
    <w:rsid w:val="00CA69E8"/>
    <w:rPr>
      <w:rFonts w:cs="Times New Roman"/>
    </w:rPr>
  </w:style>
  <w:style w:type="character" w:styleId="slodku">
    <w:name w:val="line number"/>
    <w:uiPriority w:val="99"/>
    <w:locked/>
    <w:rsid w:val="00CA69E8"/>
    <w:rPr>
      <w:rFonts w:cs="Times New Roman"/>
    </w:rPr>
  </w:style>
  <w:style w:type="character" w:styleId="slostrnky">
    <w:name w:val="page number"/>
    <w:locked/>
    <w:rsid w:val="00315BE3"/>
    <w:rPr>
      <w:rFonts w:cs="Times New Roman"/>
    </w:rPr>
  </w:style>
  <w:style w:type="paragraph" w:customStyle="1" w:styleId="StylNadpis2Vlevo0cmPrvndek0cm">
    <w:name w:val="Styl Nadpis 2 + Vlevo:  0 cm První řádek:  0 cm"/>
    <w:basedOn w:val="Nadpis2"/>
    <w:uiPriority w:val="99"/>
    <w:rsid w:val="00E14CEB"/>
    <w:pPr>
      <w:ind w:left="0" w:firstLine="0"/>
    </w:pPr>
    <w:rPr>
      <w:rFonts w:eastAsia="Calibri"/>
      <w:bCs/>
      <w:szCs w:val="20"/>
    </w:rPr>
  </w:style>
  <w:style w:type="character" w:customStyle="1" w:styleId="CharChar1">
    <w:name w:val="Char Char1"/>
    <w:uiPriority w:val="99"/>
    <w:rsid w:val="0082759B"/>
    <w:rPr>
      <w:rFonts w:cs="Times New Roman"/>
      <w:sz w:val="24"/>
      <w:szCs w:val="24"/>
      <w:lang w:val="cs-CZ" w:eastAsia="cs-CZ" w:bidi="ar-SA"/>
    </w:rPr>
  </w:style>
  <w:style w:type="paragraph" w:customStyle="1" w:styleId="Default">
    <w:name w:val="Default"/>
    <w:uiPriority w:val="99"/>
    <w:rsid w:val="00575C53"/>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89F"/>
    <w:pPr>
      <w:spacing w:after="200" w:line="276" w:lineRule="auto"/>
    </w:pPr>
    <w:rPr>
      <w:szCs w:val="22"/>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98375B"/>
    <w:pPr>
      <w:numPr>
        <w:numId w:val="26"/>
      </w:numPr>
      <w:tabs>
        <w:tab w:val="left" w:pos="851"/>
      </w:tabs>
      <w:spacing w:before="360" w:after="0"/>
      <w:outlineLvl w:val="1"/>
    </w:pPr>
    <w:rPr>
      <w:bCs w:val="0"/>
      <w:color w:val="auto"/>
      <w:sz w:val="28"/>
      <w:szCs w:val="26"/>
    </w:rPr>
  </w:style>
  <w:style w:type="paragraph" w:styleId="Nadpis3">
    <w:name w:val="heading 3"/>
    <w:basedOn w:val="Normln"/>
    <w:next w:val="Normln"/>
    <w:link w:val="Nadpis3Char"/>
    <w:uiPriority w:val="99"/>
    <w:qFormat/>
    <w:rsid w:val="0098375B"/>
    <w:pPr>
      <w:keepNext/>
      <w:keepLines/>
      <w:numPr>
        <w:ilvl w:val="1"/>
        <w:numId w:val="26"/>
      </w:numPr>
      <w:spacing w:before="120" w:after="120"/>
      <w:outlineLvl w:val="2"/>
    </w:pPr>
    <w:rPr>
      <w:rFonts w:eastAsia="Times New Roman"/>
      <w:b/>
      <w:bCs/>
      <w:sz w:val="26"/>
    </w:rPr>
  </w:style>
  <w:style w:type="paragraph" w:styleId="Nadpis4">
    <w:name w:val="heading 4"/>
    <w:basedOn w:val="Normln"/>
    <w:next w:val="Normln"/>
    <w:link w:val="Nadpis4Char"/>
    <w:uiPriority w:val="99"/>
    <w:qFormat/>
    <w:rsid w:val="00E14CEB"/>
    <w:pPr>
      <w:keepNext/>
      <w:keepLines/>
      <w:numPr>
        <w:ilvl w:val="3"/>
        <w:numId w:val="26"/>
      </w:numPr>
      <w:spacing w:before="240" w:after="0"/>
      <w:outlineLvl w:val="3"/>
    </w:pPr>
    <w:rPr>
      <w:rFonts w:eastAsia="Times New Roman"/>
      <w:b/>
      <w:bCs/>
      <w:iCs/>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16C7F"/>
    <w:rPr>
      <w:rFonts w:eastAsia="Times New Roman" w:cs="Times New Roman"/>
      <w:b/>
      <w:bCs/>
      <w:caps/>
      <w:color w:val="462E70"/>
      <w:sz w:val="28"/>
      <w:szCs w:val="28"/>
    </w:rPr>
  </w:style>
  <w:style w:type="character" w:customStyle="1" w:styleId="Heading2Char">
    <w:name w:val="Heading 2 Char"/>
    <w:uiPriority w:val="99"/>
    <w:semiHidden/>
    <w:locked/>
    <w:rsid w:val="009F662B"/>
    <w:rPr>
      <w:rFonts w:ascii="Cambria" w:hAnsi="Cambria" w:cs="Times New Roman"/>
      <w:b/>
      <w:bCs/>
      <w:i/>
      <w:iCs/>
      <w:sz w:val="28"/>
      <w:szCs w:val="28"/>
      <w:lang w:eastAsia="en-US"/>
    </w:rPr>
  </w:style>
  <w:style w:type="character" w:customStyle="1" w:styleId="Heading3Char">
    <w:name w:val="Heading 3 Char"/>
    <w:uiPriority w:val="99"/>
    <w:semiHidden/>
    <w:locked/>
    <w:rsid w:val="009F662B"/>
    <w:rPr>
      <w:rFonts w:ascii="Cambria" w:hAnsi="Cambria" w:cs="Times New Roman"/>
      <w:b/>
      <w:bCs/>
      <w:sz w:val="26"/>
      <w:szCs w:val="26"/>
      <w:lang w:eastAsia="en-US"/>
    </w:rPr>
  </w:style>
  <w:style w:type="character" w:customStyle="1" w:styleId="Heading4Char">
    <w:name w:val="Heading 4 Char"/>
    <w:uiPriority w:val="99"/>
    <w:semiHidden/>
    <w:locked/>
    <w:rsid w:val="00EB2ECB"/>
    <w:rPr>
      <w:rFonts w:ascii="Calibri" w:hAnsi="Calibri" w:cs="Times New Roman"/>
      <w:b/>
      <w:bCs/>
      <w:sz w:val="28"/>
      <w:szCs w:val="28"/>
      <w:lang w:eastAsia="en-US"/>
    </w:rPr>
  </w:style>
  <w:style w:type="character" w:customStyle="1" w:styleId="Nadpis5Char">
    <w:name w:val="Nadpis 5 Char"/>
    <w:link w:val="Nadpis5"/>
    <w:uiPriority w:val="99"/>
    <w:locked/>
    <w:rsid w:val="009A789F"/>
    <w:rPr>
      <w:rFonts w:eastAsia="Times New Roman" w:cs="Times New Roman"/>
      <w:b/>
      <w:color w:val="462E70"/>
      <w:sz w:val="20"/>
    </w:rPr>
  </w:style>
  <w:style w:type="character" w:customStyle="1" w:styleId="Nadpis6Char">
    <w:name w:val="Nadpis 6 Char"/>
    <w:link w:val="Nadpis6"/>
    <w:uiPriority w:val="99"/>
    <w:semiHidden/>
    <w:locked/>
    <w:rsid w:val="009A789F"/>
    <w:rPr>
      <w:rFonts w:ascii="Cambria" w:hAnsi="Cambria" w:cs="Times New Roman"/>
      <w:i/>
      <w:iCs/>
      <w:color w:val="243F60"/>
      <w:sz w:val="20"/>
    </w:rPr>
  </w:style>
  <w:style w:type="character" w:customStyle="1" w:styleId="Nadpis7Char">
    <w:name w:val="Nadpis 7 Char"/>
    <w:link w:val="Nadpis7"/>
    <w:uiPriority w:val="99"/>
    <w:semiHidden/>
    <w:locked/>
    <w:rsid w:val="009A789F"/>
    <w:rPr>
      <w:rFonts w:ascii="Cambria" w:hAnsi="Cambria" w:cs="Times New Roman"/>
      <w:i/>
      <w:iCs/>
      <w:color w:val="404040"/>
      <w:sz w:val="20"/>
    </w:rPr>
  </w:style>
  <w:style w:type="character" w:customStyle="1" w:styleId="Nadpis8Char">
    <w:name w:val="Nadpis 8 Char"/>
    <w:link w:val="Nadpis8"/>
    <w:uiPriority w:val="99"/>
    <w:semiHidden/>
    <w:locked/>
    <w:rsid w:val="009A789F"/>
    <w:rPr>
      <w:rFonts w:ascii="Cambria" w:hAnsi="Cambria" w:cs="Times New Roman"/>
      <w:color w:val="404040"/>
      <w:sz w:val="20"/>
      <w:szCs w:val="20"/>
    </w:rPr>
  </w:style>
  <w:style w:type="character" w:customStyle="1" w:styleId="Nadpis9Char">
    <w:name w:val="Nadpis 9 Char"/>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link w:val="Nadpis4"/>
    <w:uiPriority w:val="99"/>
    <w:locked/>
    <w:rsid w:val="00E14CEB"/>
    <w:rPr>
      <w:rFonts w:ascii="Calibri" w:hAnsi="Calibri" w:cs="Times New Roman"/>
      <w:b/>
      <w:bCs/>
      <w:iCs/>
      <w:sz w:val="22"/>
      <w:szCs w:val="22"/>
      <w:lang w:val="cs-CZ" w:eastAsia="en-US" w:bidi="ar-SA"/>
    </w:rPr>
  </w:style>
  <w:style w:type="character" w:customStyle="1" w:styleId="Nadpis2Char">
    <w:name w:val="Nadpis 2 Char"/>
    <w:link w:val="Nadpis2"/>
    <w:uiPriority w:val="99"/>
    <w:locked/>
    <w:rsid w:val="0098375B"/>
    <w:rPr>
      <w:rFonts w:ascii="Calibri" w:hAnsi="Calibri" w:cs="Times New Roman"/>
      <w:b/>
      <w:caps/>
      <w:sz w:val="26"/>
      <w:szCs w:val="26"/>
      <w:lang w:val="cs-CZ" w:eastAsia="en-US" w:bidi="ar-SA"/>
    </w:rPr>
  </w:style>
  <w:style w:type="character" w:customStyle="1" w:styleId="Nadpis3Char">
    <w:name w:val="Nadpis 3 Char"/>
    <w:link w:val="Nadpis3"/>
    <w:uiPriority w:val="99"/>
    <w:locked/>
    <w:rsid w:val="0098375B"/>
    <w:rPr>
      <w:rFonts w:ascii="Calibri" w:hAnsi="Calibri" w:cs="Times New Roman"/>
      <w:b/>
      <w:bCs/>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link w:val="Zhlav"/>
    <w:uiPriority w:val="99"/>
    <w:locked/>
    <w:rsid w:val="000D52F8"/>
    <w:rPr>
      <w:rFonts w:cs="Times New Roman"/>
      <w:sz w:val="20"/>
      <w:lang w:eastAsia="en-US"/>
    </w:rPr>
  </w:style>
  <w:style w:type="character" w:customStyle="1" w:styleId="ZhlavChar">
    <w:name w:val="Záhlaví Char"/>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link w:val="Zpat"/>
    <w:uiPriority w:val="99"/>
    <w:semiHidden/>
    <w:locked/>
    <w:rsid w:val="000D52F8"/>
    <w:rPr>
      <w:rFonts w:cs="Times New Roman"/>
      <w:sz w:val="20"/>
      <w:lang w:eastAsia="en-US"/>
    </w:rPr>
  </w:style>
  <w:style w:type="character" w:customStyle="1" w:styleId="ZpatChar">
    <w:name w:val="Zápatí Char"/>
    <w:uiPriority w:val="99"/>
    <w:rsid w:val="00ED336A"/>
    <w:rPr>
      <w:rFonts w:cs="Times New Roman"/>
    </w:rPr>
  </w:style>
  <w:style w:type="character" w:customStyle="1" w:styleId="TextbublinyChar">
    <w:name w:val="Text bubliny Char"/>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szCs w:val="22"/>
      <w:lang w:eastAsia="en-US"/>
    </w:rPr>
  </w:style>
  <w:style w:type="character" w:customStyle="1" w:styleId="PatikaNormalChar">
    <w:name w:val="Patička Normal Char"/>
    <w:link w:val="PatikaNormal"/>
    <w:uiPriority w:val="99"/>
    <w:locked/>
    <w:rsid w:val="009A789F"/>
    <w:rPr>
      <w:rFonts w:cs="Times New Roman"/>
      <w:color w:val="474747"/>
      <w:sz w:val="18"/>
    </w:rPr>
  </w:style>
  <w:style w:type="character" w:customStyle="1" w:styleId="PatikaStrongChar">
    <w:name w:val="Patička Strong 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link w:val="Nzev"/>
    <w:uiPriority w:val="99"/>
    <w:locked/>
    <w:rsid w:val="009A789F"/>
    <w:rPr>
      <w:rFonts w:eastAsia="Times New Roman" w:cs="Times New Roman"/>
      <w:b/>
      <w:color w:val="462E70"/>
      <w:spacing w:val="5"/>
      <w:kern w:val="28"/>
      <w:sz w:val="52"/>
      <w:szCs w:val="52"/>
    </w:rPr>
  </w:style>
  <w:style w:type="character" w:styleId="Zdraznnintenzivn">
    <w:name w:val="Intense Emphasis"/>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link w:val="Vrazncitt"/>
    <w:uiPriority w:val="99"/>
    <w:locked/>
    <w:rsid w:val="009A789F"/>
    <w:rPr>
      <w:rFonts w:ascii="ITC Conduit LT CE Light" w:hAnsi="ITC Conduit LT CE Light" w:cs="Times New Roman"/>
      <w:b/>
      <w:bCs/>
      <w:i/>
      <w:iCs/>
      <w:color w:val="462E70"/>
    </w:rPr>
  </w:style>
  <w:style w:type="character" w:styleId="Odkazjemn">
    <w:name w:val="Subtle Reference"/>
    <w:uiPriority w:val="99"/>
    <w:qFormat/>
    <w:rsid w:val="009A789F"/>
    <w:rPr>
      <w:rFonts w:cs="Times New Roman"/>
      <w:smallCaps/>
      <w:color w:val="6172B6"/>
      <w:u w:val="single"/>
    </w:rPr>
  </w:style>
  <w:style w:type="character" w:styleId="Odkazintenzivn">
    <w:name w:val="Intense Reference"/>
    <w:uiPriority w:val="99"/>
    <w:qFormat/>
    <w:rsid w:val="009A789F"/>
    <w:rPr>
      <w:rFonts w:cs="Times New Roman"/>
      <w:b/>
      <w:bCs/>
      <w:smallCaps/>
      <w:color w:val="462E70"/>
      <w:spacing w:val="5"/>
      <w:u w:val="single"/>
    </w:rPr>
  </w:style>
  <w:style w:type="character" w:styleId="Nzevknihy">
    <w:name w:val="Book Titl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uiPriority w:val="99"/>
    <w:qFormat/>
    <w:rsid w:val="009A789F"/>
    <w:rPr>
      <w:rFonts w:ascii="Calibri" w:hAnsi="Calibri" w:cs="Times New Roman"/>
      <w:b/>
      <w:bCs/>
    </w:rPr>
  </w:style>
  <w:style w:type="character" w:styleId="Zvraznn">
    <w:name w:val="Emphasis"/>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locked/>
    <w:rsid w:val="007F4B1C"/>
    <w:rPr>
      <w:rFonts w:ascii="Tahoma" w:hAnsi="Tahoma" w:cs="Tahoma"/>
      <w:sz w:val="16"/>
      <w:szCs w:val="16"/>
    </w:rPr>
  </w:style>
  <w:style w:type="character" w:styleId="Hypertextovodkaz">
    <w:name w:val="Hyperlink"/>
    <w:uiPriority w:val="99"/>
    <w:rsid w:val="00B5435B"/>
    <w:rPr>
      <w:rFonts w:cs="Times New Roman"/>
      <w:color w:val="0000FF"/>
      <w:u w:val="single"/>
    </w:rPr>
  </w:style>
  <w:style w:type="paragraph" w:styleId="Revize">
    <w:name w:val="Revision"/>
    <w:hidden/>
    <w:uiPriority w:val="99"/>
    <w:semiHidden/>
    <w:rsid w:val="004E4838"/>
    <w:rPr>
      <w:szCs w:val="22"/>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uiPriority w:val="99"/>
    <w:locked/>
    <w:rsid w:val="00162C37"/>
    <w:rPr>
      <w:rFonts w:ascii="Times New Roman" w:hAnsi="Times New Roman" w:cs="Times New Roman"/>
      <w:sz w:val="20"/>
      <w:szCs w:val="20"/>
      <w:lang w:eastAsia="cs-CZ"/>
    </w:rPr>
  </w:style>
  <w:style w:type="character" w:styleId="Sledovanodkaz">
    <w:name w:val="FollowedHyperlink"/>
    <w:uiPriority w:val="99"/>
    <w:semiHidden/>
    <w:rsid w:val="0085625A"/>
    <w:rPr>
      <w:rFonts w:cs="Times New Roman"/>
      <w:color w:val="800080"/>
      <w:u w:val="single"/>
    </w:rPr>
  </w:style>
  <w:style w:type="character" w:customStyle="1" w:styleId="Odstavec1Char">
    <w:name w:val="Odstavec1 Char"/>
    <w:link w:val="Odstavec1"/>
    <w:uiPriority w:val="99"/>
    <w:locked/>
    <w:rsid w:val="00C04E74"/>
    <w:rPr>
      <w:rFonts w:cs="Times New Roman"/>
    </w:rPr>
  </w:style>
  <w:style w:type="character" w:styleId="Odkaznakoment">
    <w:name w:val="annotation referen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uiPriority w:val="99"/>
    <w:semiHidden/>
    <w:locked/>
    <w:rsid w:val="00D3514A"/>
    <w:rPr>
      <w:rFonts w:ascii="Courier New" w:hAnsi="Courier New" w:cs="Courier New"/>
      <w:sz w:val="20"/>
      <w:szCs w:val="20"/>
      <w:lang w:eastAsia="en-US"/>
    </w:rPr>
  </w:style>
  <w:style w:type="character" w:customStyle="1" w:styleId="ProsttextChar">
    <w:name w:val="Prostý text Char"/>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BA1560"/>
    <w:pPr>
      <w:tabs>
        <w:tab w:val="left" w:pos="600"/>
        <w:tab w:val="right" w:leader="dot" w:pos="9628"/>
      </w:tabs>
      <w:spacing w:after="0"/>
      <w:ind w:left="200"/>
    </w:pPr>
    <w:rPr>
      <w:rFonts w:ascii="Arial" w:hAnsi="Arial" w:cs="Arial"/>
      <w:noProof/>
      <w:szCs w:val="20"/>
    </w:rPr>
  </w:style>
  <w:style w:type="paragraph" w:styleId="Obsah3">
    <w:name w:val="toc 3"/>
    <w:basedOn w:val="Normln"/>
    <w:next w:val="Normln"/>
    <w:autoRedefine/>
    <w:uiPriority w:val="39"/>
    <w:locked/>
    <w:rsid w:val="00834E49"/>
    <w:pPr>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1"/>
      </w:numPr>
      <w:spacing w:after="0"/>
      <w:ind w:left="568" w:hanging="284"/>
      <w:jc w:val="left"/>
    </w:pPr>
    <w:rPr>
      <w:i/>
    </w:rPr>
  </w:style>
  <w:style w:type="paragraph" w:customStyle="1" w:styleId="NadpisTabulka">
    <w:name w:val="Nadpis Tabulka"/>
    <w:basedOn w:val="Nadpis4"/>
    <w:uiPriority w:val="99"/>
    <w:rsid w:val="001539B5"/>
    <w:pPr>
      <w:numPr>
        <w:ilvl w:val="0"/>
        <w:numId w:val="0"/>
      </w:numPr>
    </w:pPr>
  </w:style>
  <w:style w:type="paragraph" w:customStyle="1" w:styleId="WLlneksmlouvy">
    <w:name w:val="WL Článek smlouvy"/>
    <w:basedOn w:val="Normln"/>
    <w:next w:val="Normln"/>
    <w:uiPriority w:val="99"/>
    <w:rsid w:val="005D098E"/>
    <w:pPr>
      <w:keepNext/>
      <w:numPr>
        <w:numId w:val="3"/>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3"/>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link w:val="Datum"/>
    <w:uiPriority w:val="99"/>
    <w:semiHidden/>
    <w:locked/>
    <w:rsid w:val="00805118"/>
    <w:rPr>
      <w:rFonts w:cs="Times New Roman"/>
      <w:sz w:val="20"/>
      <w:lang w:eastAsia="en-US"/>
    </w:rPr>
  </w:style>
  <w:style w:type="character" w:styleId="AkronymHTML">
    <w:name w:val="HTML Acronym"/>
    <w:uiPriority w:val="99"/>
    <w:locked/>
    <w:rsid w:val="00CA69E8"/>
    <w:rPr>
      <w:rFonts w:cs="Times New Roman"/>
    </w:rPr>
  </w:style>
  <w:style w:type="character" w:styleId="slodku">
    <w:name w:val="line number"/>
    <w:uiPriority w:val="99"/>
    <w:locked/>
    <w:rsid w:val="00CA69E8"/>
    <w:rPr>
      <w:rFonts w:cs="Times New Roman"/>
    </w:rPr>
  </w:style>
  <w:style w:type="character" w:styleId="slostrnky">
    <w:name w:val="page number"/>
    <w:locked/>
    <w:rsid w:val="00315BE3"/>
    <w:rPr>
      <w:rFonts w:cs="Times New Roman"/>
    </w:rPr>
  </w:style>
  <w:style w:type="paragraph" w:customStyle="1" w:styleId="StylNadpis2Vlevo0cmPrvndek0cm">
    <w:name w:val="Styl Nadpis 2 + Vlevo:  0 cm První řádek:  0 cm"/>
    <w:basedOn w:val="Nadpis2"/>
    <w:uiPriority w:val="99"/>
    <w:rsid w:val="00E14CEB"/>
    <w:pPr>
      <w:ind w:left="0" w:firstLine="0"/>
    </w:pPr>
    <w:rPr>
      <w:rFonts w:eastAsia="Calibri"/>
      <w:bCs/>
      <w:szCs w:val="20"/>
    </w:rPr>
  </w:style>
  <w:style w:type="character" w:customStyle="1" w:styleId="CharChar1">
    <w:name w:val="Char Char1"/>
    <w:uiPriority w:val="99"/>
    <w:rsid w:val="0082759B"/>
    <w:rPr>
      <w:rFonts w:cs="Times New Roman"/>
      <w:sz w:val="24"/>
      <w:szCs w:val="24"/>
      <w:lang w:val="cs-CZ" w:eastAsia="cs-CZ" w:bidi="ar-SA"/>
    </w:rPr>
  </w:style>
  <w:style w:type="paragraph" w:customStyle="1" w:styleId="Default">
    <w:name w:val="Default"/>
    <w:uiPriority w:val="99"/>
    <w:rsid w:val="00575C5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12166">
      <w:marLeft w:val="0"/>
      <w:marRight w:val="0"/>
      <w:marTop w:val="0"/>
      <w:marBottom w:val="0"/>
      <w:divBdr>
        <w:top w:val="none" w:sz="0" w:space="0" w:color="auto"/>
        <w:left w:val="none" w:sz="0" w:space="0" w:color="auto"/>
        <w:bottom w:val="none" w:sz="0" w:space="0" w:color="auto"/>
        <w:right w:val="none" w:sz="0" w:space="0" w:color="auto"/>
      </w:divBdr>
    </w:div>
    <w:div w:id="1061712167">
      <w:marLeft w:val="0"/>
      <w:marRight w:val="0"/>
      <w:marTop w:val="0"/>
      <w:marBottom w:val="0"/>
      <w:divBdr>
        <w:top w:val="none" w:sz="0" w:space="0" w:color="auto"/>
        <w:left w:val="none" w:sz="0" w:space="0" w:color="auto"/>
        <w:bottom w:val="none" w:sz="0" w:space="0" w:color="auto"/>
        <w:right w:val="none" w:sz="0" w:space="0" w:color="auto"/>
      </w:divBdr>
    </w:div>
    <w:div w:id="1061712168">
      <w:marLeft w:val="0"/>
      <w:marRight w:val="0"/>
      <w:marTop w:val="0"/>
      <w:marBottom w:val="0"/>
      <w:divBdr>
        <w:top w:val="none" w:sz="0" w:space="0" w:color="auto"/>
        <w:left w:val="none" w:sz="0" w:space="0" w:color="auto"/>
        <w:bottom w:val="none" w:sz="0" w:space="0" w:color="auto"/>
        <w:right w:val="none" w:sz="0" w:space="0" w:color="auto"/>
      </w:divBdr>
    </w:div>
    <w:div w:id="1061712169">
      <w:marLeft w:val="0"/>
      <w:marRight w:val="0"/>
      <w:marTop w:val="0"/>
      <w:marBottom w:val="0"/>
      <w:divBdr>
        <w:top w:val="none" w:sz="0" w:space="0" w:color="auto"/>
        <w:left w:val="none" w:sz="0" w:space="0" w:color="auto"/>
        <w:bottom w:val="none" w:sz="0" w:space="0" w:color="auto"/>
        <w:right w:val="none" w:sz="0" w:space="0" w:color="auto"/>
      </w:divBdr>
    </w:div>
    <w:div w:id="1061712170">
      <w:marLeft w:val="0"/>
      <w:marRight w:val="0"/>
      <w:marTop w:val="0"/>
      <w:marBottom w:val="0"/>
      <w:divBdr>
        <w:top w:val="none" w:sz="0" w:space="0" w:color="auto"/>
        <w:left w:val="none" w:sz="0" w:space="0" w:color="auto"/>
        <w:bottom w:val="none" w:sz="0" w:space="0" w:color="auto"/>
        <w:right w:val="none" w:sz="0" w:space="0" w:color="auto"/>
      </w:divBdr>
    </w:div>
    <w:div w:id="1061712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1919</Words>
  <Characters>11324</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 5 Zadávací dokumentace</vt:lpstr>
      <vt:lpstr>Příloha č. 5 Zadávací dokumentace</vt:lpstr>
    </vt:vector>
  </TitlesOfParts>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5 Zadávací dokumentace</dc:title>
  <dc:subject>Smlouva o údržbě silnic I. třídy</dc:subject>
  <dc:creator/>
  <cp:lastModifiedBy/>
  <cp:revision>1</cp:revision>
  <cp:lastPrinted>2014-04-29T12:26:00Z</cp:lastPrinted>
  <dcterms:created xsi:type="dcterms:W3CDTF">2017-07-27T10:36:00Z</dcterms:created>
  <dcterms:modified xsi:type="dcterms:W3CDTF">2017-07-27T10:36:00Z</dcterms:modified>
</cp:coreProperties>
</file>