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5E01F" w14:textId="77777777" w:rsidR="00102F0D" w:rsidRPr="00DA7404" w:rsidRDefault="00102F0D" w:rsidP="008D1ADE">
      <w:pPr>
        <w:jc w:val="center"/>
        <w:rPr>
          <w:rFonts w:ascii="Arial" w:hAnsi="Arial" w:cs="Arial"/>
          <w:b/>
          <w:caps/>
          <w:sz w:val="28"/>
          <w:szCs w:val="28"/>
        </w:rPr>
      </w:pPr>
      <w:r w:rsidRPr="00DA7404">
        <w:rPr>
          <w:rFonts w:ascii="Arial" w:hAnsi="Arial" w:cs="Arial"/>
          <w:b/>
          <w:caps/>
          <w:sz w:val="28"/>
          <w:szCs w:val="28"/>
        </w:rPr>
        <w:t>PŘÍLOHA Č. 5</w:t>
      </w:r>
      <w:r w:rsidR="008D1ADE" w:rsidRPr="00DA7404">
        <w:rPr>
          <w:rFonts w:ascii="Arial" w:hAnsi="Arial" w:cs="Arial"/>
          <w:b/>
          <w:caps/>
          <w:sz w:val="28"/>
          <w:szCs w:val="28"/>
        </w:rPr>
        <w:t xml:space="preserve"> Zadávací dokumentace</w:t>
      </w:r>
    </w:p>
    <w:p w14:paraId="40A3C181" w14:textId="77777777" w:rsidR="00102F0D" w:rsidRPr="00DA7404" w:rsidRDefault="00102F0D" w:rsidP="008D1ADE">
      <w:pPr>
        <w:jc w:val="center"/>
        <w:rPr>
          <w:rFonts w:ascii="Arial" w:hAnsi="Arial" w:cs="Arial"/>
          <w:b/>
          <w:sz w:val="28"/>
          <w:szCs w:val="28"/>
        </w:rPr>
      </w:pPr>
    </w:p>
    <w:p w14:paraId="65434D33" w14:textId="77777777" w:rsidR="00102F0D" w:rsidRPr="00DA7404" w:rsidRDefault="00102F0D" w:rsidP="008D1ADE">
      <w:pPr>
        <w:jc w:val="center"/>
        <w:rPr>
          <w:rFonts w:ascii="Arial" w:hAnsi="Arial" w:cs="Arial"/>
          <w:b/>
          <w:smallCaps/>
          <w:sz w:val="28"/>
          <w:szCs w:val="28"/>
        </w:rPr>
      </w:pPr>
      <w:r w:rsidRPr="00DA7404">
        <w:rPr>
          <w:rFonts w:ascii="Arial" w:hAnsi="Arial" w:cs="Arial"/>
          <w:b/>
          <w:smallCaps/>
          <w:sz w:val="28"/>
          <w:szCs w:val="28"/>
        </w:rPr>
        <w:t>Technická specifikace předmětu veřejné zakázky</w:t>
      </w:r>
    </w:p>
    <w:p w14:paraId="61F58779" w14:textId="77777777" w:rsidR="008D1ADE" w:rsidRPr="00DA7404" w:rsidRDefault="008D1ADE" w:rsidP="008D1ADE">
      <w:pPr>
        <w:jc w:val="center"/>
        <w:rPr>
          <w:rFonts w:ascii="Arial" w:hAnsi="Arial" w:cs="Arial"/>
          <w:b/>
          <w:smallCaps/>
          <w:sz w:val="28"/>
          <w:szCs w:val="28"/>
        </w:rPr>
      </w:pPr>
    </w:p>
    <w:p w14:paraId="235B2704" w14:textId="77777777" w:rsidR="00B029D0" w:rsidRPr="00DA7404" w:rsidRDefault="00B029D0" w:rsidP="008D1ADE">
      <w:pPr>
        <w:jc w:val="center"/>
        <w:rPr>
          <w:rFonts w:ascii="Arial" w:hAnsi="Arial" w:cs="Arial"/>
          <w:b/>
          <w:smallCaps/>
          <w:sz w:val="28"/>
          <w:szCs w:val="28"/>
        </w:rPr>
      </w:pPr>
    </w:p>
    <w:p w14:paraId="7AF49A2B" w14:textId="77777777" w:rsidR="00B029D0" w:rsidRPr="00DA7404" w:rsidRDefault="00B029D0" w:rsidP="008D1ADE">
      <w:pPr>
        <w:jc w:val="center"/>
        <w:rPr>
          <w:rFonts w:ascii="Arial" w:hAnsi="Arial" w:cs="Arial"/>
          <w:b/>
          <w:smallCaps/>
          <w:sz w:val="28"/>
          <w:szCs w:val="28"/>
        </w:rPr>
      </w:pPr>
    </w:p>
    <w:p w14:paraId="14CB5C09" w14:textId="77777777" w:rsidR="00B029D0" w:rsidRPr="00DA7404" w:rsidRDefault="00B029D0" w:rsidP="008D1ADE">
      <w:pPr>
        <w:jc w:val="center"/>
        <w:rPr>
          <w:rFonts w:ascii="Arial" w:hAnsi="Arial" w:cs="Arial"/>
          <w:b/>
          <w:smallCaps/>
          <w:sz w:val="28"/>
          <w:szCs w:val="28"/>
        </w:rPr>
      </w:pPr>
    </w:p>
    <w:p w14:paraId="589674D9" w14:textId="77777777" w:rsidR="00B029D0" w:rsidRPr="00DA7404" w:rsidRDefault="00B029D0" w:rsidP="008D1ADE">
      <w:pPr>
        <w:jc w:val="center"/>
        <w:rPr>
          <w:rFonts w:ascii="Arial" w:hAnsi="Arial" w:cs="Arial"/>
          <w:b/>
          <w:smallCaps/>
          <w:sz w:val="28"/>
          <w:szCs w:val="28"/>
        </w:rPr>
      </w:pPr>
    </w:p>
    <w:p w14:paraId="1F0D8FC9" w14:textId="77777777" w:rsidR="00B029D0" w:rsidRPr="00DA7404" w:rsidRDefault="00B029D0" w:rsidP="008D1ADE">
      <w:pPr>
        <w:jc w:val="center"/>
        <w:rPr>
          <w:rFonts w:ascii="Arial" w:hAnsi="Arial" w:cs="Arial"/>
          <w:b/>
          <w:smallCaps/>
          <w:sz w:val="28"/>
          <w:szCs w:val="28"/>
        </w:rPr>
      </w:pPr>
    </w:p>
    <w:p w14:paraId="6651DB86" w14:textId="77777777" w:rsidR="00B029D0" w:rsidRPr="00DA7404" w:rsidRDefault="00B029D0" w:rsidP="008D1ADE">
      <w:pPr>
        <w:jc w:val="center"/>
        <w:rPr>
          <w:rFonts w:ascii="Arial" w:hAnsi="Arial" w:cs="Arial"/>
          <w:b/>
          <w:smallCaps/>
          <w:sz w:val="28"/>
          <w:szCs w:val="28"/>
        </w:rPr>
      </w:pPr>
    </w:p>
    <w:p w14:paraId="6D5F84C9" w14:textId="77777777" w:rsidR="00B029D0" w:rsidRPr="00DA7404" w:rsidRDefault="00B029D0" w:rsidP="008D1ADE">
      <w:pPr>
        <w:jc w:val="center"/>
        <w:rPr>
          <w:rFonts w:ascii="Arial" w:hAnsi="Arial" w:cs="Arial"/>
          <w:b/>
          <w:smallCaps/>
          <w:sz w:val="28"/>
          <w:szCs w:val="28"/>
        </w:rPr>
      </w:pPr>
    </w:p>
    <w:p w14:paraId="0475FC73" w14:textId="77777777" w:rsidR="00B029D0" w:rsidRPr="00DA7404" w:rsidRDefault="00B029D0" w:rsidP="008D1ADE">
      <w:pPr>
        <w:jc w:val="center"/>
        <w:rPr>
          <w:rFonts w:ascii="Arial" w:hAnsi="Arial" w:cs="Arial"/>
          <w:b/>
          <w:smallCaps/>
          <w:sz w:val="28"/>
          <w:szCs w:val="28"/>
        </w:rPr>
      </w:pPr>
    </w:p>
    <w:p w14:paraId="3D626AC5" w14:textId="77777777" w:rsidR="00B029D0" w:rsidRPr="00DA7404" w:rsidRDefault="00B029D0" w:rsidP="008D1ADE">
      <w:pPr>
        <w:jc w:val="center"/>
        <w:rPr>
          <w:rFonts w:ascii="Arial" w:hAnsi="Arial" w:cs="Arial"/>
          <w:b/>
          <w:smallCaps/>
          <w:sz w:val="28"/>
          <w:szCs w:val="28"/>
        </w:rPr>
      </w:pPr>
    </w:p>
    <w:p w14:paraId="03A6DABE" w14:textId="77777777" w:rsidR="00B029D0" w:rsidRPr="00DA7404" w:rsidRDefault="00B029D0" w:rsidP="008D1ADE">
      <w:pPr>
        <w:jc w:val="center"/>
        <w:rPr>
          <w:rFonts w:ascii="Arial" w:hAnsi="Arial" w:cs="Arial"/>
          <w:b/>
          <w:smallCaps/>
          <w:sz w:val="28"/>
          <w:szCs w:val="28"/>
        </w:rPr>
      </w:pPr>
    </w:p>
    <w:p w14:paraId="33224FF7" w14:textId="77777777" w:rsidR="00B029D0" w:rsidRPr="00DA7404" w:rsidRDefault="00B029D0" w:rsidP="008D1ADE">
      <w:pPr>
        <w:jc w:val="center"/>
        <w:rPr>
          <w:rFonts w:ascii="Arial" w:hAnsi="Arial" w:cs="Arial"/>
          <w:b/>
          <w:smallCaps/>
          <w:sz w:val="28"/>
          <w:szCs w:val="28"/>
        </w:rPr>
      </w:pPr>
    </w:p>
    <w:p w14:paraId="46627F43" w14:textId="77777777" w:rsidR="00B029D0" w:rsidRPr="00DA7404" w:rsidRDefault="00B029D0" w:rsidP="008D1ADE">
      <w:pPr>
        <w:jc w:val="center"/>
        <w:rPr>
          <w:rFonts w:ascii="Arial" w:hAnsi="Arial" w:cs="Arial"/>
          <w:b/>
          <w:smallCaps/>
          <w:sz w:val="28"/>
          <w:szCs w:val="28"/>
        </w:rPr>
      </w:pPr>
    </w:p>
    <w:p w14:paraId="4BB90096" w14:textId="77777777" w:rsidR="00B029D0" w:rsidRPr="00DA7404" w:rsidRDefault="00B029D0" w:rsidP="008D1ADE">
      <w:pPr>
        <w:jc w:val="center"/>
        <w:rPr>
          <w:rFonts w:ascii="Arial" w:hAnsi="Arial" w:cs="Arial"/>
          <w:b/>
          <w:smallCaps/>
          <w:sz w:val="28"/>
          <w:szCs w:val="28"/>
        </w:rPr>
      </w:pPr>
    </w:p>
    <w:p w14:paraId="13584CC4" w14:textId="77777777" w:rsidR="00B029D0" w:rsidRPr="00DA7404" w:rsidRDefault="00B029D0" w:rsidP="008D1ADE">
      <w:pPr>
        <w:jc w:val="center"/>
        <w:rPr>
          <w:rFonts w:ascii="Arial" w:hAnsi="Arial" w:cs="Arial"/>
          <w:color w:val="000000"/>
        </w:rPr>
      </w:pPr>
    </w:p>
    <w:p w14:paraId="3D85BF9D" w14:textId="77777777" w:rsidR="00B029D0" w:rsidRPr="00DA7404" w:rsidRDefault="00B029D0" w:rsidP="008D1ADE">
      <w:pPr>
        <w:jc w:val="center"/>
        <w:rPr>
          <w:rFonts w:ascii="Arial" w:hAnsi="Arial" w:cs="Arial"/>
          <w:color w:val="000000"/>
        </w:rPr>
      </w:pPr>
    </w:p>
    <w:p w14:paraId="4F14BDA8" w14:textId="77777777" w:rsidR="00B029D0" w:rsidRPr="00DA7404" w:rsidRDefault="00B029D0" w:rsidP="008D1ADE">
      <w:pPr>
        <w:jc w:val="center"/>
        <w:rPr>
          <w:rFonts w:ascii="Arial" w:hAnsi="Arial" w:cs="Arial"/>
          <w:color w:val="000000"/>
        </w:rPr>
      </w:pPr>
    </w:p>
    <w:p w14:paraId="69BCA4C7" w14:textId="77777777" w:rsidR="00B029D0" w:rsidRPr="00DA7404" w:rsidRDefault="00B029D0" w:rsidP="008D1ADE">
      <w:pPr>
        <w:jc w:val="center"/>
        <w:rPr>
          <w:rFonts w:ascii="Arial" w:hAnsi="Arial" w:cs="Arial"/>
          <w:color w:val="000000"/>
        </w:rPr>
      </w:pPr>
    </w:p>
    <w:p w14:paraId="050A62D4" w14:textId="77777777" w:rsidR="00B029D0" w:rsidRPr="00DA7404" w:rsidRDefault="00B029D0" w:rsidP="008D1ADE">
      <w:pPr>
        <w:jc w:val="center"/>
        <w:rPr>
          <w:rFonts w:ascii="Arial" w:hAnsi="Arial" w:cs="Arial"/>
          <w:color w:val="000000"/>
        </w:rPr>
      </w:pPr>
    </w:p>
    <w:p w14:paraId="7A7E0E24" w14:textId="77777777" w:rsidR="00B029D0" w:rsidRPr="00DA7404" w:rsidRDefault="00B029D0" w:rsidP="008D1ADE">
      <w:pPr>
        <w:jc w:val="center"/>
        <w:rPr>
          <w:rFonts w:ascii="Arial" w:hAnsi="Arial" w:cs="Arial"/>
          <w:color w:val="000000"/>
        </w:rPr>
      </w:pPr>
    </w:p>
    <w:p w14:paraId="50F184F2" w14:textId="77777777" w:rsidR="00B029D0" w:rsidRPr="00DA7404" w:rsidRDefault="00B029D0" w:rsidP="008D1ADE">
      <w:pPr>
        <w:jc w:val="center"/>
        <w:rPr>
          <w:rFonts w:ascii="Arial" w:hAnsi="Arial" w:cs="Arial"/>
          <w:color w:val="000000"/>
        </w:rPr>
      </w:pPr>
    </w:p>
    <w:p w14:paraId="5C861A25" w14:textId="16CC22EB" w:rsidR="00B029D0" w:rsidRPr="00DA7404" w:rsidRDefault="00B029D0" w:rsidP="008D1ADE">
      <w:pPr>
        <w:jc w:val="center"/>
        <w:rPr>
          <w:rFonts w:ascii="Arial" w:hAnsi="Arial" w:cs="Arial"/>
          <w:b/>
          <w:smallCaps/>
          <w:sz w:val="28"/>
          <w:szCs w:val="28"/>
        </w:rPr>
        <w:sectPr w:rsidR="00B029D0" w:rsidRPr="00DA7404" w:rsidSect="001D65C5">
          <w:footerReference w:type="default" r:id="rId9"/>
          <w:pgSz w:w="11906" w:h="16838" w:code="9"/>
          <w:pgMar w:top="1474" w:right="1134" w:bottom="1361" w:left="1134" w:header="737" w:footer="851" w:gutter="0"/>
          <w:cols w:space="708"/>
          <w:titlePg/>
          <w:docGrid w:linePitch="272"/>
        </w:sectPr>
      </w:pPr>
      <w:r w:rsidRPr="00DA7404">
        <w:rPr>
          <w:rFonts w:ascii="Arial" w:hAnsi="Arial" w:cs="Arial"/>
          <w:color w:val="000000"/>
        </w:rPr>
        <w:t xml:space="preserve">Kde je v tomto dokumentu uveden „objednatel“ je jím pro účely tohoto dokumentu myšlena společnost EUROVIA CS, a.s. a kde je uveden „poskytovatel“ je jím pro účely tohoto dokumentu myšlena společnost </w:t>
      </w:r>
      <w:r w:rsidRPr="00DA7404">
        <w:rPr>
          <w:rFonts w:ascii="Arial" w:hAnsi="Arial" w:cs="Arial"/>
        </w:rPr>
        <w:t>Technické služby města Liberce a.s</w:t>
      </w:r>
      <w:r w:rsidRPr="00DA7404">
        <w:rPr>
          <w:rFonts w:ascii="Arial" w:hAnsi="Arial" w:cs="Arial"/>
          <w:color w:val="000000"/>
        </w:rPr>
        <w:t>.</w:t>
      </w:r>
      <w:r w:rsidR="00FB6301" w:rsidRPr="00DA7404">
        <w:rPr>
          <w:rFonts w:ascii="Arial" w:hAnsi="Arial" w:cs="Arial"/>
          <w:color w:val="000000"/>
        </w:rPr>
        <w:t>,</w:t>
      </w:r>
      <w:r w:rsidR="00B475C1" w:rsidRPr="00DA7404">
        <w:rPr>
          <w:rFonts w:ascii="Arial" w:hAnsi="Arial" w:cs="Arial"/>
          <w:color w:val="000000"/>
        </w:rPr>
        <w:t xml:space="preserve"> kde je v tomto dokumentu uveden „zadavatel“ je jím pro účely tohoto dokumentu myšleno Ředitelství silnic a dálnic ČR.</w:t>
      </w:r>
    </w:p>
    <w:p w14:paraId="59AAA99A" w14:textId="21BDF4FC" w:rsidR="00102F0D" w:rsidRPr="00DA7404" w:rsidRDefault="00102F0D" w:rsidP="00DA7404">
      <w:pPr>
        <w:spacing w:after="0"/>
        <w:rPr>
          <w:rFonts w:ascii="Arial" w:hAnsi="Arial" w:cs="Arial"/>
          <w:szCs w:val="20"/>
        </w:rPr>
      </w:pPr>
      <w:bookmarkStart w:id="0" w:name="_Toc342574884"/>
      <w:bookmarkStart w:id="1" w:name="_Toc342649687"/>
      <w:bookmarkStart w:id="2" w:name="_Toc398809272"/>
      <w:bookmarkStart w:id="3" w:name="_Toc455148661"/>
      <w:r w:rsidRPr="00DA7404">
        <w:rPr>
          <w:rFonts w:ascii="Arial" w:hAnsi="Arial" w:cs="Arial"/>
          <w:szCs w:val="20"/>
        </w:rPr>
        <w:lastRenderedPageBreak/>
        <w:t>Legislativní rámec</w:t>
      </w:r>
      <w:bookmarkEnd w:id="0"/>
      <w:bookmarkEnd w:id="1"/>
      <w:bookmarkEnd w:id="2"/>
      <w:bookmarkEnd w:id="3"/>
    </w:p>
    <w:p w14:paraId="033953EA" w14:textId="77777777" w:rsidR="00102F0D" w:rsidRPr="00DA7404" w:rsidRDefault="00102F0D" w:rsidP="00AD0B28">
      <w:pPr>
        <w:pStyle w:val="Odstavec1"/>
        <w:rPr>
          <w:rFonts w:ascii="Arial" w:hAnsi="Arial" w:cs="Arial"/>
          <w:sz w:val="20"/>
          <w:szCs w:val="20"/>
        </w:rPr>
      </w:pPr>
      <w:r w:rsidRPr="00DA7404">
        <w:rPr>
          <w:rFonts w:ascii="Arial" w:hAnsi="Arial" w:cs="Arial"/>
          <w:sz w:val="20"/>
          <w:szCs w:val="20"/>
        </w:rPr>
        <w:t>Legislativní rámec pro tuto veřejnou zakázku je dán zákonem č. 13/1997 Sb., o pozemních komunikacích, v platném znění (dále v této příloze jen „</w:t>
      </w:r>
      <w:r w:rsidRPr="00DA7404">
        <w:rPr>
          <w:rFonts w:ascii="Arial" w:hAnsi="Arial" w:cs="Arial"/>
          <w:b/>
          <w:sz w:val="20"/>
          <w:szCs w:val="20"/>
        </w:rPr>
        <w:t>Zákon</w:t>
      </w:r>
      <w:r w:rsidRPr="00DA7404">
        <w:rPr>
          <w:rFonts w:ascii="Arial" w:hAnsi="Arial" w:cs="Arial"/>
          <w:sz w:val="20"/>
          <w:szCs w:val="20"/>
        </w:rPr>
        <w:t>“) a vyhláškou Ministerstva dopravy ČR č. 104/1997 Sb., kterou se provádí zákon o pozemních komunikacích, v platném znění (dále v této příloze jen „</w:t>
      </w:r>
      <w:r w:rsidRPr="00DA7404">
        <w:rPr>
          <w:rFonts w:ascii="Arial" w:hAnsi="Arial" w:cs="Arial"/>
          <w:b/>
          <w:sz w:val="20"/>
          <w:szCs w:val="20"/>
        </w:rPr>
        <w:t>Vyhláška</w:t>
      </w:r>
      <w:r w:rsidRPr="00DA7404">
        <w:rPr>
          <w:rFonts w:ascii="Arial" w:hAnsi="Arial" w:cs="Arial"/>
          <w:sz w:val="20"/>
          <w:szCs w:val="20"/>
        </w:rPr>
        <w:t>“).</w:t>
      </w:r>
    </w:p>
    <w:p w14:paraId="4954D8C0" w14:textId="77777777" w:rsidR="00102F0D" w:rsidRPr="00DA7404" w:rsidRDefault="00102F0D" w:rsidP="00AD0B28">
      <w:pPr>
        <w:pStyle w:val="Odstavec1"/>
        <w:rPr>
          <w:rFonts w:ascii="Arial" w:hAnsi="Arial" w:cs="Arial"/>
          <w:sz w:val="20"/>
          <w:szCs w:val="20"/>
        </w:rPr>
      </w:pPr>
      <w:r w:rsidRPr="00DA7404">
        <w:rPr>
          <w:rFonts w:ascii="Arial" w:hAnsi="Arial" w:cs="Arial"/>
          <w:sz w:val="20"/>
          <w:szCs w:val="20"/>
        </w:rPr>
        <w:t xml:space="preserve">Pojmy používané v rámci této veřejné zakázky mají význam stanovený v Zákoně a Vyhlášce. </w:t>
      </w:r>
      <w:bookmarkStart w:id="4" w:name="_Toc342573797"/>
    </w:p>
    <w:p w14:paraId="570C260D" w14:textId="77777777" w:rsidR="00102F0D" w:rsidRPr="00DA7404" w:rsidRDefault="00102F0D" w:rsidP="004C579F">
      <w:pPr>
        <w:pStyle w:val="Nadpis2"/>
        <w:rPr>
          <w:rFonts w:ascii="Arial" w:hAnsi="Arial" w:cs="Arial"/>
          <w:sz w:val="20"/>
          <w:szCs w:val="20"/>
        </w:rPr>
      </w:pPr>
      <w:bookmarkStart w:id="5" w:name="_Toc342574885"/>
      <w:bookmarkStart w:id="6" w:name="_Toc342649688"/>
      <w:bookmarkStart w:id="7" w:name="_Toc398809273"/>
      <w:bookmarkStart w:id="8" w:name="_Toc455148662"/>
      <w:r w:rsidRPr="00DA7404">
        <w:rPr>
          <w:rFonts w:ascii="Arial" w:hAnsi="Arial" w:cs="Arial"/>
          <w:sz w:val="20"/>
          <w:szCs w:val="20"/>
        </w:rPr>
        <w:t>Seznam vnitrorezortních předpisů</w:t>
      </w:r>
      <w:bookmarkEnd w:id="4"/>
      <w:bookmarkEnd w:id="5"/>
      <w:bookmarkEnd w:id="6"/>
      <w:bookmarkEnd w:id="7"/>
      <w:bookmarkEnd w:id="8"/>
    </w:p>
    <w:p w14:paraId="081CAB93" w14:textId="77777777" w:rsidR="00102F0D" w:rsidRPr="00DA7404" w:rsidRDefault="00102F0D" w:rsidP="004C579F">
      <w:pPr>
        <w:pStyle w:val="Odstavec1"/>
        <w:rPr>
          <w:rFonts w:ascii="Arial" w:hAnsi="Arial" w:cs="Arial"/>
          <w:sz w:val="20"/>
          <w:szCs w:val="20"/>
        </w:rPr>
      </w:pPr>
      <w:r w:rsidRPr="00DA7404">
        <w:rPr>
          <w:rFonts w:ascii="Arial" w:hAnsi="Arial" w:cs="Arial"/>
          <w:sz w:val="20"/>
          <w:szCs w:val="20"/>
        </w:rPr>
        <w:t xml:space="preserve">Poskytovatel je povinen při provádění údržby silnic dodržovat příslušné vnitrorezortní předpisy a normy vydané Ministerstvem dopravy ČR, případně Ředitelstvím silnic a dálnic ČR, dle následujícího seznamu: </w:t>
      </w:r>
    </w:p>
    <w:p w14:paraId="4EEEDAA0" w14:textId="77777777" w:rsidR="00102F0D" w:rsidRPr="00DA7404" w:rsidRDefault="00102F0D" w:rsidP="004C579F">
      <w:pPr>
        <w:pStyle w:val="Odstavec1"/>
        <w:numPr>
          <w:ilvl w:val="0"/>
          <w:numId w:val="6"/>
        </w:numPr>
        <w:rPr>
          <w:rFonts w:ascii="Arial" w:hAnsi="Arial" w:cs="Arial"/>
          <w:sz w:val="20"/>
          <w:szCs w:val="20"/>
        </w:rPr>
      </w:pPr>
      <w:r w:rsidRPr="00DA7404">
        <w:rPr>
          <w:rFonts w:ascii="Arial" w:hAnsi="Arial" w:cs="Arial"/>
          <w:sz w:val="20"/>
          <w:szCs w:val="20"/>
        </w:rPr>
        <w:t xml:space="preserve"> Technické podmínky MD ČR, které jsou uvedeny na portálu politiky jakosti pozemních komunikací </w:t>
      </w:r>
      <w:hyperlink r:id="rId10" w:history="1">
        <w:r w:rsidRPr="00DA7404">
          <w:rPr>
            <w:rFonts w:ascii="Arial" w:hAnsi="Arial" w:cs="Arial"/>
            <w:sz w:val="20"/>
            <w:szCs w:val="20"/>
          </w:rPr>
          <w:t>www.pjpk.cz</w:t>
        </w:r>
      </w:hyperlink>
    </w:p>
    <w:p w14:paraId="3C461D1E" w14:textId="77777777" w:rsidR="00102F0D" w:rsidRPr="00DA7404" w:rsidRDefault="00102F0D" w:rsidP="004C579F">
      <w:pPr>
        <w:pStyle w:val="Odstavec1"/>
        <w:numPr>
          <w:ilvl w:val="0"/>
          <w:numId w:val="6"/>
        </w:numPr>
        <w:rPr>
          <w:rFonts w:ascii="Arial" w:hAnsi="Arial" w:cs="Arial"/>
          <w:sz w:val="20"/>
          <w:szCs w:val="20"/>
        </w:rPr>
      </w:pPr>
      <w:r w:rsidRPr="00DA7404">
        <w:rPr>
          <w:rFonts w:ascii="Arial" w:hAnsi="Arial" w:cs="Arial"/>
          <w:sz w:val="20"/>
          <w:szCs w:val="20"/>
        </w:rPr>
        <w:t xml:space="preserve">Vzorové listy, které jsou uvedeny na portálu politiky jakosti pozemních komunikací </w:t>
      </w:r>
      <w:hyperlink r:id="rId11" w:history="1">
        <w:r w:rsidRPr="00DA7404">
          <w:rPr>
            <w:rFonts w:ascii="Arial" w:hAnsi="Arial" w:cs="Arial"/>
            <w:sz w:val="20"/>
            <w:szCs w:val="20"/>
          </w:rPr>
          <w:t>www.pjpk.cz</w:t>
        </w:r>
      </w:hyperlink>
      <w:r w:rsidRPr="00DA7404">
        <w:rPr>
          <w:rFonts w:ascii="Arial" w:hAnsi="Arial" w:cs="Arial"/>
          <w:sz w:val="20"/>
          <w:szCs w:val="20"/>
        </w:rPr>
        <w:t xml:space="preserve"> </w:t>
      </w:r>
    </w:p>
    <w:p w14:paraId="68D7DE70" w14:textId="77777777" w:rsidR="00102F0D" w:rsidRPr="00DA7404" w:rsidRDefault="00102F0D" w:rsidP="004C579F">
      <w:pPr>
        <w:pStyle w:val="Odstavec1"/>
        <w:numPr>
          <w:ilvl w:val="0"/>
          <w:numId w:val="6"/>
        </w:numPr>
        <w:rPr>
          <w:rFonts w:ascii="Arial" w:hAnsi="Arial" w:cs="Arial"/>
          <w:sz w:val="20"/>
          <w:szCs w:val="20"/>
        </w:rPr>
      </w:pPr>
      <w:r w:rsidRPr="00DA7404">
        <w:rPr>
          <w:rFonts w:ascii="Arial" w:hAnsi="Arial" w:cs="Arial"/>
          <w:sz w:val="20"/>
          <w:szCs w:val="20"/>
        </w:rPr>
        <w:t xml:space="preserve">Podnikové standardy ŘSD ČR, tzv. PPK (Požadavky na provedení a kvalitu), které jsou uvedeny na stránkách </w:t>
      </w:r>
      <w:hyperlink r:id="rId12" w:history="1">
        <w:r w:rsidRPr="00DA7404">
          <w:rPr>
            <w:rFonts w:ascii="Arial" w:hAnsi="Arial" w:cs="Arial"/>
            <w:sz w:val="20"/>
            <w:szCs w:val="20"/>
          </w:rPr>
          <w:t>www.rsd.cz</w:t>
        </w:r>
      </w:hyperlink>
      <w:r w:rsidRPr="00DA7404">
        <w:rPr>
          <w:rFonts w:ascii="Arial" w:hAnsi="Arial" w:cs="Arial"/>
          <w:sz w:val="20"/>
          <w:szCs w:val="20"/>
        </w:rPr>
        <w:t xml:space="preserve"> v sekci Technické předpisy</w:t>
      </w:r>
    </w:p>
    <w:p w14:paraId="3C7D6706" w14:textId="77777777" w:rsidR="00102F0D" w:rsidRPr="00DA7404" w:rsidRDefault="00102F0D" w:rsidP="004C579F">
      <w:pPr>
        <w:pStyle w:val="Odstavec1"/>
        <w:numPr>
          <w:ilvl w:val="0"/>
          <w:numId w:val="6"/>
        </w:numPr>
        <w:rPr>
          <w:rFonts w:ascii="Arial" w:hAnsi="Arial" w:cs="Arial"/>
          <w:sz w:val="20"/>
          <w:szCs w:val="20"/>
        </w:rPr>
      </w:pPr>
      <w:r w:rsidRPr="00DA7404">
        <w:rPr>
          <w:rFonts w:ascii="Arial" w:hAnsi="Arial" w:cs="Arial"/>
          <w:sz w:val="20"/>
          <w:szCs w:val="20"/>
        </w:rPr>
        <w:t xml:space="preserve">Výkresy opakovaných řešení, které jsou uvedeny na stránkách ŘSD ČR </w:t>
      </w:r>
      <w:hyperlink r:id="rId13" w:history="1">
        <w:r w:rsidRPr="00DA7404">
          <w:rPr>
            <w:rFonts w:ascii="Arial" w:hAnsi="Arial" w:cs="Arial"/>
            <w:sz w:val="20"/>
            <w:szCs w:val="20"/>
          </w:rPr>
          <w:t>www.rsd.cz</w:t>
        </w:r>
      </w:hyperlink>
      <w:r w:rsidRPr="00DA7404">
        <w:rPr>
          <w:rFonts w:ascii="Arial" w:hAnsi="Arial" w:cs="Arial"/>
          <w:sz w:val="20"/>
          <w:szCs w:val="20"/>
        </w:rPr>
        <w:t xml:space="preserve"> v sekci Technické předpisy</w:t>
      </w:r>
    </w:p>
    <w:p w14:paraId="31E62015" w14:textId="77777777" w:rsidR="00102F0D" w:rsidRPr="00DA7404" w:rsidRDefault="00102F0D" w:rsidP="004C579F">
      <w:pPr>
        <w:pStyle w:val="Odstavec1"/>
        <w:numPr>
          <w:ilvl w:val="0"/>
          <w:numId w:val="6"/>
        </w:numPr>
        <w:rPr>
          <w:rFonts w:ascii="Arial" w:hAnsi="Arial" w:cs="Arial"/>
          <w:sz w:val="20"/>
          <w:szCs w:val="20"/>
        </w:rPr>
      </w:pPr>
      <w:r w:rsidRPr="00DA7404">
        <w:rPr>
          <w:rFonts w:ascii="Arial" w:hAnsi="Arial" w:cs="Arial"/>
          <w:sz w:val="20"/>
          <w:szCs w:val="20"/>
        </w:rPr>
        <w:t>Technické podklady pro zajištění údržby silnic, které jsou uvedeny na stránkách www.rsd.cz v sekci Technické předpisy</w:t>
      </w:r>
    </w:p>
    <w:p w14:paraId="6469835E" w14:textId="77777777" w:rsidR="00102F0D" w:rsidRPr="00DA7404" w:rsidRDefault="00102F0D" w:rsidP="004C579F">
      <w:pPr>
        <w:pStyle w:val="Odstavec1"/>
        <w:numPr>
          <w:ilvl w:val="0"/>
          <w:numId w:val="6"/>
        </w:numPr>
        <w:rPr>
          <w:rFonts w:ascii="Arial" w:hAnsi="Arial" w:cs="Arial"/>
          <w:sz w:val="20"/>
          <w:szCs w:val="20"/>
        </w:rPr>
      </w:pPr>
      <w:r w:rsidRPr="00DA7404">
        <w:rPr>
          <w:rFonts w:ascii="Arial" w:hAnsi="Arial" w:cs="Arial"/>
          <w:sz w:val="20"/>
          <w:szCs w:val="20"/>
        </w:rPr>
        <w:t xml:space="preserve">Příkaz ředitele PÚ č. 1/2009 + jeho doplňky (Označování pracovních míst na dálnicích, rychlostních silnicích a ostatních směrově rozdělených silnicích I. třídy), který je uveden na stránkách ŘSD ČR </w:t>
      </w:r>
      <w:hyperlink r:id="rId14" w:history="1">
        <w:r w:rsidRPr="00DA7404">
          <w:rPr>
            <w:rFonts w:ascii="Arial" w:hAnsi="Arial" w:cs="Arial"/>
            <w:sz w:val="20"/>
            <w:szCs w:val="20"/>
          </w:rPr>
          <w:t>www.rsd.cz</w:t>
        </w:r>
      </w:hyperlink>
      <w:r w:rsidRPr="00DA7404">
        <w:rPr>
          <w:rFonts w:ascii="Arial" w:hAnsi="Arial" w:cs="Arial"/>
          <w:sz w:val="20"/>
          <w:szCs w:val="20"/>
        </w:rPr>
        <w:t xml:space="preserve"> v sekci Technické předpisy</w:t>
      </w:r>
    </w:p>
    <w:p w14:paraId="3EE1A0C3" w14:textId="77777777" w:rsidR="00102F0D" w:rsidRPr="00DA7404" w:rsidRDefault="00102F0D" w:rsidP="004C579F">
      <w:pPr>
        <w:pStyle w:val="Odstavec1"/>
        <w:numPr>
          <w:ilvl w:val="0"/>
          <w:numId w:val="6"/>
        </w:numPr>
        <w:rPr>
          <w:rFonts w:ascii="Arial" w:hAnsi="Arial" w:cs="Arial"/>
          <w:sz w:val="20"/>
          <w:szCs w:val="20"/>
        </w:rPr>
      </w:pPr>
      <w:r w:rsidRPr="00DA7404">
        <w:rPr>
          <w:rFonts w:ascii="Arial" w:hAnsi="Arial" w:cs="Arial"/>
          <w:sz w:val="20"/>
          <w:szCs w:val="20"/>
        </w:rPr>
        <w:t xml:space="preserve">Směrnice generálního ředitele č. 4/2007 v platném znění (Pravidla bezpečnosti práce na dálnicích a silnicích), která je uvedena na stránkách ŘSD ČR </w:t>
      </w:r>
      <w:hyperlink r:id="rId15" w:history="1">
        <w:r w:rsidRPr="00DA7404">
          <w:rPr>
            <w:rStyle w:val="Hypertextovodkaz"/>
            <w:rFonts w:ascii="Arial" w:hAnsi="Arial" w:cs="Arial"/>
            <w:color w:val="auto"/>
            <w:sz w:val="20"/>
            <w:szCs w:val="20"/>
            <w:u w:val="none"/>
          </w:rPr>
          <w:t>www.rsd.cz</w:t>
        </w:r>
      </w:hyperlink>
      <w:r w:rsidRPr="00DA7404">
        <w:rPr>
          <w:rFonts w:ascii="Arial" w:hAnsi="Arial" w:cs="Arial"/>
          <w:sz w:val="20"/>
          <w:szCs w:val="20"/>
        </w:rPr>
        <w:t xml:space="preserve"> v sekci Technické předpisy</w:t>
      </w:r>
    </w:p>
    <w:p w14:paraId="70E13D17" w14:textId="77777777" w:rsidR="001568E6" w:rsidRPr="00DA7404" w:rsidRDefault="003672E6" w:rsidP="004C579F">
      <w:pPr>
        <w:pStyle w:val="Odstavec1"/>
        <w:numPr>
          <w:ilvl w:val="0"/>
          <w:numId w:val="6"/>
        </w:numPr>
        <w:rPr>
          <w:rFonts w:ascii="Arial" w:hAnsi="Arial" w:cs="Arial"/>
          <w:sz w:val="20"/>
          <w:szCs w:val="20"/>
        </w:rPr>
      </w:pPr>
      <w:r w:rsidRPr="00DA7404">
        <w:rPr>
          <w:rFonts w:ascii="Arial" w:hAnsi="Arial" w:cs="Arial"/>
          <w:sz w:val="20"/>
          <w:szCs w:val="20"/>
        </w:rPr>
        <w:t xml:space="preserve">Směrnice generálního ředitele č. 9/2013 v platném znění Provoz a správa aplikace pro sběr a evidenci závad, záruk a prohlídek na pozemních komunikacích ve správě ŘSD ČR DIKOS, která je uvedena na stránkách ŘSD ČR </w:t>
      </w:r>
      <w:hyperlink r:id="rId16" w:history="1">
        <w:r w:rsidRPr="00DA7404">
          <w:rPr>
            <w:rStyle w:val="Hypertextovodkaz"/>
            <w:rFonts w:ascii="Arial" w:hAnsi="Arial" w:cs="Arial"/>
            <w:color w:val="auto"/>
            <w:sz w:val="20"/>
            <w:szCs w:val="20"/>
            <w:u w:val="none"/>
          </w:rPr>
          <w:t>www.rsd.cz</w:t>
        </w:r>
      </w:hyperlink>
      <w:r w:rsidRPr="00DA7404">
        <w:rPr>
          <w:rFonts w:ascii="Arial" w:hAnsi="Arial" w:cs="Arial"/>
          <w:sz w:val="20"/>
          <w:szCs w:val="20"/>
        </w:rPr>
        <w:t xml:space="preserve"> v sekci Technické předpisy</w:t>
      </w:r>
    </w:p>
    <w:p w14:paraId="0BF19CE9" w14:textId="77777777" w:rsidR="00102F0D" w:rsidRPr="00DA7404" w:rsidRDefault="00102F0D" w:rsidP="003F7CB7">
      <w:pPr>
        <w:pStyle w:val="Nadpis2"/>
        <w:rPr>
          <w:rFonts w:ascii="Arial" w:hAnsi="Arial" w:cs="Arial"/>
          <w:sz w:val="20"/>
          <w:szCs w:val="20"/>
        </w:rPr>
      </w:pPr>
      <w:bookmarkStart w:id="9" w:name="_Toc343446919"/>
      <w:bookmarkStart w:id="10" w:name="_Toc342649689"/>
      <w:bookmarkStart w:id="11" w:name="_Toc398809274"/>
      <w:bookmarkStart w:id="12" w:name="_Toc455148663"/>
      <w:bookmarkEnd w:id="9"/>
      <w:r w:rsidRPr="00DA7404">
        <w:rPr>
          <w:rFonts w:ascii="Arial" w:hAnsi="Arial" w:cs="Arial"/>
          <w:sz w:val="20"/>
          <w:szCs w:val="20"/>
        </w:rPr>
        <w:t>Běžná údržba</w:t>
      </w:r>
      <w:bookmarkStart w:id="13" w:name="_Toc342649690"/>
      <w:bookmarkStart w:id="14" w:name="_Toc342573799"/>
      <w:bookmarkStart w:id="15" w:name="_Toc342574887"/>
      <w:bookmarkEnd w:id="10"/>
      <w:bookmarkEnd w:id="11"/>
      <w:bookmarkEnd w:id="12"/>
    </w:p>
    <w:p w14:paraId="4F1D4C5E" w14:textId="77777777" w:rsidR="00102F0D" w:rsidRPr="00DA7404" w:rsidRDefault="00102F0D" w:rsidP="003F7CB7">
      <w:pPr>
        <w:pStyle w:val="Nadpis3"/>
        <w:numPr>
          <w:ilvl w:val="1"/>
          <w:numId w:val="36"/>
        </w:numPr>
        <w:rPr>
          <w:rFonts w:ascii="Arial" w:hAnsi="Arial" w:cs="Arial"/>
          <w:sz w:val="20"/>
          <w:szCs w:val="20"/>
        </w:rPr>
      </w:pPr>
      <w:bookmarkStart w:id="16" w:name="_Toc398809275"/>
      <w:bookmarkStart w:id="17" w:name="_Toc455148664"/>
      <w:r w:rsidRPr="00DA7404">
        <w:rPr>
          <w:rFonts w:ascii="Arial" w:hAnsi="Arial" w:cs="Arial"/>
          <w:sz w:val="20"/>
          <w:szCs w:val="20"/>
        </w:rPr>
        <w:t>Specifikace běžné údržby</w:t>
      </w:r>
      <w:bookmarkEnd w:id="16"/>
      <w:bookmarkEnd w:id="17"/>
    </w:p>
    <w:p w14:paraId="3207950E" w14:textId="77777777" w:rsidR="00102F0D" w:rsidRPr="00DA7404" w:rsidRDefault="00102F0D" w:rsidP="002B273E">
      <w:pPr>
        <w:pStyle w:val="Odstavec1"/>
        <w:rPr>
          <w:rFonts w:ascii="Arial" w:hAnsi="Arial" w:cs="Arial"/>
          <w:sz w:val="20"/>
          <w:szCs w:val="20"/>
        </w:rPr>
      </w:pPr>
      <w:r w:rsidRPr="00DA7404">
        <w:rPr>
          <w:rFonts w:ascii="Arial" w:hAnsi="Arial" w:cs="Arial"/>
          <w:sz w:val="20"/>
          <w:szCs w:val="20"/>
        </w:rPr>
        <w:t>Součástí Běžné údržby jsou také opatření, která neprodleně po zjištění závady zajišťují usměrnění dopravy na závadných úsecích silnic, a to zejména</w:t>
      </w:r>
    </w:p>
    <w:p w14:paraId="67EE0AEE" w14:textId="77777777" w:rsidR="00102F0D" w:rsidRPr="00DA7404" w:rsidRDefault="00102F0D" w:rsidP="002B273E">
      <w:pPr>
        <w:pStyle w:val="Odstavec1"/>
        <w:numPr>
          <w:ilvl w:val="0"/>
          <w:numId w:val="17"/>
        </w:numPr>
        <w:rPr>
          <w:rFonts w:ascii="Arial" w:hAnsi="Arial" w:cs="Arial"/>
          <w:sz w:val="20"/>
          <w:szCs w:val="20"/>
        </w:rPr>
      </w:pPr>
      <w:r w:rsidRPr="00DA7404">
        <w:rPr>
          <w:rFonts w:ascii="Arial" w:hAnsi="Arial" w:cs="Arial"/>
          <w:sz w:val="20"/>
          <w:szCs w:val="20"/>
        </w:rPr>
        <w:t>uzavírka závadného (včetně zavátého) úseku příslušné komunikace;</w:t>
      </w:r>
    </w:p>
    <w:p w14:paraId="32264C4A" w14:textId="77777777" w:rsidR="00102F0D" w:rsidRPr="00DA7404" w:rsidRDefault="00102F0D" w:rsidP="002B273E">
      <w:pPr>
        <w:pStyle w:val="Odstavec1"/>
        <w:numPr>
          <w:ilvl w:val="0"/>
          <w:numId w:val="17"/>
        </w:numPr>
        <w:rPr>
          <w:rFonts w:ascii="Arial" w:hAnsi="Arial" w:cs="Arial"/>
          <w:sz w:val="20"/>
          <w:szCs w:val="20"/>
        </w:rPr>
      </w:pPr>
      <w:r w:rsidRPr="00DA7404">
        <w:rPr>
          <w:rFonts w:ascii="Arial" w:hAnsi="Arial" w:cs="Arial"/>
          <w:sz w:val="20"/>
          <w:szCs w:val="20"/>
        </w:rPr>
        <w:t>vyznačení objížďky a umístění příslušných dopravních značek a zařízení;</w:t>
      </w:r>
    </w:p>
    <w:p w14:paraId="02498815" w14:textId="77777777" w:rsidR="00102F0D" w:rsidRPr="00DA7404" w:rsidRDefault="00102F0D" w:rsidP="002B273E">
      <w:pPr>
        <w:pStyle w:val="Odstavec1"/>
        <w:numPr>
          <w:ilvl w:val="0"/>
          <w:numId w:val="17"/>
        </w:numPr>
        <w:rPr>
          <w:rFonts w:ascii="Arial" w:hAnsi="Arial" w:cs="Arial"/>
          <w:sz w:val="20"/>
          <w:szCs w:val="20"/>
        </w:rPr>
      </w:pPr>
      <w:r w:rsidRPr="00DA7404">
        <w:rPr>
          <w:rFonts w:ascii="Arial" w:hAnsi="Arial" w:cs="Arial"/>
          <w:sz w:val="20"/>
          <w:szCs w:val="20"/>
        </w:rPr>
        <w:t>okamžité provizorní zajištění bezpečnosti provozu (např. optická náhrada záchytných zařízení).</w:t>
      </w:r>
    </w:p>
    <w:p w14:paraId="59F62EE5" w14:textId="77777777" w:rsidR="00102F0D" w:rsidRPr="00DA7404" w:rsidRDefault="00102F0D" w:rsidP="00F42252">
      <w:pPr>
        <w:pStyle w:val="Odstavec1"/>
        <w:rPr>
          <w:rFonts w:ascii="Arial" w:hAnsi="Arial" w:cs="Arial"/>
          <w:sz w:val="20"/>
          <w:szCs w:val="20"/>
        </w:rPr>
      </w:pPr>
      <w:r w:rsidRPr="00DA7404">
        <w:rPr>
          <w:rFonts w:ascii="Arial" w:hAnsi="Arial" w:cs="Arial"/>
          <w:sz w:val="20"/>
          <w:szCs w:val="20"/>
        </w:rPr>
        <w:t>Běžná údržba zahrnuje zejména drobné místně vymezené práce, jejichž potřeba byla zjištěna v rámci inspekčních jízd Silnic. Jedná se zejména o následující práce: údržba dopravního značení, dopravních zařízení a dalšího příslušenství včetně jejich čištění, závady ve svislém dopravním značení nebo bezpečnosti silničního pro</w:t>
      </w:r>
      <w:r w:rsidR="0031415E" w:rsidRPr="00DA7404">
        <w:rPr>
          <w:rFonts w:ascii="Arial" w:hAnsi="Arial" w:cs="Arial"/>
          <w:sz w:val="20"/>
          <w:szCs w:val="20"/>
        </w:rPr>
        <w:t>vozu, které zjistí poskytovatel</w:t>
      </w:r>
      <w:r w:rsidRPr="00DA7404">
        <w:rPr>
          <w:rFonts w:ascii="Arial" w:hAnsi="Arial" w:cs="Arial"/>
          <w:sz w:val="20"/>
          <w:szCs w:val="20"/>
        </w:rPr>
        <w:t xml:space="preserve"> při plnění této Smlouvy, ledaže prokazatelně není v jeho silách takové závady odstranit nebo, u závad způsobených povětrnostními situacemi a jejich důsledky, takové závady zmírnit. Poskytovatel je povinen tyto závady neprodleně oznámit objednateli.</w:t>
      </w:r>
    </w:p>
    <w:p w14:paraId="5471F9E8" w14:textId="77777777" w:rsidR="00102F0D" w:rsidRPr="00DA7404" w:rsidRDefault="00102F0D" w:rsidP="002B273E">
      <w:pPr>
        <w:pStyle w:val="Odstavec1"/>
        <w:rPr>
          <w:rFonts w:ascii="Arial" w:hAnsi="Arial" w:cs="Arial"/>
          <w:sz w:val="20"/>
          <w:szCs w:val="20"/>
        </w:rPr>
      </w:pPr>
      <w:r w:rsidRPr="00DA7404">
        <w:rPr>
          <w:rFonts w:ascii="Arial" w:hAnsi="Arial" w:cs="Arial"/>
          <w:sz w:val="20"/>
          <w:szCs w:val="20"/>
        </w:rPr>
        <w:t>Součástí Běžné údržby je rovněž zajišťování opatření pro bezpečnost silničního provozu (BSP) po celou dobu plnění předmětu Smlouvy, a to zejména:</w:t>
      </w:r>
    </w:p>
    <w:p w14:paraId="338D2DA5" w14:textId="77777777" w:rsidR="00102F0D" w:rsidRPr="00DA7404" w:rsidRDefault="00102F0D" w:rsidP="002B273E">
      <w:pPr>
        <w:pStyle w:val="Odstavec1"/>
        <w:numPr>
          <w:ilvl w:val="0"/>
          <w:numId w:val="21"/>
        </w:numPr>
        <w:rPr>
          <w:rFonts w:ascii="Arial" w:hAnsi="Arial" w:cs="Arial"/>
          <w:sz w:val="20"/>
          <w:szCs w:val="20"/>
        </w:rPr>
      </w:pPr>
      <w:r w:rsidRPr="00DA7404">
        <w:rPr>
          <w:rFonts w:ascii="Arial" w:hAnsi="Arial" w:cs="Arial"/>
          <w:sz w:val="20"/>
          <w:szCs w:val="20"/>
        </w:rPr>
        <w:t>zajišťování pohotovostní služby mimo zimní období (letní pohotovost) a v případě potřeby (při ohlášení závady na silnici) zorganizování a zajištění okamžité nápravy (výjezd BSP);</w:t>
      </w:r>
    </w:p>
    <w:p w14:paraId="4A1CF027" w14:textId="77777777" w:rsidR="00102F0D" w:rsidRPr="00DA7404" w:rsidRDefault="00102F0D" w:rsidP="002B273E">
      <w:pPr>
        <w:pStyle w:val="Odstavec1"/>
        <w:numPr>
          <w:ilvl w:val="0"/>
          <w:numId w:val="21"/>
        </w:numPr>
        <w:rPr>
          <w:rFonts w:ascii="Arial" w:hAnsi="Arial" w:cs="Arial"/>
          <w:sz w:val="20"/>
          <w:szCs w:val="20"/>
        </w:rPr>
      </w:pPr>
      <w:r w:rsidRPr="00DA7404">
        <w:rPr>
          <w:rFonts w:ascii="Arial" w:hAnsi="Arial" w:cs="Arial"/>
          <w:sz w:val="20"/>
          <w:szCs w:val="20"/>
        </w:rPr>
        <w:lastRenderedPageBreak/>
        <w:t>odstraňování spadlých větví stromů, kamenů apod. z vozovky;</w:t>
      </w:r>
    </w:p>
    <w:p w14:paraId="5335E082" w14:textId="77777777" w:rsidR="00102F0D" w:rsidRPr="00DA7404" w:rsidRDefault="00102F0D" w:rsidP="002B273E">
      <w:pPr>
        <w:pStyle w:val="Odstavec1"/>
        <w:numPr>
          <w:ilvl w:val="0"/>
          <w:numId w:val="21"/>
        </w:numPr>
        <w:rPr>
          <w:rFonts w:ascii="Arial" w:hAnsi="Arial" w:cs="Arial"/>
          <w:sz w:val="20"/>
          <w:szCs w:val="20"/>
        </w:rPr>
      </w:pPr>
      <w:r w:rsidRPr="00DA7404">
        <w:rPr>
          <w:rFonts w:ascii="Arial" w:hAnsi="Arial" w:cs="Arial"/>
          <w:sz w:val="20"/>
          <w:szCs w:val="20"/>
        </w:rPr>
        <w:t>usměrňování dopravy na závadných úsecích;</w:t>
      </w:r>
    </w:p>
    <w:p w14:paraId="54F2BAFC" w14:textId="77777777" w:rsidR="00102F0D" w:rsidRPr="00DA7404" w:rsidRDefault="00102F0D" w:rsidP="002B273E">
      <w:pPr>
        <w:pStyle w:val="Odstavec1"/>
        <w:numPr>
          <w:ilvl w:val="0"/>
          <w:numId w:val="21"/>
        </w:numPr>
        <w:rPr>
          <w:rFonts w:ascii="Arial" w:hAnsi="Arial" w:cs="Arial"/>
          <w:sz w:val="20"/>
          <w:szCs w:val="20"/>
        </w:rPr>
      </w:pPr>
      <w:r w:rsidRPr="00DA7404">
        <w:rPr>
          <w:rFonts w:ascii="Arial" w:hAnsi="Arial" w:cs="Arial"/>
          <w:sz w:val="20"/>
          <w:szCs w:val="20"/>
        </w:rPr>
        <w:t>umisťování přenosných dopravních značek;</w:t>
      </w:r>
    </w:p>
    <w:p w14:paraId="7EFC34A1" w14:textId="77777777" w:rsidR="00102F0D" w:rsidRPr="00DA7404" w:rsidRDefault="00102F0D" w:rsidP="002B273E">
      <w:pPr>
        <w:pStyle w:val="Odstavec1"/>
        <w:numPr>
          <w:ilvl w:val="0"/>
          <w:numId w:val="21"/>
        </w:numPr>
        <w:rPr>
          <w:rFonts w:ascii="Arial" w:hAnsi="Arial" w:cs="Arial"/>
          <w:sz w:val="20"/>
          <w:szCs w:val="20"/>
        </w:rPr>
      </w:pPr>
      <w:r w:rsidRPr="00DA7404">
        <w:rPr>
          <w:rFonts w:ascii="Arial" w:hAnsi="Arial" w:cs="Arial"/>
          <w:sz w:val="20"/>
          <w:szCs w:val="20"/>
        </w:rPr>
        <w:t>obnovování sjízdnosti odstraněním závad ve sjízdnosti.</w:t>
      </w:r>
    </w:p>
    <w:p w14:paraId="2C7BF196" w14:textId="77777777" w:rsidR="003672E6" w:rsidRPr="00DA7404" w:rsidRDefault="003672E6" w:rsidP="003672E6">
      <w:pPr>
        <w:pStyle w:val="Odstavec1"/>
        <w:ind w:left="720"/>
        <w:rPr>
          <w:rFonts w:ascii="Arial" w:hAnsi="Arial" w:cs="Arial"/>
          <w:sz w:val="20"/>
          <w:szCs w:val="20"/>
        </w:rPr>
      </w:pPr>
    </w:p>
    <w:p w14:paraId="29EFCCF4" w14:textId="77777777" w:rsidR="00102F0D" w:rsidRPr="00DA7404" w:rsidRDefault="00102F0D" w:rsidP="00BB416D">
      <w:pPr>
        <w:pStyle w:val="Nadpis3"/>
        <w:rPr>
          <w:rFonts w:ascii="Arial" w:hAnsi="Arial" w:cs="Arial"/>
          <w:sz w:val="20"/>
          <w:szCs w:val="20"/>
        </w:rPr>
      </w:pPr>
      <w:bookmarkStart w:id="18" w:name="_Toc345493661"/>
      <w:bookmarkStart w:id="19" w:name="_Toc343446921"/>
      <w:bookmarkStart w:id="20" w:name="_Toc343446922"/>
      <w:bookmarkStart w:id="21" w:name="_Toc343446923"/>
      <w:bookmarkStart w:id="22" w:name="_Toc343446924"/>
      <w:bookmarkStart w:id="23" w:name="_Toc343446925"/>
      <w:bookmarkStart w:id="24" w:name="_Toc343446926"/>
      <w:bookmarkStart w:id="25" w:name="_Toc343446927"/>
      <w:bookmarkStart w:id="26" w:name="_Toc343446928"/>
      <w:bookmarkStart w:id="27" w:name="_Toc343446929"/>
      <w:bookmarkStart w:id="28" w:name="_Toc343446930"/>
      <w:bookmarkStart w:id="29" w:name="_Toc343446931"/>
      <w:bookmarkStart w:id="30" w:name="_Toc343446932"/>
      <w:bookmarkStart w:id="31" w:name="_Toc343446933"/>
      <w:bookmarkStart w:id="32" w:name="_Toc343446934"/>
      <w:bookmarkStart w:id="33" w:name="_Toc343446935"/>
      <w:bookmarkStart w:id="34" w:name="_Toc398809276"/>
      <w:bookmarkStart w:id="35" w:name="_Toc45514866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A7404">
        <w:rPr>
          <w:rFonts w:ascii="Arial" w:hAnsi="Arial" w:cs="Arial"/>
          <w:sz w:val="20"/>
          <w:szCs w:val="20"/>
        </w:rPr>
        <w:t>Popis položek běžné údržby</w:t>
      </w:r>
      <w:bookmarkEnd w:id="13"/>
      <w:bookmarkEnd w:id="34"/>
      <w:bookmarkEnd w:id="35"/>
    </w:p>
    <w:p w14:paraId="6F966EBA" w14:textId="77777777" w:rsidR="00102F0D" w:rsidRPr="00DA7404" w:rsidRDefault="00102F0D" w:rsidP="00BB416D">
      <w:pPr>
        <w:pStyle w:val="Odstavec1"/>
        <w:rPr>
          <w:rFonts w:ascii="Arial" w:hAnsi="Arial" w:cs="Arial"/>
          <w:sz w:val="20"/>
          <w:szCs w:val="20"/>
        </w:rPr>
      </w:pPr>
      <w:r w:rsidRPr="00DA7404">
        <w:rPr>
          <w:rFonts w:ascii="Arial" w:hAnsi="Arial" w:cs="Arial"/>
          <w:sz w:val="20"/>
          <w:szCs w:val="20"/>
        </w:rPr>
        <w:t>Popis položek běžné údržby je uveden v následující tabulce.</w:t>
      </w:r>
    </w:p>
    <w:p w14:paraId="7922B759" w14:textId="77777777" w:rsidR="00102F0D" w:rsidRPr="00DA7404" w:rsidRDefault="00102F0D" w:rsidP="001539B5">
      <w:pPr>
        <w:pStyle w:val="NadpisTabulka"/>
        <w:rPr>
          <w:rFonts w:ascii="Arial" w:hAnsi="Arial" w:cs="Arial"/>
          <w:sz w:val="20"/>
          <w:szCs w:val="20"/>
        </w:rPr>
      </w:pPr>
      <w:bookmarkStart w:id="36" w:name="_Toc342649691"/>
      <w:bookmarkStart w:id="37" w:name="_Toc398809277"/>
      <w:bookmarkStart w:id="38" w:name="_Toc455148666"/>
      <w:r w:rsidRPr="00DA7404">
        <w:rPr>
          <w:rFonts w:ascii="Arial" w:hAnsi="Arial" w:cs="Arial"/>
          <w:sz w:val="20"/>
          <w:szCs w:val="20"/>
        </w:rPr>
        <w:t xml:space="preserve">Tabulka č. </w:t>
      </w:r>
      <w:r w:rsidR="00544867" w:rsidRPr="00DA7404">
        <w:rPr>
          <w:rFonts w:ascii="Arial" w:hAnsi="Arial" w:cs="Arial"/>
          <w:sz w:val="20"/>
          <w:szCs w:val="20"/>
        </w:rPr>
        <w:fldChar w:fldCharType="begin"/>
      </w:r>
      <w:r w:rsidRPr="00DA7404">
        <w:rPr>
          <w:rFonts w:ascii="Arial" w:hAnsi="Arial" w:cs="Arial"/>
          <w:sz w:val="20"/>
          <w:szCs w:val="20"/>
        </w:rPr>
        <w:instrText xml:space="preserve"> SEQ Tabulka_č. \* ARABIC </w:instrText>
      </w:r>
      <w:r w:rsidR="00544867" w:rsidRPr="00DA7404">
        <w:rPr>
          <w:rFonts w:ascii="Arial" w:hAnsi="Arial" w:cs="Arial"/>
          <w:sz w:val="20"/>
          <w:szCs w:val="20"/>
        </w:rPr>
        <w:fldChar w:fldCharType="separate"/>
      </w:r>
      <w:r w:rsidR="00266EBB" w:rsidRPr="00DA7404">
        <w:rPr>
          <w:rFonts w:ascii="Arial" w:hAnsi="Arial" w:cs="Arial"/>
          <w:noProof/>
          <w:sz w:val="20"/>
          <w:szCs w:val="20"/>
        </w:rPr>
        <w:t>1</w:t>
      </w:r>
      <w:r w:rsidR="00544867" w:rsidRPr="00DA7404">
        <w:rPr>
          <w:rFonts w:ascii="Arial" w:hAnsi="Arial" w:cs="Arial"/>
          <w:sz w:val="20"/>
          <w:szCs w:val="20"/>
        </w:rPr>
        <w:fldChar w:fldCharType="end"/>
      </w:r>
      <w:r w:rsidRPr="00DA7404">
        <w:rPr>
          <w:rFonts w:ascii="Arial" w:hAnsi="Arial" w:cs="Arial"/>
          <w:sz w:val="20"/>
          <w:szCs w:val="20"/>
        </w:rPr>
        <w:t xml:space="preserve"> - Popis položek běžné údržby</w:t>
      </w:r>
      <w:bookmarkEnd w:id="14"/>
      <w:bookmarkEnd w:id="15"/>
      <w:bookmarkEnd w:id="36"/>
      <w:bookmarkEnd w:id="37"/>
      <w:bookmarkEnd w:id="38"/>
    </w:p>
    <w:tbl>
      <w:tblPr>
        <w:tblW w:w="99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2545"/>
        <w:gridCol w:w="800"/>
        <w:gridCol w:w="5853"/>
      </w:tblGrid>
      <w:tr w:rsidR="00102F0D" w:rsidRPr="00DA7404" w14:paraId="231283AC" w14:textId="77777777" w:rsidTr="0031415E">
        <w:trPr>
          <w:trHeight w:val="390"/>
        </w:trPr>
        <w:tc>
          <w:tcPr>
            <w:tcW w:w="9968" w:type="dxa"/>
            <w:gridSpan w:val="4"/>
            <w:shd w:val="clear" w:color="auto" w:fill="auto"/>
            <w:noWrap/>
            <w:vAlign w:val="center"/>
          </w:tcPr>
          <w:p w14:paraId="43E0D32F" w14:textId="77777777" w:rsidR="00102F0D" w:rsidRPr="00DA7404" w:rsidRDefault="00102F0D"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POLOŽKY BĚŽNÉ ÚDRŽBY</w:t>
            </w:r>
          </w:p>
        </w:tc>
      </w:tr>
      <w:tr w:rsidR="00BB3194" w:rsidRPr="00DA7404" w14:paraId="5B6294ED" w14:textId="77777777" w:rsidTr="00BB3194">
        <w:trPr>
          <w:trHeight w:val="465"/>
        </w:trPr>
        <w:tc>
          <w:tcPr>
            <w:tcW w:w="770" w:type="dxa"/>
            <w:shd w:val="clear" w:color="auto" w:fill="auto"/>
            <w:noWrap/>
            <w:vAlign w:val="center"/>
          </w:tcPr>
          <w:p w14:paraId="18522FE9" w14:textId="77777777" w:rsidR="00BB3194" w:rsidRPr="00DA7404" w:rsidRDefault="00BB3194"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Číslo</w:t>
            </w:r>
          </w:p>
        </w:tc>
        <w:tc>
          <w:tcPr>
            <w:tcW w:w="2545" w:type="dxa"/>
            <w:shd w:val="clear" w:color="auto" w:fill="auto"/>
            <w:noWrap/>
            <w:vAlign w:val="center"/>
          </w:tcPr>
          <w:p w14:paraId="2404A9A1" w14:textId="77777777" w:rsidR="00BB3194" w:rsidRPr="00DA7404" w:rsidRDefault="00BB3194"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Název</w:t>
            </w:r>
          </w:p>
        </w:tc>
        <w:tc>
          <w:tcPr>
            <w:tcW w:w="800" w:type="dxa"/>
            <w:shd w:val="clear" w:color="auto" w:fill="auto"/>
            <w:noWrap/>
            <w:vAlign w:val="center"/>
          </w:tcPr>
          <w:p w14:paraId="61EC50DD" w14:textId="77777777" w:rsidR="00BB3194" w:rsidRPr="00DA7404" w:rsidRDefault="00BB3194"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MJ</w:t>
            </w:r>
          </w:p>
        </w:tc>
        <w:tc>
          <w:tcPr>
            <w:tcW w:w="5853" w:type="dxa"/>
            <w:shd w:val="clear" w:color="auto" w:fill="auto"/>
            <w:noWrap/>
            <w:vAlign w:val="center"/>
          </w:tcPr>
          <w:p w14:paraId="41E72426" w14:textId="77777777" w:rsidR="00BB3194" w:rsidRPr="00DA7404" w:rsidRDefault="00BB3194"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Popis</w:t>
            </w:r>
          </w:p>
        </w:tc>
      </w:tr>
      <w:tr w:rsidR="00BB3194" w:rsidRPr="00DA7404" w14:paraId="377A60EB" w14:textId="77777777" w:rsidTr="003F06BE">
        <w:trPr>
          <w:trHeight w:val="814"/>
        </w:trPr>
        <w:tc>
          <w:tcPr>
            <w:tcW w:w="770" w:type="dxa"/>
            <w:noWrap/>
            <w:vAlign w:val="center"/>
          </w:tcPr>
          <w:p w14:paraId="6FF8411B"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2114</w:t>
            </w:r>
          </w:p>
        </w:tc>
        <w:tc>
          <w:tcPr>
            <w:tcW w:w="2545" w:type="dxa"/>
            <w:noWrap/>
            <w:vAlign w:val="center"/>
          </w:tcPr>
          <w:p w14:paraId="21E69010"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Čištění vozovek ručně</w:t>
            </w:r>
          </w:p>
        </w:tc>
        <w:tc>
          <w:tcPr>
            <w:tcW w:w="800" w:type="dxa"/>
            <w:noWrap/>
            <w:vAlign w:val="center"/>
          </w:tcPr>
          <w:p w14:paraId="253174FB"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m</w:t>
            </w:r>
            <w:r w:rsidRPr="00DA7404">
              <w:rPr>
                <w:rFonts w:ascii="Arial" w:hAnsi="Arial" w:cs="Arial"/>
                <w:b/>
                <w:szCs w:val="20"/>
                <w:vertAlign w:val="superscript"/>
                <w:lang w:eastAsia="cs-CZ"/>
              </w:rPr>
              <w:t>2</w:t>
            </w:r>
          </w:p>
        </w:tc>
        <w:tc>
          <w:tcPr>
            <w:tcW w:w="5853" w:type="dxa"/>
            <w:vAlign w:val="center"/>
          </w:tcPr>
          <w:p w14:paraId="75617960" w14:textId="77777777" w:rsidR="00BB3194" w:rsidRPr="00DA7404" w:rsidRDefault="00BB3194" w:rsidP="00843E07">
            <w:pPr>
              <w:spacing w:after="0" w:line="240" w:lineRule="auto"/>
              <w:rPr>
                <w:rFonts w:ascii="Arial" w:hAnsi="Arial" w:cs="Arial"/>
                <w:szCs w:val="20"/>
                <w:lang w:eastAsia="cs-CZ"/>
              </w:rPr>
            </w:pPr>
            <w:r w:rsidRPr="00DA7404">
              <w:rPr>
                <w:rFonts w:ascii="Arial" w:hAnsi="Arial" w:cs="Arial"/>
                <w:szCs w:val="20"/>
                <w:lang w:eastAsia="cs-CZ"/>
              </w:rPr>
              <w:t>Úklid lokálního znečištění vozovky či krajnice smetením mimo vozovku, nebo sběr a naložení ojedinělých předmětů (např. pneumatika, pytel s odpadky</w:t>
            </w:r>
            <w:r w:rsidR="00843E07" w:rsidRPr="00DA7404">
              <w:rPr>
                <w:rFonts w:ascii="Arial" w:hAnsi="Arial" w:cs="Arial"/>
                <w:szCs w:val="20"/>
                <w:lang w:eastAsia="cs-CZ"/>
              </w:rPr>
              <w:t>…</w:t>
            </w:r>
            <w:r w:rsidRPr="00DA7404">
              <w:rPr>
                <w:rFonts w:ascii="Arial" w:hAnsi="Arial" w:cs="Arial"/>
                <w:szCs w:val="20"/>
                <w:lang w:eastAsia="cs-CZ"/>
              </w:rPr>
              <w:t>).</w:t>
            </w:r>
          </w:p>
        </w:tc>
      </w:tr>
      <w:tr w:rsidR="00BB3194" w:rsidRPr="00DA7404" w14:paraId="69A9DDFF" w14:textId="77777777" w:rsidTr="00BB3194">
        <w:trPr>
          <w:trHeight w:val="720"/>
        </w:trPr>
        <w:tc>
          <w:tcPr>
            <w:tcW w:w="770" w:type="dxa"/>
            <w:noWrap/>
            <w:vAlign w:val="center"/>
          </w:tcPr>
          <w:p w14:paraId="6CE4F9C0"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2121</w:t>
            </w:r>
          </w:p>
        </w:tc>
        <w:tc>
          <w:tcPr>
            <w:tcW w:w="2545" w:type="dxa"/>
            <w:noWrap/>
            <w:vAlign w:val="center"/>
          </w:tcPr>
          <w:p w14:paraId="274E278C"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Letní pohotovost</w:t>
            </w:r>
          </w:p>
        </w:tc>
        <w:tc>
          <w:tcPr>
            <w:tcW w:w="800" w:type="dxa"/>
            <w:noWrap/>
            <w:vAlign w:val="center"/>
          </w:tcPr>
          <w:p w14:paraId="7C4FF5CE"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hod</w:t>
            </w:r>
          </w:p>
        </w:tc>
        <w:tc>
          <w:tcPr>
            <w:tcW w:w="5853" w:type="dxa"/>
            <w:vAlign w:val="center"/>
          </w:tcPr>
          <w:p w14:paraId="2295D8C6" w14:textId="77777777" w:rsidR="00BB3194" w:rsidRPr="00DA7404" w:rsidRDefault="003F06BE" w:rsidP="00843E07">
            <w:pPr>
              <w:spacing w:after="0" w:line="240" w:lineRule="auto"/>
              <w:rPr>
                <w:rFonts w:ascii="Arial" w:hAnsi="Arial" w:cs="Arial"/>
                <w:szCs w:val="20"/>
                <w:lang w:eastAsia="cs-CZ"/>
              </w:rPr>
            </w:pPr>
            <w:r w:rsidRPr="00DA7404">
              <w:rPr>
                <w:rFonts w:ascii="Arial" w:hAnsi="Arial" w:cs="Arial"/>
                <w:szCs w:val="20"/>
                <w:lang w:eastAsia="cs-CZ"/>
              </w:rPr>
              <w:t>Zajištění 24hodinové pohotovosti k výjezdu pro zajištění BSP, lze zajistit mobilně bez kanceláře s využitím inspekčního vozidla. V zimním období se letní pohotovost nefakturuje, je zahrnuta v rámci položky 1311.</w:t>
            </w:r>
          </w:p>
        </w:tc>
      </w:tr>
      <w:tr w:rsidR="00BB3194" w:rsidRPr="00DA7404" w14:paraId="222AF509" w14:textId="77777777" w:rsidTr="00BB3194">
        <w:trPr>
          <w:trHeight w:val="480"/>
        </w:trPr>
        <w:tc>
          <w:tcPr>
            <w:tcW w:w="770" w:type="dxa"/>
            <w:noWrap/>
            <w:vAlign w:val="center"/>
          </w:tcPr>
          <w:p w14:paraId="14979EFF"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2132</w:t>
            </w:r>
          </w:p>
        </w:tc>
        <w:tc>
          <w:tcPr>
            <w:tcW w:w="2545" w:type="dxa"/>
            <w:noWrap/>
            <w:vAlign w:val="center"/>
          </w:tcPr>
          <w:p w14:paraId="17BB622C"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Výjezd pro zajištění BSP</w:t>
            </w:r>
          </w:p>
        </w:tc>
        <w:tc>
          <w:tcPr>
            <w:tcW w:w="800" w:type="dxa"/>
            <w:noWrap/>
            <w:vAlign w:val="center"/>
          </w:tcPr>
          <w:p w14:paraId="0AB1FB0B"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53" w:type="dxa"/>
            <w:vAlign w:val="center"/>
          </w:tcPr>
          <w:p w14:paraId="68F88C4A"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Výjezd inspekčního vozidla k nahlášené závadě (nahlášená třetí stranou, nebo nehoda). Možný je i přejezd z inspekční prohlídky. Posádka: 2 pracovníci.</w:t>
            </w:r>
          </w:p>
        </w:tc>
      </w:tr>
      <w:tr w:rsidR="00BB3194" w:rsidRPr="00DA7404" w14:paraId="32F9F3F1" w14:textId="77777777" w:rsidTr="00BB3194">
        <w:trPr>
          <w:trHeight w:val="480"/>
        </w:trPr>
        <w:tc>
          <w:tcPr>
            <w:tcW w:w="770" w:type="dxa"/>
            <w:noWrap/>
            <w:vAlign w:val="center"/>
          </w:tcPr>
          <w:p w14:paraId="6507214D"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2133</w:t>
            </w:r>
          </w:p>
        </w:tc>
        <w:tc>
          <w:tcPr>
            <w:tcW w:w="2545" w:type="dxa"/>
            <w:noWrap/>
            <w:vAlign w:val="center"/>
          </w:tcPr>
          <w:p w14:paraId="5D95684E"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Mimořádné činnosti</w:t>
            </w:r>
          </w:p>
        </w:tc>
        <w:tc>
          <w:tcPr>
            <w:tcW w:w="800" w:type="dxa"/>
            <w:noWrap/>
            <w:vAlign w:val="center"/>
          </w:tcPr>
          <w:p w14:paraId="47CF504D"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hod</w:t>
            </w:r>
          </w:p>
        </w:tc>
        <w:tc>
          <w:tcPr>
            <w:tcW w:w="5853" w:type="dxa"/>
            <w:vAlign w:val="center"/>
          </w:tcPr>
          <w:p w14:paraId="77487D40"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Mimořádné činnosti neobsažené v číselníku, odsouhlasené operativně objednatelem.</w:t>
            </w:r>
          </w:p>
        </w:tc>
      </w:tr>
      <w:tr w:rsidR="00BB3194" w:rsidRPr="00DA7404" w14:paraId="2F45EB05" w14:textId="77777777" w:rsidTr="00BB3194">
        <w:trPr>
          <w:trHeight w:val="480"/>
        </w:trPr>
        <w:tc>
          <w:tcPr>
            <w:tcW w:w="770" w:type="dxa"/>
            <w:noWrap/>
            <w:vAlign w:val="center"/>
          </w:tcPr>
          <w:p w14:paraId="3A102969"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2141</w:t>
            </w:r>
          </w:p>
        </w:tc>
        <w:tc>
          <w:tcPr>
            <w:tcW w:w="2545" w:type="dxa"/>
            <w:noWrap/>
            <w:vAlign w:val="center"/>
          </w:tcPr>
          <w:p w14:paraId="19117837"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Osazení a odstranění přenosné DZ</w:t>
            </w:r>
          </w:p>
        </w:tc>
        <w:tc>
          <w:tcPr>
            <w:tcW w:w="800" w:type="dxa"/>
            <w:noWrap/>
            <w:vAlign w:val="center"/>
          </w:tcPr>
          <w:p w14:paraId="4E3D8C01"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2A30DAC8"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Označení závady ve sjízdnosti, nebo překážky neodstranitelné při inspekční prohlídce. Účtuje se jen při osazení.</w:t>
            </w:r>
          </w:p>
        </w:tc>
      </w:tr>
      <w:tr w:rsidR="00BB3194" w:rsidRPr="00DA7404" w14:paraId="31FC8664" w14:textId="77777777" w:rsidTr="00BB3194">
        <w:trPr>
          <w:trHeight w:val="720"/>
        </w:trPr>
        <w:tc>
          <w:tcPr>
            <w:tcW w:w="770" w:type="dxa"/>
            <w:noWrap/>
            <w:vAlign w:val="center"/>
          </w:tcPr>
          <w:p w14:paraId="2855F9C8"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2143</w:t>
            </w:r>
          </w:p>
        </w:tc>
        <w:tc>
          <w:tcPr>
            <w:tcW w:w="2545" w:type="dxa"/>
            <w:noWrap/>
            <w:vAlign w:val="center"/>
          </w:tcPr>
          <w:p w14:paraId="055C34C4"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Zabezpečení místa světelnou šipkou</w:t>
            </w:r>
          </w:p>
        </w:tc>
        <w:tc>
          <w:tcPr>
            <w:tcW w:w="800" w:type="dxa"/>
            <w:noWrap/>
            <w:vAlign w:val="center"/>
          </w:tcPr>
          <w:p w14:paraId="3D610524"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hod</w:t>
            </w:r>
          </w:p>
        </w:tc>
        <w:tc>
          <w:tcPr>
            <w:tcW w:w="5853" w:type="dxa"/>
            <w:vAlign w:val="center"/>
          </w:tcPr>
          <w:p w14:paraId="4E0F09EC"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 xml:space="preserve">Označení závady ve sjízdnosti, nebo překážky neodstranitelné při inspekční prohlídce pojízdnou uzavírkovou tabulí (světelnou šipkou). Zabezpečení pracovního místa. </w:t>
            </w:r>
          </w:p>
        </w:tc>
      </w:tr>
      <w:tr w:rsidR="00BB3194" w:rsidRPr="00DA7404" w14:paraId="1AD579D7" w14:textId="77777777" w:rsidTr="00BB3194">
        <w:trPr>
          <w:trHeight w:val="315"/>
        </w:trPr>
        <w:tc>
          <w:tcPr>
            <w:tcW w:w="770" w:type="dxa"/>
            <w:noWrap/>
            <w:vAlign w:val="center"/>
          </w:tcPr>
          <w:p w14:paraId="3FBC7422"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2144</w:t>
            </w:r>
          </w:p>
        </w:tc>
        <w:tc>
          <w:tcPr>
            <w:tcW w:w="2545" w:type="dxa"/>
            <w:noWrap/>
            <w:vAlign w:val="center"/>
          </w:tcPr>
          <w:p w14:paraId="3BC012F8"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Používání přenosné DZ</w:t>
            </w:r>
          </w:p>
        </w:tc>
        <w:tc>
          <w:tcPr>
            <w:tcW w:w="800" w:type="dxa"/>
            <w:noWrap/>
            <w:vAlign w:val="center"/>
          </w:tcPr>
          <w:p w14:paraId="52A48D08"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den</w:t>
            </w:r>
          </w:p>
        </w:tc>
        <w:tc>
          <w:tcPr>
            <w:tcW w:w="5853" w:type="dxa"/>
            <w:vAlign w:val="center"/>
          </w:tcPr>
          <w:p w14:paraId="0DC35D0D"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Cena za jeden den použití přenosné DZ.</w:t>
            </w:r>
          </w:p>
        </w:tc>
      </w:tr>
      <w:tr w:rsidR="00BB3194" w:rsidRPr="00DA7404" w14:paraId="23007803" w14:textId="77777777" w:rsidTr="00BB3194">
        <w:trPr>
          <w:trHeight w:val="315"/>
        </w:trPr>
        <w:tc>
          <w:tcPr>
            <w:tcW w:w="770" w:type="dxa"/>
            <w:noWrap/>
            <w:vAlign w:val="center"/>
          </w:tcPr>
          <w:p w14:paraId="0AAFF6D7"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2151</w:t>
            </w:r>
          </w:p>
        </w:tc>
        <w:tc>
          <w:tcPr>
            <w:tcW w:w="2545" w:type="dxa"/>
            <w:noWrap/>
            <w:vAlign w:val="center"/>
          </w:tcPr>
          <w:p w14:paraId="1B9D3F65"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Sorbent</w:t>
            </w:r>
          </w:p>
        </w:tc>
        <w:tc>
          <w:tcPr>
            <w:tcW w:w="800" w:type="dxa"/>
            <w:noWrap/>
            <w:vAlign w:val="center"/>
          </w:tcPr>
          <w:p w14:paraId="7A95BC63"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kg</w:t>
            </w:r>
          </w:p>
        </w:tc>
        <w:tc>
          <w:tcPr>
            <w:tcW w:w="5853" w:type="dxa"/>
            <w:vAlign w:val="center"/>
          </w:tcPr>
          <w:p w14:paraId="5D6912BB"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Použití sypkého sorbentu.</w:t>
            </w:r>
          </w:p>
        </w:tc>
      </w:tr>
      <w:tr w:rsidR="00BB3194" w:rsidRPr="00DA7404" w14:paraId="78E4F188" w14:textId="77777777" w:rsidTr="00BB3194">
        <w:trPr>
          <w:trHeight w:val="480"/>
        </w:trPr>
        <w:tc>
          <w:tcPr>
            <w:tcW w:w="770" w:type="dxa"/>
            <w:noWrap/>
            <w:vAlign w:val="center"/>
          </w:tcPr>
          <w:p w14:paraId="6408CA07"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2161</w:t>
            </w:r>
          </w:p>
        </w:tc>
        <w:tc>
          <w:tcPr>
            <w:tcW w:w="2545" w:type="dxa"/>
            <w:noWrap/>
            <w:vAlign w:val="center"/>
          </w:tcPr>
          <w:p w14:paraId="403B5E90"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Poplatek za skládkovné</w:t>
            </w:r>
          </w:p>
        </w:tc>
        <w:tc>
          <w:tcPr>
            <w:tcW w:w="800" w:type="dxa"/>
            <w:noWrap/>
            <w:vAlign w:val="center"/>
          </w:tcPr>
          <w:p w14:paraId="40A782FE"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t</w:t>
            </w:r>
          </w:p>
        </w:tc>
        <w:tc>
          <w:tcPr>
            <w:tcW w:w="5853" w:type="dxa"/>
            <w:vAlign w:val="center"/>
          </w:tcPr>
          <w:p w14:paraId="75592B74"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Hradí se pouze skládkovné (doprava je zahrnuta v položce 2125 Inspekční jízda). Množství adekvátní položce 2114 Čištění vozovek ručně.</w:t>
            </w:r>
          </w:p>
        </w:tc>
      </w:tr>
      <w:tr w:rsidR="00BB3194" w:rsidRPr="00DA7404" w14:paraId="12A076B8" w14:textId="77777777" w:rsidTr="00BB3194">
        <w:trPr>
          <w:trHeight w:val="315"/>
        </w:trPr>
        <w:tc>
          <w:tcPr>
            <w:tcW w:w="770" w:type="dxa"/>
            <w:noWrap/>
            <w:vAlign w:val="center"/>
          </w:tcPr>
          <w:p w14:paraId="0212D9EF"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2212</w:t>
            </w:r>
          </w:p>
        </w:tc>
        <w:tc>
          <w:tcPr>
            <w:tcW w:w="2545" w:type="dxa"/>
            <w:noWrap/>
            <w:vAlign w:val="center"/>
          </w:tcPr>
          <w:p w14:paraId="283F4C1D"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 xml:space="preserve">Vysprávky výtluků </w:t>
            </w:r>
            <w:proofErr w:type="spellStart"/>
            <w:r w:rsidRPr="00DA7404">
              <w:rPr>
                <w:rFonts w:ascii="Arial" w:hAnsi="Arial" w:cs="Arial"/>
                <w:b/>
                <w:szCs w:val="20"/>
                <w:lang w:eastAsia="cs-CZ"/>
              </w:rPr>
              <w:t>asf</w:t>
            </w:r>
            <w:proofErr w:type="spellEnd"/>
            <w:r w:rsidRPr="00DA7404">
              <w:rPr>
                <w:rFonts w:ascii="Arial" w:hAnsi="Arial" w:cs="Arial"/>
                <w:b/>
                <w:szCs w:val="20"/>
                <w:lang w:eastAsia="cs-CZ"/>
              </w:rPr>
              <w:t>. směsí za stud.</w:t>
            </w:r>
          </w:p>
        </w:tc>
        <w:tc>
          <w:tcPr>
            <w:tcW w:w="800" w:type="dxa"/>
            <w:noWrap/>
            <w:vAlign w:val="center"/>
          </w:tcPr>
          <w:p w14:paraId="1F57C769"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t</w:t>
            </w:r>
          </w:p>
        </w:tc>
        <w:tc>
          <w:tcPr>
            <w:tcW w:w="5853" w:type="dxa"/>
            <w:vAlign w:val="center"/>
          </w:tcPr>
          <w:p w14:paraId="0589CD95"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Postup dle TPO 12 jako provizorní a dočasné vysprávky výtluků asfaltovou směsí za studena.</w:t>
            </w:r>
          </w:p>
        </w:tc>
      </w:tr>
      <w:tr w:rsidR="00BB3194" w:rsidRPr="00DA7404" w14:paraId="6A0458D9" w14:textId="77777777" w:rsidTr="00BB3194">
        <w:trPr>
          <w:trHeight w:val="315"/>
        </w:trPr>
        <w:tc>
          <w:tcPr>
            <w:tcW w:w="770" w:type="dxa"/>
            <w:noWrap/>
            <w:vAlign w:val="center"/>
          </w:tcPr>
          <w:p w14:paraId="30F71D0D"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3112</w:t>
            </w:r>
          </w:p>
        </w:tc>
        <w:tc>
          <w:tcPr>
            <w:tcW w:w="2545" w:type="dxa"/>
            <w:noWrap/>
            <w:vAlign w:val="center"/>
          </w:tcPr>
          <w:p w14:paraId="13225C02"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 xml:space="preserve">Čištění SDZ mytím </w:t>
            </w:r>
          </w:p>
        </w:tc>
        <w:tc>
          <w:tcPr>
            <w:tcW w:w="800" w:type="dxa"/>
            <w:noWrap/>
            <w:vAlign w:val="center"/>
          </w:tcPr>
          <w:p w14:paraId="28307BDD"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670C9D88"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Ojedinělé neperiodické umytí svislé dopravní značky.</w:t>
            </w:r>
          </w:p>
        </w:tc>
      </w:tr>
      <w:tr w:rsidR="00BB3194" w:rsidRPr="00DA7404" w14:paraId="4D1946C0" w14:textId="77777777" w:rsidTr="00BB3194">
        <w:trPr>
          <w:trHeight w:val="315"/>
        </w:trPr>
        <w:tc>
          <w:tcPr>
            <w:tcW w:w="770" w:type="dxa"/>
            <w:noWrap/>
            <w:vAlign w:val="center"/>
          </w:tcPr>
          <w:p w14:paraId="43D172FE"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3131</w:t>
            </w:r>
          </w:p>
        </w:tc>
        <w:tc>
          <w:tcPr>
            <w:tcW w:w="2545" w:type="dxa"/>
            <w:noWrap/>
            <w:vAlign w:val="center"/>
          </w:tcPr>
          <w:p w14:paraId="55356545"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SDZ - narovnání stojanu</w:t>
            </w:r>
          </w:p>
        </w:tc>
        <w:tc>
          <w:tcPr>
            <w:tcW w:w="800" w:type="dxa"/>
            <w:noWrap/>
            <w:vAlign w:val="center"/>
          </w:tcPr>
          <w:p w14:paraId="7C7AF097"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136CB99C"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Narovnání např. vyvráceného stojanu svislé dopravní značky bez použití materiálu.</w:t>
            </w:r>
          </w:p>
        </w:tc>
      </w:tr>
      <w:tr w:rsidR="00BB3194" w:rsidRPr="00DA7404" w14:paraId="2088382E" w14:textId="77777777" w:rsidTr="00BB3194">
        <w:trPr>
          <w:trHeight w:val="315"/>
        </w:trPr>
        <w:tc>
          <w:tcPr>
            <w:tcW w:w="770" w:type="dxa"/>
            <w:noWrap/>
            <w:vAlign w:val="center"/>
          </w:tcPr>
          <w:p w14:paraId="5DBC0C9D"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3132</w:t>
            </w:r>
          </w:p>
        </w:tc>
        <w:tc>
          <w:tcPr>
            <w:tcW w:w="2545" w:type="dxa"/>
            <w:noWrap/>
            <w:vAlign w:val="center"/>
          </w:tcPr>
          <w:p w14:paraId="123CCD36"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SDZ - vyrovnání  značky</w:t>
            </w:r>
          </w:p>
        </w:tc>
        <w:tc>
          <w:tcPr>
            <w:tcW w:w="800" w:type="dxa"/>
            <w:noWrap/>
            <w:vAlign w:val="center"/>
          </w:tcPr>
          <w:p w14:paraId="419952DB"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320C64EA"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Navrácení zpravidla otočené svislé dopravní značky do správné polohy.</w:t>
            </w:r>
          </w:p>
        </w:tc>
      </w:tr>
      <w:tr w:rsidR="00BB3194" w:rsidRPr="00DA7404" w14:paraId="2E963D3A" w14:textId="77777777" w:rsidTr="00BB3194">
        <w:trPr>
          <w:trHeight w:val="315"/>
        </w:trPr>
        <w:tc>
          <w:tcPr>
            <w:tcW w:w="770" w:type="dxa"/>
            <w:noWrap/>
            <w:vAlign w:val="center"/>
          </w:tcPr>
          <w:p w14:paraId="24E00804"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3153</w:t>
            </w:r>
          </w:p>
        </w:tc>
        <w:tc>
          <w:tcPr>
            <w:tcW w:w="2545" w:type="dxa"/>
            <w:noWrap/>
            <w:vAlign w:val="center"/>
          </w:tcPr>
          <w:p w14:paraId="41A049FC"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SDZ - výměna stojanu</w:t>
            </w:r>
          </w:p>
        </w:tc>
        <w:tc>
          <w:tcPr>
            <w:tcW w:w="800" w:type="dxa"/>
            <w:noWrap/>
            <w:vAlign w:val="center"/>
          </w:tcPr>
          <w:p w14:paraId="3D431BCB"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528E0D04"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Výměna poškozeného, nebo ohnutého stojanu svislé dopravní značky.</w:t>
            </w:r>
          </w:p>
        </w:tc>
      </w:tr>
      <w:tr w:rsidR="00BB3194" w:rsidRPr="00DA7404" w14:paraId="572B1B4B" w14:textId="77777777" w:rsidTr="00BB3194">
        <w:trPr>
          <w:trHeight w:val="315"/>
        </w:trPr>
        <w:tc>
          <w:tcPr>
            <w:tcW w:w="770" w:type="dxa"/>
            <w:noWrap/>
            <w:vAlign w:val="center"/>
          </w:tcPr>
          <w:p w14:paraId="54B7ADB0"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3154</w:t>
            </w:r>
          </w:p>
        </w:tc>
        <w:tc>
          <w:tcPr>
            <w:tcW w:w="2545" w:type="dxa"/>
            <w:noWrap/>
            <w:vAlign w:val="center"/>
          </w:tcPr>
          <w:p w14:paraId="258F2E0D"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SDZ - výměna patky</w:t>
            </w:r>
          </w:p>
        </w:tc>
        <w:tc>
          <w:tcPr>
            <w:tcW w:w="800" w:type="dxa"/>
            <w:noWrap/>
            <w:vAlign w:val="center"/>
          </w:tcPr>
          <w:p w14:paraId="00E67EE5"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259EC653"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Výměna odlomené patky stojanu svislé dopravní značky.</w:t>
            </w:r>
          </w:p>
        </w:tc>
      </w:tr>
      <w:tr w:rsidR="00BB3194" w:rsidRPr="00DA7404" w14:paraId="443D6519" w14:textId="77777777" w:rsidTr="00BB3194">
        <w:trPr>
          <w:trHeight w:val="315"/>
        </w:trPr>
        <w:tc>
          <w:tcPr>
            <w:tcW w:w="770" w:type="dxa"/>
            <w:noWrap/>
            <w:vAlign w:val="center"/>
          </w:tcPr>
          <w:p w14:paraId="2BC2F9FB"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3163</w:t>
            </w:r>
          </w:p>
        </w:tc>
        <w:tc>
          <w:tcPr>
            <w:tcW w:w="2545" w:type="dxa"/>
            <w:noWrap/>
            <w:vAlign w:val="center"/>
          </w:tcPr>
          <w:p w14:paraId="71FCD95D"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SDZ - odstranění nepovolených reklam</w:t>
            </w:r>
          </w:p>
        </w:tc>
        <w:tc>
          <w:tcPr>
            <w:tcW w:w="800" w:type="dxa"/>
            <w:noWrap/>
            <w:vAlign w:val="center"/>
          </w:tcPr>
          <w:p w14:paraId="0C2BB40F"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03A74CE3"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Odstranění nepovolených reklam umístěných na svislém dopravním značení, dopravním zařízení nebo příslušenství pozemní komunikace s tříměsíčním skladováním.</w:t>
            </w:r>
          </w:p>
        </w:tc>
      </w:tr>
      <w:tr w:rsidR="00BB3194" w:rsidRPr="00DA7404" w14:paraId="1981F8FE" w14:textId="77777777" w:rsidTr="00BB3194">
        <w:trPr>
          <w:trHeight w:val="315"/>
        </w:trPr>
        <w:tc>
          <w:tcPr>
            <w:tcW w:w="770" w:type="dxa"/>
            <w:noWrap/>
            <w:vAlign w:val="center"/>
          </w:tcPr>
          <w:p w14:paraId="025C589C"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4431</w:t>
            </w:r>
          </w:p>
        </w:tc>
        <w:tc>
          <w:tcPr>
            <w:tcW w:w="2545" w:type="dxa"/>
            <w:noWrap/>
            <w:vAlign w:val="center"/>
          </w:tcPr>
          <w:p w14:paraId="2BC01B0F"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Nástavce na svodidla - rovnání</w:t>
            </w:r>
          </w:p>
        </w:tc>
        <w:tc>
          <w:tcPr>
            <w:tcW w:w="800" w:type="dxa"/>
            <w:noWrap/>
            <w:vAlign w:val="center"/>
          </w:tcPr>
          <w:p w14:paraId="03DAE5BF"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7FAC8BF3"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Narovnání nástavce na svodidla.</w:t>
            </w:r>
          </w:p>
        </w:tc>
      </w:tr>
      <w:tr w:rsidR="00BB3194" w:rsidRPr="00DA7404" w14:paraId="66A3383F" w14:textId="77777777" w:rsidTr="00BB3194">
        <w:trPr>
          <w:trHeight w:val="315"/>
        </w:trPr>
        <w:tc>
          <w:tcPr>
            <w:tcW w:w="770" w:type="dxa"/>
            <w:noWrap/>
            <w:vAlign w:val="center"/>
          </w:tcPr>
          <w:p w14:paraId="2A39EABD"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4521</w:t>
            </w:r>
          </w:p>
        </w:tc>
        <w:tc>
          <w:tcPr>
            <w:tcW w:w="2545" w:type="dxa"/>
            <w:noWrap/>
            <w:vAlign w:val="center"/>
          </w:tcPr>
          <w:p w14:paraId="0AEF0C8F"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Směrové sloupky - zřízení</w:t>
            </w:r>
          </w:p>
        </w:tc>
        <w:tc>
          <w:tcPr>
            <w:tcW w:w="800" w:type="dxa"/>
            <w:noWrap/>
            <w:vAlign w:val="center"/>
          </w:tcPr>
          <w:p w14:paraId="0FC190C2"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0FDB2EE8" w14:textId="77777777" w:rsidR="00BB3194" w:rsidRPr="00DA7404" w:rsidRDefault="00BB3194" w:rsidP="00843E07">
            <w:pPr>
              <w:spacing w:after="0" w:line="240" w:lineRule="auto"/>
              <w:rPr>
                <w:rFonts w:ascii="Arial" w:hAnsi="Arial" w:cs="Arial"/>
                <w:szCs w:val="20"/>
                <w:lang w:eastAsia="cs-CZ"/>
              </w:rPr>
            </w:pPr>
            <w:r w:rsidRPr="00DA7404">
              <w:rPr>
                <w:rFonts w:ascii="Arial" w:hAnsi="Arial" w:cs="Arial"/>
                <w:szCs w:val="20"/>
                <w:lang w:eastAsia="cs-CZ"/>
              </w:rPr>
              <w:t xml:space="preserve">Osazení odcizeného směrového sloupku </w:t>
            </w:r>
            <w:r w:rsidR="00843E07" w:rsidRPr="00DA7404">
              <w:rPr>
                <w:rFonts w:ascii="Arial" w:hAnsi="Arial" w:cs="Arial"/>
                <w:szCs w:val="20"/>
                <w:lang w:eastAsia="cs-CZ"/>
              </w:rPr>
              <w:t xml:space="preserve">– </w:t>
            </w:r>
            <w:r w:rsidRPr="00DA7404">
              <w:rPr>
                <w:rFonts w:ascii="Arial" w:hAnsi="Arial" w:cs="Arial"/>
                <w:szCs w:val="20"/>
                <w:lang w:eastAsia="cs-CZ"/>
              </w:rPr>
              <w:t>materiál dle instrukcí objednatele.</w:t>
            </w:r>
          </w:p>
        </w:tc>
      </w:tr>
      <w:tr w:rsidR="00BB3194" w:rsidRPr="00DA7404" w14:paraId="2BD06096" w14:textId="77777777" w:rsidTr="00BB3194">
        <w:trPr>
          <w:trHeight w:val="315"/>
        </w:trPr>
        <w:tc>
          <w:tcPr>
            <w:tcW w:w="770" w:type="dxa"/>
            <w:noWrap/>
            <w:vAlign w:val="center"/>
          </w:tcPr>
          <w:p w14:paraId="1EB1AB0C"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4531</w:t>
            </w:r>
          </w:p>
        </w:tc>
        <w:tc>
          <w:tcPr>
            <w:tcW w:w="2545" w:type="dxa"/>
            <w:noWrap/>
            <w:vAlign w:val="center"/>
          </w:tcPr>
          <w:p w14:paraId="20FB9CE4"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 xml:space="preserve">Směrové sloupky - </w:t>
            </w:r>
            <w:proofErr w:type="spellStart"/>
            <w:r w:rsidRPr="00DA7404">
              <w:rPr>
                <w:rFonts w:ascii="Arial" w:hAnsi="Arial" w:cs="Arial"/>
                <w:b/>
                <w:szCs w:val="20"/>
                <w:lang w:eastAsia="cs-CZ"/>
              </w:rPr>
              <w:lastRenderedPageBreak/>
              <w:t>znovuosazení</w:t>
            </w:r>
            <w:proofErr w:type="spellEnd"/>
          </w:p>
        </w:tc>
        <w:tc>
          <w:tcPr>
            <w:tcW w:w="800" w:type="dxa"/>
            <w:noWrap/>
            <w:vAlign w:val="center"/>
          </w:tcPr>
          <w:p w14:paraId="6FBE8CC6"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lastRenderedPageBreak/>
              <w:t>ks</w:t>
            </w:r>
          </w:p>
        </w:tc>
        <w:tc>
          <w:tcPr>
            <w:tcW w:w="5853" w:type="dxa"/>
            <w:vAlign w:val="center"/>
          </w:tcPr>
          <w:p w14:paraId="7C2B7FBD" w14:textId="77777777" w:rsidR="00BB3194" w:rsidRPr="00DA7404" w:rsidRDefault="00BB3194" w:rsidP="008C0F41">
            <w:pPr>
              <w:spacing w:after="0" w:line="240" w:lineRule="auto"/>
              <w:rPr>
                <w:rFonts w:ascii="Arial" w:hAnsi="Arial" w:cs="Arial"/>
                <w:szCs w:val="20"/>
                <w:lang w:eastAsia="cs-CZ"/>
              </w:rPr>
            </w:pPr>
            <w:proofErr w:type="spellStart"/>
            <w:r w:rsidRPr="00DA7404">
              <w:rPr>
                <w:rFonts w:ascii="Arial" w:hAnsi="Arial" w:cs="Arial"/>
                <w:szCs w:val="20"/>
                <w:lang w:eastAsia="cs-CZ"/>
              </w:rPr>
              <w:t>Znovuosazení</w:t>
            </w:r>
            <w:proofErr w:type="spellEnd"/>
            <w:r w:rsidRPr="00DA7404">
              <w:rPr>
                <w:rFonts w:ascii="Arial" w:hAnsi="Arial" w:cs="Arial"/>
                <w:szCs w:val="20"/>
                <w:lang w:eastAsia="cs-CZ"/>
              </w:rPr>
              <w:t xml:space="preserve"> vytrženého směrového sloupku.</w:t>
            </w:r>
          </w:p>
        </w:tc>
      </w:tr>
      <w:tr w:rsidR="00BB3194" w:rsidRPr="00DA7404" w14:paraId="4ED8D053" w14:textId="77777777" w:rsidTr="00BB3194">
        <w:trPr>
          <w:trHeight w:val="315"/>
        </w:trPr>
        <w:tc>
          <w:tcPr>
            <w:tcW w:w="770" w:type="dxa"/>
            <w:noWrap/>
            <w:vAlign w:val="center"/>
          </w:tcPr>
          <w:p w14:paraId="741615C2"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lastRenderedPageBreak/>
              <w:t>4541</w:t>
            </w:r>
          </w:p>
        </w:tc>
        <w:tc>
          <w:tcPr>
            <w:tcW w:w="2545" w:type="dxa"/>
            <w:noWrap/>
            <w:vAlign w:val="center"/>
          </w:tcPr>
          <w:p w14:paraId="0E4DA752"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Směrové sloupky - vyrovnání</w:t>
            </w:r>
          </w:p>
        </w:tc>
        <w:tc>
          <w:tcPr>
            <w:tcW w:w="800" w:type="dxa"/>
            <w:noWrap/>
            <w:vAlign w:val="center"/>
          </w:tcPr>
          <w:p w14:paraId="5418A15F"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4FF39646"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Vyrovnání vykloněného směrového sloupku.</w:t>
            </w:r>
          </w:p>
        </w:tc>
      </w:tr>
      <w:tr w:rsidR="00BB3194" w:rsidRPr="00DA7404" w14:paraId="56873C19" w14:textId="77777777" w:rsidTr="00BB3194">
        <w:trPr>
          <w:trHeight w:val="480"/>
        </w:trPr>
        <w:tc>
          <w:tcPr>
            <w:tcW w:w="770" w:type="dxa"/>
            <w:noWrap/>
            <w:vAlign w:val="center"/>
          </w:tcPr>
          <w:p w14:paraId="6EBCD245"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5131</w:t>
            </w:r>
          </w:p>
        </w:tc>
        <w:tc>
          <w:tcPr>
            <w:tcW w:w="2545" w:type="dxa"/>
            <w:noWrap/>
            <w:vAlign w:val="center"/>
          </w:tcPr>
          <w:p w14:paraId="5CDBA444"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Krajnice nezpevněná - opravy</w:t>
            </w:r>
          </w:p>
        </w:tc>
        <w:tc>
          <w:tcPr>
            <w:tcW w:w="800" w:type="dxa"/>
            <w:noWrap/>
            <w:vAlign w:val="center"/>
          </w:tcPr>
          <w:p w14:paraId="7139A0A3"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m</w:t>
            </w:r>
            <w:r w:rsidRPr="00DA7404">
              <w:rPr>
                <w:rFonts w:ascii="Arial" w:hAnsi="Arial" w:cs="Arial"/>
                <w:b/>
                <w:szCs w:val="20"/>
                <w:vertAlign w:val="superscript"/>
                <w:lang w:eastAsia="cs-CZ"/>
              </w:rPr>
              <w:t>2</w:t>
            </w:r>
          </w:p>
        </w:tc>
        <w:tc>
          <w:tcPr>
            <w:tcW w:w="5853" w:type="dxa"/>
            <w:vAlign w:val="center"/>
          </w:tcPr>
          <w:p w14:paraId="4AD4888C"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Obnova krajnice bez použití mechanizace a materiálu (lopata, hrábě), nebo seříznutí krajnice (prokopnutí stružky) pro zajištění odvodnění pozemní komunikace.</w:t>
            </w:r>
          </w:p>
        </w:tc>
      </w:tr>
      <w:tr w:rsidR="00BB3194" w:rsidRPr="00DA7404" w14:paraId="3A9A838B" w14:textId="77777777" w:rsidTr="00BB3194">
        <w:trPr>
          <w:trHeight w:val="480"/>
        </w:trPr>
        <w:tc>
          <w:tcPr>
            <w:tcW w:w="770" w:type="dxa"/>
            <w:noWrap/>
            <w:vAlign w:val="center"/>
          </w:tcPr>
          <w:p w14:paraId="1D1971BC" w14:textId="77777777" w:rsidR="00BB3194" w:rsidRPr="00DA7404" w:rsidRDefault="00BB3194" w:rsidP="00C817E4">
            <w:pPr>
              <w:spacing w:after="0" w:line="240" w:lineRule="auto"/>
              <w:jc w:val="right"/>
              <w:rPr>
                <w:rFonts w:ascii="Arial" w:hAnsi="Arial" w:cs="Arial"/>
                <w:b/>
                <w:szCs w:val="20"/>
                <w:lang w:eastAsia="cs-CZ"/>
              </w:rPr>
            </w:pPr>
            <w:r w:rsidRPr="00DA7404">
              <w:rPr>
                <w:rFonts w:ascii="Arial" w:hAnsi="Arial" w:cs="Arial"/>
                <w:b/>
                <w:szCs w:val="20"/>
                <w:lang w:eastAsia="cs-CZ"/>
              </w:rPr>
              <w:t>8121</w:t>
            </w:r>
          </w:p>
        </w:tc>
        <w:tc>
          <w:tcPr>
            <w:tcW w:w="2545" w:type="dxa"/>
            <w:noWrap/>
            <w:vAlign w:val="center"/>
          </w:tcPr>
          <w:p w14:paraId="742D0D4A" w14:textId="77777777" w:rsidR="00BB3194" w:rsidRPr="00DA7404" w:rsidRDefault="00BB3194" w:rsidP="00C817E4">
            <w:pPr>
              <w:spacing w:after="0" w:line="240" w:lineRule="auto"/>
              <w:rPr>
                <w:rFonts w:ascii="Arial" w:hAnsi="Arial" w:cs="Arial"/>
                <w:b/>
                <w:szCs w:val="20"/>
                <w:lang w:eastAsia="cs-CZ"/>
              </w:rPr>
            </w:pPr>
            <w:r w:rsidRPr="00DA7404">
              <w:rPr>
                <w:rFonts w:ascii="Arial" w:hAnsi="Arial" w:cs="Arial"/>
                <w:b/>
                <w:szCs w:val="20"/>
                <w:lang w:eastAsia="cs-CZ"/>
              </w:rPr>
              <w:t>Řez a průklest</w:t>
            </w:r>
          </w:p>
        </w:tc>
        <w:tc>
          <w:tcPr>
            <w:tcW w:w="800" w:type="dxa"/>
            <w:noWrap/>
            <w:vAlign w:val="center"/>
          </w:tcPr>
          <w:p w14:paraId="7F63C178" w14:textId="77777777" w:rsidR="00BB3194" w:rsidRPr="00DA7404" w:rsidRDefault="00BB3194" w:rsidP="00C817E4">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53" w:type="dxa"/>
            <w:vAlign w:val="center"/>
          </w:tcPr>
          <w:p w14:paraId="310226E2" w14:textId="77777777" w:rsidR="00BB3194" w:rsidRPr="00DA7404" w:rsidRDefault="00BB3194" w:rsidP="00C817E4">
            <w:pPr>
              <w:spacing w:after="0" w:line="240" w:lineRule="auto"/>
              <w:rPr>
                <w:rFonts w:ascii="Arial" w:hAnsi="Arial" w:cs="Arial"/>
                <w:szCs w:val="20"/>
                <w:lang w:eastAsia="cs-CZ"/>
              </w:rPr>
            </w:pPr>
            <w:r w:rsidRPr="00DA7404">
              <w:rPr>
                <w:rFonts w:ascii="Arial" w:hAnsi="Arial" w:cs="Arial"/>
                <w:szCs w:val="20"/>
                <w:lang w:eastAsia="cs-CZ"/>
              </w:rPr>
              <w:t>Oříznutí větví zakrývajících svislé dopravní značení (cena za jeden strom), rozřezání padlého stromu do vozovky a jeho odstranění mimo pozemní komunikaci (cena za jeden strom v případě stromu o obvodu do 80 cm ve výšce 130 cm nebo za každý řez v případě stromu o obvodu nad 80 cm ve výšce 130 cm).</w:t>
            </w:r>
          </w:p>
        </w:tc>
      </w:tr>
      <w:tr w:rsidR="00BB3194" w:rsidRPr="00DA7404" w14:paraId="46CC9430" w14:textId="77777777" w:rsidTr="00BB3194">
        <w:trPr>
          <w:trHeight w:val="495"/>
        </w:trPr>
        <w:tc>
          <w:tcPr>
            <w:tcW w:w="770" w:type="dxa"/>
            <w:noWrap/>
            <w:vAlign w:val="center"/>
          </w:tcPr>
          <w:p w14:paraId="54B5445C" w14:textId="77777777" w:rsidR="00BB3194" w:rsidRPr="00DA7404" w:rsidRDefault="00BB3194" w:rsidP="00D625BA">
            <w:pPr>
              <w:spacing w:after="0" w:line="240" w:lineRule="auto"/>
              <w:jc w:val="right"/>
              <w:rPr>
                <w:rFonts w:ascii="Arial" w:hAnsi="Arial" w:cs="Arial"/>
                <w:b/>
                <w:szCs w:val="20"/>
                <w:lang w:eastAsia="cs-CZ"/>
              </w:rPr>
            </w:pPr>
            <w:r w:rsidRPr="00DA7404">
              <w:rPr>
                <w:rFonts w:ascii="Arial" w:hAnsi="Arial" w:cs="Arial"/>
                <w:b/>
                <w:szCs w:val="20"/>
                <w:lang w:eastAsia="cs-CZ"/>
              </w:rPr>
              <w:t>9191</w:t>
            </w:r>
          </w:p>
        </w:tc>
        <w:tc>
          <w:tcPr>
            <w:tcW w:w="2545" w:type="dxa"/>
            <w:noWrap/>
            <w:vAlign w:val="center"/>
          </w:tcPr>
          <w:p w14:paraId="490C6798" w14:textId="77777777" w:rsidR="00BB3194" w:rsidRPr="00DA7404" w:rsidRDefault="00BB3194" w:rsidP="00D625BA">
            <w:pPr>
              <w:spacing w:after="0" w:line="240" w:lineRule="auto"/>
              <w:rPr>
                <w:rFonts w:ascii="Arial" w:hAnsi="Arial" w:cs="Arial"/>
                <w:b/>
                <w:szCs w:val="20"/>
                <w:lang w:eastAsia="cs-CZ"/>
              </w:rPr>
            </w:pPr>
            <w:r w:rsidRPr="00DA7404">
              <w:rPr>
                <w:rFonts w:ascii="Arial" w:hAnsi="Arial" w:cs="Arial"/>
                <w:b/>
                <w:szCs w:val="20"/>
                <w:lang w:eastAsia="cs-CZ"/>
              </w:rPr>
              <w:t>Mýtné</w:t>
            </w:r>
          </w:p>
        </w:tc>
        <w:tc>
          <w:tcPr>
            <w:tcW w:w="800" w:type="dxa"/>
            <w:noWrap/>
            <w:vAlign w:val="center"/>
          </w:tcPr>
          <w:p w14:paraId="7BEF1AD1" w14:textId="77777777" w:rsidR="00BB3194" w:rsidRPr="00DA7404" w:rsidRDefault="00BB3194" w:rsidP="00D625BA">
            <w:pPr>
              <w:spacing w:after="0" w:line="240" w:lineRule="auto"/>
              <w:jc w:val="center"/>
              <w:rPr>
                <w:rFonts w:ascii="Arial" w:hAnsi="Arial" w:cs="Arial"/>
                <w:b/>
                <w:szCs w:val="20"/>
                <w:lang w:eastAsia="cs-CZ"/>
              </w:rPr>
            </w:pPr>
            <w:r w:rsidRPr="00DA7404">
              <w:rPr>
                <w:rFonts w:ascii="Arial" w:hAnsi="Arial" w:cs="Arial"/>
                <w:b/>
                <w:szCs w:val="20"/>
                <w:lang w:eastAsia="cs-CZ"/>
              </w:rPr>
              <w:t>Kč</w:t>
            </w:r>
          </w:p>
        </w:tc>
        <w:tc>
          <w:tcPr>
            <w:tcW w:w="5853" w:type="dxa"/>
            <w:vAlign w:val="center"/>
          </w:tcPr>
          <w:p w14:paraId="1EE4B3A5" w14:textId="77777777" w:rsidR="00BB3194" w:rsidRPr="00DA7404" w:rsidRDefault="00BB3194" w:rsidP="00D625BA">
            <w:pPr>
              <w:spacing w:after="0" w:line="240" w:lineRule="auto"/>
              <w:rPr>
                <w:rFonts w:ascii="Arial" w:hAnsi="Arial" w:cs="Arial"/>
                <w:szCs w:val="20"/>
                <w:lang w:eastAsia="cs-CZ"/>
              </w:rPr>
            </w:pPr>
            <w:r w:rsidRPr="00DA7404">
              <w:rPr>
                <w:rFonts w:ascii="Arial" w:hAnsi="Arial" w:cs="Arial"/>
                <w:szCs w:val="20"/>
                <w:lang w:eastAsia="cs-CZ"/>
              </w:rPr>
              <w:t>M</w:t>
            </w:r>
            <w:r w:rsidRPr="00DA7404">
              <w:rPr>
                <w:rFonts w:ascii="Arial" w:hAnsi="Arial" w:cs="Arial"/>
                <w:szCs w:val="20"/>
              </w:rPr>
              <w:t>ýtné bude hrazeno na základě skutečně vynaložených nákladů v souladu s čl. 8 Smlouvy.</w:t>
            </w:r>
          </w:p>
        </w:tc>
      </w:tr>
    </w:tbl>
    <w:p w14:paraId="315DC7B6" w14:textId="77777777" w:rsidR="003672E6" w:rsidRPr="00DA7404" w:rsidRDefault="003672E6" w:rsidP="008D1ADE">
      <w:pPr>
        <w:rPr>
          <w:rFonts w:ascii="Arial" w:hAnsi="Arial" w:cs="Arial"/>
        </w:rPr>
      </w:pPr>
      <w:bookmarkStart w:id="39" w:name="_Toc342574888"/>
      <w:bookmarkStart w:id="40" w:name="_Toc342649692"/>
      <w:bookmarkStart w:id="41" w:name="_Toc398809278"/>
    </w:p>
    <w:p w14:paraId="75C35586" w14:textId="77777777" w:rsidR="00102F0D" w:rsidRPr="00DA7404" w:rsidRDefault="00102F0D" w:rsidP="00834E49">
      <w:pPr>
        <w:pStyle w:val="Nadpis3"/>
        <w:rPr>
          <w:rFonts w:ascii="Arial" w:hAnsi="Arial" w:cs="Arial"/>
          <w:sz w:val="20"/>
          <w:szCs w:val="20"/>
        </w:rPr>
      </w:pPr>
      <w:bookmarkStart w:id="42" w:name="_Toc455148667"/>
      <w:r w:rsidRPr="00DA7404">
        <w:rPr>
          <w:rFonts w:ascii="Arial" w:hAnsi="Arial" w:cs="Arial"/>
          <w:sz w:val="20"/>
          <w:szCs w:val="20"/>
        </w:rPr>
        <w:t xml:space="preserve">Zajištění inspekčních </w:t>
      </w:r>
      <w:bookmarkEnd w:id="39"/>
      <w:bookmarkEnd w:id="40"/>
      <w:r w:rsidRPr="00DA7404">
        <w:rPr>
          <w:rFonts w:ascii="Arial" w:hAnsi="Arial" w:cs="Arial"/>
          <w:sz w:val="20"/>
          <w:szCs w:val="20"/>
        </w:rPr>
        <w:t>jízd</w:t>
      </w:r>
      <w:bookmarkEnd w:id="41"/>
      <w:bookmarkEnd w:id="42"/>
    </w:p>
    <w:p w14:paraId="18CE554A" w14:textId="57E58964" w:rsidR="00102F0D" w:rsidRPr="00DA7404" w:rsidRDefault="00102F0D" w:rsidP="00DA7404">
      <w:pPr>
        <w:jc w:val="both"/>
        <w:rPr>
          <w:rFonts w:ascii="Arial" w:hAnsi="Arial" w:cs="Arial"/>
          <w:szCs w:val="20"/>
        </w:rPr>
      </w:pPr>
      <w:r w:rsidRPr="00DA7404">
        <w:rPr>
          <w:rFonts w:ascii="Arial" w:hAnsi="Arial" w:cs="Arial"/>
          <w:szCs w:val="20"/>
        </w:rPr>
        <w:t>Inspekční jízd</w:t>
      </w:r>
      <w:r w:rsidR="00B029D0" w:rsidRPr="00DA7404">
        <w:rPr>
          <w:rFonts w:ascii="Arial" w:hAnsi="Arial" w:cs="Arial"/>
          <w:szCs w:val="20"/>
        </w:rPr>
        <w:t>y nezajišťuje Poskytovatel</w:t>
      </w:r>
      <w:r w:rsidRPr="00DA7404">
        <w:rPr>
          <w:rFonts w:ascii="Arial" w:hAnsi="Arial" w:cs="Arial"/>
          <w:szCs w:val="20"/>
        </w:rPr>
        <w:t xml:space="preserve">. </w:t>
      </w:r>
    </w:p>
    <w:p w14:paraId="3EAABDA4" w14:textId="77777777" w:rsidR="00102F0D" w:rsidRPr="00DA7404" w:rsidRDefault="00102F0D" w:rsidP="002350BE">
      <w:pPr>
        <w:pStyle w:val="Nadpis3"/>
        <w:jc w:val="both"/>
        <w:rPr>
          <w:rFonts w:ascii="Arial" w:hAnsi="Arial" w:cs="Arial"/>
          <w:sz w:val="20"/>
          <w:szCs w:val="20"/>
        </w:rPr>
      </w:pPr>
      <w:bookmarkStart w:id="43" w:name="_Toc342574889"/>
      <w:bookmarkStart w:id="44" w:name="_Toc342649693"/>
      <w:bookmarkStart w:id="45" w:name="_Toc398809279"/>
      <w:bookmarkStart w:id="46" w:name="_Toc455148668"/>
      <w:r w:rsidRPr="00DA7404">
        <w:rPr>
          <w:rFonts w:ascii="Arial" w:hAnsi="Arial" w:cs="Arial"/>
          <w:sz w:val="20"/>
          <w:szCs w:val="20"/>
        </w:rPr>
        <w:t>Zajištění BSP</w:t>
      </w:r>
      <w:bookmarkEnd w:id="43"/>
      <w:bookmarkEnd w:id="44"/>
      <w:bookmarkEnd w:id="45"/>
      <w:bookmarkEnd w:id="46"/>
    </w:p>
    <w:p w14:paraId="373A1A8A" w14:textId="77777777" w:rsidR="00102F0D" w:rsidRPr="00DA7404" w:rsidRDefault="00102F0D" w:rsidP="002350BE">
      <w:pPr>
        <w:jc w:val="both"/>
        <w:rPr>
          <w:rFonts w:ascii="Arial" w:hAnsi="Arial" w:cs="Arial"/>
          <w:szCs w:val="20"/>
        </w:rPr>
      </w:pPr>
      <w:r w:rsidRPr="00DA7404">
        <w:rPr>
          <w:rFonts w:ascii="Arial" w:hAnsi="Arial" w:cs="Arial"/>
          <w:szCs w:val="20"/>
        </w:rPr>
        <w:t>Poskytovatel zajišťuje 24hodinovou celoroční pohotovost dostatečného počtu pracovníků k odstraňování závad ve sjízdnosti způsobených dopravními nehodami, vandalizmem nebo přírodními vlivy na silnicích.</w:t>
      </w:r>
    </w:p>
    <w:p w14:paraId="4B18F16E" w14:textId="3117562C" w:rsidR="00102F0D" w:rsidRPr="00DA7404" w:rsidRDefault="00315FA2" w:rsidP="002350BE">
      <w:pPr>
        <w:jc w:val="both"/>
        <w:rPr>
          <w:rFonts w:ascii="Arial" w:hAnsi="Arial" w:cs="Arial"/>
          <w:szCs w:val="20"/>
        </w:rPr>
      </w:pPr>
      <w:r w:rsidRPr="00DA7404">
        <w:rPr>
          <w:rFonts w:ascii="Arial" w:hAnsi="Arial" w:cs="Arial"/>
          <w:szCs w:val="20"/>
        </w:rPr>
        <w:t>Poskytovatel</w:t>
      </w:r>
      <w:r w:rsidR="00013A33" w:rsidRPr="00DA7404">
        <w:rPr>
          <w:rFonts w:ascii="Arial" w:hAnsi="Arial" w:cs="Arial"/>
          <w:szCs w:val="20"/>
        </w:rPr>
        <w:t xml:space="preserve"> </w:t>
      </w:r>
      <w:r w:rsidR="00102F0D" w:rsidRPr="00DA7404">
        <w:rPr>
          <w:rFonts w:ascii="Arial" w:hAnsi="Arial" w:cs="Arial"/>
          <w:szCs w:val="20"/>
        </w:rPr>
        <w:t xml:space="preserve">na daném telefonním čísle </w:t>
      </w:r>
      <w:r w:rsidR="00D84068" w:rsidRPr="00DA7404">
        <w:rPr>
          <w:rFonts w:ascii="Arial" w:hAnsi="Arial" w:cs="Arial"/>
          <w:szCs w:val="20"/>
        </w:rPr>
        <w:t xml:space="preserve">zajistí pohotovost dvou pracovníků </w:t>
      </w:r>
      <w:r w:rsidR="00102F0D" w:rsidRPr="00DA7404">
        <w:rPr>
          <w:rFonts w:ascii="Arial" w:hAnsi="Arial" w:cs="Arial"/>
          <w:szCs w:val="20"/>
        </w:rPr>
        <w:t>24 hodin denně</w:t>
      </w:r>
      <w:r w:rsidR="00D84068" w:rsidRPr="00DA7404">
        <w:rPr>
          <w:rFonts w:ascii="Arial" w:hAnsi="Arial" w:cs="Arial"/>
          <w:szCs w:val="20"/>
        </w:rPr>
        <w:t xml:space="preserve">, kteří </w:t>
      </w:r>
      <w:proofErr w:type="spellStart"/>
      <w:r w:rsidR="00D84068" w:rsidRPr="00DA7404">
        <w:rPr>
          <w:rFonts w:ascii="Arial" w:hAnsi="Arial" w:cs="Arial"/>
          <w:szCs w:val="20"/>
        </w:rPr>
        <w:t>provádí</w:t>
      </w:r>
      <w:r w:rsidR="00102F0D" w:rsidRPr="00DA7404">
        <w:rPr>
          <w:rFonts w:ascii="Arial" w:hAnsi="Arial" w:cs="Arial"/>
          <w:szCs w:val="20"/>
        </w:rPr>
        <w:t>výjezdy</w:t>
      </w:r>
      <w:proofErr w:type="spellEnd"/>
      <w:r w:rsidR="00102F0D" w:rsidRPr="00DA7404">
        <w:rPr>
          <w:rFonts w:ascii="Arial" w:hAnsi="Arial" w:cs="Arial"/>
          <w:szCs w:val="20"/>
        </w:rPr>
        <w:t xml:space="preserve"> </w:t>
      </w:r>
      <w:r w:rsidR="00D84068" w:rsidRPr="00DA7404">
        <w:rPr>
          <w:rFonts w:ascii="Arial" w:hAnsi="Arial" w:cs="Arial"/>
          <w:szCs w:val="20"/>
        </w:rPr>
        <w:t xml:space="preserve">BSP </w:t>
      </w:r>
      <w:r w:rsidR="00102F0D" w:rsidRPr="00DA7404">
        <w:rPr>
          <w:rFonts w:ascii="Arial" w:hAnsi="Arial" w:cs="Arial"/>
          <w:szCs w:val="20"/>
        </w:rPr>
        <w:t xml:space="preserve">pro neprodlené </w:t>
      </w:r>
      <w:r w:rsidR="00D84068" w:rsidRPr="00DA7404">
        <w:rPr>
          <w:rFonts w:ascii="Arial" w:hAnsi="Arial" w:cs="Arial"/>
          <w:szCs w:val="20"/>
        </w:rPr>
        <w:t xml:space="preserve">odstranění hlášených závad ve sjízdnosti nebo </w:t>
      </w:r>
      <w:r w:rsidR="00102F0D" w:rsidRPr="00DA7404">
        <w:rPr>
          <w:rFonts w:ascii="Arial" w:hAnsi="Arial" w:cs="Arial"/>
          <w:szCs w:val="20"/>
        </w:rPr>
        <w:t>zajištění těchto závad pomocí přenosného dopravního značení</w:t>
      </w:r>
      <w:r w:rsidR="00D84068" w:rsidRPr="00DA7404">
        <w:rPr>
          <w:rFonts w:ascii="Arial" w:hAnsi="Arial" w:cs="Arial"/>
          <w:szCs w:val="20"/>
        </w:rPr>
        <w:t>.</w:t>
      </w:r>
    </w:p>
    <w:p w14:paraId="16F2E5E0" w14:textId="77777777" w:rsidR="00102F0D" w:rsidRPr="00DA7404" w:rsidRDefault="00102F0D" w:rsidP="004C579F">
      <w:pPr>
        <w:pStyle w:val="Nadpis2"/>
        <w:rPr>
          <w:rFonts w:ascii="Arial" w:hAnsi="Arial" w:cs="Arial"/>
          <w:sz w:val="20"/>
          <w:szCs w:val="20"/>
        </w:rPr>
      </w:pPr>
      <w:bookmarkStart w:id="47" w:name="_Toc342649694"/>
      <w:bookmarkStart w:id="48" w:name="_Toc398809280"/>
      <w:bookmarkStart w:id="49" w:name="_Toc455148669"/>
      <w:r w:rsidRPr="00DA7404">
        <w:rPr>
          <w:rFonts w:ascii="Arial" w:hAnsi="Arial" w:cs="Arial"/>
          <w:sz w:val="20"/>
          <w:szCs w:val="20"/>
        </w:rPr>
        <w:t>Zimní údržba</w:t>
      </w:r>
      <w:bookmarkEnd w:id="47"/>
      <w:bookmarkEnd w:id="48"/>
      <w:bookmarkEnd w:id="49"/>
    </w:p>
    <w:p w14:paraId="7F697ED7" w14:textId="77777777" w:rsidR="00102F0D" w:rsidRPr="00DA7404" w:rsidRDefault="00102F0D" w:rsidP="00932CBE">
      <w:pPr>
        <w:pStyle w:val="Nadpis3"/>
        <w:numPr>
          <w:ilvl w:val="1"/>
          <w:numId w:val="43"/>
        </w:numPr>
        <w:rPr>
          <w:rFonts w:ascii="Arial" w:hAnsi="Arial" w:cs="Arial"/>
          <w:sz w:val="20"/>
          <w:szCs w:val="20"/>
        </w:rPr>
      </w:pPr>
      <w:bookmarkStart w:id="50" w:name="_Toc342649700"/>
      <w:bookmarkStart w:id="51" w:name="_Toc398809286"/>
      <w:bookmarkStart w:id="52" w:name="_Toc455148670"/>
      <w:bookmarkStart w:id="53" w:name="_Toc342573802"/>
      <w:bookmarkStart w:id="54" w:name="_Toc342574892"/>
      <w:r w:rsidRPr="00DA7404">
        <w:rPr>
          <w:rFonts w:ascii="Arial" w:hAnsi="Arial" w:cs="Arial"/>
          <w:sz w:val="20"/>
          <w:szCs w:val="20"/>
        </w:rPr>
        <w:t>Popis položek zimní údržby</w:t>
      </w:r>
      <w:bookmarkEnd w:id="50"/>
      <w:bookmarkEnd w:id="51"/>
      <w:bookmarkEnd w:id="52"/>
      <w:bookmarkEnd w:id="53"/>
      <w:bookmarkEnd w:id="54"/>
    </w:p>
    <w:p w14:paraId="0D33EE5A" w14:textId="77777777" w:rsidR="00102F0D" w:rsidRPr="00DA7404" w:rsidRDefault="00102F0D" w:rsidP="00994AF0">
      <w:pPr>
        <w:pStyle w:val="NadpisTabulka"/>
        <w:rPr>
          <w:rFonts w:ascii="Arial" w:hAnsi="Arial" w:cs="Arial"/>
          <w:sz w:val="20"/>
          <w:szCs w:val="20"/>
        </w:rPr>
      </w:pPr>
      <w:bookmarkStart w:id="55" w:name="_Toc342649701"/>
      <w:bookmarkStart w:id="56" w:name="_Toc398809287"/>
      <w:bookmarkStart w:id="57" w:name="_Toc455148671"/>
      <w:r w:rsidRPr="00DA7404">
        <w:rPr>
          <w:rFonts w:ascii="Arial" w:hAnsi="Arial" w:cs="Arial"/>
          <w:sz w:val="20"/>
          <w:szCs w:val="20"/>
        </w:rPr>
        <w:t xml:space="preserve">Tabulka č. </w:t>
      </w:r>
      <w:r w:rsidR="00544867" w:rsidRPr="00DA7404">
        <w:rPr>
          <w:rFonts w:ascii="Arial" w:hAnsi="Arial" w:cs="Arial"/>
          <w:sz w:val="20"/>
          <w:szCs w:val="20"/>
        </w:rPr>
        <w:fldChar w:fldCharType="begin"/>
      </w:r>
      <w:r w:rsidRPr="00DA7404">
        <w:rPr>
          <w:rFonts w:ascii="Arial" w:hAnsi="Arial" w:cs="Arial"/>
          <w:sz w:val="20"/>
          <w:szCs w:val="20"/>
        </w:rPr>
        <w:instrText xml:space="preserve"> SEQ Tabulka_č. \* ARABIC </w:instrText>
      </w:r>
      <w:r w:rsidR="00544867" w:rsidRPr="00DA7404">
        <w:rPr>
          <w:rFonts w:ascii="Arial" w:hAnsi="Arial" w:cs="Arial"/>
          <w:sz w:val="20"/>
          <w:szCs w:val="20"/>
        </w:rPr>
        <w:fldChar w:fldCharType="separate"/>
      </w:r>
      <w:r w:rsidR="00266EBB" w:rsidRPr="00DA7404">
        <w:rPr>
          <w:rFonts w:ascii="Arial" w:hAnsi="Arial" w:cs="Arial"/>
          <w:noProof/>
          <w:sz w:val="20"/>
          <w:szCs w:val="20"/>
        </w:rPr>
        <w:t>2</w:t>
      </w:r>
      <w:r w:rsidR="00544867" w:rsidRPr="00DA7404">
        <w:rPr>
          <w:rFonts w:ascii="Arial" w:hAnsi="Arial" w:cs="Arial"/>
          <w:sz w:val="20"/>
          <w:szCs w:val="20"/>
        </w:rPr>
        <w:fldChar w:fldCharType="end"/>
      </w:r>
      <w:r w:rsidRPr="00DA7404">
        <w:rPr>
          <w:rFonts w:ascii="Arial" w:hAnsi="Arial" w:cs="Arial"/>
          <w:sz w:val="20"/>
          <w:szCs w:val="20"/>
        </w:rPr>
        <w:t xml:space="preserve"> – Popis položek zimní údržby</w:t>
      </w:r>
      <w:bookmarkEnd w:id="55"/>
      <w:bookmarkEnd w:id="56"/>
      <w:bookmarkEnd w:id="57"/>
    </w:p>
    <w:tbl>
      <w:tblPr>
        <w:tblW w:w="99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2552"/>
        <w:gridCol w:w="800"/>
        <w:gridCol w:w="5844"/>
      </w:tblGrid>
      <w:tr w:rsidR="00102F0D" w:rsidRPr="00DA7404" w14:paraId="1DC830EF" w14:textId="77777777" w:rsidTr="0031415E">
        <w:trPr>
          <w:trHeight w:val="390"/>
        </w:trPr>
        <w:tc>
          <w:tcPr>
            <w:tcW w:w="9959" w:type="dxa"/>
            <w:gridSpan w:val="4"/>
            <w:shd w:val="clear" w:color="auto" w:fill="auto"/>
            <w:noWrap/>
            <w:vAlign w:val="center"/>
          </w:tcPr>
          <w:p w14:paraId="1C4BAA12" w14:textId="77777777" w:rsidR="00102F0D" w:rsidRPr="00DA7404" w:rsidRDefault="00102F0D"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POLOŽKY ZIMNÍ ÚDRŽBY</w:t>
            </w:r>
          </w:p>
        </w:tc>
      </w:tr>
      <w:tr w:rsidR="00BB3194" w:rsidRPr="00DA7404" w14:paraId="4B4D0AB9" w14:textId="77777777" w:rsidTr="00BB3194">
        <w:trPr>
          <w:trHeight w:val="735"/>
        </w:trPr>
        <w:tc>
          <w:tcPr>
            <w:tcW w:w="763" w:type="dxa"/>
            <w:shd w:val="clear" w:color="auto" w:fill="auto"/>
            <w:noWrap/>
            <w:vAlign w:val="center"/>
          </w:tcPr>
          <w:p w14:paraId="240A03BD" w14:textId="77777777" w:rsidR="00BB3194" w:rsidRPr="00DA7404" w:rsidRDefault="00BB3194"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Číslo</w:t>
            </w:r>
          </w:p>
        </w:tc>
        <w:tc>
          <w:tcPr>
            <w:tcW w:w="2552" w:type="dxa"/>
            <w:shd w:val="clear" w:color="auto" w:fill="auto"/>
            <w:noWrap/>
            <w:vAlign w:val="center"/>
          </w:tcPr>
          <w:p w14:paraId="2F3E2501" w14:textId="77777777" w:rsidR="00BB3194" w:rsidRPr="00DA7404" w:rsidRDefault="00BB3194"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Název</w:t>
            </w:r>
          </w:p>
        </w:tc>
        <w:tc>
          <w:tcPr>
            <w:tcW w:w="800" w:type="dxa"/>
            <w:shd w:val="clear" w:color="auto" w:fill="auto"/>
            <w:noWrap/>
            <w:vAlign w:val="center"/>
          </w:tcPr>
          <w:p w14:paraId="7E1E6BCE" w14:textId="77777777" w:rsidR="00BB3194" w:rsidRPr="00DA7404" w:rsidRDefault="00BB3194"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MJ</w:t>
            </w:r>
          </w:p>
        </w:tc>
        <w:tc>
          <w:tcPr>
            <w:tcW w:w="5844" w:type="dxa"/>
            <w:shd w:val="clear" w:color="auto" w:fill="auto"/>
            <w:noWrap/>
            <w:vAlign w:val="center"/>
          </w:tcPr>
          <w:p w14:paraId="701AB2DF" w14:textId="77777777" w:rsidR="00BB3194" w:rsidRPr="00DA7404" w:rsidRDefault="00BB3194" w:rsidP="00D625BA">
            <w:pPr>
              <w:spacing w:after="0" w:line="240" w:lineRule="auto"/>
              <w:jc w:val="center"/>
              <w:rPr>
                <w:rFonts w:ascii="Arial" w:hAnsi="Arial" w:cs="Arial"/>
                <w:b/>
                <w:bCs/>
                <w:szCs w:val="20"/>
                <w:lang w:eastAsia="cs-CZ"/>
              </w:rPr>
            </w:pPr>
            <w:r w:rsidRPr="00DA7404">
              <w:rPr>
                <w:rFonts w:ascii="Arial" w:hAnsi="Arial" w:cs="Arial"/>
                <w:b/>
                <w:bCs/>
                <w:szCs w:val="20"/>
                <w:lang w:eastAsia="cs-CZ"/>
              </w:rPr>
              <w:t>Popis</w:t>
            </w:r>
          </w:p>
        </w:tc>
      </w:tr>
      <w:tr w:rsidR="00BB3194" w:rsidRPr="00DA7404" w14:paraId="00661D44" w14:textId="77777777" w:rsidTr="00BB3194">
        <w:trPr>
          <w:trHeight w:val="480"/>
        </w:trPr>
        <w:tc>
          <w:tcPr>
            <w:tcW w:w="763" w:type="dxa"/>
            <w:noWrap/>
            <w:vAlign w:val="center"/>
          </w:tcPr>
          <w:p w14:paraId="65A142D5"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1111</w:t>
            </w:r>
          </w:p>
        </w:tc>
        <w:tc>
          <w:tcPr>
            <w:tcW w:w="2552" w:type="dxa"/>
            <w:noWrap/>
            <w:vAlign w:val="center"/>
          </w:tcPr>
          <w:p w14:paraId="768DC73B"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Posyp vozovek chemický (bez materiálu)</w:t>
            </w:r>
          </w:p>
        </w:tc>
        <w:tc>
          <w:tcPr>
            <w:tcW w:w="800" w:type="dxa"/>
            <w:noWrap/>
            <w:vAlign w:val="center"/>
          </w:tcPr>
          <w:p w14:paraId="38212B2E"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44" w:type="dxa"/>
            <w:vAlign w:val="center"/>
          </w:tcPr>
          <w:p w14:paraId="6B824A37"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Aplikace chemického rozmrazovacího materiálu na povrch vozovky pomocí automatické sypací nástavby nákladního vozidla.</w:t>
            </w:r>
          </w:p>
        </w:tc>
      </w:tr>
      <w:tr w:rsidR="00BB3194" w:rsidRPr="00DA7404" w14:paraId="37B77E2C" w14:textId="77777777" w:rsidTr="00BB3194">
        <w:trPr>
          <w:trHeight w:val="720"/>
        </w:trPr>
        <w:tc>
          <w:tcPr>
            <w:tcW w:w="763" w:type="dxa"/>
            <w:noWrap/>
            <w:vAlign w:val="center"/>
          </w:tcPr>
          <w:p w14:paraId="687D61CA"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1112</w:t>
            </w:r>
          </w:p>
        </w:tc>
        <w:tc>
          <w:tcPr>
            <w:tcW w:w="2552" w:type="dxa"/>
            <w:noWrap/>
            <w:vAlign w:val="center"/>
          </w:tcPr>
          <w:p w14:paraId="2D1D630B"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 xml:space="preserve">Posyp voz. chemický (bez materiálu) s </w:t>
            </w:r>
            <w:proofErr w:type="spellStart"/>
            <w:r w:rsidRPr="00DA7404">
              <w:rPr>
                <w:rFonts w:ascii="Arial" w:hAnsi="Arial" w:cs="Arial"/>
                <w:b/>
                <w:szCs w:val="20"/>
                <w:lang w:eastAsia="cs-CZ"/>
              </w:rPr>
              <w:t>pluhováním</w:t>
            </w:r>
            <w:proofErr w:type="spellEnd"/>
          </w:p>
        </w:tc>
        <w:tc>
          <w:tcPr>
            <w:tcW w:w="800" w:type="dxa"/>
            <w:noWrap/>
            <w:vAlign w:val="center"/>
          </w:tcPr>
          <w:p w14:paraId="5B6D6AFF"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44" w:type="dxa"/>
            <w:vAlign w:val="center"/>
          </w:tcPr>
          <w:p w14:paraId="0FAE95DA"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Aplikace chemického rozmrazovacího materiálu na povrch vozovky pomocí automatické sypací nástavby nákladního vozidla se současným odstraňováním sněhu z povrchu vozovky pomocí radlice.</w:t>
            </w:r>
          </w:p>
        </w:tc>
      </w:tr>
      <w:tr w:rsidR="00BB3194" w:rsidRPr="00DA7404" w14:paraId="7EEA3D1B" w14:textId="77777777" w:rsidTr="00BB3194">
        <w:trPr>
          <w:trHeight w:val="480"/>
        </w:trPr>
        <w:tc>
          <w:tcPr>
            <w:tcW w:w="763" w:type="dxa"/>
            <w:noWrap/>
            <w:vAlign w:val="center"/>
          </w:tcPr>
          <w:p w14:paraId="15703DBF"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1131</w:t>
            </w:r>
          </w:p>
        </w:tc>
        <w:tc>
          <w:tcPr>
            <w:tcW w:w="2552" w:type="dxa"/>
            <w:noWrap/>
            <w:vAlign w:val="center"/>
          </w:tcPr>
          <w:p w14:paraId="0DFD811C"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Posyp vozovek inertní (bez materiálu)</w:t>
            </w:r>
          </w:p>
        </w:tc>
        <w:tc>
          <w:tcPr>
            <w:tcW w:w="800" w:type="dxa"/>
            <w:noWrap/>
            <w:vAlign w:val="center"/>
          </w:tcPr>
          <w:p w14:paraId="514ED5E7"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44" w:type="dxa"/>
            <w:vAlign w:val="center"/>
          </w:tcPr>
          <w:p w14:paraId="5870EABD"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Aplikace </w:t>
            </w:r>
            <w:proofErr w:type="spellStart"/>
            <w:r w:rsidRPr="00DA7404">
              <w:rPr>
                <w:rFonts w:ascii="Arial" w:hAnsi="Arial" w:cs="Arial"/>
                <w:szCs w:val="20"/>
                <w:lang w:eastAsia="cs-CZ"/>
              </w:rPr>
              <w:t>zdrsňovacího</w:t>
            </w:r>
            <w:proofErr w:type="spellEnd"/>
            <w:r w:rsidRPr="00DA7404">
              <w:rPr>
                <w:rFonts w:ascii="Arial" w:hAnsi="Arial" w:cs="Arial"/>
                <w:szCs w:val="20"/>
                <w:lang w:eastAsia="cs-CZ"/>
              </w:rPr>
              <w:t xml:space="preserve"> posypu na povrch ujeté sněhové vrstvy nebo náledí, zvyšující součinitel tření na povrchu vozovky.</w:t>
            </w:r>
          </w:p>
        </w:tc>
      </w:tr>
      <w:tr w:rsidR="00BB3194" w:rsidRPr="00DA7404" w14:paraId="08C6B25C" w14:textId="77777777" w:rsidTr="00BB3194">
        <w:trPr>
          <w:trHeight w:val="720"/>
        </w:trPr>
        <w:tc>
          <w:tcPr>
            <w:tcW w:w="763" w:type="dxa"/>
            <w:noWrap/>
            <w:vAlign w:val="center"/>
          </w:tcPr>
          <w:p w14:paraId="7B373CF3"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1132</w:t>
            </w:r>
          </w:p>
        </w:tc>
        <w:tc>
          <w:tcPr>
            <w:tcW w:w="2552" w:type="dxa"/>
            <w:noWrap/>
            <w:vAlign w:val="center"/>
          </w:tcPr>
          <w:p w14:paraId="112A3822"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 xml:space="preserve">Posyp voz. inertní (bez materiálu) s </w:t>
            </w:r>
            <w:proofErr w:type="spellStart"/>
            <w:r w:rsidRPr="00DA7404">
              <w:rPr>
                <w:rFonts w:ascii="Arial" w:hAnsi="Arial" w:cs="Arial"/>
                <w:b/>
                <w:szCs w:val="20"/>
                <w:lang w:eastAsia="cs-CZ"/>
              </w:rPr>
              <w:t>pluhováním</w:t>
            </w:r>
            <w:proofErr w:type="spellEnd"/>
          </w:p>
        </w:tc>
        <w:tc>
          <w:tcPr>
            <w:tcW w:w="800" w:type="dxa"/>
            <w:noWrap/>
            <w:vAlign w:val="center"/>
          </w:tcPr>
          <w:p w14:paraId="1BB81B96"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44" w:type="dxa"/>
            <w:vAlign w:val="center"/>
          </w:tcPr>
          <w:p w14:paraId="01071BEB"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Aplikace </w:t>
            </w:r>
            <w:proofErr w:type="spellStart"/>
            <w:r w:rsidRPr="00DA7404">
              <w:rPr>
                <w:rFonts w:ascii="Arial" w:hAnsi="Arial" w:cs="Arial"/>
                <w:szCs w:val="20"/>
                <w:lang w:eastAsia="cs-CZ"/>
              </w:rPr>
              <w:t>zdrsňovacího</w:t>
            </w:r>
            <w:proofErr w:type="spellEnd"/>
            <w:r w:rsidRPr="00DA7404">
              <w:rPr>
                <w:rFonts w:ascii="Arial" w:hAnsi="Arial" w:cs="Arial"/>
                <w:szCs w:val="20"/>
                <w:lang w:eastAsia="cs-CZ"/>
              </w:rPr>
              <w:t xml:space="preserve"> posypu na povrch ujeté sněhové vrstvy nebo náledí, zvyšující součinitel tření na povrchu vozovky, se současným odstraňováním sněhu z povrchu vozovky pomocí radlice.</w:t>
            </w:r>
          </w:p>
        </w:tc>
      </w:tr>
      <w:tr w:rsidR="00BB3194" w:rsidRPr="00DA7404" w14:paraId="01C28854" w14:textId="77777777" w:rsidTr="00BB3194">
        <w:trPr>
          <w:trHeight w:val="720"/>
        </w:trPr>
        <w:tc>
          <w:tcPr>
            <w:tcW w:w="763" w:type="dxa"/>
            <w:noWrap/>
            <w:vAlign w:val="center"/>
          </w:tcPr>
          <w:p w14:paraId="49B51870"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1181</w:t>
            </w:r>
          </w:p>
        </w:tc>
        <w:tc>
          <w:tcPr>
            <w:tcW w:w="2552" w:type="dxa"/>
            <w:noWrap/>
            <w:vAlign w:val="center"/>
          </w:tcPr>
          <w:p w14:paraId="43775BB0"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Kontrolní jízdy osobním automobilem</w:t>
            </w:r>
          </w:p>
        </w:tc>
        <w:tc>
          <w:tcPr>
            <w:tcW w:w="800" w:type="dxa"/>
            <w:noWrap/>
            <w:vAlign w:val="center"/>
          </w:tcPr>
          <w:p w14:paraId="55054CBF"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44" w:type="dxa"/>
            <w:vAlign w:val="center"/>
          </w:tcPr>
          <w:p w14:paraId="475E251C"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Výjezd osobním automobilem na zvolený silniční úsek za účelem zjištění stavu povrchu vozovek a sjízdnosti komunikací. Nejedná se o prohlídky komunikace podle Vyhlášky.</w:t>
            </w:r>
          </w:p>
        </w:tc>
      </w:tr>
      <w:tr w:rsidR="00BB3194" w:rsidRPr="00DA7404" w14:paraId="0004582B" w14:textId="77777777" w:rsidTr="00BB3194">
        <w:trPr>
          <w:trHeight w:val="960"/>
        </w:trPr>
        <w:tc>
          <w:tcPr>
            <w:tcW w:w="763" w:type="dxa"/>
            <w:noWrap/>
            <w:vAlign w:val="center"/>
          </w:tcPr>
          <w:p w14:paraId="1EF4BA3C"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lastRenderedPageBreak/>
              <w:t>1182</w:t>
            </w:r>
          </w:p>
        </w:tc>
        <w:tc>
          <w:tcPr>
            <w:tcW w:w="2552" w:type="dxa"/>
            <w:noWrap/>
            <w:vAlign w:val="center"/>
          </w:tcPr>
          <w:p w14:paraId="2D9960B9"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Kontrolní jízdy sypačem</w:t>
            </w:r>
          </w:p>
        </w:tc>
        <w:tc>
          <w:tcPr>
            <w:tcW w:w="800" w:type="dxa"/>
            <w:noWrap/>
            <w:vAlign w:val="center"/>
          </w:tcPr>
          <w:p w14:paraId="70206A47"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44" w:type="dxa"/>
            <w:vAlign w:val="center"/>
          </w:tcPr>
          <w:p w14:paraId="269A142A"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Výjezd sypačem na zvolený silniční úsek za účelem zjištění stavu povrchu vozovek a sjízdnosti komunikací v případě, že se předpokládá, že vozidlo může místně provádět údržbu. Také stav, kdy vozidlo při zásahu aktuálně neprovádí ani posyp, ani </w:t>
            </w:r>
            <w:proofErr w:type="spellStart"/>
            <w:r w:rsidRPr="00DA7404">
              <w:rPr>
                <w:rFonts w:ascii="Arial" w:hAnsi="Arial" w:cs="Arial"/>
                <w:szCs w:val="20"/>
                <w:lang w:eastAsia="cs-CZ"/>
              </w:rPr>
              <w:t>pluhování</w:t>
            </w:r>
            <w:proofErr w:type="spellEnd"/>
            <w:r w:rsidRPr="00DA7404">
              <w:rPr>
                <w:rFonts w:ascii="Arial" w:hAnsi="Arial" w:cs="Arial"/>
                <w:szCs w:val="20"/>
                <w:lang w:eastAsia="cs-CZ"/>
              </w:rPr>
              <w:t xml:space="preserve"> (technologie selektivní údržby).</w:t>
            </w:r>
          </w:p>
        </w:tc>
      </w:tr>
      <w:tr w:rsidR="00BB3194" w:rsidRPr="00DA7404" w14:paraId="2D391211" w14:textId="77777777" w:rsidTr="00BB3194">
        <w:trPr>
          <w:trHeight w:val="480"/>
        </w:trPr>
        <w:tc>
          <w:tcPr>
            <w:tcW w:w="763" w:type="dxa"/>
            <w:noWrap/>
            <w:vAlign w:val="center"/>
          </w:tcPr>
          <w:p w14:paraId="41B712FB"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1231</w:t>
            </w:r>
          </w:p>
        </w:tc>
        <w:tc>
          <w:tcPr>
            <w:tcW w:w="2552" w:type="dxa"/>
            <w:noWrap/>
            <w:vAlign w:val="center"/>
          </w:tcPr>
          <w:p w14:paraId="27600B37"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Odstraňování sněhu předsazenou radlicí</w:t>
            </w:r>
          </w:p>
        </w:tc>
        <w:tc>
          <w:tcPr>
            <w:tcW w:w="800" w:type="dxa"/>
            <w:noWrap/>
            <w:vAlign w:val="center"/>
          </w:tcPr>
          <w:p w14:paraId="2A9B1120"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44" w:type="dxa"/>
            <w:vAlign w:val="center"/>
          </w:tcPr>
          <w:p w14:paraId="19ECD1CB"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Otočná předsazená radlice je určena k odstranění čerstvě napadlého sněhu o výšce do 30 cm nebo sněhové břečky do výšky 15 cm.</w:t>
            </w:r>
          </w:p>
        </w:tc>
      </w:tr>
      <w:tr w:rsidR="00BB3194" w:rsidRPr="00DA7404" w14:paraId="78C450B0" w14:textId="77777777" w:rsidTr="00BB3194">
        <w:trPr>
          <w:trHeight w:val="720"/>
        </w:trPr>
        <w:tc>
          <w:tcPr>
            <w:tcW w:w="763" w:type="dxa"/>
            <w:noWrap/>
            <w:vAlign w:val="center"/>
          </w:tcPr>
          <w:p w14:paraId="0176EE4C"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1233</w:t>
            </w:r>
          </w:p>
        </w:tc>
        <w:tc>
          <w:tcPr>
            <w:tcW w:w="2552" w:type="dxa"/>
            <w:noWrap/>
            <w:vAlign w:val="center"/>
          </w:tcPr>
          <w:p w14:paraId="4AA07E19"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Odstraňování sněhu traktorovou radlicí</w:t>
            </w:r>
          </w:p>
        </w:tc>
        <w:tc>
          <w:tcPr>
            <w:tcW w:w="800" w:type="dxa"/>
            <w:noWrap/>
            <w:vAlign w:val="center"/>
          </w:tcPr>
          <w:p w14:paraId="0A127089"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hod</w:t>
            </w:r>
          </w:p>
        </w:tc>
        <w:tc>
          <w:tcPr>
            <w:tcW w:w="5844" w:type="dxa"/>
            <w:vAlign w:val="center"/>
          </w:tcPr>
          <w:p w14:paraId="0073E27C"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Vzadu nesená radlice na sníh s velkým </w:t>
            </w:r>
            <w:proofErr w:type="spellStart"/>
            <w:r w:rsidRPr="00DA7404">
              <w:rPr>
                <w:rFonts w:ascii="Arial" w:hAnsi="Arial" w:cs="Arial"/>
                <w:szCs w:val="20"/>
                <w:lang w:eastAsia="cs-CZ"/>
              </w:rPr>
              <w:t>rádiusem</w:t>
            </w:r>
            <w:proofErr w:type="spellEnd"/>
            <w:r w:rsidRPr="00DA7404">
              <w:rPr>
                <w:rFonts w:ascii="Arial" w:hAnsi="Arial" w:cs="Arial"/>
                <w:szCs w:val="20"/>
                <w:lang w:eastAsia="cs-CZ"/>
              </w:rPr>
              <w:t xml:space="preserve"> zatočení zabraňuje přepadávání sněhu přes radlici a umožňuje přesnější manévrování při úklidu sněhu, a to zejména v průjezdních úsecích obcí.</w:t>
            </w:r>
          </w:p>
        </w:tc>
      </w:tr>
      <w:tr w:rsidR="00BB3194" w:rsidRPr="00DA7404" w14:paraId="0D6F9E8E" w14:textId="77777777" w:rsidTr="00BB3194">
        <w:trPr>
          <w:trHeight w:val="480"/>
        </w:trPr>
        <w:tc>
          <w:tcPr>
            <w:tcW w:w="763" w:type="dxa"/>
            <w:noWrap/>
            <w:vAlign w:val="center"/>
          </w:tcPr>
          <w:p w14:paraId="1E585F22"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1241</w:t>
            </w:r>
          </w:p>
        </w:tc>
        <w:tc>
          <w:tcPr>
            <w:tcW w:w="2552" w:type="dxa"/>
            <w:noWrap/>
            <w:vAlign w:val="center"/>
          </w:tcPr>
          <w:p w14:paraId="3F466FA5"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Odstraňování sněhu šípovými pluhy</w:t>
            </w:r>
          </w:p>
        </w:tc>
        <w:tc>
          <w:tcPr>
            <w:tcW w:w="800" w:type="dxa"/>
            <w:noWrap/>
            <w:vAlign w:val="center"/>
          </w:tcPr>
          <w:p w14:paraId="0C35F40C"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km</w:t>
            </w:r>
          </w:p>
        </w:tc>
        <w:tc>
          <w:tcPr>
            <w:tcW w:w="5844" w:type="dxa"/>
            <w:vAlign w:val="center"/>
          </w:tcPr>
          <w:p w14:paraId="0CE02171"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Šípová radlice je určena ke shrnování vyšší vrstvy napadaného sněhu (cca 30-60 cm), sněhových jazyků, návějí a závějí.</w:t>
            </w:r>
          </w:p>
        </w:tc>
      </w:tr>
      <w:tr w:rsidR="00BB3194" w:rsidRPr="00DA7404" w14:paraId="4E6A635A" w14:textId="77777777" w:rsidTr="00BB3194">
        <w:trPr>
          <w:trHeight w:val="720"/>
        </w:trPr>
        <w:tc>
          <w:tcPr>
            <w:tcW w:w="763" w:type="dxa"/>
            <w:noWrap/>
            <w:vAlign w:val="center"/>
          </w:tcPr>
          <w:p w14:paraId="0E227166"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1251</w:t>
            </w:r>
          </w:p>
        </w:tc>
        <w:tc>
          <w:tcPr>
            <w:tcW w:w="2552" w:type="dxa"/>
            <w:noWrap/>
            <w:vAlign w:val="center"/>
          </w:tcPr>
          <w:p w14:paraId="5A65184A"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Frézování sněhu z vozovky</w:t>
            </w:r>
          </w:p>
        </w:tc>
        <w:tc>
          <w:tcPr>
            <w:tcW w:w="800" w:type="dxa"/>
            <w:noWrap/>
            <w:vAlign w:val="center"/>
          </w:tcPr>
          <w:p w14:paraId="7361BE99"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hod</w:t>
            </w:r>
          </w:p>
        </w:tc>
        <w:tc>
          <w:tcPr>
            <w:tcW w:w="5844" w:type="dxa"/>
            <w:vAlign w:val="center"/>
          </w:tcPr>
          <w:p w14:paraId="07D9ED1F"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Sněhová fréza s ostrými a silnými protiběžnými rotačními noži stočenými do šroubovice slouží k odstranění čerstvého či zmrzlého sněhu ve velmi krátkém čase. Nasazení fréz je limitováno minimální výškou sněhové vrstvy cca 60 cm.</w:t>
            </w:r>
          </w:p>
        </w:tc>
      </w:tr>
      <w:tr w:rsidR="00BB3194" w:rsidRPr="00DA7404" w14:paraId="2031DEF1" w14:textId="77777777" w:rsidTr="00BB3194">
        <w:trPr>
          <w:trHeight w:val="720"/>
        </w:trPr>
        <w:tc>
          <w:tcPr>
            <w:tcW w:w="763" w:type="dxa"/>
            <w:noWrap/>
            <w:vAlign w:val="center"/>
          </w:tcPr>
          <w:p w14:paraId="62724A29"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1261</w:t>
            </w:r>
          </w:p>
        </w:tc>
        <w:tc>
          <w:tcPr>
            <w:tcW w:w="2552" w:type="dxa"/>
            <w:noWrap/>
            <w:vAlign w:val="center"/>
          </w:tcPr>
          <w:p w14:paraId="5593F843"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Odstraňování zmrazků z vozovky</w:t>
            </w:r>
          </w:p>
        </w:tc>
        <w:tc>
          <w:tcPr>
            <w:tcW w:w="800" w:type="dxa"/>
            <w:noWrap/>
            <w:vAlign w:val="center"/>
          </w:tcPr>
          <w:p w14:paraId="28A7F55D"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m²</w:t>
            </w:r>
          </w:p>
        </w:tc>
        <w:tc>
          <w:tcPr>
            <w:tcW w:w="5844" w:type="dxa"/>
            <w:vAlign w:val="center"/>
          </w:tcPr>
          <w:p w14:paraId="4E7CAE27"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Činnost směřující k odstranění souvislých nebo částečných usazenin sněhu a ledu z povrchu vozovky, použitím aktivních či pasivních </w:t>
            </w:r>
            <w:proofErr w:type="spellStart"/>
            <w:r w:rsidRPr="00DA7404">
              <w:rPr>
                <w:rFonts w:ascii="Arial" w:hAnsi="Arial" w:cs="Arial"/>
                <w:szCs w:val="20"/>
                <w:lang w:eastAsia="cs-CZ"/>
              </w:rPr>
              <w:t>ledořezů</w:t>
            </w:r>
            <w:proofErr w:type="spellEnd"/>
            <w:r w:rsidRPr="00DA7404">
              <w:rPr>
                <w:rFonts w:ascii="Arial" w:hAnsi="Arial" w:cs="Arial"/>
                <w:szCs w:val="20"/>
                <w:lang w:eastAsia="cs-CZ"/>
              </w:rPr>
              <w:t xml:space="preserve">. Zmrazky vznikají uježděním, </w:t>
            </w:r>
            <w:proofErr w:type="spellStart"/>
            <w:r w:rsidRPr="00DA7404">
              <w:rPr>
                <w:rFonts w:ascii="Arial" w:hAnsi="Arial" w:cs="Arial"/>
                <w:szCs w:val="20"/>
                <w:lang w:eastAsia="cs-CZ"/>
              </w:rPr>
              <w:t>zfirnovatěním</w:t>
            </w:r>
            <w:proofErr w:type="spellEnd"/>
            <w:r w:rsidRPr="00DA7404">
              <w:rPr>
                <w:rFonts w:ascii="Arial" w:hAnsi="Arial" w:cs="Arial"/>
                <w:szCs w:val="20"/>
                <w:lang w:eastAsia="cs-CZ"/>
              </w:rPr>
              <w:t xml:space="preserve"> a přimrznutím vrstvy sněhu a ledu k vozovce.</w:t>
            </w:r>
          </w:p>
        </w:tc>
      </w:tr>
      <w:tr w:rsidR="00BB3194" w:rsidRPr="00DA7404" w14:paraId="4CFA770C" w14:textId="77777777" w:rsidTr="00BB3194">
        <w:trPr>
          <w:trHeight w:val="480"/>
        </w:trPr>
        <w:tc>
          <w:tcPr>
            <w:tcW w:w="763" w:type="dxa"/>
            <w:noWrap/>
            <w:vAlign w:val="center"/>
          </w:tcPr>
          <w:p w14:paraId="3442960C"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1262</w:t>
            </w:r>
          </w:p>
        </w:tc>
        <w:tc>
          <w:tcPr>
            <w:tcW w:w="2552" w:type="dxa"/>
            <w:noWrap/>
            <w:vAlign w:val="center"/>
          </w:tcPr>
          <w:p w14:paraId="798323AC"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Mosty úklid sněhu a posyp</w:t>
            </w:r>
          </w:p>
        </w:tc>
        <w:tc>
          <w:tcPr>
            <w:tcW w:w="800" w:type="dxa"/>
            <w:noWrap/>
            <w:vAlign w:val="center"/>
          </w:tcPr>
          <w:p w14:paraId="36FC6B1B"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hod</w:t>
            </w:r>
          </w:p>
        </w:tc>
        <w:tc>
          <w:tcPr>
            <w:tcW w:w="5844" w:type="dxa"/>
            <w:vAlign w:val="center"/>
          </w:tcPr>
          <w:p w14:paraId="0CA5BAC3"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Odstraňování sněhu a případný posyp v celé šířce a délce mostů - tj. vozovka a chodníky.</w:t>
            </w:r>
          </w:p>
        </w:tc>
      </w:tr>
      <w:tr w:rsidR="00BB3194" w:rsidRPr="00DA7404" w14:paraId="13550812" w14:textId="77777777" w:rsidTr="00BB3194">
        <w:trPr>
          <w:trHeight w:val="720"/>
        </w:trPr>
        <w:tc>
          <w:tcPr>
            <w:tcW w:w="763" w:type="dxa"/>
            <w:noWrap/>
            <w:vAlign w:val="center"/>
          </w:tcPr>
          <w:p w14:paraId="3FB5E7A4"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1263</w:t>
            </w:r>
          </w:p>
        </w:tc>
        <w:tc>
          <w:tcPr>
            <w:tcW w:w="2552" w:type="dxa"/>
            <w:noWrap/>
            <w:vAlign w:val="center"/>
          </w:tcPr>
          <w:p w14:paraId="40846814"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Odvodnění vozovek při tání a uvolňování</w:t>
            </w:r>
          </w:p>
        </w:tc>
        <w:tc>
          <w:tcPr>
            <w:tcW w:w="800" w:type="dxa"/>
            <w:noWrap/>
            <w:vAlign w:val="center"/>
          </w:tcPr>
          <w:p w14:paraId="32999784"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hod</w:t>
            </w:r>
          </w:p>
        </w:tc>
        <w:tc>
          <w:tcPr>
            <w:tcW w:w="5844" w:type="dxa"/>
            <w:vAlign w:val="center"/>
          </w:tcPr>
          <w:p w14:paraId="49566B09"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Činnost směřující k bezproblémovému odvodnění vozovek - tj. zejména probourání sněhových hrází směrem ke vpustím nebo silničním příkopům, případně uvolnění vtoku do vpustí.</w:t>
            </w:r>
          </w:p>
        </w:tc>
      </w:tr>
      <w:tr w:rsidR="00BB3194" w:rsidRPr="00DA7404" w14:paraId="41EB4377" w14:textId="77777777" w:rsidTr="00BB3194">
        <w:trPr>
          <w:trHeight w:val="480"/>
        </w:trPr>
        <w:tc>
          <w:tcPr>
            <w:tcW w:w="763" w:type="dxa"/>
            <w:noWrap/>
            <w:vAlign w:val="center"/>
          </w:tcPr>
          <w:p w14:paraId="40235F2C"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1272</w:t>
            </w:r>
          </w:p>
        </w:tc>
        <w:tc>
          <w:tcPr>
            <w:tcW w:w="2552" w:type="dxa"/>
            <w:noWrap/>
            <w:vAlign w:val="center"/>
          </w:tcPr>
          <w:p w14:paraId="28070383"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Úklid sněhu včetně odvozu</w:t>
            </w:r>
          </w:p>
        </w:tc>
        <w:tc>
          <w:tcPr>
            <w:tcW w:w="800" w:type="dxa"/>
            <w:noWrap/>
            <w:vAlign w:val="center"/>
          </w:tcPr>
          <w:p w14:paraId="301E7AFA"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m³</w:t>
            </w:r>
          </w:p>
        </w:tc>
        <w:tc>
          <w:tcPr>
            <w:tcW w:w="5844" w:type="dxa"/>
            <w:vAlign w:val="center"/>
          </w:tcPr>
          <w:p w14:paraId="1C60A01D"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Úklid a odvoz sněhu z průjezdních úseků obcemi (případně z</w:t>
            </w:r>
            <w:r w:rsidR="00F60889" w:rsidRPr="00DA7404">
              <w:rPr>
                <w:rFonts w:ascii="Arial" w:hAnsi="Arial" w:cs="Arial"/>
                <w:szCs w:val="20"/>
                <w:lang w:eastAsia="cs-CZ"/>
              </w:rPr>
              <w:t> </w:t>
            </w:r>
            <w:r w:rsidRPr="00DA7404">
              <w:rPr>
                <w:rFonts w:ascii="Arial" w:hAnsi="Arial" w:cs="Arial"/>
                <w:szCs w:val="20"/>
                <w:lang w:eastAsia="cs-CZ"/>
              </w:rPr>
              <w:t>ostatních ploch jako např. zálivy) po nadměrném spadu sněhu, vedoucí k rozšíření průjezdního profilu.</w:t>
            </w:r>
          </w:p>
        </w:tc>
      </w:tr>
      <w:tr w:rsidR="00BB3194" w:rsidRPr="00DA7404" w14:paraId="27076927" w14:textId="77777777" w:rsidTr="00BB3194">
        <w:trPr>
          <w:trHeight w:val="720"/>
        </w:trPr>
        <w:tc>
          <w:tcPr>
            <w:tcW w:w="763" w:type="dxa"/>
            <w:noWrap/>
            <w:vAlign w:val="center"/>
          </w:tcPr>
          <w:p w14:paraId="7987F848"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1301</w:t>
            </w:r>
          </w:p>
        </w:tc>
        <w:tc>
          <w:tcPr>
            <w:tcW w:w="2552" w:type="dxa"/>
            <w:noWrap/>
            <w:vAlign w:val="center"/>
          </w:tcPr>
          <w:p w14:paraId="704CCA01"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Paušál ZÚ</w:t>
            </w:r>
          </w:p>
        </w:tc>
        <w:tc>
          <w:tcPr>
            <w:tcW w:w="800" w:type="dxa"/>
            <w:noWrap/>
            <w:vAlign w:val="center"/>
          </w:tcPr>
          <w:p w14:paraId="4CEE7F46"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den</w:t>
            </w:r>
          </w:p>
        </w:tc>
        <w:tc>
          <w:tcPr>
            <w:tcW w:w="5844" w:type="dxa"/>
            <w:vAlign w:val="center"/>
          </w:tcPr>
          <w:p w14:paraId="74958475"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Položka pro pokrytí paušálních nákladů na provoz středisek zimní údržby zahrnující např. pohotovost domácí, připravenost k zásahu na pracovišti, ale také energie, sklady, mechanizmy, lidské zdroje a další.</w:t>
            </w:r>
            <w:r w:rsidR="003F06BE" w:rsidRPr="00DA7404">
              <w:rPr>
                <w:rFonts w:ascii="Arial" w:hAnsi="Arial" w:cs="Arial"/>
                <w:szCs w:val="20"/>
                <w:lang w:eastAsia="cs-CZ"/>
              </w:rPr>
              <w:t xml:space="preserve"> Položka se fakturuje výhradně v zimním období.</w:t>
            </w:r>
          </w:p>
        </w:tc>
      </w:tr>
      <w:tr w:rsidR="00BB3194" w:rsidRPr="00DA7404" w14:paraId="73E4CCBA" w14:textId="77777777" w:rsidTr="00BB3194">
        <w:trPr>
          <w:trHeight w:val="480"/>
        </w:trPr>
        <w:tc>
          <w:tcPr>
            <w:tcW w:w="763" w:type="dxa"/>
            <w:noWrap/>
            <w:vAlign w:val="center"/>
          </w:tcPr>
          <w:p w14:paraId="6259BF54"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1311</w:t>
            </w:r>
          </w:p>
        </w:tc>
        <w:tc>
          <w:tcPr>
            <w:tcW w:w="2552" w:type="dxa"/>
            <w:noWrap/>
            <w:vAlign w:val="center"/>
          </w:tcPr>
          <w:p w14:paraId="280DE244"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Dispečerské pracoviště</w:t>
            </w:r>
          </w:p>
        </w:tc>
        <w:tc>
          <w:tcPr>
            <w:tcW w:w="800" w:type="dxa"/>
            <w:noWrap/>
            <w:vAlign w:val="center"/>
          </w:tcPr>
          <w:p w14:paraId="37AE21FF"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den</w:t>
            </w:r>
          </w:p>
        </w:tc>
        <w:tc>
          <w:tcPr>
            <w:tcW w:w="5844" w:type="dxa"/>
            <w:vAlign w:val="center"/>
          </w:tcPr>
          <w:p w14:paraId="2E5AFE91" w14:textId="4323AB37" w:rsidR="00BB3194" w:rsidRPr="00DA7404" w:rsidRDefault="00B029D0" w:rsidP="009C1836">
            <w:pPr>
              <w:spacing w:after="0" w:line="240" w:lineRule="auto"/>
              <w:rPr>
                <w:rFonts w:ascii="Arial" w:hAnsi="Arial" w:cs="Arial"/>
                <w:szCs w:val="20"/>
                <w:lang w:eastAsia="cs-CZ"/>
              </w:rPr>
            </w:pPr>
            <w:r w:rsidRPr="00DA7404">
              <w:rPr>
                <w:rFonts w:ascii="Arial" w:hAnsi="Arial" w:cs="Arial"/>
                <w:szCs w:val="20"/>
                <w:lang w:eastAsia="cs-CZ"/>
              </w:rPr>
              <w:t>Neobsazeno – výkon činnosti dispečera nezajišťuje Poskytovatel</w:t>
            </w:r>
          </w:p>
        </w:tc>
      </w:tr>
      <w:tr w:rsidR="00BB3194" w:rsidRPr="00DA7404" w14:paraId="3F83BAD4" w14:textId="77777777" w:rsidTr="00BB3194">
        <w:trPr>
          <w:trHeight w:val="480"/>
        </w:trPr>
        <w:tc>
          <w:tcPr>
            <w:tcW w:w="763" w:type="dxa"/>
            <w:noWrap/>
            <w:vAlign w:val="center"/>
          </w:tcPr>
          <w:p w14:paraId="2B8EE36C"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1612</w:t>
            </w:r>
          </w:p>
        </w:tc>
        <w:tc>
          <w:tcPr>
            <w:tcW w:w="2552" w:type="dxa"/>
            <w:noWrap/>
            <w:vAlign w:val="center"/>
          </w:tcPr>
          <w:p w14:paraId="23B776C9"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Zásněžky - osazení</w:t>
            </w:r>
          </w:p>
        </w:tc>
        <w:tc>
          <w:tcPr>
            <w:tcW w:w="800" w:type="dxa"/>
            <w:noWrap/>
            <w:vAlign w:val="center"/>
          </w:tcPr>
          <w:p w14:paraId="5054BA9C" w14:textId="77777777" w:rsidR="00BB3194" w:rsidRPr="00DA7404" w:rsidRDefault="00BB3194" w:rsidP="00DC7804">
            <w:pPr>
              <w:spacing w:after="0" w:line="240" w:lineRule="auto"/>
              <w:jc w:val="center"/>
              <w:rPr>
                <w:rFonts w:ascii="Arial" w:hAnsi="Arial" w:cs="Arial"/>
                <w:b/>
                <w:szCs w:val="20"/>
                <w:lang w:eastAsia="cs-CZ"/>
              </w:rPr>
            </w:pPr>
            <w:proofErr w:type="spellStart"/>
            <w:r w:rsidRPr="00DA7404">
              <w:rPr>
                <w:rFonts w:ascii="Arial" w:hAnsi="Arial" w:cs="Arial"/>
                <w:b/>
                <w:szCs w:val="20"/>
                <w:lang w:eastAsia="cs-CZ"/>
              </w:rPr>
              <w:t>bm</w:t>
            </w:r>
            <w:proofErr w:type="spellEnd"/>
          </w:p>
        </w:tc>
        <w:tc>
          <w:tcPr>
            <w:tcW w:w="5844" w:type="dxa"/>
            <w:vAlign w:val="center"/>
          </w:tcPr>
          <w:p w14:paraId="5D87D859"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Stavění zábran proti zavátí komunikace sněhem z okolních pozemků podle doporučení Vyhlášky.</w:t>
            </w:r>
          </w:p>
        </w:tc>
      </w:tr>
      <w:tr w:rsidR="00BB3194" w:rsidRPr="00DA7404" w14:paraId="3F20E950" w14:textId="77777777" w:rsidTr="00BB3194">
        <w:trPr>
          <w:trHeight w:val="480"/>
        </w:trPr>
        <w:tc>
          <w:tcPr>
            <w:tcW w:w="763" w:type="dxa"/>
            <w:noWrap/>
            <w:vAlign w:val="center"/>
          </w:tcPr>
          <w:p w14:paraId="3BA33174"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1613</w:t>
            </w:r>
          </w:p>
        </w:tc>
        <w:tc>
          <w:tcPr>
            <w:tcW w:w="2552" w:type="dxa"/>
            <w:noWrap/>
            <w:vAlign w:val="center"/>
          </w:tcPr>
          <w:p w14:paraId="7EAD1231"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Zásněžky - odstranění</w:t>
            </w:r>
          </w:p>
        </w:tc>
        <w:tc>
          <w:tcPr>
            <w:tcW w:w="800" w:type="dxa"/>
            <w:noWrap/>
            <w:vAlign w:val="center"/>
          </w:tcPr>
          <w:p w14:paraId="509FE6F3" w14:textId="77777777" w:rsidR="00BB3194" w:rsidRPr="00DA7404" w:rsidRDefault="00BB3194" w:rsidP="00DC7804">
            <w:pPr>
              <w:spacing w:after="0" w:line="240" w:lineRule="auto"/>
              <w:jc w:val="center"/>
              <w:rPr>
                <w:rFonts w:ascii="Arial" w:hAnsi="Arial" w:cs="Arial"/>
                <w:b/>
                <w:szCs w:val="20"/>
                <w:lang w:eastAsia="cs-CZ"/>
              </w:rPr>
            </w:pPr>
            <w:proofErr w:type="spellStart"/>
            <w:r w:rsidRPr="00DA7404">
              <w:rPr>
                <w:rFonts w:ascii="Arial" w:hAnsi="Arial" w:cs="Arial"/>
                <w:b/>
                <w:szCs w:val="20"/>
                <w:lang w:eastAsia="cs-CZ"/>
              </w:rPr>
              <w:t>bm</w:t>
            </w:r>
            <w:proofErr w:type="spellEnd"/>
          </w:p>
        </w:tc>
        <w:tc>
          <w:tcPr>
            <w:tcW w:w="5844" w:type="dxa"/>
            <w:vAlign w:val="center"/>
          </w:tcPr>
          <w:p w14:paraId="216BC994"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Odstranění zábran proti zavátí komunikace sněhem z okolních pozemků po pominutí nebezpečí zavátí.</w:t>
            </w:r>
          </w:p>
        </w:tc>
      </w:tr>
      <w:tr w:rsidR="00BB3194" w:rsidRPr="00DA7404" w14:paraId="28F82F80" w14:textId="77777777" w:rsidTr="00BB3194">
        <w:trPr>
          <w:trHeight w:val="480"/>
        </w:trPr>
        <w:tc>
          <w:tcPr>
            <w:tcW w:w="763" w:type="dxa"/>
            <w:noWrap/>
            <w:vAlign w:val="center"/>
          </w:tcPr>
          <w:p w14:paraId="6CA384E4"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1623</w:t>
            </w:r>
          </w:p>
        </w:tc>
        <w:tc>
          <w:tcPr>
            <w:tcW w:w="2552" w:type="dxa"/>
            <w:noWrap/>
            <w:vAlign w:val="center"/>
          </w:tcPr>
          <w:p w14:paraId="582E0F12"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Sněhové tyče - osazení</w:t>
            </w:r>
          </w:p>
        </w:tc>
        <w:tc>
          <w:tcPr>
            <w:tcW w:w="800" w:type="dxa"/>
            <w:noWrap/>
            <w:vAlign w:val="center"/>
          </w:tcPr>
          <w:p w14:paraId="7A050345"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44" w:type="dxa"/>
            <w:vAlign w:val="center"/>
          </w:tcPr>
          <w:p w14:paraId="2D5B7730"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Instalace tyčí opatřených odrazkami nebo černožlutě natřených do míst s nadměrnými sněhovými srážkami pro lepší orientaci při </w:t>
            </w:r>
            <w:proofErr w:type="spellStart"/>
            <w:r w:rsidRPr="00DA7404">
              <w:rPr>
                <w:rFonts w:ascii="Arial" w:hAnsi="Arial" w:cs="Arial"/>
                <w:szCs w:val="20"/>
                <w:lang w:eastAsia="cs-CZ"/>
              </w:rPr>
              <w:t>pluhování</w:t>
            </w:r>
            <w:proofErr w:type="spellEnd"/>
            <w:r w:rsidRPr="00DA7404">
              <w:rPr>
                <w:rFonts w:ascii="Arial" w:hAnsi="Arial" w:cs="Arial"/>
                <w:szCs w:val="20"/>
                <w:lang w:eastAsia="cs-CZ"/>
              </w:rPr>
              <w:t>.</w:t>
            </w:r>
          </w:p>
        </w:tc>
      </w:tr>
      <w:tr w:rsidR="00BB3194" w:rsidRPr="00DA7404" w14:paraId="70A3B540" w14:textId="77777777" w:rsidTr="00BB3194">
        <w:trPr>
          <w:trHeight w:val="315"/>
        </w:trPr>
        <w:tc>
          <w:tcPr>
            <w:tcW w:w="763" w:type="dxa"/>
            <w:tcBorders>
              <w:bottom w:val="single" w:sz="4" w:space="0" w:color="auto"/>
            </w:tcBorders>
            <w:noWrap/>
            <w:vAlign w:val="center"/>
          </w:tcPr>
          <w:p w14:paraId="54430AC7"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1624</w:t>
            </w:r>
          </w:p>
        </w:tc>
        <w:tc>
          <w:tcPr>
            <w:tcW w:w="2552" w:type="dxa"/>
            <w:tcBorders>
              <w:bottom w:val="single" w:sz="4" w:space="0" w:color="auto"/>
            </w:tcBorders>
            <w:noWrap/>
            <w:vAlign w:val="center"/>
          </w:tcPr>
          <w:p w14:paraId="2B0166DC"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Sněhové tyče - odstranění</w:t>
            </w:r>
          </w:p>
        </w:tc>
        <w:tc>
          <w:tcPr>
            <w:tcW w:w="800" w:type="dxa"/>
            <w:tcBorders>
              <w:bottom w:val="single" w:sz="4" w:space="0" w:color="auto"/>
            </w:tcBorders>
            <w:noWrap/>
            <w:vAlign w:val="center"/>
          </w:tcPr>
          <w:p w14:paraId="6FD3D558" w14:textId="77777777" w:rsidR="00BB3194" w:rsidRPr="00DA7404" w:rsidRDefault="00BB3194" w:rsidP="00DC7804">
            <w:pPr>
              <w:spacing w:after="0" w:line="240" w:lineRule="auto"/>
              <w:jc w:val="center"/>
              <w:rPr>
                <w:rFonts w:ascii="Arial" w:hAnsi="Arial" w:cs="Arial"/>
                <w:b/>
                <w:szCs w:val="20"/>
                <w:lang w:eastAsia="cs-CZ"/>
              </w:rPr>
            </w:pPr>
            <w:r w:rsidRPr="00DA7404">
              <w:rPr>
                <w:rFonts w:ascii="Arial" w:hAnsi="Arial" w:cs="Arial"/>
                <w:b/>
                <w:szCs w:val="20"/>
                <w:lang w:eastAsia="cs-CZ"/>
              </w:rPr>
              <w:t>ks</w:t>
            </w:r>
          </w:p>
        </w:tc>
        <w:tc>
          <w:tcPr>
            <w:tcW w:w="5844" w:type="dxa"/>
            <w:tcBorders>
              <w:bottom w:val="single" w:sz="4" w:space="0" w:color="auto"/>
            </w:tcBorders>
            <w:vAlign w:val="center"/>
          </w:tcPr>
          <w:p w14:paraId="2CAC7F7D"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Odstranění sněhových tyčí po pominutí hrozby nadměrných sněhových srážek.</w:t>
            </w:r>
          </w:p>
        </w:tc>
      </w:tr>
      <w:tr w:rsidR="00BB3194" w:rsidRPr="00DA7404" w14:paraId="125AB468" w14:textId="77777777" w:rsidTr="00BB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0"/>
        </w:trPr>
        <w:tc>
          <w:tcPr>
            <w:tcW w:w="763" w:type="dxa"/>
            <w:tcBorders>
              <w:top w:val="single" w:sz="4" w:space="0" w:color="auto"/>
              <w:left w:val="single" w:sz="4" w:space="0" w:color="auto"/>
              <w:bottom w:val="single" w:sz="4" w:space="0" w:color="auto"/>
              <w:right w:val="single" w:sz="4" w:space="0" w:color="auto"/>
            </w:tcBorders>
            <w:noWrap/>
          </w:tcPr>
          <w:p w14:paraId="536D4618"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1711</w:t>
            </w:r>
          </w:p>
        </w:tc>
        <w:tc>
          <w:tcPr>
            <w:tcW w:w="2552" w:type="dxa"/>
            <w:tcBorders>
              <w:top w:val="single" w:sz="4" w:space="0" w:color="auto"/>
              <w:left w:val="single" w:sz="4" w:space="0" w:color="auto"/>
              <w:bottom w:val="single" w:sz="4" w:space="0" w:color="auto"/>
              <w:right w:val="single" w:sz="4" w:space="0" w:color="auto"/>
            </w:tcBorders>
            <w:noWrap/>
          </w:tcPr>
          <w:p w14:paraId="2226EBA6"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 xml:space="preserve">Posypový materiál - sůl </w:t>
            </w:r>
            <w:proofErr w:type="spellStart"/>
            <w:r w:rsidRPr="00DA7404">
              <w:rPr>
                <w:rFonts w:ascii="Arial" w:hAnsi="Arial" w:cs="Arial"/>
                <w:b/>
                <w:szCs w:val="20"/>
                <w:lang w:eastAsia="cs-CZ"/>
              </w:rPr>
              <w:t>NaCl</w:t>
            </w:r>
            <w:proofErr w:type="spellEnd"/>
            <w:r w:rsidRPr="00DA7404">
              <w:rPr>
                <w:rFonts w:ascii="Arial" w:hAnsi="Arial" w:cs="Arial"/>
                <w:b/>
                <w:szCs w:val="20"/>
                <w:lang w:eastAsia="cs-CZ"/>
              </w:rPr>
              <w:t xml:space="preserve"> - letní cena</w:t>
            </w:r>
          </w:p>
        </w:tc>
        <w:tc>
          <w:tcPr>
            <w:tcW w:w="800" w:type="dxa"/>
            <w:tcBorders>
              <w:top w:val="single" w:sz="4" w:space="0" w:color="auto"/>
              <w:left w:val="single" w:sz="4" w:space="0" w:color="auto"/>
              <w:bottom w:val="single" w:sz="4" w:space="0" w:color="auto"/>
              <w:right w:val="single" w:sz="4" w:space="0" w:color="auto"/>
            </w:tcBorders>
            <w:noWrap/>
          </w:tcPr>
          <w:p w14:paraId="4A2B0C7B" w14:textId="77777777" w:rsidR="00BB3194" w:rsidRPr="00DA7404" w:rsidRDefault="00BB3194" w:rsidP="00DC7804">
            <w:pPr>
              <w:spacing w:after="0" w:line="240" w:lineRule="auto"/>
              <w:jc w:val="center"/>
              <w:rPr>
                <w:rFonts w:ascii="Arial" w:hAnsi="Arial" w:cs="Arial"/>
                <w:szCs w:val="20"/>
                <w:lang w:eastAsia="cs-CZ"/>
              </w:rPr>
            </w:pPr>
            <w:r w:rsidRPr="00DA7404">
              <w:rPr>
                <w:rFonts w:ascii="Arial" w:hAnsi="Arial" w:cs="Arial"/>
                <w:szCs w:val="20"/>
                <w:lang w:eastAsia="cs-CZ"/>
              </w:rPr>
              <w:t>t</w:t>
            </w:r>
          </w:p>
        </w:tc>
        <w:tc>
          <w:tcPr>
            <w:tcW w:w="5844" w:type="dxa"/>
            <w:tcBorders>
              <w:top w:val="single" w:sz="4" w:space="0" w:color="auto"/>
              <w:left w:val="single" w:sz="4" w:space="0" w:color="auto"/>
              <w:bottom w:val="single" w:sz="4" w:space="0" w:color="auto"/>
              <w:right w:val="single" w:sz="4" w:space="0" w:color="auto"/>
            </w:tcBorders>
          </w:tcPr>
          <w:p w14:paraId="708AA7F7"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Chlorid sodný </w:t>
            </w:r>
            <w:proofErr w:type="spellStart"/>
            <w:r w:rsidRPr="00DA7404">
              <w:rPr>
                <w:rFonts w:ascii="Arial" w:hAnsi="Arial" w:cs="Arial"/>
                <w:szCs w:val="20"/>
                <w:lang w:eastAsia="cs-CZ"/>
              </w:rPr>
              <w:t>NaCl</w:t>
            </w:r>
            <w:proofErr w:type="spellEnd"/>
            <w:r w:rsidRPr="00DA7404">
              <w:rPr>
                <w:rFonts w:ascii="Arial" w:hAnsi="Arial" w:cs="Arial"/>
                <w:szCs w:val="20"/>
                <w:lang w:eastAsia="cs-CZ"/>
              </w:rPr>
              <w:t xml:space="preserve"> je základní chemikálií používanou v zimní údržbě proti kluzkosti povrchu vozovky, a to jednak proaktivně k zabránění mrznutí, k potlačení tvorby náledí a jednak retrospektivně k rozpouštění sněhu a ledu zpět na skupenství tekuté. Letní cena znamená její levnější dodávku určenou pro předzásobení před zimní sezónou.</w:t>
            </w:r>
          </w:p>
        </w:tc>
      </w:tr>
      <w:tr w:rsidR="00BB3194" w:rsidRPr="00DA7404" w14:paraId="2E628070" w14:textId="77777777" w:rsidTr="00BB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0"/>
        </w:trPr>
        <w:tc>
          <w:tcPr>
            <w:tcW w:w="763" w:type="dxa"/>
            <w:tcBorders>
              <w:top w:val="single" w:sz="4" w:space="0" w:color="auto"/>
              <w:left w:val="single" w:sz="4" w:space="0" w:color="auto"/>
              <w:bottom w:val="single" w:sz="4" w:space="0" w:color="auto"/>
              <w:right w:val="single" w:sz="4" w:space="0" w:color="auto"/>
            </w:tcBorders>
            <w:noWrap/>
          </w:tcPr>
          <w:p w14:paraId="3CC7AF0E"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1713</w:t>
            </w:r>
          </w:p>
        </w:tc>
        <w:tc>
          <w:tcPr>
            <w:tcW w:w="2552" w:type="dxa"/>
            <w:tcBorders>
              <w:top w:val="single" w:sz="4" w:space="0" w:color="auto"/>
              <w:left w:val="single" w:sz="4" w:space="0" w:color="auto"/>
              <w:bottom w:val="single" w:sz="4" w:space="0" w:color="auto"/>
              <w:right w:val="single" w:sz="4" w:space="0" w:color="auto"/>
            </w:tcBorders>
            <w:noWrap/>
          </w:tcPr>
          <w:p w14:paraId="53938B8B"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 xml:space="preserve">Posypový materiál - sůl </w:t>
            </w:r>
            <w:proofErr w:type="spellStart"/>
            <w:r w:rsidRPr="00DA7404">
              <w:rPr>
                <w:rFonts w:ascii="Arial" w:hAnsi="Arial" w:cs="Arial"/>
                <w:b/>
                <w:szCs w:val="20"/>
                <w:lang w:eastAsia="cs-CZ"/>
              </w:rPr>
              <w:t>NaCl</w:t>
            </w:r>
            <w:proofErr w:type="spellEnd"/>
            <w:r w:rsidRPr="00DA7404">
              <w:rPr>
                <w:rFonts w:ascii="Arial" w:hAnsi="Arial" w:cs="Arial"/>
                <w:b/>
                <w:szCs w:val="20"/>
                <w:lang w:eastAsia="cs-CZ"/>
              </w:rPr>
              <w:t xml:space="preserve"> - zimní cena</w:t>
            </w:r>
          </w:p>
        </w:tc>
        <w:tc>
          <w:tcPr>
            <w:tcW w:w="800" w:type="dxa"/>
            <w:tcBorders>
              <w:top w:val="single" w:sz="4" w:space="0" w:color="auto"/>
              <w:left w:val="single" w:sz="4" w:space="0" w:color="auto"/>
              <w:bottom w:val="single" w:sz="4" w:space="0" w:color="auto"/>
              <w:right w:val="single" w:sz="4" w:space="0" w:color="auto"/>
            </w:tcBorders>
            <w:noWrap/>
          </w:tcPr>
          <w:p w14:paraId="5E5D3D12" w14:textId="77777777" w:rsidR="00BB3194" w:rsidRPr="00DA7404" w:rsidRDefault="00BB3194" w:rsidP="00DC7804">
            <w:pPr>
              <w:spacing w:after="0" w:line="240" w:lineRule="auto"/>
              <w:jc w:val="center"/>
              <w:rPr>
                <w:rFonts w:ascii="Arial" w:hAnsi="Arial" w:cs="Arial"/>
                <w:szCs w:val="20"/>
                <w:lang w:eastAsia="cs-CZ"/>
              </w:rPr>
            </w:pPr>
            <w:r w:rsidRPr="00DA7404">
              <w:rPr>
                <w:rFonts w:ascii="Arial" w:hAnsi="Arial" w:cs="Arial"/>
                <w:szCs w:val="20"/>
                <w:lang w:eastAsia="cs-CZ"/>
              </w:rPr>
              <w:t>t</w:t>
            </w:r>
          </w:p>
        </w:tc>
        <w:tc>
          <w:tcPr>
            <w:tcW w:w="5844" w:type="dxa"/>
            <w:tcBorders>
              <w:top w:val="single" w:sz="4" w:space="0" w:color="auto"/>
              <w:left w:val="single" w:sz="4" w:space="0" w:color="auto"/>
              <w:bottom w:val="single" w:sz="4" w:space="0" w:color="auto"/>
              <w:right w:val="single" w:sz="4" w:space="0" w:color="auto"/>
            </w:tcBorders>
          </w:tcPr>
          <w:p w14:paraId="39FCB2C2"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Chlorid sodný </w:t>
            </w:r>
            <w:proofErr w:type="spellStart"/>
            <w:r w:rsidRPr="00DA7404">
              <w:rPr>
                <w:rFonts w:ascii="Arial" w:hAnsi="Arial" w:cs="Arial"/>
                <w:szCs w:val="20"/>
                <w:lang w:eastAsia="cs-CZ"/>
              </w:rPr>
              <w:t>NaCl</w:t>
            </w:r>
            <w:proofErr w:type="spellEnd"/>
            <w:r w:rsidRPr="00DA7404">
              <w:rPr>
                <w:rFonts w:ascii="Arial" w:hAnsi="Arial" w:cs="Arial"/>
                <w:szCs w:val="20"/>
                <w:lang w:eastAsia="cs-CZ"/>
              </w:rPr>
              <w:t xml:space="preserve"> jako základní chemikálie používaná v</w:t>
            </w:r>
            <w:r w:rsidR="00F60889" w:rsidRPr="00DA7404">
              <w:rPr>
                <w:rFonts w:ascii="Arial" w:hAnsi="Arial" w:cs="Arial"/>
                <w:szCs w:val="20"/>
                <w:lang w:eastAsia="cs-CZ"/>
              </w:rPr>
              <w:t> </w:t>
            </w:r>
            <w:r w:rsidRPr="00DA7404">
              <w:rPr>
                <w:rFonts w:ascii="Arial" w:hAnsi="Arial" w:cs="Arial"/>
                <w:szCs w:val="20"/>
                <w:lang w:eastAsia="cs-CZ"/>
              </w:rPr>
              <w:t>zimní údržbě, způsobující fyzikálně-chemickou změnu sněhu a ledu na skupenství tekuté, a tak působící proti kluzkosti povrchu vozovky. Zimní cena znamená její dražší dodávku určenou pro průběžné doplňování v průběhu zimní sezóny, pokud již byly vyčerpány zásoby letní soli.</w:t>
            </w:r>
          </w:p>
        </w:tc>
      </w:tr>
      <w:tr w:rsidR="00BB3194" w:rsidRPr="00DA7404" w14:paraId="5C6E4950" w14:textId="77777777" w:rsidTr="00BB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0"/>
        </w:trPr>
        <w:tc>
          <w:tcPr>
            <w:tcW w:w="763" w:type="dxa"/>
            <w:tcBorders>
              <w:top w:val="single" w:sz="4" w:space="0" w:color="auto"/>
              <w:left w:val="single" w:sz="4" w:space="0" w:color="auto"/>
              <w:bottom w:val="single" w:sz="4" w:space="0" w:color="auto"/>
              <w:right w:val="single" w:sz="4" w:space="0" w:color="auto"/>
            </w:tcBorders>
            <w:noWrap/>
          </w:tcPr>
          <w:p w14:paraId="13E618DD"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lastRenderedPageBreak/>
              <w:t>1721</w:t>
            </w:r>
          </w:p>
        </w:tc>
        <w:tc>
          <w:tcPr>
            <w:tcW w:w="2552" w:type="dxa"/>
            <w:tcBorders>
              <w:top w:val="single" w:sz="4" w:space="0" w:color="auto"/>
              <w:left w:val="single" w:sz="4" w:space="0" w:color="auto"/>
              <w:bottom w:val="single" w:sz="4" w:space="0" w:color="auto"/>
              <w:right w:val="single" w:sz="4" w:space="0" w:color="auto"/>
            </w:tcBorders>
            <w:noWrap/>
          </w:tcPr>
          <w:p w14:paraId="7D549765"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 xml:space="preserve">Solanka </w:t>
            </w:r>
            <w:proofErr w:type="spellStart"/>
            <w:r w:rsidRPr="00DA7404">
              <w:rPr>
                <w:rFonts w:ascii="Arial" w:hAnsi="Arial" w:cs="Arial"/>
                <w:b/>
                <w:szCs w:val="20"/>
                <w:lang w:eastAsia="cs-CZ"/>
              </w:rPr>
              <w:t>NaCl</w:t>
            </w:r>
            <w:proofErr w:type="spellEnd"/>
          </w:p>
        </w:tc>
        <w:tc>
          <w:tcPr>
            <w:tcW w:w="800" w:type="dxa"/>
            <w:tcBorders>
              <w:top w:val="single" w:sz="4" w:space="0" w:color="auto"/>
              <w:left w:val="single" w:sz="4" w:space="0" w:color="auto"/>
              <w:bottom w:val="single" w:sz="4" w:space="0" w:color="auto"/>
              <w:right w:val="single" w:sz="4" w:space="0" w:color="auto"/>
            </w:tcBorders>
            <w:noWrap/>
          </w:tcPr>
          <w:p w14:paraId="3140F7FA" w14:textId="77777777" w:rsidR="00BB3194" w:rsidRPr="00DA7404" w:rsidRDefault="00BB3194" w:rsidP="00DC7804">
            <w:pPr>
              <w:spacing w:after="0" w:line="240" w:lineRule="auto"/>
              <w:jc w:val="center"/>
              <w:rPr>
                <w:rFonts w:ascii="Arial" w:hAnsi="Arial" w:cs="Arial"/>
                <w:szCs w:val="20"/>
                <w:lang w:eastAsia="cs-CZ"/>
              </w:rPr>
            </w:pPr>
            <w:r w:rsidRPr="00DA7404">
              <w:rPr>
                <w:rFonts w:ascii="Arial" w:hAnsi="Arial" w:cs="Arial"/>
                <w:szCs w:val="20"/>
                <w:lang w:eastAsia="cs-CZ"/>
              </w:rPr>
              <w:t>l</w:t>
            </w:r>
          </w:p>
        </w:tc>
        <w:tc>
          <w:tcPr>
            <w:tcW w:w="5844" w:type="dxa"/>
            <w:tcBorders>
              <w:top w:val="single" w:sz="4" w:space="0" w:color="auto"/>
              <w:left w:val="single" w:sz="4" w:space="0" w:color="auto"/>
              <w:bottom w:val="single" w:sz="4" w:space="0" w:color="auto"/>
              <w:right w:val="single" w:sz="4" w:space="0" w:color="auto"/>
            </w:tcBorders>
          </w:tcPr>
          <w:p w14:paraId="2475F615"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 xml:space="preserve">Vodný roztok chloridu sodného </w:t>
            </w:r>
            <w:proofErr w:type="spellStart"/>
            <w:r w:rsidRPr="00DA7404">
              <w:rPr>
                <w:rFonts w:ascii="Arial" w:hAnsi="Arial" w:cs="Arial"/>
                <w:szCs w:val="20"/>
                <w:lang w:eastAsia="cs-CZ"/>
              </w:rPr>
              <w:t>NaCl</w:t>
            </w:r>
            <w:proofErr w:type="spellEnd"/>
            <w:r w:rsidRPr="00DA7404">
              <w:rPr>
                <w:rFonts w:ascii="Arial" w:hAnsi="Arial" w:cs="Arial"/>
                <w:szCs w:val="20"/>
                <w:lang w:eastAsia="cs-CZ"/>
              </w:rPr>
              <w:t xml:space="preserve"> o hmotnostní koncentraci 18‒21 %, který se používá pro zkrápění suché soli při její aplikaci na povrch vozovky z důvodu její rychlejší aktivace, nebo výjimečně jako samostatný posypový materiál při teplotách těsně kolem nuly. Roztok se také podílí na rozmrazovací funkci posypu.</w:t>
            </w:r>
          </w:p>
        </w:tc>
      </w:tr>
      <w:tr w:rsidR="00BB3194" w:rsidRPr="00DA7404" w14:paraId="68484F44" w14:textId="77777777" w:rsidTr="00BB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90"/>
        </w:trPr>
        <w:tc>
          <w:tcPr>
            <w:tcW w:w="763" w:type="dxa"/>
            <w:tcBorders>
              <w:top w:val="single" w:sz="4" w:space="0" w:color="auto"/>
              <w:left w:val="single" w:sz="4" w:space="0" w:color="auto"/>
              <w:bottom w:val="single" w:sz="4" w:space="0" w:color="auto"/>
              <w:right w:val="single" w:sz="4" w:space="0" w:color="auto"/>
            </w:tcBorders>
            <w:noWrap/>
          </w:tcPr>
          <w:p w14:paraId="0DFF590F"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1722</w:t>
            </w:r>
          </w:p>
        </w:tc>
        <w:tc>
          <w:tcPr>
            <w:tcW w:w="2552" w:type="dxa"/>
            <w:tcBorders>
              <w:top w:val="single" w:sz="4" w:space="0" w:color="auto"/>
              <w:left w:val="single" w:sz="4" w:space="0" w:color="auto"/>
              <w:bottom w:val="single" w:sz="4" w:space="0" w:color="auto"/>
              <w:right w:val="single" w:sz="4" w:space="0" w:color="auto"/>
            </w:tcBorders>
            <w:noWrap/>
          </w:tcPr>
          <w:p w14:paraId="18084382"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Solanka MgCl</w:t>
            </w:r>
            <w:r w:rsidRPr="00DA7404">
              <w:rPr>
                <w:rFonts w:ascii="Arial" w:hAnsi="Arial" w:cs="Arial"/>
                <w:b/>
                <w:szCs w:val="20"/>
                <w:vertAlign w:val="subscript"/>
                <w:lang w:eastAsia="cs-CZ"/>
              </w:rPr>
              <w:t>2</w:t>
            </w:r>
          </w:p>
        </w:tc>
        <w:tc>
          <w:tcPr>
            <w:tcW w:w="800" w:type="dxa"/>
            <w:tcBorders>
              <w:top w:val="single" w:sz="4" w:space="0" w:color="auto"/>
              <w:left w:val="single" w:sz="4" w:space="0" w:color="auto"/>
              <w:bottom w:val="single" w:sz="4" w:space="0" w:color="auto"/>
              <w:right w:val="single" w:sz="4" w:space="0" w:color="auto"/>
            </w:tcBorders>
            <w:noWrap/>
          </w:tcPr>
          <w:p w14:paraId="10128867" w14:textId="77777777" w:rsidR="00BB3194" w:rsidRPr="00DA7404" w:rsidRDefault="00BB3194" w:rsidP="00DC7804">
            <w:pPr>
              <w:spacing w:after="0" w:line="240" w:lineRule="auto"/>
              <w:jc w:val="center"/>
              <w:rPr>
                <w:rFonts w:ascii="Arial" w:hAnsi="Arial" w:cs="Arial"/>
                <w:szCs w:val="20"/>
                <w:lang w:eastAsia="cs-CZ"/>
              </w:rPr>
            </w:pPr>
            <w:r w:rsidRPr="00DA7404">
              <w:rPr>
                <w:rFonts w:ascii="Arial" w:hAnsi="Arial" w:cs="Arial"/>
                <w:szCs w:val="20"/>
                <w:lang w:eastAsia="cs-CZ"/>
              </w:rPr>
              <w:t>l</w:t>
            </w:r>
          </w:p>
        </w:tc>
        <w:tc>
          <w:tcPr>
            <w:tcW w:w="5844" w:type="dxa"/>
            <w:tcBorders>
              <w:top w:val="single" w:sz="4" w:space="0" w:color="auto"/>
              <w:left w:val="single" w:sz="4" w:space="0" w:color="auto"/>
              <w:bottom w:val="single" w:sz="4" w:space="0" w:color="auto"/>
              <w:right w:val="single" w:sz="4" w:space="0" w:color="auto"/>
            </w:tcBorders>
          </w:tcPr>
          <w:p w14:paraId="32079768"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Doplňková posypová solanka připravená směsí vody a chloridu hořečnatého MgCl</w:t>
            </w:r>
            <w:r w:rsidRPr="00DA7404">
              <w:rPr>
                <w:rFonts w:ascii="Arial" w:hAnsi="Arial" w:cs="Arial"/>
                <w:szCs w:val="20"/>
                <w:vertAlign w:val="subscript"/>
                <w:lang w:eastAsia="cs-CZ"/>
              </w:rPr>
              <w:t>2</w:t>
            </w:r>
            <w:r w:rsidRPr="00DA7404">
              <w:rPr>
                <w:rFonts w:ascii="Arial" w:hAnsi="Arial" w:cs="Arial"/>
                <w:szCs w:val="20"/>
                <w:lang w:eastAsia="cs-CZ"/>
              </w:rPr>
              <w:t xml:space="preserve"> v hmotnostní koncentraci 17</w:t>
            </w:r>
            <w:r w:rsidRPr="00DA7404">
              <w:rPr>
                <w:rFonts w:ascii="Arial" w:hAnsi="Arial" w:cs="Arial"/>
                <w:szCs w:val="20"/>
              </w:rPr>
              <w:t>–</w:t>
            </w:r>
            <w:r w:rsidRPr="00DA7404">
              <w:rPr>
                <w:rFonts w:ascii="Arial" w:hAnsi="Arial" w:cs="Arial"/>
                <w:szCs w:val="20"/>
                <w:lang w:eastAsia="cs-CZ"/>
              </w:rPr>
              <w:t xml:space="preserve">21 % se používá při likvidačním posypu a při teplotách pod -8 °C, kdy solanka </w:t>
            </w:r>
            <w:proofErr w:type="spellStart"/>
            <w:r w:rsidRPr="00DA7404">
              <w:rPr>
                <w:rFonts w:ascii="Arial" w:hAnsi="Arial" w:cs="Arial"/>
                <w:szCs w:val="20"/>
                <w:lang w:eastAsia="cs-CZ"/>
              </w:rPr>
              <w:t>NaCl</w:t>
            </w:r>
            <w:proofErr w:type="spellEnd"/>
            <w:r w:rsidRPr="00DA7404">
              <w:rPr>
                <w:rFonts w:ascii="Arial" w:hAnsi="Arial" w:cs="Arial"/>
                <w:szCs w:val="20"/>
                <w:lang w:eastAsia="cs-CZ"/>
              </w:rPr>
              <w:t xml:space="preserve"> již není tak účinná. Použití pro preventivní posyp se nedoporučuje.</w:t>
            </w:r>
          </w:p>
        </w:tc>
      </w:tr>
      <w:tr w:rsidR="00BB3194" w:rsidRPr="00DA7404" w14:paraId="1EEC0268" w14:textId="77777777" w:rsidTr="00BB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90"/>
        </w:trPr>
        <w:tc>
          <w:tcPr>
            <w:tcW w:w="763" w:type="dxa"/>
            <w:tcBorders>
              <w:top w:val="single" w:sz="4" w:space="0" w:color="auto"/>
              <w:left w:val="single" w:sz="4" w:space="0" w:color="auto"/>
              <w:bottom w:val="single" w:sz="4" w:space="0" w:color="auto"/>
              <w:right w:val="single" w:sz="4" w:space="0" w:color="auto"/>
            </w:tcBorders>
            <w:noWrap/>
          </w:tcPr>
          <w:p w14:paraId="3915BF6B"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1723</w:t>
            </w:r>
          </w:p>
        </w:tc>
        <w:tc>
          <w:tcPr>
            <w:tcW w:w="2552" w:type="dxa"/>
            <w:tcBorders>
              <w:top w:val="single" w:sz="4" w:space="0" w:color="auto"/>
              <w:left w:val="single" w:sz="4" w:space="0" w:color="auto"/>
              <w:bottom w:val="single" w:sz="4" w:space="0" w:color="auto"/>
              <w:right w:val="single" w:sz="4" w:space="0" w:color="auto"/>
            </w:tcBorders>
            <w:noWrap/>
          </w:tcPr>
          <w:p w14:paraId="125D2BF0"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Solanka CaCl</w:t>
            </w:r>
            <w:r w:rsidRPr="00DA7404">
              <w:rPr>
                <w:rFonts w:ascii="Arial" w:hAnsi="Arial" w:cs="Arial"/>
                <w:b/>
                <w:szCs w:val="20"/>
                <w:vertAlign w:val="subscript"/>
                <w:lang w:eastAsia="cs-CZ"/>
              </w:rPr>
              <w:t>2</w:t>
            </w:r>
          </w:p>
        </w:tc>
        <w:tc>
          <w:tcPr>
            <w:tcW w:w="800" w:type="dxa"/>
            <w:tcBorders>
              <w:top w:val="single" w:sz="4" w:space="0" w:color="auto"/>
              <w:left w:val="single" w:sz="4" w:space="0" w:color="auto"/>
              <w:bottom w:val="single" w:sz="4" w:space="0" w:color="auto"/>
              <w:right w:val="single" w:sz="4" w:space="0" w:color="auto"/>
            </w:tcBorders>
            <w:noWrap/>
          </w:tcPr>
          <w:p w14:paraId="1B6B5548" w14:textId="77777777" w:rsidR="00BB3194" w:rsidRPr="00DA7404" w:rsidRDefault="00BB3194" w:rsidP="00DC7804">
            <w:pPr>
              <w:spacing w:after="0" w:line="240" w:lineRule="auto"/>
              <w:jc w:val="center"/>
              <w:rPr>
                <w:rFonts w:ascii="Arial" w:hAnsi="Arial" w:cs="Arial"/>
                <w:szCs w:val="20"/>
                <w:lang w:eastAsia="cs-CZ"/>
              </w:rPr>
            </w:pPr>
            <w:r w:rsidRPr="00DA7404">
              <w:rPr>
                <w:rFonts w:ascii="Arial" w:hAnsi="Arial" w:cs="Arial"/>
                <w:szCs w:val="20"/>
                <w:lang w:eastAsia="cs-CZ"/>
              </w:rPr>
              <w:t>l</w:t>
            </w:r>
          </w:p>
        </w:tc>
        <w:tc>
          <w:tcPr>
            <w:tcW w:w="5844" w:type="dxa"/>
            <w:tcBorders>
              <w:top w:val="single" w:sz="4" w:space="0" w:color="auto"/>
              <w:left w:val="single" w:sz="4" w:space="0" w:color="auto"/>
              <w:bottom w:val="single" w:sz="4" w:space="0" w:color="auto"/>
              <w:right w:val="single" w:sz="4" w:space="0" w:color="auto"/>
            </w:tcBorders>
          </w:tcPr>
          <w:p w14:paraId="7FB35C61"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Chlorid vápenatý CaCl</w:t>
            </w:r>
            <w:r w:rsidRPr="00DA7404">
              <w:rPr>
                <w:rFonts w:ascii="Arial" w:hAnsi="Arial" w:cs="Arial"/>
                <w:szCs w:val="20"/>
                <w:vertAlign w:val="subscript"/>
                <w:lang w:eastAsia="cs-CZ"/>
              </w:rPr>
              <w:t xml:space="preserve">2 </w:t>
            </w:r>
            <w:r w:rsidRPr="00DA7404">
              <w:rPr>
                <w:rFonts w:ascii="Arial" w:hAnsi="Arial" w:cs="Arial"/>
                <w:szCs w:val="20"/>
                <w:lang w:eastAsia="cs-CZ"/>
              </w:rPr>
              <w:t xml:space="preserve">slouží stejně jako </w:t>
            </w:r>
            <w:proofErr w:type="spellStart"/>
            <w:r w:rsidRPr="00DA7404">
              <w:rPr>
                <w:rFonts w:ascii="Arial" w:hAnsi="Arial" w:cs="Arial"/>
                <w:szCs w:val="20"/>
                <w:lang w:eastAsia="cs-CZ"/>
              </w:rPr>
              <w:t>NaCl</w:t>
            </w:r>
            <w:proofErr w:type="spellEnd"/>
            <w:r w:rsidRPr="00DA7404">
              <w:rPr>
                <w:rFonts w:ascii="Arial" w:hAnsi="Arial" w:cs="Arial"/>
                <w:szCs w:val="20"/>
                <w:lang w:eastAsia="cs-CZ"/>
              </w:rPr>
              <w:t xml:space="preserve"> pro chemické ošetřování vozovek. Jedná se však o doplňkovou sůl, která je pro své vlastnosti určena k použití při teplotách pod -8 °C, kdy sůl </w:t>
            </w:r>
            <w:proofErr w:type="spellStart"/>
            <w:r w:rsidRPr="00DA7404">
              <w:rPr>
                <w:rFonts w:ascii="Arial" w:hAnsi="Arial" w:cs="Arial"/>
                <w:szCs w:val="20"/>
                <w:lang w:eastAsia="cs-CZ"/>
              </w:rPr>
              <w:t>NaCl</w:t>
            </w:r>
            <w:proofErr w:type="spellEnd"/>
            <w:r w:rsidRPr="00DA7404">
              <w:rPr>
                <w:rFonts w:ascii="Arial" w:hAnsi="Arial" w:cs="Arial"/>
                <w:szCs w:val="20"/>
                <w:lang w:eastAsia="cs-CZ"/>
              </w:rPr>
              <w:t xml:space="preserve"> již není tak účinná. Používá se ve vodném roztoku při hmotnostní koncentraci soli v rozsahu 17</w:t>
            </w:r>
            <w:r w:rsidRPr="00DA7404">
              <w:rPr>
                <w:rFonts w:ascii="Arial" w:hAnsi="Arial" w:cs="Arial"/>
                <w:szCs w:val="20"/>
              </w:rPr>
              <w:t>–</w:t>
            </w:r>
            <w:r w:rsidRPr="00DA7404">
              <w:rPr>
                <w:rFonts w:ascii="Arial" w:hAnsi="Arial" w:cs="Arial"/>
                <w:szCs w:val="20"/>
                <w:lang w:eastAsia="cs-CZ"/>
              </w:rPr>
              <w:t>21 %.</w:t>
            </w:r>
          </w:p>
        </w:tc>
      </w:tr>
      <w:tr w:rsidR="00BB3194" w:rsidRPr="00DA7404" w14:paraId="36F6616F" w14:textId="77777777" w:rsidTr="00BB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75"/>
        </w:trPr>
        <w:tc>
          <w:tcPr>
            <w:tcW w:w="763" w:type="dxa"/>
            <w:tcBorders>
              <w:top w:val="single" w:sz="4" w:space="0" w:color="auto"/>
              <w:left w:val="single" w:sz="4" w:space="0" w:color="auto"/>
              <w:bottom w:val="single" w:sz="4" w:space="0" w:color="auto"/>
              <w:right w:val="single" w:sz="4" w:space="0" w:color="auto"/>
            </w:tcBorders>
            <w:noWrap/>
          </w:tcPr>
          <w:p w14:paraId="5F250B59" w14:textId="77777777" w:rsidR="00BB3194" w:rsidRPr="00DA7404" w:rsidRDefault="00BB3194" w:rsidP="00DC7804">
            <w:pPr>
              <w:spacing w:after="0" w:line="240" w:lineRule="auto"/>
              <w:jc w:val="right"/>
              <w:rPr>
                <w:rFonts w:ascii="Arial" w:hAnsi="Arial" w:cs="Arial"/>
                <w:b/>
                <w:szCs w:val="20"/>
                <w:lang w:eastAsia="cs-CZ"/>
              </w:rPr>
            </w:pPr>
            <w:r w:rsidRPr="00DA7404">
              <w:rPr>
                <w:rFonts w:ascii="Arial" w:hAnsi="Arial" w:cs="Arial"/>
                <w:b/>
                <w:szCs w:val="20"/>
                <w:lang w:eastAsia="cs-CZ"/>
              </w:rPr>
              <w:t>1731</w:t>
            </w:r>
          </w:p>
        </w:tc>
        <w:tc>
          <w:tcPr>
            <w:tcW w:w="2552" w:type="dxa"/>
            <w:tcBorders>
              <w:top w:val="single" w:sz="4" w:space="0" w:color="auto"/>
              <w:left w:val="single" w:sz="4" w:space="0" w:color="auto"/>
              <w:bottom w:val="single" w:sz="4" w:space="0" w:color="auto"/>
              <w:right w:val="single" w:sz="4" w:space="0" w:color="auto"/>
            </w:tcBorders>
            <w:noWrap/>
          </w:tcPr>
          <w:p w14:paraId="2B313EAF" w14:textId="77777777" w:rsidR="00BB3194" w:rsidRPr="00DA7404" w:rsidRDefault="00BB3194" w:rsidP="00DC7804">
            <w:pPr>
              <w:spacing w:after="0" w:line="240" w:lineRule="auto"/>
              <w:rPr>
                <w:rFonts w:ascii="Arial" w:hAnsi="Arial" w:cs="Arial"/>
                <w:b/>
                <w:szCs w:val="20"/>
                <w:lang w:eastAsia="cs-CZ"/>
              </w:rPr>
            </w:pPr>
            <w:r w:rsidRPr="00DA7404">
              <w:rPr>
                <w:rFonts w:ascii="Arial" w:hAnsi="Arial" w:cs="Arial"/>
                <w:b/>
                <w:szCs w:val="20"/>
                <w:lang w:eastAsia="cs-CZ"/>
              </w:rPr>
              <w:t xml:space="preserve">Posypový materiál - </w:t>
            </w:r>
            <w:proofErr w:type="spellStart"/>
            <w:r w:rsidRPr="00DA7404">
              <w:rPr>
                <w:rFonts w:ascii="Arial" w:hAnsi="Arial" w:cs="Arial"/>
                <w:b/>
                <w:szCs w:val="20"/>
                <w:lang w:eastAsia="cs-CZ"/>
              </w:rPr>
              <w:t>inert</w:t>
            </w:r>
            <w:proofErr w:type="spellEnd"/>
          </w:p>
        </w:tc>
        <w:tc>
          <w:tcPr>
            <w:tcW w:w="800" w:type="dxa"/>
            <w:tcBorders>
              <w:top w:val="single" w:sz="4" w:space="0" w:color="auto"/>
              <w:left w:val="single" w:sz="4" w:space="0" w:color="auto"/>
              <w:bottom w:val="single" w:sz="4" w:space="0" w:color="auto"/>
              <w:right w:val="single" w:sz="4" w:space="0" w:color="auto"/>
            </w:tcBorders>
            <w:noWrap/>
          </w:tcPr>
          <w:p w14:paraId="1B3E81E3" w14:textId="77777777" w:rsidR="00BB3194" w:rsidRPr="00DA7404" w:rsidRDefault="00BB3194" w:rsidP="00DC7804">
            <w:pPr>
              <w:spacing w:after="0" w:line="240" w:lineRule="auto"/>
              <w:jc w:val="center"/>
              <w:rPr>
                <w:rFonts w:ascii="Arial" w:hAnsi="Arial" w:cs="Arial"/>
                <w:szCs w:val="20"/>
                <w:lang w:eastAsia="cs-CZ"/>
              </w:rPr>
            </w:pPr>
            <w:r w:rsidRPr="00DA7404">
              <w:rPr>
                <w:rFonts w:ascii="Arial" w:hAnsi="Arial" w:cs="Arial"/>
                <w:szCs w:val="20"/>
                <w:lang w:eastAsia="cs-CZ"/>
              </w:rPr>
              <w:t>t</w:t>
            </w:r>
          </w:p>
        </w:tc>
        <w:tc>
          <w:tcPr>
            <w:tcW w:w="5844" w:type="dxa"/>
            <w:tcBorders>
              <w:top w:val="single" w:sz="4" w:space="0" w:color="auto"/>
              <w:left w:val="single" w:sz="4" w:space="0" w:color="auto"/>
              <w:bottom w:val="single" w:sz="4" w:space="0" w:color="auto"/>
              <w:right w:val="single" w:sz="4" w:space="0" w:color="auto"/>
            </w:tcBorders>
          </w:tcPr>
          <w:p w14:paraId="4809B1CA" w14:textId="77777777" w:rsidR="00BB3194" w:rsidRPr="00DA7404" w:rsidRDefault="00BB3194" w:rsidP="00DC7804">
            <w:pPr>
              <w:spacing w:after="0" w:line="240" w:lineRule="auto"/>
              <w:rPr>
                <w:rFonts w:ascii="Arial" w:hAnsi="Arial" w:cs="Arial"/>
                <w:szCs w:val="20"/>
                <w:lang w:eastAsia="cs-CZ"/>
              </w:rPr>
            </w:pPr>
            <w:r w:rsidRPr="00DA7404">
              <w:rPr>
                <w:rFonts w:ascii="Arial" w:hAnsi="Arial" w:cs="Arial"/>
                <w:szCs w:val="20"/>
                <w:lang w:eastAsia="cs-CZ"/>
              </w:rPr>
              <w:t>Inertní posypový materiál slouží k mechanickému zvýšení součinitele tření sněhové nebo zledovatělé vrstvy na povrchu vozovky. K takovému ošetření lze použít kamennou drť, strusku, škváru, případně alternativní materiál podobného charakteru.</w:t>
            </w:r>
          </w:p>
        </w:tc>
      </w:tr>
      <w:tr w:rsidR="00BB3194" w:rsidRPr="00DA7404" w14:paraId="05305F53" w14:textId="77777777" w:rsidTr="00BB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75"/>
        </w:trPr>
        <w:tc>
          <w:tcPr>
            <w:tcW w:w="763" w:type="dxa"/>
            <w:tcBorders>
              <w:top w:val="single" w:sz="4" w:space="0" w:color="auto"/>
              <w:left w:val="single" w:sz="4" w:space="0" w:color="auto"/>
              <w:bottom w:val="single" w:sz="4" w:space="0" w:color="auto"/>
              <w:right w:val="single" w:sz="4" w:space="0" w:color="auto"/>
            </w:tcBorders>
            <w:noWrap/>
          </w:tcPr>
          <w:p w14:paraId="2504AB01" w14:textId="77777777" w:rsidR="00BB3194" w:rsidRPr="00DA7404" w:rsidRDefault="00BB3194" w:rsidP="00C817E4">
            <w:pPr>
              <w:spacing w:after="0" w:line="240" w:lineRule="auto"/>
              <w:jc w:val="right"/>
              <w:rPr>
                <w:rFonts w:ascii="Arial" w:hAnsi="Arial" w:cs="Arial"/>
                <w:b/>
                <w:szCs w:val="20"/>
                <w:lang w:eastAsia="cs-CZ"/>
              </w:rPr>
            </w:pPr>
            <w:r w:rsidRPr="00DA7404">
              <w:rPr>
                <w:rFonts w:ascii="Arial" w:hAnsi="Arial" w:cs="Arial"/>
                <w:b/>
                <w:szCs w:val="20"/>
                <w:lang w:eastAsia="cs-CZ"/>
              </w:rPr>
              <w:t>9191</w:t>
            </w:r>
          </w:p>
        </w:tc>
        <w:tc>
          <w:tcPr>
            <w:tcW w:w="2552" w:type="dxa"/>
            <w:tcBorders>
              <w:top w:val="single" w:sz="4" w:space="0" w:color="auto"/>
              <w:left w:val="single" w:sz="4" w:space="0" w:color="auto"/>
              <w:bottom w:val="single" w:sz="4" w:space="0" w:color="auto"/>
              <w:right w:val="single" w:sz="4" w:space="0" w:color="auto"/>
            </w:tcBorders>
            <w:noWrap/>
          </w:tcPr>
          <w:p w14:paraId="3F210A5F" w14:textId="77777777" w:rsidR="00BB3194" w:rsidRPr="00DA7404" w:rsidRDefault="00BB3194" w:rsidP="00C817E4">
            <w:pPr>
              <w:spacing w:after="0" w:line="240" w:lineRule="auto"/>
              <w:rPr>
                <w:rFonts w:ascii="Arial" w:hAnsi="Arial" w:cs="Arial"/>
                <w:b/>
                <w:szCs w:val="20"/>
                <w:lang w:eastAsia="cs-CZ"/>
              </w:rPr>
            </w:pPr>
            <w:r w:rsidRPr="00DA7404">
              <w:rPr>
                <w:rFonts w:ascii="Arial" w:hAnsi="Arial" w:cs="Arial"/>
                <w:b/>
                <w:szCs w:val="20"/>
                <w:lang w:eastAsia="cs-CZ"/>
              </w:rPr>
              <w:t>Mýtné</w:t>
            </w:r>
          </w:p>
        </w:tc>
        <w:tc>
          <w:tcPr>
            <w:tcW w:w="800" w:type="dxa"/>
            <w:tcBorders>
              <w:top w:val="single" w:sz="4" w:space="0" w:color="auto"/>
              <w:left w:val="single" w:sz="4" w:space="0" w:color="auto"/>
              <w:bottom w:val="single" w:sz="4" w:space="0" w:color="auto"/>
              <w:right w:val="single" w:sz="4" w:space="0" w:color="auto"/>
            </w:tcBorders>
            <w:noWrap/>
          </w:tcPr>
          <w:p w14:paraId="7197C383" w14:textId="77777777" w:rsidR="00BB3194" w:rsidRPr="00DA7404" w:rsidRDefault="00BB3194" w:rsidP="00C817E4">
            <w:pPr>
              <w:spacing w:after="0" w:line="240" w:lineRule="auto"/>
              <w:jc w:val="center"/>
              <w:rPr>
                <w:rFonts w:ascii="Arial" w:hAnsi="Arial" w:cs="Arial"/>
                <w:b/>
                <w:szCs w:val="20"/>
                <w:lang w:eastAsia="cs-CZ"/>
              </w:rPr>
            </w:pPr>
            <w:r w:rsidRPr="00DA7404">
              <w:rPr>
                <w:rFonts w:ascii="Arial" w:hAnsi="Arial" w:cs="Arial"/>
                <w:b/>
                <w:szCs w:val="20"/>
                <w:lang w:eastAsia="cs-CZ"/>
              </w:rPr>
              <w:t>Kč</w:t>
            </w:r>
          </w:p>
        </w:tc>
        <w:tc>
          <w:tcPr>
            <w:tcW w:w="5844" w:type="dxa"/>
            <w:tcBorders>
              <w:top w:val="single" w:sz="4" w:space="0" w:color="auto"/>
              <w:left w:val="single" w:sz="4" w:space="0" w:color="auto"/>
              <w:bottom w:val="single" w:sz="4" w:space="0" w:color="auto"/>
              <w:right w:val="single" w:sz="4" w:space="0" w:color="auto"/>
            </w:tcBorders>
          </w:tcPr>
          <w:p w14:paraId="66347318" w14:textId="77777777" w:rsidR="00BB3194" w:rsidRPr="00DA7404" w:rsidRDefault="00BB3194" w:rsidP="00C817E4">
            <w:pPr>
              <w:spacing w:after="0" w:line="240" w:lineRule="auto"/>
              <w:rPr>
                <w:rFonts w:ascii="Arial" w:hAnsi="Arial" w:cs="Arial"/>
                <w:szCs w:val="20"/>
                <w:lang w:eastAsia="cs-CZ"/>
              </w:rPr>
            </w:pPr>
            <w:r w:rsidRPr="00DA7404">
              <w:rPr>
                <w:rFonts w:ascii="Arial" w:hAnsi="Arial" w:cs="Arial"/>
                <w:szCs w:val="20"/>
              </w:rPr>
              <w:t>Mýtné bude hrazeno na základě skutečně vynaložených nákladů v souladu s čl. 8 Smlouvy.</w:t>
            </w:r>
          </w:p>
        </w:tc>
      </w:tr>
    </w:tbl>
    <w:p w14:paraId="2BC5B371" w14:textId="77777777" w:rsidR="00102F0D" w:rsidRPr="00DA7404" w:rsidRDefault="00102F0D" w:rsidP="00EF0779">
      <w:pPr>
        <w:pStyle w:val="Odstavec1"/>
        <w:rPr>
          <w:rFonts w:ascii="Arial" w:hAnsi="Arial" w:cs="Arial"/>
          <w:sz w:val="20"/>
          <w:szCs w:val="20"/>
        </w:rPr>
      </w:pPr>
    </w:p>
    <w:p w14:paraId="5A81CA0B" w14:textId="77777777" w:rsidR="00102F0D" w:rsidRPr="00DA7404" w:rsidRDefault="00102F0D" w:rsidP="00EF0779">
      <w:pPr>
        <w:pStyle w:val="Odstavec1"/>
        <w:rPr>
          <w:rFonts w:ascii="Arial" w:hAnsi="Arial" w:cs="Arial"/>
          <w:sz w:val="20"/>
          <w:szCs w:val="20"/>
        </w:rPr>
      </w:pPr>
      <w:r w:rsidRPr="00DA7404">
        <w:rPr>
          <w:rFonts w:ascii="Arial" w:hAnsi="Arial" w:cs="Arial"/>
          <w:sz w:val="20"/>
          <w:szCs w:val="20"/>
        </w:rPr>
        <w:t xml:space="preserve">Kontrolní jízdou jsou kilometry ujeté na příslušném zásahovém okruhu při provádění kontroly sjízdnosti a při jízdě k selektivnímu zásahu nebo cestě z něj zpět po tomto zásahovém okruhu. Kontrolní jízdou </w:t>
      </w:r>
      <w:r w:rsidRPr="00DA7404">
        <w:rPr>
          <w:rFonts w:ascii="Arial" w:hAnsi="Arial" w:cs="Arial"/>
          <w:b/>
          <w:sz w:val="20"/>
          <w:szCs w:val="20"/>
        </w:rPr>
        <w:t>není</w:t>
      </w:r>
      <w:r w:rsidRPr="00DA7404">
        <w:rPr>
          <w:rFonts w:ascii="Arial" w:hAnsi="Arial" w:cs="Arial"/>
          <w:sz w:val="20"/>
          <w:szCs w:val="20"/>
        </w:rPr>
        <w:t xml:space="preserve"> přistavení vozidla na okruh, tj. přejezd od střediska na udržovanou komunikaci, dále přejezd na naložení vozidla (i kdyby to bylo po předmětné </w:t>
      </w:r>
      <w:r w:rsidR="003672E6" w:rsidRPr="00DA7404">
        <w:rPr>
          <w:rFonts w:ascii="Arial" w:hAnsi="Arial" w:cs="Arial"/>
          <w:sz w:val="20"/>
          <w:szCs w:val="20"/>
        </w:rPr>
        <w:t>komunikaci</w:t>
      </w:r>
      <w:r w:rsidRPr="00DA7404">
        <w:rPr>
          <w:rFonts w:ascii="Arial" w:hAnsi="Arial" w:cs="Arial"/>
          <w:sz w:val="20"/>
          <w:szCs w:val="20"/>
        </w:rPr>
        <w:t xml:space="preserve">), dále přejezd vozidla po </w:t>
      </w:r>
      <w:r w:rsidR="0074334C" w:rsidRPr="00DA7404">
        <w:rPr>
          <w:rFonts w:ascii="Arial" w:hAnsi="Arial" w:cs="Arial"/>
          <w:sz w:val="20"/>
          <w:szCs w:val="20"/>
        </w:rPr>
        <w:t xml:space="preserve">dálnici nebo </w:t>
      </w:r>
      <w:r w:rsidRPr="00DA7404">
        <w:rPr>
          <w:rFonts w:ascii="Arial" w:hAnsi="Arial" w:cs="Arial"/>
          <w:sz w:val="20"/>
          <w:szCs w:val="20"/>
        </w:rPr>
        <w:t>silnici I. třídy při jiné činnosti, např. při nájezdu k údržbě silnice II. nebo III. třídy.</w:t>
      </w:r>
    </w:p>
    <w:p w14:paraId="4030F996" w14:textId="77777777" w:rsidR="00102F0D" w:rsidRPr="00DA7404" w:rsidRDefault="00102F0D" w:rsidP="00EF0779">
      <w:pPr>
        <w:pStyle w:val="Odstavec1"/>
        <w:rPr>
          <w:rFonts w:ascii="Arial" w:hAnsi="Arial" w:cs="Arial"/>
          <w:sz w:val="20"/>
          <w:szCs w:val="20"/>
        </w:rPr>
      </w:pPr>
      <w:r w:rsidRPr="00DA7404">
        <w:rPr>
          <w:rFonts w:ascii="Arial" w:hAnsi="Arial" w:cs="Arial"/>
          <w:sz w:val="20"/>
          <w:szCs w:val="20"/>
        </w:rPr>
        <w:t>Výkonem 1612, resp. 1623 je myšleno pořízení a instalace zásněžek, resp. sněhových tyčí v požadované kvalitě provedení a upevnění na místě v souladu s příslušnými ustanoveními v příloze č. 7 Vyhlášky. Poskytovatel odpovídá za plnou funkčnost zásněžek, resp. sněhových tyčí v průběhu celého období instalace a případné další náklady (např. na znovupostavení).</w:t>
      </w:r>
    </w:p>
    <w:p w14:paraId="31E3D76B" w14:textId="77777777" w:rsidR="00102F0D" w:rsidRPr="00DA7404" w:rsidRDefault="00102F0D" w:rsidP="00994AF0">
      <w:pPr>
        <w:pStyle w:val="Nadpis3"/>
        <w:rPr>
          <w:rFonts w:ascii="Arial" w:hAnsi="Arial" w:cs="Arial"/>
          <w:sz w:val="20"/>
          <w:szCs w:val="20"/>
        </w:rPr>
      </w:pPr>
      <w:bookmarkStart w:id="58" w:name="_Toc342573803"/>
      <w:bookmarkStart w:id="59" w:name="_Toc342574894"/>
      <w:bookmarkStart w:id="60" w:name="_Toc342649703"/>
      <w:bookmarkStart w:id="61" w:name="_Toc398809288"/>
      <w:bookmarkStart w:id="62" w:name="_Toc455148672"/>
      <w:r w:rsidRPr="00DA7404">
        <w:rPr>
          <w:rFonts w:ascii="Arial" w:hAnsi="Arial" w:cs="Arial"/>
          <w:sz w:val="20"/>
          <w:szCs w:val="20"/>
        </w:rPr>
        <w:t>Způsob provádění zimní údržby silnic</w:t>
      </w:r>
      <w:bookmarkEnd w:id="58"/>
      <w:bookmarkEnd w:id="59"/>
      <w:bookmarkEnd w:id="60"/>
      <w:bookmarkEnd w:id="61"/>
      <w:bookmarkEnd w:id="62"/>
    </w:p>
    <w:p w14:paraId="0CCBFB3E" w14:textId="77777777" w:rsidR="00102F0D" w:rsidRPr="00DA7404" w:rsidRDefault="00102F0D" w:rsidP="00994AF0">
      <w:pPr>
        <w:pStyle w:val="Nadpis4"/>
        <w:rPr>
          <w:rFonts w:ascii="Arial" w:hAnsi="Arial" w:cs="Arial"/>
          <w:sz w:val="20"/>
          <w:szCs w:val="20"/>
        </w:rPr>
      </w:pPr>
      <w:bookmarkStart w:id="63" w:name="_Toc342574895"/>
      <w:bookmarkStart w:id="64" w:name="_Toc342649704"/>
      <w:bookmarkStart w:id="65" w:name="_Toc398809289"/>
      <w:bookmarkStart w:id="66" w:name="_Toc455148673"/>
      <w:r w:rsidRPr="00DA7404">
        <w:rPr>
          <w:rFonts w:ascii="Arial" w:hAnsi="Arial" w:cs="Arial"/>
          <w:sz w:val="20"/>
          <w:szCs w:val="20"/>
        </w:rPr>
        <w:t>Základní filozofie a pravidla</w:t>
      </w:r>
      <w:bookmarkEnd w:id="63"/>
      <w:bookmarkEnd w:id="64"/>
      <w:bookmarkEnd w:id="65"/>
      <w:bookmarkEnd w:id="66"/>
    </w:p>
    <w:p w14:paraId="0872250F" w14:textId="77777777" w:rsidR="00102F0D" w:rsidRPr="00DA7404" w:rsidRDefault="00102F0D" w:rsidP="008616F3">
      <w:pPr>
        <w:pStyle w:val="Odstavec1"/>
        <w:rPr>
          <w:rFonts w:ascii="Arial" w:hAnsi="Arial" w:cs="Arial"/>
          <w:sz w:val="20"/>
          <w:szCs w:val="20"/>
        </w:rPr>
      </w:pPr>
      <w:r w:rsidRPr="00DA7404">
        <w:rPr>
          <w:rFonts w:ascii="Arial" w:hAnsi="Arial" w:cs="Arial"/>
          <w:sz w:val="20"/>
          <w:szCs w:val="20"/>
        </w:rPr>
        <w:t>Poskytovatel je povinen při plnění předmětu smlouvy postupovat s odbornou péčí, v souladu s platnými právními předpisy a technickými normami, jejichž dodržování je požadováno obecně závaznými předpisy nebo dle vnitrorezortních předpisů uvedených v této příloze výše.</w:t>
      </w:r>
    </w:p>
    <w:p w14:paraId="1E047862" w14:textId="77777777" w:rsidR="00102F0D" w:rsidRPr="00DA7404" w:rsidRDefault="00102F0D" w:rsidP="008616F3">
      <w:pPr>
        <w:pStyle w:val="Odstavec1"/>
        <w:rPr>
          <w:rFonts w:ascii="Arial" w:hAnsi="Arial" w:cs="Arial"/>
          <w:sz w:val="20"/>
          <w:szCs w:val="20"/>
        </w:rPr>
      </w:pPr>
      <w:r w:rsidRPr="00DA7404">
        <w:rPr>
          <w:rFonts w:ascii="Arial" w:hAnsi="Arial" w:cs="Arial"/>
          <w:sz w:val="20"/>
          <w:szCs w:val="20"/>
        </w:rPr>
        <w:t xml:space="preserve">Objednatel vyžaduje, aby </w:t>
      </w:r>
      <w:r w:rsidRPr="00DA7404">
        <w:rPr>
          <w:rFonts w:ascii="Arial" w:hAnsi="Arial" w:cs="Arial"/>
          <w:b/>
          <w:sz w:val="20"/>
          <w:szCs w:val="20"/>
        </w:rPr>
        <w:t>základní filozofií údržby</w:t>
      </w:r>
      <w:r w:rsidRPr="00DA7404">
        <w:rPr>
          <w:rFonts w:ascii="Arial" w:hAnsi="Arial" w:cs="Arial"/>
          <w:sz w:val="20"/>
          <w:szCs w:val="20"/>
        </w:rPr>
        <w:t xml:space="preserve"> (běžné i zimní) na straně poskytovatele byla snaha o přiměřenou </w:t>
      </w:r>
      <w:r w:rsidRPr="00DA7404">
        <w:rPr>
          <w:rFonts w:ascii="Arial" w:hAnsi="Arial" w:cs="Arial"/>
          <w:b/>
          <w:sz w:val="20"/>
          <w:szCs w:val="20"/>
        </w:rPr>
        <w:t>optimalizaci výkonů</w:t>
      </w:r>
      <w:r w:rsidRPr="00DA7404">
        <w:rPr>
          <w:rFonts w:ascii="Arial" w:hAnsi="Arial" w:cs="Arial"/>
          <w:sz w:val="20"/>
          <w:szCs w:val="20"/>
        </w:rPr>
        <w:t xml:space="preserve">, resp. nákladů na plnění předmětu smlouvy s objednatelem. V zimní údržbě musí být tento požadavek konfrontován s požadavkem Vyhlášky na </w:t>
      </w:r>
      <w:r w:rsidRPr="00DA7404">
        <w:rPr>
          <w:rFonts w:ascii="Arial" w:hAnsi="Arial" w:cs="Arial"/>
          <w:b/>
          <w:sz w:val="20"/>
          <w:szCs w:val="20"/>
        </w:rPr>
        <w:t>zmírňování závad ve sjízdnosti</w:t>
      </w:r>
      <w:r w:rsidRPr="00DA7404">
        <w:rPr>
          <w:rFonts w:ascii="Arial" w:hAnsi="Arial" w:cs="Arial"/>
          <w:sz w:val="20"/>
          <w:szCs w:val="20"/>
        </w:rPr>
        <w:t xml:space="preserve"> komunikací, resp. se záměrem udržet bezpečnost pozemních komunikací.</w:t>
      </w:r>
    </w:p>
    <w:p w14:paraId="2C8B0977" w14:textId="77777777" w:rsidR="00102F0D" w:rsidRPr="00DA7404" w:rsidRDefault="00102F0D" w:rsidP="00CE0F1A">
      <w:pPr>
        <w:pStyle w:val="Odstavec1"/>
        <w:rPr>
          <w:rFonts w:ascii="Arial" w:hAnsi="Arial" w:cs="Arial"/>
          <w:sz w:val="20"/>
          <w:szCs w:val="20"/>
        </w:rPr>
      </w:pPr>
      <w:r w:rsidRPr="00DA7404">
        <w:rPr>
          <w:rFonts w:ascii="Arial" w:hAnsi="Arial" w:cs="Arial"/>
          <w:sz w:val="20"/>
          <w:szCs w:val="20"/>
        </w:rPr>
        <w:t xml:space="preserve">Poskytovatel veškeré činnosti vyžadované smlouvou provádí </w:t>
      </w:r>
      <w:r w:rsidRPr="00DA7404">
        <w:rPr>
          <w:rFonts w:ascii="Arial" w:hAnsi="Arial" w:cs="Arial"/>
          <w:b/>
          <w:sz w:val="20"/>
          <w:szCs w:val="20"/>
        </w:rPr>
        <w:t>na vlastní náklady</w:t>
      </w:r>
      <w:r w:rsidRPr="00DA7404">
        <w:rPr>
          <w:rFonts w:ascii="Arial" w:hAnsi="Arial" w:cs="Arial"/>
          <w:sz w:val="20"/>
          <w:szCs w:val="20"/>
        </w:rPr>
        <w:t xml:space="preserve"> a posléze, po skončení kalendářního měsíce, </w:t>
      </w:r>
      <w:r w:rsidRPr="00DA7404">
        <w:rPr>
          <w:rFonts w:ascii="Arial" w:hAnsi="Arial" w:cs="Arial"/>
          <w:b/>
          <w:sz w:val="20"/>
          <w:szCs w:val="20"/>
        </w:rPr>
        <w:t>fakturuje objednateli</w:t>
      </w:r>
      <w:r w:rsidRPr="00DA7404">
        <w:rPr>
          <w:rFonts w:ascii="Arial" w:hAnsi="Arial" w:cs="Arial"/>
          <w:sz w:val="20"/>
          <w:szCs w:val="20"/>
        </w:rPr>
        <w:t xml:space="preserve"> provedení činností podle číselníku činností objednatele a podle dalších podmínek fakturace.</w:t>
      </w:r>
    </w:p>
    <w:p w14:paraId="6CF6E71B" w14:textId="480F6FCC" w:rsidR="00102F0D" w:rsidRPr="00DA7404" w:rsidRDefault="00102F0D" w:rsidP="00CE0F1A">
      <w:pPr>
        <w:pStyle w:val="Odstavec1"/>
        <w:rPr>
          <w:rFonts w:ascii="Arial" w:hAnsi="Arial" w:cs="Arial"/>
          <w:sz w:val="20"/>
          <w:szCs w:val="20"/>
        </w:rPr>
      </w:pPr>
      <w:r w:rsidRPr="00DA7404">
        <w:rPr>
          <w:rFonts w:ascii="Arial" w:hAnsi="Arial" w:cs="Arial"/>
          <w:sz w:val="20"/>
          <w:szCs w:val="20"/>
        </w:rPr>
        <w:t xml:space="preserve">Poskytovatel musí pro potřeby zimní údržby v rámci zimního období </w:t>
      </w:r>
      <w:r w:rsidR="00B029D0" w:rsidRPr="00DA7404">
        <w:rPr>
          <w:rFonts w:ascii="Arial" w:hAnsi="Arial" w:cs="Arial"/>
          <w:sz w:val="20"/>
          <w:szCs w:val="20"/>
        </w:rPr>
        <w:t>určit Pověřené pracovníky poskytovatele</w:t>
      </w:r>
      <w:r w:rsidR="00E04431" w:rsidRPr="00DA7404">
        <w:rPr>
          <w:rFonts w:ascii="Arial" w:hAnsi="Arial" w:cs="Arial"/>
          <w:sz w:val="20"/>
          <w:szCs w:val="20"/>
        </w:rPr>
        <w:t xml:space="preserve">, </w:t>
      </w:r>
      <w:r w:rsidRPr="00DA7404">
        <w:rPr>
          <w:rFonts w:ascii="Arial" w:hAnsi="Arial" w:cs="Arial"/>
          <w:sz w:val="20"/>
          <w:szCs w:val="20"/>
        </w:rPr>
        <w:t>je</w:t>
      </w:r>
      <w:r w:rsidR="00932CBE" w:rsidRPr="00DA7404">
        <w:rPr>
          <w:rFonts w:ascii="Arial" w:hAnsi="Arial" w:cs="Arial"/>
          <w:sz w:val="20"/>
          <w:szCs w:val="20"/>
        </w:rPr>
        <w:t>jichž</w:t>
      </w:r>
      <w:r w:rsidRPr="00DA7404">
        <w:rPr>
          <w:rFonts w:ascii="Arial" w:hAnsi="Arial" w:cs="Arial"/>
          <w:sz w:val="20"/>
          <w:szCs w:val="20"/>
        </w:rPr>
        <w:t xml:space="preserve"> základním úkolem je kontinuální řízení zimní údržby. </w:t>
      </w:r>
      <w:r w:rsidR="00C90487" w:rsidRPr="00DA7404">
        <w:rPr>
          <w:rFonts w:ascii="Arial" w:hAnsi="Arial" w:cs="Arial"/>
          <w:sz w:val="20"/>
          <w:szCs w:val="20"/>
        </w:rPr>
        <w:t>Pověření pracovníci poskytovatele</w:t>
      </w:r>
      <w:r w:rsidRPr="00DA7404">
        <w:rPr>
          <w:rFonts w:ascii="Arial" w:hAnsi="Arial" w:cs="Arial"/>
          <w:sz w:val="20"/>
          <w:szCs w:val="20"/>
        </w:rPr>
        <w:t xml:space="preserve"> musí být v průběhu zimního období</w:t>
      </w:r>
      <w:r w:rsidR="00C90487" w:rsidRPr="00DA7404">
        <w:rPr>
          <w:rFonts w:ascii="Arial" w:hAnsi="Arial" w:cs="Arial"/>
          <w:sz w:val="20"/>
          <w:szCs w:val="20"/>
        </w:rPr>
        <w:t xml:space="preserve"> v činnosti v </w:t>
      </w:r>
      <w:r w:rsidRPr="00DA7404">
        <w:rPr>
          <w:rFonts w:ascii="Arial" w:hAnsi="Arial" w:cs="Arial"/>
          <w:sz w:val="20"/>
          <w:szCs w:val="20"/>
        </w:rPr>
        <w:t>nepřetržit</w:t>
      </w:r>
      <w:r w:rsidR="00C90487" w:rsidRPr="00DA7404">
        <w:rPr>
          <w:rFonts w:ascii="Arial" w:hAnsi="Arial" w:cs="Arial"/>
          <w:sz w:val="20"/>
          <w:szCs w:val="20"/>
        </w:rPr>
        <w:t>ém</w:t>
      </w:r>
      <w:r w:rsidRPr="00DA7404">
        <w:rPr>
          <w:rFonts w:ascii="Arial" w:hAnsi="Arial" w:cs="Arial"/>
          <w:sz w:val="20"/>
          <w:szCs w:val="20"/>
        </w:rPr>
        <w:t xml:space="preserve"> provoz</w:t>
      </w:r>
      <w:r w:rsidR="00C90487" w:rsidRPr="00DA7404">
        <w:rPr>
          <w:rFonts w:ascii="Arial" w:hAnsi="Arial" w:cs="Arial"/>
          <w:sz w:val="20"/>
          <w:szCs w:val="20"/>
        </w:rPr>
        <w:t>u</w:t>
      </w:r>
      <w:r w:rsidRPr="00DA7404">
        <w:rPr>
          <w:rFonts w:ascii="Arial" w:hAnsi="Arial" w:cs="Arial"/>
          <w:sz w:val="20"/>
          <w:szCs w:val="20"/>
        </w:rPr>
        <w:t>.</w:t>
      </w:r>
    </w:p>
    <w:p w14:paraId="570CDE95" w14:textId="77777777" w:rsidR="00102F0D" w:rsidRPr="00DA7404" w:rsidRDefault="00102F0D" w:rsidP="008616F3">
      <w:pPr>
        <w:pStyle w:val="Odstavec1"/>
        <w:rPr>
          <w:rFonts w:ascii="Arial" w:hAnsi="Arial" w:cs="Arial"/>
          <w:sz w:val="20"/>
          <w:szCs w:val="20"/>
        </w:rPr>
      </w:pPr>
      <w:r w:rsidRPr="00DA7404">
        <w:rPr>
          <w:rFonts w:ascii="Arial" w:hAnsi="Arial" w:cs="Arial"/>
          <w:sz w:val="20"/>
          <w:szCs w:val="20"/>
        </w:rPr>
        <w:lastRenderedPageBreak/>
        <w:t xml:space="preserve">Poskytovatel musí pro potřeby zajištění smluvního vztahu provozovat </w:t>
      </w:r>
      <w:r w:rsidRPr="00DA7404">
        <w:rPr>
          <w:rFonts w:ascii="Arial" w:hAnsi="Arial" w:cs="Arial"/>
          <w:b/>
          <w:sz w:val="20"/>
          <w:szCs w:val="20"/>
        </w:rPr>
        <w:t>středisko údržby</w:t>
      </w:r>
      <w:r w:rsidRPr="00DA7404">
        <w:rPr>
          <w:rFonts w:ascii="Arial" w:hAnsi="Arial" w:cs="Arial"/>
          <w:sz w:val="20"/>
          <w:szCs w:val="20"/>
        </w:rPr>
        <w:t>, které bude patřičně vybavené podle dále uvedených požadavků. Požadavky zahrnují především příslušnou strojní mechanizaci, lidské zdroje a skladové prostory pro posypové materiály.</w:t>
      </w:r>
    </w:p>
    <w:p w14:paraId="23C3EA00" w14:textId="0CD5963A" w:rsidR="00102F0D" w:rsidRPr="00DA7404" w:rsidRDefault="00393361" w:rsidP="002B3D53">
      <w:pPr>
        <w:pStyle w:val="Odstavec1"/>
        <w:rPr>
          <w:rFonts w:ascii="Arial" w:hAnsi="Arial" w:cs="Arial"/>
          <w:sz w:val="20"/>
          <w:szCs w:val="20"/>
        </w:rPr>
      </w:pPr>
      <w:r w:rsidRPr="00DA7404">
        <w:rPr>
          <w:rFonts w:ascii="Arial" w:hAnsi="Arial" w:cs="Arial"/>
          <w:sz w:val="20"/>
          <w:szCs w:val="20"/>
        </w:rPr>
        <w:t>R</w:t>
      </w:r>
      <w:r w:rsidR="00102F0D" w:rsidRPr="00DA7404">
        <w:rPr>
          <w:rFonts w:ascii="Arial" w:hAnsi="Arial" w:cs="Arial"/>
          <w:sz w:val="20"/>
          <w:szCs w:val="20"/>
        </w:rPr>
        <w:t>ozmístění středisek údržby, stejně jako rozmístění skladů posypových materiálů a konfigurace zásahových tras jednotlivých vozidel údržby je v kompetenci poskytovatele. Poskytovatel před zahájením každé zimní sezóny sestavuje tzv. plán zimní údržby (dále také „PZÚ“), který zmíněné body obsahuje. Pro schválení PZÚ objednatelem bude vyžadováno, aby v rámci možností byly zmíněné náležitosti řešeny optimálně pro naplnění filozofie údržby.</w:t>
      </w:r>
    </w:p>
    <w:p w14:paraId="2DF4BCBF" w14:textId="77777777" w:rsidR="00102F0D" w:rsidRPr="00DA7404" w:rsidRDefault="00102F0D" w:rsidP="008616F3">
      <w:pPr>
        <w:pStyle w:val="Odstavec1"/>
        <w:rPr>
          <w:rFonts w:ascii="Arial" w:hAnsi="Arial" w:cs="Arial"/>
          <w:sz w:val="20"/>
          <w:szCs w:val="20"/>
        </w:rPr>
      </w:pPr>
      <w:r w:rsidRPr="00DA7404">
        <w:rPr>
          <w:rFonts w:ascii="Arial" w:hAnsi="Arial" w:cs="Arial"/>
          <w:sz w:val="20"/>
          <w:szCs w:val="20"/>
        </w:rPr>
        <w:t xml:space="preserve">Poskytovatel má dále povinnost řádně </w:t>
      </w:r>
      <w:r w:rsidRPr="00DA7404">
        <w:rPr>
          <w:rFonts w:ascii="Arial" w:hAnsi="Arial" w:cs="Arial"/>
          <w:b/>
          <w:sz w:val="20"/>
          <w:szCs w:val="20"/>
        </w:rPr>
        <w:t>vykazovat provedené výkony</w:t>
      </w:r>
      <w:r w:rsidRPr="00DA7404">
        <w:rPr>
          <w:rFonts w:ascii="Arial" w:hAnsi="Arial" w:cs="Arial"/>
          <w:sz w:val="20"/>
          <w:szCs w:val="20"/>
        </w:rPr>
        <w:t xml:space="preserve"> a řádně vést </w:t>
      </w:r>
      <w:r w:rsidRPr="00DA7404">
        <w:rPr>
          <w:rFonts w:ascii="Arial" w:hAnsi="Arial" w:cs="Arial"/>
          <w:b/>
          <w:sz w:val="20"/>
          <w:szCs w:val="20"/>
        </w:rPr>
        <w:t>deník zimní údržby</w:t>
      </w:r>
      <w:r w:rsidRPr="00DA7404">
        <w:rPr>
          <w:rFonts w:ascii="Arial" w:hAnsi="Arial" w:cs="Arial"/>
          <w:sz w:val="20"/>
          <w:szCs w:val="20"/>
        </w:rPr>
        <w:t>. Na základě řádně vykázaných výkonů, potvrzených formou schváleného soupisu prací, objednatel uhradí poskytovateli příslušnou cenu. Soupis prací schválí objednatel.</w:t>
      </w:r>
    </w:p>
    <w:p w14:paraId="20F9AE73" w14:textId="77777777" w:rsidR="00102F0D" w:rsidRPr="00DA7404" w:rsidRDefault="00102F0D" w:rsidP="00994AF0">
      <w:pPr>
        <w:pStyle w:val="Nadpis4"/>
        <w:rPr>
          <w:rFonts w:ascii="Arial" w:hAnsi="Arial" w:cs="Arial"/>
          <w:sz w:val="20"/>
          <w:szCs w:val="20"/>
        </w:rPr>
      </w:pPr>
      <w:bookmarkStart w:id="67" w:name="_Toc342574896"/>
      <w:bookmarkStart w:id="68" w:name="_Toc342649705"/>
      <w:bookmarkStart w:id="69" w:name="_Toc398809290"/>
      <w:bookmarkStart w:id="70" w:name="_Toc455148674"/>
      <w:r w:rsidRPr="00DA7404">
        <w:rPr>
          <w:rFonts w:ascii="Arial" w:hAnsi="Arial" w:cs="Arial"/>
          <w:sz w:val="20"/>
          <w:szCs w:val="20"/>
        </w:rPr>
        <w:t>Technologie ZÚ</w:t>
      </w:r>
      <w:bookmarkEnd w:id="67"/>
      <w:bookmarkEnd w:id="68"/>
      <w:bookmarkEnd w:id="69"/>
      <w:bookmarkEnd w:id="70"/>
    </w:p>
    <w:p w14:paraId="25A63B0F" w14:textId="77777777" w:rsidR="00102F0D" w:rsidRPr="00DA7404" w:rsidRDefault="00102F0D" w:rsidP="008616F3">
      <w:pPr>
        <w:pStyle w:val="Odstavec1"/>
        <w:rPr>
          <w:rFonts w:ascii="Arial" w:hAnsi="Arial" w:cs="Arial"/>
          <w:sz w:val="20"/>
          <w:szCs w:val="20"/>
        </w:rPr>
      </w:pPr>
      <w:r w:rsidRPr="00DA7404">
        <w:rPr>
          <w:rFonts w:ascii="Arial" w:hAnsi="Arial" w:cs="Arial"/>
          <w:sz w:val="20"/>
          <w:szCs w:val="20"/>
        </w:rPr>
        <w:t xml:space="preserve">Poskytovatel má povinnost při provádění zimní údržby postupovat podle daného </w:t>
      </w:r>
      <w:r w:rsidRPr="00DA7404">
        <w:rPr>
          <w:rFonts w:ascii="Arial" w:hAnsi="Arial" w:cs="Arial"/>
          <w:b/>
          <w:sz w:val="20"/>
          <w:szCs w:val="20"/>
        </w:rPr>
        <w:t>legislativního rámce</w:t>
      </w:r>
      <w:r w:rsidRPr="00DA7404">
        <w:rPr>
          <w:rFonts w:ascii="Arial" w:hAnsi="Arial" w:cs="Arial"/>
          <w:sz w:val="20"/>
          <w:szCs w:val="20"/>
        </w:rPr>
        <w:t xml:space="preserve"> a pomocí </w:t>
      </w:r>
      <w:r w:rsidRPr="00DA7404">
        <w:rPr>
          <w:rFonts w:ascii="Arial" w:hAnsi="Arial" w:cs="Arial"/>
          <w:b/>
          <w:sz w:val="20"/>
          <w:szCs w:val="20"/>
        </w:rPr>
        <w:t>nejlepších dostupných technik</w:t>
      </w:r>
      <w:r w:rsidRPr="00DA7404">
        <w:rPr>
          <w:rFonts w:ascii="Arial" w:hAnsi="Arial" w:cs="Arial"/>
          <w:sz w:val="20"/>
          <w:szCs w:val="20"/>
        </w:rPr>
        <w:t xml:space="preserve"> zmírňovat závady ve sjízdnosti komunikací.</w:t>
      </w:r>
    </w:p>
    <w:p w14:paraId="75347AA6" w14:textId="77777777" w:rsidR="00102F0D" w:rsidRPr="00DA7404" w:rsidRDefault="00102F0D" w:rsidP="00C3450C">
      <w:pPr>
        <w:pStyle w:val="Odstavec1"/>
        <w:tabs>
          <w:tab w:val="left" w:pos="4400"/>
        </w:tabs>
        <w:rPr>
          <w:rFonts w:ascii="Arial" w:hAnsi="Arial" w:cs="Arial"/>
          <w:sz w:val="20"/>
          <w:szCs w:val="20"/>
        </w:rPr>
      </w:pPr>
      <w:r w:rsidRPr="00DA7404">
        <w:rPr>
          <w:rFonts w:ascii="Arial" w:hAnsi="Arial" w:cs="Arial"/>
          <w:sz w:val="20"/>
          <w:szCs w:val="20"/>
        </w:rPr>
        <w:t>Dostupné technologie zimní údržby specifikuje Vyhláška ve své příloze č. 7.</w:t>
      </w:r>
    </w:p>
    <w:p w14:paraId="79522817" w14:textId="77777777" w:rsidR="00102F0D" w:rsidRPr="00DA7404" w:rsidRDefault="00102F0D" w:rsidP="008616F3">
      <w:pPr>
        <w:pStyle w:val="Odstavec1"/>
        <w:rPr>
          <w:rFonts w:ascii="Arial" w:hAnsi="Arial" w:cs="Arial"/>
          <w:sz w:val="20"/>
          <w:szCs w:val="20"/>
        </w:rPr>
      </w:pPr>
      <w:r w:rsidRPr="00DA7404">
        <w:rPr>
          <w:rFonts w:ascii="Arial" w:hAnsi="Arial" w:cs="Arial"/>
          <w:sz w:val="20"/>
          <w:szCs w:val="20"/>
        </w:rPr>
        <w:t xml:space="preserve">Poskytovatel je povinen se průběžně snažit o </w:t>
      </w:r>
      <w:r w:rsidRPr="00DA7404">
        <w:rPr>
          <w:rFonts w:ascii="Arial" w:hAnsi="Arial" w:cs="Arial"/>
          <w:b/>
          <w:sz w:val="20"/>
          <w:szCs w:val="20"/>
        </w:rPr>
        <w:t>optimalizaci jednotlivých zásahů</w:t>
      </w:r>
      <w:r w:rsidRPr="00DA7404">
        <w:rPr>
          <w:rFonts w:ascii="Arial" w:hAnsi="Arial" w:cs="Arial"/>
          <w:sz w:val="20"/>
          <w:szCs w:val="20"/>
        </w:rPr>
        <w:t xml:space="preserve"> zimní údržby, a to ve smyslu správného vyvážení počtu jízd a zvolené gramáže posypu.</w:t>
      </w:r>
    </w:p>
    <w:p w14:paraId="5FD8E8E0" w14:textId="77777777" w:rsidR="00102F0D" w:rsidRPr="00DA7404" w:rsidRDefault="00102F0D" w:rsidP="008616F3">
      <w:pPr>
        <w:pStyle w:val="Odstavec1"/>
        <w:rPr>
          <w:rFonts w:ascii="Arial" w:hAnsi="Arial" w:cs="Arial"/>
          <w:sz w:val="20"/>
          <w:szCs w:val="20"/>
        </w:rPr>
      </w:pPr>
      <w:r w:rsidRPr="00DA7404">
        <w:rPr>
          <w:rFonts w:ascii="Arial" w:hAnsi="Arial" w:cs="Arial"/>
          <w:sz w:val="20"/>
          <w:szCs w:val="20"/>
        </w:rPr>
        <w:t xml:space="preserve">Poskytovatel musí dodržovat princip tzv. </w:t>
      </w:r>
      <w:r w:rsidRPr="00DA7404">
        <w:rPr>
          <w:rFonts w:ascii="Arial" w:hAnsi="Arial" w:cs="Arial"/>
          <w:b/>
          <w:sz w:val="20"/>
          <w:szCs w:val="20"/>
        </w:rPr>
        <w:t>selektivní údržby</w:t>
      </w:r>
      <w:r w:rsidRPr="00DA7404">
        <w:rPr>
          <w:rFonts w:ascii="Arial" w:hAnsi="Arial" w:cs="Arial"/>
          <w:sz w:val="20"/>
          <w:szCs w:val="20"/>
        </w:rPr>
        <w:t>, kdy není striktně ošetřen celý zásahový okruh, ale jsou patřičně ošetřeny pouze ty úseky komunikací, které to aktuálně potřebují nebo v blízké budoucnosti potřebovat budou v souvislosti s vývojem meteorologické situace.</w:t>
      </w:r>
    </w:p>
    <w:p w14:paraId="1F6AB038" w14:textId="77777777" w:rsidR="00102F0D" w:rsidRPr="00DA7404" w:rsidRDefault="00102F0D" w:rsidP="00AD5649">
      <w:pPr>
        <w:pStyle w:val="Odstavec1"/>
        <w:rPr>
          <w:rFonts w:ascii="Arial" w:hAnsi="Arial" w:cs="Arial"/>
          <w:sz w:val="20"/>
          <w:szCs w:val="20"/>
        </w:rPr>
      </w:pPr>
      <w:r w:rsidRPr="00DA7404">
        <w:rPr>
          <w:rFonts w:ascii="Arial" w:hAnsi="Arial" w:cs="Arial"/>
          <w:sz w:val="20"/>
          <w:szCs w:val="20"/>
        </w:rPr>
        <w:t xml:space="preserve">Vyhláška definuje také povolené </w:t>
      </w:r>
      <w:r w:rsidRPr="00DA7404">
        <w:rPr>
          <w:rFonts w:ascii="Arial" w:hAnsi="Arial" w:cs="Arial"/>
          <w:b/>
          <w:sz w:val="20"/>
          <w:szCs w:val="20"/>
        </w:rPr>
        <w:t>posypové materiály</w:t>
      </w:r>
      <w:r w:rsidRPr="00DA7404">
        <w:rPr>
          <w:rFonts w:ascii="Arial" w:hAnsi="Arial" w:cs="Arial"/>
          <w:sz w:val="20"/>
          <w:szCs w:val="20"/>
        </w:rPr>
        <w:t xml:space="preserve">, konkrétně chlorid sodný </w:t>
      </w:r>
      <w:proofErr w:type="spellStart"/>
      <w:r w:rsidRPr="00DA7404">
        <w:rPr>
          <w:rFonts w:ascii="Arial" w:hAnsi="Arial" w:cs="Arial"/>
          <w:sz w:val="20"/>
          <w:szCs w:val="20"/>
        </w:rPr>
        <w:t>NaCl</w:t>
      </w:r>
      <w:proofErr w:type="spellEnd"/>
      <w:r w:rsidRPr="00DA7404">
        <w:rPr>
          <w:rFonts w:ascii="Arial" w:hAnsi="Arial" w:cs="Arial"/>
          <w:sz w:val="20"/>
          <w:szCs w:val="20"/>
        </w:rPr>
        <w:t>, chlorid vápenatý CaCl</w:t>
      </w:r>
      <w:r w:rsidRPr="00DA7404">
        <w:rPr>
          <w:rFonts w:ascii="Arial" w:hAnsi="Arial" w:cs="Arial"/>
          <w:sz w:val="20"/>
          <w:szCs w:val="20"/>
          <w:vertAlign w:val="subscript"/>
        </w:rPr>
        <w:t>2</w:t>
      </w:r>
      <w:r w:rsidRPr="00DA7404">
        <w:rPr>
          <w:rFonts w:ascii="Arial" w:hAnsi="Arial" w:cs="Arial"/>
          <w:sz w:val="20"/>
          <w:szCs w:val="20"/>
        </w:rPr>
        <w:t>, chlorid hořečnatý MgCl</w:t>
      </w:r>
      <w:r w:rsidRPr="00DA7404">
        <w:rPr>
          <w:rFonts w:ascii="Arial" w:hAnsi="Arial" w:cs="Arial"/>
          <w:sz w:val="20"/>
          <w:szCs w:val="20"/>
          <w:vertAlign w:val="subscript"/>
        </w:rPr>
        <w:t>2</w:t>
      </w:r>
      <w:r w:rsidRPr="00DA7404">
        <w:rPr>
          <w:rFonts w:ascii="Arial" w:hAnsi="Arial" w:cs="Arial"/>
          <w:sz w:val="20"/>
          <w:szCs w:val="20"/>
        </w:rPr>
        <w:t xml:space="preserve">, solanka, písek, kamenná drť, struska a škvára. </w:t>
      </w:r>
    </w:p>
    <w:p w14:paraId="5AF71BD3" w14:textId="77777777" w:rsidR="00102F0D" w:rsidRPr="00DA7404" w:rsidRDefault="00102F0D" w:rsidP="00AD5649">
      <w:pPr>
        <w:pStyle w:val="Odstavec1"/>
        <w:rPr>
          <w:rFonts w:ascii="Arial" w:hAnsi="Arial" w:cs="Arial"/>
          <w:sz w:val="20"/>
          <w:szCs w:val="20"/>
        </w:rPr>
      </w:pPr>
      <w:r w:rsidRPr="00DA7404">
        <w:rPr>
          <w:rFonts w:ascii="Arial" w:hAnsi="Arial" w:cs="Arial"/>
          <w:sz w:val="20"/>
          <w:szCs w:val="20"/>
        </w:rPr>
        <w:t xml:space="preserve">Poskytovatel musí využívat technologii </w:t>
      </w:r>
      <w:r w:rsidRPr="00DA7404">
        <w:rPr>
          <w:rFonts w:ascii="Arial" w:hAnsi="Arial" w:cs="Arial"/>
          <w:b/>
          <w:sz w:val="20"/>
          <w:szCs w:val="20"/>
        </w:rPr>
        <w:t>vlhčené soli</w:t>
      </w:r>
      <w:r w:rsidRPr="00DA7404">
        <w:rPr>
          <w:rFonts w:ascii="Arial" w:hAnsi="Arial" w:cs="Arial"/>
          <w:sz w:val="20"/>
          <w:szCs w:val="20"/>
        </w:rPr>
        <w:t xml:space="preserve">, kdy je sypaná suchá sůl zkrápěna </w:t>
      </w:r>
      <w:proofErr w:type="spellStart"/>
      <w:r w:rsidRPr="00DA7404">
        <w:rPr>
          <w:rFonts w:ascii="Arial" w:hAnsi="Arial" w:cs="Arial"/>
          <w:sz w:val="20"/>
          <w:szCs w:val="20"/>
        </w:rPr>
        <w:t>solankovým</w:t>
      </w:r>
      <w:proofErr w:type="spellEnd"/>
      <w:r w:rsidRPr="00DA7404">
        <w:rPr>
          <w:rFonts w:ascii="Arial" w:hAnsi="Arial" w:cs="Arial"/>
          <w:sz w:val="20"/>
          <w:szCs w:val="20"/>
        </w:rPr>
        <w:t xml:space="preserve"> roztokem, který zajistí dřívější aktivaci soli na vozovce. Při aplikaci této technologie musí být dodržen hmotnostní poměr suché soli a solanky </w:t>
      </w:r>
      <w:r w:rsidRPr="00DA7404">
        <w:rPr>
          <w:rFonts w:ascii="Arial" w:hAnsi="Arial" w:cs="Arial"/>
          <w:b/>
          <w:sz w:val="20"/>
          <w:szCs w:val="20"/>
        </w:rPr>
        <w:t>7:3</w:t>
      </w:r>
      <w:r w:rsidRPr="00DA7404">
        <w:rPr>
          <w:rFonts w:ascii="Arial" w:hAnsi="Arial" w:cs="Arial"/>
          <w:sz w:val="20"/>
          <w:szCs w:val="20"/>
        </w:rPr>
        <w:t xml:space="preserve"> (7 kg soli : 3 kg solanky). Ve specifických případech lze aplikovat pouze suchou sůl, anebo pouze solanku. Solanku MgCl</w:t>
      </w:r>
      <w:r w:rsidRPr="00DA7404">
        <w:rPr>
          <w:rFonts w:ascii="Arial" w:hAnsi="Arial" w:cs="Arial"/>
          <w:sz w:val="20"/>
          <w:szCs w:val="20"/>
          <w:vertAlign w:val="subscript"/>
        </w:rPr>
        <w:t>2</w:t>
      </w:r>
      <w:r w:rsidRPr="00DA7404">
        <w:rPr>
          <w:rFonts w:ascii="Arial" w:hAnsi="Arial" w:cs="Arial"/>
          <w:sz w:val="20"/>
          <w:szCs w:val="20"/>
        </w:rPr>
        <w:t xml:space="preserve"> nelze použít při samostatném postřiku solankou (tj. bez současné aplikace suché soli).</w:t>
      </w:r>
    </w:p>
    <w:p w14:paraId="54F3526E" w14:textId="77777777" w:rsidR="00102F0D" w:rsidRPr="00DA7404" w:rsidRDefault="00102F0D" w:rsidP="00492921">
      <w:pPr>
        <w:pStyle w:val="Nadpis4"/>
        <w:rPr>
          <w:rFonts w:ascii="Arial" w:hAnsi="Arial" w:cs="Arial"/>
          <w:sz w:val="20"/>
          <w:szCs w:val="20"/>
        </w:rPr>
      </w:pPr>
      <w:bookmarkStart w:id="71" w:name="_Toc342649706"/>
      <w:bookmarkStart w:id="72" w:name="_Toc398809291"/>
      <w:bookmarkStart w:id="73" w:name="_Toc455148675"/>
      <w:r w:rsidRPr="00DA7404">
        <w:rPr>
          <w:rFonts w:ascii="Arial" w:hAnsi="Arial" w:cs="Arial"/>
          <w:sz w:val="20"/>
          <w:szCs w:val="20"/>
        </w:rPr>
        <w:t>Preventivní posyp</w:t>
      </w:r>
      <w:bookmarkEnd w:id="71"/>
      <w:bookmarkEnd w:id="72"/>
      <w:bookmarkEnd w:id="73"/>
    </w:p>
    <w:p w14:paraId="15AE2B91" w14:textId="77777777" w:rsidR="00102F0D" w:rsidRPr="00DA7404" w:rsidRDefault="00102F0D" w:rsidP="00492921">
      <w:pPr>
        <w:pStyle w:val="Odstavec1"/>
        <w:tabs>
          <w:tab w:val="left" w:pos="4400"/>
        </w:tabs>
        <w:rPr>
          <w:rFonts w:ascii="Arial" w:hAnsi="Arial" w:cs="Arial"/>
          <w:sz w:val="20"/>
          <w:szCs w:val="20"/>
        </w:rPr>
      </w:pPr>
      <w:r w:rsidRPr="00DA7404">
        <w:rPr>
          <w:rFonts w:ascii="Arial" w:hAnsi="Arial" w:cs="Arial"/>
          <w:sz w:val="20"/>
          <w:szCs w:val="20"/>
        </w:rPr>
        <w:t xml:space="preserve">Kromě technologií zimní údržby, které jsou uvedeny ve Vyhlášce, musí být poskytovatel schopen posoudit vhodnost tzv. </w:t>
      </w:r>
      <w:r w:rsidRPr="00DA7404">
        <w:rPr>
          <w:rFonts w:ascii="Arial" w:hAnsi="Arial" w:cs="Arial"/>
          <w:b/>
          <w:sz w:val="20"/>
          <w:szCs w:val="20"/>
        </w:rPr>
        <w:t>preventivního (proaktivního) posypu</w:t>
      </w:r>
      <w:r w:rsidRPr="00DA7404">
        <w:rPr>
          <w:rFonts w:ascii="Arial" w:hAnsi="Arial" w:cs="Arial"/>
          <w:sz w:val="20"/>
          <w:szCs w:val="20"/>
        </w:rPr>
        <w:t>, který ve specifických případech může vést k úspoře nákladů údržby oproti klasické technice odstraňování či zmírňování závad ve sjízdnosti až po jejich vzniku.</w:t>
      </w:r>
    </w:p>
    <w:p w14:paraId="55CA18D7" w14:textId="77777777" w:rsidR="00102F0D" w:rsidRPr="00DA7404" w:rsidRDefault="00102F0D" w:rsidP="00492921">
      <w:pPr>
        <w:pStyle w:val="Odstavec1"/>
        <w:tabs>
          <w:tab w:val="left" w:pos="4400"/>
        </w:tabs>
        <w:rPr>
          <w:rFonts w:ascii="Arial" w:hAnsi="Arial" w:cs="Arial"/>
          <w:sz w:val="20"/>
          <w:szCs w:val="20"/>
        </w:rPr>
      </w:pPr>
      <w:r w:rsidRPr="00DA7404">
        <w:rPr>
          <w:rFonts w:ascii="Arial" w:hAnsi="Arial" w:cs="Arial"/>
          <w:sz w:val="20"/>
          <w:szCs w:val="20"/>
        </w:rPr>
        <w:t>Preventivní posyp lze v odůvodněných případech a při splnění všech níže kladených podmínek provádět za účelem zajištění bezpečnosti silničního provozu dříve, než povětrnostní podmínky vyvolají na vozovkách kritický stav/sjízdnost. Preventivní posyp lze provádět výhradně chemický. Preventivní posyp lze použít pouze tehdy, když na vozovce není zbytková sůl, a to jak ve formě roztoku, tak i vyschlá/vymrzlá.</w:t>
      </w:r>
    </w:p>
    <w:p w14:paraId="4527CEAA" w14:textId="77777777" w:rsidR="00102F0D" w:rsidRPr="00DA7404" w:rsidRDefault="00102F0D" w:rsidP="00492921">
      <w:pPr>
        <w:pStyle w:val="Odstavec1"/>
        <w:tabs>
          <w:tab w:val="left" w:pos="4400"/>
        </w:tabs>
        <w:rPr>
          <w:rFonts w:ascii="Arial" w:hAnsi="Arial" w:cs="Arial"/>
          <w:sz w:val="20"/>
          <w:szCs w:val="20"/>
        </w:rPr>
      </w:pPr>
      <w:r w:rsidRPr="00DA7404">
        <w:rPr>
          <w:rFonts w:ascii="Arial" w:hAnsi="Arial" w:cs="Arial"/>
          <w:sz w:val="20"/>
          <w:szCs w:val="20"/>
        </w:rPr>
        <w:t>Preventivní posyp lze uplatnit pouze, pokud existuje hrozba vývinu povětrnostní situace s doprovodnými nebezpečnými jevy na vozovce (námraza, náledí, ledovka, sníh).</w:t>
      </w:r>
    </w:p>
    <w:p w14:paraId="23303271" w14:textId="77777777" w:rsidR="00102F0D" w:rsidRPr="00DA7404" w:rsidRDefault="00102F0D" w:rsidP="00AD5649">
      <w:pPr>
        <w:pStyle w:val="Odstavec1"/>
        <w:rPr>
          <w:rFonts w:ascii="Arial" w:hAnsi="Arial" w:cs="Arial"/>
          <w:sz w:val="20"/>
          <w:szCs w:val="20"/>
        </w:rPr>
      </w:pPr>
      <w:r w:rsidRPr="00DA7404">
        <w:rPr>
          <w:rFonts w:ascii="Arial" w:hAnsi="Arial" w:cs="Arial"/>
          <w:sz w:val="20"/>
          <w:szCs w:val="20"/>
        </w:rPr>
        <w:t>Preventivní posyp se při splnění všech ostatních podmínek provádí solí v dávce 5–10 g/m</w:t>
      </w:r>
      <w:r w:rsidRPr="00DA7404">
        <w:rPr>
          <w:rFonts w:ascii="Arial" w:hAnsi="Arial" w:cs="Arial"/>
          <w:sz w:val="20"/>
          <w:szCs w:val="20"/>
          <w:vertAlign w:val="superscript"/>
        </w:rPr>
        <w:t>2</w:t>
      </w:r>
      <w:r w:rsidRPr="00DA7404">
        <w:rPr>
          <w:rFonts w:ascii="Arial" w:hAnsi="Arial" w:cs="Arial"/>
          <w:sz w:val="20"/>
          <w:szCs w:val="20"/>
        </w:rPr>
        <w:t xml:space="preserve"> zvlhčenou solankou </w:t>
      </w:r>
      <w:proofErr w:type="spellStart"/>
      <w:r w:rsidRPr="00DA7404">
        <w:rPr>
          <w:rFonts w:ascii="Arial" w:hAnsi="Arial" w:cs="Arial"/>
          <w:sz w:val="20"/>
          <w:szCs w:val="20"/>
        </w:rPr>
        <w:t>NaCl</w:t>
      </w:r>
      <w:proofErr w:type="spellEnd"/>
      <w:r w:rsidRPr="00DA7404">
        <w:rPr>
          <w:rFonts w:ascii="Arial" w:hAnsi="Arial" w:cs="Arial"/>
          <w:sz w:val="20"/>
          <w:szCs w:val="20"/>
        </w:rPr>
        <w:t xml:space="preserve">, a to místně selektivně, jak je popsáno výše. Při teplotách mezi 0 a -2 °C lze provést pouze solankou </w:t>
      </w:r>
      <w:proofErr w:type="spellStart"/>
      <w:r w:rsidRPr="00DA7404">
        <w:rPr>
          <w:rFonts w:ascii="Arial" w:hAnsi="Arial" w:cs="Arial"/>
          <w:sz w:val="20"/>
          <w:szCs w:val="20"/>
        </w:rPr>
        <w:t>NaCl</w:t>
      </w:r>
      <w:proofErr w:type="spellEnd"/>
      <w:r w:rsidRPr="00DA7404">
        <w:rPr>
          <w:rFonts w:ascii="Arial" w:hAnsi="Arial" w:cs="Arial"/>
          <w:sz w:val="20"/>
          <w:szCs w:val="20"/>
        </w:rPr>
        <w:t>, opět selektivně. Provádění preventivního posypu nevlhčenou solí je nepřípustné.</w:t>
      </w:r>
    </w:p>
    <w:p w14:paraId="0B0BD4FF" w14:textId="77777777" w:rsidR="00BB3194" w:rsidRPr="00DA7404" w:rsidRDefault="00BB3194" w:rsidP="00AD5649">
      <w:pPr>
        <w:pStyle w:val="Odstavec1"/>
        <w:rPr>
          <w:rFonts w:ascii="Arial" w:hAnsi="Arial" w:cs="Arial"/>
          <w:sz w:val="20"/>
          <w:szCs w:val="20"/>
        </w:rPr>
      </w:pPr>
    </w:p>
    <w:p w14:paraId="5FF6FA19" w14:textId="4EFBA654" w:rsidR="00102F0D" w:rsidRPr="00DA7404" w:rsidRDefault="00A22B53" w:rsidP="00994AF0">
      <w:pPr>
        <w:pStyle w:val="Nadpis3"/>
        <w:rPr>
          <w:rFonts w:ascii="Arial" w:hAnsi="Arial" w:cs="Arial"/>
          <w:sz w:val="20"/>
          <w:szCs w:val="20"/>
        </w:rPr>
      </w:pPr>
      <w:bookmarkStart w:id="74" w:name="_Toc342573804"/>
      <w:bookmarkStart w:id="75" w:name="_Toc342574897"/>
      <w:bookmarkStart w:id="76" w:name="_Toc342649707"/>
      <w:bookmarkStart w:id="77" w:name="_Toc398809292"/>
      <w:bookmarkStart w:id="78" w:name="_Toc455148676"/>
      <w:r w:rsidRPr="00DA7404">
        <w:rPr>
          <w:rFonts w:ascii="Arial" w:hAnsi="Arial" w:cs="Arial"/>
          <w:sz w:val="20"/>
          <w:szCs w:val="20"/>
        </w:rPr>
        <w:t>P</w:t>
      </w:r>
      <w:r w:rsidR="00102F0D" w:rsidRPr="00DA7404">
        <w:rPr>
          <w:rFonts w:ascii="Arial" w:hAnsi="Arial" w:cs="Arial"/>
          <w:sz w:val="20"/>
          <w:szCs w:val="20"/>
        </w:rPr>
        <w:t>racoviště</w:t>
      </w:r>
      <w:bookmarkEnd w:id="74"/>
      <w:bookmarkEnd w:id="75"/>
      <w:bookmarkEnd w:id="76"/>
      <w:bookmarkEnd w:id="77"/>
      <w:bookmarkEnd w:id="78"/>
      <w:r w:rsidRPr="00DA7404">
        <w:rPr>
          <w:rFonts w:ascii="Arial" w:hAnsi="Arial" w:cs="Arial"/>
          <w:sz w:val="20"/>
          <w:szCs w:val="20"/>
        </w:rPr>
        <w:t xml:space="preserve"> </w:t>
      </w:r>
      <w:r w:rsidR="00732EAF" w:rsidRPr="00DA7404">
        <w:rPr>
          <w:rFonts w:ascii="Arial" w:hAnsi="Arial" w:cs="Arial"/>
          <w:sz w:val="20"/>
          <w:szCs w:val="20"/>
        </w:rPr>
        <w:t>P</w:t>
      </w:r>
      <w:r w:rsidRPr="00DA7404">
        <w:rPr>
          <w:rFonts w:ascii="Arial" w:hAnsi="Arial" w:cs="Arial"/>
          <w:sz w:val="20"/>
          <w:szCs w:val="20"/>
        </w:rPr>
        <w:t>ověřených pracovníků poskytovatele</w:t>
      </w:r>
    </w:p>
    <w:p w14:paraId="4D9FAA9C" w14:textId="6EE99295" w:rsidR="000502BD" w:rsidRPr="00DA7404" w:rsidRDefault="00A22B53">
      <w:pPr>
        <w:spacing w:after="0" w:line="240" w:lineRule="auto"/>
        <w:rPr>
          <w:rFonts w:ascii="Arial" w:eastAsia="Times New Roman" w:hAnsi="Arial" w:cs="Arial"/>
          <w:b/>
          <w:bCs/>
          <w:iCs/>
          <w:szCs w:val="20"/>
        </w:rPr>
      </w:pPr>
      <w:bookmarkStart w:id="79" w:name="_Toc342574898"/>
      <w:bookmarkStart w:id="80" w:name="_Toc342649708"/>
      <w:bookmarkStart w:id="81" w:name="_Toc398809293"/>
      <w:bookmarkStart w:id="82" w:name="_Toc455148677"/>
      <w:r w:rsidRPr="00DA7404">
        <w:rPr>
          <w:rFonts w:ascii="Arial" w:hAnsi="Arial" w:cs="Arial"/>
          <w:szCs w:val="20"/>
        </w:rPr>
        <w:t>Pracoviště pověřených pracovníků poskytovatele zřídí poskytovatel podle svých potřeb a náklady na jeho zřízení a provoz jsou započteny v položkách výkonů zimní údržby.</w:t>
      </w:r>
      <w:bookmarkStart w:id="83" w:name="_Toc455148678"/>
      <w:bookmarkEnd w:id="79"/>
      <w:bookmarkEnd w:id="80"/>
      <w:bookmarkEnd w:id="81"/>
      <w:bookmarkEnd w:id="82"/>
    </w:p>
    <w:bookmarkEnd w:id="83"/>
    <w:p w14:paraId="004C3662" w14:textId="6A42675F" w:rsidR="00430F4A" w:rsidRPr="00DA7404" w:rsidRDefault="00430F4A" w:rsidP="00430F4A">
      <w:pPr>
        <w:pStyle w:val="Odstavec1"/>
        <w:rPr>
          <w:rFonts w:ascii="Arial" w:hAnsi="Arial" w:cs="Arial"/>
          <w:sz w:val="20"/>
          <w:szCs w:val="20"/>
        </w:rPr>
      </w:pPr>
      <w:r w:rsidRPr="00DA7404">
        <w:rPr>
          <w:rFonts w:ascii="Arial" w:hAnsi="Arial" w:cs="Arial"/>
          <w:sz w:val="20"/>
          <w:szCs w:val="20"/>
        </w:rPr>
        <w:lastRenderedPageBreak/>
        <w:t xml:space="preserve">Na pracovišti </w:t>
      </w:r>
      <w:r w:rsidR="00732EAF" w:rsidRPr="00DA7404">
        <w:rPr>
          <w:rFonts w:ascii="Arial" w:hAnsi="Arial" w:cs="Arial"/>
          <w:sz w:val="20"/>
          <w:szCs w:val="20"/>
        </w:rPr>
        <w:t xml:space="preserve">se Pověření pracovníci poskytovatele </w:t>
      </w:r>
      <w:r w:rsidRPr="00DA7404">
        <w:rPr>
          <w:rFonts w:ascii="Arial" w:hAnsi="Arial" w:cs="Arial"/>
          <w:sz w:val="20"/>
          <w:szCs w:val="20"/>
        </w:rPr>
        <w:t xml:space="preserve">musí v průběhu zimního období střídat v nepřetržitém provozu. </w:t>
      </w:r>
      <w:r w:rsidR="00732EAF" w:rsidRPr="00DA7404">
        <w:rPr>
          <w:rFonts w:ascii="Arial" w:hAnsi="Arial" w:cs="Arial"/>
          <w:sz w:val="20"/>
          <w:szCs w:val="20"/>
        </w:rPr>
        <w:t>Pověřený pracovník poskytovatele</w:t>
      </w:r>
      <w:r w:rsidRPr="00DA7404">
        <w:rPr>
          <w:rFonts w:ascii="Arial" w:hAnsi="Arial" w:cs="Arial"/>
          <w:sz w:val="20"/>
          <w:szCs w:val="20"/>
        </w:rPr>
        <w:t xml:space="preserve"> nesmí nepřetržitě vykonávat službu déle než 12 hodin ve všední dny a déle než 24 hodin o víkendu.</w:t>
      </w:r>
    </w:p>
    <w:p w14:paraId="2B01789D" w14:textId="450533AC" w:rsidR="00102F0D" w:rsidRPr="00DA7404" w:rsidRDefault="00102F0D" w:rsidP="00994AF0">
      <w:pPr>
        <w:pStyle w:val="Nadpis4"/>
        <w:rPr>
          <w:rFonts w:ascii="Arial" w:hAnsi="Arial" w:cs="Arial"/>
          <w:sz w:val="20"/>
          <w:szCs w:val="20"/>
        </w:rPr>
      </w:pPr>
      <w:bookmarkStart w:id="84" w:name="_Toc342574900"/>
      <w:bookmarkStart w:id="85" w:name="_Toc342649710"/>
      <w:bookmarkStart w:id="86" w:name="_Toc398809295"/>
      <w:bookmarkStart w:id="87" w:name="_Toc455148681"/>
      <w:r w:rsidRPr="00DA7404">
        <w:rPr>
          <w:rFonts w:ascii="Arial" w:hAnsi="Arial" w:cs="Arial"/>
          <w:sz w:val="20"/>
          <w:szCs w:val="20"/>
        </w:rPr>
        <w:t>Činnosti a odpovědnost</w:t>
      </w:r>
      <w:bookmarkEnd w:id="84"/>
      <w:bookmarkEnd w:id="85"/>
      <w:bookmarkEnd w:id="86"/>
      <w:bookmarkEnd w:id="87"/>
      <w:r w:rsidR="00E947A6" w:rsidRPr="00DA7404">
        <w:rPr>
          <w:rFonts w:ascii="Arial" w:hAnsi="Arial" w:cs="Arial"/>
          <w:sz w:val="20"/>
          <w:szCs w:val="20"/>
        </w:rPr>
        <w:t xml:space="preserve"> Pověřených pracovníků poskytovatele</w:t>
      </w:r>
    </w:p>
    <w:p w14:paraId="727CF32D" w14:textId="739C2A65" w:rsidR="00102F0D" w:rsidRPr="00DA7404" w:rsidRDefault="00E947A6"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Č</w:t>
      </w:r>
      <w:r w:rsidR="00102F0D" w:rsidRPr="00DA7404">
        <w:rPr>
          <w:rFonts w:ascii="Arial" w:hAnsi="Arial" w:cs="Arial"/>
          <w:sz w:val="20"/>
          <w:szCs w:val="20"/>
        </w:rPr>
        <w:t>innost při organizaci zásahové techniky pro operativní odstraňování (příp. předcházení či zmírňování) závad ve sjízdnosti, posouzení a ověření aktuální situace s ohledem na předpověď počasí. Komunikace s posádkami zásahových vozidel, případně dalšími pracovníky střediska údržby.</w:t>
      </w:r>
    </w:p>
    <w:p w14:paraId="3E8A04E0" w14:textId="49134786" w:rsidR="00102F0D" w:rsidRPr="00DA7404" w:rsidRDefault="00E947A6"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Ř</w:t>
      </w:r>
      <w:r w:rsidR="00102F0D" w:rsidRPr="00DA7404">
        <w:rPr>
          <w:rFonts w:ascii="Arial" w:hAnsi="Arial" w:cs="Arial"/>
          <w:sz w:val="20"/>
          <w:szCs w:val="20"/>
        </w:rPr>
        <w:t xml:space="preserve">ídí </w:t>
      </w:r>
      <w:r w:rsidRPr="00DA7404">
        <w:rPr>
          <w:rFonts w:ascii="Arial" w:hAnsi="Arial" w:cs="Arial"/>
          <w:sz w:val="20"/>
          <w:szCs w:val="20"/>
        </w:rPr>
        <w:t xml:space="preserve">se </w:t>
      </w:r>
      <w:r w:rsidR="00102F0D" w:rsidRPr="00DA7404">
        <w:rPr>
          <w:rFonts w:ascii="Arial" w:hAnsi="Arial" w:cs="Arial"/>
          <w:sz w:val="20"/>
          <w:szCs w:val="20"/>
        </w:rPr>
        <w:t>platným Plánem zimní údržby a je odpovědný za jeho dodržování, včetně dodržování časových limitů pro zmírnění závad ve sjízdnosti podle definicí ve Vyhlášce.</w:t>
      </w:r>
    </w:p>
    <w:p w14:paraId="5B0B084E" w14:textId="77777777" w:rsidR="00102F0D" w:rsidRPr="00DA7404" w:rsidRDefault="00102F0D"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Sledování aktuálního stavu na vozovkách a aktuální povětrnostní situace a předpovědi počasí pomocí všech dostupných prostředků (</w:t>
      </w:r>
      <w:proofErr w:type="spellStart"/>
      <w:r w:rsidRPr="00DA7404">
        <w:rPr>
          <w:rFonts w:ascii="Arial" w:hAnsi="Arial" w:cs="Arial"/>
          <w:sz w:val="20"/>
          <w:szCs w:val="20"/>
        </w:rPr>
        <w:t>meteostanice</w:t>
      </w:r>
      <w:proofErr w:type="spellEnd"/>
      <w:r w:rsidRPr="00DA7404">
        <w:rPr>
          <w:rFonts w:ascii="Arial" w:hAnsi="Arial" w:cs="Arial"/>
          <w:sz w:val="20"/>
          <w:szCs w:val="20"/>
        </w:rPr>
        <w:t>, kamery, ostatní zdroje).</w:t>
      </w:r>
    </w:p>
    <w:p w14:paraId="514A814F" w14:textId="7AE45848" w:rsidR="00102F0D" w:rsidRPr="00DA7404" w:rsidRDefault="00B94BD6"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 xml:space="preserve">Provádění záznamů o jednotlivých činnostech </w:t>
      </w:r>
      <w:r w:rsidR="00102F0D" w:rsidRPr="00DA7404">
        <w:rPr>
          <w:rFonts w:ascii="Arial" w:hAnsi="Arial" w:cs="Arial"/>
          <w:sz w:val="20"/>
          <w:szCs w:val="20"/>
        </w:rPr>
        <w:t>zimní údržby v centrálním deníku.</w:t>
      </w:r>
    </w:p>
    <w:p w14:paraId="324F9FE6" w14:textId="77777777" w:rsidR="00102F0D" w:rsidRPr="00DA7404" w:rsidRDefault="00102F0D"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Poskytování informací o počasí, stavu povrchu vozovek a sjízdnosti silnic v dané oblasti do centrálního deníku. V případě změny podmínek tuto změnu odeslat i v jiný než standardní čas.</w:t>
      </w:r>
    </w:p>
    <w:p w14:paraId="33B5F91F" w14:textId="77777777" w:rsidR="00102F0D" w:rsidRPr="00DA7404" w:rsidRDefault="00102F0D"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Denní reportování výkonů</w:t>
      </w:r>
    </w:p>
    <w:p w14:paraId="6722E770" w14:textId="251BCCED" w:rsidR="00102F0D" w:rsidRPr="00DA7404" w:rsidRDefault="00102F0D"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 xml:space="preserve">V případě kalamitních stavů či jiných vážných událostí (vážné dopravní nehody aj.) informovat vedoucí pracovníky </w:t>
      </w:r>
      <w:r w:rsidR="00E947A6" w:rsidRPr="00DA7404">
        <w:rPr>
          <w:rFonts w:ascii="Arial" w:hAnsi="Arial" w:cs="Arial"/>
          <w:sz w:val="20"/>
          <w:szCs w:val="20"/>
        </w:rPr>
        <w:t>objednatele a zadavatele ˇ(tj. Ředitelství silnic a dálnic ČR)</w:t>
      </w:r>
      <w:r w:rsidRPr="00DA7404">
        <w:rPr>
          <w:rFonts w:ascii="Arial" w:hAnsi="Arial" w:cs="Arial"/>
          <w:sz w:val="20"/>
          <w:szCs w:val="20"/>
        </w:rPr>
        <w:t>, dle postupů definovaných v Plánu zimní údržby.</w:t>
      </w:r>
    </w:p>
    <w:p w14:paraId="411590F9" w14:textId="77777777" w:rsidR="00102F0D" w:rsidRPr="00DA7404" w:rsidRDefault="00102F0D" w:rsidP="001539B5">
      <w:pPr>
        <w:pStyle w:val="Odstavec1"/>
        <w:numPr>
          <w:ilvl w:val="0"/>
          <w:numId w:val="2"/>
        </w:numPr>
        <w:ind w:left="714" w:hanging="357"/>
        <w:contextualSpacing/>
        <w:rPr>
          <w:rFonts w:ascii="Arial" w:hAnsi="Arial" w:cs="Arial"/>
          <w:b/>
          <w:sz w:val="20"/>
          <w:szCs w:val="20"/>
        </w:rPr>
      </w:pPr>
      <w:r w:rsidRPr="00DA7404">
        <w:rPr>
          <w:rFonts w:ascii="Arial" w:hAnsi="Arial" w:cs="Arial"/>
          <w:sz w:val="20"/>
          <w:szCs w:val="20"/>
        </w:rPr>
        <w:t>Přijímání informací o sjízdnosti vozovek od cizích subjektů (např. HZS, PČR) a občanů. Tyto informace musí být zaznamenány do deníku zimní údržby s uvedením času a jména osoby, která informaci předala.</w:t>
      </w:r>
    </w:p>
    <w:p w14:paraId="73677FC3" w14:textId="77777777" w:rsidR="00102F0D" w:rsidRPr="00DA7404" w:rsidRDefault="00102F0D" w:rsidP="001539B5">
      <w:pPr>
        <w:pStyle w:val="Odstavec1"/>
        <w:numPr>
          <w:ilvl w:val="0"/>
          <w:numId w:val="2"/>
        </w:numPr>
        <w:ind w:hanging="357"/>
        <w:contextualSpacing/>
        <w:rPr>
          <w:rFonts w:ascii="Arial" w:hAnsi="Arial" w:cs="Arial"/>
          <w:sz w:val="20"/>
          <w:szCs w:val="20"/>
        </w:rPr>
      </w:pPr>
      <w:r w:rsidRPr="00DA7404">
        <w:rPr>
          <w:rFonts w:ascii="Arial" w:hAnsi="Arial" w:cs="Arial"/>
          <w:sz w:val="20"/>
          <w:szCs w:val="20"/>
        </w:rPr>
        <w:t xml:space="preserve">Během služby není dovoleno opouštět bez náhrady své pracoviště. Nejdelší časový úsek, po který lze opustit pracoviště bez náhrady, je 15 minut, pokud se teploty ve svěřené silniční síti pohybují </w:t>
      </w:r>
      <w:r w:rsidR="00583CD7" w:rsidRPr="00DA7404">
        <w:rPr>
          <w:rFonts w:ascii="Arial" w:hAnsi="Arial" w:cs="Arial"/>
          <w:sz w:val="20"/>
          <w:szCs w:val="20"/>
        </w:rPr>
        <w:br/>
      </w:r>
      <w:r w:rsidRPr="00DA7404">
        <w:rPr>
          <w:rFonts w:ascii="Arial" w:hAnsi="Arial" w:cs="Arial"/>
          <w:sz w:val="20"/>
          <w:szCs w:val="20"/>
        </w:rPr>
        <w:t>pod +3 °C, resp. 30 minut, pokud se zmíněné teploty pohybují nad +3 °C.</w:t>
      </w:r>
    </w:p>
    <w:p w14:paraId="649D5DD7" w14:textId="77777777" w:rsidR="00102F0D" w:rsidRPr="00DA7404" w:rsidRDefault="00102F0D"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Poskytovatel odpovídá za optimální využití pracovníků a mechanizmů, popř. ostatních prostředků pro výkon zimní údržby a také za nasazení a dodržení správné technologie zimní údržby.</w:t>
      </w:r>
    </w:p>
    <w:p w14:paraId="0425E0A5" w14:textId="77777777" w:rsidR="00102F0D" w:rsidRPr="00DA7404" w:rsidRDefault="00102F0D"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Odpovědné osoby poskytovatele se zúčastňují projednávání dopravní nehod, u nichž je podezření na příčinu ze závad ve sjízdnosti. Výsledek šetření je nutné zapsat do deníku zimní údržby a případně informovat vedoucí pracovníky poskytovatele.</w:t>
      </w:r>
    </w:p>
    <w:p w14:paraId="3C27BDC2" w14:textId="028A65B2" w:rsidR="00102F0D" w:rsidRPr="00DA7404" w:rsidRDefault="00E947A6"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P</w:t>
      </w:r>
      <w:r w:rsidR="00102F0D" w:rsidRPr="00DA7404">
        <w:rPr>
          <w:rFonts w:ascii="Arial" w:hAnsi="Arial" w:cs="Arial"/>
          <w:sz w:val="20"/>
          <w:szCs w:val="20"/>
        </w:rPr>
        <w:t>otvrzuje prvotní doklady o spotřebě materiálů, výkonech a nasazení zaměstnanců, mechani</w:t>
      </w:r>
      <w:r w:rsidR="003B4318" w:rsidRPr="00DA7404">
        <w:rPr>
          <w:rFonts w:ascii="Arial" w:hAnsi="Arial" w:cs="Arial"/>
          <w:sz w:val="20"/>
          <w:szCs w:val="20"/>
        </w:rPr>
        <w:t>z</w:t>
      </w:r>
      <w:r w:rsidR="00102F0D" w:rsidRPr="00DA7404">
        <w:rPr>
          <w:rFonts w:ascii="Arial" w:hAnsi="Arial" w:cs="Arial"/>
          <w:sz w:val="20"/>
          <w:szCs w:val="20"/>
        </w:rPr>
        <w:t>mů a ostatních prostředků pro zimní údržbu (vlastních i dodavatelských) realizovaných během výkonu své směny.</w:t>
      </w:r>
    </w:p>
    <w:p w14:paraId="5BA78E92" w14:textId="77777777" w:rsidR="00102F0D" w:rsidRPr="00DA7404" w:rsidRDefault="00102F0D" w:rsidP="001539B5">
      <w:pPr>
        <w:pStyle w:val="Odstavec1"/>
        <w:numPr>
          <w:ilvl w:val="0"/>
          <w:numId w:val="2"/>
        </w:numPr>
        <w:ind w:left="714" w:hanging="357"/>
        <w:contextualSpacing/>
        <w:rPr>
          <w:rFonts w:ascii="Arial" w:hAnsi="Arial" w:cs="Arial"/>
          <w:sz w:val="20"/>
          <w:szCs w:val="20"/>
        </w:rPr>
      </w:pPr>
      <w:r w:rsidRPr="00DA7404">
        <w:rPr>
          <w:rFonts w:ascii="Arial" w:hAnsi="Arial" w:cs="Arial"/>
          <w:sz w:val="20"/>
          <w:szCs w:val="20"/>
        </w:rPr>
        <w:t>Ve smyslu platných předpisů a opatření dbát na maximální dodržování bezpečnosti práce a hygieny při výkonech zimní údržby silnic a při realizaci souvisejících prací.</w:t>
      </w:r>
    </w:p>
    <w:p w14:paraId="461561BD" w14:textId="77777777" w:rsidR="00102F0D" w:rsidRPr="00DA7404" w:rsidRDefault="00102F0D" w:rsidP="00994AF0">
      <w:pPr>
        <w:pStyle w:val="Nadpis3"/>
        <w:rPr>
          <w:rFonts w:ascii="Arial" w:hAnsi="Arial" w:cs="Arial"/>
          <w:sz w:val="20"/>
          <w:szCs w:val="20"/>
        </w:rPr>
      </w:pPr>
      <w:bookmarkStart w:id="88" w:name="_Toc343446956"/>
      <w:bookmarkStart w:id="89" w:name="_Toc342573805"/>
      <w:bookmarkStart w:id="90" w:name="_Toc342574901"/>
      <w:bookmarkStart w:id="91" w:name="_Toc342649711"/>
      <w:bookmarkStart w:id="92" w:name="_Toc398809296"/>
      <w:bookmarkStart w:id="93" w:name="_Toc455148682"/>
      <w:bookmarkEnd w:id="88"/>
      <w:r w:rsidRPr="00DA7404">
        <w:rPr>
          <w:rFonts w:ascii="Arial" w:hAnsi="Arial" w:cs="Arial"/>
          <w:sz w:val="20"/>
          <w:szCs w:val="20"/>
        </w:rPr>
        <w:t>Centrální deník</w:t>
      </w:r>
      <w:bookmarkEnd w:id="89"/>
      <w:bookmarkEnd w:id="90"/>
      <w:bookmarkEnd w:id="91"/>
      <w:bookmarkEnd w:id="92"/>
      <w:bookmarkEnd w:id="93"/>
    </w:p>
    <w:p w14:paraId="3D535C50" w14:textId="126C13FD" w:rsidR="00102F0D" w:rsidRPr="00DA7404" w:rsidRDefault="00102F0D" w:rsidP="00A30BD1">
      <w:pPr>
        <w:pStyle w:val="Odstavec1"/>
        <w:rPr>
          <w:rFonts w:ascii="Arial" w:hAnsi="Arial" w:cs="Arial"/>
          <w:sz w:val="20"/>
          <w:szCs w:val="20"/>
        </w:rPr>
      </w:pPr>
      <w:r w:rsidRPr="00DA7404">
        <w:rPr>
          <w:rFonts w:ascii="Arial" w:hAnsi="Arial" w:cs="Arial"/>
          <w:sz w:val="20"/>
          <w:szCs w:val="20"/>
        </w:rPr>
        <w:t xml:space="preserve">Objednatel pro potřeby poskytovatele zajistí provoz internetové aplikace </w:t>
      </w:r>
      <w:r w:rsidRPr="00DA7404">
        <w:rPr>
          <w:rFonts w:ascii="Arial" w:hAnsi="Arial" w:cs="Arial"/>
          <w:b/>
          <w:sz w:val="20"/>
          <w:szCs w:val="20"/>
        </w:rPr>
        <w:t>Centrální deník</w:t>
      </w:r>
      <w:r w:rsidRPr="00DA7404">
        <w:rPr>
          <w:rFonts w:ascii="Arial" w:hAnsi="Arial" w:cs="Arial"/>
          <w:sz w:val="20"/>
          <w:szCs w:val="20"/>
        </w:rPr>
        <w:t>. Tento systém bude sloužit poskytovateli</w:t>
      </w:r>
      <w:r w:rsidR="00E947A6" w:rsidRPr="00DA7404">
        <w:rPr>
          <w:rFonts w:ascii="Arial" w:hAnsi="Arial" w:cs="Arial"/>
          <w:sz w:val="20"/>
          <w:szCs w:val="20"/>
        </w:rPr>
        <w:t xml:space="preserve">, </w:t>
      </w:r>
      <w:r w:rsidRPr="00DA7404">
        <w:rPr>
          <w:rFonts w:ascii="Arial" w:hAnsi="Arial" w:cs="Arial"/>
          <w:sz w:val="20"/>
          <w:szCs w:val="20"/>
        </w:rPr>
        <w:t xml:space="preserve">objednateli </w:t>
      </w:r>
      <w:r w:rsidR="00E947A6" w:rsidRPr="00DA7404">
        <w:rPr>
          <w:rFonts w:ascii="Arial" w:hAnsi="Arial" w:cs="Arial"/>
          <w:sz w:val="20"/>
          <w:szCs w:val="20"/>
        </w:rPr>
        <w:t xml:space="preserve">i zadavateli </w:t>
      </w:r>
      <w:r w:rsidRPr="00DA7404">
        <w:rPr>
          <w:rFonts w:ascii="Arial" w:hAnsi="Arial" w:cs="Arial"/>
          <w:sz w:val="20"/>
          <w:szCs w:val="20"/>
        </w:rPr>
        <w:t>k evidenci průběhu zimní údržby. Přístup do systému bude řešen na základě přihlašování konkrétních autorizovaných osob</w:t>
      </w:r>
      <w:r w:rsidR="00E947A6" w:rsidRPr="00DA7404">
        <w:rPr>
          <w:rFonts w:ascii="Arial" w:hAnsi="Arial" w:cs="Arial"/>
          <w:sz w:val="20"/>
          <w:szCs w:val="20"/>
        </w:rPr>
        <w:t xml:space="preserve"> (za poskytovatele pověřených pracovníků poskytovatele)</w:t>
      </w:r>
      <w:r w:rsidRPr="00DA7404">
        <w:rPr>
          <w:rFonts w:ascii="Arial" w:hAnsi="Arial" w:cs="Arial"/>
          <w:sz w:val="20"/>
          <w:szCs w:val="20"/>
        </w:rPr>
        <w:t>.</w:t>
      </w:r>
    </w:p>
    <w:p w14:paraId="42093BEF" w14:textId="77777777" w:rsidR="00102F0D" w:rsidRPr="00DA7404" w:rsidRDefault="00102F0D" w:rsidP="00B7603C">
      <w:pPr>
        <w:pStyle w:val="Odstavec1"/>
        <w:rPr>
          <w:rFonts w:ascii="Arial" w:hAnsi="Arial" w:cs="Arial"/>
          <w:sz w:val="20"/>
          <w:szCs w:val="20"/>
        </w:rPr>
      </w:pPr>
      <w:r w:rsidRPr="00DA7404">
        <w:rPr>
          <w:rFonts w:ascii="Arial" w:hAnsi="Arial" w:cs="Arial"/>
          <w:sz w:val="20"/>
          <w:szCs w:val="20"/>
        </w:rPr>
        <w:t xml:space="preserve">Poskytovateli bude centrální deník sloužit k záznamu </w:t>
      </w:r>
      <w:r w:rsidRPr="00DA7404">
        <w:rPr>
          <w:rFonts w:ascii="Arial" w:hAnsi="Arial" w:cs="Arial"/>
          <w:b/>
          <w:sz w:val="20"/>
          <w:szCs w:val="20"/>
        </w:rPr>
        <w:t>deníku zimní údržby</w:t>
      </w:r>
      <w:r w:rsidRPr="00DA7404">
        <w:rPr>
          <w:rFonts w:ascii="Arial" w:hAnsi="Arial" w:cs="Arial"/>
          <w:sz w:val="20"/>
          <w:szCs w:val="20"/>
        </w:rPr>
        <w:t xml:space="preserve">, </w:t>
      </w:r>
      <w:r w:rsidRPr="00DA7404">
        <w:rPr>
          <w:rFonts w:ascii="Arial" w:hAnsi="Arial" w:cs="Arial"/>
          <w:b/>
          <w:sz w:val="20"/>
          <w:szCs w:val="20"/>
        </w:rPr>
        <w:t xml:space="preserve">reportování provedených výkonů </w:t>
      </w:r>
      <w:r w:rsidRPr="00DA7404">
        <w:rPr>
          <w:rFonts w:ascii="Arial" w:hAnsi="Arial" w:cs="Arial"/>
          <w:sz w:val="20"/>
          <w:szCs w:val="20"/>
        </w:rPr>
        <w:t xml:space="preserve">(všechny výkony číselníku činností), </w:t>
      </w:r>
      <w:r w:rsidRPr="00DA7404">
        <w:rPr>
          <w:rFonts w:ascii="Arial" w:hAnsi="Arial" w:cs="Arial"/>
          <w:b/>
          <w:sz w:val="20"/>
          <w:szCs w:val="20"/>
        </w:rPr>
        <w:t>předávání informací o počasí, stavu povrchu vozovek a sjízdnosti silnic</w:t>
      </w:r>
      <w:r w:rsidRPr="00DA7404">
        <w:rPr>
          <w:rFonts w:ascii="Arial" w:hAnsi="Arial" w:cs="Arial"/>
          <w:sz w:val="20"/>
          <w:szCs w:val="20"/>
        </w:rPr>
        <w:t>.</w:t>
      </w:r>
    </w:p>
    <w:p w14:paraId="774D159D" w14:textId="462B3FF9" w:rsidR="00102F0D" w:rsidRPr="00DA7404" w:rsidRDefault="00102F0D" w:rsidP="00A30BD1">
      <w:pPr>
        <w:pStyle w:val="Odstavec1"/>
        <w:rPr>
          <w:rFonts w:ascii="Arial" w:hAnsi="Arial" w:cs="Arial"/>
          <w:sz w:val="20"/>
          <w:szCs w:val="20"/>
        </w:rPr>
      </w:pPr>
      <w:r w:rsidRPr="00DA7404">
        <w:rPr>
          <w:rFonts w:ascii="Arial" w:hAnsi="Arial" w:cs="Arial"/>
          <w:sz w:val="20"/>
          <w:szCs w:val="20"/>
        </w:rPr>
        <w:t xml:space="preserve">Centrální deník bude udržovat </w:t>
      </w:r>
      <w:r w:rsidRPr="00DA7404">
        <w:rPr>
          <w:rFonts w:ascii="Arial" w:hAnsi="Arial" w:cs="Arial"/>
          <w:b/>
          <w:sz w:val="20"/>
          <w:szCs w:val="20"/>
        </w:rPr>
        <w:t xml:space="preserve">seznam všech </w:t>
      </w:r>
      <w:r w:rsidR="00E947A6" w:rsidRPr="00DA7404">
        <w:rPr>
          <w:rFonts w:ascii="Arial" w:hAnsi="Arial" w:cs="Arial"/>
          <w:b/>
          <w:sz w:val="20"/>
          <w:szCs w:val="20"/>
        </w:rPr>
        <w:t>Pověřených pracovníků poskytovatele</w:t>
      </w:r>
      <w:r w:rsidRPr="00DA7404">
        <w:rPr>
          <w:rFonts w:ascii="Arial" w:hAnsi="Arial" w:cs="Arial"/>
          <w:sz w:val="20"/>
          <w:szCs w:val="20"/>
        </w:rPr>
        <w:t xml:space="preserve">, včetně informace o tom, zda úspěšně absolvovali školení. Deník povede evidenci přihlášených </w:t>
      </w:r>
      <w:r w:rsidR="00E947A6" w:rsidRPr="00DA7404">
        <w:rPr>
          <w:rFonts w:ascii="Arial" w:hAnsi="Arial" w:cs="Arial"/>
          <w:sz w:val="20"/>
          <w:szCs w:val="20"/>
        </w:rPr>
        <w:t>Pověřených pracovníků poskytovatele</w:t>
      </w:r>
      <w:r w:rsidRPr="00DA7404">
        <w:rPr>
          <w:rFonts w:ascii="Arial" w:hAnsi="Arial" w:cs="Arial"/>
          <w:sz w:val="20"/>
          <w:szCs w:val="20"/>
        </w:rPr>
        <w:t>, která slouží k</w:t>
      </w:r>
      <w:r w:rsidR="00E947A6" w:rsidRPr="00DA7404">
        <w:rPr>
          <w:rFonts w:ascii="Arial" w:hAnsi="Arial" w:cs="Arial"/>
          <w:sz w:val="20"/>
          <w:szCs w:val="20"/>
        </w:rPr>
        <w:t xml:space="preserve"> jejich </w:t>
      </w:r>
      <w:r w:rsidRPr="00DA7404">
        <w:rPr>
          <w:rFonts w:ascii="Arial" w:hAnsi="Arial" w:cs="Arial"/>
          <w:sz w:val="20"/>
          <w:szCs w:val="20"/>
        </w:rPr>
        <w:t>evidenci ve službě.</w:t>
      </w:r>
    </w:p>
    <w:p w14:paraId="63432769" w14:textId="1DBD7D77" w:rsidR="00102F0D" w:rsidRPr="00DA7404" w:rsidRDefault="00E947A6" w:rsidP="00A30BD1">
      <w:pPr>
        <w:pStyle w:val="Odstavec1"/>
        <w:rPr>
          <w:rFonts w:ascii="Arial" w:hAnsi="Arial" w:cs="Arial"/>
          <w:sz w:val="20"/>
          <w:szCs w:val="20"/>
        </w:rPr>
      </w:pPr>
      <w:r w:rsidRPr="00DA7404">
        <w:rPr>
          <w:rFonts w:ascii="Arial" w:hAnsi="Arial" w:cs="Arial"/>
          <w:b/>
          <w:sz w:val="20"/>
          <w:szCs w:val="20"/>
        </w:rPr>
        <w:t>Pověřený pracovník poskytovatele</w:t>
      </w:r>
      <w:r w:rsidR="00102F0D" w:rsidRPr="00DA7404">
        <w:rPr>
          <w:rFonts w:ascii="Arial" w:hAnsi="Arial" w:cs="Arial"/>
          <w:sz w:val="20"/>
          <w:szCs w:val="20"/>
        </w:rPr>
        <w:t xml:space="preserve">. </w:t>
      </w:r>
    </w:p>
    <w:p w14:paraId="224BDF42" w14:textId="607A689B" w:rsidR="00102F0D" w:rsidRPr="00DA7404" w:rsidRDefault="00E947A6" w:rsidP="00A30BD1">
      <w:pPr>
        <w:pStyle w:val="Odstavec1"/>
        <w:rPr>
          <w:rFonts w:ascii="Arial" w:hAnsi="Arial" w:cs="Arial"/>
          <w:sz w:val="20"/>
          <w:szCs w:val="20"/>
        </w:rPr>
      </w:pPr>
      <w:r w:rsidRPr="00DA7404">
        <w:rPr>
          <w:rFonts w:ascii="Arial" w:hAnsi="Arial" w:cs="Arial"/>
          <w:sz w:val="20"/>
          <w:szCs w:val="20"/>
        </w:rPr>
        <w:lastRenderedPageBreak/>
        <w:t xml:space="preserve">Pověřený pracovník </w:t>
      </w:r>
      <w:r w:rsidR="00E118EC">
        <w:rPr>
          <w:rFonts w:ascii="Arial" w:hAnsi="Arial" w:cs="Arial"/>
          <w:sz w:val="20"/>
          <w:szCs w:val="20"/>
        </w:rPr>
        <w:t>p</w:t>
      </w:r>
      <w:r w:rsidRPr="00DA7404">
        <w:rPr>
          <w:rFonts w:ascii="Arial" w:hAnsi="Arial" w:cs="Arial"/>
          <w:sz w:val="20"/>
          <w:szCs w:val="20"/>
        </w:rPr>
        <w:t xml:space="preserve">oskytovatele </w:t>
      </w:r>
      <w:r w:rsidR="00102F0D" w:rsidRPr="00DA7404">
        <w:rPr>
          <w:rFonts w:ascii="Arial" w:hAnsi="Arial" w:cs="Arial"/>
          <w:sz w:val="20"/>
          <w:szCs w:val="20"/>
        </w:rPr>
        <w:t xml:space="preserve">je povinen do centrálního deníku zaznamenávat údaje o průběhu služby dle pokynů objednatele, </w:t>
      </w:r>
      <w:bookmarkStart w:id="94" w:name="_GoBack"/>
      <w:bookmarkEnd w:id="94"/>
      <w:r w:rsidR="00102F0D" w:rsidRPr="00DA7404">
        <w:rPr>
          <w:rFonts w:ascii="Arial" w:hAnsi="Arial" w:cs="Arial"/>
          <w:sz w:val="20"/>
          <w:szCs w:val="20"/>
        </w:rPr>
        <w:t>a to především aktuální stav počasí, aktivitu mechani</w:t>
      </w:r>
      <w:r w:rsidR="003B4318" w:rsidRPr="00DA7404">
        <w:rPr>
          <w:rFonts w:ascii="Arial" w:hAnsi="Arial" w:cs="Arial"/>
          <w:sz w:val="20"/>
          <w:szCs w:val="20"/>
        </w:rPr>
        <w:t>z</w:t>
      </w:r>
      <w:r w:rsidR="00102F0D" w:rsidRPr="00DA7404">
        <w:rPr>
          <w:rFonts w:ascii="Arial" w:hAnsi="Arial" w:cs="Arial"/>
          <w:sz w:val="20"/>
          <w:szCs w:val="20"/>
        </w:rPr>
        <w:t>mů v terénu, mimořádné události (nehody, neprůjezdnost silnice) atd.</w:t>
      </w:r>
    </w:p>
    <w:p w14:paraId="53C0A0F8" w14:textId="77777777" w:rsidR="00102F0D" w:rsidRPr="00DA7404" w:rsidRDefault="00102F0D" w:rsidP="00A30BD1">
      <w:pPr>
        <w:pStyle w:val="Odstavec1"/>
        <w:rPr>
          <w:rFonts w:ascii="Arial" w:hAnsi="Arial" w:cs="Arial"/>
          <w:sz w:val="20"/>
          <w:szCs w:val="20"/>
        </w:rPr>
      </w:pPr>
      <w:r w:rsidRPr="00DA7404">
        <w:rPr>
          <w:rFonts w:ascii="Arial" w:hAnsi="Arial" w:cs="Arial"/>
          <w:sz w:val="20"/>
          <w:szCs w:val="20"/>
        </w:rPr>
        <w:t xml:space="preserve">Centrální deník bude obsahovat vazbu na </w:t>
      </w:r>
      <w:r w:rsidRPr="00DA7404">
        <w:rPr>
          <w:rFonts w:ascii="Arial" w:hAnsi="Arial" w:cs="Arial"/>
          <w:b/>
          <w:sz w:val="20"/>
          <w:szCs w:val="20"/>
        </w:rPr>
        <w:t>finanční plán běžné údržby a předpokládaný objem výkonů zimní údržby</w:t>
      </w:r>
      <w:r w:rsidRPr="00DA7404">
        <w:rPr>
          <w:rFonts w:ascii="Arial" w:hAnsi="Arial" w:cs="Arial"/>
          <w:sz w:val="20"/>
          <w:szCs w:val="20"/>
        </w:rPr>
        <w:t>, a to včetně odečítání již provedených činností (výkonů) z předpokládaných ročních úhrnů, a to pro všechny výkony číselníku činností.</w:t>
      </w:r>
    </w:p>
    <w:p w14:paraId="1FEC3A90" w14:textId="77777777" w:rsidR="00102F0D" w:rsidRPr="00DA7404" w:rsidRDefault="00102F0D" w:rsidP="00A30BD1">
      <w:pPr>
        <w:pStyle w:val="Odstavec1"/>
        <w:rPr>
          <w:rFonts w:ascii="Arial" w:hAnsi="Arial" w:cs="Arial"/>
          <w:sz w:val="20"/>
          <w:szCs w:val="20"/>
        </w:rPr>
      </w:pPr>
      <w:r w:rsidRPr="00DA7404">
        <w:rPr>
          <w:rFonts w:ascii="Arial" w:hAnsi="Arial" w:cs="Arial"/>
          <w:sz w:val="20"/>
          <w:szCs w:val="20"/>
        </w:rPr>
        <w:t xml:space="preserve">Obdobně bude centrální deník obsahovat </w:t>
      </w:r>
      <w:r w:rsidRPr="00DA7404">
        <w:rPr>
          <w:rFonts w:ascii="Arial" w:hAnsi="Arial" w:cs="Arial"/>
          <w:b/>
          <w:sz w:val="20"/>
          <w:szCs w:val="20"/>
        </w:rPr>
        <w:t>evidenci spotřeby posypové soli</w:t>
      </w:r>
      <w:r w:rsidRPr="00DA7404">
        <w:rPr>
          <w:rFonts w:ascii="Arial" w:hAnsi="Arial" w:cs="Arial"/>
          <w:sz w:val="20"/>
          <w:szCs w:val="20"/>
        </w:rPr>
        <w:t>.</w:t>
      </w:r>
    </w:p>
    <w:p w14:paraId="448F7271" w14:textId="77777777" w:rsidR="00102F0D" w:rsidRPr="00DA7404" w:rsidRDefault="00102F0D" w:rsidP="00A30BD1">
      <w:pPr>
        <w:pStyle w:val="Odstavec1"/>
        <w:rPr>
          <w:rFonts w:ascii="Arial" w:hAnsi="Arial" w:cs="Arial"/>
          <w:sz w:val="20"/>
          <w:szCs w:val="20"/>
        </w:rPr>
      </w:pPr>
      <w:r w:rsidRPr="00DA7404">
        <w:rPr>
          <w:rFonts w:ascii="Arial" w:hAnsi="Arial" w:cs="Arial"/>
          <w:sz w:val="20"/>
          <w:szCs w:val="20"/>
        </w:rPr>
        <w:t>Centrální deník bude napojen na centrální databázi údajů z vozidlových jednotek (</w:t>
      </w:r>
      <w:r w:rsidRPr="00DA7404">
        <w:rPr>
          <w:rFonts w:ascii="Arial" w:hAnsi="Arial" w:cs="Arial"/>
          <w:b/>
          <w:sz w:val="20"/>
          <w:szCs w:val="20"/>
        </w:rPr>
        <w:t>GPS data mechanizmů ZÚ</w:t>
      </w:r>
      <w:r w:rsidRPr="00DA7404">
        <w:rPr>
          <w:rFonts w:ascii="Arial" w:hAnsi="Arial" w:cs="Arial"/>
          <w:sz w:val="20"/>
          <w:szCs w:val="20"/>
        </w:rPr>
        <w:t>).</w:t>
      </w:r>
    </w:p>
    <w:p w14:paraId="4E262182" w14:textId="77777777" w:rsidR="00102F0D" w:rsidRPr="00DA7404" w:rsidRDefault="00102F0D" w:rsidP="004C6737">
      <w:pPr>
        <w:pStyle w:val="Odstavec1"/>
        <w:rPr>
          <w:rFonts w:ascii="Arial" w:hAnsi="Arial" w:cs="Arial"/>
          <w:sz w:val="20"/>
          <w:szCs w:val="20"/>
        </w:rPr>
      </w:pPr>
      <w:r w:rsidRPr="00DA7404">
        <w:rPr>
          <w:rFonts w:ascii="Arial" w:hAnsi="Arial" w:cs="Arial"/>
          <w:sz w:val="20"/>
          <w:szCs w:val="20"/>
        </w:rPr>
        <w:t xml:space="preserve">Centrální deník dále umožní poskytovateli oznamovat objednateli </w:t>
      </w:r>
      <w:r w:rsidR="00E947A6" w:rsidRPr="00DA7404">
        <w:rPr>
          <w:rFonts w:ascii="Arial" w:hAnsi="Arial" w:cs="Arial"/>
          <w:sz w:val="20"/>
          <w:szCs w:val="20"/>
        </w:rPr>
        <w:t xml:space="preserve">a zadavateli </w:t>
      </w:r>
      <w:r w:rsidRPr="00DA7404">
        <w:rPr>
          <w:rFonts w:ascii="Arial" w:hAnsi="Arial" w:cs="Arial"/>
          <w:sz w:val="20"/>
          <w:szCs w:val="20"/>
        </w:rPr>
        <w:t xml:space="preserve">všechny okolnosti významné z hlediska správy a údržby </w:t>
      </w:r>
      <w:r w:rsidR="00F95E25" w:rsidRPr="00DA7404">
        <w:rPr>
          <w:rFonts w:ascii="Arial" w:hAnsi="Arial" w:cs="Arial"/>
          <w:sz w:val="20"/>
          <w:szCs w:val="20"/>
        </w:rPr>
        <w:t>komunikací</w:t>
      </w:r>
      <w:r w:rsidRPr="00DA7404">
        <w:rPr>
          <w:rFonts w:ascii="Arial" w:hAnsi="Arial" w:cs="Arial"/>
          <w:sz w:val="20"/>
          <w:szCs w:val="20"/>
        </w:rPr>
        <w:t xml:space="preserve">, které zjistí při plnění předmětu smlouvy, zejména změny stavebně-technického stavu </w:t>
      </w:r>
      <w:r w:rsidR="00F95E25" w:rsidRPr="00DA7404">
        <w:rPr>
          <w:rFonts w:ascii="Arial" w:hAnsi="Arial" w:cs="Arial"/>
          <w:sz w:val="20"/>
          <w:szCs w:val="20"/>
        </w:rPr>
        <w:t>komunika</w:t>
      </w:r>
      <w:r w:rsidRPr="00DA7404">
        <w:rPr>
          <w:rFonts w:ascii="Arial" w:hAnsi="Arial" w:cs="Arial"/>
          <w:sz w:val="20"/>
          <w:szCs w:val="20"/>
        </w:rPr>
        <w:t>c</w:t>
      </w:r>
      <w:r w:rsidR="00F95E25" w:rsidRPr="00DA7404">
        <w:rPr>
          <w:rFonts w:ascii="Arial" w:hAnsi="Arial" w:cs="Arial"/>
          <w:sz w:val="20"/>
          <w:szCs w:val="20"/>
        </w:rPr>
        <w:t>e</w:t>
      </w:r>
      <w:r w:rsidRPr="00DA7404">
        <w:rPr>
          <w:rFonts w:ascii="Arial" w:hAnsi="Arial" w:cs="Arial"/>
          <w:sz w:val="20"/>
          <w:szCs w:val="20"/>
        </w:rPr>
        <w:t xml:space="preserve"> a následky kalamitních situací, havárií a obdobných událostí.</w:t>
      </w:r>
    </w:p>
    <w:p w14:paraId="27E04481" w14:textId="77777777" w:rsidR="00102F0D" w:rsidRPr="00DA7404" w:rsidRDefault="00102F0D" w:rsidP="00994AF0">
      <w:pPr>
        <w:pStyle w:val="Nadpis3"/>
        <w:rPr>
          <w:rFonts w:ascii="Arial" w:hAnsi="Arial" w:cs="Arial"/>
          <w:sz w:val="20"/>
          <w:szCs w:val="20"/>
        </w:rPr>
      </w:pPr>
      <w:bookmarkStart w:id="95" w:name="_Toc342574902"/>
      <w:bookmarkStart w:id="96" w:name="_Toc342649712"/>
      <w:bookmarkStart w:id="97" w:name="_Toc398809297"/>
      <w:bookmarkStart w:id="98" w:name="_Toc455148683"/>
      <w:r w:rsidRPr="00DA7404">
        <w:rPr>
          <w:rFonts w:ascii="Arial" w:hAnsi="Arial" w:cs="Arial"/>
          <w:sz w:val="20"/>
          <w:szCs w:val="20"/>
        </w:rPr>
        <w:t>Systém kontrol</w:t>
      </w:r>
      <w:bookmarkEnd w:id="95"/>
      <w:bookmarkEnd w:id="96"/>
      <w:bookmarkEnd w:id="97"/>
      <w:bookmarkEnd w:id="98"/>
    </w:p>
    <w:p w14:paraId="61B0DF41" w14:textId="77777777" w:rsidR="00102F0D" w:rsidRPr="00DA7404" w:rsidRDefault="00102F0D" w:rsidP="00A30BD1">
      <w:pPr>
        <w:pStyle w:val="Odstavec1"/>
        <w:rPr>
          <w:rFonts w:ascii="Arial" w:hAnsi="Arial" w:cs="Arial"/>
          <w:sz w:val="20"/>
          <w:szCs w:val="20"/>
        </w:rPr>
      </w:pPr>
      <w:r w:rsidRPr="00DA7404">
        <w:rPr>
          <w:rFonts w:ascii="Arial" w:hAnsi="Arial" w:cs="Arial"/>
          <w:sz w:val="20"/>
          <w:szCs w:val="20"/>
        </w:rPr>
        <w:t>Centrální deník bude umožňovat automatickou kontrolu vedených údajů a bude poskytovat nástroje pro</w:t>
      </w:r>
      <w:r w:rsidR="000502BD" w:rsidRPr="00DA7404">
        <w:rPr>
          <w:rFonts w:ascii="Arial" w:hAnsi="Arial" w:cs="Arial"/>
          <w:sz w:val="20"/>
          <w:szCs w:val="20"/>
        </w:rPr>
        <w:t> </w:t>
      </w:r>
      <w:r w:rsidRPr="00DA7404">
        <w:rPr>
          <w:rFonts w:ascii="Arial" w:hAnsi="Arial" w:cs="Arial"/>
          <w:sz w:val="20"/>
          <w:szCs w:val="20"/>
        </w:rPr>
        <w:t>jednorázové kontroly dat.</w:t>
      </w:r>
    </w:p>
    <w:p w14:paraId="5971AB03" w14:textId="41C78E75" w:rsidR="00102F0D" w:rsidRPr="00DA7404" w:rsidRDefault="00102F0D" w:rsidP="00A30BD1">
      <w:pPr>
        <w:pStyle w:val="Odstavecseseznamem"/>
        <w:numPr>
          <w:ilvl w:val="0"/>
          <w:numId w:val="3"/>
        </w:numPr>
        <w:jc w:val="both"/>
        <w:rPr>
          <w:rFonts w:ascii="Arial" w:hAnsi="Arial" w:cs="Arial"/>
          <w:szCs w:val="20"/>
        </w:rPr>
      </w:pPr>
      <w:r w:rsidRPr="00DA7404">
        <w:rPr>
          <w:rFonts w:ascii="Arial" w:hAnsi="Arial" w:cs="Arial"/>
          <w:szCs w:val="20"/>
        </w:rPr>
        <w:t xml:space="preserve">Kontrola deníku ZÚ (řádné vyplňování, aktivita </w:t>
      </w:r>
      <w:r w:rsidR="00E04431" w:rsidRPr="00DA7404">
        <w:rPr>
          <w:rFonts w:ascii="Arial" w:hAnsi="Arial" w:cs="Arial"/>
          <w:szCs w:val="20"/>
        </w:rPr>
        <w:t>pověřeného pracovníka poskytovatele</w:t>
      </w:r>
      <w:r w:rsidRPr="00DA7404">
        <w:rPr>
          <w:rFonts w:ascii="Arial" w:hAnsi="Arial" w:cs="Arial"/>
          <w:szCs w:val="20"/>
        </w:rPr>
        <w:t>)</w:t>
      </w:r>
    </w:p>
    <w:p w14:paraId="2263DFCA" w14:textId="77777777" w:rsidR="00102F0D" w:rsidRPr="00DA7404" w:rsidRDefault="00102F0D" w:rsidP="00A30BD1">
      <w:pPr>
        <w:pStyle w:val="Odstavecseseznamem"/>
        <w:numPr>
          <w:ilvl w:val="0"/>
          <w:numId w:val="3"/>
        </w:numPr>
        <w:jc w:val="both"/>
        <w:rPr>
          <w:rFonts w:ascii="Arial" w:hAnsi="Arial" w:cs="Arial"/>
          <w:szCs w:val="20"/>
        </w:rPr>
      </w:pPr>
      <w:r w:rsidRPr="00DA7404">
        <w:rPr>
          <w:rFonts w:ascii="Arial" w:hAnsi="Arial" w:cs="Arial"/>
          <w:szCs w:val="20"/>
        </w:rPr>
        <w:t>Údaje z palubních jednotek mechani</w:t>
      </w:r>
      <w:r w:rsidR="003B4318" w:rsidRPr="00DA7404">
        <w:rPr>
          <w:rFonts w:ascii="Arial" w:hAnsi="Arial" w:cs="Arial"/>
          <w:szCs w:val="20"/>
        </w:rPr>
        <w:t>z</w:t>
      </w:r>
      <w:r w:rsidRPr="00DA7404">
        <w:rPr>
          <w:rFonts w:ascii="Arial" w:hAnsi="Arial" w:cs="Arial"/>
          <w:szCs w:val="20"/>
        </w:rPr>
        <w:t>mů (GPS data) v centrální databázi, včetně vizualizace</w:t>
      </w:r>
    </w:p>
    <w:p w14:paraId="6C8D1CD3" w14:textId="77777777" w:rsidR="00102F0D" w:rsidRPr="00DA7404" w:rsidRDefault="00102F0D" w:rsidP="00A30BD1">
      <w:pPr>
        <w:pStyle w:val="Odstavecseseznamem"/>
        <w:numPr>
          <w:ilvl w:val="1"/>
          <w:numId w:val="3"/>
        </w:numPr>
        <w:jc w:val="both"/>
        <w:rPr>
          <w:rFonts w:ascii="Arial" w:hAnsi="Arial" w:cs="Arial"/>
          <w:szCs w:val="20"/>
        </w:rPr>
      </w:pPr>
      <w:r w:rsidRPr="00DA7404">
        <w:rPr>
          <w:rFonts w:ascii="Arial" w:hAnsi="Arial" w:cs="Arial"/>
          <w:szCs w:val="20"/>
        </w:rPr>
        <w:t>Analýza provedených výkonů</w:t>
      </w:r>
    </w:p>
    <w:p w14:paraId="7C97BFB0" w14:textId="77777777" w:rsidR="00102F0D" w:rsidRPr="00DA7404" w:rsidRDefault="00102F0D" w:rsidP="00A30BD1">
      <w:pPr>
        <w:pStyle w:val="Odstavecseseznamem"/>
        <w:numPr>
          <w:ilvl w:val="1"/>
          <w:numId w:val="4"/>
        </w:numPr>
        <w:jc w:val="both"/>
        <w:rPr>
          <w:rFonts w:ascii="Arial" w:hAnsi="Arial" w:cs="Arial"/>
          <w:szCs w:val="20"/>
        </w:rPr>
      </w:pPr>
      <w:r w:rsidRPr="00DA7404">
        <w:rPr>
          <w:rFonts w:ascii="Arial" w:hAnsi="Arial" w:cs="Arial"/>
          <w:szCs w:val="20"/>
        </w:rPr>
        <w:t>Aktivita mechanizmů v terénu</w:t>
      </w:r>
    </w:p>
    <w:p w14:paraId="64A1B8A6" w14:textId="77777777" w:rsidR="00102F0D" w:rsidRPr="00DA7404" w:rsidRDefault="00102F0D" w:rsidP="0045031E">
      <w:pPr>
        <w:pStyle w:val="Odstavecseseznamem"/>
        <w:numPr>
          <w:ilvl w:val="1"/>
          <w:numId w:val="4"/>
        </w:numPr>
        <w:jc w:val="both"/>
        <w:rPr>
          <w:rFonts w:ascii="Arial" w:hAnsi="Arial" w:cs="Arial"/>
          <w:szCs w:val="20"/>
        </w:rPr>
      </w:pPr>
      <w:r w:rsidRPr="00DA7404">
        <w:rPr>
          <w:rFonts w:ascii="Arial" w:hAnsi="Arial" w:cs="Arial"/>
          <w:szCs w:val="20"/>
        </w:rPr>
        <w:t>Kontrola dávkování posypu</w:t>
      </w:r>
    </w:p>
    <w:p w14:paraId="2B359FEF" w14:textId="77777777" w:rsidR="00102F0D" w:rsidRPr="00DA7404" w:rsidRDefault="00102F0D" w:rsidP="00A63428">
      <w:pPr>
        <w:pStyle w:val="Nadpis3"/>
        <w:rPr>
          <w:rFonts w:ascii="Arial" w:hAnsi="Arial" w:cs="Arial"/>
          <w:sz w:val="20"/>
          <w:szCs w:val="20"/>
        </w:rPr>
      </w:pPr>
      <w:bookmarkStart w:id="99" w:name="_Toc342574903"/>
      <w:bookmarkStart w:id="100" w:name="_Toc342649713"/>
      <w:bookmarkStart w:id="101" w:name="_Toc398809298"/>
      <w:bookmarkStart w:id="102" w:name="_Toc455148684"/>
      <w:r w:rsidRPr="00DA7404">
        <w:rPr>
          <w:rFonts w:ascii="Arial" w:hAnsi="Arial" w:cs="Arial"/>
          <w:sz w:val="20"/>
          <w:szCs w:val="20"/>
        </w:rPr>
        <w:t>Reportování výkonů</w:t>
      </w:r>
      <w:bookmarkEnd w:id="99"/>
      <w:bookmarkEnd w:id="100"/>
      <w:bookmarkEnd w:id="101"/>
      <w:bookmarkEnd w:id="102"/>
    </w:p>
    <w:p w14:paraId="43454F51" w14:textId="77777777" w:rsidR="00102F0D" w:rsidRPr="00DA7404" w:rsidRDefault="00102F0D" w:rsidP="00952402">
      <w:pPr>
        <w:pStyle w:val="Odstavec1"/>
        <w:rPr>
          <w:rFonts w:ascii="Arial" w:hAnsi="Arial" w:cs="Arial"/>
          <w:sz w:val="20"/>
          <w:szCs w:val="20"/>
        </w:rPr>
      </w:pPr>
      <w:r w:rsidRPr="00DA7404">
        <w:rPr>
          <w:rFonts w:ascii="Arial" w:hAnsi="Arial" w:cs="Arial"/>
          <w:sz w:val="20"/>
          <w:szCs w:val="20"/>
        </w:rPr>
        <w:t xml:space="preserve">V průběhu zimní sezóny má poskytovatel povinnost předávat </w:t>
      </w:r>
      <w:r w:rsidRPr="00DA7404">
        <w:rPr>
          <w:rFonts w:ascii="Arial" w:hAnsi="Arial" w:cs="Arial"/>
          <w:b/>
          <w:sz w:val="20"/>
          <w:szCs w:val="20"/>
        </w:rPr>
        <w:t>informace o rozsahu provedených technologií zimní údržby a o spotřebě materiálů</w:t>
      </w:r>
      <w:r w:rsidRPr="00DA7404">
        <w:rPr>
          <w:rFonts w:ascii="Arial" w:hAnsi="Arial" w:cs="Arial"/>
          <w:sz w:val="20"/>
          <w:szCs w:val="20"/>
        </w:rPr>
        <w:t xml:space="preserve"> (dále také jako </w:t>
      </w:r>
      <w:r w:rsidRPr="00DA7404">
        <w:rPr>
          <w:rFonts w:ascii="Arial" w:hAnsi="Arial" w:cs="Arial"/>
          <w:b/>
          <w:sz w:val="20"/>
          <w:szCs w:val="20"/>
        </w:rPr>
        <w:t>výkony</w:t>
      </w:r>
      <w:r w:rsidRPr="00DA7404">
        <w:rPr>
          <w:rFonts w:ascii="Arial" w:hAnsi="Arial" w:cs="Arial"/>
          <w:sz w:val="20"/>
          <w:szCs w:val="20"/>
        </w:rPr>
        <w:t>), a to prostřednictvím centrálního deníku v jednodenním intervalu.</w:t>
      </w:r>
    </w:p>
    <w:p w14:paraId="5500B8CE" w14:textId="68B4DAE3" w:rsidR="00102F0D" w:rsidRPr="00DA7404" w:rsidRDefault="00102F0D" w:rsidP="00952402">
      <w:pPr>
        <w:pStyle w:val="Odstavec1"/>
        <w:rPr>
          <w:rFonts w:ascii="Arial" w:hAnsi="Arial" w:cs="Arial"/>
          <w:sz w:val="20"/>
          <w:szCs w:val="20"/>
        </w:rPr>
      </w:pPr>
      <w:r w:rsidRPr="00DA7404">
        <w:rPr>
          <w:rFonts w:ascii="Arial" w:hAnsi="Arial" w:cs="Arial"/>
          <w:sz w:val="20"/>
          <w:szCs w:val="20"/>
        </w:rPr>
        <w:t xml:space="preserve">Výkony podle číselníku činností objednatele bude poskytovatel zadávat </w:t>
      </w:r>
      <w:r w:rsidRPr="00DA7404">
        <w:rPr>
          <w:rFonts w:ascii="Arial" w:hAnsi="Arial" w:cs="Arial"/>
          <w:b/>
          <w:sz w:val="20"/>
          <w:szCs w:val="20"/>
        </w:rPr>
        <w:t>v úhrnu za předchozí kalendářní den a definovan</w:t>
      </w:r>
      <w:r w:rsidR="002A07D2" w:rsidRPr="00DA7404">
        <w:rPr>
          <w:rFonts w:ascii="Arial" w:hAnsi="Arial" w:cs="Arial"/>
          <w:b/>
          <w:sz w:val="20"/>
          <w:szCs w:val="20"/>
        </w:rPr>
        <w:t>ou oblast, jejíž zimní údržbu poskytovatel provádí</w:t>
      </w:r>
      <w:r w:rsidRPr="00DA7404">
        <w:rPr>
          <w:rFonts w:ascii="Arial" w:hAnsi="Arial" w:cs="Arial"/>
          <w:sz w:val="20"/>
          <w:szCs w:val="20"/>
        </w:rPr>
        <w:t xml:space="preserve">, vždy nejpozději do </w:t>
      </w:r>
      <w:r w:rsidR="00B94BD6" w:rsidRPr="00DA7404">
        <w:rPr>
          <w:rFonts w:ascii="Arial" w:hAnsi="Arial" w:cs="Arial"/>
          <w:sz w:val="20"/>
          <w:szCs w:val="20"/>
        </w:rPr>
        <w:t>12</w:t>
      </w:r>
      <w:r w:rsidRPr="00DA7404">
        <w:rPr>
          <w:rFonts w:ascii="Arial" w:hAnsi="Arial" w:cs="Arial"/>
          <w:sz w:val="20"/>
          <w:szCs w:val="20"/>
        </w:rPr>
        <w:t>.00 daného dne. Výkony pro fakturaci budou vykazovány výhradně na základě údajů ze systému GPS. Výkony nepodložené záznamem z GPS nebudou poskytovateli propláceny.</w:t>
      </w:r>
    </w:p>
    <w:p w14:paraId="17BEA3A2" w14:textId="77777777" w:rsidR="00102F0D" w:rsidRPr="00DA7404" w:rsidRDefault="00102F0D" w:rsidP="00952402">
      <w:pPr>
        <w:pStyle w:val="Odstavec1"/>
        <w:rPr>
          <w:rFonts w:ascii="Arial" w:hAnsi="Arial" w:cs="Arial"/>
          <w:sz w:val="20"/>
          <w:szCs w:val="20"/>
        </w:rPr>
      </w:pPr>
      <w:r w:rsidRPr="00DA7404">
        <w:rPr>
          <w:rFonts w:ascii="Arial" w:hAnsi="Arial" w:cs="Arial"/>
          <w:sz w:val="20"/>
          <w:szCs w:val="20"/>
        </w:rPr>
        <w:t>Hlásit výkony může kterákoli osoba s oprávněným přístupem ke hlášení výkonů. Zadané výkony posléze musí potvrdit autorizovan</w:t>
      </w:r>
      <w:r w:rsidR="000C493B" w:rsidRPr="00DA7404">
        <w:rPr>
          <w:rFonts w:ascii="Arial" w:hAnsi="Arial" w:cs="Arial"/>
          <w:sz w:val="20"/>
          <w:szCs w:val="20"/>
        </w:rPr>
        <w:t>á</w:t>
      </w:r>
      <w:r w:rsidRPr="00DA7404">
        <w:rPr>
          <w:rFonts w:ascii="Arial" w:hAnsi="Arial" w:cs="Arial"/>
          <w:sz w:val="20"/>
          <w:szCs w:val="20"/>
        </w:rPr>
        <w:t xml:space="preserve"> osob</w:t>
      </w:r>
      <w:r w:rsidR="000C493B" w:rsidRPr="00DA7404">
        <w:rPr>
          <w:rFonts w:ascii="Arial" w:hAnsi="Arial" w:cs="Arial"/>
          <w:sz w:val="20"/>
          <w:szCs w:val="20"/>
        </w:rPr>
        <w:t>a</w:t>
      </w:r>
      <w:r w:rsidRPr="00DA7404">
        <w:rPr>
          <w:rFonts w:ascii="Arial" w:hAnsi="Arial" w:cs="Arial"/>
          <w:sz w:val="20"/>
          <w:szCs w:val="20"/>
        </w:rPr>
        <w:t xml:space="preserve"> poskytovatele, odpovědn</w:t>
      </w:r>
      <w:r w:rsidR="000C493B" w:rsidRPr="00DA7404">
        <w:rPr>
          <w:rFonts w:ascii="Arial" w:hAnsi="Arial" w:cs="Arial"/>
          <w:sz w:val="20"/>
          <w:szCs w:val="20"/>
        </w:rPr>
        <w:t>á</w:t>
      </w:r>
      <w:r w:rsidRPr="00DA7404">
        <w:rPr>
          <w:rFonts w:ascii="Arial" w:hAnsi="Arial" w:cs="Arial"/>
          <w:sz w:val="20"/>
          <w:szCs w:val="20"/>
        </w:rPr>
        <w:t xml:space="preserve"> za správnost hlášených výkonů a plnění uzávěrek hlášení. Autorizace t</w:t>
      </w:r>
      <w:r w:rsidR="000C493B" w:rsidRPr="00DA7404">
        <w:rPr>
          <w:rFonts w:ascii="Arial" w:hAnsi="Arial" w:cs="Arial"/>
          <w:sz w:val="20"/>
          <w:szCs w:val="20"/>
        </w:rPr>
        <w:t>éto</w:t>
      </w:r>
      <w:r w:rsidRPr="00DA7404">
        <w:rPr>
          <w:rFonts w:ascii="Arial" w:hAnsi="Arial" w:cs="Arial"/>
          <w:sz w:val="20"/>
          <w:szCs w:val="20"/>
        </w:rPr>
        <w:t xml:space="preserve"> osob</w:t>
      </w:r>
      <w:r w:rsidR="000C493B" w:rsidRPr="00DA7404">
        <w:rPr>
          <w:rFonts w:ascii="Arial" w:hAnsi="Arial" w:cs="Arial"/>
          <w:sz w:val="20"/>
          <w:szCs w:val="20"/>
        </w:rPr>
        <w:t>y</w:t>
      </w:r>
      <w:r w:rsidRPr="00DA7404">
        <w:rPr>
          <w:rFonts w:ascii="Arial" w:hAnsi="Arial" w:cs="Arial"/>
          <w:sz w:val="20"/>
          <w:szCs w:val="20"/>
        </w:rPr>
        <w:t xml:space="preserve"> je přidána k odesílaným datům. </w:t>
      </w:r>
    </w:p>
    <w:p w14:paraId="07984DCE" w14:textId="77777777" w:rsidR="00102F0D" w:rsidRPr="00DA7404" w:rsidRDefault="00102F0D" w:rsidP="00A63428">
      <w:pPr>
        <w:pStyle w:val="Odstavec1"/>
        <w:rPr>
          <w:rFonts w:ascii="Arial" w:hAnsi="Arial" w:cs="Arial"/>
          <w:sz w:val="20"/>
          <w:szCs w:val="20"/>
        </w:rPr>
      </w:pPr>
      <w:r w:rsidRPr="00DA7404">
        <w:rPr>
          <w:rFonts w:ascii="Arial" w:hAnsi="Arial" w:cs="Arial"/>
          <w:b/>
          <w:sz w:val="20"/>
          <w:szCs w:val="20"/>
        </w:rPr>
        <w:t>Editace</w:t>
      </w:r>
      <w:r w:rsidRPr="00DA7404">
        <w:rPr>
          <w:rFonts w:ascii="Arial" w:hAnsi="Arial" w:cs="Arial"/>
          <w:sz w:val="20"/>
          <w:szCs w:val="20"/>
        </w:rPr>
        <w:t xml:space="preserve"> již zadaných záznamů bude umožněna až do jejich uzávěrky. Případná editace záznamu bude evidována. Uzávěrky budou týdenní a měsíční.</w:t>
      </w:r>
    </w:p>
    <w:p w14:paraId="78ED840A" w14:textId="77777777" w:rsidR="00102F0D" w:rsidRPr="00DA7404" w:rsidRDefault="00102F0D" w:rsidP="00A63428">
      <w:pPr>
        <w:pStyle w:val="Odstavec1"/>
        <w:rPr>
          <w:rFonts w:ascii="Arial" w:hAnsi="Arial" w:cs="Arial"/>
          <w:sz w:val="20"/>
          <w:szCs w:val="20"/>
        </w:rPr>
      </w:pPr>
      <w:r w:rsidRPr="00DA7404">
        <w:rPr>
          <w:rFonts w:ascii="Arial" w:hAnsi="Arial" w:cs="Arial"/>
          <w:sz w:val="20"/>
          <w:szCs w:val="20"/>
        </w:rPr>
        <w:t>Hlásí se pouze denní výkony. Týdenní a měsíční souhrny výkonů se generují automaticky interními funkcemi centrálního deníku.</w:t>
      </w:r>
    </w:p>
    <w:p w14:paraId="4AEF7A47" w14:textId="525D427D" w:rsidR="00102F0D" w:rsidRPr="00DA7404" w:rsidRDefault="00102F0D" w:rsidP="004C6737">
      <w:pPr>
        <w:pStyle w:val="Odstavec1"/>
        <w:rPr>
          <w:rFonts w:ascii="Arial" w:hAnsi="Arial" w:cs="Arial"/>
          <w:sz w:val="20"/>
          <w:szCs w:val="20"/>
        </w:rPr>
      </w:pPr>
      <w:r w:rsidRPr="00DA7404">
        <w:rPr>
          <w:rFonts w:ascii="Arial" w:hAnsi="Arial" w:cs="Arial"/>
          <w:b/>
          <w:sz w:val="20"/>
          <w:szCs w:val="20"/>
        </w:rPr>
        <w:t>Týdenní uzávěrka</w:t>
      </w:r>
      <w:r w:rsidRPr="00DA7404">
        <w:rPr>
          <w:rFonts w:ascii="Arial" w:hAnsi="Arial" w:cs="Arial"/>
          <w:sz w:val="20"/>
          <w:szCs w:val="20"/>
        </w:rPr>
        <w:t xml:space="preserve"> předchozího týdne </w:t>
      </w:r>
      <w:r w:rsidR="003B4318" w:rsidRPr="00DA7404">
        <w:rPr>
          <w:rFonts w:ascii="Arial" w:hAnsi="Arial" w:cs="Arial"/>
          <w:sz w:val="20"/>
          <w:szCs w:val="20"/>
        </w:rPr>
        <w:t xml:space="preserve">musí proběhnout do </w:t>
      </w:r>
      <w:r w:rsidRPr="00DA7404">
        <w:rPr>
          <w:rFonts w:ascii="Arial" w:hAnsi="Arial" w:cs="Arial"/>
          <w:sz w:val="20"/>
          <w:szCs w:val="20"/>
        </w:rPr>
        <w:t xml:space="preserve">úterý daného týdne </w:t>
      </w:r>
      <w:r w:rsidR="003B4318" w:rsidRPr="00DA7404">
        <w:rPr>
          <w:rFonts w:ascii="Arial" w:hAnsi="Arial" w:cs="Arial"/>
          <w:sz w:val="20"/>
          <w:szCs w:val="20"/>
        </w:rPr>
        <w:t>do</w:t>
      </w:r>
      <w:r w:rsidRPr="00DA7404">
        <w:rPr>
          <w:rFonts w:ascii="Arial" w:hAnsi="Arial" w:cs="Arial"/>
          <w:sz w:val="20"/>
          <w:szCs w:val="20"/>
        </w:rPr>
        <w:t xml:space="preserve"> 16.00. </w:t>
      </w:r>
      <w:r w:rsidRPr="00DA7404">
        <w:rPr>
          <w:rFonts w:ascii="Arial" w:hAnsi="Arial" w:cs="Arial"/>
          <w:b/>
          <w:sz w:val="20"/>
          <w:szCs w:val="20"/>
        </w:rPr>
        <w:t>Měsíční uzávěrka</w:t>
      </w:r>
      <w:r w:rsidRPr="00DA7404">
        <w:rPr>
          <w:rFonts w:ascii="Arial" w:hAnsi="Arial" w:cs="Arial"/>
          <w:sz w:val="20"/>
          <w:szCs w:val="20"/>
        </w:rPr>
        <w:t xml:space="preserve"> měsíce </w:t>
      </w:r>
      <w:r w:rsidR="003B4318" w:rsidRPr="00DA7404">
        <w:rPr>
          <w:rFonts w:ascii="Arial" w:hAnsi="Arial" w:cs="Arial"/>
          <w:sz w:val="20"/>
          <w:szCs w:val="20"/>
        </w:rPr>
        <w:t xml:space="preserve">musí proběhnout do </w:t>
      </w:r>
      <w:r w:rsidR="00B94BD6" w:rsidRPr="00DA7404">
        <w:rPr>
          <w:rFonts w:ascii="Arial" w:hAnsi="Arial" w:cs="Arial"/>
          <w:sz w:val="20"/>
          <w:szCs w:val="20"/>
        </w:rPr>
        <w:t>3</w:t>
      </w:r>
      <w:r w:rsidRPr="00DA7404">
        <w:rPr>
          <w:rFonts w:ascii="Arial" w:hAnsi="Arial" w:cs="Arial"/>
          <w:sz w:val="20"/>
          <w:szCs w:val="20"/>
        </w:rPr>
        <w:t xml:space="preserve"> dne následujícího měsíce do </w:t>
      </w:r>
      <w:r w:rsidR="00B94BD6" w:rsidRPr="00DA7404">
        <w:rPr>
          <w:rFonts w:ascii="Arial" w:hAnsi="Arial" w:cs="Arial"/>
          <w:sz w:val="20"/>
          <w:szCs w:val="20"/>
        </w:rPr>
        <w:t>12</w:t>
      </w:r>
      <w:r w:rsidRPr="00DA7404">
        <w:rPr>
          <w:rFonts w:ascii="Arial" w:hAnsi="Arial" w:cs="Arial"/>
          <w:sz w:val="20"/>
          <w:szCs w:val="20"/>
        </w:rPr>
        <w:t>00.</w:t>
      </w:r>
    </w:p>
    <w:p w14:paraId="6032DF5E" w14:textId="77777777" w:rsidR="00102F0D" w:rsidRPr="00DA7404" w:rsidRDefault="00102F0D" w:rsidP="004C6737">
      <w:pPr>
        <w:pStyle w:val="Odstavec1"/>
        <w:rPr>
          <w:rFonts w:ascii="Arial" w:hAnsi="Arial" w:cs="Arial"/>
          <w:sz w:val="20"/>
          <w:szCs w:val="20"/>
        </w:rPr>
      </w:pPr>
      <w:r w:rsidRPr="00DA7404">
        <w:rPr>
          <w:rFonts w:ascii="Arial" w:hAnsi="Arial" w:cs="Arial"/>
          <w:sz w:val="20"/>
          <w:szCs w:val="20"/>
        </w:rPr>
        <w:t xml:space="preserve">Týdenní i měsíční </w:t>
      </w:r>
      <w:r w:rsidR="003B4318" w:rsidRPr="00DA7404">
        <w:rPr>
          <w:rFonts w:ascii="Arial" w:hAnsi="Arial" w:cs="Arial"/>
          <w:sz w:val="20"/>
          <w:szCs w:val="20"/>
        </w:rPr>
        <w:t xml:space="preserve">uzávěrka </w:t>
      </w:r>
      <w:r w:rsidRPr="00DA7404">
        <w:rPr>
          <w:rFonts w:ascii="Arial" w:hAnsi="Arial" w:cs="Arial"/>
          <w:sz w:val="20"/>
          <w:szCs w:val="20"/>
        </w:rPr>
        <w:t>výkonů bude možná pouze v případě dostupnosti všech potřebných denních záznamů o výkonech.</w:t>
      </w:r>
    </w:p>
    <w:p w14:paraId="1AAFF05E" w14:textId="77777777" w:rsidR="00102F0D" w:rsidRPr="00DA7404" w:rsidRDefault="00102F0D" w:rsidP="00A63428">
      <w:pPr>
        <w:pStyle w:val="Nadpis3"/>
        <w:rPr>
          <w:rFonts w:ascii="Arial" w:hAnsi="Arial" w:cs="Arial"/>
          <w:sz w:val="20"/>
          <w:szCs w:val="20"/>
        </w:rPr>
      </w:pPr>
      <w:bookmarkStart w:id="103" w:name="_Toc342574904"/>
      <w:bookmarkStart w:id="104" w:name="_Toc342649714"/>
      <w:bookmarkStart w:id="105" w:name="_Toc398809299"/>
      <w:bookmarkStart w:id="106" w:name="_Toc455148685"/>
      <w:r w:rsidRPr="00DA7404">
        <w:rPr>
          <w:rFonts w:ascii="Arial" w:hAnsi="Arial" w:cs="Arial"/>
          <w:sz w:val="20"/>
          <w:szCs w:val="20"/>
        </w:rPr>
        <w:t>Reportování sjízdnosti a počasí</w:t>
      </w:r>
      <w:bookmarkEnd w:id="103"/>
      <w:bookmarkEnd w:id="104"/>
      <w:bookmarkEnd w:id="105"/>
      <w:bookmarkEnd w:id="106"/>
    </w:p>
    <w:p w14:paraId="6AA50A1B" w14:textId="77777777" w:rsidR="00102F0D" w:rsidRPr="00DA7404" w:rsidRDefault="00102F0D" w:rsidP="00E573B5">
      <w:pPr>
        <w:pStyle w:val="Odstavec1"/>
        <w:rPr>
          <w:rFonts w:ascii="Arial" w:hAnsi="Arial" w:cs="Arial"/>
          <w:sz w:val="20"/>
          <w:szCs w:val="20"/>
        </w:rPr>
      </w:pPr>
      <w:r w:rsidRPr="00DA7404">
        <w:rPr>
          <w:rFonts w:ascii="Arial" w:hAnsi="Arial" w:cs="Arial"/>
          <w:sz w:val="20"/>
          <w:szCs w:val="20"/>
        </w:rPr>
        <w:t>V průběhu zimního období má poskytovatel povinnost předávat informace o počasí, stavu povrchu vozovek a sjízdnosti silnic prostřednictvím centrálního deníku, a to při každé výrazné změně meteorologických podmínek, stavu povrchu vozovky a sjízdnosti silnic a dále ve standardních časech mezi 3. a 5. hodinou, mezi 7. a 9. hodinou, mezi 14. a 16. hodinou a mezi 18. a 20. hodinou.</w:t>
      </w:r>
    </w:p>
    <w:p w14:paraId="5881A458" w14:textId="77777777" w:rsidR="00102F0D" w:rsidRPr="00DA7404" w:rsidRDefault="00102F0D" w:rsidP="00994AF0">
      <w:pPr>
        <w:pStyle w:val="Nadpis3"/>
        <w:rPr>
          <w:rFonts w:ascii="Arial" w:hAnsi="Arial" w:cs="Arial"/>
          <w:sz w:val="20"/>
          <w:szCs w:val="20"/>
        </w:rPr>
      </w:pPr>
      <w:bookmarkStart w:id="107" w:name="_Toc342573806"/>
      <w:bookmarkStart w:id="108" w:name="_Toc342574905"/>
      <w:bookmarkStart w:id="109" w:name="_Toc342649715"/>
      <w:bookmarkStart w:id="110" w:name="_Toc398809300"/>
      <w:bookmarkStart w:id="111" w:name="_Toc455148686"/>
      <w:r w:rsidRPr="00DA7404">
        <w:rPr>
          <w:rFonts w:ascii="Arial" w:hAnsi="Arial" w:cs="Arial"/>
          <w:sz w:val="20"/>
          <w:szCs w:val="20"/>
        </w:rPr>
        <w:lastRenderedPageBreak/>
        <w:t>Definice kontrolních mechanizmů</w:t>
      </w:r>
      <w:bookmarkEnd w:id="107"/>
      <w:bookmarkEnd w:id="108"/>
      <w:bookmarkEnd w:id="109"/>
      <w:bookmarkEnd w:id="110"/>
      <w:bookmarkEnd w:id="111"/>
    </w:p>
    <w:p w14:paraId="008AAB73" w14:textId="77777777" w:rsidR="00102F0D" w:rsidRPr="00DA7404" w:rsidRDefault="00102F0D" w:rsidP="00A30BD1">
      <w:pPr>
        <w:pStyle w:val="Odstavec1"/>
        <w:rPr>
          <w:rFonts w:ascii="Arial" w:hAnsi="Arial" w:cs="Arial"/>
          <w:sz w:val="20"/>
          <w:szCs w:val="20"/>
        </w:rPr>
      </w:pPr>
      <w:r w:rsidRPr="00DA7404">
        <w:rPr>
          <w:rFonts w:ascii="Arial" w:hAnsi="Arial" w:cs="Arial"/>
          <w:sz w:val="20"/>
          <w:szCs w:val="20"/>
        </w:rPr>
        <w:t>Objednatel má možnost kontrolovat poskytovatele, zda řádně plní předmět smlouvy. Určité kontrolní mechanizmy obsahuje systém centrálního deníku. Další kontrolní mechanizmy jsou uvedeny v tomto textu.</w:t>
      </w:r>
    </w:p>
    <w:p w14:paraId="62E00855" w14:textId="77777777" w:rsidR="00102F0D" w:rsidRPr="00DA7404" w:rsidRDefault="00102F0D" w:rsidP="00994AF0">
      <w:pPr>
        <w:pStyle w:val="Nadpis4"/>
        <w:rPr>
          <w:rFonts w:ascii="Arial" w:hAnsi="Arial" w:cs="Arial"/>
          <w:sz w:val="20"/>
          <w:szCs w:val="20"/>
        </w:rPr>
      </w:pPr>
      <w:bookmarkStart w:id="112" w:name="_Toc342574906"/>
      <w:bookmarkStart w:id="113" w:name="_Toc342649716"/>
      <w:bookmarkStart w:id="114" w:name="_Toc398809301"/>
      <w:bookmarkStart w:id="115" w:name="_Toc455148687"/>
      <w:r w:rsidRPr="00DA7404">
        <w:rPr>
          <w:rFonts w:ascii="Arial" w:hAnsi="Arial" w:cs="Arial"/>
          <w:sz w:val="20"/>
          <w:szCs w:val="20"/>
        </w:rPr>
        <w:t>Kontrola výkonů zimní údržby</w:t>
      </w:r>
      <w:bookmarkEnd w:id="112"/>
      <w:bookmarkEnd w:id="113"/>
      <w:bookmarkEnd w:id="114"/>
      <w:bookmarkEnd w:id="115"/>
    </w:p>
    <w:p w14:paraId="47AC8F81" w14:textId="77777777" w:rsidR="00102F0D" w:rsidRPr="00DA7404" w:rsidRDefault="00102F0D" w:rsidP="00AE7074">
      <w:pPr>
        <w:pStyle w:val="Odstavec1"/>
        <w:rPr>
          <w:rFonts w:ascii="Arial" w:hAnsi="Arial" w:cs="Arial"/>
          <w:sz w:val="20"/>
          <w:szCs w:val="20"/>
        </w:rPr>
      </w:pPr>
      <w:r w:rsidRPr="00DA7404">
        <w:rPr>
          <w:rFonts w:ascii="Arial" w:hAnsi="Arial" w:cs="Arial"/>
          <w:sz w:val="20"/>
          <w:szCs w:val="20"/>
        </w:rPr>
        <w:t>Kontrola výkonů zimní údržby se bude skládat ze dvou základních částí, a sice kontrol</w:t>
      </w:r>
      <w:r w:rsidR="003B4318" w:rsidRPr="00DA7404">
        <w:rPr>
          <w:rFonts w:ascii="Arial" w:hAnsi="Arial" w:cs="Arial"/>
          <w:sz w:val="20"/>
          <w:szCs w:val="20"/>
        </w:rPr>
        <w:t>y</w:t>
      </w:r>
      <w:r w:rsidRPr="00DA7404">
        <w:rPr>
          <w:rFonts w:ascii="Arial" w:hAnsi="Arial" w:cs="Arial"/>
          <w:sz w:val="20"/>
          <w:szCs w:val="20"/>
        </w:rPr>
        <w:t xml:space="preserve"> výkaznictví a kontrol</w:t>
      </w:r>
      <w:r w:rsidR="003B4318" w:rsidRPr="00DA7404">
        <w:rPr>
          <w:rFonts w:ascii="Arial" w:hAnsi="Arial" w:cs="Arial"/>
          <w:sz w:val="20"/>
          <w:szCs w:val="20"/>
        </w:rPr>
        <w:t>y</w:t>
      </w:r>
      <w:r w:rsidRPr="00DA7404">
        <w:rPr>
          <w:rFonts w:ascii="Arial" w:hAnsi="Arial" w:cs="Arial"/>
          <w:sz w:val="20"/>
          <w:szCs w:val="20"/>
        </w:rPr>
        <w:t xml:space="preserve"> adekvátnosti. </w:t>
      </w:r>
      <w:r w:rsidRPr="00DA7404">
        <w:rPr>
          <w:rFonts w:ascii="Arial" w:hAnsi="Arial" w:cs="Arial"/>
          <w:b/>
          <w:sz w:val="20"/>
          <w:szCs w:val="20"/>
        </w:rPr>
        <w:t>Kontrola výkaznictví</w:t>
      </w:r>
      <w:r w:rsidRPr="00DA7404">
        <w:rPr>
          <w:rFonts w:ascii="Arial" w:hAnsi="Arial" w:cs="Arial"/>
          <w:sz w:val="20"/>
          <w:szCs w:val="20"/>
        </w:rPr>
        <w:t xml:space="preserve"> posoudí plnění povinností poskytovatele korektně hlásit skutečně provedené výkony. Obsahem kontroly výkaznictví bude zejména posouzení úplnosti hlášení (tj. počet dostupných hlášení a úplnost jednotlivých denních hlášení) a také správnosti hlášení v porovnání s výstupy ze systému GPS.</w:t>
      </w:r>
    </w:p>
    <w:p w14:paraId="420A1903" w14:textId="77777777" w:rsidR="00102F0D" w:rsidRPr="00DA7404" w:rsidRDefault="00102F0D" w:rsidP="00AE7074">
      <w:pPr>
        <w:pStyle w:val="Odstavec1"/>
        <w:rPr>
          <w:rFonts w:ascii="Arial" w:hAnsi="Arial" w:cs="Arial"/>
          <w:sz w:val="20"/>
          <w:szCs w:val="20"/>
        </w:rPr>
      </w:pPr>
      <w:r w:rsidRPr="00DA7404">
        <w:rPr>
          <w:rFonts w:ascii="Arial" w:hAnsi="Arial" w:cs="Arial"/>
          <w:b/>
          <w:sz w:val="20"/>
          <w:szCs w:val="20"/>
        </w:rPr>
        <w:t>Kontrola adekvátnosti</w:t>
      </w:r>
      <w:r w:rsidRPr="00DA7404">
        <w:rPr>
          <w:rFonts w:ascii="Arial" w:hAnsi="Arial" w:cs="Arial"/>
          <w:sz w:val="20"/>
          <w:szCs w:val="20"/>
        </w:rPr>
        <w:t xml:space="preserve"> bude vyhodnocovat, zda výkony poskytovatele v zimní údržbě jsou adekvátní povětrnostním podmínkám, zaznamenaným na území svěřeném k údržbě, a filozofii údržby popsané výše v článku 4.</w:t>
      </w:r>
      <w:r w:rsidR="0074334C" w:rsidRPr="00DA7404">
        <w:rPr>
          <w:rFonts w:ascii="Arial" w:hAnsi="Arial" w:cs="Arial"/>
          <w:sz w:val="20"/>
          <w:szCs w:val="20"/>
        </w:rPr>
        <w:t>2</w:t>
      </w:r>
      <w:r w:rsidRPr="00DA7404">
        <w:rPr>
          <w:rFonts w:ascii="Arial" w:hAnsi="Arial" w:cs="Arial"/>
          <w:sz w:val="20"/>
          <w:szCs w:val="20"/>
        </w:rPr>
        <w:t>.</w:t>
      </w:r>
    </w:p>
    <w:p w14:paraId="186E5711" w14:textId="77777777" w:rsidR="00102F0D" w:rsidRPr="00DA7404" w:rsidRDefault="00102F0D" w:rsidP="00AE7074">
      <w:pPr>
        <w:pStyle w:val="Odstavec1"/>
        <w:rPr>
          <w:rFonts w:ascii="Arial" w:hAnsi="Arial" w:cs="Arial"/>
          <w:sz w:val="20"/>
          <w:szCs w:val="20"/>
        </w:rPr>
      </w:pPr>
      <w:r w:rsidRPr="00DA7404">
        <w:rPr>
          <w:rFonts w:ascii="Arial" w:hAnsi="Arial" w:cs="Arial"/>
          <w:sz w:val="20"/>
          <w:szCs w:val="20"/>
        </w:rPr>
        <w:t xml:space="preserve">Výstupem kontroly adekvátnosti budou tzv. </w:t>
      </w:r>
      <w:r w:rsidRPr="00DA7404">
        <w:rPr>
          <w:rFonts w:ascii="Arial" w:hAnsi="Arial" w:cs="Arial"/>
          <w:b/>
          <w:sz w:val="20"/>
          <w:szCs w:val="20"/>
        </w:rPr>
        <w:t>očekávané výkony</w:t>
      </w:r>
      <w:r w:rsidRPr="00DA7404">
        <w:rPr>
          <w:rFonts w:ascii="Arial" w:hAnsi="Arial" w:cs="Arial"/>
          <w:sz w:val="20"/>
          <w:szCs w:val="20"/>
        </w:rPr>
        <w:t xml:space="preserve"> v jednotlivých sledovaných činnostech (</w:t>
      </w:r>
      <w:proofErr w:type="spellStart"/>
      <w:r w:rsidRPr="00DA7404">
        <w:rPr>
          <w:rFonts w:ascii="Arial" w:hAnsi="Arial" w:cs="Arial"/>
          <w:sz w:val="20"/>
          <w:szCs w:val="20"/>
        </w:rPr>
        <w:t>pluhování</w:t>
      </w:r>
      <w:proofErr w:type="spellEnd"/>
      <w:r w:rsidRPr="00DA7404">
        <w:rPr>
          <w:rFonts w:ascii="Arial" w:hAnsi="Arial" w:cs="Arial"/>
          <w:sz w:val="20"/>
          <w:szCs w:val="20"/>
        </w:rPr>
        <w:t xml:space="preserve">, posyp, kontrolní jízdy osobním automobilem, kontrolní jízdy sypačem, spotřeba soli, solanky a </w:t>
      </w:r>
      <w:proofErr w:type="spellStart"/>
      <w:r w:rsidRPr="00DA7404">
        <w:rPr>
          <w:rFonts w:ascii="Arial" w:hAnsi="Arial" w:cs="Arial"/>
          <w:sz w:val="20"/>
          <w:szCs w:val="20"/>
        </w:rPr>
        <w:t>inertu</w:t>
      </w:r>
      <w:proofErr w:type="spellEnd"/>
      <w:r w:rsidRPr="00DA7404">
        <w:rPr>
          <w:rFonts w:ascii="Arial" w:hAnsi="Arial" w:cs="Arial"/>
          <w:sz w:val="20"/>
          <w:szCs w:val="20"/>
        </w:rPr>
        <w:t>). Tyto očekávané výkony budou stanoveny komplexní analýzou sledovaného území, zaznamenaných povětrnostních podmínek a tzv. standardu zimní údržby, který bude dán aplikací Vyhlášky a smluvních podmínek v rámci celé České republiky. Standard ZÚ bude udávat, jakým výkonem je obvykle reagováno na určitou tvrdost zimních podmínek na silnicích.</w:t>
      </w:r>
    </w:p>
    <w:p w14:paraId="5C0EEBE2" w14:textId="77777777" w:rsidR="00102F0D" w:rsidRPr="00DA7404" w:rsidRDefault="00102F0D" w:rsidP="00AE7074">
      <w:pPr>
        <w:pStyle w:val="Odstavec1"/>
        <w:rPr>
          <w:rFonts w:ascii="Arial" w:hAnsi="Arial" w:cs="Arial"/>
          <w:sz w:val="20"/>
          <w:szCs w:val="20"/>
        </w:rPr>
      </w:pPr>
      <w:r w:rsidRPr="00DA7404">
        <w:rPr>
          <w:rFonts w:ascii="Arial" w:hAnsi="Arial" w:cs="Arial"/>
          <w:sz w:val="20"/>
          <w:szCs w:val="20"/>
        </w:rPr>
        <w:t xml:space="preserve">Objednatel bude průběžně sledovat, zda jsou výkony poskytovatele v relaci s očekávanými výkony.  V případě překročení očekávaných výkonů v jednotlivých činnostech o více než je stanoveno ve Smlouvě může být taková položka krácena v souladu s čl. </w:t>
      </w:r>
      <w:r w:rsidR="00C242C0" w:rsidRPr="00DA7404">
        <w:rPr>
          <w:rFonts w:ascii="Arial" w:hAnsi="Arial" w:cs="Arial"/>
          <w:sz w:val="20"/>
          <w:szCs w:val="20"/>
        </w:rPr>
        <w:t>1</w:t>
      </w:r>
      <w:r w:rsidR="0072170E" w:rsidRPr="00DA7404">
        <w:rPr>
          <w:rFonts w:ascii="Arial" w:hAnsi="Arial" w:cs="Arial"/>
          <w:sz w:val="20"/>
          <w:szCs w:val="20"/>
        </w:rPr>
        <w:t>2</w:t>
      </w:r>
      <w:r w:rsidRPr="00DA7404">
        <w:rPr>
          <w:rFonts w:ascii="Arial" w:hAnsi="Arial" w:cs="Arial"/>
          <w:sz w:val="20"/>
          <w:szCs w:val="20"/>
        </w:rPr>
        <w:t xml:space="preserve"> Smlouvy.</w:t>
      </w:r>
    </w:p>
    <w:p w14:paraId="437C2C98" w14:textId="77777777" w:rsidR="00102F0D" w:rsidRPr="00DA7404" w:rsidRDefault="00102F0D" w:rsidP="00C04379">
      <w:pPr>
        <w:pStyle w:val="Odstavec1"/>
        <w:rPr>
          <w:rFonts w:ascii="Arial" w:hAnsi="Arial" w:cs="Arial"/>
          <w:sz w:val="20"/>
          <w:szCs w:val="20"/>
        </w:rPr>
      </w:pPr>
      <w:r w:rsidRPr="00DA7404">
        <w:rPr>
          <w:rFonts w:ascii="Arial" w:hAnsi="Arial" w:cs="Arial"/>
          <w:sz w:val="20"/>
          <w:szCs w:val="20"/>
        </w:rPr>
        <w:t>Kontrola adekvátnosti bude probíhat na vybraných výkonech zimní údržby. Podle seznamu položek uvedeného výše se jedná o položky skupiny 11xx a 17xx a vybrané položky skupiny 12xx.</w:t>
      </w:r>
    </w:p>
    <w:p w14:paraId="0DC7A7DA" w14:textId="77777777" w:rsidR="00102F0D" w:rsidRPr="00DA7404" w:rsidRDefault="00102F0D" w:rsidP="00AE7074">
      <w:pPr>
        <w:pStyle w:val="Odstavec1"/>
        <w:rPr>
          <w:rFonts w:ascii="Arial" w:hAnsi="Arial" w:cs="Arial"/>
          <w:sz w:val="20"/>
          <w:szCs w:val="20"/>
        </w:rPr>
      </w:pPr>
      <w:r w:rsidRPr="00DA7404">
        <w:rPr>
          <w:rFonts w:ascii="Arial" w:hAnsi="Arial" w:cs="Arial"/>
          <w:sz w:val="20"/>
          <w:szCs w:val="20"/>
        </w:rPr>
        <w:t>Hodnocení adekvátnosti bude probíhat primárně v týdenní periodě (kalendářní týden). To znamená, že ke každému úhrnnému týdennímu hlášenému výkonu bude doplněn příslušný týdenní očekávaný výkon. Porovnáním těchto výkonů bude odvozena adekvátnost hlášených výkonů, a to jak v absolutní míře (v měrných jednotkách), tak i v relativní míře (v procentech). Návazně na zpracování akceptačního protokolu s provedenými výkony, který se vystavuje za kalendářní měsíc, budou doplněny i měsíční očekávané výkony pro možnost odvození měsíční adekvátnosti.</w:t>
      </w:r>
    </w:p>
    <w:p w14:paraId="3F7F0780" w14:textId="77777777" w:rsidR="00102F0D" w:rsidRPr="00DA7404" w:rsidRDefault="00102F0D" w:rsidP="00AE7074">
      <w:pPr>
        <w:pStyle w:val="Odstavec1"/>
        <w:rPr>
          <w:rFonts w:ascii="Arial" w:hAnsi="Arial" w:cs="Arial"/>
          <w:sz w:val="20"/>
          <w:szCs w:val="20"/>
        </w:rPr>
      </w:pPr>
      <w:r w:rsidRPr="00DA7404">
        <w:rPr>
          <w:rFonts w:ascii="Arial" w:hAnsi="Arial" w:cs="Arial"/>
          <w:sz w:val="20"/>
          <w:szCs w:val="20"/>
        </w:rPr>
        <w:t>Stanovení očekávaných výkonů pro jednotlivé oblasti údržby bude založeno na aplikaci tzv. Indexu náročnosti zimní údržby, jehož odborným garantem je Český hydrometeorologický ústav. Systém hodnotí povětrnostní a místní podmínky silnic s ohledem na zimní údržbu komunikací. Systém na základě kontinuálních měření meteorologických stanic vyhodnocuje náročnost podmínek pro údržbu silnic v jednotlivých oblastech údržby. Při výskytu a/nebo trvání podmínek, které vyžadují aktivitu zimní údržby (např. náledí, námraza, sníh na vozovce), se zvyšuje bodové hodnocení dané oblasti, tzv. index zimy. Toto bodové ohodnocení pak v rámci statistické vazby hlášených výkonů a indexů zimy zavdává na výše zmíněný očekávaný výkon. Jinak řečeno, na určitý index zimy by mělo být reagováno určitým očekávaným výkonem. Index náročnosti zimní údržby zohledňuje kromě zaznamenaných povětrnostních podmínek také místní specifické poměry silnic v jednotlivých oblastech údržby, jako například sklonitost silnic.</w:t>
      </w:r>
    </w:p>
    <w:p w14:paraId="074F80E9" w14:textId="77777777" w:rsidR="00102F0D" w:rsidRPr="00DA7404" w:rsidRDefault="00102F0D" w:rsidP="00994AF0">
      <w:pPr>
        <w:pStyle w:val="Nadpis4"/>
        <w:rPr>
          <w:rFonts w:ascii="Arial" w:hAnsi="Arial" w:cs="Arial"/>
          <w:sz w:val="20"/>
          <w:szCs w:val="20"/>
        </w:rPr>
      </w:pPr>
      <w:bookmarkStart w:id="116" w:name="_Toc342574907"/>
      <w:bookmarkStart w:id="117" w:name="_Toc342649717"/>
      <w:bookmarkStart w:id="118" w:name="_Toc398809302"/>
      <w:bookmarkStart w:id="119" w:name="_Toc455148688"/>
      <w:r w:rsidRPr="00DA7404">
        <w:rPr>
          <w:rFonts w:ascii="Arial" w:hAnsi="Arial" w:cs="Arial"/>
          <w:sz w:val="20"/>
          <w:szCs w:val="20"/>
        </w:rPr>
        <w:t>Místní kontrola střediska údržby</w:t>
      </w:r>
      <w:bookmarkEnd w:id="116"/>
      <w:bookmarkEnd w:id="117"/>
      <w:bookmarkEnd w:id="118"/>
      <w:bookmarkEnd w:id="119"/>
    </w:p>
    <w:p w14:paraId="10112218" w14:textId="77777777" w:rsidR="00102F0D" w:rsidRPr="00DA7404" w:rsidRDefault="00102F0D" w:rsidP="00A30BD1">
      <w:pPr>
        <w:jc w:val="both"/>
        <w:rPr>
          <w:rFonts w:ascii="Arial" w:hAnsi="Arial" w:cs="Arial"/>
          <w:szCs w:val="20"/>
        </w:rPr>
      </w:pPr>
      <w:r w:rsidRPr="00DA7404">
        <w:rPr>
          <w:rFonts w:ascii="Arial" w:hAnsi="Arial" w:cs="Arial"/>
          <w:szCs w:val="20"/>
        </w:rPr>
        <w:t>Objednatel má právo provádět místní kontroly u poskytovatele, a to i bez předchozího ohlášení. Kontrolní činnost se zaměřuje především na</w:t>
      </w:r>
      <w:r w:rsidR="003B4318" w:rsidRPr="00DA7404">
        <w:rPr>
          <w:rFonts w:ascii="Arial" w:hAnsi="Arial" w:cs="Arial"/>
          <w:szCs w:val="20"/>
        </w:rPr>
        <w:t xml:space="preserve"> tyto položky</w:t>
      </w:r>
      <w:r w:rsidRPr="00DA7404">
        <w:rPr>
          <w:rFonts w:ascii="Arial" w:hAnsi="Arial" w:cs="Arial"/>
          <w:szCs w:val="20"/>
        </w:rPr>
        <w:t>:</w:t>
      </w:r>
    </w:p>
    <w:p w14:paraId="7C55B613" w14:textId="77777777" w:rsidR="00315FA2" w:rsidRPr="00DA7404" w:rsidRDefault="00102F0D" w:rsidP="000A464A">
      <w:pPr>
        <w:pStyle w:val="Odstavecseseznamem"/>
        <w:numPr>
          <w:ilvl w:val="0"/>
          <w:numId w:val="3"/>
        </w:numPr>
        <w:spacing w:after="0"/>
        <w:ind w:left="714" w:hanging="357"/>
        <w:jc w:val="both"/>
        <w:rPr>
          <w:rFonts w:ascii="Arial" w:hAnsi="Arial" w:cs="Arial"/>
          <w:szCs w:val="20"/>
        </w:rPr>
      </w:pPr>
      <w:r w:rsidRPr="00DA7404">
        <w:rPr>
          <w:rFonts w:ascii="Arial" w:hAnsi="Arial" w:cs="Arial"/>
          <w:szCs w:val="20"/>
        </w:rPr>
        <w:t>Kontrola prvotních dokladů</w:t>
      </w:r>
    </w:p>
    <w:p w14:paraId="7F37026A" w14:textId="77777777" w:rsidR="00102F0D" w:rsidRPr="00DA7404" w:rsidRDefault="00102F0D" w:rsidP="00A30BD1">
      <w:pPr>
        <w:pStyle w:val="Odstavecseseznamem"/>
        <w:numPr>
          <w:ilvl w:val="0"/>
          <w:numId w:val="3"/>
        </w:numPr>
        <w:jc w:val="both"/>
        <w:rPr>
          <w:rFonts w:ascii="Arial" w:hAnsi="Arial" w:cs="Arial"/>
          <w:szCs w:val="20"/>
        </w:rPr>
      </w:pPr>
      <w:r w:rsidRPr="00DA7404">
        <w:rPr>
          <w:rFonts w:ascii="Arial" w:hAnsi="Arial" w:cs="Arial"/>
          <w:szCs w:val="20"/>
        </w:rPr>
        <w:t>Kontrola procesů a činností</w:t>
      </w:r>
    </w:p>
    <w:p w14:paraId="7C64A519" w14:textId="77777777" w:rsidR="00102F0D" w:rsidRPr="00DA7404" w:rsidRDefault="00102F0D" w:rsidP="00A30BD1">
      <w:pPr>
        <w:pStyle w:val="Odstavecseseznamem"/>
        <w:numPr>
          <w:ilvl w:val="0"/>
          <w:numId w:val="3"/>
        </w:numPr>
        <w:jc w:val="both"/>
        <w:rPr>
          <w:rFonts w:ascii="Arial" w:hAnsi="Arial" w:cs="Arial"/>
          <w:szCs w:val="20"/>
        </w:rPr>
      </w:pPr>
      <w:r w:rsidRPr="00DA7404">
        <w:rPr>
          <w:rFonts w:ascii="Arial" w:hAnsi="Arial" w:cs="Arial"/>
          <w:szCs w:val="20"/>
        </w:rPr>
        <w:t>Kontrola naplněnosti skladů</w:t>
      </w:r>
    </w:p>
    <w:p w14:paraId="3C1EB561" w14:textId="77777777" w:rsidR="00102F0D" w:rsidRPr="00DA7404" w:rsidRDefault="00102F0D" w:rsidP="00A30BD1">
      <w:pPr>
        <w:pStyle w:val="Odstavecseseznamem"/>
        <w:numPr>
          <w:ilvl w:val="0"/>
          <w:numId w:val="3"/>
        </w:numPr>
        <w:jc w:val="both"/>
        <w:rPr>
          <w:rFonts w:ascii="Arial" w:hAnsi="Arial" w:cs="Arial"/>
          <w:szCs w:val="20"/>
        </w:rPr>
      </w:pPr>
      <w:r w:rsidRPr="00DA7404">
        <w:rPr>
          <w:rFonts w:ascii="Arial" w:hAnsi="Arial" w:cs="Arial"/>
          <w:szCs w:val="20"/>
        </w:rPr>
        <w:t>Kontrola podmínek skladování posypových materiálů</w:t>
      </w:r>
    </w:p>
    <w:p w14:paraId="7040DBA0" w14:textId="77777777" w:rsidR="00102F0D" w:rsidRPr="00DA7404" w:rsidRDefault="00102F0D" w:rsidP="00A30BD1">
      <w:pPr>
        <w:pStyle w:val="Odstavecseseznamem"/>
        <w:numPr>
          <w:ilvl w:val="0"/>
          <w:numId w:val="3"/>
        </w:numPr>
        <w:jc w:val="both"/>
        <w:rPr>
          <w:rFonts w:ascii="Arial" w:hAnsi="Arial" w:cs="Arial"/>
          <w:szCs w:val="20"/>
        </w:rPr>
      </w:pPr>
      <w:r w:rsidRPr="00DA7404">
        <w:rPr>
          <w:rFonts w:ascii="Arial" w:hAnsi="Arial" w:cs="Arial"/>
          <w:szCs w:val="20"/>
        </w:rPr>
        <w:t>Kontrola vybavenosti vozidel údržby</w:t>
      </w:r>
    </w:p>
    <w:p w14:paraId="03366CB6" w14:textId="77777777" w:rsidR="00102F0D" w:rsidRPr="00DA7404" w:rsidRDefault="00102F0D" w:rsidP="00994AF0">
      <w:pPr>
        <w:pStyle w:val="Nadpis4"/>
        <w:rPr>
          <w:rFonts w:ascii="Arial" w:hAnsi="Arial" w:cs="Arial"/>
          <w:sz w:val="20"/>
          <w:szCs w:val="20"/>
        </w:rPr>
      </w:pPr>
      <w:bookmarkStart w:id="120" w:name="_Toc342574908"/>
      <w:bookmarkStart w:id="121" w:name="_Toc342649718"/>
      <w:bookmarkStart w:id="122" w:name="_Toc398809303"/>
      <w:bookmarkStart w:id="123" w:name="_Toc455148689"/>
      <w:r w:rsidRPr="00DA7404">
        <w:rPr>
          <w:rFonts w:ascii="Arial" w:hAnsi="Arial" w:cs="Arial"/>
          <w:sz w:val="20"/>
          <w:szCs w:val="20"/>
        </w:rPr>
        <w:lastRenderedPageBreak/>
        <w:t>Kontrola kvality údržby v terénu</w:t>
      </w:r>
      <w:bookmarkEnd w:id="120"/>
      <w:bookmarkEnd w:id="121"/>
      <w:bookmarkEnd w:id="122"/>
      <w:bookmarkEnd w:id="123"/>
    </w:p>
    <w:p w14:paraId="59F52A34" w14:textId="77777777" w:rsidR="00102F0D" w:rsidRPr="00DA7404" w:rsidRDefault="00102F0D" w:rsidP="00A30BD1">
      <w:pPr>
        <w:pStyle w:val="Odstavec1"/>
        <w:rPr>
          <w:rFonts w:ascii="Arial" w:hAnsi="Arial" w:cs="Arial"/>
          <w:sz w:val="20"/>
          <w:szCs w:val="20"/>
        </w:rPr>
      </w:pPr>
      <w:r w:rsidRPr="00DA7404">
        <w:rPr>
          <w:rFonts w:ascii="Arial" w:hAnsi="Arial" w:cs="Arial"/>
          <w:sz w:val="20"/>
          <w:szCs w:val="20"/>
        </w:rPr>
        <w:t>Základním parametrem odvedené zimní údržby je stav povrchu vozovky a kluzkost povrchu vozovky. Obě tyto veličiny mohou být jako objektivně měřitelné hodnoty objednatelem kontrolovány kdykoli v průběhu smluvního vztahu přímo na předmětných komunikacích.</w:t>
      </w:r>
    </w:p>
    <w:p w14:paraId="00E63EB6" w14:textId="4223853D" w:rsidR="00102F0D" w:rsidRPr="00DA7404" w:rsidRDefault="00102F0D" w:rsidP="00E551C0">
      <w:pPr>
        <w:pStyle w:val="Odstavec1"/>
        <w:rPr>
          <w:rFonts w:ascii="Arial" w:hAnsi="Arial" w:cs="Arial"/>
          <w:b/>
          <w:sz w:val="20"/>
          <w:szCs w:val="20"/>
        </w:rPr>
      </w:pPr>
      <w:bookmarkStart w:id="124" w:name="_Toc342649068"/>
      <w:bookmarkStart w:id="125" w:name="_Toc342649191"/>
      <w:bookmarkStart w:id="126" w:name="_Toc342649720"/>
      <w:bookmarkStart w:id="127" w:name="_Toc342650441"/>
      <w:bookmarkStart w:id="128" w:name="_Toc342651548"/>
      <w:bookmarkStart w:id="129" w:name="_Toc342651595"/>
      <w:bookmarkStart w:id="130" w:name="_Toc342651636"/>
      <w:bookmarkStart w:id="131" w:name="_Toc342652345"/>
      <w:bookmarkStart w:id="132" w:name="_Toc342652386"/>
      <w:bookmarkStart w:id="133" w:name="_Toc343446966"/>
      <w:bookmarkStart w:id="134" w:name="_Toc345493696"/>
      <w:bookmarkEnd w:id="124"/>
      <w:bookmarkEnd w:id="125"/>
      <w:bookmarkEnd w:id="126"/>
      <w:bookmarkEnd w:id="127"/>
      <w:bookmarkEnd w:id="128"/>
      <w:bookmarkEnd w:id="129"/>
      <w:bookmarkEnd w:id="130"/>
      <w:bookmarkEnd w:id="131"/>
      <w:bookmarkEnd w:id="132"/>
      <w:bookmarkEnd w:id="133"/>
      <w:bookmarkEnd w:id="134"/>
    </w:p>
    <w:p w14:paraId="1C006FEF" w14:textId="77777777" w:rsidR="005A682C" w:rsidRPr="00DA7404" w:rsidRDefault="005A682C" w:rsidP="005A682C">
      <w:pPr>
        <w:pStyle w:val="Nadpis2"/>
        <w:spacing w:line="360" w:lineRule="auto"/>
        <w:rPr>
          <w:rFonts w:ascii="Arial" w:hAnsi="Arial" w:cs="Arial"/>
          <w:sz w:val="20"/>
          <w:szCs w:val="20"/>
        </w:rPr>
      </w:pPr>
      <w:bookmarkStart w:id="135" w:name="_Toc346004987"/>
      <w:bookmarkStart w:id="136" w:name="_Toc455148697"/>
      <w:r w:rsidRPr="00DA7404">
        <w:rPr>
          <w:rFonts w:ascii="Arial" w:hAnsi="Arial" w:cs="Arial"/>
          <w:sz w:val="20"/>
          <w:szCs w:val="20"/>
        </w:rPr>
        <w:t>PLÁN ZIMNÍ ÚDRŽBY</w:t>
      </w:r>
      <w:bookmarkEnd w:id="135"/>
      <w:bookmarkEnd w:id="136"/>
    </w:p>
    <w:p w14:paraId="57D2F6EB" w14:textId="77777777" w:rsidR="005A682C" w:rsidRPr="00DA7404" w:rsidRDefault="005A682C" w:rsidP="005A682C">
      <w:pPr>
        <w:pStyle w:val="Odstavec1"/>
        <w:rPr>
          <w:rFonts w:ascii="Arial" w:hAnsi="Arial" w:cs="Arial"/>
          <w:sz w:val="20"/>
          <w:szCs w:val="20"/>
        </w:rPr>
      </w:pPr>
      <w:r w:rsidRPr="00DA7404">
        <w:rPr>
          <w:rFonts w:ascii="Arial" w:hAnsi="Arial" w:cs="Arial"/>
          <w:sz w:val="20"/>
          <w:szCs w:val="20"/>
        </w:rPr>
        <w:t>Plán zimní údržby silnic, případně dálnic (dále také „</w:t>
      </w:r>
      <w:r w:rsidRPr="00DA7404">
        <w:rPr>
          <w:rFonts w:ascii="Arial" w:hAnsi="Arial" w:cs="Arial"/>
          <w:b/>
          <w:sz w:val="20"/>
          <w:szCs w:val="20"/>
        </w:rPr>
        <w:t>PZÚ</w:t>
      </w:r>
      <w:r w:rsidRPr="00DA7404">
        <w:rPr>
          <w:rFonts w:ascii="Arial" w:hAnsi="Arial" w:cs="Arial"/>
          <w:sz w:val="20"/>
          <w:szCs w:val="20"/>
        </w:rPr>
        <w:t xml:space="preserve">“) je základním dokumentem, který má popisovat připravenost poskytovatele </w:t>
      </w:r>
      <w:r w:rsidR="00B3356E" w:rsidRPr="00DA7404">
        <w:rPr>
          <w:rFonts w:ascii="Arial" w:hAnsi="Arial" w:cs="Arial"/>
          <w:sz w:val="20"/>
          <w:szCs w:val="20"/>
        </w:rPr>
        <w:t xml:space="preserve">i objednatele </w:t>
      </w:r>
      <w:r w:rsidRPr="00DA7404">
        <w:rPr>
          <w:rFonts w:ascii="Arial" w:hAnsi="Arial" w:cs="Arial"/>
          <w:sz w:val="20"/>
          <w:szCs w:val="20"/>
        </w:rPr>
        <w:t xml:space="preserve">k zabezpečení zimní údržby svěřených komunikací. Základní zásady přípravy plánu zimní údržby definuje </w:t>
      </w:r>
      <w:r w:rsidR="00166456" w:rsidRPr="00DA7404">
        <w:rPr>
          <w:rFonts w:ascii="Arial" w:hAnsi="Arial" w:cs="Arial"/>
          <w:sz w:val="20"/>
          <w:szCs w:val="20"/>
        </w:rPr>
        <w:t>V</w:t>
      </w:r>
      <w:r w:rsidRPr="00DA7404">
        <w:rPr>
          <w:rFonts w:ascii="Arial" w:hAnsi="Arial" w:cs="Arial"/>
          <w:sz w:val="20"/>
          <w:szCs w:val="20"/>
        </w:rPr>
        <w:t>yhláška.</w:t>
      </w:r>
    </w:p>
    <w:p w14:paraId="53578B92" w14:textId="13BB23B5" w:rsidR="005A682C" w:rsidRPr="00DA7404" w:rsidRDefault="005A682C" w:rsidP="005A682C">
      <w:pPr>
        <w:pStyle w:val="Odstavec1"/>
        <w:rPr>
          <w:rFonts w:ascii="Arial" w:hAnsi="Arial" w:cs="Arial"/>
          <w:sz w:val="20"/>
          <w:szCs w:val="20"/>
        </w:rPr>
      </w:pPr>
      <w:r w:rsidRPr="00DA7404">
        <w:rPr>
          <w:rFonts w:ascii="Arial" w:hAnsi="Arial" w:cs="Arial"/>
          <w:sz w:val="20"/>
          <w:szCs w:val="20"/>
        </w:rPr>
        <w:t xml:space="preserve">PZÚ musí být vypracován použitím oficiální šablony dodané </w:t>
      </w:r>
      <w:r w:rsidR="00A7666A" w:rsidRPr="00DA7404">
        <w:rPr>
          <w:rFonts w:ascii="Arial" w:hAnsi="Arial" w:cs="Arial"/>
          <w:sz w:val="20"/>
          <w:szCs w:val="20"/>
        </w:rPr>
        <w:t>z</w:t>
      </w:r>
      <w:r w:rsidR="00B3356E" w:rsidRPr="00DA7404">
        <w:rPr>
          <w:rFonts w:ascii="Arial" w:hAnsi="Arial" w:cs="Arial"/>
          <w:sz w:val="20"/>
          <w:szCs w:val="20"/>
        </w:rPr>
        <w:t>adavatelem</w:t>
      </w:r>
      <w:r w:rsidRPr="00DA7404">
        <w:rPr>
          <w:rFonts w:ascii="Arial" w:hAnsi="Arial" w:cs="Arial"/>
          <w:sz w:val="20"/>
          <w:szCs w:val="20"/>
        </w:rPr>
        <w:t xml:space="preserve">, případně použitím elektronické aplikace zabezpečené </w:t>
      </w:r>
      <w:r w:rsidR="00A7666A" w:rsidRPr="00DA7404">
        <w:rPr>
          <w:rFonts w:ascii="Arial" w:hAnsi="Arial" w:cs="Arial"/>
          <w:sz w:val="20"/>
          <w:szCs w:val="20"/>
        </w:rPr>
        <w:t>z</w:t>
      </w:r>
      <w:r w:rsidR="00B3356E" w:rsidRPr="00DA7404">
        <w:rPr>
          <w:rFonts w:ascii="Arial" w:hAnsi="Arial" w:cs="Arial"/>
          <w:sz w:val="20"/>
          <w:szCs w:val="20"/>
        </w:rPr>
        <w:t>adavatelem</w:t>
      </w:r>
      <w:r w:rsidRPr="00DA7404">
        <w:rPr>
          <w:rFonts w:ascii="Arial" w:hAnsi="Arial" w:cs="Arial"/>
          <w:sz w:val="20"/>
          <w:szCs w:val="20"/>
        </w:rPr>
        <w:t xml:space="preserve">, včetně dodržení dalších pravidel pro tvorbu plánu. PZÚ musí být prioritně veden v digitální formě. </w:t>
      </w:r>
      <w:r w:rsidR="00B3356E" w:rsidRPr="00DA7404">
        <w:rPr>
          <w:rFonts w:ascii="Arial" w:hAnsi="Arial" w:cs="Arial"/>
          <w:sz w:val="20"/>
          <w:szCs w:val="20"/>
        </w:rPr>
        <w:t xml:space="preserve">Jeho vypracování a odsouhlasení zadavatelem zajišťuje objednatel. </w:t>
      </w:r>
      <w:r w:rsidR="00B3356E" w:rsidRPr="00DA7404">
        <w:rPr>
          <w:rFonts w:ascii="Arial" w:hAnsi="Arial" w:cs="Arial"/>
          <w:b/>
          <w:sz w:val="20"/>
          <w:szCs w:val="20"/>
        </w:rPr>
        <w:t xml:space="preserve">Poskytovatel je povinen </w:t>
      </w:r>
      <w:r w:rsidR="002E25CF" w:rsidRPr="00DA7404">
        <w:rPr>
          <w:rFonts w:ascii="Arial" w:hAnsi="Arial" w:cs="Arial"/>
          <w:b/>
          <w:sz w:val="20"/>
          <w:szCs w:val="20"/>
        </w:rPr>
        <w:t xml:space="preserve">v případě požadavku objednatele </w:t>
      </w:r>
      <w:r w:rsidR="00B3356E" w:rsidRPr="00DA7404">
        <w:rPr>
          <w:rFonts w:ascii="Arial" w:hAnsi="Arial" w:cs="Arial"/>
          <w:b/>
          <w:sz w:val="20"/>
          <w:szCs w:val="20"/>
        </w:rPr>
        <w:t xml:space="preserve">zajistit součinnost a poskytnout </w:t>
      </w:r>
      <w:r w:rsidR="002E25CF" w:rsidRPr="00DA7404">
        <w:rPr>
          <w:rFonts w:ascii="Arial" w:hAnsi="Arial" w:cs="Arial"/>
          <w:b/>
          <w:sz w:val="20"/>
          <w:szCs w:val="20"/>
        </w:rPr>
        <w:t xml:space="preserve">veškeré </w:t>
      </w:r>
      <w:r w:rsidR="00B3356E" w:rsidRPr="00DA7404">
        <w:rPr>
          <w:rFonts w:ascii="Arial" w:hAnsi="Arial" w:cs="Arial"/>
          <w:b/>
          <w:sz w:val="20"/>
          <w:szCs w:val="20"/>
        </w:rPr>
        <w:t>potřebné informace a dokumenty k tomu nezbytné.</w:t>
      </w:r>
      <w:r w:rsidR="00B3356E" w:rsidRPr="00DA7404">
        <w:rPr>
          <w:rFonts w:ascii="Arial" w:hAnsi="Arial" w:cs="Arial"/>
          <w:sz w:val="20"/>
          <w:szCs w:val="20"/>
        </w:rPr>
        <w:t xml:space="preserve"> </w:t>
      </w:r>
    </w:p>
    <w:p w14:paraId="60923B4D" w14:textId="2D1B6D4C" w:rsidR="005A682C" w:rsidRPr="00DA7404" w:rsidRDefault="00B3356E" w:rsidP="005A682C">
      <w:pPr>
        <w:pStyle w:val="Odstavec1"/>
        <w:rPr>
          <w:rFonts w:ascii="Arial" w:hAnsi="Arial" w:cs="Arial"/>
          <w:sz w:val="20"/>
          <w:szCs w:val="20"/>
        </w:rPr>
      </w:pPr>
      <w:r w:rsidRPr="00DA7404">
        <w:rPr>
          <w:rFonts w:ascii="Arial" w:hAnsi="Arial" w:cs="Arial"/>
          <w:sz w:val="20"/>
          <w:szCs w:val="20"/>
        </w:rPr>
        <w:t xml:space="preserve">Objednatel </w:t>
      </w:r>
      <w:r w:rsidR="005A682C" w:rsidRPr="00DA7404">
        <w:rPr>
          <w:rFonts w:ascii="Arial" w:hAnsi="Arial" w:cs="Arial"/>
          <w:sz w:val="20"/>
          <w:szCs w:val="20"/>
        </w:rPr>
        <w:t xml:space="preserve">je povinen zpracovat PZÚ a předložit jej každoročně do 30. září ke schválení </w:t>
      </w:r>
      <w:r w:rsidRPr="00DA7404">
        <w:rPr>
          <w:rFonts w:ascii="Arial" w:hAnsi="Arial" w:cs="Arial"/>
          <w:sz w:val="20"/>
          <w:szCs w:val="20"/>
        </w:rPr>
        <w:t xml:space="preserve">zadavateli </w:t>
      </w:r>
      <w:r w:rsidR="005A682C" w:rsidRPr="00DA7404">
        <w:rPr>
          <w:rFonts w:ascii="Arial" w:hAnsi="Arial" w:cs="Arial"/>
          <w:sz w:val="20"/>
          <w:szCs w:val="20"/>
        </w:rPr>
        <w:t xml:space="preserve">V případě, že předložený PZÚ nebude </w:t>
      </w:r>
      <w:r w:rsidRPr="00DA7404">
        <w:rPr>
          <w:rFonts w:ascii="Arial" w:hAnsi="Arial" w:cs="Arial"/>
          <w:sz w:val="20"/>
          <w:szCs w:val="20"/>
        </w:rPr>
        <w:t xml:space="preserve">zadavatelem </w:t>
      </w:r>
      <w:r w:rsidR="005A682C" w:rsidRPr="00DA7404">
        <w:rPr>
          <w:rFonts w:ascii="Arial" w:hAnsi="Arial" w:cs="Arial"/>
          <w:sz w:val="20"/>
          <w:szCs w:val="20"/>
        </w:rPr>
        <w:t>schválen</w:t>
      </w:r>
      <w:r w:rsidRPr="00DA7404">
        <w:rPr>
          <w:rFonts w:ascii="Arial" w:hAnsi="Arial" w:cs="Arial"/>
          <w:sz w:val="20"/>
          <w:szCs w:val="20"/>
        </w:rPr>
        <w:t xml:space="preserve"> z důvodů na poskytovatele</w:t>
      </w:r>
      <w:r w:rsidR="005A682C" w:rsidRPr="00DA7404">
        <w:rPr>
          <w:rFonts w:ascii="Arial" w:hAnsi="Arial" w:cs="Arial"/>
          <w:sz w:val="20"/>
          <w:szCs w:val="20"/>
        </w:rPr>
        <w:t>, je poskytovatel povinen bezodkladně</w:t>
      </w:r>
      <w:r w:rsidRPr="00DA7404">
        <w:rPr>
          <w:rFonts w:ascii="Arial" w:hAnsi="Arial" w:cs="Arial"/>
          <w:sz w:val="20"/>
          <w:szCs w:val="20"/>
        </w:rPr>
        <w:t xml:space="preserve"> doplnit informace nebo dokumenty, taky aby objednatel byl schopen</w:t>
      </w:r>
      <w:r w:rsidR="005A682C" w:rsidRPr="00DA7404">
        <w:rPr>
          <w:rFonts w:ascii="Arial" w:hAnsi="Arial" w:cs="Arial"/>
          <w:sz w:val="20"/>
          <w:szCs w:val="20"/>
        </w:rPr>
        <w:t xml:space="preserve"> upravit PZÚ dle připomínek </w:t>
      </w:r>
      <w:r w:rsidRPr="00DA7404">
        <w:rPr>
          <w:rFonts w:ascii="Arial" w:hAnsi="Arial" w:cs="Arial"/>
          <w:sz w:val="20"/>
          <w:szCs w:val="20"/>
        </w:rPr>
        <w:t xml:space="preserve">zadavatele </w:t>
      </w:r>
      <w:r w:rsidR="005A682C" w:rsidRPr="00DA7404">
        <w:rPr>
          <w:rFonts w:ascii="Arial" w:hAnsi="Arial" w:cs="Arial"/>
          <w:sz w:val="20"/>
          <w:szCs w:val="20"/>
        </w:rPr>
        <w:t xml:space="preserve">a opětovně jej předložit ke schválení. Pokud v průběhu platnosti PZÚ vyvstane potřeba jeho změny, je poskytovatel povinen bez zbytečného odkladu poté, co k tomu bude ze strany objednatele vyzván, </w:t>
      </w:r>
      <w:r w:rsidRPr="00DA7404">
        <w:rPr>
          <w:rFonts w:ascii="Arial" w:hAnsi="Arial" w:cs="Arial"/>
          <w:sz w:val="20"/>
          <w:szCs w:val="20"/>
        </w:rPr>
        <w:t>doplnit informace nebo dokumenty</w:t>
      </w:r>
      <w:r w:rsidR="00931499" w:rsidRPr="00DA7404">
        <w:rPr>
          <w:rFonts w:ascii="Arial" w:hAnsi="Arial" w:cs="Arial"/>
          <w:sz w:val="20"/>
          <w:szCs w:val="20"/>
        </w:rPr>
        <w:t>,</w:t>
      </w:r>
      <w:r w:rsidRPr="00DA7404">
        <w:rPr>
          <w:rFonts w:ascii="Arial" w:hAnsi="Arial" w:cs="Arial"/>
          <w:sz w:val="20"/>
          <w:szCs w:val="20"/>
        </w:rPr>
        <w:t xml:space="preserve"> </w:t>
      </w:r>
      <w:r w:rsidR="009A5910" w:rsidRPr="00DA7404">
        <w:rPr>
          <w:rFonts w:ascii="Arial" w:hAnsi="Arial" w:cs="Arial"/>
          <w:sz w:val="20"/>
          <w:szCs w:val="20"/>
        </w:rPr>
        <w:t xml:space="preserve">tak aby byl objednatel schopen </w:t>
      </w:r>
      <w:r w:rsidR="005A682C" w:rsidRPr="00DA7404">
        <w:rPr>
          <w:rFonts w:ascii="Arial" w:hAnsi="Arial" w:cs="Arial"/>
          <w:sz w:val="20"/>
          <w:szCs w:val="20"/>
        </w:rPr>
        <w:t xml:space="preserve">PZÚ změnit a jeho změněnou verzi předložit </w:t>
      </w:r>
      <w:r w:rsidR="009A5910" w:rsidRPr="00DA7404">
        <w:rPr>
          <w:rFonts w:ascii="Arial" w:hAnsi="Arial" w:cs="Arial"/>
          <w:sz w:val="20"/>
          <w:szCs w:val="20"/>
        </w:rPr>
        <w:t xml:space="preserve">zadavateli </w:t>
      </w:r>
      <w:r w:rsidR="005A682C" w:rsidRPr="00DA7404">
        <w:rPr>
          <w:rFonts w:ascii="Arial" w:hAnsi="Arial" w:cs="Arial"/>
          <w:sz w:val="20"/>
          <w:szCs w:val="20"/>
        </w:rPr>
        <w:t xml:space="preserve">ke schválení. Okamžikem schválení ze strany </w:t>
      </w:r>
      <w:r w:rsidR="009A5910" w:rsidRPr="00DA7404">
        <w:rPr>
          <w:rFonts w:ascii="Arial" w:hAnsi="Arial" w:cs="Arial"/>
          <w:sz w:val="20"/>
          <w:szCs w:val="20"/>
        </w:rPr>
        <w:t xml:space="preserve">zadavatele </w:t>
      </w:r>
      <w:r w:rsidR="005A682C" w:rsidRPr="00DA7404">
        <w:rPr>
          <w:rFonts w:ascii="Arial" w:hAnsi="Arial" w:cs="Arial"/>
          <w:sz w:val="20"/>
          <w:szCs w:val="20"/>
        </w:rPr>
        <w:t xml:space="preserve">se změněný PZÚ stává pro poskytovatele </w:t>
      </w:r>
      <w:r w:rsidR="009A5910" w:rsidRPr="00DA7404">
        <w:rPr>
          <w:rFonts w:ascii="Arial" w:hAnsi="Arial" w:cs="Arial"/>
          <w:sz w:val="20"/>
          <w:szCs w:val="20"/>
        </w:rPr>
        <w:t xml:space="preserve">i objednatele </w:t>
      </w:r>
      <w:r w:rsidR="005A682C" w:rsidRPr="00DA7404">
        <w:rPr>
          <w:rFonts w:ascii="Arial" w:hAnsi="Arial" w:cs="Arial"/>
          <w:sz w:val="20"/>
          <w:szCs w:val="20"/>
        </w:rPr>
        <w:t>závazný.</w:t>
      </w:r>
    </w:p>
    <w:p w14:paraId="64F9DBF3" w14:textId="77777777" w:rsidR="005A682C" w:rsidRPr="008D1ADE" w:rsidRDefault="005A682C" w:rsidP="005A682C">
      <w:pPr>
        <w:pStyle w:val="Odstavec1"/>
        <w:rPr>
          <w:rFonts w:ascii="Arial" w:hAnsi="Arial" w:cs="Arial"/>
          <w:sz w:val="20"/>
          <w:szCs w:val="20"/>
        </w:rPr>
      </w:pPr>
      <w:r w:rsidRPr="00DA7404">
        <w:rPr>
          <w:rFonts w:ascii="Arial" w:hAnsi="Arial" w:cs="Arial"/>
          <w:sz w:val="20"/>
          <w:szCs w:val="20"/>
        </w:rPr>
        <w:t>Plán musí obsahovat textovou a mapovou část dle specifikace uvedené ve Vyhlášce v příloze č. 6 a zároveň musí zahrnovat dále uvedené informace.</w:t>
      </w:r>
    </w:p>
    <w:p w14:paraId="6077F774" w14:textId="77777777" w:rsidR="005A682C" w:rsidRPr="008D1ADE" w:rsidRDefault="005A682C" w:rsidP="005A682C">
      <w:pPr>
        <w:pStyle w:val="Odstavec1"/>
        <w:rPr>
          <w:rFonts w:ascii="Arial" w:hAnsi="Arial" w:cs="Arial"/>
          <w:sz w:val="20"/>
          <w:szCs w:val="20"/>
        </w:rPr>
      </w:pPr>
    </w:p>
    <w:p w14:paraId="1DA66685" w14:textId="77777777" w:rsidR="005A682C" w:rsidRPr="008D1ADE" w:rsidRDefault="005A682C" w:rsidP="00DA7404">
      <w:pPr>
        <w:pStyle w:val="Odstavec1"/>
        <w:keepNext/>
        <w:keepLines/>
        <w:spacing w:before="120"/>
        <w:ind w:left="851"/>
        <w:jc w:val="left"/>
        <w:outlineLvl w:val="2"/>
        <w:rPr>
          <w:rFonts w:ascii="Arial" w:hAnsi="Arial" w:cs="Arial"/>
          <w:sz w:val="20"/>
        </w:rPr>
      </w:pPr>
    </w:p>
    <w:sectPr w:rsidR="005A682C" w:rsidRPr="008D1ADE" w:rsidSect="008D1ADE">
      <w:pgSz w:w="11906" w:h="16838" w:code="9"/>
      <w:pgMar w:top="1474" w:right="1134" w:bottom="1361" w:left="1134" w:header="737" w:footer="851" w:gutter="0"/>
      <w:pgNumType w:start="1"/>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15327" w15:done="0"/>
  <w15:commentEx w15:paraId="61CFC8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A5C4" w14:textId="77777777" w:rsidR="00C363D7" w:rsidRDefault="00C363D7">
      <w:pPr>
        <w:spacing w:after="0" w:line="240" w:lineRule="auto"/>
      </w:pPr>
      <w:r>
        <w:separator/>
      </w:r>
    </w:p>
  </w:endnote>
  <w:endnote w:type="continuationSeparator" w:id="0">
    <w:p w14:paraId="7B9DC606" w14:textId="77777777" w:rsidR="00C363D7" w:rsidRDefault="00C3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TC Conduit LT CE Light">
    <w:altName w:val="Courier Ne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6829" w14:textId="08320DF6" w:rsidR="00D84068" w:rsidRPr="008D1ADE" w:rsidRDefault="00D84068" w:rsidP="008D1ADE">
    <w:pPr>
      <w:pStyle w:val="Zhlav"/>
      <w:jc w:val="right"/>
      <w:rPr>
        <w:rFonts w:ascii="Arial" w:hAnsi="Arial" w:cs="Arial"/>
        <w:caps/>
        <w:smallCaps/>
        <w:sz w:val="18"/>
      </w:rPr>
    </w:pPr>
    <w:r w:rsidRPr="005D785D">
      <w:rPr>
        <w:rFonts w:ascii="Arial" w:hAnsi="Arial" w:cs="Arial"/>
        <w:smallCaps/>
        <w:sz w:val="18"/>
      </w:rPr>
      <w:t xml:space="preserve">Strana </w:t>
    </w:r>
    <w:r w:rsidRPr="005D785D">
      <w:rPr>
        <w:rStyle w:val="slostrnky"/>
        <w:rFonts w:ascii="Arial" w:hAnsi="Arial" w:cs="Arial"/>
        <w:smallCaps/>
        <w:sz w:val="18"/>
      </w:rPr>
      <w:fldChar w:fldCharType="begin"/>
    </w:r>
    <w:r w:rsidRPr="005D785D">
      <w:rPr>
        <w:rStyle w:val="slostrnky"/>
        <w:rFonts w:ascii="Arial" w:hAnsi="Arial" w:cs="Arial"/>
        <w:smallCaps/>
        <w:sz w:val="18"/>
      </w:rPr>
      <w:instrText xml:space="preserve"> PAGE </w:instrText>
    </w:r>
    <w:r w:rsidRPr="005D785D">
      <w:rPr>
        <w:rStyle w:val="slostrnky"/>
        <w:rFonts w:ascii="Arial" w:hAnsi="Arial" w:cs="Arial"/>
        <w:smallCaps/>
        <w:sz w:val="18"/>
      </w:rPr>
      <w:fldChar w:fldCharType="separate"/>
    </w:r>
    <w:r w:rsidR="00E118EC">
      <w:rPr>
        <w:rStyle w:val="slostrnky"/>
        <w:rFonts w:ascii="Arial" w:hAnsi="Arial" w:cs="Arial"/>
        <w:smallCaps/>
        <w:noProof/>
        <w:sz w:val="18"/>
      </w:rPr>
      <w:t>10</w:t>
    </w:r>
    <w:r w:rsidRPr="005D785D">
      <w:rPr>
        <w:rStyle w:val="slostrnky"/>
        <w:rFonts w:ascii="Arial" w:hAnsi="Arial" w:cs="Arial"/>
        <w:smallCaps/>
        <w:sz w:val="18"/>
      </w:rPr>
      <w:fldChar w:fldCharType="end"/>
    </w:r>
    <w:r w:rsidRPr="005D785D">
      <w:rPr>
        <w:rStyle w:val="slostrnky"/>
        <w:rFonts w:ascii="Arial" w:hAnsi="Arial" w:cs="Arial"/>
        <w:smallCaps/>
        <w:sz w:val="18"/>
      </w:rPr>
      <w:t xml:space="preserve"> </w:t>
    </w:r>
    <w:r>
      <w:rPr>
        <w:rStyle w:val="slostrnky"/>
        <w:rFonts w:ascii="Arial" w:hAnsi="Arial" w:cs="Arial"/>
        <w:smallCaps/>
        <w:sz w:val="18"/>
      </w:rPr>
      <w:t>z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60534" w14:textId="77777777" w:rsidR="00C363D7" w:rsidRDefault="00C363D7">
      <w:pPr>
        <w:spacing w:after="0" w:line="240" w:lineRule="auto"/>
      </w:pPr>
      <w:r>
        <w:rPr>
          <w:color w:val="000000"/>
        </w:rPr>
        <w:separator/>
      </w:r>
    </w:p>
  </w:footnote>
  <w:footnote w:type="continuationSeparator" w:id="0">
    <w:p w14:paraId="540010EF" w14:textId="77777777" w:rsidR="00C363D7" w:rsidRDefault="00C36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C79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08A8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4241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5451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3A4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67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F61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C4B1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3677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1A90DE"/>
    <w:lvl w:ilvl="0">
      <w:start w:val="1"/>
      <w:numFmt w:val="bullet"/>
      <w:lvlText w:val=""/>
      <w:lvlJc w:val="left"/>
      <w:pPr>
        <w:tabs>
          <w:tab w:val="num" w:pos="360"/>
        </w:tabs>
        <w:ind w:left="360" w:hanging="360"/>
      </w:pPr>
      <w:rPr>
        <w:rFonts w:ascii="Symbol" w:hAnsi="Symbol" w:hint="default"/>
      </w:rPr>
    </w:lvl>
  </w:abstractNum>
  <w:abstractNum w:abstractNumId="10">
    <w:nsid w:val="002D60FE"/>
    <w:multiLevelType w:val="hybridMultilevel"/>
    <w:tmpl w:val="80FCE3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E13EB6"/>
    <w:multiLevelType w:val="multilevel"/>
    <w:tmpl w:val="144A9B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17033FE"/>
    <w:multiLevelType w:val="multilevel"/>
    <w:tmpl w:val="B7ACCD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2167AD0"/>
    <w:multiLevelType w:val="hybridMultilevel"/>
    <w:tmpl w:val="B7ACCD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C8C5DAE"/>
    <w:multiLevelType w:val="hybridMultilevel"/>
    <w:tmpl w:val="5EAA05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F27521"/>
    <w:multiLevelType w:val="hybridMultilevel"/>
    <w:tmpl w:val="99C2539E"/>
    <w:lvl w:ilvl="0" w:tplc="6994BB8E">
      <w:start w:val="1"/>
      <w:numFmt w:val="bullet"/>
      <w:pStyle w:val="Odstavec-odrky"/>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F3F5C46"/>
    <w:multiLevelType w:val="hybridMultilevel"/>
    <w:tmpl w:val="87D6A620"/>
    <w:lvl w:ilvl="0" w:tplc="08CCE124">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1043EC2"/>
    <w:multiLevelType w:val="multilevel"/>
    <w:tmpl w:val="C2363B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9931F2"/>
    <w:multiLevelType w:val="multilevel"/>
    <w:tmpl w:val="E0BE5EB2"/>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851"/>
        </w:tabs>
        <w:ind w:left="851" w:hanging="851"/>
      </w:pPr>
      <w:rPr>
        <w:rFonts w:cs="Times New Roman" w:hint="default"/>
        <w:b/>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BD07F6C"/>
    <w:multiLevelType w:val="hybridMultilevel"/>
    <w:tmpl w:val="4542861E"/>
    <w:lvl w:ilvl="0" w:tplc="04050003">
      <w:start w:val="1"/>
      <w:numFmt w:val="bullet"/>
      <w:lvlText w:val="o"/>
      <w:lvlJc w:val="left"/>
      <w:pPr>
        <w:ind w:left="1068" w:hanging="360"/>
      </w:pPr>
      <w:rPr>
        <w:rFonts w:ascii="Courier New" w:hAnsi="Courier New" w:hint="default"/>
      </w:rPr>
    </w:lvl>
    <w:lvl w:ilvl="1" w:tplc="04050003">
      <w:start w:val="1"/>
      <w:numFmt w:val="bullet"/>
      <w:lvlText w:val="o"/>
      <w:lvlJc w:val="left"/>
      <w:pPr>
        <w:ind w:left="2118" w:hanging="360"/>
      </w:pPr>
      <w:rPr>
        <w:rFonts w:ascii="Courier New" w:hAnsi="Courier New" w:hint="default"/>
      </w:rPr>
    </w:lvl>
    <w:lvl w:ilvl="2" w:tplc="04050005">
      <w:start w:val="1"/>
      <w:numFmt w:val="bullet"/>
      <w:lvlText w:val=""/>
      <w:lvlJc w:val="left"/>
      <w:pPr>
        <w:ind w:left="2838" w:hanging="360"/>
      </w:pPr>
      <w:rPr>
        <w:rFonts w:ascii="Wingdings" w:hAnsi="Wingdings" w:hint="default"/>
      </w:rPr>
    </w:lvl>
    <w:lvl w:ilvl="3" w:tplc="04050001">
      <w:start w:val="1"/>
      <w:numFmt w:val="bullet"/>
      <w:lvlText w:val=""/>
      <w:lvlJc w:val="left"/>
      <w:pPr>
        <w:ind w:left="3558" w:hanging="360"/>
      </w:pPr>
      <w:rPr>
        <w:rFonts w:ascii="Symbol" w:hAnsi="Symbol" w:hint="default"/>
      </w:rPr>
    </w:lvl>
    <w:lvl w:ilvl="4" w:tplc="04050003" w:tentative="1">
      <w:start w:val="1"/>
      <w:numFmt w:val="bullet"/>
      <w:lvlText w:val="o"/>
      <w:lvlJc w:val="left"/>
      <w:pPr>
        <w:ind w:left="4278" w:hanging="360"/>
      </w:pPr>
      <w:rPr>
        <w:rFonts w:ascii="Courier New" w:hAnsi="Courier New" w:hint="default"/>
      </w:rPr>
    </w:lvl>
    <w:lvl w:ilvl="5" w:tplc="04050005" w:tentative="1">
      <w:start w:val="1"/>
      <w:numFmt w:val="bullet"/>
      <w:lvlText w:val=""/>
      <w:lvlJc w:val="left"/>
      <w:pPr>
        <w:ind w:left="4998" w:hanging="360"/>
      </w:pPr>
      <w:rPr>
        <w:rFonts w:ascii="Wingdings" w:hAnsi="Wingdings" w:hint="default"/>
      </w:rPr>
    </w:lvl>
    <w:lvl w:ilvl="6" w:tplc="04050001" w:tentative="1">
      <w:start w:val="1"/>
      <w:numFmt w:val="bullet"/>
      <w:lvlText w:val=""/>
      <w:lvlJc w:val="left"/>
      <w:pPr>
        <w:ind w:left="5718" w:hanging="360"/>
      </w:pPr>
      <w:rPr>
        <w:rFonts w:ascii="Symbol" w:hAnsi="Symbol" w:hint="default"/>
      </w:rPr>
    </w:lvl>
    <w:lvl w:ilvl="7" w:tplc="04050003" w:tentative="1">
      <w:start w:val="1"/>
      <w:numFmt w:val="bullet"/>
      <w:lvlText w:val="o"/>
      <w:lvlJc w:val="left"/>
      <w:pPr>
        <w:ind w:left="6438" w:hanging="360"/>
      </w:pPr>
      <w:rPr>
        <w:rFonts w:ascii="Courier New" w:hAnsi="Courier New" w:hint="default"/>
      </w:rPr>
    </w:lvl>
    <w:lvl w:ilvl="8" w:tplc="04050005" w:tentative="1">
      <w:start w:val="1"/>
      <w:numFmt w:val="bullet"/>
      <w:lvlText w:val=""/>
      <w:lvlJc w:val="left"/>
      <w:pPr>
        <w:ind w:left="7158" w:hanging="360"/>
      </w:pPr>
      <w:rPr>
        <w:rFonts w:ascii="Wingdings" w:hAnsi="Wingdings" w:hint="default"/>
      </w:rPr>
    </w:lvl>
  </w:abstractNum>
  <w:abstractNum w:abstractNumId="20">
    <w:nsid w:val="2F5B77F9"/>
    <w:multiLevelType w:val="multilevel"/>
    <w:tmpl w:val="E5EAE10C"/>
    <w:lvl w:ilvl="0">
      <w:start w:val="1"/>
      <w:numFmt w:val="decimal"/>
      <w:pStyle w:val="WLlneksmlouvy"/>
      <w:lvlText w:val="%1."/>
      <w:lvlJc w:val="left"/>
      <w:pPr>
        <w:ind w:left="737" w:hanging="737"/>
      </w:pPr>
      <w:rPr>
        <w:rFonts w:cs="Times New Roman"/>
        <w:b/>
        <w:i w:val="0"/>
        <w:caps/>
        <w:strike w:val="0"/>
        <w:dstrike w:val="0"/>
        <w:vanish w:val="0"/>
        <w:sz w:val="22"/>
        <w:szCs w:val="22"/>
        <w:u w:val="none"/>
        <w:effect w:val="none"/>
        <w:vertAlign w:val="baseline"/>
      </w:rPr>
    </w:lvl>
    <w:lvl w:ilvl="1">
      <w:start w:val="1"/>
      <w:numFmt w:val="decimal"/>
      <w:pStyle w:val="WLTextlnkuslovan-rove2"/>
      <w:lvlText w:val="%1.%2."/>
      <w:lvlJc w:val="left"/>
      <w:pPr>
        <w:ind w:left="1277" w:hanging="737"/>
      </w:pPr>
      <w:rPr>
        <w:rFonts w:cs="Times New Roman"/>
      </w:rPr>
    </w:lvl>
    <w:lvl w:ilvl="2">
      <w:start w:val="1"/>
      <w:numFmt w:val="decimal"/>
      <w:pStyle w:val="WLTextlnkuslovan-rove3"/>
      <w:lvlText w:val="%1.%2.%3."/>
      <w:lvlJc w:val="left"/>
      <w:pPr>
        <w:ind w:left="2211" w:hanging="737"/>
      </w:pPr>
      <w:rPr>
        <w:rFonts w:cs="Times New Roman"/>
      </w:rPr>
    </w:lvl>
    <w:lvl w:ilvl="3">
      <w:start w:val="1"/>
      <w:numFmt w:val="decimal"/>
      <w:lvlText w:val="%1.%2.%3.%4."/>
      <w:lvlJc w:val="left"/>
      <w:pPr>
        <w:ind w:left="2948" w:hanging="737"/>
      </w:pPr>
      <w:rPr>
        <w:rFonts w:cs="Times New Roman"/>
      </w:rPr>
    </w:lvl>
    <w:lvl w:ilvl="4">
      <w:start w:val="1"/>
      <w:numFmt w:val="decimal"/>
      <w:lvlText w:val="%1.%2.%3.%4.%5."/>
      <w:lvlJc w:val="left"/>
      <w:pPr>
        <w:ind w:left="3685" w:hanging="737"/>
      </w:pPr>
      <w:rPr>
        <w:rFonts w:cs="Times New Roman"/>
      </w:rPr>
    </w:lvl>
    <w:lvl w:ilvl="5">
      <w:start w:val="1"/>
      <w:numFmt w:val="decimal"/>
      <w:lvlText w:val="%1.%2.%3.%4.%5.%6."/>
      <w:lvlJc w:val="left"/>
      <w:pPr>
        <w:ind w:left="4422" w:hanging="737"/>
      </w:pPr>
      <w:rPr>
        <w:rFonts w:cs="Times New Roman"/>
      </w:rPr>
    </w:lvl>
    <w:lvl w:ilvl="6">
      <w:start w:val="1"/>
      <w:numFmt w:val="decimal"/>
      <w:lvlText w:val="%1.%2.%3.%4.%5.%6.%7."/>
      <w:lvlJc w:val="left"/>
      <w:pPr>
        <w:ind w:left="5159" w:hanging="737"/>
      </w:pPr>
      <w:rPr>
        <w:rFonts w:cs="Times New Roman"/>
      </w:rPr>
    </w:lvl>
    <w:lvl w:ilvl="7">
      <w:start w:val="1"/>
      <w:numFmt w:val="decimal"/>
      <w:lvlText w:val="%1.%2.%3.%4.%5.%6.%7.%8."/>
      <w:lvlJc w:val="left"/>
      <w:pPr>
        <w:ind w:left="5896" w:hanging="737"/>
      </w:pPr>
      <w:rPr>
        <w:rFonts w:cs="Times New Roman"/>
      </w:rPr>
    </w:lvl>
    <w:lvl w:ilvl="8">
      <w:start w:val="1"/>
      <w:numFmt w:val="decimal"/>
      <w:lvlText w:val="%1.%2.%3.%4.%5.%6.%7.%8.%9."/>
      <w:lvlJc w:val="left"/>
      <w:pPr>
        <w:ind w:left="6633" w:hanging="737"/>
      </w:pPr>
      <w:rPr>
        <w:rFonts w:cs="Times New Roman"/>
      </w:rPr>
    </w:lvl>
  </w:abstractNum>
  <w:abstractNum w:abstractNumId="21">
    <w:nsid w:val="2F6B6860"/>
    <w:multiLevelType w:val="multilevel"/>
    <w:tmpl w:val="ECC01B40"/>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851"/>
        </w:tabs>
        <w:ind w:left="851" w:hanging="851"/>
      </w:pPr>
      <w:rPr>
        <w:rFonts w:cs="Times New Roman" w:hint="default"/>
        <w:b/>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27203CB"/>
    <w:multiLevelType w:val="hybridMultilevel"/>
    <w:tmpl w:val="64E2C0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3DB0F3F"/>
    <w:multiLevelType w:val="multilevel"/>
    <w:tmpl w:val="EE3E6AC0"/>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1134"/>
        </w:tabs>
        <w:ind w:left="1134" w:hanging="1134"/>
      </w:pPr>
      <w:rPr>
        <w:rFonts w:cs="Times New Roman" w:hint="default"/>
        <w:b/>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F5D6D55"/>
    <w:multiLevelType w:val="hybridMultilevel"/>
    <w:tmpl w:val="43127CE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2118" w:hanging="360"/>
      </w:pPr>
      <w:rPr>
        <w:rFonts w:ascii="Courier New" w:hAnsi="Courier New" w:hint="default"/>
      </w:rPr>
    </w:lvl>
    <w:lvl w:ilvl="2" w:tplc="04050005">
      <w:start w:val="1"/>
      <w:numFmt w:val="bullet"/>
      <w:lvlText w:val=""/>
      <w:lvlJc w:val="left"/>
      <w:pPr>
        <w:ind w:left="2838" w:hanging="360"/>
      </w:pPr>
      <w:rPr>
        <w:rFonts w:ascii="Wingdings" w:hAnsi="Wingdings" w:hint="default"/>
      </w:rPr>
    </w:lvl>
    <w:lvl w:ilvl="3" w:tplc="04050001">
      <w:start w:val="1"/>
      <w:numFmt w:val="bullet"/>
      <w:lvlText w:val=""/>
      <w:lvlJc w:val="left"/>
      <w:pPr>
        <w:ind w:left="3558" w:hanging="360"/>
      </w:pPr>
      <w:rPr>
        <w:rFonts w:ascii="Symbol" w:hAnsi="Symbol" w:hint="default"/>
      </w:rPr>
    </w:lvl>
    <w:lvl w:ilvl="4" w:tplc="04050003" w:tentative="1">
      <w:start w:val="1"/>
      <w:numFmt w:val="bullet"/>
      <w:lvlText w:val="o"/>
      <w:lvlJc w:val="left"/>
      <w:pPr>
        <w:ind w:left="4278" w:hanging="360"/>
      </w:pPr>
      <w:rPr>
        <w:rFonts w:ascii="Courier New" w:hAnsi="Courier New" w:hint="default"/>
      </w:rPr>
    </w:lvl>
    <w:lvl w:ilvl="5" w:tplc="04050005" w:tentative="1">
      <w:start w:val="1"/>
      <w:numFmt w:val="bullet"/>
      <w:lvlText w:val=""/>
      <w:lvlJc w:val="left"/>
      <w:pPr>
        <w:ind w:left="4998" w:hanging="360"/>
      </w:pPr>
      <w:rPr>
        <w:rFonts w:ascii="Wingdings" w:hAnsi="Wingdings" w:hint="default"/>
      </w:rPr>
    </w:lvl>
    <w:lvl w:ilvl="6" w:tplc="04050001" w:tentative="1">
      <w:start w:val="1"/>
      <w:numFmt w:val="bullet"/>
      <w:lvlText w:val=""/>
      <w:lvlJc w:val="left"/>
      <w:pPr>
        <w:ind w:left="5718" w:hanging="360"/>
      </w:pPr>
      <w:rPr>
        <w:rFonts w:ascii="Symbol" w:hAnsi="Symbol" w:hint="default"/>
      </w:rPr>
    </w:lvl>
    <w:lvl w:ilvl="7" w:tplc="04050003" w:tentative="1">
      <w:start w:val="1"/>
      <w:numFmt w:val="bullet"/>
      <w:lvlText w:val="o"/>
      <w:lvlJc w:val="left"/>
      <w:pPr>
        <w:ind w:left="6438" w:hanging="360"/>
      </w:pPr>
      <w:rPr>
        <w:rFonts w:ascii="Courier New" w:hAnsi="Courier New" w:hint="default"/>
      </w:rPr>
    </w:lvl>
    <w:lvl w:ilvl="8" w:tplc="04050005" w:tentative="1">
      <w:start w:val="1"/>
      <w:numFmt w:val="bullet"/>
      <w:lvlText w:val=""/>
      <w:lvlJc w:val="left"/>
      <w:pPr>
        <w:ind w:left="7158" w:hanging="360"/>
      </w:pPr>
      <w:rPr>
        <w:rFonts w:ascii="Wingdings" w:hAnsi="Wingdings" w:hint="default"/>
      </w:rPr>
    </w:lvl>
  </w:abstractNum>
  <w:abstractNum w:abstractNumId="25">
    <w:nsid w:val="58532F6B"/>
    <w:multiLevelType w:val="hybridMultilevel"/>
    <w:tmpl w:val="C644D37E"/>
    <w:lvl w:ilvl="0" w:tplc="E3642ECC">
      <w:start w:val="1"/>
      <w:numFmt w:val="decimal"/>
      <w:lvlText w:val="%1.)"/>
      <w:lvlJc w:val="left"/>
      <w:pPr>
        <w:ind w:left="540" w:hanging="360"/>
      </w:pPr>
      <w:rPr>
        <w:rFonts w:cs="Times New Roman" w:hint="default"/>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26">
    <w:nsid w:val="59956084"/>
    <w:multiLevelType w:val="hybridMultilevel"/>
    <w:tmpl w:val="0932FC7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AF525EC"/>
    <w:multiLevelType w:val="hybridMultilevel"/>
    <w:tmpl w:val="F9E8EBBC"/>
    <w:lvl w:ilvl="0" w:tplc="D97A9EDA">
      <w:numFmt w:val="bullet"/>
      <w:lvlText w:val="-"/>
      <w:lvlJc w:val="left"/>
      <w:pPr>
        <w:tabs>
          <w:tab w:val="num" w:pos="720"/>
        </w:tabs>
        <w:ind w:left="720" w:hanging="360"/>
      </w:pPr>
      <w:rPr>
        <w:rFonts w:ascii="Courier" w:eastAsia="Times New Roman" w:hAnsi="Courier"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C7673C9"/>
    <w:multiLevelType w:val="hybridMultilevel"/>
    <w:tmpl w:val="5406C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A252AF"/>
    <w:multiLevelType w:val="multilevel"/>
    <w:tmpl w:val="9E8AB38C"/>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1134"/>
        </w:tabs>
        <w:ind w:left="1134" w:hanging="1134"/>
      </w:pPr>
      <w:rPr>
        <w:rFonts w:cs="Times New Roman" w:hint="default"/>
        <w:b/>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E9A0BB9"/>
    <w:multiLevelType w:val="multilevel"/>
    <w:tmpl w:val="64E2C0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5891660"/>
    <w:multiLevelType w:val="hybridMultilevel"/>
    <w:tmpl w:val="35C2C9C8"/>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7544869"/>
    <w:multiLevelType w:val="multilevel"/>
    <w:tmpl w:val="35D6A7BA"/>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1234"/>
        </w:tabs>
        <w:ind w:left="1234" w:hanging="1134"/>
      </w:pPr>
      <w:rPr>
        <w:rFonts w:cs="Times New Roman" w:hint="default"/>
        <w:b/>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A2E311F"/>
    <w:multiLevelType w:val="hybridMultilevel"/>
    <w:tmpl w:val="4BA6707C"/>
    <w:lvl w:ilvl="0" w:tplc="212CFF92">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D2877CE"/>
    <w:multiLevelType w:val="multilevel"/>
    <w:tmpl w:val="E0BE5EB2"/>
    <w:lvl w:ilvl="0">
      <w:start w:val="1"/>
      <w:numFmt w:val="decimal"/>
      <w:pStyle w:val="Nadpis2"/>
      <w:lvlText w:val="%1."/>
      <w:lvlJc w:val="left"/>
      <w:pPr>
        <w:tabs>
          <w:tab w:val="num" w:pos="1134"/>
        </w:tabs>
        <w:ind w:left="1134" w:hanging="1134"/>
      </w:pPr>
      <w:rPr>
        <w:rFonts w:cs="Times New Roman" w:hint="default"/>
      </w:rPr>
    </w:lvl>
    <w:lvl w:ilvl="1">
      <w:start w:val="2"/>
      <w:numFmt w:val="decimal"/>
      <w:pStyle w:val="Nadpis3"/>
      <w:lvlText w:val="%1.%2"/>
      <w:lvlJc w:val="left"/>
      <w:pPr>
        <w:tabs>
          <w:tab w:val="num" w:pos="851"/>
        </w:tabs>
        <w:ind w:left="851" w:hanging="851"/>
      </w:pPr>
      <w:rPr>
        <w:rFonts w:cs="Times New Roman" w:hint="default"/>
        <w:b/>
        <w:color w:val="auto"/>
      </w:rPr>
    </w:lvl>
    <w:lvl w:ilvl="2">
      <w:start w:val="1"/>
      <w:numFmt w:val="decimal"/>
      <w:pStyle w:val="Nadpis4"/>
      <w:lvlText w:val="%1.%2.%3"/>
      <w:lvlJc w:val="left"/>
      <w:pPr>
        <w:tabs>
          <w:tab w:val="num" w:pos="1134"/>
        </w:tabs>
        <w:ind w:left="1134" w:hanging="1134"/>
      </w:pPr>
      <w:rPr>
        <w:rFonts w:cs="Times New Roman" w:hint="default"/>
      </w:rPr>
    </w:lvl>
    <w:lvl w:ilvl="3">
      <w:start w:val="1"/>
      <w:numFmt w:val="decimal"/>
      <w:pStyle w:val="Nadpis4"/>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E21312A"/>
    <w:multiLevelType w:val="hybridMultilevel"/>
    <w:tmpl w:val="A7EEE8E0"/>
    <w:lvl w:ilvl="0" w:tplc="08CCE124">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0746FF8"/>
    <w:multiLevelType w:val="hybridMultilevel"/>
    <w:tmpl w:val="7DB40A2A"/>
    <w:lvl w:ilvl="0" w:tplc="04050003">
      <w:start w:val="1"/>
      <w:numFmt w:val="bullet"/>
      <w:lvlText w:val="o"/>
      <w:lvlJc w:val="left"/>
      <w:pPr>
        <w:ind w:left="1068" w:hanging="360"/>
      </w:pPr>
      <w:rPr>
        <w:rFonts w:ascii="Courier New" w:hAnsi="Courier New" w:hint="default"/>
      </w:rPr>
    </w:lvl>
    <w:lvl w:ilvl="1" w:tplc="04050003">
      <w:start w:val="1"/>
      <w:numFmt w:val="bullet"/>
      <w:lvlText w:val="o"/>
      <w:lvlJc w:val="left"/>
      <w:pPr>
        <w:ind w:left="2118" w:hanging="360"/>
      </w:pPr>
      <w:rPr>
        <w:rFonts w:ascii="Courier New" w:hAnsi="Courier New" w:hint="default"/>
      </w:rPr>
    </w:lvl>
    <w:lvl w:ilvl="2" w:tplc="04050005">
      <w:start w:val="1"/>
      <w:numFmt w:val="bullet"/>
      <w:lvlText w:val=""/>
      <w:lvlJc w:val="left"/>
      <w:pPr>
        <w:ind w:left="2838" w:hanging="360"/>
      </w:pPr>
      <w:rPr>
        <w:rFonts w:ascii="Wingdings" w:hAnsi="Wingdings" w:hint="default"/>
      </w:rPr>
    </w:lvl>
    <w:lvl w:ilvl="3" w:tplc="04050001">
      <w:start w:val="1"/>
      <w:numFmt w:val="bullet"/>
      <w:lvlText w:val=""/>
      <w:lvlJc w:val="left"/>
      <w:pPr>
        <w:ind w:left="3558" w:hanging="360"/>
      </w:pPr>
      <w:rPr>
        <w:rFonts w:ascii="Symbol" w:hAnsi="Symbol" w:hint="default"/>
      </w:rPr>
    </w:lvl>
    <w:lvl w:ilvl="4" w:tplc="04050003" w:tentative="1">
      <w:start w:val="1"/>
      <w:numFmt w:val="bullet"/>
      <w:lvlText w:val="o"/>
      <w:lvlJc w:val="left"/>
      <w:pPr>
        <w:ind w:left="4278" w:hanging="360"/>
      </w:pPr>
      <w:rPr>
        <w:rFonts w:ascii="Courier New" w:hAnsi="Courier New" w:hint="default"/>
      </w:rPr>
    </w:lvl>
    <w:lvl w:ilvl="5" w:tplc="04050005" w:tentative="1">
      <w:start w:val="1"/>
      <w:numFmt w:val="bullet"/>
      <w:lvlText w:val=""/>
      <w:lvlJc w:val="left"/>
      <w:pPr>
        <w:ind w:left="4998" w:hanging="360"/>
      </w:pPr>
      <w:rPr>
        <w:rFonts w:ascii="Wingdings" w:hAnsi="Wingdings" w:hint="default"/>
      </w:rPr>
    </w:lvl>
    <w:lvl w:ilvl="6" w:tplc="04050001" w:tentative="1">
      <w:start w:val="1"/>
      <w:numFmt w:val="bullet"/>
      <w:lvlText w:val=""/>
      <w:lvlJc w:val="left"/>
      <w:pPr>
        <w:ind w:left="5718" w:hanging="360"/>
      </w:pPr>
      <w:rPr>
        <w:rFonts w:ascii="Symbol" w:hAnsi="Symbol" w:hint="default"/>
      </w:rPr>
    </w:lvl>
    <w:lvl w:ilvl="7" w:tplc="04050003" w:tentative="1">
      <w:start w:val="1"/>
      <w:numFmt w:val="bullet"/>
      <w:lvlText w:val="o"/>
      <w:lvlJc w:val="left"/>
      <w:pPr>
        <w:ind w:left="6438" w:hanging="360"/>
      </w:pPr>
      <w:rPr>
        <w:rFonts w:ascii="Courier New" w:hAnsi="Courier New" w:hint="default"/>
      </w:rPr>
    </w:lvl>
    <w:lvl w:ilvl="8" w:tplc="04050005" w:tentative="1">
      <w:start w:val="1"/>
      <w:numFmt w:val="bullet"/>
      <w:lvlText w:val=""/>
      <w:lvlJc w:val="left"/>
      <w:pPr>
        <w:ind w:left="7158" w:hanging="360"/>
      </w:pPr>
      <w:rPr>
        <w:rFonts w:ascii="Wingdings" w:hAnsi="Wingdings" w:hint="default"/>
      </w:rPr>
    </w:lvl>
  </w:abstractNum>
  <w:abstractNum w:abstractNumId="37">
    <w:nsid w:val="71E36BAA"/>
    <w:multiLevelType w:val="hybridMultilevel"/>
    <w:tmpl w:val="7F2071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631072"/>
    <w:multiLevelType w:val="hybridMultilevel"/>
    <w:tmpl w:val="144A9BA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71A6C87"/>
    <w:multiLevelType w:val="multilevel"/>
    <w:tmpl w:val="741002E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96B4586"/>
    <w:multiLevelType w:val="hybridMultilevel"/>
    <w:tmpl w:val="B2A4E6C6"/>
    <w:lvl w:ilvl="0" w:tplc="E53A7F7A">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nsid w:val="7CDB1F35"/>
    <w:multiLevelType w:val="multilevel"/>
    <w:tmpl w:val="741002E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37"/>
  </w:num>
  <w:num w:numId="3">
    <w:abstractNumId w:val="14"/>
  </w:num>
  <w:num w:numId="4">
    <w:abstractNumId w:val="33"/>
  </w:num>
  <w:num w:numId="5">
    <w:abstractNumId w:val="28"/>
  </w:num>
  <w:num w:numId="6">
    <w:abstractNumId w:val="22"/>
  </w:num>
  <w:num w:numId="7">
    <w:abstractNumId w:val="35"/>
  </w:num>
  <w:num w:numId="8">
    <w:abstractNumId w:val="15"/>
  </w:num>
  <w:num w:numId="9">
    <w:abstractNumId w:val="34"/>
  </w:num>
  <w:num w:numId="10">
    <w:abstractNumId w:val="8"/>
  </w:num>
  <w:num w:numId="11">
    <w:abstractNumId w:val="3"/>
  </w:num>
  <w:num w:numId="12">
    <w:abstractNumId w:val="2"/>
  </w:num>
  <w:num w:numId="13">
    <w:abstractNumId w:val="1"/>
  </w:num>
  <w:num w:numId="14">
    <w:abstractNumId w:val="20"/>
  </w:num>
  <w:num w:numId="15">
    <w:abstractNumId w:val="39"/>
  </w:num>
  <w:num w:numId="16">
    <w:abstractNumId w:val="30"/>
  </w:num>
  <w:num w:numId="17">
    <w:abstractNumId w:val="38"/>
  </w:num>
  <w:num w:numId="18">
    <w:abstractNumId w:val="11"/>
  </w:num>
  <w:num w:numId="19">
    <w:abstractNumId w:val="13"/>
  </w:num>
  <w:num w:numId="20">
    <w:abstractNumId w:val="12"/>
  </w:num>
  <w:num w:numId="21">
    <w:abstractNumId w:val="26"/>
  </w:num>
  <w:num w:numId="22">
    <w:abstractNumId w:val="34"/>
  </w:num>
  <w:num w:numId="23">
    <w:abstractNumId w:val="29"/>
  </w:num>
  <w:num w:numId="2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2"/>
  </w:num>
  <w:num w:numId="3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7"/>
  </w:num>
  <w:num w:numId="39">
    <w:abstractNumId w:val="25"/>
  </w:num>
  <w:num w:numId="40">
    <w:abstractNumId w:val="16"/>
  </w:num>
  <w:num w:numId="41">
    <w:abstractNumId w:val="17"/>
  </w:num>
  <w:num w:numId="42">
    <w:abstractNumId w:val="41"/>
  </w:num>
  <w:num w:numId="43">
    <w:abstractNumId w:val="34"/>
    <w:lvlOverride w:ilvl="0">
      <w:startOverride w:val="4"/>
    </w:lvlOverride>
    <w:lvlOverride w:ilvl="1">
      <w:startOverride w:val="1"/>
    </w:lvlOverride>
  </w:num>
  <w:num w:numId="44">
    <w:abstractNumId w:val="24"/>
  </w:num>
  <w:num w:numId="45">
    <w:abstractNumId w:val="19"/>
  </w:num>
  <w:num w:numId="46">
    <w:abstractNumId w:val="36"/>
  </w:num>
  <w:num w:numId="47">
    <w:abstractNumId w:val="31"/>
  </w:num>
  <w:num w:numId="48">
    <w:abstractNumId w:val="4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79"/>
    <w:rsid w:val="00000C58"/>
    <w:rsid w:val="00003C0E"/>
    <w:rsid w:val="00007591"/>
    <w:rsid w:val="00012028"/>
    <w:rsid w:val="000131BD"/>
    <w:rsid w:val="00013A33"/>
    <w:rsid w:val="00015DAD"/>
    <w:rsid w:val="00017DC5"/>
    <w:rsid w:val="00017FC4"/>
    <w:rsid w:val="000229C2"/>
    <w:rsid w:val="00027319"/>
    <w:rsid w:val="000334BA"/>
    <w:rsid w:val="00034AB5"/>
    <w:rsid w:val="00034BC0"/>
    <w:rsid w:val="000353DD"/>
    <w:rsid w:val="00036C28"/>
    <w:rsid w:val="00042545"/>
    <w:rsid w:val="00044684"/>
    <w:rsid w:val="000470C4"/>
    <w:rsid w:val="000502BD"/>
    <w:rsid w:val="00050B89"/>
    <w:rsid w:val="00055EF9"/>
    <w:rsid w:val="0005604F"/>
    <w:rsid w:val="00056BD9"/>
    <w:rsid w:val="00057697"/>
    <w:rsid w:val="000604F4"/>
    <w:rsid w:val="0006182D"/>
    <w:rsid w:val="0006244C"/>
    <w:rsid w:val="0006353C"/>
    <w:rsid w:val="000701D7"/>
    <w:rsid w:val="00070275"/>
    <w:rsid w:val="0007346E"/>
    <w:rsid w:val="000855D1"/>
    <w:rsid w:val="00085F1E"/>
    <w:rsid w:val="00087621"/>
    <w:rsid w:val="0009097C"/>
    <w:rsid w:val="00094AE6"/>
    <w:rsid w:val="000974C5"/>
    <w:rsid w:val="000A1568"/>
    <w:rsid w:val="000A1A18"/>
    <w:rsid w:val="000A281E"/>
    <w:rsid w:val="000A3B09"/>
    <w:rsid w:val="000A464A"/>
    <w:rsid w:val="000A6F98"/>
    <w:rsid w:val="000A7327"/>
    <w:rsid w:val="000B2B15"/>
    <w:rsid w:val="000B4337"/>
    <w:rsid w:val="000B799E"/>
    <w:rsid w:val="000C1237"/>
    <w:rsid w:val="000C493B"/>
    <w:rsid w:val="000D52F8"/>
    <w:rsid w:val="000D562F"/>
    <w:rsid w:val="000D6870"/>
    <w:rsid w:val="000D6C18"/>
    <w:rsid w:val="000D765E"/>
    <w:rsid w:val="000D7FED"/>
    <w:rsid w:val="000E0552"/>
    <w:rsid w:val="000E416C"/>
    <w:rsid w:val="000E72CA"/>
    <w:rsid w:val="000F139A"/>
    <w:rsid w:val="000F17DC"/>
    <w:rsid w:val="000F53D6"/>
    <w:rsid w:val="000F5AAB"/>
    <w:rsid w:val="000F5DF6"/>
    <w:rsid w:val="000F7154"/>
    <w:rsid w:val="00100F2F"/>
    <w:rsid w:val="00101508"/>
    <w:rsid w:val="00102F0D"/>
    <w:rsid w:val="0010323E"/>
    <w:rsid w:val="00105C35"/>
    <w:rsid w:val="001078B0"/>
    <w:rsid w:val="0011057F"/>
    <w:rsid w:val="00114FF1"/>
    <w:rsid w:val="0011560F"/>
    <w:rsid w:val="0011562C"/>
    <w:rsid w:val="001156F3"/>
    <w:rsid w:val="00120756"/>
    <w:rsid w:val="00126CE3"/>
    <w:rsid w:val="00126EA7"/>
    <w:rsid w:val="00127850"/>
    <w:rsid w:val="00131CAC"/>
    <w:rsid w:val="0013388B"/>
    <w:rsid w:val="0013468E"/>
    <w:rsid w:val="00135461"/>
    <w:rsid w:val="0013621E"/>
    <w:rsid w:val="00137F02"/>
    <w:rsid w:val="00140145"/>
    <w:rsid w:val="00140553"/>
    <w:rsid w:val="0014157C"/>
    <w:rsid w:val="00145665"/>
    <w:rsid w:val="001523F9"/>
    <w:rsid w:val="001539B5"/>
    <w:rsid w:val="00154FDE"/>
    <w:rsid w:val="001559A1"/>
    <w:rsid w:val="001568E6"/>
    <w:rsid w:val="0016013E"/>
    <w:rsid w:val="00162C37"/>
    <w:rsid w:val="00163046"/>
    <w:rsid w:val="00163CF3"/>
    <w:rsid w:val="00166456"/>
    <w:rsid w:val="0016656C"/>
    <w:rsid w:val="00167676"/>
    <w:rsid w:val="00172C26"/>
    <w:rsid w:val="00175F66"/>
    <w:rsid w:val="00177179"/>
    <w:rsid w:val="00177410"/>
    <w:rsid w:val="00183104"/>
    <w:rsid w:val="001831B5"/>
    <w:rsid w:val="00184BEF"/>
    <w:rsid w:val="00186785"/>
    <w:rsid w:val="0019243A"/>
    <w:rsid w:val="00194DDD"/>
    <w:rsid w:val="00196FA8"/>
    <w:rsid w:val="0019751C"/>
    <w:rsid w:val="001A09DA"/>
    <w:rsid w:val="001A181D"/>
    <w:rsid w:val="001A18A0"/>
    <w:rsid w:val="001A193E"/>
    <w:rsid w:val="001A3C36"/>
    <w:rsid w:val="001A484A"/>
    <w:rsid w:val="001A4A66"/>
    <w:rsid w:val="001A4D4F"/>
    <w:rsid w:val="001B0DF6"/>
    <w:rsid w:val="001B4666"/>
    <w:rsid w:val="001B6D0A"/>
    <w:rsid w:val="001B6D53"/>
    <w:rsid w:val="001B772E"/>
    <w:rsid w:val="001C1830"/>
    <w:rsid w:val="001C35B3"/>
    <w:rsid w:val="001C481B"/>
    <w:rsid w:val="001D04E5"/>
    <w:rsid w:val="001D65C5"/>
    <w:rsid w:val="001D71D2"/>
    <w:rsid w:val="001D7266"/>
    <w:rsid w:val="001D7F38"/>
    <w:rsid w:val="001E1EA2"/>
    <w:rsid w:val="001E4999"/>
    <w:rsid w:val="001E74FB"/>
    <w:rsid w:val="001F1DB5"/>
    <w:rsid w:val="001F1F05"/>
    <w:rsid w:val="001F2B85"/>
    <w:rsid w:val="001F2F56"/>
    <w:rsid w:val="001F4802"/>
    <w:rsid w:val="00200C75"/>
    <w:rsid w:val="002011CD"/>
    <w:rsid w:val="00201D4F"/>
    <w:rsid w:val="0021016D"/>
    <w:rsid w:val="00211E0E"/>
    <w:rsid w:val="002121BB"/>
    <w:rsid w:val="00212B85"/>
    <w:rsid w:val="0021690E"/>
    <w:rsid w:val="00216E16"/>
    <w:rsid w:val="0021781E"/>
    <w:rsid w:val="0022336A"/>
    <w:rsid w:val="00226EAA"/>
    <w:rsid w:val="00227942"/>
    <w:rsid w:val="00227C94"/>
    <w:rsid w:val="0023011A"/>
    <w:rsid w:val="002309C7"/>
    <w:rsid w:val="002320C4"/>
    <w:rsid w:val="002350BE"/>
    <w:rsid w:val="0023563B"/>
    <w:rsid w:val="002405E6"/>
    <w:rsid w:val="00244682"/>
    <w:rsid w:val="002513D3"/>
    <w:rsid w:val="00251ECD"/>
    <w:rsid w:val="0025205D"/>
    <w:rsid w:val="0025448F"/>
    <w:rsid w:val="002544B8"/>
    <w:rsid w:val="00254886"/>
    <w:rsid w:val="00255D42"/>
    <w:rsid w:val="00255D4F"/>
    <w:rsid w:val="002646EE"/>
    <w:rsid w:val="00266EBB"/>
    <w:rsid w:val="00267965"/>
    <w:rsid w:val="002710A5"/>
    <w:rsid w:val="00272789"/>
    <w:rsid w:val="00273B53"/>
    <w:rsid w:val="00275E28"/>
    <w:rsid w:val="00281C8F"/>
    <w:rsid w:val="00285E4B"/>
    <w:rsid w:val="00287F0C"/>
    <w:rsid w:val="00290B78"/>
    <w:rsid w:val="002938EE"/>
    <w:rsid w:val="002A07D2"/>
    <w:rsid w:val="002A0B9B"/>
    <w:rsid w:val="002A1B53"/>
    <w:rsid w:val="002A1ECD"/>
    <w:rsid w:val="002A4F21"/>
    <w:rsid w:val="002A6DC1"/>
    <w:rsid w:val="002B189F"/>
    <w:rsid w:val="002B273E"/>
    <w:rsid w:val="002B2D04"/>
    <w:rsid w:val="002B2DF4"/>
    <w:rsid w:val="002B3D53"/>
    <w:rsid w:val="002B55B2"/>
    <w:rsid w:val="002C2F86"/>
    <w:rsid w:val="002C395B"/>
    <w:rsid w:val="002C3ECC"/>
    <w:rsid w:val="002C42BA"/>
    <w:rsid w:val="002C6280"/>
    <w:rsid w:val="002C6B5A"/>
    <w:rsid w:val="002D0410"/>
    <w:rsid w:val="002D1F70"/>
    <w:rsid w:val="002D3E27"/>
    <w:rsid w:val="002D5FEC"/>
    <w:rsid w:val="002D7A10"/>
    <w:rsid w:val="002E25CF"/>
    <w:rsid w:val="002E4891"/>
    <w:rsid w:val="002F13EE"/>
    <w:rsid w:val="002F3FC5"/>
    <w:rsid w:val="002F7C0F"/>
    <w:rsid w:val="003048BA"/>
    <w:rsid w:val="00310DB4"/>
    <w:rsid w:val="00312B5F"/>
    <w:rsid w:val="0031415E"/>
    <w:rsid w:val="0031509A"/>
    <w:rsid w:val="00315BE3"/>
    <w:rsid w:val="00315FA2"/>
    <w:rsid w:val="00316C7F"/>
    <w:rsid w:val="00323321"/>
    <w:rsid w:val="00323B08"/>
    <w:rsid w:val="00323CAE"/>
    <w:rsid w:val="0032497C"/>
    <w:rsid w:val="00324AA6"/>
    <w:rsid w:val="003276DB"/>
    <w:rsid w:val="00336C7B"/>
    <w:rsid w:val="00336FC2"/>
    <w:rsid w:val="003373BA"/>
    <w:rsid w:val="0034099E"/>
    <w:rsid w:val="00340E62"/>
    <w:rsid w:val="00341A49"/>
    <w:rsid w:val="00342977"/>
    <w:rsid w:val="00351A22"/>
    <w:rsid w:val="00355862"/>
    <w:rsid w:val="00357423"/>
    <w:rsid w:val="00362B6E"/>
    <w:rsid w:val="00362D43"/>
    <w:rsid w:val="00363C98"/>
    <w:rsid w:val="003672E6"/>
    <w:rsid w:val="003679B1"/>
    <w:rsid w:val="0037174B"/>
    <w:rsid w:val="00374E47"/>
    <w:rsid w:val="00375F24"/>
    <w:rsid w:val="003819F2"/>
    <w:rsid w:val="00381BE4"/>
    <w:rsid w:val="0038587A"/>
    <w:rsid w:val="003871F8"/>
    <w:rsid w:val="00390534"/>
    <w:rsid w:val="00393361"/>
    <w:rsid w:val="00393EB6"/>
    <w:rsid w:val="00394FC6"/>
    <w:rsid w:val="00395B01"/>
    <w:rsid w:val="00395B70"/>
    <w:rsid w:val="00395F69"/>
    <w:rsid w:val="003967A2"/>
    <w:rsid w:val="00396B05"/>
    <w:rsid w:val="003A1552"/>
    <w:rsid w:val="003A5EB5"/>
    <w:rsid w:val="003A5EF0"/>
    <w:rsid w:val="003A6070"/>
    <w:rsid w:val="003A7A69"/>
    <w:rsid w:val="003B0133"/>
    <w:rsid w:val="003B4318"/>
    <w:rsid w:val="003B527A"/>
    <w:rsid w:val="003C0660"/>
    <w:rsid w:val="003C09B4"/>
    <w:rsid w:val="003C672C"/>
    <w:rsid w:val="003D17B8"/>
    <w:rsid w:val="003D1D65"/>
    <w:rsid w:val="003D42C1"/>
    <w:rsid w:val="003D77C6"/>
    <w:rsid w:val="003E080D"/>
    <w:rsid w:val="003E78F1"/>
    <w:rsid w:val="003F06BE"/>
    <w:rsid w:val="003F3013"/>
    <w:rsid w:val="003F3E53"/>
    <w:rsid w:val="003F525D"/>
    <w:rsid w:val="003F6F2D"/>
    <w:rsid w:val="003F7CB7"/>
    <w:rsid w:val="00402FEB"/>
    <w:rsid w:val="00404F67"/>
    <w:rsid w:val="00405499"/>
    <w:rsid w:val="00413427"/>
    <w:rsid w:val="00413F5A"/>
    <w:rsid w:val="00414FD5"/>
    <w:rsid w:val="00415899"/>
    <w:rsid w:val="00416A8D"/>
    <w:rsid w:val="004238F0"/>
    <w:rsid w:val="00423C09"/>
    <w:rsid w:val="00423E58"/>
    <w:rsid w:val="0042436E"/>
    <w:rsid w:val="004243AF"/>
    <w:rsid w:val="0042486D"/>
    <w:rsid w:val="00427CC0"/>
    <w:rsid w:val="00430F4A"/>
    <w:rsid w:val="004311D2"/>
    <w:rsid w:val="00432BEF"/>
    <w:rsid w:val="00435405"/>
    <w:rsid w:val="004372A0"/>
    <w:rsid w:val="004379F7"/>
    <w:rsid w:val="004423B6"/>
    <w:rsid w:val="00443E6D"/>
    <w:rsid w:val="00444034"/>
    <w:rsid w:val="0044764B"/>
    <w:rsid w:val="0045031E"/>
    <w:rsid w:val="00450564"/>
    <w:rsid w:val="00454454"/>
    <w:rsid w:val="00454898"/>
    <w:rsid w:val="004554CF"/>
    <w:rsid w:val="00455CEE"/>
    <w:rsid w:val="00457B9A"/>
    <w:rsid w:val="00460BEB"/>
    <w:rsid w:val="004626B6"/>
    <w:rsid w:val="0046270D"/>
    <w:rsid w:val="00472E76"/>
    <w:rsid w:val="00474ACA"/>
    <w:rsid w:val="00480895"/>
    <w:rsid w:val="00481FDA"/>
    <w:rsid w:val="00482CF4"/>
    <w:rsid w:val="004851B1"/>
    <w:rsid w:val="00485C5B"/>
    <w:rsid w:val="004902F9"/>
    <w:rsid w:val="004908DC"/>
    <w:rsid w:val="0049129C"/>
    <w:rsid w:val="00492921"/>
    <w:rsid w:val="00492EF1"/>
    <w:rsid w:val="00494DC3"/>
    <w:rsid w:val="004960D4"/>
    <w:rsid w:val="00496A78"/>
    <w:rsid w:val="00497D41"/>
    <w:rsid w:val="004A00A2"/>
    <w:rsid w:val="004A1A4D"/>
    <w:rsid w:val="004A2770"/>
    <w:rsid w:val="004A43BD"/>
    <w:rsid w:val="004A59C2"/>
    <w:rsid w:val="004A6403"/>
    <w:rsid w:val="004B3EB3"/>
    <w:rsid w:val="004B4322"/>
    <w:rsid w:val="004B7179"/>
    <w:rsid w:val="004C4645"/>
    <w:rsid w:val="004C579F"/>
    <w:rsid w:val="004C5E77"/>
    <w:rsid w:val="004C64A2"/>
    <w:rsid w:val="004C6737"/>
    <w:rsid w:val="004C6BFD"/>
    <w:rsid w:val="004D2961"/>
    <w:rsid w:val="004D33BF"/>
    <w:rsid w:val="004E4838"/>
    <w:rsid w:val="004F1882"/>
    <w:rsid w:val="004F266D"/>
    <w:rsid w:val="004F7FD4"/>
    <w:rsid w:val="0050471C"/>
    <w:rsid w:val="00516309"/>
    <w:rsid w:val="0051798B"/>
    <w:rsid w:val="0052000C"/>
    <w:rsid w:val="00522A14"/>
    <w:rsid w:val="00523D9A"/>
    <w:rsid w:val="00525E94"/>
    <w:rsid w:val="005264E0"/>
    <w:rsid w:val="005320AE"/>
    <w:rsid w:val="005326EB"/>
    <w:rsid w:val="0053362F"/>
    <w:rsid w:val="005349D0"/>
    <w:rsid w:val="00535123"/>
    <w:rsid w:val="0053643A"/>
    <w:rsid w:val="00540200"/>
    <w:rsid w:val="00542E4B"/>
    <w:rsid w:val="00542E86"/>
    <w:rsid w:val="00544152"/>
    <w:rsid w:val="00544867"/>
    <w:rsid w:val="00546833"/>
    <w:rsid w:val="005502F9"/>
    <w:rsid w:val="00550817"/>
    <w:rsid w:val="00552CFE"/>
    <w:rsid w:val="0055333B"/>
    <w:rsid w:val="00556729"/>
    <w:rsid w:val="00561128"/>
    <w:rsid w:val="00564B2E"/>
    <w:rsid w:val="00564EF2"/>
    <w:rsid w:val="00567016"/>
    <w:rsid w:val="00567A27"/>
    <w:rsid w:val="00570DC4"/>
    <w:rsid w:val="00571D16"/>
    <w:rsid w:val="00572A94"/>
    <w:rsid w:val="00573267"/>
    <w:rsid w:val="005751B8"/>
    <w:rsid w:val="00575B5D"/>
    <w:rsid w:val="0057686C"/>
    <w:rsid w:val="00583CD7"/>
    <w:rsid w:val="00584B14"/>
    <w:rsid w:val="00592836"/>
    <w:rsid w:val="0059509C"/>
    <w:rsid w:val="0059528B"/>
    <w:rsid w:val="00595E76"/>
    <w:rsid w:val="005976A1"/>
    <w:rsid w:val="00597BDE"/>
    <w:rsid w:val="005A29D9"/>
    <w:rsid w:val="005A3C8F"/>
    <w:rsid w:val="005A5556"/>
    <w:rsid w:val="005A638B"/>
    <w:rsid w:val="005A682C"/>
    <w:rsid w:val="005A71B2"/>
    <w:rsid w:val="005B619D"/>
    <w:rsid w:val="005C0089"/>
    <w:rsid w:val="005C17FC"/>
    <w:rsid w:val="005C7F63"/>
    <w:rsid w:val="005D098E"/>
    <w:rsid w:val="005D3D69"/>
    <w:rsid w:val="005D5F65"/>
    <w:rsid w:val="005D686B"/>
    <w:rsid w:val="005E392E"/>
    <w:rsid w:val="005E5E58"/>
    <w:rsid w:val="005E600E"/>
    <w:rsid w:val="005E632B"/>
    <w:rsid w:val="005F28F2"/>
    <w:rsid w:val="005F6832"/>
    <w:rsid w:val="005F6C5F"/>
    <w:rsid w:val="005F7D31"/>
    <w:rsid w:val="00603164"/>
    <w:rsid w:val="0060482F"/>
    <w:rsid w:val="00604CF1"/>
    <w:rsid w:val="00604F22"/>
    <w:rsid w:val="00606277"/>
    <w:rsid w:val="006128DC"/>
    <w:rsid w:val="00616C7F"/>
    <w:rsid w:val="006210FF"/>
    <w:rsid w:val="006248B0"/>
    <w:rsid w:val="006264B0"/>
    <w:rsid w:val="0062659F"/>
    <w:rsid w:val="006265A0"/>
    <w:rsid w:val="00626E7F"/>
    <w:rsid w:val="0063021C"/>
    <w:rsid w:val="00630CF5"/>
    <w:rsid w:val="00631363"/>
    <w:rsid w:val="00631D13"/>
    <w:rsid w:val="0063397D"/>
    <w:rsid w:val="00634A28"/>
    <w:rsid w:val="006365BB"/>
    <w:rsid w:val="00636A0B"/>
    <w:rsid w:val="00636CF5"/>
    <w:rsid w:val="006374F9"/>
    <w:rsid w:val="00643EDC"/>
    <w:rsid w:val="00644C60"/>
    <w:rsid w:val="00646392"/>
    <w:rsid w:val="0065213E"/>
    <w:rsid w:val="0065274F"/>
    <w:rsid w:val="00652ECF"/>
    <w:rsid w:val="00653D39"/>
    <w:rsid w:val="00662753"/>
    <w:rsid w:val="00663AFF"/>
    <w:rsid w:val="00666B8E"/>
    <w:rsid w:val="00667868"/>
    <w:rsid w:val="006711C2"/>
    <w:rsid w:val="00677E5E"/>
    <w:rsid w:val="006847CF"/>
    <w:rsid w:val="00694EC1"/>
    <w:rsid w:val="00695106"/>
    <w:rsid w:val="006956EE"/>
    <w:rsid w:val="00697F2F"/>
    <w:rsid w:val="006A0679"/>
    <w:rsid w:val="006A30F9"/>
    <w:rsid w:val="006B3E4E"/>
    <w:rsid w:val="006B4B90"/>
    <w:rsid w:val="006C00F6"/>
    <w:rsid w:val="006C0CEA"/>
    <w:rsid w:val="006C4911"/>
    <w:rsid w:val="006C4D0C"/>
    <w:rsid w:val="006C540A"/>
    <w:rsid w:val="006D00B9"/>
    <w:rsid w:val="006D061F"/>
    <w:rsid w:val="006D14D1"/>
    <w:rsid w:val="006D15E8"/>
    <w:rsid w:val="006D1B5A"/>
    <w:rsid w:val="006D6879"/>
    <w:rsid w:val="006D72EC"/>
    <w:rsid w:val="006D7C76"/>
    <w:rsid w:val="006E0C45"/>
    <w:rsid w:val="006E1C69"/>
    <w:rsid w:val="006E7409"/>
    <w:rsid w:val="006F1CA2"/>
    <w:rsid w:val="006F3FD1"/>
    <w:rsid w:val="006F5B17"/>
    <w:rsid w:val="006F7650"/>
    <w:rsid w:val="006F7C2F"/>
    <w:rsid w:val="0070026B"/>
    <w:rsid w:val="0070166E"/>
    <w:rsid w:val="007020F5"/>
    <w:rsid w:val="00704833"/>
    <w:rsid w:val="00704F5E"/>
    <w:rsid w:val="007054AA"/>
    <w:rsid w:val="00714744"/>
    <w:rsid w:val="00717281"/>
    <w:rsid w:val="00720CFA"/>
    <w:rsid w:val="0072170E"/>
    <w:rsid w:val="007218B0"/>
    <w:rsid w:val="007227C2"/>
    <w:rsid w:val="0072622A"/>
    <w:rsid w:val="00732EAF"/>
    <w:rsid w:val="00733AB1"/>
    <w:rsid w:val="00734FF1"/>
    <w:rsid w:val="007419B5"/>
    <w:rsid w:val="00742774"/>
    <w:rsid w:val="0074334C"/>
    <w:rsid w:val="00743F45"/>
    <w:rsid w:val="007447E8"/>
    <w:rsid w:val="007449FA"/>
    <w:rsid w:val="00744C79"/>
    <w:rsid w:val="00745E29"/>
    <w:rsid w:val="00746AF8"/>
    <w:rsid w:val="00747775"/>
    <w:rsid w:val="007479B3"/>
    <w:rsid w:val="007509EF"/>
    <w:rsid w:val="00752362"/>
    <w:rsid w:val="00754132"/>
    <w:rsid w:val="007560B0"/>
    <w:rsid w:val="007609E2"/>
    <w:rsid w:val="00762D8E"/>
    <w:rsid w:val="00764654"/>
    <w:rsid w:val="00766508"/>
    <w:rsid w:val="00766660"/>
    <w:rsid w:val="00767377"/>
    <w:rsid w:val="0077007D"/>
    <w:rsid w:val="00770CC7"/>
    <w:rsid w:val="00772AB2"/>
    <w:rsid w:val="007736A3"/>
    <w:rsid w:val="007773E5"/>
    <w:rsid w:val="00782D98"/>
    <w:rsid w:val="00783A02"/>
    <w:rsid w:val="00787B42"/>
    <w:rsid w:val="007906C6"/>
    <w:rsid w:val="00790DC4"/>
    <w:rsid w:val="00791061"/>
    <w:rsid w:val="0079269E"/>
    <w:rsid w:val="007A1661"/>
    <w:rsid w:val="007A4ADD"/>
    <w:rsid w:val="007A5965"/>
    <w:rsid w:val="007B0971"/>
    <w:rsid w:val="007B17EE"/>
    <w:rsid w:val="007B1B9F"/>
    <w:rsid w:val="007B2916"/>
    <w:rsid w:val="007B3AB2"/>
    <w:rsid w:val="007B5D93"/>
    <w:rsid w:val="007B6926"/>
    <w:rsid w:val="007C057F"/>
    <w:rsid w:val="007C180D"/>
    <w:rsid w:val="007D1457"/>
    <w:rsid w:val="007D46E0"/>
    <w:rsid w:val="007D6816"/>
    <w:rsid w:val="007D6B20"/>
    <w:rsid w:val="007D742F"/>
    <w:rsid w:val="007D7D83"/>
    <w:rsid w:val="007E0D02"/>
    <w:rsid w:val="007E37A3"/>
    <w:rsid w:val="007F21BA"/>
    <w:rsid w:val="007F2E16"/>
    <w:rsid w:val="007F4B1C"/>
    <w:rsid w:val="007F4EEB"/>
    <w:rsid w:val="007F6F6A"/>
    <w:rsid w:val="008014F9"/>
    <w:rsid w:val="00801914"/>
    <w:rsid w:val="00806962"/>
    <w:rsid w:val="00813B1D"/>
    <w:rsid w:val="008143E8"/>
    <w:rsid w:val="008148E6"/>
    <w:rsid w:val="00814A6B"/>
    <w:rsid w:val="00815048"/>
    <w:rsid w:val="00815694"/>
    <w:rsid w:val="008227DB"/>
    <w:rsid w:val="00823C84"/>
    <w:rsid w:val="008251C6"/>
    <w:rsid w:val="00827B63"/>
    <w:rsid w:val="00832F01"/>
    <w:rsid w:val="00834063"/>
    <w:rsid w:val="00834E49"/>
    <w:rsid w:val="0083681E"/>
    <w:rsid w:val="00836A03"/>
    <w:rsid w:val="00843E07"/>
    <w:rsid w:val="00844429"/>
    <w:rsid w:val="00846809"/>
    <w:rsid w:val="00851896"/>
    <w:rsid w:val="008527C4"/>
    <w:rsid w:val="008535A1"/>
    <w:rsid w:val="00855C13"/>
    <w:rsid w:val="0085625A"/>
    <w:rsid w:val="008600BF"/>
    <w:rsid w:val="008616F3"/>
    <w:rsid w:val="00871918"/>
    <w:rsid w:val="00871AF3"/>
    <w:rsid w:val="00875021"/>
    <w:rsid w:val="00876478"/>
    <w:rsid w:val="00881CF1"/>
    <w:rsid w:val="0088782B"/>
    <w:rsid w:val="00890923"/>
    <w:rsid w:val="0089175B"/>
    <w:rsid w:val="00895062"/>
    <w:rsid w:val="00895675"/>
    <w:rsid w:val="008A1EB0"/>
    <w:rsid w:val="008A4A78"/>
    <w:rsid w:val="008A4D00"/>
    <w:rsid w:val="008A50B2"/>
    <w:rsid w:val="008A7193"/>
    <w:rsid w:val="008B0EAB"/>
    <w:rsid w:val="008C0F41"/>
    <w:rsid w:val="008C466E"/>
    <w:rsid w:val="008C504A"/>
    <w:rsid w:val="008C573C"/>
    <w:rsid w:val="008C66F7"/>
    <w:rsid w:val="008D0BA6"/>
    <w:rsid w:val="008D1ADE"/>
    <w:rsid w:val="008D2D42"/>
    <w:rsid w:val="008D2E8F"/>
    <w:rsid w:val="008D723F"/>
    <w:rsid w:val="008D7929"/>
    <w:rsid w:val="008E0758"/>
    <w:rsid w:val="008E1456"/>
    <w:rsid w:val="008E2CE0"/>
    <w:rsid w:val="008E4592"/>
    <w:rsid w:val="008E554C"/>
    <w:rsid w:val="008E600B"/>
    <w:rsid w:val="008E6ECD"/>
    <w:rsid w:val="008E7B30"/>
    <w:rsid w:val="008F5B55"/>
    <w:rsid w:val="008F6547"/>
    <w:rsid w:val="008F6640"/>
    <w:rsid w:val="00904104"/>
    <w:rsid w:val="009064B1"/>
    <w:rsid w:val="00906694"/>
    <w:rsid w:val="00907A82"/>
    <w:rsid w:val="00907E46"/>
    <w:rsid w:val="00912866"/>
    <w:rsid w:val="00914392"/>
    <w:rsid w:val="00921DCA"/>
    <w:rsid w:val="00926B18"/>
    <w:rsid w:val="00931499"/>
    <w:rsid w:val="0093185F"/>
    <w:rsid w:val="0093244C"/>
    <w:rsid w:val="00932577"/>
    <w:rsid w:val="00932CBE"/>
    <w:rsid w:val="0094407A"/>
    <w:rsid w:val="009467A5"/>
    <w:rsid w:val="009470D8"/>
    <w:rsid w:val="00947ACF"/>
    <w:rsid w:val="00951A5C"/>
    <w:rsid w:val="00952402"/>
    <w:rsid w:val="00952EEF"/>
    <w:rsid w:val="009539A0"/>
    <w:rsid w:val="009601BA"/>
    <w:rsid w:val="00963D34"/>
    <w:rsid w:val="00965006"/>
    <w:rsid w:val="009723DB"/>
    <w:rsid w:val="00972A8F"/>
    <w:rsid w:val="009746EC"/>
    <w:rsid w:val="00975B93"/>
    <w:rsid w:val="0097675D"/>
    <w:rsid w:val="00976DDD"/>
    <w:rsid w:val="00980BB4"/>
    <w:rsid w:val="00982632"/>
    <w:rsid w:val="0098473B"/>
    <w:rsid w:val="009866E0"/>
    <w:rsid w:val="009870BF"/>
    <w:rsid w:val="009878EC"/>
    <w:rsid w:val="009905C2"/>
    <w:rsid w:val="0099133D"/>
    <w:rsid w:val="00994AF0"/>
    <w:rsid w:val="009A5910"/>
    <w:rsid w:val="009A789F"/>
    <w:rsid w:val="009A7E5B"/>
    <w:rsid w:val="009B0794"/>
    <w:rsid w:val="009B2B33"/>
    <w:rsid w:val="009B4F19"/>
    <w:rsid w:val="009B64FD"/>
    <w:rsid w:val="009C015D"/>
    <w:rsid w:val="009C1836"/>
    <w:rsid w:val="009C24DD"/>
    <w:rsid w:val="009C55FB"/>
    <w:rsid w:val="009C5F79"/>
    <w:rsid w:val="009D385E"/>
    <w:rsid w:val="009D4512"/>
    <w:rsid w:val="009D61ED"/>
    <w:rsid w:val="009D7212"/>
    <w:rsid w:val="009D771A"/>
    <w:rsid w:val="009D77EB"/>
    <w:rsid w:val="009E246B"/>
    <w:rsid w:val="009E25F1"/>
    <w:rsid w:val="009E4CB2"/>
    <w:rsid w:val="009E64A1"/>
    <w:rsid w:val="009E7299"/>
    <w:rsid w:val="009F0B2F"/>
    <w:rsid w:val="009F2053"/>
    <w:rsid w:val="009F2062"/>
    <w:rsid w:val="009F2CDC"/>
    <w:rsid w:val="009F5AE0"/>
    <w:rsid w:val="009F662B"/>
    <w:rsid w:val="009F6CD9"/>
    <w:rsid w:val="00A02438"/>
    <w:rsid w:val="00A026DB"/>
    <w:rsid w:val="00A0382E"/>
    <w:rsid w:val="00A03830"/>
    <w:rsid w:val="00A038E5"/>
    <w:rsid w:val="00A06C04"/>
    <w:rsid w:val="00A0765B"/>
    <w:rsid w:val="00A10BFA"/>
    <w:rsid w:val="00A10FFE"/>
    <w:rsid w:val="00A166C2"/>
    <w:rsid w:val="00A20FD7"/>
    <w:rsid w:val="00A22966"/>
    <w:rsid w:val="00A22B53"/>
    <w:rsid w:val="00A24947"/>
    <w:rsid w:val="00A25229"/>
    <w:rsid w:val="00A25C5E"/>
    <w:rsid w:val="00A2707A"/>
    <w:rsid w:val="00A30030"/>
    <w:rsid w:val="00A30536"/>
    <w:rsid w:val="00A30BD1"/>
    <w:rsid w:val="00A32663"/>
    <w:rsid w:val="00A366FA"/>
    <w:rsid w:val="00A4043A"/>
    <w:rsid w:val="00A4161D"/>
    <w:rsid w:val="00A5228F"/>
    <w:rsid w:val="00A52425"/>
    <w:rsid w:val="00A52F49"/>
    <w:rsid w:val="00A63428"/>
    <w:rsid w:val="00A64DF2"/>
    <w:rsid w:val="00A6518D"/>
    <w:rsid w:val="00A6614D"/>
    <w:rsid w:val="00A66D54"/>
    <w:rsid w:val="00A71749"/>
    <w:rsid w:val="00A7183C"/>
    <w:rsid w:val="00A7666A"/>
    <w:rsid w:val="00A774D6"/>
    <w:rsid w:val="00A8179E"/>
    <w:rsid w:val="00A8601D"/>
    <w:rsid w:val="00A873B1"/>
    <w:rsid w:val="00A90F60"/>
    <w:rsid w:val="00A90FED"/>
    <w:rsid w:val="00A91980"/>
    <w:rsid w:val="00A9346F"/>
    <w:rsid w:val="00A9391C"/>
    <w:rsid w:val="00A9397C"/>
    <w:rsid w:val="00A93C63"/>
    <w:rsid w:val="00A93EAB"/>
    <w:rsid w:val="00AA20F8"/>
    <w:rsid w:val="00AA3CD0"/>
    <w:rsid w:val="00AA5967"/>
    <w:rsid w:val="00AA598C"/>
    <w:rsid w:val="00AB49E8"/>
    <w:rsid w:val="00AB50B0"/>
    <w:rsid w:val="00AB59B2"/>
    <w:rsid w:val="00AC204F"/>
    <w:rsid w:val="00AC3C1D"/>
    <w:rsid w:val="00AC4514"/>
    <w:rsid w:val="00AC7B4A"/>
    <w:rsid w:val="00AC7DCF"/>
    <w:rsid w:val="00AD0B28"/>
    <w:rsid w:val="00AD3993"/>
    <w:rsid w:val="00AD3FBB"/>
    <w:rsid w:val="00AD5649"/>
    <w:rsid w:val="00AE1D38"/>
    <w:rsid w:val="00AE3202"/>
    <w:rsid w:val="00AE472E"/>
    <w:rsid w:val="00AE7074"/>
    <w:rsid w:val="00AF0B7E"/>
    <w:rsid w:val="00AF40BA"/>
    <w:rsid w:val="00AF5F39"/>
    <w:rsid w:val="00AF7D50"/>
    <w:rsid w:val="00B000AE"/>
    <w:rsid w:val="00B00F4B"/>
    <w:rsid w:val="00B029D0"/>
    <w:rsid w:val="00B0395A"/>
    <w:rsid w:val="00B0415C"/>
    <w:rsid w:val="00B04275"/>
    <w:rsid w:val="00B05428"/>
    <w:rsid w:val="00B0552A"/>
    <w:rsid w:val="00B05B76"/>
    <w:rsid w:val="00B10DA4"/>
    <w:rsid w:val="00B11962"/>
    <w:rsid w:val="00B155F9"/>
    <w:rsid w:val="00B15DAC"/>
    <w:rsid w:val="00B16294"/>
    <w:rsid w:val="00B170AD"/>
    <w:rsid w:val="00B22EEC"/>
    <w:rsid w:val="00B23B68"/>
    <w:rsid w:val="00B23D37"/>
    <w:rsid w:val="00B244BF"/>
    <w:rsid w:val="00B24B57"/>
    <w:rsid w:val="00B32FCF"/>
    <w:rsid w:val="00B3356E"/>
    <w:rsid w:val="00B351B0"/>
    <w:rsid w:val="00B3674A"/>
    <w:rsid w:val="00B40CE3"/>
    <w:rsid w:val="00B41D57"/>
    <w:rsid w:val="00B42968"/>
    <w:rsid w:val="00B43756"/>
    <w:rsid w:val="00B447D5"/>
    <w:rsid w:val="00B44D09"/>
    <w:rsid w:val="00B47341"/>
    <w:rsid w:val="00B475C1"/>
    <w:rsid w:val="00B52945"/>
    <w:rsid w:val="00B5435B"/>
    <w:rsid w:val="00B57DB7"/>
    <w:rsid w:val="00B61265"/>
    <w:rsid w:val="00B61DB4"/>
    <w:rsid w:val="00B63A0F"/>
    <w:rsid w:val="00B64A46"/>
    <w:rsid w:val="00B67605"/>
    <w:rsid w:val="00B71B1F"/>
    <w:rsid w:val="00B71E22"/>
    <w:rsid w:val="00B7603C"/>
    <w:rsid w:val="00B8304F"/>
    <w:rsid w:val="00B91DE8"/>
    <w:rsid w:val="00B93514"/>
    <w:rsid w:val="00B94BD6"/>
    <w:rsid w:val="00BA18C3"/>
    <w:rsid w:val="00BA59B5"/>
    <w:rsid w:val="00BA7806"/>
    <w:rsid w:val="00BA7D6D"/>
    <w:rsid w:val="00BB0023"/>
    <w:rsid w:val="00BB3194"/>
    <w:rsid w:val="00BB416D"/>
    <w:rsid w:val="00BC00C3"/>
    <w:rsid w:val="00BC1968"/>
    <w:rsid w:val="00BC1A26"/>
    <w:rsid w:val="00BC1F53"/>
    <w:rsid w:val="00BC364E"/>
    <w:rsid w:val="00BC5D9A"/>
    <w:rsid w:val="00BC722F"/>
    <w:rsid w:val="00BC7678"/>
    <w:rsid w:val="00BD22EF"/>
    <w:rsid w:val="00BD3AD6"/>
    <w:rsid w:val="00BD581D"/>
    <w:rsid w:val="00BD6F67"/>
    <w:rsid w:val="00BD7E78"/>
    <w:rsid w:val="00BE2DEC"/>
    <w:rsid w:val="00BE638B"/>
    <w:rsid w:val="00BE7B4C"/>
    <w:rsid w:val="00BF6561"/>
    <w:rsid w:val="00BF7D38"/>
    <w:rsid w:val="00C00AD8"/>
    <w:rsid w:val="00C04379"/>
    <w:rsid w:val="00C04E74"/>
    <w:rsid w:val="00C067FB"/>
    <w:rsid w:val="00C07527"/>
    <w:rsid w:val="00C0754A"/>
    <w:rsid w:val="00C1049D"/>
    <w:rsid w:val="00C1076D"/>
    <w:rsid w:val="00C15D36"/>
    <w:rsid w:val="00C16041"/>
    <w:rsid w:val="00C242C0"/>
    <w:rsid w:val="00C27320"/>
    <w:rsid w:val="00C3071D"/>
    <w:rsid w:val="00C307A8"/>
    <w:rsid w:val="00C3450C"/>
    <w:rsid w:val="00C36126"/>
    <w:rsid w:val="00C363D7"/>
    <w:rsid w:val="00C37CF4"/>
    <w:rsid w:val="00C40CFF"/>
    <w:rsid w:val="00C43EFD"/>
    <w:rsid w:val="00C479F6"/>
    <w:rsid w:val="00C52EB4"/>
    <w:rsid w:val="00C532AC"/>
    <w:rsid w:val="00C54A44"/>
    <w:rsid w:val="00C55893"/>
    <w:rsid w:val="00C74DFE"/>
    <w:rsid w:val="00C75313"/>
    <w:rsid w:val="00C817E4"/>
    <w:rsid w:val="00C82404"/>
    <w:rsid w:val="00C82955"/>
    <w:rsid w:val="00C84F8C"/>
    <w:rsid w:val="00C856BE"/>
    <w:rsid w:val="00C86C28"/>
    <w:rsid w:val="00C90170"/>
    <w:rsid w:val="00C90487"/>
    <w:rsid w:val="00C913C0"/>
    <w:rsid w:val="00C93A22"/>
    <w:rsid w:val="00C95356"/>
    <w:rsid w:val="00C95812"/>
    <w:rsid w:val="00CA1BEE"/>
    <w:rsid w:val="00CA45C8"/>
    <w:rsid w:val="00CA69E8"/>
    <w:rsid w:val="00CA7241"/>
    <w:rsid w:val="00CB231B"/>
    <w:rsid w:val="00CB2D11"/>
    <w:rsid w:val="00CB2F4B"/>
    <w:rsid w:val="00CB3BD6"/>
    <w:rsid w:val="00CB66A4"/>
    <w:rsid w:val="00CB6C56"/>
    <w:rsid w:val="00CC0149"/>
    <w:rsid w:val="00CC3775"/>
    <w:rsid w:val="00CC3E5B"/>
    <w:rsid w:val="00CC4712"/>
    <w:rsid w:val="00CC538D"/>
    <w:rsid w:val="00CC5FB2"/>
    <w:rsid w:val="00CE0F1A"/>
    <w:rsid w:val="00CE1FBC"/>
    <w:rsid w:val="00CF0714"/>
    <w:rsid w:val="00CF2736"/>
    <w:rsid w:val="00CF3E42"/>
    <w:rsid w:val="00CF4F4E"/>
    <w:rsid w:val="00CF6D9F"/>
    <w:rsid w:val="00D011DE"/>
    <w:rsid w:val="00D0144F"/>
    <w:rsid w:val="00D01838"/>
    <w:rsid w:val="00D0265C"/>
    <w:rsid w:val="00D02EFF"/>
    <w:rsid w:val="00D0516C"/>
    <w:rsid w:val="00D109B3"/>
    <w:rsid w:val="00D11453"/>
    <w:rsid w:val="00D12A5B"/>
    <w:rsid w:val="00D12E5B"/>
    <w:rsid w:val="00D13BAE"/>
    <w:rsid w:val="00D15622"/>
    <w:rsid w:val="00D2117B"/>
    <w:rsid w:val="00D32F58"/>
    <w:rsid w:val="00D33EEF"/>
    <w:rsid w:val="00D3514A"/>
    <w:rsid w:val="00D357FB"/>
    <w:rsid w:val="00D40B4D"/>
    <w:rsid w:val="00D42A7C"/>
    <w:rsid w:val="00D43A86"/>
    <w:rsid w:val="00D47707"/>
    <w:rsid w:val="00D51F7E"/>
    <w:rsid w:val="00D5346A"/>
    <w:rsid w:val="00D5674C"/>
    <w:rsid w:val="00D6120E"/>
    <w:rsid w:val="00D625BA"/>
    <w:rsid w:val="00D63EBF"/>
    <w:rsid w:val="00D63F73"/>
    <w:rsid w:val="00D66256"/>
    <w:rsid w:val="00D74871"/>
    <w:rsid w:val="00D74DCC"/>
    <w:rsid w:val="00D76FC9"/>
    <w:rsid w:val="00D80BC0"/>
    <w:rsid w:val="00D83213"/>
    <w:rsid w:val="00D84068"/>
    <w:rsid w:val="00D8474A"/>
    <w:rsid w:val="00D92F62"/>
    <w:rsid w:val="00D92FB4"/>
    <w:rsid w:val="00D95984"/>
    <w:rsid w:val="00DA287C"/>
    <w:rsid w:val="00DA2ADB"/>
    <w:rsid w:val="00DA2B72"/>
    <w:rsid w:val="00DA4FD3"/>
    <w:rsid w:val="00DA67E7"/>
    <w:rsid w:val="00DA7404"/>
    <w:rsid w:val="00DB1272"/>
    <w:rsid w:val="00DB2225"/>
    <w:rsid w:val="00DC0D59"/>
    <w:rsid w:val="00DC4A98"/>
    <w:rsid w:val="00DC7804"/>
    <w:rsid w:val="00DD4460"/>
    <w:rsid w:val="00DD68BB"/>
    <w:rsid w:val="00DE04E5"/>
    <w:rsid w:val="00DE3F81"/>
    <w:rsid w:val="00DE5EA6"/>
    <w:rsid w:val="00DE76CB"/>
    <w:rsid w:val="00DF07B1"/>
    <w:rsid w:val="00DF525B"/>
    <w:rsid w:val="00DF70C9"/>
    <w:rsid w:val="00E00041"/>
    <w:rsid w:val="00E001D1"/>
    <w:rsid w:val="00E00724"/>
    <w:rsid w:val="00E012BA"/>
    <w:rsid w:val="00E015B4"/>
    <w:rsid w:val="00E04418"/>
    <w:rsid w:val="00E04431"/>
    <w:rsid w:val="00E04BA7"/>
    <w:rsid w:val="00E04C6A"/>
    <w:rsid w:val="00E118EC"/>
    <w:rsid w:val="00E12312"/>
    <w:rsid w:val="00E15067"/>
    <w:rsid w:val="00E1592C"/>
    <w:rsid w:val="00E20864"/>
    <w:rsid w:val="00E21297"/>
    <w:rsid w:val="00E21408"/>
    <w:rsid w:val="00E23B96"/>
    <w:rsid w:val="00E25ED5"/>
    <w:rsid w:val="00E267DF"/>
    <w:rsid w:val="00E27545"/>
    <w:rsid w:val="00E2757D"/>
    <w:rsid w:val="00E33241"/>
    <w:rsid w:val="00E348AE"/>
    <w:rsid w:val="00E364B0"/>
    <w:rsid w:val="00E43636"/>
    <w:rsid w:val="00E455EC"/>
    <w:rsid w:val="00E4696C"/>
    <w:rsid w:val="00E46D54"/>
    <w:rsid w:val="00E50453"/>
    <w:rsid w:val="00E51F70"/>
    <w:rsid w:val="00E521E8"/>
    <w:rsid w:val="00E52B22"/>
    <w:rsid w:val="00E52D50"/>
    <w:rsid w:val="00E530EC"/>
    <w:rsid w:val="00E551C0"/>
    <w:rsid w:val="00E573B5"/>
    <w:rsid w:val="00E63381"/>
    <w:rsid w:val="00E63E25"/>
    <w:rsid w:val="00E67EFA"/>
    <w:rsid w:val="00E709B9"/>
    <w:rsid w:val="00E7166E"/>
    <w:rsid w:val="00E71B39"/>
    <w:rsid w:val="00E74CFD"/>
    <w:rsid w:val="00E76161"/>
    <w:rsid w:val="00E7731E"/>
    <w:rsid w:val="00E77C74"/>
    <w:rsid w:val="00E81BE5"/>
    <w:rsid w:val="00E8224A"/>
    <w:rsid w:val="00E837BB"/>
    <w:rsid w:val="00E861AB"/>
    <w:rsid w:val="00E87A7A"/>
    <w:rsid w:val="00E90C7E"/>
    <w:rsid w:val="00E925E9"/>
    <w:rsid w:val="00E939A9"/>
    <w:rsid w:val="00E943CC"/>
    <w:rsid w:val="00E947A6"/>
    <w:rsid w:val="00EA1DFB"/>
    <w:rsid w:val="00EA5921"/>
    <w:rsid w:val="00EA5EDA"/>
    <w:rsid w:val="00EA69AA"/>
    <w:rsid w:val="00EA718E"/>
    <w:rsid w:val="00EA74A8"/>
    <w:rsid w:val="00EB13FD"/>
    <w:rsid w:val="00EB2ECB"/>
    <w:rsid w:val="00EB387C"/>
    <w:rsid w:val="00EB72E4"/>
    <w:rsid w:val="00EC22DD"/>
    <w:rsid w:val="00EC47F6"/>
    <w:rsid w:val="00EC4DE6"/>
    <w:rsid w:val="00EC6CA4"/>
    <w:rsid w:val="00ED336A"/>
    <w:rsid w:val="00ED33DD"/>
    <w:rsid w:val="00ED5FFD"/>
    <w:rsid w:val="00ED65F6"/>
    <w:rsid w:val="00ED667E"/>
    <w:rsid w:val="00ED704C"/>
    <w:rsid w:val="00EE3B0E"/>
    <w:rsid w:val="00EE3DE5"/>
    <w:rsid w:val="00EE3F1F"/>
    <w:rsid w:val="00EE5BB4"/>
    <w:rsid w:val="00EE6399"/>
    <w:rsid w:val="00EE6EC6"/>
    <w:rsid w:val="00EF0779"/>
    <w:rsid w:val="00EF0834"/>
    <w:rsid w:val="00EF0AEE"/>
    <w:rsid w:val="00EF13C4"/>
    <w:rsid w:val="00EF254B"/>
    <w:rsid w:val="00EF5A87"/>
    <w:rsid w:val="00EF676C"/>
    <w:rsid w:val="00F017F6"/>
    <w:rsid w:val="00F01D72"/>
    <w:rsid w:val="00F03144"/>
    <w:rsid w:val="00F0324A"/>
    <w:rsid w:val="00F06308"/>
    <w:rsid w:val="00F10741"/>
    <w:rsid w:val="00F12CC5"/>
    <w:rsid w:val="00F12E9B"/>
    <w:rsid w:val="00F146FD"/>
    <w:rsid w:val="00F16652"/>
    <w:rsid w:val="00F166D1"/>
    <w:rsid w:val="00F16BA2"/>
    <w:rsid w:val="00F21B4D"/>
    <w:rsid w:val="00F302E1"/>
    <w:rsid w:val="00F314E7"/>
    <w:rsid w:val="00F3613A"/>
    <w:rsid w:val="00F42252"/>
    <w:rsid w:val="00F43022"/>
    <w:rsid w:val="00F471AE"/>
    <w:rsid w:val="00F520B1"/>
    <w:rsid w:val="00F5258E"/>
    <w:rsid w:val="00F555C6"/>
    <w:rsid w:val="00F556C1"/>
    <w:rsid w:val="00F60889"/>
    <w:rsid w:val="00F60E26"/>
    <w:rsid w:val="00F6370F"/>
    <w:rsid w:val="00F6788C"/>
    <w:rsid w:val="00F73178"/>
    <w:rsid w:val="00F73D4E"/>
    <w:rsid w:val="00F74141"/>
    <w:rsid w:val="00F77960"/>
    <w:rsid w:val="00F83820"/>
    <w:rsid w:val="00F874CB"/>
    <w:rsid w:val="00F87C9C"/>
    <w:rsid w:val="00F91CCC"/>
    <w:rsid w:val="00F934FC"/>
    <w:rsid w:val="00F94B27"/>
    <w:rsid w:val="00F95E25"/>
    <w:rsid w:val="00FA0762"/>
    <w:rsid w:val="00FA0AF3"/>
    <w:rsid w:val="00FA20F5"/>
    <w:rsid w:val="00FA3856"/>
    <w:rsid w:val="00FA3DD4"/>
    <w:rsid w:val="00FA5C5C"/>
    <w:rsid w:val="00FA660E"/>
    <w:rsid w:val="00FB1D62"/>
    <w:rsid w:val="00FB24CB"/>
    <w:rsid w:val="00FB42FF"/>
    <w:rsid w:val="00FB546F"/>
    <w:rsid w:val="00FB6301"/>
    <w:rsid w:val="00FB7ACB"/>
    <w:rsid w:val="00FC13A7"/>
    <w:rsid w:val="00FC1A1B"/>
    <w:rsid w:val="00FC350D"/>
    <w:rsid w:val="00FC3776"/>
    <w:rsid w:val="00FC4AD1"/>
    <w:rsid w:val="00FC7980"/>
    <w:rsid w:val="00FD1836"/>
    <w:rsid w:val="00FD27EF"/>
    <w:rsid w:val="00FD6077"/>
    <w:rsid w:val="00FE0BC5"/>
    <w:rsid w:val="00FE15F6"/>
    <w:rsid w:val="00FE1E72"/>
    <w:rsid w:val="00FE6E5D"/>
    <w:rsid w:val="00FF0607"/>
    <w:rsid w:val="00FF1274"/>
    <w:rsid w:val="00FF283C"/>
    <w:rsid w:val="00FF5E8D"/>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1A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A789F"/>
    <w:pPr>
      <w:spacing w:after="200" w:line="276" w:lineRule="auto"/>
    </w:pPr>
    <w:rPr>
      <w:sz w:val="20"/>
      <w:lang w:eastAsia="en-US"/>
    </w:rPr>
  </w:style>
  <w:style w:type="paragraph" w:styleId="Nadpis1">
    <w:name w:val="heading 1"/>
    <w:basedOn w:val="Normln"/>
    <w:next w:val="Normln"/>
    <w:link w:val="Nadpis1Char"/>
    <w:uiPriority w:val="99"/>
    <w:qFormat/>
    <w:rsid w:val="00316C7F"/>
    <w:pPr>
      <w:keepNext/>
      <w:keepLines/>
      <w:spacing w:before="240" w:after="480"/>
      <w:outlineLvl w:val="0"/>
    </w:pPr>
    <w:rPr>
      <w:rFonts w:eastAsia="Times New Roman"/>
      <w:b/>
      <w:bCs/>
      <w:caps/>
      <w:color w:val="462E70"/>
      <w:sz w:val="32"/>
      <w:szCs w:val="28"/>
    </w:rPr>
  </w:style>
  <w:style w:type="paragraph" w:styleId="Nadpis2">
    <w:name w:val="heading 2"/>
    <w:basedOn w:val="Nadpis1"/>
    <w:next w:val="Nadpis3"/>
    <w:link w:val="Nadpis2Char"/>
    <w:uiPriority w:val="99"/>
    <w:qFormat/>
    <w:rsid w:val="003F7CB7"/>
    <w:pPr>
      <w:numPr>
        <w:numId w:val="9"/>
      </w:numPr>
      <w:tabs>
        <w:tab w:val="left" w:pos="851"/>
      </w:tabs>
      <w:spacing w:before="360" w:after="0"/>
      <w:outlineLvl w:val="1"/>
    </w:pPr>
    <w:rPr>
      <w:bCs w:val="0"/>
      <w:color w:val="auto"/>
      <w:sz w:val="28"/>
      <w:szCs w:val="26"/>
    </w:rPr>
  </w:style>
  <w:style w:type="paragraph" w:styleId="Nadpis3">
    <w:name w:val="heading 3"/>
    <w:basedOn w:val="Normln"/>
    <w:next w:val="Normln"/>
    <w:link w:val="Nadpis3Char"/>
    <w:uiPriority w:val="99"/>
    <w:qFormat/>
    <w:rsid w:val="003F7CB7"/>
    <w:pPr>
      <w:keepNext/>
      <w:keepLines/>
      <w:numPr>
        <w:ilvl w:val="1"/>
        <w:numId w:val="9"/>
      </w:numPr>
      <w:spacing w:before="120" w:after="120"/>
      <w:outlineLvl w:val="2"/>
    </w:pPr>
    <w:rPr>
      <w:rFonts w:eastAsia="Times New Roman"/>
      <w:b/>
      <w:bCs/>
      <w:sz w:val="26"/>
    </w:rPr>
  </w:style>
  <w:style w:type="paragraph" w:styleId="Nadpis4">
    <w:name w:val="heading 4"/>
    <w:basedOn w:val="Normln"/>
    <w:next w:val="Normln"/>
    <w:link w:val="Nadpis4Char"/>
    <w:uiPriority w:val="99"/>
    <w:qFormat/>
    <w:rsid w:val="003F7CB7"/>
    <w:pPr>
      <w:keepNext/>
      <w:keepLines/>
      <w:numPr>
        <w:ilvl w:val="3"/>
        <w:numId w:val="9"/>
      </w:numPr>
      <w:spacing w:before="240" w:after="0"/>
      <w:outlineLvl w:val="3"/>
    </w:pPr>
    <w:rPr>
      <w:rFonts w:eastAsia="Times New Roman"/>
      <w:b/>
      <w:bCs/>
      <w:iCs/>
      <w:sz w:val="22"/>
    </w:rPr>
  </w:style>
  <w:style w:type="paragraph" w:styleId="Nadpis5">
    <w:name w:val="heading 5"/>
    <w:basedOn w:val="Normln"/>
    <w:next w:val="Normln"/>
    <w:link w:val="Nadpis5Char"/>
    <w:uiPriority w:val="99"/>
    <w:qFormat/>
    <w:rsid w:val="009A789F"/>
    <w:pPr>
      <w:keepNext/>
      <w:keepLines/>
      <w:spacing w:before="200" w:after="0"/>
      <w:outlineLvl w:val="4"/>
    </w:pPr>
    <w:rPr>
      <w:rFonts w:eastAsia="Times New Roman"/>
      <w:b/>
      <w:color w:val="462E70"/>
    </w:rPr>
  </w:style>
  <w:style w:type="paragraph" w:styleId="Nadpis6">
    <w:name w:val="heading 6"/>
    <w:basedOn w:val="Normln"/>
    <w:next w:val="Normln"/>
    <w:link w:val="Nadpis6Char"/>
    <w:uiPriority w:val="99"/>
    <w:qFormat/>
    <w:rsid w:val="009A789F"/>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9A789F"/>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9A789F"/>
    <w:pPr>
      <w:keepNext/>
      <w:keepLines/>
      <w:spacing w:before="200" w:after="0"/>
      <w:outlineLvl w:val="7"/>
    </w:pPr>
    <w:rPr>
      <w:rFonts w:ascii="Cambria" w:eastAsia="Times New Roman" w:hAnsi="Cambria"/>
      <w:color w:val="404040"/>
      <w:szCs w:val="20"/>
    </w:rPr>
  </w:style>
  <w:style w:type="paragraph" w:styleId="Nadpis9">
    <w:name w:val="heading 9"/>
    <w:basedOn w:val="Normln"/>
    <w:next w:val="Normln"/>
    <w:link w:val="Nadpis9Char"/>
    <w:uiPriority w:val="99"/>
    <w:qFormat/>
    <w:rsid w:val="009A789F"/>
    <w:pPr>
      <w:keepNext/>
      <w:keepLines/>
      <w:spacing w:before="200" w:after="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16C7F"/>
    <w:rPr>
      <w:rFonts w:eastAsia="Times New Roman" w:cs="Times New Roman"/>
      <w:b/>
      <w:bCs/>
      <w:caps/>
      <w:color w:val="462E70"/>
      <w:sz w:val="28"/>
      <w:szCs w:val="28"/>
    </w:rPr>
  </w:style>
  <w:style w:type="character" w:customStyle="1" w:styleId="Heading2Char">
    <w:name w:val="Heading 2 Char"/>
    <w:basedOn w:val="Standardnpsmoodstavce"/>
    <w:uiPriority w:val="99"/>
    <w:semiHidden/>
    <w:locked/>
    <w:rsid w:val="009F662B"/>
    <w:rPr>
      <w:rFonts w:ascii="Cambria" w:hAnsi="Cambria" w:cs="Times New Roman"/>
      <w:b/>
      <w:bCs/>
      <w:i/>
      <w:iCs/>
      <w:sz w:val="28"/>
      <w:szCs w:val="28"/>
      <w:lang w:eastAsia="en-US"/>
    </w:rPr>
  </w:style>
  <w:style w:type="character" w:customStyle="1" w:styleId="Heading3Char">
    <w:name w:val="Heading 3 Char"/>
    <w:basedOn w:val="Standardnpsmoodstavce"/>
    <w:uiPriority w:val="99"/>
    <w:semiHidden/>
    <w:locked/>
    <w:rsid w:val="009F662B"/>
    <w:rPr>
      <w:rFonts w:ascii="Cambria" w:hAnsi="Cambria" w:cs="Times New Roman"/>
      <w:b/>
      <w:bCs/>
      <w:sz w:val="26"/>
      <w:szCs w:val="26"/>
      <w:lang w:eastAsia="en-US"/>
    </w:rPr>
  </w:style>
  <w:style w:type="character" w:customStyle="1" w:styleId="Heading4Char">
    <w:name w:val="Heading 4 Char"/>
    <w:basedOn w:val="Standardnpsmoodstavce"/>
    <w:uiPriority w:val="99"/>
    <w:semiHidden/>
    <w:locked/>
    <w:rsid w:val="00EB2ECB"/>
    <w:rPr>
      <w:rFonts w:ascii="Calibri" w:hAnsi="Calibri" w:cs="Times New Roman"/>
      <w:b/>
      <w:bCs/>
      <w:sz w:val="28"/>
      <w:szCs w:val="28"/>
      <w:lang w:eastAsia="en-US"/>
    </w:rPr>
  </w:style>
  <w:style w:type="character" w:customStyle="1" w:styleId="Nadpis5Char">
    <w:name w:val="Nadpis 5 Char"/>
    <w:basedOn w:val="Standardnpsmoodstavce"/>
    <w:link w:val="Nadpis5"/>
    <w:uiPriority w:val="99"/>
    <w:locked/>
    <w:rsid w:val="009A789F"/>
    <w:rPr>
      <w:rFonts w:eastAsia="Times New Roman" w:cs="Times New Roman"/>
      <w:b/>
      <w:color w:val="462E70"/>
      <w:sz w:val="20"/>
    </w:rPr>
  </w:style>
  <w:style w:type="character" w:customStyle="1" w:styleId="Nadpis6Char">
    <w:name w:val="Nadpis 6 Char"/>
    <w:basedOn w:val="Standardnpsmoodstavce"/>
    <w:link w:val="Nadpis6"/>
    <w:uiPriority w:val="99"/>
    <w:semiHidden/>
    <w:locked/>
    <w:rsid w:val="009A789F"/>
    <w:rPr>
      <w:rFonts w:ascii="Cambria" w:hAnsi="Cambria" w:cs="Times New Roman"/>
      <w:i/>
      <w:iCs/>
      <w:color w:val="243F60"/>
      <w:sz w:val="20"/>
    </w:rPr>
  </w:style>
  <w:style w:type="character" w:customStyle="1" w:styleId="Nadpis7Char">
    <w:name w:val="Nadpis 7 Char"/>
    <w:basedOn w:val="Standardnpsmoodstavce"/>
    <w:link w:val="Nadpis7"/>
    <w:uiPriority w:val="99"/>
    <w:semiHidden/>
    <w:locked/>
    <w:rsid w:val="009A789F"/>
    <w:rPr>
      <w:rFonts w:ascii="Cambria" w:hAnsi="Cambria" w:cs="Times New Roman"/>
      <w:i/>
      <w:iCs/>
      <w:color w:val="404040"/>
      <w:sz w:val="20"/>
    </w:rPr>
  </w:style>
  <w:style w:type="character" w:customStyle="1" w:styleId="Nadpis8Char">
    <w:name w:val="Nadpis 8 Char"/>
    <w:basedOn w:val="Standardnpsmoodstavce"/>
    <w:link w:val="Nadpis8"/>
    <w:uiPriority w:val="99"/>
    <w:semiHidden/>
    <w:locked/>
    <w:rsid w:val="009A789F"/>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9A789F"/>
    <w:rPr>
      <w:rFonts w:ascii="Cambria" w:hAnsi="Cambria" w:cs="Times New Roman"/>
      <w:i/>
      <w:iCs/>
      <w:color w:val="404040"/>
      <w:sz w:val="20"/>
      <w:szCs w:val="20"/>
    </w:rPr>
  </w:style>
  <w:style w:type="paragraph" w:styleId="Textbubliny">
    <w:name w:val="Balloon Text"/>
    <w:basedOn w:val="Normln"/>
    <w:link w:val="TextbublinyChar1"/>
    <w:uiPriority w:val="99"/>
    <w:rsid w:val="00ED336A"/>
    <w:pPr>
      <w:spacing w:after="0" w:line="240" w:lineRule="auto"/>
    </w:pPr>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0D52F8"/>
    <w:rPr>
      <w:rFonts w:ascii="Times New Roman" w:hAnsi="Times New Roman" w:cs="Times New Roman"/>
      <w:sz w:val="2"/>
      <w:lang w:eastAsia="en-US"/>
    </w:rPr>
  </w:style>
  <w:style w:type="character" w:customStyle="1" w:styleId="Nadpis4Char">
    <w:name w:val="Nadpis 4 Char"/>
    <w:basedOn w:val="Standardnpsmoodstavce"/>
    <w:link w:val="Nadpis4"/>
    <w:uiPriority w:val="99"/>
    <w:locked/>
    <w:rsid w:val="003F7CB7"/>
    <w:rPr>
      <w:rFonts w:ascii="Calibri" w:hAnsi="Calibri" w:cs="Times New Roman"/>
      <w:b/>
      <w:bCs/>
      <w:iCs/>
      <w:sz w:val="22"/>
      <w:szCs w:val="22"/>
      <w:lang w:val="cs-CZ" w:eastAsia="en-US" w:bidi="ar-SA"/>
    </w:rPr>
  </w:style>
  <w:style w:type="character" w:customStyle="1" w:styleId="Nadpis2Char">
    <w:name w:val="Nadpis 2 Char"/>
    <w:basedOn w:val="Standardnpsmoodstavce"/>
    <w:link w:val="Nadpis2"/>
    <w:uiPriority w:val="99"/>
    <w:locked/>
    <w:rsid w:val="003F7CB7"/>
    <w:rPr>
      <w:rFonts w:ascii="Calibri" w:hAnsi="Calibri" w:cs="Times New Roman"/>
      <w:b/>
      <w:caps/>
      <w:sz w:val="26"/>
      <w:szCs w:val="26"/>
      <w:lang w:val="cs-CZ" w:eastAsia="en-US" w:bidi="ar-SA"/>
    </w:rPr>
  </w:style>
  <w:style w:type="character" w:customStyle="1" w:styleId="Nadpis3Char">
    <w:name w:val="Nadpis 3 Char"/>
    <w:basedOn w:val="Standardnpsmoodstavce"/>
    <w:link w:val="Nadpis3"/>
    <w:uiPriority w:val="99"/>
    <w:locked/>
    <w:rsid w:val="003F7CB7"/>
    <w:rPr>
      <w:rFonts w:ascii="Calibri" w:hAnsi="Calibri" w:cs="Times New Roman"/>
      <w:b/>
      <w:bCs/>
      <w:sz w:val="22"/>
      <w:szCs w:val="22"/>
      <w:lang w:val="cs-CZ" w:eastAsia="en-US" w:bidi="ar-SA"/>
    </w:rPr>
  </w:style>
  <w:style w:type="paragraph" w:styleId="Zhlav">
    <w:name w:val="header"/>
    <w:basedOn w:val="Normln"/>
    <w:link w:val="ZhlavChar1"/>
    <w:uiPriority w:val="99"/>
    <w:rsid w:val="00ED336A"/>
    <w:pPr>
      <w:tabs>
        <w:tab w:val="center" w:pos="4536"/>
        <w:tab w:val="right" w:pos="9072"/>
      </w:tabs>
      <w:spacing w:after="0" w:line="240" w:lineRule="auto"/>
    </w:pPr>
  </w:style>
  <w:style w:type="character" w:customStyle="1" w:styleId="ZhlavChar1">
    <w:name w:val="Záhlaví Char1"/>
    <w:basedOn w:val="Standardnpsmoodstavce"/>
    <w:link w:val="Zhlav"/>
    <w:uiPriority w:val="99"/>
    <w:locked/>
    <w:rsid w:val="000D52F8"/>
    <w:rPr>
      <w:rFonts w:cs="Times New Roman"/>
      <w:sz w:val="20"/>
      <w:lang w:eastAsia="en-US"/>
    </w:rPr>
  </w:style>
  <w:style w:type="character" w:customStyle="1" w:styleId="ZhlavChar">
    <w:name w:val="Záhlaví Char"/>
    <w:basedOn w:val="Standardnpsmoodstavce"/>
    <w:uiPriority w:val="99"/>
    <w:rsid w:val="00ED336A"/>
    <w:rPr>
      <w:rFonts w:cs="Times New Roman"/>
    </w:rPr>
  </w:style>
  <w:style w:type="paragraph" w:styleId="Zpat">
    <w:name w:val="footer"/>
    <w:basedOn w:val="Normln"/>
    <w:link w:val="ZpatChar1"/>
    <w:uiPriority w:val="99"/>
    <w:rsid w:val="00ED336A"/>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locked/>
    <w:rsid w:val="000D52F8"/>
    <w:rPr>
      <w:rFonts w:cs="Times New Roman"/>
      <w:sz w:val="20"/>
      <w:lang w:eastAsia="en-US"/>
    </w:rPr>
  </w:style>
  <w:style w:type="character" w:customStyle="1" w:styleId="ZpatChar">
    <w:name w:val="Zápatí Char"/>
    <w:basedOn w:val="Standardnpsmoodstavce"/>
    <w:uiPriority w:val="99"/>
    <w:rsid w:val="00ED336A"/>
    <w:rPr>
      <w:rFonts w:cs="Times New Roman"/>
    </w:rPr>
  </w:style>
  <w:style w:type="character" w:customStyle="1" w:styleId="TextbublinyChar">
    <w:name w:val="Text bubliny Char"/>
    <w:basedOn w:val="Standardnpsmoodstavce"/>
    <w:uiPriority w:val="99"/>
    <w:rsid w:val="00ED336A"/>
    <w:rPr>
      <w:rFonts w:ascii="Tahoma" w:hAnsi="Tahoma" w:cs="Tahoma"/>
      <w:sz w:val="16"/>
      <w:szCs w:val="16"/>
    </w:rPr>
  </w:style>
  <w:style w:type="paragraph" w:customStyle="1" w:styleId="PatikaNormal">
    <w:name w:val="Patička Normal"/>
    <w:basedOn w:val="Normln"/>
    <w:link w:val="PatikaNormalChar"/>
    <w:uiPriority w:val="99"/>
    <w:rsid w:val="009A789F"/>
    <w:pPr>
      <w:spacing w:line="240" w:lineRule="auto"/>
    </w:pPr>
    <w:rPr>
      <w:color w:val="474747"/>
      <w:sz w:val="18"/>
    </w:rPr>
  </w:style>
  <w:style w:type="paragraph" w:customStyle="1" w:styleId="PatikaStrong">
    <w:name w:val="Patička Strong"/>
    <w:next w:val="Normln"/>
    <w:link w:val="PatikaStrongChar"/>
    <w:uiPriority w:val="99"/>
    <w:rsid w:val="009A789F"/>
    <w:pPr>
      <w:spacing w:after="200" w:line="276" w:lineRule="auto"/>
    </w:pPr>
    <w:rPr>
      <w:b/>
      <w:color w:val="462E70"/>
      <w:sz w:val="18"/>
      <w:lang w:eastAsia="en-US"/>
    </w:rPr>
  </w:style>
  <w:style w:type="character" w:customStyle="1" w:styleId="PatikaNormalChar">
    <w:name w:val="Patička Normal Char"/>
    <w:basedOn w:val="Standardnpsmoodstavce"/>
    <w:link w:val="PatikaNormal"/>
    <w:uiPriority w:val="99"/>
    <w:locked/>
    <w:rsid w:val="009A789F"/>
    <w:rPr>
      <w:rFonts w:cs="Times New Roman"/>
      <w:color w:val="474747"/>
      <w:sz w:val="18"/>
    </w:rPr>
  </w:style>
  <w:style w:type="character" w:customStyle="1" w:styleId="PatikaStrongChar">
    <w:name w:val="Patička Strong Char"/>
    <w:basedOn w:val="PatikaNormalChar"/>
    <w:link w:val="PatikaStrong"/>
    <w:uiPriority w:val="99"/>
    <w:locked/>
    <w:rsid w:val="009A789F"/>
    <w:rPr>
      <w:rFonts w:cs="Times New Roman"/>
      <w:b/>
      <w:color w:val="462E70"/>
      <w:sz w:val="22"/>
      <w:szCs w:val="22"/>
      <w:lang w:val="cs-CZ" w:eastAsia="en-US" w:bidi="ar-SA"/>
    </w:rPr>
  </w:style>
  <w:style w:type="paragraph" w:styleId="Podtitul">
    <w:name w:val="Subtitle"/>
    <w:basedOn w:val="Normln"/>
    <w:next w:val="Normln"/>
    <w:link w:val="PodtitulChar"/>
    <w:uiPriority w:val="99"/>
    <w:qFormat/>
    <w:rsid w:val="009A789F"/>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uiPriority w:val="99"/>
    <w:locked/>
    <w:rsid w:val="009A789F"/>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9A789F"/>
    <w:pPr>
      <w:keepNext/>
      <w:pBdr>
        <w:bottom w:val="dotted" w:sz="4" w:space="4" w:color="462E70"/>
      </w:pBdr>
      <w:spacing w:before="240" w:after="300" w:line="240" w:lineRule="auto"/>
      <w:contextualSpacing/>
    </w:pPr>
    <w:rPr>
      <w:rFonts w:eastAsia="Times New Roman"/>
      <w:b/>
      <w:color w:val="462E70"/>
      <w:spacing w:val="5"/>
      <w:kern w:val="28"/>
      <w:sz w:val="34"/>
      <w:szCs w:val="52"/>
    </w:rPr>
  </w:style>
  <w:style w:type="character" w:customStyle="1" w:styleId="NzevChar">
    <w:name w:val="Název Char"/>
    <w:basedOn w:val="Standardnpsmoodstavce"/>
    <w:link w:val="Nzev"/>
    <w:uiPriority w:val="99"/>
    <w:locked/>
    <w:rsid w:val="009A789F"/>
    <w:rPr>
      <w:rFonts w:eastAsia="Times New Roman" w:cs="Times New Roman"/>
      <w:b/>
      <w:color w:val="462E70"/>
      <w:spacing w:val="5"/>
      <w:kern w:val="28"/>
      <w:sz w:val="52"/>
      <w:szCs w:val="52"/>
    </w:rPr>
  </w:style>
  <w:style w:type="character" w:styleId="Zdraznnintenzivn">
    <w:name w:val="Intense Emphasis"/>
    <w:basedOn w:val="Standardnpsmoodstavce"/>
    <w:uiPriority w:val="99"/>
    <w:qFormat/>
    <w:rsid w:val="009A789F"/>
    <w:rPr>
      <w:rFonts w:cs="Times New Roman"/>
      <w:b/>
      <w:bCs/>
      <w:i/>
      <w:iCs/>
      <w:color w:val="462E70"/>
    </w:rPr>
  </w:style>
  <w:style w:type="paragraph" w:styleId="Vrazncitt">
    <w:name w:val="Intense Quote"/>
    <w:basedOn w:val="Normln"/>
    <w:next w:val="Normln"/>
    <w:link w:val="VrazncittChar"/>
    <w:uiPriority w:val="99"/>
    <w:qFormat/>
    <w:rsid w:val="009A789F"/>
    <w:pPr>
      <w:pBdr>
        <w:bottom w:val="single" w:sz="4" w:space="4" w:color="4F81BD"/>
      </w:pBdr>
      <w:spacing w:before="200" w:after="280"/>
      <w:ind w:left="936" w:right="936"/>
    </w:pPr>
    <w:rPr>
      <w:rFonts w:ascii="ITC Conduit LT CE Light" w:hAnsi="ITC Conduit LT CE Light"/>
      <w:b/>
      <w:bCs/>
      <w:i/>
      <w:iCs/>
      <w:color w:val="462E70"/>
      <w:sz w:val="22"/>
    </w:rPr>
  </w:style>
  <w:style w:type="character" w:customStyle="1" w:styleId="VrazncittChar">
    <w:name w:val="Výrazný citát Char"/>
    <w:basedOn w:val="Standardnpsmoodstavce"/>
    <w:link w:val="Vrazncitt"/>
    <w:uiPriority w:val="99"/>
    <w:locked/>
    <w:rsid w:val="009A789F"/>
    <w:rPr>
      <w:rFonts w:ascii="ITC Conduit LT CE Light" w:hAnsi="ITC Conduit LT CE Light" w:cs="Times New Roman"/>
      <w:b/>
      <w:bCs/>
      <w:i/>
      <w:iCs/>
      <w:color w:val="462E70"/>
    </w:rPr>
  </w:style>
  <w:style w:type="character" w:styleId="Odkazjemn">
    <w:name w:val="Subtle Reference"/>
    <w:basedOn w:val="Standardnpsmoodstavce"/>
    <w:uiPriority w:val="99"/>
    <w:qFormat/>
    <w:rsid w:val="009A789F"/>
    <w:rPr>
      <w:rFonts w:cs="Times New Roman"/>
      <w:smallCaps/>
      <w:color w:val="6172B6"/>
      <w:u w:val="single"/>
    </w:rPr>
  </w:style>
  <w:style w:type="character" w:styleId="Odkazintenzivn">
    <w:name w:val="Intense Reference"/>
    <w:basedOn w:val="Standardnpsmoodstavce"/>
    <w:uiPriority w:val="99"/>
    <w:qFormat/>
    <w:rsid w:val="009A789F"/>
    <w:rPr>
      <w:rFonts w:cs="Times New Roman"/>
      <w:b/>
      <w:bCs/>
      <w:smallCaps/>
      <w:color w:val="462E70"/>
      <w:spacing w:val="5"/>
      <w:u w:val="single"/>
    </w:rPr>
  </w:style>
  <w:style w:type="character" w:styleId="Nzevknihy">
    <w:name w:val="Book Title"/>
    <w:basedOn w:val="Standardnpsmoodstavce"/>
    <w:uiPriority w:val="99"/>
    <w:qFormat/>
    <w:rsid w:val="009A789F"/>
    <w:rPr>
      <w:rFonts w:cs="Times New Roman"/>
      <w:b/>
      <w:bCs/>
      <w:smallCaps/>
      <w:spacing w:val="5"/>
    </w:rPr>
  </w:style>
  <w:style w:type="paragraph" w:styleId="Odstavecseseznamem">
    <w:name w:val="List Paragraph"/>
    <w:basedOn w:val="Normln"/>
    <w:uiPriority w:val="99"/>
    <w:qFormat/>
    <w:rsid w:val="009A789F"/>
    <w:pPr>
      <w:ind w:left="720"/>
      <w:contextualSpacing/>
    </w:pPr>
  </w:style>
  <w:style w:type="paragraph" w:customStyle="1" w:styleId="Tabulka">
    <w:name w:val="Tabulka"/>
    <w:basedOn w:val="Normln"/>
    <w:uiPriority w:val="99"/>
    <w:rsid w:val="007F4B1C"/>
    <w:pPr>
      <w:spacing w:after="0" w:line="240" w:lineRule="auto"/>
    </w:pPr>
    <w:rPr>
      <w:rFonts w:cs="Arial"/>
      <w:szCs w:val="24"/>
    </w:rPr>
  </w:style>
  <w:style w:type="paragraph" w:customStyle="1" w:styleId="Titul">
    <w:name w:val="Titul"/>
    <w:basedOn w:val="Normln"/>
    <w:uiPriority w:val="99"/>
    <w:rsid w:val="009A789F"/>
    <w:pPr>
      <w:keepNext/>
      <w:spacing w:before="1560" w:after="0" w:line="240" w:lineRule="auto"/>
      <w:jc w:val="center"/>
    </w:pPr>
    <w:rPr>
      <w:rFonts w:cs="Tahoma"/>
      <w:b/>
      <w:caps/>
      <w:color w:val="462E70"/>
      <w:sz w:val="96"/>
      <w:szCs w:val="28"/>
    </w:rPr>
  </w:style>
  <w:style w:type="paragraph" w:customStyle="1" w:styleId="Nadpistabulky">
    <w:name w:val="Nadpis tabulky"/>
    <w:basedOn w:val="Normln"/>
    <w:uiPriority w:val="99"/>
    <w:rsid w:val="009A789F"/>
    <w:pPr>
      <w:spacing w:before="240"/>
    </w:pPr>
    <w:rPr>
      <w:i/>
      <w:sz w:val="22"/>
    </w:rPr>
  </w:style>
  <w:style w:type="paragraph" w:customStyle="1" w:styleId="Sodrkami">
    <w:name w:val="S odrážkami"/>
    <w:basedOn w:val="Normln"/>
    <w:link w:val="SodrkamiChar"/>
    <w:uiPriority w:val="99"/>
    <w:rsid w:val="009A789F"/>
    <w:pPr>
      <w:keepLines/>
      <w:ind w:left="567" w:hanging="283"/>
    </w:pPr>
    <w:rPr>
      <w:sz w:val="24"/>
      <w:lang w:eastAsia="cs-CZ"/>
    </w:rPr>
  </w:style>
  <w:style w:type="character" w:customStyle="1" w:styleId="SodrkamiChar">
    <w:name w:val="S odrážkami Char"/>
    <w:basedOn w:val="Standardnpsmoodstavce"/>
    <w:link w:val="Sodrkami"/>
    <w:uiPriority w:val="99"/>
    <w:locked/>
    <w:rsid w:val="009A789F"/>
    <w:rPr>
      <w:rFonts w:cs="Times New Roman"/>
      <w:sz w:val="24"/>
      <w:lang w:eastAsia="cs-CZ"/>
    </w:rPr>
  </w:style>
  <w:style w:type="paragraph" w:customStyle="1" w:styleId="Podnazev">
    <w:name w:val="Podnazev"/>
    <w:basedOn w:val="Normln"/>
    <w:link w:val="PodnazevChar"/>
    <w:uiPriority w:val="99"/>
    <w:rsid w:val="009A789F"/>
    <w:pPr>
      <w:keepNext/>
      <w:spacing w:after="0" w:line="240" w:lineRule="auto"/>
      <w:jc w:val="center"/>
    </w:pPr>
    <w:rPr>
      <w:rFonts w:cs="Arial"/>
      <w:b/>
      <w:color w:val="462E70"/>
      <w:sz w:val="52"/>
      <w:szCs w:val="44"/>
    </w:rPr>
  </w:style>
  <w:style w:type="character" w:customStyle="1" w:styleId="PodnazevChar">
    <w:name w:val="Podnazev Char"/>
    <w:basedOn w:val="Standardnpsmoodstavce"/>
    <w:link w:val="Podnazev"/>
    <w:uiPriority w:val="99"/>
    <w:locked/>
    <w:rsid w:val="009A789F"/>
    <w:rPr>
      <w:rFonts w:eastAsia="Times New Roman" w:cs="Arial"/>
      <w:b/>
      <w:color w:val="462E70"/>
      <w:sz w:val="44"/>
      <w:szCs w:val="44"/>
    </w:rPr>
  </w:style>
  <w:style w:type="paragraph" w:customStyle="1" w:styleId="Nadpisobrzku">
    <w:name w:val="Nadpis obrázku"/>
    <w:basedOn w:val="Tabulka"/>
    <w:next w:val="Normln"/>
    <w:uiPriority w:val="99"/>
    <w:rsid w:val="009A789F"/>
  </w:style>
  <w:style w:type="paragraph" w:customStyle="1" w:styleId="Odstavec1">
    <w:name w:val="Odstavec1"/>
    <w:basedOn w:val="Normln"/>
    <w:link w:val="Odstavec1Char"/>
    <w:uiPriority w:val="99"/>
    <w:rsid w:val="007F4B1C"/>
    <w:pPr>
      <w:spacing w:after="120"/>
      <w:jc w:val="both"/>
    </w:pPr>
    <w:rPr>
      <w:sz w:val="22"/>
    </w:rPr>
  </w:style>
  <w:style w:type="paragraph" w:styleId="Obsah1">
    <w:name w:val="toc 1"/>
    <w:basedOn w:val="Normln"/>
    <w:next w:val="Normln"/>
    <w:autoRedefine/>
    <w:uiPriority w:val="99"/>
    <w:rsid w:val="009A789F"/>
    <w:pPr>
      <w:spacing w:before="120" w:after="120"/>
    </w:pPr>
    <w:rPr>
      <w:rFonts w:ascii="Times New Roman" w:hAnsi="Times New Roman"/>
      <w:b/>
      <w:bCs/>
      <w:caps/>
      <w:szCs w:val="20"/>
    </w:rPr>
  </w:style>
  <w:style w:type="paragraph" w:styleId="Titulek">
    <w:name w:val="caption"/>
    <w:basedOn w:val="Normln"/>
    <w:next w:val="Normln"/>
    <w:uiPriority w:val="99"/>
    <w:qFormat/>
    <w:rsid w:val="009A789F"/>
    <w:pPr>
      <w:spacing w:line="240" w:lineRule="auto"/>
    </w:pPr>
    <w:rPr>
      <w:b/>
      <w:bCs/>
      <w:color w:val="4F81BD"/>
      <w:sz w:val="18"/>
      <w:szCs w:val="18"/>
    </w:rPr>
  </w:style>
  <w:style w:type="character" w:styleId="Siln">
    <w:name w:val="Strong"/>
    <w:basedOn w:val="Standardnpsmoodstavce"/>
    <w:uiPriority w:val="99"/>
    <w:qFormat/>
    <w:rsid w:val="009A789F"/>
    <w:rPr>
      <w:rFonts w:ascii="Calibri" w:hAnsi="Calibri" w:cs="Times New Roman"/>
      <w:b/>
      <w:bCs/>
    </w:rPr>
  </w:style>
  <w:style w:type="character" w:styleId="Zvraznn">
    <w:name w:val="Emphasis"/>
    <w:basedOn w:val="Standardnpsmoodstavce"/>
    <w:uiPriority w:val="99"/>
    <w:qFormat/>
    <w:rsid w:val="009A789F"/>
    <w:rPr>
      <w:rFonts w:cs="Times New Roman"/>
      <w:i/>
      <w:iCs/>
    </w:rPr>
  </w:style>
  <w:style w:type="paragraph" w:customStyle="1" w:styleId="Tabulkazahlavi">
    <w:name w:val="Tabulka_zahlavi"/>
    <w:basedOn w:val="Normln"/>
    <w:uiPriority w:val="99"/>
    <w:rsid w:val="007F4B1C"/>
    <w:pPr>
      <w:spacing w:after="0" w:line="240" w:lineRule="auto"/>
    </w:pPr>
    <w:rPr>
      <w:sz w:val="22"/>
      <w:lang w:eastAsia="ja-JP"/>
    </w:rPr>
  </w:style>
  <w:style w:type="table" w:styleId="Mkatabulky">
    <w:name w:val="Table Grid"/>
    <w:basedOn w:val="Normlntabulka"/>
    <w:uiPriority w:val="99"/>
    <w:rsid w:val="005508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7F4B1C"/>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7F4B1C"/>
    <w:rPr>
      <w:rFonts w:ascii="Tahoma" w:hAnsi="Tahoma" w:cs="Tahoma"/>
      <w:sz w:val="16"/>
      <w:szCs w:val="16"/>
    </w:rPr>
  </w:style>
  <w:style w:type="character" w:styleId="Hypertextovodkaz">
    <w:name w:val="Hyperlink"/>
    <w:basedOn w:val="Standardnpsmoodstavce"/>
    <w:uiPriority w:val="99"/>
    <w:rsid w:val="00B5435B"/>
    <w:rPr>
      <w:rFonts w:cs="Times New Roman"/>
      <w:color w:val="0000FF"/>
      <w:u w:val="single"/>
    </w:rPr>
  </w:style>
  <w:style w:type="paragraph" w:styleId="Revize">
    <w:name w:val="Revision"/>
    <w:hidden/>
    <w:uiPriority w:val="99"/>
    <w:semiHidden/>
    <w:rsid w:val="004E4838"/>
    <w:rPr>
      <w:sz w:val="20"/>
      <w:lang w:eastAsia="en-US"/>
    </w:rPr>
  </w:style>
  <w:style w:type="paragraph" w:styleId="Zkladntext2">
    <w:name w:val="Body Text 2"/>
    <w:basedOn w:val="Normln"/>
    <w:link w:val="Zkladntext2Char"/>
    <w:uiPriority w:val="99"/>
    <w:rsid w:val="00162C3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uiPriority w:val="99"/>
    <w:locked/>
    <w:rsid w:val="00162C37"/>
    <w:rPr>
      <w:rFonts w:ascii="Times New Roman" w:hAnsi="Times New Roman" w:cs="Times New Roman"/>
      <w:sz w:val="20"/>
      <w:szCs w:val="20"/>
      <w:lang w:eastAsia="cs-CZ"/>
    </w:rPr>
  </w:style>
  <w:style w:type="character" w:styleId="Sledovanodkaz">
    <w:name w:val="FollowedHyperlink"/>
    <w:basedOn w:val="Standardnpsmoodstavce"/>
    <w:uiPriority w:val="99"/>
    <w:semiHidden/>
    <w:rsid w:val="0085625A"/>
    <w:rPr>
      <w:rFonts w:cs="Times New Roman"/>
      <w:color w:val="800080"/>
      <w:u w:val="single"/>
    </w:rPr>
  </w:style>
  <w:style w:type="character" w:customStyle="1" w:styleId="Odstavec1Char">
    <w:name w:val="Odstavec1 Char"/>
    <w:basedOn w:val="Standardnpsmoodstavce"/>
    <w:link w:val="Odstavec1"/>
    <w:uiPriority w:val="99"/>
    <w:locked/>
    <w:rsid w:val="00C04E74"/>
    <w:rPr>
      <w:rFonts w:cs="Times New Roman"/>
    </w:rPr>
  </w:style>
  <w:style w:type="character" w:styleId="Odkaznakoment">
    <w:name w:val="annotation reference"/>
    <w:basedOn w:val="Standardnpsmoodstavce"/>
    <w:uiPriority w:val="99"/>
    <w:semiHidden/>
    <w:rsid w:val="00B71B1F"/>
    <w:rPr>
      <w:rFonts w:cs="Times New Roman"/>
      <w:sz w:val="16"/>
      <w:szCs w:val="16"/>
    </w:rPr>
  </w:style>
  <w:style w:type="paragraph" w:styleId="Textkomente">
    <w:name w:val="annotation text"/>
    <w:basedOn w:val="Normln"/>
    <w:link w:val="TextkomenteChar"/>
    <w:uiPriority w:val="99"/>
    <w:semiHidden/>
    <w:rsid w:val="0011057F"/>
    <w:rPr>
      <w:szCs w:val="20"/>
    </w:rPr>
  </w:style>
  <w:style w:type="character" w:customStyle="1" w:styleId="TextkomenteChar">
    <w:name w:val="Text komentáře Char"/>
    <w:basedOn w:val="Standardnpsmoodstavce"/>
    <w:link w:val="Textkomente"/>
    <w:uiPriority w:val="99"/>
    <w:semiHidden/>
    <w:locked/>
    <w:rsid w:val="00B71B1F"/>
    <w:rPr>
      <w:rFonts w:cs="Times New Roman"/>
      <w:sz w:val="20"/>
      <w:szCs w:val="20"/>
      <w:lang w:eastAsia="en-US"/>
    </w:rPr>
  </w:style>
  <w:style w:type="paragraph" w:styleId="Pedmtkomente">
    <w:name w:val="annotation subject"/>
    <w:basedOn w:val="Textkomente"/>
    <w:next w:val="Textkomente"/>
    <w:link w:val="PedmtkomenteChar"/>
    <w:uiPriority w:val="99"/>
    <w:semiHidden/>
    <w:rsid w:val="00B71B1F"/>
    <w:rPr>
      <w:b/>
      <w:bCs/>
    </w:rPr>
  </w:style>
  <w:style w:type="character" w:customStyle="1" w:styleId="PedmtkomenteChar">
    <w:name w:val="Předmět komentáře Char"/>
    <w:basedOn w:val="TextkomenteChar"/>
    <w:link w:val="Pedmtkomente"/>
    <w:uiPriority w:val="99"/>
    <w:semiHidden/>
    <w:locked/>
    <w:rsid w:val="00B71B1F"/>
    <w:rPr>
      <w:rFonts w:cs="Times New Roman"/>
      <w:b/>
      <w:bCs/>
      <w:sz w:val="20"/>
      <w:szCs w:val="20"/>
      <w:lang w:eastAsia="en-US"/>
    </w:rPr>
  </w:style>
  <w:style w:type="character" w:customStyle="1" w:styleId="PlainTextChar">
    <w:name w:val="Plain Text Char"/>
    <w:uiPriority w:val="99"/>
    <w:semiHidden/>
    <w:locked/>
    <w:rsid w:val="00415899"/>
    <w:rPr>
      <w:rFonts w:ascii="Consolas" w:hAnsi="Consolas"/>
      <w:sz w:val="21"/>
    </w:rPr>
  </w:style>
  <w:style w:type="paragraph" w:styleId="Prosttext">
    <w:name w:val="Plain Text"/>
    <w:basedOn w:val="Normln"/>
    <w:link w:val="ProsttextChar"/>
    <w:uiPriority w:val="99"/>
    <w:semiHidden/>
    <w:rsid w:val="00415899"/>
    <w:pPr>
      <w:spacing w:after="0" w:line="240" w:lineRule="auto"/>
    </w:pPr>
    <w:rPr>
      <w:rFonts w:ascii="Consolas" w:hAnsi="Consolas"/>
      <w:sz w:val="21"/>
      <w:szCs w:val="21"/>
      <w:lang w:eastAsia="cs-CZ"/>
    </w:rPr>
  </w:style>
  <w:style w:type="character" w:customStyle="1" w:styleId="PlainTextChar1">
    <w:name w:val="Plain Text Char1"/>
    <w:basedOn w:val="Standardnpsmoodstavce"/>
    <w:uiPriority w:val="99"/>
    <w:semiHidden/>
    <w:locked/>
    <w:rsid w:val="00D3514A"/>
    <w:rPr>
      <w:rFonts w:ascii="Courier New" w:hAnsi="Courier New" w:cs="Courier New"/>
      <w:sz w:val="20"/>
      <w:szCs w:val="20"/>
      <w:lang w:eastAsia="en-US"/>
    </w:rPr>
  </w:style>
  <w:style w:type="character" w:customStyle="1" w:styleId="ProsttextChar">
    <w:name w:val="Prostý text Char"/>
    <w:basedOn w:val="Standardnpsmoodstavce"/>
    <w:link w:val="Prosttext"/>
    <w:uiPriority w:val="99"/>
    <w:semiHidden/>
    <w:locked/>
    <w:rsid w:val="00415899"/>
    <w:rPr>
      <w:rFonts w:ascii="Consolas" w:hAnsi="Consolas" w:cs="Consolas"/>
      <w:sz w:val="21"/>
      <w:szCs w:val="21"/>
      <w:lang w:eastAsia="en-US"/>
    </w:rPr>
  </w:style>
  <w:style w:type="paragraph" w:styleId="Obsah2">
    <w:name w:val="toc 2"/>
    <w:basedOn w:val="Normln"/>
    <w:next w:val="Normln"/>
    <w:autoRedefine/>
    <w:uiPriority w:val="39"/>
    <w:locked/>
    <w:rsid w:val="004C579F"/>
    <w:pPr>
      <w:spacing w:after="0"/>
      <w:ind w:left="200"/>
    </w:pPr>
    <w:rPr>
      <w:rFonts w:ascii="Times New Roman" w:hAnsi="Times New Roman"/>
      <w:smallCaps/>
      <w:szCs w:val="20"/>
    </w:rPr>
  </w:style>
  <w:style w:type="paragraph" w:styleId="Obsah3">
    <w:name w:val="toc 3"/>
    <w:basedOn w:val="Normln"/>
    <w:next w:val="Normln"/>
    <w:autoRedefine/>
    <w:uiPriority w:val="39"/>
    <w:locked/>
    <w:rsid w:val="00932CBE"/>
    <w:pPr>
      <w:tabs>
        <w:tab w:val="left" w:pos="1000"/>
        <w:tab w:val="right" w:leader="dot" w:pos="9628"/>
      </w:tabs>
      <w:spacing w:after="0"/>
      <w:ind w:left="400"/>
    </w:pPr>
    <w:rPr>
      <w:rFonts w:ascii="Times New Roman" w:hAnsi="Times New Roman"/>
      <w:i/>
      <w:iCs/>
      <w:szCs w:val="20"/>
    </w:rPr>
  </w:style>
  <w:style w:type="paragraph" w:styleId="Obsah4">
    <w:name w:val="toc 4"/>
    <w:basedOn w:val="Normln"/>
    <w:next w:val="Normln"/>
    <w:autoRedefine/>
    <w:uiPriority w:val="39"/>
    <w:rsid w:val="00BB416D"/>
    <w:pPr>
      <w:spacing w:after="0"/>
      <w:ind w:left="600"/>
    </w:pPr>
    <w:rPr>
      <w:rFonts w:ascii="Times New Roman" w:hAnsi="Times New Roman"/>
      <w:sz w:val="18"/>
      <w:szCs w:val="18"/>
    </w:rPr>
  </w:style>
  <w:style w:type="paragraph" w:customStyle="1" w:styleId="Odstavec-odrky">
    <w:name w:val="Odstavec - odrážky"/>
    <w:basedOn w:val="Odstavec1"/>
    <w:uiPriority w:val="99"/>
    <w:rsid w:val="00336FC2"/>
    <w:pPr>
      <w:numPr>
        <w:numId w:val="8"/>
      </w:numPr>
      <w:spacing w:after="0"/>
      <w:ind w:left="568" w:hanging="284"/>
      <w:jc w:val="left"/>
    </w:pPr>
    <w:rPr>
      <w:i/>
    </w:rPr>
  </w:style>
  <w:style w:type="paragraph" w:customStyle="1" w:styleId="NadpisTabulka">
    <w:name w:val="Nadpis Tabulka"/>
    <w:basedOn w:val="Nadpis4"/>
    <w:uiPriority w:val="99"/>
    <w:rsid w:val="003F7CB7"/>
    <w:pPr>
      <w:numPr>
        <w:ilvl w:val="0"/>
        <w:numId w:val="0"/>
      </w:numPr>
    </w:pPr>
  </w:style>
  <w:style w:type="paragraph" w:customStyle="1" w:styleId="WLlneksmlouvy">
    <w:name w:val="WL Článek smlouvy"/>
    <w:basedOn w:val="Normln"/>
    <w:next w:val="Normln"/>
    <w:uiPriority w:val="99"/>
    <w:rsid w:val="005D098E"/>
    <w:pPr>
      <w:keepNext/>
      <w:numPr>
        <w:numId w:val="14"/>
      </w:numPr>
      <w:suppressAutoHyphens/>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uiPriority w:val="99"/>
    <w:rsid w:val="005D098E"/>
    <w:pPr>
      <w:numPr>
        <w:ilvl w:val="1"/>
      </w:numPr>
      <w:spacing w:before="0"/>
    </w:pPr>
    <w:rPr>
      <w:b w:val="0"/>
      <w:caps w:val="0"/>
      <w:sz w:val="20"/>
      <w:szCs w:val="20"/>
    </w:rPr>
  </w:style>
  <w:style w:type="paragraph" w:customStyle="1" w:styleId="WLTextlnkuslovan-rove3">
    <w:name w:val="WL Text článku číslovaný - úroveň 3"/>
    <w:basedOn w:val="Normln"/>
    <w:uiPriority w:val="99"/>
    <w:rsid w:val="005D098E"/>
    <w:pPr>
      <w:numPr>
        <w:ilvl w:val="2"/>
        <w:numId w:val="14"/>
      </w:numPr>
      <w:tabs>
        <w:tab w:val="left" w:pos="680"/>
      </w:tabs>
      <w:spacing w:after="120" w:line="280" w:lineRule="exact"/>
      <w:jc w:val="both"/>
    </w:pPr>
    <w:rPr>
      <w:rFonts w:ascii="Arial" w:hAnsi="Arial"/>
      <w:szCs w:val="20"/>
      <w:lang w:eastAsia="cs-CZ"/>
    </w:rPr>
  </w:style>
  <w:style w:type="paragraph" w:customStyle="1" w:styleId="Nadpis0-kapitola">
    <w:name w:val="Nadpis 0 - kapitola"/>
    <w:basedOn w:val="Nadpis1"/>
    <w:uiPriority w:val="99"/>
    <w:rsid w:val="00A91980"/>
    <w:pPr>
      <w:spacing w:before="120" w:after="240" w:line="240" w:lineRule="auto"/>
      <w:jc w:val="center"/>
    </w:pPr>
    <w:rPr>
      <w:color w:val="3366FF"/>
    </w:rPr>
  </w:style>
  <w:style w:type="paragraph" w:styleId="Obsah5">
    <w:name w:val="toc 5"/>
    <w:basedOn w:val="Normln"/>
    <w:next w:val="Normln"/>
    <w:autoRedefine/>
    <w:uiPriority w:val="99"/>
    <w:semiHidden/>
    <w:rsid w:val="00254886"/>
    <w:pPr>
      <w:spacing w:after="0"/>
      <w:ind w:left="800"/>
    </w:pPr>
    <w:rPr>
      <w:rFonts w:ascii="Times New Roman" w:hAnsi="Times New Roman"/>
      <w:sz w:val="18"/>
      <w:szCs w:val="18"/>
    </w:rPr>
  </w:style>
  <w:style w:type="paragraph" w:styleId="Obsah6">
    <w:name w:val="toc 6"/>
    <w:basedOn w:val="Normln"/>
    <w:next w:val="Normln"/>
    <w:autoRedefine/>
    <w:uiPriority w:val="99"/>
    <w:semiHidden/>
    <w:rsid w:val="00254886"/>
    <w:pPr>
      <w:spacing w:after="0"/>
      <w:ind w:left="1000"/>
    </w:pPr>
    <w:rPr>
      <w:rFonts w:ascii="Times New Roman" w:hAnsi="Times New Roman"/>
      <w:sz w:val="18"/>
      <w:szCs w:val="18"/>
    </w:rPr>
  </w:style>
  <w:style w:type="paragraph" w:styleId="Obsah7">
    <w:name w:val="toc 7"/>
    <w:basedOn w:val="Normln"/>
    <w:next w:val="Normln"/>
    <w:autoRedefine/>
    <w:uiPriority w:val="99"/>
    <w:semiHidden/>
    <w:rsid w:val="00254886"/>
    <w:pPr>
      <w:spacing w:after="0"/>
      <w:ind w:left="1200"/>
    </w:pPr>
    <w:rPr>
      <w:rFonts w:ascii="Times New Roman" w:hAnsi="Times New Roman"/>
      <w:sz w:val="18"/>
      <w:szCs w:val="18"/>
    </w:rPr>
  </w:style>
  <w:style w:type="paragraph" w:styleId="Obsah8">
    <w:name w:val="toc 8"/>
    <w:basedOn w:val="Normln"/>
    <w:next w:val="Normln"/>
    <w:autoRedefine/>
    <w:uiPriority w:val="99"/>
    <w:semiHidden/>
    <w:rsid w:val="00254886"/>
    <w:pPr>
      <w:spacing w:after="0"/>
      <w:ind w:left="1400"/>
    </w:pPr>
    <w:rPr>
      <w:rFonts w:ascii="Times New Roman" w:hAnsi="Times New Roman"/>
      <w:sz w:val="18"/>
      <w:szCs w:val="18"/>
    </w:rPr>
  </w:style>
  <w:style w:type="paragraph" w:styleId="Obsah9">
    <w:name w:val="toc 9"/>
    <w:basedOn w:val="Normln"/>
    <w:next w:val="Normln"/>
    <w:autoRedefine/>
    <w:uiPriority w:val="99"/>
    <w:semiHidden/>
    <w:rsid w:val="00254886"/>
    <w:pPr>
      <w:spacing w:after="0"/>
      <w:ind w:left="1600"/>
    </w:pPr>
    <w:rPr>
      <w:rFonts w:ascii="Times New Roman" w:hAnsi="Times New Roman"/>
      <w:sz w:val="18"/>
      <w:szCs w:val="18"/>
    </w:rPr>
  </w:style>
  <w:style w:type="paragraph" w:styleId="Datum">
    <w:name w:val="Date"/>
    <w:basedOn w:val="Normln"/>
    <w:next w:val="Normln"/>
    <w:link w:val="DatumChar"/>
    <w:uiPriority w:val="99"/>
    <w:locked/>
    <w:rsid w:val="00CA69E8"/>
  </w:style>
  <w:style w:type="character" w:customStyle="1" w:styleId="DatumChar">
    <w:name w:val="Datum Char"/>
    <w:basedOn w:val="Standardnpsmoodstavce"/>
    <w:link w:val="Datum"/>
    <w:uiPriority w:val="99"/>
    <w:semiHidden/>
    <w:locked/>
    <w:rsid w:val="006A0679"/>
    <w:rPr>
      <w:rFonts w:cs="Times New Roman"/>
      <w:sz w:val="20"/>
      <w:lang w:eastAsia="en-US"/>
    </w:rPr>
  </w:style>
  <w:style w:type="character" w:styleId="AkronymHTML">
    <w:name w:val="HTML Acronym"/>
    <w:basedOn w:val="Standardnpsmoodstavce"/>
    <w:uiPriority w:val="99"/>
    <w:locked/>
    <w:rsid w:val="00CA69E8"/>
    <w:rPr>
      <w:rFonts w:cs="Times New Roman"/>
    </w:rPr>
  </w:style>
  <w:style w:type="character" w:styleId="slodku">
    <w:name w:val="line number"/>
    <w:basedOn w:val="Standardnpsmoodstavce"/>
    <w:uiPriority w:val="99"/>
    <w:locked/>
    <w:rsid w:val="00CA69E8"/>
    <w:rPr>
      <w:rFonts w:cs="Times New Roman"/>
    </w:rPr>
  </w:style>
  <w:style w:type="character" w:styleId="slostrnky">
    <w:name w:val="page number"/>
    <w:basedOn w:val="Standardnpsmoodstavce"/>
    <w:locked/>
    <w:rsid w:val="00315BE3"/>
    <w:rPr>
      <w:rFonts w:cs="Times New Roman"/>
    </w:rPr>
  </w:style>
  <w:style w:type="paragraph" w:customStyle="1" w:styleId="Style11">
    <w:name w:val="Style11"/>
    <w:basedOn w:val="Normln"/>
    <w:uiPriority w:val="99"/>
    <w:rsid w:val="007447E8"/>
    <w:pPr>
      <w:widowControl w:val="0"/>
      <w:autoSpaceDE w:val="0"/>
      <w:autoSpaceDN w:val="0"/>
      <w:adjustRightInd w:val="0"/>
      <w:spacing w:after="0" w:line="252" w:lineRule="exact"/>
      <w:jc w:val="both"/>
    </w:pPr>
    <w:rPr>
      <w:rFonts w:ascii="Verdana" w:eastAsia="Times New Roman" w:hAnsi="Verdana"/>
      <w:sz w:val="24"/>
      <w:szCs w:val="24"/>
      <w:lang w:eastAsia="cs-CZ"/>
    </w:rPr>
  </w:style>
  <w:style w:type="character" w:customStyle="1" w:styleId="FontStyle20">
    <w:name w:val="Font Style20"/>
    <w:uiPriority w:val="99"/>
    <w:rsid w:val="007447E8"/>
    <w:rPr>
      <w:rFonts w:ascii="Times New Roman" w:hAnsi="Times New Roman"/>
      <w:b/>
      <w:sz w:val="20"/>
    </w:rPr>
  </w:style>
  <w:style w:type="character" w:customStyle="1" w:styleId="FontStyle25">
    <w:name w:val="Font Style25"/>
    <w:uiPriority w:val="99"/>
    <w:rsid w:val="007447E8"/>
    <w:rPr>
      <w:rFonts w:ascii="Times New Roman" w:hAnsi="Times New Roman"/>
      <w:sz w:val="20"/>
    </w:rPr>
  </w:style>
  <w:style w:type="paragraph" w:customStyle="1" w:styleId="Style13">
    <w:name w:val="Style13"/>
    <w:basedOn w:val="Normln"/>
    <w:uiPriority w:val="99"/>
    <w:rsid w:val="007447E8"/>
    <w:pPr>
      <w:widowControl w:val="0"/>
      <w:autoSpaceDE w:val="0"/>
      <w:autoSpaceDN w:val="0"/>
      <w:adjustRightInd w:val="0"/>
      <w:spacing w:after="0" w:line="253" w:lineRule="exact"/>
      <w:jc w:val="both"/>
    </w:pPr>
    <w:rPr>
      <w:rFonts w:ascii="Verdana" w:eastAsia="Times New Roman" w:hAnsi="Verdana"/>
      <w:sz w:val="24"/>
      <w:szCs w:val="24"/>
      <w:lang w:eastAsia="cs-CZ"/>
    </w:rPr>
  </w:style>
  <w:style w:type="paragraph" w:customStyle="1" w:styleId="Default">
    <w:name w:val="Default"/>
    <w:uiPriority w:val="99"/>
    <w:rsid w:val="00120756"/>
    <w:pPr>
      <w:autoSpaceDE w:val="0"/>
      <w:autoSpaceDN w:val="0"/>
      <w:adjustRightInd w:val="0"/>
    </w:pPr>
    <w:rPr>
      <w:rFonts w:ascii="Times New Roman" w:eastAsia="Times New Roman" w:hAnsi="Times New Roman"/>
      <w:color w:val="000000"/>
      <w:sz w:val="24"/>
      <w:szCs w:val="24"/>
    </w:rPr>
  </w:style>
  <w:style w:type="table" w:customStyle="1" w:styleId="Mkatabulky1">
    <w:name w:val="Mřížka tabulky1"/>
    <w:basedOn w:val="Normlntabulka"/>
    <w:next w:val="Mkatabulky"/>
    <w:rsid w:val="00430F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A789F"/>
    <w:pPr>
      <w:spacing w:after="200" w:line="276" w:lineRule="auto"/>
    </w:pPr>
    <w:rPr>
      <w:sz w:val="20"/>
      <w:lang w:eastAsia="en-US"/>
    </w:rPr>
  </w:style>
  <w:style w:type="paragraph" w:styleId="Nadpis1">
    <w:name w:val="heading 1"/>
    <w:basedOn w:val="Normln"/>
    <w:next w:val="Normln"/>
    <w:link w:val="Nadpis1Char"/>
    <w:uiPriority w:val="99"/>
    <w:qFormat/>
    <w:rsid w:val="00316C7F"/>
    <w:pPr>
      <w:keepNext/>
      <w:keepLines/>
      <w:spacing w:before="240" w:after="480"/>
      <w:outlineLvl w:val="0"/>
    </w:pPr>
    <w:rPr>
      <w:rFonts w:eastAsia="Times New Roman"/>
      <w:b/>
      <w:bCs/>
      <w:caps/>
      <w:color w:val="462E70"/>
      <w:sz w:val="32"/>
      <w:szCs w:val="28"/>
    </w:rPr>
  </w:style>
  <w:style w:type="paragraph" w:styleId="Nadpis2">
    <w:name w:val="heading 2"/>
    <w:basedOn w:val="Nadpis1"/>
    <w:next w:val="Nadpis3"/>
    <w:link w:val="Nadpis2Char"/>
    <w:uiPriority w:val="99"/>
    <w:qFormat/>
    <w:rsid w:val="003F7CB7"/>
    <w:pPr>
      <w:numPr>
        <w:numId w:val="9"/>
      </w:numPr>
      <w:tabs>
        <w:tab w:val="left" w:pos="851"/>
      </w:tabs>
      <w:spacing w:before="360" w:after="0"/>
      <w:outlineLvl w:val="1"/>
    </w:pPr>
    <w:rPr>
      <w:bCs w:val="0"/>
      <w:color w:val="auto"/>
      <w:sz w:val="28"/>
      <w:szCs w:val="26"/>
    </w:rPr>
  </w:style>
  <w:style w:type="paragraph" w:styleId="Nadpis3">
    <w:name w:val="heading 3"/>
    <w:basedOn w:val="Normln"/>
    <w:next w:val="Normln"/>
    <w:link w:val="Nadpis3Char"/>
    <w:uiPriority w:val="99"/>
    <w:qFormat/>
    <w:rsid w:val="003F7CB7"/>
    <w:pPr>
      <w:keepNext/>
      <w:keepLines/>
      <w:numPr>
        <w:ilvl w:val="1"/>
        <w:numId w:val="9"/>
      </w:numPr>
      <w:spacing w:before="120" w:after="120"/>
      <w:outlineLvl w:val="2"/>
    </w:pPr>
    <w:rPr>
      <w:rFonts w:eastAsia="Times New Roman"/>
      <w:b/>
      <w:bCs/>
      <w:sz w:val="26"/>
    </w:rPr>
  </w:style>
  <w:style w:type="paragraph" w:styleId="Nadpis4">
    <w:name w:val="heading 4"/>
    <w:basedOn w:val="Normln"/>
    <w:next w:val="Normln"/>
    <w:link w:val="Nadpis4Char"/>
    <w:uiPriority w:val="99"/>
    <w:qFormat/>
    <w:rsid w:val="003F7CB7"/>
    <w:pPr>
      <w:keepNext/>
      <w:keepLines/>
      <w:numPr>
        <w:ilvl w:val="3"/>
        <w:numId w:val="9"/>
      </w:numPr>
      <w:spacing w:before="240" w:after="0"/>
      <w:outlineLvl w:val="3"/>
    </w:pPr>
    <w:rPr>
      <w:rFonts w:eastAsia="Times New Roman"/>
      <w:b/>
      <w:bCs/>
      <w:iCs/>
      <w:sz w:val="22"/>
    </w:rPr>
  </w:style>
  <w:style w:type="paragraph" w:styleId="Nadpis5">
    <w:name w:val="heading 5"/>
    <w:basedOn w:val="Normln"/>
    <w:next w:val="Normln"/>
    <w:link w:val="Nadpis5Char"/>
    <w:uiPriority w:val="99"/>
    <w:qFormat/>
    <w:rsid w:val="009A789F"/>
    <w:pPr>
      <w:keepNext/>
      <w:keepLines/>
      <w:spacing w:before="200" w:after="0"/>
      <w:outlineLvl w:val="4"/>
    </w:pPr>
    <w:rPr>
      <w:rFonts w:eastAsia="Times New Roman"/>
      <w:b/>
      <w:color w:val="462E70"/>
    </w:rPr>
  </w:style>
  <w:style w:type="paragraph" w:styleId="Nadpis6">
    <w:name w:val="heading 6"/>
    <w:basedOn w:val="Normln"/>
    <w:next w:val="Normln"/>
    <w:link w:val="Nadpis6Char"/>
    <w:uiPriority w:val="99"/>
    <w:qFormat/>
    <w:rsid w:val="009A789F"/>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9A789F"/>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9A789F"/>
    <w:pPr>
      <w:keepNext/>
      <w:keepLines/>
      <w:spacing w:before="200" w:after="0"/>
      <w:outlineLvl w:val="7"/>
    </w:pPr>
    <w:rPr>
      <w:rFonts w:ascii="Cambria" w:eastAsia="Times New Roman" w:hAnsi="Cambria"/>
      <w:color w:val="404040"/>
      <w:szCs w:val="20"/>
    </w:rPr>
  </w:style>
  <w:style w:type="paragraph" w:styleId="Nadpis9">
    <w:name w:val="heading 9"/>
    <w:basedOn w:val="Normln"/>
    <w:next w:val="Normln"/>
    <w:link w:val="Nadpis9Char"/>
    <w:uiPriority w:val="99"/>
    <w:qFormat/>
    <w:rsid w:val="009A789F"/>
    <w:pPr>
      <w:keepNext/>
      <w:keepLines/>
      <w:spacing w:before="200" w:after="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16C7F"/>
    <w:rPr>
      <w:rFonts w:eastAsia="Times New Roman" w:cs="Times New Roman"/>
      <w:b/>
      <w:bCs/>
      <w:caps/>
      <w:color w:val="462E70"/>
      <w:sz w:val="28"/>
      <w:szCs w:val="28"/>
    </w:rPr>
  </w:style>
  <w:style w:type="character" w:customStyle="1" w:styleId="Heading2Char">
    <w:name w:val="Heading 2 Char"/>
    <w:basedOn w:val="Standardnpsmoodstavce"/>
    <w:uiPriority w:val="99"/>
    <w:semiHidden/>
    <w:locked/>
    <w:rsid w:val="009F662B"/>
    <w:rPr>
      <w:rFonts w:ascii="Cambria" w:hAnsi="Cambria" w:cs="Times New Roman"/>
      <w:b/>
      <w:bCs/>
      <w:i/>
      <w:iCs/>
      <w:sz w:val="28"/>
      <w:szCs w:val="28"/>
      <w:lang w:eastAsia="en-US"/>
    </w:rPr>
  </w:style>
  <w:style w:type="character" w:customStyle="1" w:styleId="Heading3Char">
    <w:name w:val="Heading 3 Char"/>
    <w:basedOn w:val="Standardnpsmoodstavce"/>
    <w:uiPriority w:val="99"/>
    <w:semiHidden/>
    <w:locked/>
    <w:rsid w:val="009F662B"/>
    <w:rPr>
      <w:rFonts w:ascii="Cambria" w:hAnsi="Cambria" w:cs="Times New Roman"/>
      <w:b/>
      <w:bCs/>
      <w:sz w:val="26"/>
      <w:szCs w:val="26"/>
      <w:lang w:eastAsia="en-US"/>
    </w:rPr>
  </w:style>
  <w:style w:type="character" w:customStyle="1" w:styleId="Heading4Char">
    <w:name w:val="Heading 4 Char"/>
    <w:basedOn w:val="Standardnpsmoodstavce"/>
    <w:uiPriority w:val="99"/>
    <w:semiHidden/>
    <w:locked/>
    <w:rsid w:val="00EB2ECB"/>
    <w:rPr>
      <w:rFonts w:ascii="Calibri" w:hAnsi="Calibri" w:cs="Times New Roman"/>
      <w:b/>
      <w:bCs/>
      <w:sz w:val="28"/>
      <w:szCs w:val="28"/>
      <w:lang w:eastAsia="en-US"/>
    </w:rPr>
  </w:style>
  <w:style w:type="character" w:customStyle="1" w:styleId="Nadpis5Char">
    <w:name w:val="Nadpis 5 Char"/>
    <w:basedOn w:val="Standardnpsmoodstavce"/>
    <w:link w:val="Nadpis5"/>
    <w:uiPriority w:val="99"/>
    <w:locked/>
    <w:rsid w:val="009A789F"/>
    <w:rPr>
      <w:rFonts w:eastAsia="Times New Roman" w:cs="Times New Roman"/>
      <w:b/>
      <w:color w:val="462E70"/>
      <w:sz w:val="20"/>
    </w:rPr>
  </w:style>
  <w:style w:type="character" w:customStyle="1" w:styleId="Nadpis6Char">
    <w:name w:val="Nadpis 6 Char"/>
    <w:basedOn w:val="Standardnpsmoodstavce"/>
    <w:link w:val="Nadpis6"/>
    <w:uiPriority w:val="99"/>
    <w:semiHidden/>
    <w:locked/>
    <w:rsid w:val="009A789F"/>
    <w:rPr>
      <w:rFonts w:ascii="Cambria" w:hAnsi="Cambria" w:cs="Times New Roman"/>
      <w:i/>
      <w:iCs/>
      <w:color w:val="243F60"/>
      <w:sz w:val="20"/>
    </w:rPr>
  </w:style>
  <w:style w:type="character" w:customStyle="1" w:styleId="Nadpis7Char">
    <w:name w:val="Nadpis 7 Char"/>
    <w:basedOn w:val="Standardnpsmoodstavce"/>
    <w:link w:val="Nadpis7"/>
    <w:uiPriority w:val="99"/>
    <w:semiHidden/>
    <w:locked/>
    <w:rsid w:val="009A789F"/>
    <w:rPr>
      <w:rFonts w:ascii="Cambria" w:hAnsi="Cambria" w:cs="Times New Roman"/>
      <w:i/>
      <w:iCs/>
      <w:color w:val="404040"/>
      <w:sz w:val="20"/>
    </w:rPr>
  </w:style>
  <w:style w:type="character" w:customStyle="1" w:styleId="Nadpis8Char">
    <w:name w:val="Nadpis 8 Char"/>
    <w:basedOn w:val="Standardnpsmoodstavce"/>
    <w:link w:val="Nadpis8"/>
    <w:uiPriority w:val="99"/>
    <w:semiHidden/>
    <w:locked/>
    <w:rsid w:val="009A789F"/>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9A789F"/>
    <w:rPr>
      <w:rFonts w:ascii="Cambria" w:hAnsi="Cambria" w:cs="Times New Roman"/>
      <w:i/>
      <w:iCs/>
      <w:color w:val="404040"/>
      <w:sz w:val="20"/>
      <w:szCs w:val="20"/>
    </w:rPr>
  </w:style>
  <w:style w:type="paragraph" w:styleId="Textbubliny">
    <w:name w:val="Balloon Text"/>
    <w:basedOn w:val="Normln"/>
    <w:link w:val="TextbublinyChar1"/>
    <w:uiPriority w:val="99"/>
    <w:rsid w:val="00ED336A"/>
    <w:pPr>
      <w:spacing w:after="0" w:line="240" w:lineRule="auto"/>
    </w:pPr>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0D52F8"/>
    <w:rPr>
      <w:rFonts w:ascii="Times New Roman" w:hAnsi="Times New Roman" w:cs="Times New Roman"/>
      <w:sz w:val="2"/>
      <w:lang w:eastAsia="en-US"/>
    </w:rPr>
  </w:style>
  <w:style w:type="character" w:customStyle="1" w:styleId="Nadpis4Char">
    <w:name w:val="Nadpis 4 Char"/>
    <w:basedOn w:val="Standardnpsmoodstavce"/>
    <w:link w:val="Nadpis4"/>
    <w:uiPriority w:val="99"/>
    <w:locked/>
    <w:rsid w:val="003F7CB7"/>
    <w:rPr>
      <w:rFonts w:ascii="Calibri" w:hAnsi="Calibri" w:cs="Times New Roman"/>
      <w:b/>
      <w:bCs/>
      <w:iCs/>
      <w:sz w:val="22"/>
      <w:szCs w:val="22"/>
      <w:lang w:val="cs-CZ" w:eastAsia="en-US" w:bidi="ar-SA"/>
    </w:rPr>
  </w:style>
  <w:style w:type="character" w:customStyle="1" w:styleId="Nadpis2Char">
    <w:name w:val="Nadpis 2 Char"/>
    <w:basedOn w:val="Standardnpsmoodstavce"/>
    <w:link w:val="Nadpis2"/>
    <w:uiPriority w:val="99"/>
    <w:locked/>
    <w:rsid w:val="003F7CB7"/>
    <w:rPr>
      <w:rFonts w:ascii="Calibri" w:hAnsi="Calibri" w:cs="Times New Roman"/>
      <w:b/>
      <w:caps/>
      <w:sz w:val="26"/>
      <w:szCs w:val="26"/>
      <w:lang w:val="cs-CZ" w:eastAsia="en-US" w:bidi="ar-SA"/>
    </w:rPr>
  </w:style>
  <w:style w:type="character" w:customStyle="1" w:styleId="Nadpis3Char">
    <w:name w:val="Nadpis 3 Char"/>
    <w:basedOn w:val="Standardnpsmoodstavce"/>
    <w:link w:val="Nadpis3"/>
    <w:uiPriority w:val="99"/>
    <w:locked/>
    <w:rsid w:val="003F7CB7"/>
    <w:rPr>
      <w:rFonts w:ascii="Calibri" w:hAnsi="Calibri" w:cs="Times New Roman"/>
      <w:b/>
      <w:bCs/>
      <w:sz w:val="22"/>
      <w:szCs w:val="22"/>
      <w:lang w:val="cs-CZ" w:eastAsia="en-US" w:bidi="ar-SA"/>
    </w:rPr>
  </w:style>
  <w:style w:type="paragraph" w:styleId="Zhlav">
    <w:name w:val="header"/>
    <w:basedOn w:val="Normln"/>
    <w:link w:val="ZhlavChar1"/>
    <w:uiPriority w:val="99"/>
    <w:rsid w:val="00ED336A"/>
    <w:pPr>
      <w:tabs>
        <w:tab w:val="center" w:pos="4536"/>
        <w:tab w:val="right" w:pos="9072"/>
      </w:tabs>
      <w:spacing w:after="0" w:line="240" w:lineRule="auto"/>
    </w:pPr>
  </w:style>
  <w:style w:type="character" w:customStyle="1" w:styleId="ZhlavChar1">
    <w:name w:val="Záhlaví Char1"/>
    <w:basedOn w:val="Standardnpsmoodstavce"/>
    <w:link w:val="Zhlav"/>
    <w:uiPriority w:val="99"/>
    <w:locked/>
    <w:rsid w:val="000D52F8"/>
    <w:rPr>
      <w:rFonts w:cs="Times New Roman"/>
      <w:sz w:val="20"/>
      <w:lang w:eastAsia="en-US"/>
    </w:rPr>
  </w:style>
  <w:style w:type="character" w:customStyle="1" w:styleId="ZhlavChar">
    <w:name w:val="Záhlaví Char"/>
    <w:basedOn w:val="Standardnpsmoodstavce"/>
    <w:uiPriority w:val="99"/>
    <w:rsid w:val="00ED336A"/>
    <w:rPr>
      <w:rFonts w:cs="Times New Roman"/>
    </w:rPr>
  </w:style>
  <w:style w:type="paragraph" w:styleId="Zpat">
    <w:name w:val="footer"/>
    <w:basedOn w:val="Normln"/>
    <w:link w:val="ZpatChar1"/>
    <w:uiPriority w:val="99"/>
    <w:rsid w:val="00ED336A"/>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locked/>
    <w:rsid w:val="000D52F8"/>
    <w:rPr>
      <w:rFonts w:cs="Times New Roman"/>
      <w:sz w:val="20"/>
      <w:lang w:eastAsia="en-US"/>
    </w:rPr>
  </w:style>
  <w:style w:type="character" w:customStyle="1" w:styleId="ZpatChar">
    <w:name w:val="Zápatí Char"/>
    <w:basedOn w:val="Standardnpsmoodstavce"/>
    <w:uiPriority w:val="99"/>
    <w:rsid w:val="00ED336A"/>
    <w:rPr>
      <w:rFonts w:cs="Times New Roman"/>
    </w:rPr>
  </w:style>
  <w:style w:type="character" w:customStyle="1" w:styleId="TextbublinyChar">
    <w:name w:val="Text bubliny Char"/>
    <w:basedOn w:val="Standardnpsmoodstavce"/>
    <w:uiPriority w:val="99"/>
    <w:rsid w:val="00ED336A"/>
    <w:rPr>
      <w:rFonts w:ascii="Tahoma" w:hAnsi="Tahoma" w:cs="Tahoma"/>
      <w:sz w:val="16"/>
      <w:szCs w:val="16"/>
    </w:rPr>
  </w:style>
  <w:style w:type="paragraph" w:customStyle="1" w:styleId="PatikaNormal">
    <w:name w:val="Patička Normal"/>
    <w:basedOn w:val="Normln"/>
    <w:link w:val="PatikaNormalChar"/>
    <w:uiPriority w:val="99"/>
    <w:rsid w:val="009A789F"/>
    <w:pPr>
      <w:spacing w:line="240" w:lineRule="auto"/>
    </w:pPr>
    <w:rPr>
      <w:color w:val="474747"/>
      <w:sz w:val="18"/>
    </w:rPr>
  </w:style>
  <w:style w:type="paragraph" w:customStyle="1" w:styleId="PatikaStrong">
    <w:name w:val="Patička Strong"/>
    <w:next w:val="Normln"/>
    <w:link w:val="PatikaStrongChar"/>
    <w:uiPriority w:val="99"/>
    <w:rsid w:val="009A789F"/>
    <w:pPr>
      <w:spacing w:after="200" w:line="276" w:lineRule="auto"/>
    </w:pPr>
    <w:rPr>
      <w:b/>
      <w:color w:val="462E70"/>
      <w:sz w:val="18"/>
      <w:lang w:eastAsia="en-US"/>
    </w:rPr>
  </w:style>
  <w:style w:type="character" w:customStyle="1" w:styleId="PatikaNormalChar">
    <w:name w:val="Patička Normal Char"/>
    <w:basedOn w:val="Standardnpsmoodstavce"/>
    <w:link w:val="PatikaNormal"/>
    <w:uiPriority w:val="99"/>
    <w:locked/>
    <w:rsid w:val="009A789F"/>
    <w:rPr>
      <w:rFonts w:cs="Times New Roman"/>
      <w:color w:val="474747"/>
      <w:sz w:val="18"/>
    </w:rPr>
  </w:style>
  <w:style w:type="character" w:customStyle="1" w:styleId="PatikaStrongChar">
    <w:name w:val="Patička Strong Char"/>
    <w:basedOn w:val="PatikaNormalChar"/>
    <w:link w:val="PatikaStrong"/>
    <w:uiPriority w:val="99"/>
    <w:locked/>
    <w:rsid w:val="009A789F"/>
    <w:rPr>
      <w:rFonts w:cs="Times New Roman"/>
      <w:b/>
      <w:color w:val="462E70"/>
      <w:sz w:val="22"/>
      <w:szCs w:val="22"/>
      <w:lang w:val="cs-CZ" w:eastAsia="en-US" w:bidi="ar-SA"/>
    </w:rPr>
  </w:style>
  <w:style w:type="paragraph" w:styleId="Podtitul">
    <w:name w:val="Subtitle"/>
    <w:basedOn w:val="Normln"/>
    <w:next w:val="Normln"/>
    <w:link w:val="PodtitulChar"/>
    <w:uiPriority w:val="99"/>
    <w:qFormat/>
    <w:rsid w:val="009A789F"/>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uiPriority w:val="99"/>
    <w:locked/>
    <w:rsid w:val="009A789F"/>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9A789F"/>
    <w:pPr>
      <w:keepNext/>
      <w:pBdr>
        <w:bottom w:val="dotted" w:sz="4" w:space="4" w:color="462E70"/>
      </w:pBdr>
      <w:spacing w:before="240" w:after="300" w:line="240" w:lineRule="auto"/>
      <w:contextualSpacing/>
    </w:pPr>
    <w:rPr>
      <w:rFonts w:eastAsia="Times New Roman"/>
      <w:b/>
      <w:color w:val="462E70"/>
      <w:spacing w:val="5"/>
      <w:kern w:val="28"/>
      <w:sz w:val="34"/>
      <w:szCs w:val="52"/>
    </w:rPr>
  </w:style>
  <w:style w:type="character" w:customStyle="1" w:styleId="NzevChar">
    <w:name w:val="Název Char"/>
    <w:basedOn w:val="Standardnpsmoodstavce"/>
    <w:link w:val="Nzev"/>
    <w:uiPriority w:val="99"/>
    <w:locked/>
    <w:rsid w:val="009A789F"/>
    <w:rPr>
      <w:rFonts w:eastAsia="Times New Roman" w:cs="Times New Roman"/>
      <w:b/>
      <w:color w:val="462E70"/>
      <w:spacing w:val="5"/>
      <w:kern w:val="28"/>
      <w:sz w:val="52"/>
      <w:szCs w:val="52"/>
    </w:rPr>
  </w:style>
  <w:style w:type="character" w:styleId="Zdraznnintenzivn">
    <w:name w:val="Intense Emphasis"/>
    <w:basedOn w:val="Standardnpsmoodstavce"/>
    <w:uiPriority w:val="99"/>
    <w:qFormat/>
    <w:rsid w:val="009A789F"/>
    <w:rPr>
      <w:rFonts w:cs="Times New Roman"/>
      <w:b/>
      <w:bCs/>
      <w:i/>
      <w:iCs/>
      <w:color w:val="462E70"/>
    </w:rPr>
  </w:style>
  <w:style w:type="paragraph" w:styleId="Vrazncitt">
    <w:name w:val="Intense Quote"/>
    <w:basedOn w:val="Normln"/>
    <w:next w:val="Normln"/>
    <w:link w:val="VrazncittChar"/>
    <w:uiPriority w:val="99"/>
    <w:qFormat/>
    <w:rsid w:val="009A789F"/>
    <w:pPr>
      <w:pBdr>
        <w:bottom w:val="single" w:sz="4" w:space="4" w:color="4F81BD"/>
      </w:pBdr>
      <w:spacing w:before="200" w:after="280"/>
      <w:ind w:left="936" w:right="936"/>
    </w:pPr>
    <w:rPr>
      <w:rFonts w:ascii="ITC Conduit LT CE Light" w:hAnsi="ITC Conduit LT CE Light"/>
      <w:b/>
      <w:bCs/>
      <w:i/>
      <w:iCs/>
      <w:color w:val="462E70"/>
      <w:sz w:val="22"/>
    </w:rPr>
  </w:style>
  <w:style w:type="character" w:customStyle="1" w:styleId="VrazncittChar">
    <w:name w:val="Výrazný citát Char"/>
    <w:basedOn w:val="Standardnpsmoodstavce"/>
    <w:link w:val="Vrazncitt"/>
    <w:uiPriority w:val="99"/>
    <w:locked/>
    <w:rsid w:val="009A789F"/>
    <w:rPr>
      <w:rFonts w:ascii="ITC Conduit LT CE Light" w:hAnsi="ITC Conduit LT CE Light" w:cs="Times New Roman"/>
      <w:b/>
      <w:bCs/>
      <w:i/>
      <w:iCs/>
      <w:color w:val="462E70"/>
    </w:rPr>
  </w:style>
  <w:style w:type="character" w:styleId="Odkazjemn">
    <w:name w:val="Subtle Reference"/>
    <w:basedOn w:val="Standardnpsmoodstavce"/>
    <w:uiPriority w:val="99"/>
    <w:qFormat/>
    <w:rsid w:val="009A789F"/>
    <w:rPr>
      <w:rFonts w:cs="Times New Roman"/>
      <w:smallCaps/>
      <w:color w:val="6172B6"/>
      <w:u w:val="single"/>
    </w:rPr>
  </w:style>
  <w:style w:type="character" w:styleId="Odkazintenzivn">
    <w:name w:val="Intense Reference"/>
    <w:basedOn w:val="Standardnpsmoodstavce"/>
    <w:uiPriority w:val="99"/>
    <w:qFormat/>
    <w:rsid w:val="009A789F"/>
    <w:rPr>
      <w:rFonts w:cs="Times New Roman"/>
      <w:b/>
      <w:bCs/>
      <w:smallCaps/>
      <w:color w:val="462E70"/>
      <w:spacing w:val="5"/>
      <w:u w:val="single"/>
    </w:rPr>
  </w:style>
  <w:style w:type="character" w:styleId="Nzevknihy">
    <w:name w:val="Book Title"/>
    <w:basedOn w:val="Standardnpsmoodstavce"/>
    <w:uiPriority w:val="99"/>
    <w:qFormat/>
    <w:rsid w:val="009A789F"/>
    <w:rPr>
      <w:rFonts w:cs="Times New Roman"/>
      <w:b/>
      <w:bCs/>
      <w:smallCaps/>
      <w:spacing w:val="5"/>
    </w:rPr>
  </w:style>
  <w:style w:type="paragraph" w:styleId="Odstavecseseznamem">
    <w:name w:val="List Paragraph"/>
    <w:basedOn w:val="Normln"/>
    <w:uiPriority w:val="99"/>
    <w:qFormat/>
    <w:rsid w:val="009A789F"/>
    <w:pPr>
      <w:ind w:left="720"/>
      <w:contextualSpacing/>
    </w:pPr>
  </w:style>
  <w:style w:type="paragraph" w:customStyle="1" w:styleId="Tabulka">
    <w:name w:val="Tabulka"/>
    <w:basedOn w:val="Normln"/>
    <w:uiPriority w:val="99"/>
    <w:rsid w:val="007F4B1C"/>
    <w:pPr>
      <w:spacing w:after="0" w:line="240" w:lineRule="auto"/>
    </w:pPr>
    <w:rPr>
      <w:rFonts w:cs="Arial"/>
      <w:szCs w:val="24"/>
    </w:rPr>
  </w:style>
  <w:style w:type="paragraph" w:customStyle="1" w:styleId="Titul">
    <w:name w:val="Titul"/>
    <w:basedOn w:val="Normln"/>
    <w:uiPriority w:val="99"/>
    <w:rsid w:val="009A789F"/>
    <w:pPr>
      <w:keepNext/>
      <w:spacing w:before="1560" w:after="0" w:line="240" w:lineRule="auto"/>
      <w:jc w:val="center"/>
    </w:pPr>
    <w:rPr>
      <w:rFonts w:cs="Tahoma"/>
      <w:b/>
      <w:caps/>
      <w:color w:val="462E70"/>
      <w:sz w:val="96"/>
      <w:szCs w:val="28"/>
    </w:rPr>
  </w:style>
  <w:style w:type="paragraph" w:customStyle="1" w:styleId="Nadpistabulky">
    <w:name w:val="Nadpis tabulky"/>
    <w:basedOn w:val="Normln"/>
    <w:uiPriority w:val="99"/>
    <w:rsid w:val="009A789F"/>
    <w:pPr>
      <w:spacing w:before="240"/>
    </w:pPr>
    <w:rPr>
      <w:i/>
      <w:sz w:val="22"/>
    </w:rPr>
  </w:style>
  <w:style w:type="paragraph" w:customStyle="1" w:styleId="Sodrkami">
    <w:name w:val="S odrážkami"/>
    <w:basedOn w:val="Normln"/>
    <w:link w:val="SodrkamiChar"/>
    <w:uiPriority w:val="99"/>
    <w:rsid w:val="009A789F"/>
    <w:pPr>
      <w:keepLines/>
      <w:ind w:left="567" w:hanging="283"/>
    </w:pPr>
    <w:rPr>
      <w:sz w:val="24"/>
      <w:lang w:eastAsia="cs-CZ"/>
    </w:rPr>
  </w:style>
  <w:style w:type="character" w:customStyle="1" w:styleId="SodrkamiChar">
    <w:name w:val="S odrážkami Char"/>
    <w:basedOn w:val="Standardnpsmoodstavce"/>
    <w:link w:val="Sodrkami"/>
    <w:uiPriority w:val="99"/>
    <w:locked/>
    <w:rsid w:val="009A789F"/>
    <w:rPr>
      <w:rFonts w:cs="Times New Roman"/>
      <w:sz w:val="24"/>
      <w:lang w:eastAsia="cs-CZ"/>
    </w:rPr>
  </w:style>
  <w:style w:type="paragraph" w:customStyle="1" w:styleId="Podnazev">
    <w:name w:val="Podnazev"/>
    <w:basedOn w:val="Normln"/>
    <w:link w:val="PodnazevChar"/>
    <w:uiPriority w:val="99"/>
    <w:rsid w:val="009A789F"/>
    <w:pPr>
      <w:keepNext/>
      <w:spacing w:after="0" w:line="240" w:lineRule="auto"/>
      <w:jc w:val="center"/>
    </w:pPr>
    <w:rPr>
      <w:rFonts w:cs="Arial"/>
      <w:b/>
      <w:color w:val="462E70"/>
      <w:sz w:val="52"/>
      <w:szCs w:val="44"/>
    </w:rPr>
  </w:style>
  <w:style w:type="character" w:customStyle="1" w:styleId="PodnazevChar">
    <w:name w:val="Podnazev Char"/>
    <w:basedOn w:val="Standardnpsmoodstavce"/>
    <w:link w:val="Podnazev"/>
    <w:uiPriority w:val="99"/>
    <w:locked/>
    <w:rsid w:val="009A789F"/>
    <w:rPr>
      <w:rFonts w:eastAsia="Times New Roman" w:cs="Arial"/>
      <w:b/>
      <w:color w:val="462E70"/>
      <w:sz w:val="44"/>
      <w:szCs w:val="44"/>
    </w:rPr>
  </w:style>
  <w:style w:type="paragraph" w:customStyle="1" w:styleId="Nadpisobrzku">
    <w:name w:val="Nadpis obrázku"/>
    <w:basedOn w:val="Tabulka"/>
    <w:next w:val="Normln"/>
    <w:uiPriority w:val="99"/>
    <w:rsid w:val="009A789F"/>
  </w:style>
  <w:style w:type="paragraph" w:customStyle="1" w:styleId="Odstavec1">
    <w:name w:val="Odstavec1"/>
    <w:basedOn w:val="Normln"/>
    <w:link w:val="Odstavec1Char"/>
    <w:uiPriority w:val="99"/>
    <w:rsid w:val="007F4B1C"/>
    <w:pPr>
      <w:spacing w:after="120"/>
      <w:jc w:val="both"/>
    </w:pPr>
    <w:rPr>
      <w:sz w:val="22"/>
    </w:rPr>
  </w:style>
  <w:style w:type="paragraph" w:styleId="Obsah1">
    <w:name w:val="toc 1"/>
    <w:basedOn w:val="Normln"/>
    <w:next w:val="Normln"/>
    <w:autoRedefine/>
    <w:uiPriority w:val="99"/>
    <w:rsid w:val="009A789F"/>
    <w:pPr>
      <w:spacing w:before="120" w:after="120"/>
    </w:pPr>
    <w:rPr>
      <w:rFonts w:ascii="Times New Roman" w:hAnsi="Times New Roman"/>
      <w:b/>
      <w:bCs/>
      <w:caps/>
      <w:szCs w:val="20"/>
    </w:rPr>
  </w:style>
  <w:style w:type="paragraph" w:styleId="Titulek">
    <w:name w:val="caption"/>
    <w:basedOn w:val="Normln"/>
    <w:next w:val="Normln"/>
    <w:uiPriority w:val="99"/>
    <w:qFormat/>
    <w:rsid w:val="009A789F"/>
    <w:pPr>
      <w:spacing w:line="240" w:lineRule="auto"/>
    </w:pPr>
    <w:rPr>
      <w:b/>
      <w:bCs/>
      <w:color w:val="4F81BD"/>
      <w:sz w:val="18"/>
      <w:szCs w:val="18"/>
    </w:rPr>
  </w:style>
  <w:style w:type="character" w:styleId="Siln">
    <w:name w:val="Strong"/>
    <w:basedOn w:val="Standardnpsmoodstavce"/>
    <w:uiPriority w:val="99"/>
    <w:qFormat/>
    <w:rsid w:val="009A789F"/>
    <w:rPr>
      <w:rFonts w:ascii="Calibri" w:hAnsi="Calibri" w:cs="Times New Roman"/>
      <w:b/>
      <w:bCs/>
    </w:rPr>
  </w:style>
  <w:style w:type="character" w:styleId="Zvraznn">
    <w:name w:val="Emphasis"/>
    <w:basedOn w:val="Standardnpsmoodstavce"/>
    <w:uiPriority w:val="99"/>
    <w:qFormat/>
    <w:rsid w:val="009A789F"/>
    <w:rPr>
      <w:rFonts w:cs="Times New Roman"/>
      <w:i/>
      <w:iCs/>
    </w:rPr>
  </w:style>
  <w:style w:type="paragraph" w:customStyle="1" w:styleId="Tabulkazahlavi">
    <w:name w:val="Tabulka_zahlavi"/>
    <w:basedOn w:val="Normln"/>
    <w:uiPriority w:val="99"/>
    <w:rsid w:val="007F4B1C"/>
    <w:pPr>
      <w:spacing w:after="0" w:line="240" w:lineRule="auto"/>
    </w:pPr>
    <w:rPr>
      <w:sz w:val="22"/>
      <w:lang w:eastAsia="ja-JP"/>
    </w:rPr>
  </w:style>
  <w:style w:type="table" w:styleId="Mkatabulky">
    <w:name w:val="Table Grid"/>
    <w:basedOn w:val="Normlntabulka"/>
    <w:uiPriority w:val="99"/>
    <w:rsid w:val="005508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7F4B1C"/>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7F4B1C"/>
    <w:rPr>
      <w:rFonts w:ascii="Tahoma" w:hAnsi="Tahoma" w:cs="Tahoma"/>
      <w:sz w:val="16"/>
      <w:szCs w:val="16"/>
    </w:rPr>
  </w:style>
  <w:style w:type="character" w:styleId="Hypertextovodkaz">
    <w:name w:val="Hyperlink"/>
    <w:basedOn w:val="Standardnpsmoodstavce"/>
    <w:uiPriority w:val="99"/>
    <w:rsid w:val="00B5435B"/>
    <w:rPr>
      <w:rFonts w:cs="Times New Roman"/>
      <w:color w:val="0000FF"/>
      <w:u w:val="single"/>
    </w:rPr>
  </w:style>
  <w:style w:type="paragraph" w:styleId="Revize">
    <w:name w:val="Revision"/>
    <w:hidden/>
    <w:uiPriority w:val="99"/>
    <w:semiHidden/>
    <w:rsid w:val="004E4838"/>
    <w:rPr>
      <w:sz w:val="20"/>
      <w:lang w:eastAsia="en-US"/>
    </w:rPr>
  </w:style>
  <w:style w:type="paragraph" w:styleId="Zkladntext2">
    <w:name w:val="Body Text 2"/>
    <w:basedOn w:val="Normln"/>
    <w:link w:val="Zkladntext2Char"/>
    <w:uiPriority w:val="99"/>
    <w:rsid w:val="00162C3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uiPriority w:val="99"/>
    <w:locked/>
    <w:rsid w:val="00162C37"/>
    <w:rPr>
      <w:rFonts w:ascii="Times New Roman" w:hAnsi="Times New Roman" w:cs="Times New Roman"/>
      <w:sz w:val="20"/>
      <w:szCs w:val="20"/>
      <w:lang w:eastAsia="cs-CZ"/>
    </w:rPr>
  </w:style>
  <w:style w:type="character" w:styleId="Sledovanodkaz">
    <w:name w:val="FollowedHyperlink"/>
    <w:basedOn w:val="Standardnpsmoodstavce"/>
    <w:uiPriority w:val="99"/>
    <w:semiHidden/>
    <w:rsid w:val="0085625A"/>
    <w:rPr>
      <w:rFonts w:cs="Times New Roman"/>
      <w:color w:val="800080"/>
      <w:u w:val="single"/>
    </w:rPr>
  </w:style>
  <w:style w:type="character" w:customStyle="1" w:styleId="Odstavec1Char">
    <w:name w:val="Odstavec1 Char"/>
    <w:basedOn w:val="Standardnpsmoodstavce"/>
    <w:link w:val="Odstavec1"/>
    <w:uiPriority w:val="99"/>
    <w:locked/>
    <w:rsid w:val="00C04E74"/>
    <w:rPr>
      <w:rFonts w:cs="Times New Roman"/>
    </w:rPr>
  </w:style>
  <w:style w:type="character" w:styleId="Odkaznakoment">
    <w:name w:val="annotation reference"/>
    <w:basedOn w:val="Standardnpsmoodstavce"/>
    <w:uiPriority w:val="99"/>
    <w:semiHidden/>
    <w:rsid w:val="00B71B1F"/>
    <w:rPr>
      <w:rFonts w:cs="Times New Roman"/>
      <w:sz w:val="16"/>
      <w:szCs w:val="16"/>
    </w:rPr>
  </w:style>
  <w:style w:type="paragraph" w:styleId="Textkomente">
    <w:name w:val="annotation text"/>
    <w:basedOn w:val="Normln"/>
    <w:link w:val="TextkomenteChar"/>
    <w:uiPriority w:val="99"/>
    <w:semiHidden/>
    <w:rsid w:val="0011057F"/>
    <w:rPr>
      <w:szCs w:val="20"/>
    </w:rPr>
  </w:style>
  <w:style w:type="character" w:customStyle="1" w:styleId="TextkomenteChar">
    <w:name w:val="Text komentáře Char"/>
    <w:basedOn w:val="Standardnpsmoodstavce"/>
    <w:link w:val="Textkomente"/>
    <w:uiPriority w:val="99"/>
    <w:semiHidden/>
    <w:locked/>
    <w:rsid w:val="00B71B1F"/>
    <w:rPr>
      <w:rFonts w:cs="Times New Roman"/>
      <w:sz w:val="20"/>
      <w:szCs w:val="20"/>
      <w:lang w:eastAsia="en-US"/>
    </w:rPr>
  </w:style>
  <w:style w:type="paragraph" w:styleId="Pedmtkomente">
    <w:name w:val="annotation subject"/>
    <w:basedOn w:val="Textkomente"/>
    <w:next w:val="Textkomente"/>
    <w:link w:val="PedmtkomenteChar"/>
    <w:uiPriority w:val="99"/>
    <w:semiHidden/>
    <w:rsid w:val="00B71B1F"/>
    <w:rPr>
      <w:b/>
      <w:bCs/>
    </w:rPr>
  </w:style>
  <w:style w:type="character" w:customStyle="1" w:styleId="PedmtkomenteChar">
    <w:name w:val="Předmět komentáře Char"/>
    <w:basedOn w:val="TextkomenteChar"/>
    <w:link w:val="Pedmtkomente"/>
    <w:uiPriority w:val="99"/>
    <w:semiHidden/>
    <w:locked/>
    <w:rsid w:val="00B71B1F"/>
    <w:rPr>
      <w:rFonts w:cs="Times New Roman"/>
      <w:b/>
      <w:bCs/>
      <w:sz w:val="20"/>
      <w:szCs w:val="20"/>
      <w:lang w:eastAsia="en-US"/>
    </w:rPr>
  </w:style>
  <w:style w:type="character" w:customStyle="1" w:styleId="PlainTextChar">
    <w:name w:val="Plain Text Char"/>
    <w:uiPriority w:val="99"/>
    <w:semiHidden/>
    <w:locked/>
    <w:rsid w:val="00415899"/>
    <w:rPr>
      <w:rFonts w:ascii="Consolas" w:hAnsi="Consolas"/>
      <w:sz w:val="21"/>
    </w:rPr>
  </w:style>
  <w:style w:type="paragraph" w:styleId="Prosttext">
    <w:name w:val="Plain Text"/>
    <w:basedOn w:val="Normln"/>
    <w:link w:val="ProsttextChar"/>
    <w:uiPriority w:val="99"/>
    <w:semiHidden/>
    <w:rsid w:val="00415899"/>
    <w:pPr>
      <w:spacing w:after="0" w:line="240" w:lineRule="auto"/>
    </w:pPr>
    <w:rPr>
      <w:rFonts w:ascii="Consolas" w:hAnsi="Consolas"/>
      <w:sz w:val="21"/>
      <w:szCs w:val="21"/>
      <w:lang w:eastAsia="cs-CZ"/>
    </w:rPr>
  </w:style>
  <w:style w:type="character" w:customStyle="1" w:styleId="PlainTextChar1">
    <w:name w:val="Plain Text Char1"/>
    <w:basedOn w:val="Standardnpsmoodstavce"/>
    <w:uiPriority w:val="99"/>
    <w:semiHidden/>
    <w:locked/>
    <w:rsid w:val="00D3514A"/>
    <w:rPr>
      <w:rFonts w:ascii="Courier New" w:hAnsi="Courier New" w:cs="Courier New"/>
      <w:sz w:val="20"/>
      <w:szCs w:val="20"/>
      <w:lang w:eastAsia="en-US"/>
    </w:rPr>
  </w:style>
  <w:style w:type="character" w:customStyle="1" w:styleId="ProsttextChar">
    <w:name w:val="Prostý text Char"/>
    <w:basedOn w:val="Standardnpsmoodstavce"/>
    <w:link w:val="Prosttext"/>
    <w:uiPriority w:val="99"/>
    <w:semiHidden/>
    <w:locked/>
    <w:rsid w:val="00415899"/>
    <w:rPr>
      <w:rFonts w:ascii="Consolas" w:hAnsi="Consolas" w:cs="Consolas"/>
      <w:sz w:val="21"/>
      <w:szCs w:val="21"/>
      <w:lang w:eastAsia="en-US"/>
    </w:rPr>
  </w:style>
  <w:style w:type="paragraph" w:styleId="Obsah2">
    <w:name w:val="toc 2"/>
    <w:basedOn w:val="Normln"/>
    <w:next w:val="Normln"/>
    <w:autoRedefine/>
    <w:uiPriority w:val="39"/>
    <w:locked/>
    <w:rsid w:val="004C579F"/>
    <w:pPr>
      <w:spacing w:after="0"/>
      <w:ind w:left="200"/>
    </w:pPr>
    <w:rPr>
      <w:rFonts w:ascii="Times New Roman" w:hAnsi="Times New Roman"/>
      <w:smallCaps/>
      <w:szCs w:val="20"/>
    </w:rPr>
  </w:style>
  <w:style w:type="paragraph" w:styleId="Obsah3">
    <w:name w:val="toc 3"/>
    <w:basedOn w:val="Normln"/>
    <w:next w:val="Normln"/>
    <w:autoRedefine/>
    <w:uiPriority w:val="39"/>
    <w:locked/>
    <w:rsid w:val="00932CBE"/>
    <w:pPr>
      <w:tabs>
        <w:tab w:val="left" w:pos="1000"/>
        <w:tab w:val="right" w:leader="dot" w:pos="9628"/>
      </w:tabs>
      <w:spacing w:after="0"/>
      <w:ind w:left="400"/>
    </w:pPr>
    <w:rPr>
      <w:rFonts w:ascii="Times New Roman" w:hAnsi="Times New Roman"/>
      <w:i/>
      <w:iCs/>
      <w:szCs w:val="20"/>
    </w:rPr>
  </w:style>
  <w:style w:type="paragraph" w:styleId="Obsah4">
    <w:name w:val="toc 4"/>
    <w:basedOn w:val="Normln"/>
    <w:next w:val="Normln"/>
    <w:autoRedefine/>
    <w:uiPriority w:val="39"/>
    <w:rsid w:val="00BB416D"/>
    <w:pPr>
      <w:spacing w:after="0"/>
      <w:ind w:left="600"/>
    </w:pPr>
    <w:rPr>
      <w:rFonts w:ascii="Times New Roman" w:hAnsi="Times New Roman"/>
      <w:sz w:val="18"/>
      <w:szCs w:val="18"/>
    </w:rPr>
  </w:style>
  <w:style w:type="paragraph" w:customStyle="1" w:styleId="Odstavec-odrky">
    <w:name w:val="Odstavec - odrážky"/>
    <w:basedOn w:val="Odstavec1"/>
    <w:uiPriority w:val="99"/>
    <w:rsid w:val="00336FC2"/>
    <w:pPr>
      <w:numPr>
        <w:numId w:val="8"/>
      </w:numPr>
      <w:spacing w:after="0"/>
      <w:ind w:left="568" w:hanging="284"/>
      <w:jc w:val="left"/>
    </w:pPr>
    <w:rPr>
      <w:i/>
    </w:rPr>
  </w:style>
  <w:style w:type="paragraph" w:customStyle="1" w:styleId="NadpisTabulka">
    <w:name w:val="Nadpis Tabulka"/>
    <w:basedOn w:val="Nadpis4"/>
    <w:uiPriority w:val="99"/>
    <w:rsid w:val="003F7CB7"/>
    <w:pPr>
      <w:numPr>
        <w:ilvl w:val="0"/>
        <w:numId w:val="0"/>
      </w:numPr>
    </w:pPr>
  </w:style>
  <w:style w:type="paragraph" w:customStyle="1" w:styleId="WLlneksmlouvy">
    <w:name w:val="WL Článek smlouvy"/>
    <w:basedOn w:val="Normln"/>
    <w:next w:val="Normln"/>
    <w:uiPriority w:val="99"/>
    <w:rsid w:val="005D098E"/>
    <w:pPr>
      <w:keepNext/>
      <w:numPr>
        <w:numId w:val="14"/>
      </w:numPr>
      <w:suppressAutoHyphens/>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uiPriority w:val="99"/>
    <w:rsid w:val="005D098E"/>
    <w:pPr>
      <w:numPr>
        <w:ilvl w:val="1"/>
      </w:numPr>
      <w:spacing w:before="0"/>
    </w:pPr>
    <w:rPr>
      <w:b w:val="0"/>
      <w:caps w:val="0"/>
      <w:sz w:val="20"/>
      <w:szCs w:val="20"/>
    </w:rPr>
  </w:style>
  <w:style w:type="paragraph" w:customStyle="1" w:styleId="WLTextlnkuslovan-rove3">
    <w:name w:val="WL Text článku číslovaný - úroveň 3"/>
    <w:basedOn w:val="Normln"/>
    <w:uiPriority w:val="99"/>
    <w:rsid w:val="005D098E"/>
    <w:pPr>
      <w:numPr>
        <w:ilvl w:val="2"/>
        <w:numId w:val="14"/>
      </w:numPr>
      <w:tabs>
        <w:tab w:val="left" w:pos="680"/>
      </w:tabs>
      <w:spacing w:after="120" w:line="280" w:lineRule="exact"/>
      <w:jc w:val="both"/>
    </w:pPr>
    <w:rPr>
      <w:rFonts w:ascii="Arial" w:hAnsi="Arial"/>
      <w:szCs w:val="20"/>
      <w:lang w:eastAsia="cs-CZ"/>
    </w:rPr>
  </w:style>
  <w:style w:type="paragraph" w:customStyle="1" w:styleId="Nadpis0-kapitola">
    <w:name w:val="Nadpis 0 - kapitola"/>
    <w:basedOn w:val="Nadpis1"/>
    <w:uiPriority w:val="99"/>
    <w:rsid w:val="00A91980"/>
    <w:pPr>
      <w:spacing w:before="120" w:after="240" w:line="240" w:lineRule="auto"/>
      <w:jc w:val="center"/>
    </w:pPr>
    <w:rPr>
      <w:color w:val="3366FF"/>
    </w:rPr>
  </w:style>
  <w:style w:type="paragraph" w:styleId="Obsah5">
    <w:name w:val="toc 5"/>
    <w:basedOn w:val="Normln"/>
    <w:next w:val="Normln"/>
    <w:autoRedefine/>
    <w:uiPriority w:val="99"/>
    <w:semiHidden/>
    <w:rsid w:val="00254886"/>
    <w:pPr>
      <w:spacing w:after="0"/>
      <w:ind w:left="800"/>
    </w:pPr>
    <w:rPr>
      <w:rFonts w:ascii="Times New Roman" w:hAnsi="Times New Roman"/>
      <w:sz w:val="18"/>
      <w:szCs w:val="18"/>
    </w:rPr>
  </w:style>
  <w:style w:type="paragraph" w:styleId="Obsah6">
    <w:name w:val="toc 6"/>
    <w:basedOn w:val="Normln"/>
    <w:next w:val="Normln"/>
    <w:autoRedefine/>
    <w:uiPriority w:val="99"/>
    <w:semiHidden/>
    <w:rsid w:val="00254886"/>
    <w:pPr>
      <w:spacing w:after="0"/>
      <w:ind w:left="1000"/>
    </w:pPr>
    <w:rPr>
      <w:rFonts w:ascii="Times New Roman" w:hAnsi="Times New Roman"/>
      <w:sz w:val="18"/>
      <w:szCs w:val="18"/>
    </w:rPr>
  </w:style>
  <w:style w:type="paragraph" w:styleId="Obsah7">
    <w:name w:val="toc 7"/>
    <w:basedOn w:val="Normln"/>
    <w:next w:val="Normln"/>
    <w:autoRedefine/>
    <w:uiPriority w:val="99"/>
    <w:semiHidden/>
    <w:rsid w:val="00254886"/>
    <w:pPr>
      <w:spacing w:after="0"/>
      <w:ind w:left="1200"/>
    </w:pPr>
    <w:rPr>
      <w:rFonts w:ascii="Times New Roman" w:hAnsi="Times New Roman"/>
      <w:sz w:val="18"/>
      <w:szCs w:val="18"/>
    </w:rPr>
  </w:style>
  <w:style w:type="paragraph" w:styleId="Obsah8">
    <w:name w:val="toc 8"/>
    <w:basedOn w:val="Normln"/>
    <w:next w:val="Normln"/>
    <w:autoRedefine/>
    <w:uiPriority w:val="99"/>
    <w:semiHidden/>
    <w:rsid w:val="00254886"/>
    <w:pPr>
      <w:spacing w:after="0"/>
      <w:ind w:left="1400"/>
    </w:pPr>
    <w:rPr>
      <w:rFonts w:ascii="Times New Roman" w:hAnsi="Times New Roman"/>
      <w:sz w:val="18"/>
      <w:szCs w:val="18"/>
    </w:rPr>
  </w:style>
  <w:style w:type="paragraph" w:styleId="Obsah9">
    <w:name w:val="toc 9"/>
    <w:basedOn w:val="Normln"/>
    <w:next w:val="Normln"/>
    <w:autoRedefine/>
    <w:uiPriority w:val="99"/>
    <w:semiHidden/>
    <w:rsid w:val="00254886"/>
    <w:pPr>
      <w:spacing w:after="0"/>
      <w:ind w:left="1600"/>
    </w:pPr>
    <w:rPr>
      <w:rFonts w:ascii="Times New Roman" w:hAnsi="Times New Roman"/>
      <w:sz w:val="18"/>
      <w:szCs w:val="18"/>
    </w:rPr>
  </w:style>
  <w:style w:type="paragraph" w:styleId="Datum">
    <w:name w:val="Date"/>
    <w:basedOn w:val="Normln"/>
    <w:next w:val="Normln"/>
    <w:link w:val="DatumChar"/>
    <w:uiPriority w:val="99"/>
    <w:locked/>
    <w:rsid w:val="00CA69E8"/>
  </w:style>
  <w:style w:type="character" w:customStyle="1" w:styleId="DatumChar">
    <w:name w:val="Datum Char"/>
    <w:basedOn w:val="Standardnpsmoodstavce"/>
    <w:link w:val="Datum"/>
    <w:uiPriority w:val="99"/>
    <w:semiHidden/>
    <w:locked/>
    <w:rsid w:val="006A0679"/>
    <w:rPr>
      <w:rFonts w:cs="Times New Roman"/>
      <w:sz w:val="20"/>
      <w:lang w:eastAsia="en-US"/>
    </w:rPr>
  </w:style>
  <w:style w:type="character" w:styleId="AkronymHTML">
    <w:name w:val="HTML Acronym"/>
    <w:basedOn w:val="Standardnpsmoodstavce"/>
    <w:uiPriority w:val="99"/>
    <w:locked/>
    <w:rsid w:val="00CA69E8"/>
    <w:rPr>
      <w:rFonts w:cs="Times New Roman"/>
    </w:rPr>
  </w:style>
  <w:style w:type="character" w:styleId="slodku">
    <w:name w:val="line number"/>
    <w:basedOn w:val="Standardnpsmoodstavce"/>
    <w:uiPriority w:val="99"/>
    <w:locked/>
    <w:rsid w:val="00CA69E8"/>
    <w:rPr>
      <w:rFonts w:cs="Times New Roman"/>
    </w:rPr>
  </w:style>
  <w:style w:type="character" w:styleId="slostrnky">
    <w:name w:val="page number"/>
    <w:basedOn w:val="Standardnpsmoodstavce"/>
    <w:locked/>
    <w:rsid w:val="00315BE3"/>
    <w:rPr>
      <w:rFonts w:cs="Times New Roman"/>
    </w:rPr>
  </w:style>
  <w:style w:type="paragraph" w:customStyle="1" w:styleId="Style11">
    <w:name w:val="Style11"/>
    <w:basedOn w:val="Normln"/>
    <w:uiPriority w:val="99"/>
    <w:rsid w:val="007447E8"/>
    <w:pPr>
      <w:widowControl w:val="0"/>
      <w:autoSpaceDE w:val="0"/>
      <w:autoSpaceDN w:val="0"/>
      <w:adjustRightInd w:val="0"/>
      <w:spacing w:after="0" w:line="252" w:lineRule="exact"/>
      <w:jc w:val="both"/>
    </w:pPr>
    <w:rPr>
      <w:rFonts w:ascii="Verdana" w:eastAsia="Times New Roman" w:hAnsi="Verdana"/>
      <w:sz w:val="24"/>
      <w:szCs w:val="24"/>
      <w:lang w:eastAsia="cs-CZ"/>
    </w:rPr>
  </w:style>
  <w:style w:type="character" w:customStyle="1" w:styleId="FontStyle20">
    <w:name w:val="Font Style20"/>
    <w:uiPriority w:val="99"/>
    <w:rsid w:val="007447E8"/>
    <w:rPr>
      <w:rFonts w:ascii="Times New Roman" w:hAnsi="Times New Roman"/>
      <w:b/>
      <w:sz w:val="20"/>
    </w:rPr>
  </w:style>
  <w:style w:type="character" w:customStyle="1" w:styleId="FontStyle25">
    <w:name w:val="Font Style25"/>
    <w:uiPriority w:val="99"/>
    <w:rsid w:val="007447E8"/>
    <w:rPr>
      <w:rFonts w:ascii="Times New Roman" w:hAnsi="Times New Roman"/>
      <w:sz w:val="20"/>
    </w:rPr>
  </w:style>
  <w:style w:type="paragraph" w:customStyle="1" w:styleId="Style13">
    <w:name w:val="Style13"/>
    <w:basedOn w:val="Normln"/>
    <w:uiPriority w:val="99"/>
    <w:rsid w:val="007447E8"/>
    <w:pPr>
      <w:widowControl w:val="0"/>
      <w:autoSpaceDE w:val="0"/>
      <w:autoSpaceDN w:val="0"/>
      <w:adjustRightInd w:val="0"/>
      <w:spacing w:after="0" w:line="253" w:lineRule="exact"/>
      <w:jc w:val="both"/>
    </w:pPr>
    <w:rPr>
      <w:rFonts w:ascii="Verdana" w:eastAsia="Times New Roman" w:hAnsi="Verdana"/>
      <w:sz w:val="24"/>
      <w:szCs w:val="24"/>
      <w:lang w:eastAsia="cs-CZ"/>
    </w:rPr>
  </w:style>
  <w:style w:type="paragraph" w:customStyle="1" w:styleId="Default">
    <w:name w:val="Default"/>
    <w:uiPriority w:val="99"/>
    <w:rsid w:val="00120756"/>
    <w:pPr>
      <w:autoSpaceDE w:val="0"/>
      <w:autoSpaceDN w:val="0"/>
      <w:adjustRightInd w:val="0"/>
    </w:pPr>
    <w:rPr>
      <w:rFonts w:ascii="Times New Roman" w:eastAsia="Times New Roman" w:hAnsi="Times New Roman"/>
      <w:color w:val="000000"/>
      <w:sz w:val="24"/>
      <w:szCs w:val="24"/>
    </w:rPr>
  </w:style>
  <w:style w:type="table" w:customStyle="1" w:styleId="Mkatabulky1">
    <w:name w:val="Mřížka tabulky1"/>
    <w:basedOn w:val="Normlntabulka"/>
    <w:next w:val="Mkatabulky"/>
    <w:rsid w:val="00430F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8160">
      <w:marLeft w:val="0"/>
      <w:marRight w:val="0"/>
      <w:marTop w:val="0"/>
      <w:marBottom w:val="0"/>
      <w:divBdr>
        <w:top w:val="none" w:sz="0" w:space="0" w:color="auto"/>
        <w:left w:val="none" w:sz="0" w:space="0" w:color="auto"/>
        <w:bottom w:val="none" w:sz="0" w:space="0" w:color="auto"/>
        <w:right w:val="none" w:sz="0" w:space="0" w:color="auto"/>
      </w:divBdr>
    </w:div>
    <w:div w:id="1483308161">
      <w:marLeft w:val="0"/>
      <w:marRight w:val="0"/>
      <w:marTop w:val="0"/>
      <w:marBottom w:val="0"/>
      <w:divBdr>
        <w:top w:val="none" w:sz="0" w:space="0" w:color="auto"/>
        <w:left w:val="none" w:sz="0" w:space="0" w:color="auto"/>
        <w:bottom w:val="none" w:sz="0" w:space="0" w:color="auto"/>
        <w:right w:val="none" w:sz="0" w:space="0" w:color="auto"/>
      </w:divBdr>
    </w:div>
    <w:div w:id="1483308162">
      <w:marLeft w:val="0"/>
      <w:marRight w:val="0"/>
      <w:marTop w:val="0"/>
      <w:marBottom w:val="0"/>
      <w:divBdr>
        <w:top w:val="none" w:sz="0" w:space="0" w:color="auto"/>
        <w:left w:val="none" w:sz="0" w:space="0" w:color="auto"/>
        <w:bottom w:val="none" w:sz="0" w:space="0" w:color="auto"/>
        <w:right w:val="none" w:sz="0" w:space="0" w:color="auto"/>
      </w:divBdr>
    </w:div>
    <w:div w:id="1483308163">
      <w:marLeft w:val="0"/>
      <w:marRight w:val="0"/>
      <w:marTop w:val="0"/>
      <w:marBottom w:val="0"/>
      <w:divBdr>
        <w:top w:val="none" w:sz="0" w:space="0" w:color="auto"/>
        <w:left w:val="none" w:sz="0" w:space="0" w:color="auto"/>
        <w:bottom w:val="none" w:sz="0" w:space="0" w:color="auto"/>
        <w:right w:val="none" w:sz="0" w:space="0" w:color="auto"/>
      </w:divBdr>
    </w:div>
    <w:div w:id="1483308164">
      <w:marLeft w:val="0"/>
      <w:marRight w:val="0"/>
      <w:marTop w:val="0"/>
      <w:marBottom w:val="0"/>
      <w:divBdr>
        <w:top w:val="none" w:sz="0" w:space="0" w:color="auto"/>
        <w:left w:val="none" w:sz="0" w:space="0" w:color="auto"/>
        <w:bottom w:val="none" w:sz="0" w:space="0" w:color="auto"/>
        <w:right w:val="none" w:sz="0" w:space="0" w:color="auto"/>
      </w:divBdr>
    </w:div>
    <w:div w:id="1483308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d.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sd.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d.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pk.cz" TargetMode="External"/><Relationship Id="rId5" Type="http://schemas.openxmlformats.org/officeDocument/2006/relationships/settings" Target="settings.xml"/><Relationship Id="rId15" Type="http://schemas.openxmlformats.org/officeDocument/2006/relationships/hyperlink" Target="http://www.rsd.cz" TargetMode="External"/><Relationship Id="rId10" Type="http://schemas.openxmlformats.org/officeDocument/2006/relationships/hyperlink" Target="http://www.pjpk.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s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33AC-DD7F-4819-ADF4-AAE08B6A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4477</Words>
  <Characters>27867</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Příloha č. 5 Zadávací dokumentace</vt:lpstr>
    </vt:vector>
  </TitlesOfParts>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5 Zadávací dokumentace</dc:title>
  <dc:subject>Smlouva o údržbě silnic I. třídy</dc:subject>
  <dc:creator/>
  <cp:lastModifiedBy/>
  <cp:revision>1</cp:revision>
  <cp:lastPrinted>2013-01-14T11:45:00Z</cp:lastPrinted>
  <dcterms:created xsi:type="dcterms:W3CDTF">2017-07-27T10:19:00Z</dcterms:created>
  <dcterms:modified xsi:type="dcterms:W3CDTF">2017-07-27T10:34:00Z</dcterms:modified>
</cp:coreProperties>
</file>