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DF" w:rsidRPr="009D37AD" w:rsidRDefault="001C5BDF" w:rsidP="001C5BDF">
      <w:pPr>
        <w:pStyle w:val="Nzev"/>
        <w:rPr>
          <w:rFonts w:ascii="Calibri" w:hAnsi="Calibri" w:cs="Calibri"/>
          <w:sz w:val="24"/>
        </w:rPr>
      </w:pPr>
      <w:r w:rsidRPr="009D37AD">
        <w:rPr>
          <w:rFonts w:ascii="Calibri" w:hAnsi="Calibri" w:cs="Calibri"/>
          <w:sz w:val="24"/>
        </w:rPr>
        <w:t>Dohoda o poskytování služeb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 xml:space="preserve"> </w:t>
      </w:r>
    </w:p>
    <w:p w:rsidR="001C5BDF" w:rsidRPr="009D37AD" w:rsidRDefault="001C5BDF" w:rsidP="001C5BD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D37AD">
        <w:rPr>
          <w:rFonts w:ascii="Calibri" w:hAnsi="Calibri" w:cs="Calibri"/>
          <w:b/>
          <w:bCs/>
          <w:sz w:val="22"/>
          <w:szCs w:val="22"/>
        </w:rPr>
        <w:t xml:space="preserve"> Článek I.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>Poskytovatel:</w:t>
      </w:r>
      <w:r w:rsidRPr="009D37AD">
        <w:rPr>
          <w:rFonts w:ascii="Calibri" w:hAnsi="Calibri" w:cs="Calibri"/>
          <w:sz w:val="22"/>
          <w:szCs w:val="22"/>
        </w:rPr>
        <w:tab/>
        <w:t xml:space="preserve">Základní škola a mateřská škola Brno, Husova 17, příspěvková organizace 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ab/>
      </w:r>
      <w:r w:rsidRPr="009D37AD">
        <w:rPr>
          <w:rFonts w:ascii="Calibri" w:hAnsi="Calibri" w:cs="Calibri"/>
          <w:sz w:val="22"/>
          <w:szCs w:val="22"/>
        </w:rPr>
        <w:tab/>
        <w:t>Husova 17, 602 00 Brno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ab/>
      </w:r>
      <w:r w:rsidRPr="009D37AD">
        <w:rPr>
          <w:rFonts w:ascii="Calibri" w:hAnsi="Calibri" w:cs="Calibri"/>
          <w:sz w:val="22"/>
          <w:szCs w:val="22"/>
        </w:rPr>
        <w:tab/>
        <w:t xml:space="preserve">v zastoupení: ředitel školy Mgr. Roman </w:t>
      </w:r>
      <w:proofErr w:type="spellStart"/>
      <w:r w:rsidRPr="009D37AD">
        <w:rPr>
          <w:rFonts w:ascii="Calibri" w:hAnsi="Calibri" w:cs="Calibri"/>
          <w:sz w:val="22"/>
          <w:szCs w:val="22"/>
        </w:rPr>
        <w:t>Tlustoš</w:t>
      </w:r>
      <w:proofErr w:type="spellEnd"/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ab/>
      </w:r>
      <w:r w:rsidRPr="009D37AD">
        <w:rPr>
          <w:rFonts w:ascii="Calibri" w:hAnsi="Calibri" w:cs="Calibri"/>
          <w:sz w:val="22"/>
          <w:szCs w:val="22"/>
        </w:rPr>
        <w:tab/>
        <w:t>IČO 60556188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ab/>
      </w:r>
      <w:r w:rsidRPr="009D37AD">
        <w:rPr>
          <w:rFonts w:ascii="Calibri" w:hAnsi="Calibri" w:cs="Calibri"/>
          <w:sz w:val="22"/>
          <w:szCs w:val="22"/>
        </w:rPr>
        <w:tab/>
        <w:t xml:space="preserve">Bankovní spojení: KB Brno-město, </w:t>
      </w:r>
      <w:proofErr w:type="spellStart"/>
      <w:proofErr w:type="gramStart"/>
      <w:r w:rsidRPr="009D37AD">
        <w:rPr>
          <w:rFonts w:ascii="Calibri" w:hAnsi="Calibri" w:cs="Calibri"/>
          <w:sz w:val="22"/>
          <w:szCs w:val="22"/>
        </w:rPr>
        <w:t>č.ú</w:t>
      </w:r>
      <w:proofErr w:type="spellEnd"/>
      <w:r w:rsidRPr="009D37AD">
        <w:rPr>
          <w:rFonts w:ascii="Calibri" w:hAnsi="Calibri" w:cs="Calibri"/>
          <w:sz w:val="22"/>
          <w:szCs w:val="22"/>
        </w:rPr>
        <w:t xml:space="preserve">. </w:t>
      </w:r>
      <w:proofErr w:type="spellStart"/>
      <w:proofErr w:type="gramEnd"/>
      <w:r>
        <w:rPr>
          <w:rFonts w:ascii="Calibri" w:hAnsi="Calibri" w:cs="Calibri"/>
          <w:sz w:val="22"/>
          <w:szCs w:val="22"/>
        </w:rPr>
        <w:t>xxxxxxxxxxxxxx</w:t>
      </w:r>
      <w:proofErr w:type="spellEnd"/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>Odběratel: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9D37AD">
        <w:rPr>
          <w:rFonts w:ascii="Calibri" w:hAnsi="Calibri" w:cs="Calibri"/>
          <w:sz w:val="22"/>
          <w:szCs w:val="22"/>
        </w:rPr>
        <w:t>Základní škola Brno, náměstí Míru 3, příspěvková organizace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 xml:space="preserve">                        náměstí Míru 3, 602 00 Brno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  </w:t>
      </w:r>
      <w:r w:rsidRPr="009D37AD">
        <w:rPr>
          <w:rFonts w:ascii="Calibri" w:hAnsi="Calibri" w:cs="Calibri"/>
          <w:sz w:val="22"/>
          <w:szCs w:val="22"/>
        </w:rPr>
        <w:t>v zastoupení: ředitelka školy Mgr. Kateřina Julínková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 xml:space="preserve">                        IČO 48512648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 xml:space="preserve">                        Bankovní spojení: KB Brno-město, </w:t>
      </w:r>
      <w:proofErr w:type="spellStart"/>
      <w:proofErr w:type="gramStart"/>
      <w:r w:rsidRPr="009D37AD">
        <w:rPr>
          <w:rFonts w:ascii="Calibri" w:hAnsi="Calibri" w:cs="Calibri"/>
          <w:sz w:val="22"/>
          <w:szCs w:val="22"/>
        </w:rPr>
        <w:t>č.ú</w:t>
      </w:r>
      <w:proofErr w:type="spellEnd"/>
      <w:r w:rsidRPr="009D37AD">
        <w:rPr>
          <w:rFonts w:ascii="Calibri" w:hAnsi="Calibri" w:cs="Calibri"/>
          <w:sz w:val="22"/>
          <w:szCs w:val="22"/>
        </w:rPr>
        <w:t xml:space="preserve">. </w:t>
      </w:r>
      <w:proofErr w:type="gramEnd"/>
      <w:r>
        <w:rPr>
          <w:rFonts w:ascii="Calibri" w:hAnsi="Calibri" w:cs="Calibri"/>
          <w:sz w:val="22"/>
          <w:szCs w:val="22"/>
        </w:rPr>
        <w:t>xxxxxxxxxxxxxxx</w:t>
      </w:r>
      <w:bookmarkStart w:id="0" w:name="_GoBack"/>
      <w:bookmarkEnd w:id="0"/>
    </w:p>
    <w:p w:rsidR="001C5BDF" w:rsidRPr="009D37AD" w:rsidRDefault="001C5BDF" w:rsidP="001C5BDF">
      <w:pPr>
        <w:rPr>
          <w:rFonts w:ascii="Calibri" w:hAnsi="Calibri" w:cs="Calibri"/>
          <w:b/>
          <w:bCs/>
          <w:sz w:val="22"/>
          <w:szCs w:val="22"/>
        </w:rPr>
      </w:pPr>
    </w:p>
    <w:p w:rsidR="001C5BDF" w:rsidRPr="009D37AD" w:rsidRDefault="001C5BDF" w:rsidP="001C5BD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D37AD">
        <w:rPr>
          <w:rFonts w:ascii="Calibri" w:hAnsi="Calibri" w:cs="Calibri"/>
          <w:b/>
          <w:bCs/>
          <w:sz w:val="22"/>
          <w:szCs w:val="22"/>
        </w:rPr>
        <w:t>Článek II.</w:t>
      </w:r>
    </w:p>
    <w:p w:rsidR="001C5BDF" w:rsidRPr="009D37AD" w:rsidRDefault="001C5BDF" w:rsidP="001C5BDF">
      <w:pPr>
        <w:jc w:val="center"/>
        <w:rPr>
          <w:rFonts w:ascii="Calibri" w:hAnsi="Calibri" w:cs="Calibri"/>
          <w:b/>
          <w:sz w:val="22"/>
          <w:szCs w:val="22"/>
        </w:rPr>
      </w:pPr>
      <w:r w:rsidRPr="009D37AD">
        <w:rPr>
          <w:rFonts w:ascii="Calibri" w:hAnsi="Calibri" w:cs="Calibri"/>
          <w:b/>
          <w:sz w:val="22"/>
          <w:szCs w:val="22"/>
        </w:rPr>
        <w:t>Předmět dohody</w:t>
      </w:r>
    </w:p>
    <w:p w:rsidR="001C5BDF" w:rsidRPr="009D37AD" w:rsidRDefault="001C5BDF" w:rsidP="001C5BD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C5BDF" w:rsidRPr="009D37AD" w:rsidRDefault="001C5BDF" w:rsidP="001C5BDF">
      <w:pPr>
        <w:spacing w:after="120"/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>Dohoda se uzavírá za účelem zajištění výuky plavání kvalifikovanými pracovníky.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>Sjednané dny výuky:   I. pol.: PO</w:t>
      </w:r>
      <w:r>
        <w:rPr>
          <w:rFonts w:ascii="Calibri" w:hAnsi="Calibri" w:cs="Calibri"/>
          <w:sz w:val="22"/>
          <w:szCs w:val="22"/>
        </w:rPr>
        <w:t xml:space="preserve">, Čt – jedna třída / II. pol.: PO </w:t>
      </w:r>
      <w:r w:rsidRPr="009D37AD">
        <w:rPr>
          <w:rFonts w:ascii="Calibri" w:hAnsi="Calibri" w:cs="Calibri"/>
          <w:sz w:val="22"/>
          <w:szCs w:val="22"/>
        </w:rPr>
        <w:t>– jedna třída</w:t>
      </w:r>
    </w:p>
    <w:p w:rsidR="001C5BDF" w:rsidRPr="009D37AD" w:rsidRDefault="001C5BDF" w:rsidP="001C5BDF">
      <w:pPr>
        <w:widowControl/>
        <w:numPr>
          <w:ilvl w:val="0"/>
          <w:numId w:val="1"/>
        </w:num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 xml:space="preserve">pololetí       </w:t>
      </w:r>
      <w:r>
        <w:rPr>
          <w:rFonts w:ascii="Calibri" w:hAnsi="Calibri" w:cs="Calibri"/>
          <w:sz w:val="22"/>
          <w:szCs w:val="22"/>
        </w:rPr>
        <w:t>38</w:t>
      </w:r>
      <w:r w:rsidRPr="009D37AD">
        <w:rPr>
          <w:rFonts w:ascii="Calibri" w:hAnsi="Calibri" w:cs="Calibri"/>
          <w:sz w:val="22"/>
          <w:szCs w:val="22"/>
        </w:rPr>
        <w:t xml:space="preserve"> hod</w:t>
      </w:r>
    </w:p>
    <w:p w:rsidR="001C5BDF" w:rsidRPr="009D37AD" w:rsidRDefault="001C5BDF" w:rsidP="001C5BDF">
      <w:pPr>
        <w:widowControl/>
        <w:numPr>
          <w:ilvl w:val="0"/>
          <w:numId w:val="1"/>
        </w:num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 xml:space="preserve">pololetí       </w:t>
      </w:r>
      <w:r>
        <w:rPr>
          <w:rFonts w:ascii="Calibri" w:hAnsi="Calibri" w:cs="Calibri"/>
          <w:sz w:val="22"/>
          <w:szCs w:val="22"/>
        </w:rPr>
        <w:t>19</w:t>
      </w:r>
      <w:r w:rsidRPr="009D37AD">
        <w:rPr>
          <w:rFonts w:ascii="Calibri" w:hAnsi="Calibri" w:cs="Calibri"/>
          <w:sz w:val="22"/>
          <w:szCs w:val="22"/>
        </w:rPr>
        <w:t xml:space="preserve"> hod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>Počet nasmlouvaných hodin</w:t>
      </w:r>
      <w:r w:rsidRPr="009D37AD">
        <w:rPr>
          <w:rFonts w:ascii="Calibri" w:hAnsi="Calibri" w:cs="Calibri"/>
          <w:sz w:val="22"/>
          <w:szCs w:val="22"/>
        </w:rPr>
        <w:tab/>
        <w:t>:   5. 9. 201</w:t>
      </w:r>
      <w:r>
        <w:rPr>
          <w:rFonts w:ascii="Calibri" w:hAnsi="Calibri" w:cs="Calibri"/>
          <w:sz w:val="22"/>
          <w:szCs w:val="22"/>
        </w:rPr>
        <w:t>9</w:t>
      </w:r>
      <w:r w:rsidRPr="009D37AD">
        <w:rPr>
          <w:rFonts w:ascii="Calibri" w:hAnsi="Calibri" w:cs="Calibri"/>
          <w:sz w:val="22"/>
          <w:szCs w:val="22"/>
        </w:rPr>
        <w:t xml:space="preserve"> – 30. 6. 20</w:t>
      </w:r>
      <w:r>
        <w:rPr>
          <w:rFonts w:ascii="Calibri" w:hAnsi="Calibri" w:cs="Calibri"/>
          <w:sz w:val="22"/>
          <w:szCs w:val="22"/>
        </w:rPr>
        <w:t>20</w:t>
      </w:r>
      <w:r w:rsidRPr="009D37AD">
        <w:rPr>
          <w:rFonts w:ascii="Calibri" w:hAnsi="Calibri" w:cs="Calibri"/>
          <w:sz w:val="22"/>
          <w:szCs w:val="22"/>
        </w:rPr>
        <w:t xml:space="preserve">       celkem 5</w:t>
      </w:r>
      <w:r>
        <w:rPr>
          <w:rFonts w:ascii="Calibri" w:hAnsi="Calibri" w:cs="Calibri"/>
          <w:sz w:val="22"/>
          <w:szCs w:val="22"/>
        </w:rPr>
        <w:t>7</w:t>
      </w:r>
      <w:r w:rsidRPr="009D37AD">
        <w:rPr>
          <w:rFonts w:ascii="Calibri" w:hAnsi="Calibri" w:cs="Calibri"/>
          <w:sz w:val="22"/>
          <w:szCs w:val="22"/>
        </w:rPr>
        <w:t xml:space="preserve">   hod.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</w:t>
      </w:r>
    </w:p>
    <w:p w:rsidR="001C5BDF" w:rsidRPr="009D37AD" w:rsidRDefault="001C5BDF" w:rsidP="001C5BD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D37AD">
        <w:rPr>
          <w:rFonts w:ascii="Calibri" w:hAnsi="Calibri" w:cs="Calibri"/>
          <w:b/>
          <w:bCs/>
          <w:sz w:val="22"/>
          <w:szCs w:val="22"/>
        </w:rPr>
        <w:t>Článek III.</w:t>
      </w:r>
    </w:p>
    <w:p w:rsidR="001C5BDF" w:rsidRPr="009D37AD" w:rsidRDefault="001C5BDF" w:rsidP="001C5BD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D37AD">
        <w:rPr>
          <w:rFonts w:ascii="Calibri" w:hAnsi="Calibri" w:cs="Calibri"/>
          <w:b/>
          <w:sz w:val="22"/>
          <w:szCs w:val="22"/>
        </w:rPr>
        <w:t>Doba trvání dohody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tabs>
          <w:tab w:val="left" w:pos="7215"/>
        </w:tabs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>Tato dohoda se uzavírá na dobu určitou, a to od 5. 9. 201</w:t>
      </w:r>
      <w:r>
        <w:rPr>
          <w:rFonts w:ascii="Calibri" w:hAnsi="Calibri" w:cs="Calibri"/>
          <w:sz w:val="22"/>
          <w:szCs w:val="22"/>
        </w:rPr>
        <w:t>9</w:t>
      </w:r>
      <w:r w:rsidRPr="009D37AD">
        <w:rPr>
          <w:rFonts w:ascii="Calibri" w:hAnsi="Calibri" w:cs="Calibri"/>
          <w:sz w:val="22"/>
          <w:szCs w:val="22"/>
        </w:rPr>
        <w:t xml:space="preserve"> – 30. 6. 20</w:t>
      </w:r>
      <w:r>
        <w:rPr>
          <w:rFonts w:ascii="Calibri" w:hAnsi="Calibri" w:cs="Calibri"/>
          <w:sz w:val="22"/>
          <w:szCs w:val="22"/>
        </w:rPr>
        <w:t>20</w:t>
      </w:r>
    </w:p>
    <w:p w:rsidR="001C5BDF" w:rsidRPr="009D37AD" w:rsidRDefault="001C5BDF" w:rsidP="001C5BDF">
      <w:pPr>
        <w:tabs>
          <w:tab w:val="left" w:pos="7215"/>
        </w:tabs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D37AD">
        <w:rPr>
          <w:rFonts w:ascii="Calibri" w:hAnsi="Calibri" w:cs="Calibri"/>
          <w:b/>
          <w:bCs/>
          <w:sz w:val="22"/>
          <w:szCs w:val="22"/>
        </w:rPr>
        <w:t>Článek IV.</w:t>
      </w:r>
    </w:p>
    <w:p w:rsidR="001C5BDF" w:rsidRPr="009D37AD" w:rsidRDefault="001C5BDF" w:rsidP="001C5BDF">
      <w:pPr>
        <w:jc w:val="center"/>
        <w:rPr>
          <w:rFonts w:ascii="Calibri" w:hAnsi="Calibri" w:cs="Calibri"/>
          <w:b/>
          <w:sz w:val="22"/>
          <w:szCs w:val="22"/>
        </w:rPr>
      </w:pPr>
      <w:r w:rsidRPr="009D37AD">
        <w:rPr>
          <w:rFonts w:ascii="Calibri" w:hAnsi="Calibri" w:cs="Calibri"/>
          <w:b/>
          <w:sz w:val="22"/>
          <w:szCs w:val="22"/>
        </w:rPr>
        <w:t>Výše úhrady a platební podmínky</w:t>
      </w:r>
    </w:p>
    <w:p w:rsidR="001C5BDF" w:rsidRPr="009D37AD" w:rsidRDefault="001C5BDF" w:rsidP="001C5BD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>Výše úhrady je stanovena na Kč 6</w:t>
      </w:r>
      <w:r>
        <w:rPr>
          <w:rFonts w:ascii="Calibri" w:hAnsi="Calibri" w:cs="Calibri"/>
          <w:sz w:val="22"/>
          <w:szCs w:val="22"/>
        </w:rPr>
        <w:t>50</w:t>
      </w:r>
      <w:r w:rsidRPr="009D37AD">
        <w:rPr>
          <w:rFonts w:ascii="Calibri" w:hAnsi="Calibri" w:cs="Calibri"/>
          <w:sz w:val="22"/>
          <w:szCs w:val="22"/>
        </w:rPr>
        <w:t>,-- za hodinu při přítomnosti jednoho vyučujícího učitele.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>Ve Vašem případě je přítomni ve vyučovací hodině dva vyučující. Cena tedy činí za jednu vyučovací hodinu Kč 1</w:t>
      </w:r>
      <w:r>
        <w:rPr>
          <w:rFonts w:ascii="Calibri" w:hAnsi="Calibri" w:cs="Calibri"/>
          <w:sz w:val="22"/>
          <w:szCs w:val="22"/>
        </w:rPr>
        <w:t>300</w:t>
      </w:r>
      <w:r w:rsidRPr="009D37AD">
        <w:rPr>
          <w:rFonts w:ascii="Calibri" w:hAnsi="Calibri" w:cs="Calibri"/>
          <w:sz w:val="22"/>
          <w:szCs w:val="22"/>
        </w:rPr>
        <w:t>,--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>Kalkulace je stanovena pro období od 5. 9. 201</w:t>
      </w:r>
      <w:r>
        <w:rPr>
          <w:rFonts w:ascii="Calibri" w:hAnsi="Calibri" w:cs="Calibri"/>
          <w:sz w:val="22"/>
          <w:szCs w:val="22"/>
        </w:rPr>
        <w:t>9</w:t>
      </w:r>
      <w:r w:rsidRPr="009D37AD">
        <w:rPr>
          <w:rFonts w:ascii="Calibri" w:hAnsi="Calibri" w:cs="Calibri"/>
          <w:sz w:val="22"/>
          <w:szCs w:val="22"/>
        </w:rPr>
        <w:t xml:space="preserve"> – 30. 6. 20</w:t>
      </w:r>
      <w:r>
        <w:rPr>
          <w:rFonts w:ascii="Calibri" w:hAnsi="Calibri" w:cs="Calibri"/>
          <w:sz w:val="22"/>
          <w:szCs w:val="22"/>
        </w:rPr>
        <w:t>20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jc w:val="both"/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 xml:space="preserve"> Částka bude poskytovatelem fakturována podle nasmlouvaných hodin. Na překážky na straně odběratele služeb, které mu brání v odběru nasmlouvaných hodin, nelze při fakturaci brát ohled. Úhradu faktury provede odběratel převodním příkazem</w:t>
      </w:r>
      <w:r>
        <w:rPr>
          <w:rFonts w:ascii="Calibri" w:hAnsi="Calibri" w:cs="Calibri"/>
          <w:sz w:val="22"/>
          <w:szCs w:val="22"/>
        </w:rPr>
        <w:t>.</w:t>
      </w:r>
      <w:r w:rsidRPr="009D37AD">
        <w:rPr>
          <w:rFonts w:ascii="Calibri" w:hAnsi="Calibri" w:cs="Calibri"/>
          <w:sz w:val="22"/>
          <w:szCs w:val="22"/>
        </w:rPr>
        <w:t xml:space="preserve"> </w:t>
      </w:r>
    </w:p>
    <w:p w:rsidR="001C5BDF" w:rsidRPr="009D37AD" w:rsidRDefault="001C5BDF" w:rsidP="001C5BDF">
      <w:pPr>
        <w:jc w:val="both"/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>Sjednává se smluvní pokuta za pozdní zaplacení faktury ve výši 0,05 % dlužné částky za každý započatý den.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D37AD">
        <w:rPr>
          <w:rFonts w:ascii="Calibri" w:hAnsi="Calibri" w:cs="Calibri"/>
          <w:b/>
          <w:bCs/>
          <w:sz w:val="22"/>
          <w:szCs w:val="22"/>
        </w:rPr>
        <w:t>Článek V.</w:t>
      </w:r>
    </w:p>
    <w:p w:rsidR="001C5BDF" w:rsidRPr="009D37AD" w:rsidRDefault="001C5BDF" w:rsidP="001C5BD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D37AD">
        <w:rPr>
          <w:rFonts w:ascii="Calibri" w:hAnsi="Calibri" w:cs="Calibri"/>
          <w:b/>
          <w:sz w:val="22"/>
          <w:szCs w:val="22"/>
        </w:rPr>
        <w:t>Povinnosti účastníků dohody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>Oba účastníci dohody se budou řídit pokyny provozovatele bazénu a dalšími pokyny Magistrátu města Brna - odboru školství ve vztahu k vyučování plavání.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D37AD">
        <w:rPr>
          <w:rFonts w:ascii="Calibri" w:hAnsi="Calibri" w:cs="Calibri"/>
          <w:b/>
          <w:bCs/>
          <w:sz w:val="22"/>
          <w:szCs w:val="22"/>
        </w:rPr>
        <w:t>Článek VI.</w:t>
      </w:r>
    </w:p>
    <w:p w:rsidR="001C5BDF" w:rsidRPr="009D37AD" w:rsidRDefault="001C5BDF" w:rsidP="001C5BD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D37AD">
        <w:rPr>
          <w:rFonts w:ascii="Calibri" w:hAnsi="Calibri" w:cs="Calibri"/>
          <w:b/>
          <w:sz w:val="22"/>
          <w:szCs w:val="22"/>
        </w:rPr>
        <w:t>Ochrana osobních údajů</w:t>
      </w:r>
    </w:p>
    <w:p w:rsidR="001C5BDF" w:rsidRPr="009D37AD" w:rsidRDefault="001C5BDF" w:rsidP="001C5BDF">
      <w:pPr>
        <w:jc w:val="both"/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jc w:val="both"/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 xml:space="preserve">Smluvní strany berou na vědomí, že v souvislosti s nájemní smlouvou dochází ke zpracování osobních údajů na zákl. </w:t>
      </w:r>
      <w:proofErr w:type="gramStart"/>
      <w:r w:rsidRPr="009D37AD">
        <w:rPr>
          <w:rFonts w:ascii="Calibri" w:hAnsi="Calibri" w:cs="Calibri"/>
          <w:sz w:val="22"/>
          <w:szCs w:val="22"/>
        </w:rPr>
        <w:t>čl.</w:t>
      </w:r>
      <w:proofErr w:type="gramEnd"/>
      <w:r w:rsidRPr="009D37AD">
        <w:rPr>
          <w:rFonts w:ascii="Calibri" w:hAnsi="Calibri" w:cs="Calibri"/>
          <w:sz w:val="22"/>
          <w:szCs w:val="22"/>
        </w:rPr>
        <w:t xml:space="preserve"> 6 odst. 1 písm. b nařízení Evropského parlamentu a Rady (EU) č. 2016/679 o ochraně fyzických osob v souvislosti se zpracováním osobních údajů a o volném pohybu těchto údajů a o zrušení směrnice 95/46/ES (nařízení GDPR). Více informací o tomto zpracování a Vašich právech naleznete v zásadách o ochraně osobních údajů umístěných na webové stránce školy.</w:t>
      </w:r>
    </w:p>
    <w:p w:rsidR="001C5BDF" w:rsidRPr="009D37AD" w:rsidRDefault="001C5BDF" w:rsidP="001C5BDF">
      <w:pPr>
        <w:jc w:val="both"/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D37AD">
        <w:rPr>
          <w:rFonts w:ascii="Calibri" w:hAnsi="Calibri" w:cs="Calibri"/>
          <w:b/>
          <w:bCs/>
          <w:sz w:val="22"/>
          <w:szCs w:val="22"/>
        </w:rPr>
        <w:t>Článek VII.</w:t>
      </w:r>
    </w:p>
    <w:p w:rsidR="001C5BDF" w:rsidRPr="009D37AD" w:rsidRDefault="001C5BDF" w:rsidP="001C5BD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D37AD">
        <w:rPr>
          <w:rFonts w:ascii="Calibri" w:hAnsi="Calibri" w:cs="Calibri"/>
          <w:b/>
          <w:sz w:val="22"/>
          <w:szCs w:val="22"/>
        </w:rPr>
        <w:t>Závěrečná ustanovení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jc w:val="both"/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>Obsah této dohody lze měnit a doplňovat po dohodě obou stran pouze formou písemných dodatků, které se stanou nedílnou součástí této dohody.</w:t>
      </w:r>
    </w:p>
    <w:p w:rsidR="001C5BDF" w:rsidRPr="009D37AD" w:rsidRDefault="001C5BDF" w:rsidP="001C5BDF">
      <w:pPr>
        <w:jc w:val="both"/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>Dohoda je vystavena ve 2 stejnopisech, každá strana obdrží jedno originální vyhotovení.</w:t>
      </w:r>
    </w:p>
    <w:p w:rsidR="001C5BDF" w:rsidRPr="009D37AD" w:rsidRDefault="001C5BDF" w:rsidP="001C5BDF">
      <w:pPr>
        <w:jc w:val="both"/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>Obě strany prohlašují, že si tuto dohodu před jejím podpisem přečetly, že byla uzavřena po vzájemném projednání podle jejich pravé a svobodné vůle, vážně a srozumitelně, nikoli v tísni za nápadně nevýhodných podmínek. Pravost a původnost dohody potvrzují obě strany svým podpisem.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 xml:space="preserve">Dne: </w:t>
      </w:r>
      <w:r>
        <w:rPr>
          <w:rFonts w:ascii="Calibri" w:hAnsi="Calibri" w:cs="Calibri"/>
          <w:sz w:val="22"/>
          <w:szCs w:val="22"/>
        </w:rPr>
        <w:t>4</w:t>
      </w:r>
      <w:r w:rsidRPr="009D37AD">
        <w:rPr>
          <w:rFonts w:ascii="Calibri" w:hAnsi="Calibri" w:cs="Calibri"/>
          <w:sz w:val="22"/>
          <w:szCs w:val="22"/>
        </w:rPr>
        <w:t>. 9. 201</w:t>
      </w:r>
      <w:r>
        <w:rPr>
          <w:rFonts w:ascii="Calibri" w:hAnsi="Calibri" w:cs="Calibri"/>
          <w:sz w:val="22"/>
          <w:szCs w:val="22"/>
        </w:rPr>
        <w:t>9</w:t>
      </w:r>
      <w:r w:rsidRPr="009D37AD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9D37AD">
        <w:rPr>
          <w:rFonts w:ascii="Calibri" w:hAnsi="Calibri" w:cs="Calibri"/>
          <w:sz w:val="22"/>
          <w:szCs w:val="22"/>
        </w:rPr>
        <w:t xml:space="preserve">                                                          Dne:</w:t>
      </w:r>
      <w:r>
        <w:rPr>
          <w:rFonts w:ascii="Calibri" w:hAnsi="Calibri" w:cs="Calibri"/>
          <w:sz w:val="22"/>
          <w:szCs w:val="22"/>
        </w:rPr>
        <w:t xml:space="preserve"> 4. 9. 2019</w:t>
      </w: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</w:p>
    <w:p w:rsidR="001C5BDF" w:rsidRPr="009D37AD" w:rsidRDefault="001C5BDF" w:rsidP="001C5BDF">
      <w:pPr>
        <w:rPr>
          <w:rFonts w:ascii="Calibri" w:hAnsi="Calibri" w:cs="Calibri"/>
          <w:sz w:val="22"/>
          <w:szCs w:val="22"/>
        </w:rPr>
      </w:pPr>
      <w:r w:rsidRPr="009D37AD">
        <w:rPr>
          <w:rFonts w:ascii="Calibri" w:hAnsi="Calibri" w:cs="Calibri"/>
          <w:sz w:val="22"/>
          <w:szCs w:val="22"/>
        </w:rPr>
        <w:t>……………………………..</w:t>
      </w:r>
      <w:r w:rsidRPr="009D37AD">
        <w:rPr>
          <w:rFonts w:ascii="Calibri" w:hAnsi="Calibri" w:cs="Calibri"/>
          <w:sz w:val="22"/>
          <w:szCs w:val="22"/>
        </w:rPr>
        <w:tab/>
      </w:r>
      <w:r w:rsidRPr="009D37AD">
        <w:rPr>
          <w:rFonts w:ascii="Calibri" w:hAnsi="Calibri" w:cs="Calibri"/>
          <w:sz w:val="22"/>
          <w:szCs w:val="22"/>
        </w:rPr>
        <w:tab/>
      </w:r>
      <w:r w:rsidRPr="009D37AD">
        <w:rPr>
          <w:rFonts w:ascii="Calibri" w:hAnsi="Calibri" w:cs="Calibri"/>
          <w:sz w:val="22"/>
          <w:szCs w:val="22"/>
        </w:rPr>
        <w:tab/>
      </w:r>
      <w:r w:rsidRPr="009D37AD">
        <w:rPr>
          <w:rFonts w:ascii="Calibri" w:hAnsi="Calibri" w:cs="Calibri"/>
          <w:sz w:val="22"/>
          <w:szCs w:val="22"/>
        </w:rPr>
        <w:tab/>
      </w:r>
      <w:r w:rsidRPr="009D37AD">
        <w:rPr>
          <w:rFonts w:ascii="Calibri" w:hAnsi="Calibri" w:cs="Calibri"/>
          <w:sz w:val="22"/>
          <w:szCs w:val="22"/>
        </w:rPr>
        <w:tab/>
        <w:t>……………………………</w:t>
      </w:r>
    </w:p>
    <w:p w:rsidR="001C5BDF" w:rsidRPr="00732F61" w:rsidRDefault="001C5BDF" w:rsidP="001C5BDF">
      <w:pPr>
        <w:rPr>
          <w:sz w:val="24"/>
          <w:szCs w:val="24"/>
        </w:rPr>
      </w:pPr>
      <w:r w:rsidRPr="009D37AD">
        <w:rPr>
          <w:rFonts w:ascii="Calibri" w:hAnsi="Calibri" w:cs="Calibri"/>
          <w:sz w:val="22"/>
          <w:szCs w:val="22"/>
        </w:rPr>
        <w:t>Poskytovatel</w:t>
      </w:r>
      <w:r w:rsidRPr="009D37AD">
        <w:rPr>
          <w:rFonts w:ascii="Calibri" w:hAnsi="Calibri" w:cs="Calibri"/>
          <w:sz w:val="22"/>
          <w:szCs w:val="22"/>
        </w:rPr>
        <w:tab/>
      </w:r>
      <w:r w:rsidRPr="009D37AD">
        <w:rPr>
          <w:rFonts w:ascii="Calibri" w:hAnsi="Calibri" w:cs="Calibri"/>
          <w:sz w:val="22"/>
          <w:szCs w:val="22"/>
        </w:rPr>
        <w:tab/>
      </w:r>
      <w:r w:rsidRPr="009D37AD">
        <w:rPr>
          <w:rFonts w:ascii="Calibri" w:hAnsi="Calibri" w:cs="Calibri"/>
          <w:sz w:val="22"/>
          <w:szCs w:val="22"/>
        </w:rPr>
        <w:tab/>
      </w:r>
      <w:r w:rsidRPr="009D37AD">
        <w:rPr>
          <w:rFonts w:ascii="Calibri" w:hAnsi="Calibri" w:cs="Calibri"/>
          <w:sz w:val="22"/>
          <w:szCs w:val="22"/>
        </w:rPr>
        <w:tab/>
      </w:r>
      <w:r w:rsidRPr="009D37AD">
        <w:rPr>
          <w:rFonts w:ascii="Calibri" w:hAnsi="Calibri" w:cs="Calibri"/>
          <w:sz w:val="22"/>
          <w:szCs w:val="22"/>
        </w:rPr>
        <w:tab/>
      </w:r>
      <w:r w:rsidRPr="009D37AD">
        <w:rPr>
          <w:rFonts w:ascii="Calibri" w:hAnsi="Calibri" w:cs="Calibri"/>
          <w:sz w:val="22"/>
          <w:szCs w:val="22"/>
        </w:rPr>
        <w:tab/>
        <w:t xml:space="preserve">     Odběratel </w:t>
      </w:r>
      <w:r w:rsidRPr="00732F61">
        <w:rPr>
          <w:sz w:val="24"/>
          <w:szCs w:val="24"/>
        </w:rPr>
        <w:t xml:space="preserve">     </w:t>
      </w:r>
    </w:p>
    <w:p w:rsidR="007B74B3" w:rsidRDefault="007B74B3"/>
    <w:sectPr w:rsidR="007B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00E50"/>
    <w:multiLevelType w:val="hybridMultilevel"/>
    <w:tmpl w:val="C9AA1D8E"/>
    <w:lvl w:ilvl="0" w:tplc="C3C4B2C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DF"/>
    <w:rsid w:val="001C5BDF"/>
    <w:rsid w:val="007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2F43"/>
  <w15:chartTrackingRefBased/>
  <w15:docId w15:val="{70938E8F-684E-4DAE-AD45-29FF4AAE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BD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C5BDF"/>
    <w:pPr>
      <w:widowControl/>
      <w:overflowPunct/>
      <w:autoSpaceDE/>
      <w:autoSpaceDN/>
      <w:adjustRightInd/>
      <w:jc w:val="center"/>
    </w:pPr>
    <w:rPr>
      <w:b/>
      <w:bCs/>
      <w:color w:val="auto"/>
      <w:kern w:val="0"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1C5BDF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1</cp:revision>
  <dcterms:created xsi:type="dcterms:W3CDTF">2019-09-20T08:32:00Z</dcterms:created>
  <dcterms:modified xsi:type="dcterms:W3CDTF">2019-09-20T08:34:00Z</dcterms:modified>
</cp:coreProperties>
</file>