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F0" w:rsidRDefault="000C2B72" w:rsidP="00930AF0">
      <w:pPr>
        <w:pStyle w:val="Odstavecseseznamem"/>
        <w:tabs>
          <w:tab w:val="left" w:pos="0"/>
        </w:tabs>
        <w:ind w:left="360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0C2B72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0C2B72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</w:p>
    <w:p w:rsidR="00B03B5A" w:rsidRDefault="00B03B5A" w:rsidP="00930AF0">
      <w:pPr>
        <w:pStyle w:val="Odstavecseseznamem"/>
        <w:tabs>
          <w:tab w:val="left" w:pos="0"/>
        </w:tabs>
        <w:ind w:left="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930AF0" w:rsidRPr="006256CC" w:rsidRDefault="00580041" w:rsidP="00930AF0">
      <w:pPr>
        <w:pStyle w:val="Odstavecseseznamem"/>
        <w:tabs>
          <w:tab w:val="left" w:pos="0"/>
        </w:tabs>
        <w:ind w:left="360"/>
        <w:rPr>
          <w:rFonts w:ascii="Arial" w:hAnsi="Arial" w:cs="Arial"/>
          <w:b/>
          <w:sz w:val="24"/>
          <w:szCs w:val="24"/>
        </w:rPr>
      </w:pPr>
      <w:r w:rsidRPr="006256CC">
        <w:rPr>
          <w:rFonts w:ascii="Arial" w:hAnsi="Arial" w:cs="Arial"/>
          <w:sz w:val="24"/>
          <w:szCs w:val="24"/>
        </w:rPr>
        <w:t>Název organizace</w:t>
      </w:r>
      <w:r w:rsidR="00930AF0" w:rsidRPr="006256CC">
        <w:rPr>
          <w:rFonts w:ascii="Arial" w:hAnsi="Arial" w:cs="Arial"/>
          <w:sz w:val="24"/>
          <w:szCs w:val="24"/>
        </w:rPr>
        <w:t>:</w:t>
      </w:r>
      <w:r w:rsidR="00930AF0" w:rsidRPr="006256CC">
        <w:rPr>
          <w:rFonts w:ascii="Arial" w:hAnsi="Arial" w:cs="Arial"/>
          <w:b/>
          <w:sz w:val="24"/>
          <w:szCs w:val="24"/>
        </w:rPr>
        <w:t xml:space="preserve"> Gymnázium, Olomouc – </w:t>
      </w:r>
      <w:proofErr w:type="spellStart"/>
      <w:r w:rsidR="00930AF0" w:rsidRPr="006256CC">
        <w:rPr>
          <w:rFonts w:ascii="Arial" w:hAnsi="Arial" w:cs="Arial"/>
          <w:b/>
          <w:sz w:val="24"/>
          <w:szCs w:val="24"/>
        </w:rPr>
        <w:t>Hejčín</w:t>
      </w:r>
      <w:proofErr w:type="spellEnd"/>
      <w:r w:rsidRPr="006256CC">
        <w:rPr>
          <w:rFonts w:ascii="Arial" w:hAnsi="Arial" w:cs="Arial"/>
          <w:b/>
          <w:sz w:val="24"/>
          <w:szCs w:val="24"/>
        </w:rPr>
        <w:t xml:space="preserve"> p. o.</w:t>
      </w:r>
    </w:p>
    <w:p w:rsidR="00930AF0" w:rsidRPr="006256CC" w:rsidRDefault="00930AF0" w:rsidP="00930AF0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  <w:r w:rsidRPr="006256CC">
        <w:rPr>
          <w:rFonts w:ascii="Arial" w:hAnsi="Arial" w:cs="Arial"/>
          <w:bCs/>
          <w:sz w:val="24"/>
          <w:szCs w:val="24"/>
        </w:rPr>
        <w:t>Sídlo:</w:t>
      </w:r>
      <w:r w:rsidR="00580041" w:rsidRPr="006256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56CC">
        <w:rPr>
          <w:rFonts w:ascii="Arial" w:hAnsi="Arial" w:cs="Arial"/>
          <w:b/>
          <w:bCs/>
          <w:sz w:val="24"/>
          <w:szCs w:val="24"/>
        </w:rPr>
        <w:t>Tomkova 45, 779 00  Olomouc</w:t>
      </w:r>
    </w:p>
    <w:p w:rsidR="00930AF0" w:rsidRPr="006256CC" w:rsidRDefault="00930AF0" w:rsidP="00930AF0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6256CC">
        <w:rPr>
          <w:rFonts w:ascii="Arial" w:hAnsi="Arial" w:cs="Arial"/>
          <w:bCs/>
          <w:sz w:val="24"/>
          <w:szCs w:val="24"/>
        </w:rPr>
        <w:t>IČ:</w:t>
      </w:r>
      <w:r w:rsidRPr="006256CC">
        <w:rPr>
          <w:rFonts w:ascii="Arial" w:hAnsi="Arial" w:cs="Arial"/>
          <w:b/>
          <w:bCs/>
          <w:sz w:val="24"/>
          <w:szCs w:val="24"/>
        </w:rPr>
        <w:tab/>
        <w:t>601799</w:t>
      </w:r>
    </w:p>
    <w:p w:rsidR="00930AF0" w:rsidRPr="006256CC" w:rsidRDefault="00930AF0" w:rsidP="00930AF0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6256CC">
        <w:rPr>
          <w:rFonts w:ascii="Arial" w:hAnsi="Arial" w:cs="Arial"/>
          <w:bCs/>
          <w:sz w:val="24"/>
          <w:szCs w:val="24"/>
        </w:rPr>
        <w:t>DIČ:</w:t>
      </w:r>
      <w:r w:rsidR="005E2B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56CC">
        <w:rPr>
          <w:rFonts w:ascii="Arial" w:hAnsi="Arial" w:cs="Arial"/>
          <w:b/>
          <w:bCs/>
          <w:sz w:val="24"/>
          <w:szCs w:val="24"/>
        </w:rPr>
        <w:t>CZ000601799</w:t>
      </w:r>
    </w:p>
    <w:p w:rsidR="00930AF0" w:rsidRPr="006256CC" w:rsidRDefault="00930AF0" w:rsidP="00930AF0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  <w:r w:rsidRPr="006256CC">
        <w:rPr>
          <w:rFonts w:ascii="Arial" w:hAnsi="Arial" w:cs="Arial"/>
          <w:b/>
          <w:bCs/>
          <w:sz w:val="24"/>
          <w:szCs w:val="24"/>
        </w:rPr>
        <w:t xml:space="preserve">Zastoupená PhDr. Karlem </w:t>
      </w:r>
      <w:proofErr w:type="spellStart"/>
      <w:r w:rsidRPr="006256CC">
        <w:rPr>
          <w:rFonts w:ascii="Arial" w:hAnsi="Arial" w:cs="Arial"/>
          <w:b/>
          <w:bCs/>
          <w:sz w:val="24"/>
          <w:szCs w:val="24"/>
        </w:rPr>
        <w:t>Gošem</w:t>
      </w:r>
      <w:proofErr w:type="spellEnd"/>
      <w:r w:rsidRPr="006256CC">
        <w:rPr>
          <w:rFonts w:ascii="Arial" w:hAnsi="Arial" w:cs="Arial"/>
          <w:b/>
          <w:bCs/>
          <w:sz w:val="24"/>
          <w:szCs w:val="24"/>
        </w:rPr>
        <w:t>, ředitelem školy</w:t>
      </w:r>
    </w:p>
    <w:p w:rsidR="00930AF0" w:rsidRPr="006256CC" w:rsidRDefault="00930AF0" w:rsidP="00930AF0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  <w:r w:rsidRPr="006256CC">
        <w:rPr>
          <w:rFonts w:ascii="Arial" w:hAnsi="Arial" w:cs="Arial"/>
          <w:bCs/>
          <w:sz w:val="24"/>
          <w:szCs w:val="24"/>
        </w:rPr>
        <w:t>Telefon:</w:t>
      </w:r>
      <w:r w:rsidRPr="006256CC">
        <w:rPr>
          <w:rFonts w:ascii="Arial" w:hAnsi="Arial" w:cs="Arial"/>
          <w:b/>
          <w:bCs/>
          <w:sz w:val="24"/>
          <w:szCs w:val="24"/>
        </w:rPr>
        <w:t xml:space="preserve"> 585 711 110</w:t>
      </w:r>
    </w:p>
    <w:p w:rsidR="00930AF0" w:rsidRPr="006256CC" w:rsidRDefault="00930AF0" w:rsidP="00930AF0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6256CC">
        <w:rPr>
          <w:rFonts w:ascii="Arial" w:hAnsi="Arial" w:cs="Arial"/>
          <w:bCs/>
          <w:sz w:val="24"/>
          <w:szCs w:val="24"/>
        </w:rPr>
        <w:t>Email:</w:t>
      </w:r>
      <w:r w:rsidRPr="006256CC">
        <w:rPr>
          <w:rFonts w:ascii="Arial" w:hAnsi="Arial" w:cs="Arial"/>
          <w:b/>
          <w:bCs/>
          <w:sz w:val="24"/>
          <w:szCs w:val="24"/>
        </w:rPr>
        <w:t xml:space="preserve"> gos@gytool.cz</w:t>
      </w:r>
    </w:p>
    <w:p w:rsidR="00930AF0" w:rsidRPr="006256CC" w:rsidRDefault="00930AF0" w:rsidP="00930AF0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6256CC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6256CC">
        <w:rPr>
          <w:rFonts w:ascii="Arial" w:hAnsi="Arial" w:cs="Arial"/>
          <w:b/>
          <w:bCs/>
          <w:sz w:val="24"/>
          <w:szCs w:val="24"/>
        </w:rPr>
        <w:t>Komerční banka a. s.</w:t>
      </w:r>
    </w:p>
    <w:p w:rsidR="00B03B5A" w:rsidRPr="006256CC" w:rsidRDefault="00930AF0" w:rsidP="00B03B5A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  <w:r w:rsidRPr="006256CC">
        <w:rPr>
          <w:rFonts w:ascii="Arial" w:hAnsi="Arial" w:cs="Arial"/>
          <w:bCs/>
          <w:sz w:val="24"/>
          <w:szCs w:val="24"/>
        </w:rPr>
        <w:t xml:space="preserve">Číslo účtu: </w:t>
      </w:r>
      <w:r w:rsidRPr="006256CC">
        <w:rPr>
          <w:rFonts w:ascii="Arial" w:hAnsi="Arial" w:cs="Arial"/>
          <w:b/>
          <w:color w:val="000000"/>
          <w:sz w:val="24"/>
          <w:szCs w:val="24"/>
          <w:shd w:val="clear" w:color="auto" w:fill="FFFBF3"/>
        </w:rPr>
        <w:t>9731811/0100</w:t>
      </w:r>
      <w:r w:rsidRPr="006256CC">
        <w:rPr>
          <w:rStyle w:val="apple-converted-space"/>
          <w:rFonts w:ascii="Arial" w:hAnsi="Arial" w:cs="Arial"/>
          <w:sz w:val="24"/>
          <w:szCs w:val="24"/>
          <w:shd w:val="clear" w:color="auto" w:fill="FFFBF3"/>
        </w:rPr>
        <w:t> 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(dále jen jako „</w:t>
      </w:r>
      <w:r w:rsidR="000C2B72"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Objednatel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na straně jedné)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5E2BF6">
        <w:rPr>
          <w:rFonts w:ascii="Arial" w:hAnsi="Arial" w:cs="Arial"/>
          <w:sz w:val="24"/>
          <w:szCs w:val="24"/>
        </w:rPr>
        <w:t>Jméno a příjmení</w:t>
      </w:r>
      <w:r w:rsidR="00B03B5A" w:rsidRPr="006256CC">
        <w:rPr>
          <w:rFonts w:ascii="Arial" w:hAnsi="Arial" w:cs="Arial"/>
          <w:sz w:val="24"/>
          <w:szCs w:val="24"/>
        </w:rPr>
        <w:t>:</w:t>
      </w:r>
      <w:r w:rsidR="00B03B5A" w:rsidRPr="006256CC">
        <w:rPr>
          <w:rFonts w:ascii="Arial" w:hAnsi="Arial" w:cs="Arial"/>
          <w:i/>
          <w:sz w:val="24"/>
          <w:szCs w:val="24"/>
        </w:rPr>
        <w:t xml:space="preserve"> </w:t>
      </w:r>
      <w:r w:rsidR="00580041" w:rsidRPr="006256CC">
        <w:rPr>
          <w:rFonts w:ascii="Arial" w:hAnsi="Arial" w:cs="Arial"/>
          <w:b/>
          <w:sz w:val="24"/>
          <w:szCs w:val="24"/>
        </w:rPr>
        <w:t>Zdeňka S</w:t>
      </w:r>
      <w:r w:rsidR="005E2BF6">
        <w:rPr>
          <w:rFonts w:ascii="Arial" w:hAnsi="Arial" w:cs="Arial"/>
          <w:b/>
          <w:sz w:val="24"/>
          <w:szCs w:val="24"/>
        </w:rPr>
        <w:t>l</w:t>
      </w:r>
      <w:r w:rsidR="00580041" w:rsidRPr="006256CC">
        <w:rPr>
          <w:rFonts w:ascii="Arial" w:hAnsi="Arial" w:cs="Arial"/>
          <w:b/>
          <w:sz w:val="24"/>
          <w:szCs w:val="24"/>
        </w:rPr>
        <w:t>ouková, zpracování mzdových agend</w:t>
      </w:r>
    </w:p>
    <w:p w:rsidR="00B03B5A" w:rsidRPr="006256CC" w:rsidRDefault="00B03B5A" w:rsidP="00B03B5A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6256CC">
        <w:rPr>
          <w:rFonts w:ascii="Arial" w:hAnsi="Arial" w:cs="Arial"/>
          <w:sz w:val="24"/>
          <w:szCs w:val="24"/>
        </w:rPr>
        <w:t>Sídlo</w:t>
      </w:r>
      <w:r w:rsidR="006256CC" w:rsidRPr="006256CC">
        <w:rPr>
          <w:rFonts w:ascii="Arial" w:hAnsi="Arial" w:cs="Arial"/>
          <w:sz w:val="24"/>
          <w:szCs w:val="24"/>
        </w:rPr>
        <w:t>:</w:t>
      </w:r>
      <w:r w:rsidRPr="006256CC">
        <w:rPr>
          <w:rFonts w:ascii="Arial" w:hAnsi="Arial" w:cs="Arial"/>
          <w:sz w:val="24"/>
          <w:szCs w:val="24"/>
        </w:rPr>
        <w:t xml:space="preserve"> </w:t>
      </w:r>
      <w:r w:rsidR="00580041" w:rsidRPr="006256CC">
        <w:rPr>
          <w:rFonts w:ascii="Arial" w:hAnsi="Arial" w:cs="Arial"/>
          <w:b/>
          <w:sz w:val="24"/>
          <w:szCs w:val="24"/>
        </w:rPr>
        <w:t>Tomkova 45, 779 00, Olomouc</w:t>
      </w:r>
    </w:p>
    <w:p w:rsidR="00B03B5A" w:rsidRPr="006256CC" w:rsidRDefault="006256CC" w:rsidP="00B03B5A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6256CC">
        <w:rPr>
          <w:rFonts w:ascii="Arial" w:hAnsi="Arial" w:cs="Arial"/>
          <w:sz w:val="24"/>
          <w:szCs w:val="24"/>
        </w:rPr>
        <w:t>IČ:</w:t>
      </w:r>
      <w:r w:rsidRPr="006256CC">
        <w:rPr>
          <w:rFonts w:ascii="Arial" w:hAnsi="Arial" w:cs="Arial"/>
          <w:sz w:val="24"/>
          <w:szCs w:val="24"/>
        </w:rPr>
        <w:tab/>
      </w:r>
      <w:r w:rsidRPr="006256CC">
        <w:rPr>
          <w:rFonts w:ascii="Arial" w:hAnsi="Arial" w:cs="Arial"/>
          <w:b/>
          <w:sz w:val="24"/>
          <w:szCs w:val="24"/>
        </w:rPr>
        <w:t>60984350</w:t>
      </w:r>
    </w:p>
    <w:p w:rsidR="006256CC" w:rsidRPr="006256CC" w:rsidRDefault="006256CC" w:rsidP="00B03B5A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6256CC">
        <w:rPr>
          <w:rFonts w:ascii="Arial" w:hAnsi="Arial" w:cs="Arial"/>
          <w:sz w:val="24"/>
          <w:szCs w:val="24"/>
        </w:rPr>
        <w:t>DIČ:</w:t>
      </w:r>
      <w:r w:rsidRPr="006256CC">
        <w:rPr>
          <w:rFonts w:ascii="Arial" w:hAnsi="Arial" w:cs="Arial"/>
          <w:b/>
          <w:sz w:val="24"/>
          <w:szCs w:val="24"/>
        </w:rPr>
        <w:t xml:space="preserve"> CZ6058051912</w:t>
      </w:r>
    </w:p>
    <w:p w:rsidR="00B03B5A" w:rsidRPr="006256CC" w:rsidRDefault="00B03B5A" w:rsidP="00B03B5A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  <w:r w:rsidRPr="006256CC">
        <w:rPr>
          <w:rFonts w:ascii="Arial" w:hAnsi="Arial" w:cs="Arial"/>
          <w:sz w:val="24"/>
          <w:szCs w:val="24"/>
          <w:shd w:val="clear" w:color="auto" w:fill="FFFFFF"/>
        </w:rPr>
        <w:t>Telefon:</w:t>
      </w:r>
      <w:r w:rsidRPr="006256CC">
        <w:rPr>
          <w:rFonts w:ascii="Arial" w:hAnsi="Arial" w:cs="Arial"/>
          <w:sz w:val="24"/>
          <w:szCs w:val="24"/>
        </w:rPr>
        <w:t xml:space="preserve"> </w:t>
      </w:r>
      <w:r w:rsidR="006256CC" w:rsidRPr="006256CC">
        <w:rPr>
          <w:rFonts w:ascii="Arial" w:hAnsi="Arial" w:cs="Arial"/>
          <w:b/>
          <w:sz w:val="24"/>
          <w:szCs w:val="24"/>
        </w:rPr>
        <w:t>585 711 120</w:t>
      </w:r>
    </w:p>
    <w:p w:rsidR="006256CC" w:rsidRPr="006256CC" w:rsidRDefault="006256CC" w:rsidP="006256CC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6256CC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6256CC">
        <w:rPr>
          <w:rFonts w:ascii="Arial" w:hAnsi="Arial" w:cs="Arial"/>
          <w:b/>
          <w:bCs/>
          <w:sz w:val="24"/>
          <w:szCs w:val="24"/>
        </w:rPr>
        <w:t>Komerční banka a. s.</w:t>
      </w:r>
    </w:p>
    <w:p w:rsidR="006256CC" w:rsidRPr="006256CC" w:rsidRDefault="006256CC" w:rsidP="006256C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6256CC">
        <w:rPr>
          <w:rFonts w:ascii="Arial" w:hAnsi="Arial" w:cs="Arial"/>
          <w:bCs/>
          <w:sz w:val="24"/>
          <w:szCs w:val="24"/>
        </w:rPr>
        <w:t xml:space="preserve">Číslo účtu: </w:t>
      </w:r>
      <w:r w:rsidRPr="006256CC">
        <w:rPr>
          <w:rFonts w:ascii="Arial" w:hAnsi="Arial" w:cs="Arial"/>
          <w:b/>
          <w:color w:val="000000"/>
          <w:sz w:val="24"/>
          <w:szCs w:val="24"/>
          <w:shd w:val="clear" w:color="auto" w:fill="FFFBF3"/>
        </w:rPr>
        <w:t>19-960310217/0100</w:t>
      </w:r>
      <w:r w:rsidRPr="006256CC">
        <w:rPr>
          <w:rStyle w:val="apple-converted-space"/>
          <w:rFonts w:ascii="Arial" w:hAnsi="Arial" w:cs="Arial"/>
          <w:sz w:val="24"/>
          <w:szCs w:val="24"/>
          <w:shd w:val="clear" w:color="auto" w:fill="FFFBF3"/>
        </w:rPr>
        <w:t> </w:t>
      </w:r>
    </w:p>
    <w:p w:rsidR="00B03B5A" w:rsidRPr="00580041" w:rsidRDefault="006256CC" w:rsidP="00B03B5A">
      <w:pPr>
        <w:pStyle w:val="Odstavecseseznamem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C2B72"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jako „</w:t>
      </w:r>
      <w:r w:rsidR="000C2B72"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Zhotovitel</w:t>
      </w:r>
      <w:r w:rsidR="00B03B5A"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na straně druhé)</w:t>
      </w:r>
    </w:p>
    <w:p w:rsidR="00B03B5A" w:rsidRPr="00580041" w:rsidRDefault="00B03B5A" w:rsidP="00B03B5A">
      <w:pPr>
        <w:pStyle w:val="Odstavecseseznamem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B72" w:rsidRPr="00580041" w:rsidRDefault="000C2B72" w:rsidP="00B03B5A">
      <w:pPr>
        <w:pStyle w:val="Odstavecseseznamem"/>
        <w:ind w:left="360"/>
        <w:jc w:val="center"/>
        <w:rPr>
          <w:b/>
          <w:sz w:val="24"/>
          <w:szCs w:val="24"/>
        </w:rPr>
      </w:pPr>
      <w:r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smlouvu o dílo</w:t>
      </w:r>
      <w:r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(dále jen „</w:t>
      </w:r>
      <w:r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Smlouva</w:t>
      </w:r>
      <w:r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“)</w:t>
      </w:r>
      <w:r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C2B72" w:rsidRPr="000C2B72" w:rsidRDefault="000C2B72" w:rsidP="000C2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Předmět Smlouvy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44501A" w:rsidRPr="0044501A" w:rsidRDefault="000C2B72" w:rsidP="0044501A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Zhotovitel se touto smlouvou zavazuje provést na svůj náklad a </w:t>
      </w:r>
      <w:r w:rsidR="00A53F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zodpovědnost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objednatele za podmínek níže uvedených dílo:</w:t>
      </w:r>
      <w:r w:rsidRPr="000C2B7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BA248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Měsíční z</w:t>
      </w:r>
      <w:r w:rsidR="00DC3D65" w:rsidRPr="00DC3D6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pracování mezd</w:t>
      </w:r>
      <w:r w:rsidR="00DC3D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450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rámci projektu </w:t>
      </w:r>
      <w:r w:rsidR="0044501A" w:rsidRPr="004450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</w:t>
      </w:r>
      <w:r w:rsidR="0044501A" w:rsidRPr="0044501A">
        <w:rPr>
          <w:rFonts w:ascii="Arial" w:hAnsi="Arial" w:cs="Arial"/>
          <w:b/>
          <w:bCs/>
          <w:sz w:val="24"/>
          <w:szCs w:val="24"/>
        </w:rPr>
        <w:t xml:space="preserve">Zvýšení kvality vzdělávání Gymnázia Olomouc – </w:t>
      </w:r>
      <w:proofErr w:type="spellStart"/>
      <w:r w:rsidR="0044501A" w:rsidRPr="0044501A">
        <w:rPr>
          <w:rFonts w:ascii="Arial" w:hAnsi="Arial" w:cs="Arial"/>
          <w:b/>
          <w:bCs/>
          <w:sz w:val="24"/>
          <w:szCs w:val="24"/>
        </w:rPr>
        <w:t>Hejčín</w:t>
      </w:r>
      <w:proofErr w:type="spellEnd"/>
      <w:r w:rsidR="0044501A" w:rsidRPr="0044501A">
        <w:rPr>
          <w:rFonts w:ascii="Arial" w:hAnsi="Arial" w:cs="Arial"/>
          <w:b/>
          <w:bCs/>
          <w:sz w:val="24"/>
          <w:szCs w:val="24"/>
        </w:rPr>
        <w:t xml:space="preserve"> II</w:t>
      </w:r>
      <w:r w:rsidR="0044501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44501A" w:rsidRPr="004450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44501A" w:rsidRPr="0044501A">
        <w:rPr>
          <w:rFonts w:ascii="Arial" w:hAnsi="Arial" w:cs="Arial"/>
          <w:b/>
          <w:bCs/>
          <w:sz w:val="24"/>
          <w:szCs w:val="24"/>
        </w:rPr>
        <w:t>reg</w:t>
      </w:r>
      <w:proofErr w:type="gramEnd"/>
      <w:r w:rsidR="0044501A" w:rsidRPr="0044501A">
        <w:rPr>
          <w:rFonts w:ascii="Arial" w:hAnsi="Arial" w:cs="Arial"/>
          <w:b/>
          <w:bCs/>
          <w:sz w:val="24"/>
          <w:szCs w:val="24"/>
        </w:rPr>
        <w:t>.</w:t>
      </w:r>
      <w:proofErr w:type="gramStart"/>
      <w:r w:rsidR="0044501A" w:rsidRPr="0044501A">
        <w:rPr>
          <w:rFonts w:ascii="Arial" w:hAnsi="Arial" w:cs="Arial"/>
          <w:b/>
          <w:bCs/>
          <w:sz w:val="24"/>
          <w:szCs w:val="24"/>
        </w:rPr>
        <w:t>č</w:t>
      </w:r>
      <w:proofErr w:type="spellEnd"/>
      <w:r w:rsidR="0044501A" w:rsidRPr="0044501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44501A" w:rsidRPr="0044501A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gramStart"/>
      <w:r w:rsidR="0044501A" w:rsidRPr="0044501A">
        <w:rPr>
          <w:rFonts w:ascii="Arial" w:hAnsi="Arial" w:cs="Arial"/>
          <w:b/>
          <w:bCs/>
          <w:sz w:val="24"/>
          <w:szCs w:val="24"/>
        </w:rPr>
        <w:t>CZ.02.3</w:t>
      </w:r>
      <w:proofErr w:type="gramEnd"/>
      <w:r w:rsidR="0044501A" w:rsidRPr="0044501A">
        <w:rPr>
          <w:rFonts w:ascii="Arial" w:hAnsi="Arial" w:cs="Arial"/>
          <w:b/>
          <w:bCs/>
          <w:sz w:val="24"/>
          <w:szCs w:val="24"/>
        </w:rPr>
        <w:t>.X/0.0/0.0/18_065/0012680</w:t>
      </w:r>
      <w:r w:rsidR="0044501A">
        <w:rPr>
          <w:rFonts w:ascii="Arial" w:hAnsi="Arial" w:cs="Arial"/>
          <w:b/>
          <w:bCs/>
          <w:sz w:val="24"/>
          <w:szCs w:val="24"/>
        </w:rPr>
        <w:t>“</w:t>
      </w:r>
    </w:p>
    <w:p w:rsidR="000C2B72" w:rsidRPr="000C2B72" w:rsidRDefault="000C2B72" w:rsidP="000C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</w:t>
      </w:r>
      <w:r w:rsidR="00DC3D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dále jen „D</w:t>
      </w:r>
      <w:r w:rsidR="00C312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ílo“) a objednatel se zavazuje d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ílo převzít a zaplatit za něj </w:t>
      </w:r>
      <w:r w:rsidR="00C312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hotoviteli cenu, která je sjednána v čl. II </w:t>
      </w:r>
      <w:proofErr w:type="gramStart"/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této</w:t>
      </w:r>
      <w:proofErr w:type="gramEnd"/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Smlouvy.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0C2B72" w:rsidRPr="000C2B72" w:rsidRDefault="000C2B72" w:rsidP="000C2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E53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Cena d</w:t>
      </w:r>
      <w:r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íla a způsob úhrady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F36CC7" w:rsidRPr="00BA2484" w:rsidRDefault="000C2B72" w:rsidP="000C2B7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Smluvní strany se dohodly, že cena </w:t>
      </w:r>
      <w:r w:rsidR="00BA248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jednoho zam</w:t>
      </w:r>
      <w:r w:rsidR="00E538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ěstnance projektu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bude činit částku ve výši </w:t>
      </w:r>
      <w:r w:rsidR="00F36CC7" w:rsidRPr="00BA248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150,--</w:t>
      </w:r>
      <w:r w:rsidRPr="000C2B7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Kč (slovy </w:t>
      </w:r>
      <w:proofErr w:type="spellStart"/>
      <w:r w:rsidR="00F36CC7" w:rsidRPr="00BA248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Jednostopadesátkorun</w:t>
      </w:r>
      <w:proofErr w:type="spellEnd"/>
      <w:r w:rsidR="00F36CC7" w:rsidRPr="00BA248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)</w:t>
      </w:r>
      <w:r w:rsidR="00BA2484" w:rsidRPr="00BA248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</w:p>
    <w:p w:rsidR="00F36CC7" w:rsidRPr="00BA2484" w:rsidRDefault="00F36CC7" w:rsidP="00FC331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0C2B72" w:rsidRPr="000C2B72" w:rsidRDefault="00BA2484" w:rsidP="00FC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Částka za zpracování mezd</w:t>
      </w:r>
      <w:r w:rsidR="00F36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bude </w:t>
      </w:r>
      <w:r w:rsidR="00C312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uhrazena na účet zhotovitele na základě vystavené faktury od zhotovitele. 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0C2B72" w:rsidRPr="000C2B72" w:rsidRDefault="000C2B72" w:rsidP="000C2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Termín zhotovení díla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E5380A" w:rsidRPr="00C312A0" w:rsidRDefault="000C2B72" w:rsidP="00C312A0">
      <w:pPr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</w:t>
      </w:r>
      <w:r w:rsidR="00C312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trany se dohodly, že dílo bude z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hotovitelem </w:t>
      </w:r>
      <w:r w:rsid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prováděno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měsíc po dobu</w:t>
      </w:r>
      <w:r w:rsidR="00C312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trvání projektu </w:t>
      </w:r>
      <w:r w:rsidR="00C312A0" w:rsidRPr="00C312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</w:t>
      </w:r>
      <w:r w:rsidR="00C312A0" w:rsidRPr="00C312A0">
        <w:rPr>
          <w:rFonts w:ascii="Arial" w:hAnsi="Arial" w:cs="Arial"/>
          <w:bCs/>
          <w:sz w:val="24"/>
          <w:szCs w:val="24"/>
        </w:rPr>
        <w:t xml:space="preserve">Zvýšení kvality vzdělávání Gymnázia Olomouc – </w:t>
      </w:r>
      <w:proofErr w:type="spellStart"/>
      <w:r w:rsidR="00C312A0" w:rsidRPr="00C312A0">
        <w:rPr>
          <w:rFonts w:ascii="Arial" w:hAnsi="Arial" w:cs="Arial"/>
          <w:bCs/>
          <w:sz w:val="24"/>
          <w:szCs w:val="24"/>
        </w:rPr>
        <w:t>Hejčín</w:t>
      </w:r>
      <w:proofErr w:type="spellEnd"/>
      <w:r w:rsidR="00C312A0" w:rsidRPr="00C312A0">
        <w:rPr>
          <w:rFonts w:ascii="Arial" w:hAnsi="Arial" w:cs="Arial"/>
          <w:bCs/>
          <w:sz w:val="24"/>
          <w:szCs w:val="24"/>
        </w:rPr>
        <w:t xml:space="preserve"> II                                                 </w:t>
      </w:r>
      <w:proofErr w:type="spellStart"/>
      <w:proofErr w:type="gramStart"/>
      <w:r w:rsidR="00C312A0" w:rsidRPr="00C312A0">
        <w:rPr>
          <w:rFonts w:ascii="Arial" w:hAnsi="Arial" w:cs="Arial"/>
          <w:bCs/>
          <w:sz w:val="24"/>
          <w:szCs w:val="24"/>
        </w:rPr>
        <w:t>reg</w:t>
      </w:r>
      <w:proofErr w:type="gramEnd"/>
      <w:r w:rsidR="00C312A0" w:rsidRPr="00C312A0">
        <w:rPr>
          <w:rFonts w:ascii="Arial" w:hAnsi="Arial" w:cs="Arial"/>
          <w:bCs/>
          <w:sz w:val="24"/>
          <w:szCs w:val="24"/>
        </w:rPr>
        <w:t>.</w:t>
      </w:r>
      <w:proofErr w:type="gramStart"/>
      <w:r w:rsidR="00C312A0" w:rsidRPr="00C312A0">
        <w:rPr>
          <w:rFonts w:ascii="Arial" w:hAnsi="Arial" w:cs="Arial"/>
          <w:bCs/>
          <w:sz w:val="24"/>
          <w:szCs w:val="24"/>
        </w:rPr>
        <w:t>č</w:t>
      </w:r>
      <w:proofErr w:type="spellEnd"/>
      <w:r w:rsidR="00C312A0" w:rsidRPr="00C312A0">
        <w:rPr>
          <w:rFonts w:ascii="Arial" w:hAnsi="Arial" w:cs="Arial"/>
          <w:bCs/>
          <w:sz w:val="24"/>
          <w:szCs w:val="24"/>
        </w:rPr>
        <w:t>.</w:t>
      </w:r>
      <w:proofErr w:type="gramEnd"/>
      <w:r w:rsidR="00C312A0" w:rsidRPr="00C312A0">
        <w:rPr>
          <w:rFonts w:ascii="Arial" w:hAnsi="Arial" w:cs="Arial"/>
          <w:bCs/>
          <w:sz w:val="24"/>
          <w:szCs w:val="24"/>
        </w:rPr>
        <w:t xml:space="preserve">: </w:t>
      </w:r>
      <w:proofErr w:type="gramStart"/>
      <w:r w:rsidR="00C312A0" w:rsidRPr="00C312A0">
        <w:rPr>
          <w:rFonts w:ascii="Arial" w:hAnsi="Arial" w:cs="Arial"/>
          <w:bCs/>
          <w:sz w:val="24"/>
          <w:szCs w:val="24"/>
        </w:rPr>
        <w:t>CZ.02.3</w:t>
      </w:r>
      <w:proofErr w:type="gramEnd"/>
      <w:r w:rsidR="00C312A0" w:rsidRPr="00C312A0">
        <w:rPr>
          <w:rFonts w:ascii="Arial" w:hAnsi="Arial" w:cs="Arial"/>
          <w:bCs/>
          <w:sz w:val="24"/>
          <w:szCs w:val="24"/>
        </w:rPr>
        <w:t>.X/0.0/0.0/18_065/0012680“</w:t>
      </w:r>
      <w:r w:rsidR="00E5380A">
        <w:rPr>
          <w:rFonts w:ascii="Arial" w:hAnsi="Arial" w:cs="Arial"/>
          <w:bCs/>
          <w:sz w:val="24"/>
          <w:szCs w:val="24"/>
        </w:rPr>
        <w:t xml:space="preserve">. </w:t>
      </w:r>
    </w:p>
    <w:p w:rsidR="000C2B72" w:rsidRPr="000C2B72" w:rsidRDefault="000C2B72" w:rsidP="000C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C2B72" w:rsidRPr="00D0625B" w:rsidRDefault="000C2B72" w:rsidP="00E977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06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  <w:r w:rsidRP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06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Předání a převzetí Díla</w:t>
      </w:r>
      <w:r w:rsidRP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C2B72" w:rsidRPr="000C2B72" w:rsidRDefault="000C2B72" w:rsidP="00E9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 předání a převzetí </w:t>
      </w:r>
      <w:r w:rsid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íla dojde v termínu u</w:t>
      </w:r>
      <w:r w:rsidR="00F36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vedeným v čl. III </w:t>
      </w:r>
      <w:proofErr w:type="gramStart"/>
      <w:r w:rsidR="00F36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této</w:t>
      </w:r>
      <w:proofErr w:type="gramEnd"/>
      <w:r w:rsidR="00F36C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smlouvy.</w:t>
      </w:r>
    </w:p>
    <w:p w:rsidR="000C2B72" w:rsidRPr="00D0625B" w:rsidRDefault="000C2B72" w:rsidP="000C2B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06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Odpovědnost za vady</w:t>
      </w:r>
      <w:r w:rsidRP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C74510" w:rsidRDefault="000C2B72" w:rsidP="00FC33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Zhotovitel se zavazuje </w:t>
      </w:r>
      <w:r w:rsidR="00E9776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předat d</w:t>
      </w:r>
      <w:r w:rsidRP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ílo bez vad a nedodělků.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strany se dále dohodly,</w:t>
      </w:r>
      <w:r w:rsidR="00E9776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že budou-li v době předání na d</w:t>
      </w:r>
      <w:r w:rsidRP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íle vady či n</w:t>
      </w:r>
      <w:r w:rsidR="00E9776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edodělky, k předání a převzetí d</w:t>
      </w:r>
      <w:r w:rsidRPr="00D062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íla dojde až po jejich odstranění.</w:t>
      </w:r>
    </w:p>
    <w:p w:rsidR="00E5380A" w:rsidRDefault="00E5380A" w:rsidP="00FC3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5380A" w:rsidRPr="00E5380A" w:rsidRDefault="00E5380A" w:rsidP="00E97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380A">
        <w:rPr>
          <w:rFonts w:ascii="Arial" w:eastAsia="Times New Roman" w:hAnsi="Arial" w:cs="Arial"/>
          <w:b/>
          <w:sz w:val="24"/>
          <w:szCs w:val="24"/>
          <w:lang w:eastAsia="cs-CZ"/>
        </w:rPr>
        <w:t>VI.</w:t>
      </w:r>
    </w:p>
    <w:p w:rsidR="00E5380A" w:rsidRPr="00E5380A" w:rsidRDefault="00E5380A" w:rsidP="00E5380A">
      <w:pPr>
        <w:pStyle w:val="Nadpis2"/>
        <w:tabs>
          <w:tab w:val="center" w:pos="3323"/>
          <w:tab w:val="center" w:pos="5389"/>
        </w:tabs>
        <w:jc w:val="center"/>
        <w:rPr>
          <w:rFonts w:ascii="Arial" w:hAnsi="Arial" w:cs="Arial"/>
          <w:b/>
          <w:color w:val="auto"/>
        </w:rPr>
      </w:pPr>
      <w:r w:rsidRPr="00E5380A">
        <w:rPr>
          <w:rFonts w:ascii="Arial" w:hAnsi="Arial" w:cs="Arial"/>
          <w:b/>
          <w:color w:val="auto"/>
        </w:rPr>
        <w:t>Povinnosti zhotovitele</w:t>
      </w:r>
    </w:p>
    <w:p w:rsidR="00E5380A" w:rsidRPr="00E5380A" w:rsidRDefault="00E5380A" w:rsidP="00FC331C">
      <w:pPr>
        <w:spacing w:after="254" w:line="247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Zhotovitel</w:t>
      </w:r>
      <w:r w:rsidRPr="00E5380A">
        <w:rPr>
          <w:rFonts w:ascii="Arial" w:hAnsi="Arial" w:cs="Arial"/>
          <w:sz w:val="24"/>
        </w:rPr>
        <w:t xml:space="preserve"> se zavazuje provést pro objednatele kompletní činnost spočívající ve zpracování </w:t>
      </w:r>
      <w:r>
        <w:rPr>
          <w:rFonts w:ascii="Arial" w:hAnsi="Arial" w:cs="Arial"/>
          <w:sz w:val="24"/>
        </w:rPr>
        <w:t>mzdové</w:t>
      </w:r>
      <w:r w:rsidRPr="00E5380A">
        <w:rPr>
          <w:rFonts w:ascii="Arial" w:hAnsi="Arial" w:cs="Arial"/>
          <w:sz w:val="24"/>
        </w:rPr>
        <w:t xml:space="preserve"> agendy v souladu s touto smlouvou podle požadavků </w:t>
      </w:r>
      <w:r>
        <w:rPr>
          <w:rFonts w:ascii="Arial" w:hAnsi="Arial" w:cs="Arial"/>
          <w:sz w:val="24"/>
        </w:rPr>
        <w:t>objednatele</w:t>
      </w:r>
      <w:r w:rsidR="00E97767">
        <w:rPr>
          <w:rFonts w:ascii="Arial" w:hAnsi="Arial" w:cs="Arial"/>
          <w:sz w:val="24"/>
        </w:rPr>
        <w:t>.</w:t>
      </w:r>
    </w:p>
    <w:p w:rsidR="00E5380A" w:rsidRPr="00E5380A" w:rsidRDefault="00E5380A" w:rsidP="00FC331C">
      <w:pPr>
        <w:spacing w:after="283" w:line="247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Zhotovitel</w:t>
      </w:r>
      <w:r w:rsidRPr="00E5380A">
        <w:rPr>
          <w:rFonts w:ascii="Arial" w:hAnsi="Arial" w:cs="Arial"/>
          <w:sz w:val="24"/>
        </w:rPr>
        <w:t xml:space="preserve"> se zavazuje provést pro objednatele č</w:t>
      </w:r>
      <w:r>
        <w:rPr>
          <w:rFonts w:ascii="Arial" w:hAnsi="Arial" w:cs="Arial"/>
          <w:sz w:val="24"/>
        </w:rPr>
        <w:t>innost specifikovanou v čl. I</w:t>
      </w:r>
      <w:r w:rsidR="00C8128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E5380A">
        <w:rPr>
          <w:rFonts w:ascii="Arial" w:hAnsi="Arial" w:cs="Arial"/>
          <w:sz w:val="24"/>
        </w:rPr>
        <w:t>této smlouvy dle vzájemné časové dohody a dle potřeb objednatele v souvislosti s průběhem projektu.</w:t>
      </w:r>
    </w:p>
    <w:p w:rsidR="00DC270C" w:rsidRDefault="00E5380A" w:rsidP="00FC331C">
      <w:pPr>
        <w:spacing w:after="0" w:line="247" w:lineRule="auto"/>
        <w:rPr>
          <w:rFonts w:ascii="Arial" w:hAnsi="Arial" w:cs="Arial"/>
          <w:sz w:val="24"/>
        </w:rPr>
      </w:pPr>
      <w:r w:rsidRPr="00E5380A">
        <w:rPr>
          <w:rFonts w:ascii="Arial" w:hAnsi="Arial" w:cs="Arial"/>
          <w:sz w:val="24"/>
        </w:rPr>
        <w:lastRenderedPageBreak/>
        <w:t xml:space="preserve">V případě, že </w:t>
      </w:r>
      <w:r>
        <w:rPr>
          <w:rFonts w:ascii="Arial" w:hAnsi="Arial" w:cs="Arial"/>
          <w:sz w:val="24"/>
        </w:rPr>
        <w:t>zhotovitel</w:t>
      </w:r>
      <w:r w:rsidRPr="00E5380A">
        <w:rPr>
          <w:rFonts w:ascii="Arial" w:hAnsi="Arial" w:cs="Arial"/>
          <w:sz w:val="24"/>
        </w:rPr>
        <w:t xml:space="preserve"> nebude plnit svůj </w:t>
      </w:r>
      <w:r>
        <w:rPr>
          <w:rFonts w:ascii="Arial" w:hAnsi="Arial" w:cs="Arial"/>
          <w:sz w:val="24"/>
        </w:rPr>
        <w:t>závazek specifikovaný v čl. I</w:t>
      </w:r>
      <w:r w:rsidR="00C81286">
        <w:rPr>
          <w:rFonts w:ascii="Arial" w:hAnsi="Arial" w:cs="Arial"/>
          <w:sz w:val="24"/>
        </w:rPr>
        <w:t>.</w:t>
      </w:r>
      <w:r w:rsidRPr="00E5380A">
        <w:rPr>
          <w:rFonts w:ascii="Arial" w:hAnsi="Arial" w:cs="Arial"/>
          <w:sz w:val="24"/>
        </w:rPr>
        <w:t xml:space="preserve"> této smlouvy řádně a včas, je objednatel oprávněn od této smlouvy odstoupit.</w:t>
      </w:r>
      <w:r w:rsidR="008143A8">
        <w:rPr>
          <w:rFonts w:ascii="Arial" w:hAnsi="Arial" w:cs="Arial"/>
          <w:sz w:val="24"/>
        </w:rPr>
        <w:t xml:space="preserve"> </w:t>
      </w:r>
    </w:p>
    <w:p w:rsidR="00DC270C" w:rsidRDefault="00DC270C" w:rsidP="00FC331C">
      <w:pPr>
        <w:spacing w:after="0" w:line="247" w:lineRule="auto"/>
        <w:rPr>
          <w:rFonts w:ascii="Arial" w:hAnsi="Arial" w:cs="Arial"/>
          <w:sz w:val="24"/>
        </w:rPr>
      </w:pPr>
    </w:p>
    <w:p w:rsidR="00DC270C" w:rsidRPr="00DC270C" w:rsidRDefault="00DC270C" w:rsidP="00DC270C">
      <w:pPr>
        <w:spacing w:after="0" w:line="247" w:lineRule="auto"/>
        <w:jc w:val="center"/>
        <w:rPr>
          <w:rFonts w:ascii="Arial" w:hAnsi="Arial" w:cs="Arial"/>
          <w:b/>
          <w:sz w:val="24"/>
        </w:rPr>
      </w:pPr>
      <w:r w:rsidRPr="00DC270C">
        <w:rPr>
          <w:rFonts w:ascii="Arial" w:hAnsi="Arial" w:cs="Arial"/>
          <w:b/>
          <w:sz w:val="24"/>
        </w:rPr>
        <w:t>VII.</w:t>
      </w:r>
    </w:p>
    <w:p w:rsidR="00DC270C" w:rsidRPr="00DC270C" w:rsidRDefault="00DC270C" w:rsidP="00DC270C">
      <w:pPr>
        <w:spacing w:after="0" w:line="247" w:lineRule="auto"/>
        <w:jc w:val="center"/>
        <w:rPr>
          <w:rFonts w:ascii="Arial" w:hAnsi="Arial" w:cs="Arial"/>
          <w:b/>
          <w:sz w:val="24"/>
        </w:rPr>
      </w:pPr>
      <w:r w:rsidRPr="00DC270C">
        <w:rPr>
          <w:rFonts w:ascii="Arial" w:hAnsi="Arial" w:cs="Arial"/>
          <w:b/>
          <w:sz w:val="24"/>
        </w:rPr>
        <w:t>Výpovědní lhůta</w:t>
      </w:r>
    </w:p>
    <w:p w:rsidR="00E5380A" w:rsidRDefault="008143A8" w:rsidP="00FC331C">
      <w:pPr>
        <w:spacing w:after="622" w:line="247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Výpovědní lhůta odstoupení od smlouvy jsou tři měsíce. Výpovědní lhůta začíná běžet od 1. dne následujícího měsíce od doručení písemného odstoupení od smlouvy.</w:t>
      </w:r>
      <w:r w:rsidR="00A40482">
        <w:rPr>
          <w:rFonts w:ascii="Arial" w:hAnsi="Arial" w:cs="Arial"/>
          <w:sz w:val="24"/>
        </w:rPr>
        <w:t xml:space="preserve"> Po dobu trvání výpovědní lhůty je zhotovitel povinen provést pro objednatele dílo dle čl. I. této smlouvy.</w:t>
      </w:r>
    </w:p>
    <w:p w:rsidR="00E5380A" w:rsidRPr="00BC21BC" w:rsidRDefault="00BC21BC" w:rsidP="00BC21BC">
      <w:pPr>
        <w:spacing w:after="0" w:line="240" w:lineRule="auto"/>
        <w:ind w:left="516"/>
        <w:jc w:val="center"/>
        <w:rPr>
          <w:rFonts w:ascii="Arial" w:hAnsi="Arial" w:cs="Arial"/>
          <w:b/>
          <w:sz w:val="24"/>
        </w:rPr>
      </w:pPr>
      <w:r w:rsidRPr="00BC21BC">
        <w:rPr>
          <w:rFonts w:ascii="Arial" w:hAnsi="Arial" w:cs="Arial"/>
          <w:b/>
          <w:sz w:val="24"/>
        </w:rPr>
        <w:t>VI</w:t>
      </w:r>
      <w:r w:rsidR="00DC270C">
        <w:rPr>
          <w:rFonts w:ascii="Arial" w:hAnsi="Arial" w:cs="Arial"/>
          <w:b/>
          <w:sz w:val="24"/>
        </w:rPr>
        <w:t>I</w:t>
      </w:r>
      <w:r w:rsidRPr="00BC21BC">
        <w:rPr>
          <w:rFonts w:ascii="Arial" w:hAnsi="Arial" w:cs="Arial"/>
          <w:b/>
          <w:sz w:val="24"/>
        </w:rPr>
        <w:t>I.</w:t>
      </w:r>
    </w:p>
    <w:p w:rsidR="00E5380A" w:rsidRDefault="00E5380A" w:rsidP="00BC21BC">
      <w:pPr>
        <w:spacing w:after="0" w:line="240" w:lineRule="auto"/>
        <w:ind w:left="516"/>
        <w:jc w:val="center"/>
        <w:rPr>
          <w:rFonts w:ascii="Arial" w:hAnsi="Arial" w:cs="Arial"/>
          <w:b/>
          <w:sz w:val="24"/>
          <w:szCs w:val="24"/>
        </w:rPr>
      </w:pPr>
      <w:r w:rsidRPr="00E5380A">
        <w:rPr>
          <w:rFonts w:ascii="Arial" w:hAnsi="Arial" w:cs="Arial"/>
          <w:b/>
          <w:sz w:val="24"/>
          <w:szCs w:val="24"/>
        </w:rPr>
        <w:t>Povinnosti objednatele</w:t>
      </w:r>
    </w:p>
    <w:p w:rsidR="00C81286" w:rsidRPr="00E5380A" w:rsidRDefault="00C81286" w:rsidP="00BC21BC">
      <w:pPr>
        <w:spacing w:after="0" w:line="240" w:lineRule="auto"/>
        <w:ind w:left="516"/>
        <w:jc w:val="center"/>
        <w:rPr>
          <w:rFonts w:ascii="Arial" w:hAnsi="Arial" w:cs="Arial"/>
          <w:b/>
          <w:sz w:val="24"/>
        </w:rPr>
      </w:pPr>
    </w:p>
    <w:p w:rsidR="00E5380A" w:rsidRPr="00E5380A" w:rsidRDefault="00E5380A" w:rsidP="00BC21BC">
      <w:pPr>
        <w:spacing w:after="283" w:line="247" w:lineRule="auto"/>
        <w:jc w:val="both"/>
        <w:rPr>
          <w:rFonts w:ascii="Arial" w:hAnsi="Arial" w:cs="Arial"/>
          <w:sz w:val="24"/>
          <w:szCs w:val="24"/>
        </w:rPr>
      </w:pPr>
      <w:r w:rsidRPr="00E5380A">
        <w:rPr>
          <w:rFonts w:ascii="Arial" w:hAnsi="Arial" w:cs="Arial"/>
          <w:sz w:val="24"/>
          <w:szCs w:val="24"/>
        </w:rPr>
        <w:t xml:space="preserve">Objednatel se zavazuje poskytnout </w:t>
      </w:r>
      <w:r w:rsidR="00C81286">
        <w:rPr>
          <w:rFonts w:ascii="Arial" w:hAnsi="Arial" w:cs="Arial"/>
          <w:sz w:val="24"/>
          <w:szCs w:val="24"/>
        </w:rPr>
        <w:t>zhotoviteli</w:t>
      </w:r>
      <w:r w:rsidRPr="00E5380A">
        <w:rPr>
          <w:rFonts w:ascii="Arial" w:hAnsi="Arial" w:cs="Arial"/>
          <w:sz w:val="24"/>
          <w:szCs w:val="24"/>
        </w:rPr>
        <w:t xml:space="preserve"> maximální možnou součinnost při plnění předmětu této smlouvy, aby mohl </w:t>
      </w:r>
      <w:r w:rsidR="00C81286">
        <w:rPr>
          <w:rFonts w:ascii="Arial" w:hAnsi="Arial" w:cs="Arial"/>
          <w:sz w:val="24"/>
          <w:szCs w:val="24"/>
        </w:rPr>
        <w:t>zhotovitel</w:t>
      </w:r>
      <w:r w:rsidRPr="00E5380A">
        <w:rPr>
          <w:rFonts w:ascii="Arial" w:hAnsi="Arial" w:cs="Arial"/>
          <w:sz w:val="24"/>
          <w:szCs w:val="24"/>
        </w:rPr>
        <w:t xml:space="preserve"> řádně vykonávat </w:t>
      </w:r>
      <w:r w:rsidR="00C81286">
        <w:rPr>
          <w:rFonts w:ascii="Arial" w:hAnsi="Arial" w:cs="Arial"/>
          <w:sz w:val="24"/>
          <w:szCs w:val="24"/>
        </w:rPr>
        <w:t>svou činnost v souladu s čl. I.</w:t>
      </w:r>
      <w:r w:rsidRPr="00E5380A">
        <w:rPr>
          <w:rFonts w:ascii="Arial" w:hAnsi="Arial" w:cs="Arial"/>
          <w:sz w:val="24"/>
          <w:szCs w:val="24"/>
        </w:rPr>
        <w:t xml:space="preserve"> této smlouvy.</w:t>
      </w:r>
    </w:p>
    <w:p w:rsidR="002F7E31" w:rsidRDefault="00E5380A" w:rsidP="002F7E31">
      <w:pPr>
        <w:spacing w:after="0" w:line="247" w:lineRule="auto"/>
        <w:jc w:val="both"/>
        <w:rPr>
          <w:rFonts w:ascii="Arial" w:hAnsi="Arial" w:cs="Arial"/>
          <w:sz w:val="24"/>
          <w:szCs w:val="24"/>
        </w:rPr>
      </w:pPr>
      <w:r w:rsidRPr="00E5380A">
        <w:rPr>
          <w:rFonts w:ascii="Arial" w:hAnsi="Arial" w:cs="Arial"/>
          <w:sz w:val="24"/>
          <w:szCs w:val="24"/>
        </w:rPr>
        <w:t>Objednatel se zavazuje předat poskytovateli veškeré podklady a informace nezbytné pro řádné plnění předmětu t</w:t>
      </w:r>
      <w:r w:rsidR="00C81286">
        <w:rPr>
          <w:rFonts w:ascii="Arial" w:hAnsi="Arial" w:cs="Arial"/>
          <w:sz w:val="24"/>
          <w:szCs w:val="24"/>
        </w:rPr>
        <w:t>éto smlouvy v souladu s čl. I.</w:t>
      </w:r>
      <w:r w:rsidRPr="00E5380A">
        <w:rPr>
          <w:rFonts w:ascii="Arial" w:hAnsi="Arial" w:cs="Arial"/>
          <w:sz w:val="24"/>
          <w:szCs w:val="24"/>
        </w:rPr>
        <w:t xml:space="preserve"> této smlouvy.</w:t>
      </w:r>
    </w:p>
    <w:p w:rsidR="002F7E31" w:rsidRDefault="002F7E31" w:rsidP="002F7E31">
      <w:pPr>
        <w:spacing w:after="0" w:line="247" w:lineRule="auto"/>
        <w:jc w:val="both"/>
        <w:rPr>
          <w:rFonts w:ascii="Arial" w:hAnsi="Arial" w:cs="Arial"/>
          <w:sz w:val="24"/>
          <w:szCs w:val="24"/>
        </w:rPr>
      </w:pPr>
    </w:p>
    <w:p w:rsidR="002F7E31" w:rsidRPr="002F7E31" w:rsidRDefault="00DC270C" w:rsidP="002F7E31">
      <w:pPr>
        <w:spacing w:after="0" w:line="247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2F7E31" w:rsidRPr="002F7E31">
        <w:rPr>
          <w:rFonts w:ascii="Arial" w:hAnsi="Arial" w:cs="Arial"/>
          <w:b/>
          <w:sz w:val="24"/>
          <w:szCs w:val="24"/>
        </w:rPr>
        <w:t>.</w:t>
      </w:r>
    </w:p>
    <w:p w:rsidR="002F7E31" w:rsidRDefault="002F7E31" w:rsidP="002F7E31">
      <w:pPr>
        <w:spacing w:after="0" w:line="247" w:lineRule="auto"/>
        <w:jc w:val="center"/>
        <w:rPr>
          <w:rFonts w:ascii="Arial" w:hAnsi="Arial" w:cs="Arial"/>
          <w:b/>
          <w:sz w:val="24"/>
          <w:szCs w:val="24"/>
        </w:rPr>
      </w:pPr>
      <w:r w:rsidRPr="002F7E31">
        <w:rPr>
          <w:rFonts w:ascii="Arial" w:hAnsi="Arial" w:cs="Arial"/>
          <w:b/>
          <w:sz w:val="24"/>
          <w:szCs w:val="24"/>
        </w:rPr>
        <w:t>Důvěrné informace</w:t>
      </w:r>
    </w:p>
    <w:p w:rsidR="00A53F48" w:rsidRPr="002F7E31" w:rsidRDefault="00A53F48" w:rsidP="002F7E31">
      <w:pPr>
        <w:spacing w:after="0" w:line="247" w:lineRule="auto"/>
        <w:jc w:val="center"/>
        <w:rPr>
          <w:rFonts w:ascii="Arial" w:hAnsi="Arial" w:cs="Arial"/>
          <w:b/>
          <w:sz w:val="24"/>
          <w:szCs w:val="24"/>
        </w:rPr>
      </w:pPr>
    </w:p>
    <w:p w:rsidR="000C2B72" w:rsidRPr="000538B7" w:rsidRDefault="002F7E31" w:rsidP="000538B7">
      <w:pPr>
        <w:spacing w:after="629" w:line="247" w:lineRule="auto"/>
        <w:ind w:right="239"/>
        <w:jc w:val="both"/>
        <w:rPr>
          <w:rFonts w:ascii="Arial" w:hAnsi="Arial" w:cs="Arial"/>
          <w:sz w:val="24"/>
          <w:szCs w:val="24"/>
        </w:rPr>
      </w:pPr>
      <w:r w:rsidRPr="002F7E31">
        <w:rPr>
          <w:rFonts w:ascii="Arial" w:hAnsi="Arial" w:cs="Arial"/>
          <w:sz w:val="24"/>
          <w:szCs w:val="24"/>
        </w:rPr>
        <w:t>Veškeré informace, které byly při uzavírání této smlouvy a při jejím plnění poskytnuty, a které nejsou přístupné z veřejně dostupných zdrojů, mají charakter informací důvěrných a jako důvěrné jsou výslovně označeny mimo jiné ve smyslu ustanovení 1730 odst. 2 občanského zákoníku. Tyto informace nesmí smluvní strany prozradit třetí osobě, ani je použít v rozporu s jejich účelem pro své potřeby.</w:t>
      </w:r>
    </w:p>
    <w:p w:rsidR="000C2B72" w:rsidRDefault="002F7E31" w:rsidP="00E977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</w:t>
      </w:r>
      <w:r w:rsidR="000C2B72"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0C2B72" w:rsidRPr="0058004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Závěrečná ustanovení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FC331C" w:rsidRDefault="000C2B72" w:rsidP="00FC33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Smlouva nabývá platnosti a účinnosti dnem jejího podpisu oběma Smluvními stranami.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DB696A" w:rsidRDefault="000C2B72" w:rsidP="00FC33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br/>
        <w:t>Smlouva byla vyhotovena ve dvou stejnopisech, z nichž každá Smluvní strana obdrží po jednom vyhotovení.</w:t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</w:t>
      </w:r>
      <w:r w:rsidR="00DB69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ápadně nevýhodných podmínek.</w:t>
      </w:r>
    </w:p>
    <w:p w:rsidR="00DB696A" w:rsidRDefault="00DB696A" w:rsidP="000C2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B696A" w:rsidRDefault="00DB696A" w:rsidP="000C2B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B696A" w:rsidRDefault="00DB696A" w:rsidP="00DB69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B696A" w:rsidRDefault="00DB696A" w:rsidP="00DB69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C2B72" w:rsidRDefault="00DB696A" w:rsidP="00DB69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Olomouci 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dne......................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Olomouci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dne......................</w:t>
      </w:r>
      <w:r w:rsidR="000C2B72"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DB696A" w:rsidRDefault="00DB696A" w:rsidP="00DB69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B696A" w:rsidRDefault="00DB696A" w:rsidP="00DB69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B696A" w:rsidRDefault="00DB696A" w:rsidP="00DB69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B696A" w:rsidRDefault="00DB696A" w:rsidP="00DB69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B696A" w:rsidRDefault="00DB696A" w:rsidP="00DB69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B696A" w:rsidRPr="000C2B72" w:rsidRDefault="00DB696A" w:rsidP="00DB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2B72" w:rsidRPr="000C2B72" w:rsidRDefault="000C2B72" w:rsidP="00DB69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................................................ </w:t>
      </w:r>
      <w:r w:rsidR="00DB69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B69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B69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B69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0C2B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...............................................</w:t>
      </w:r>
    </w:p>
    <w:p w:rsidR="00CE7FB4" w:rsidRDefault="007A4AE7" w:rsidP="007A4AE7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PhDr. Karel Goš</w:t>
      </w:r>
      <w:r w:rsidR="000C2B72"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B69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B69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B69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B69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C2B72" w:rsidRPr="005800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Zdeňka Slouková</w:t>
      </w:r>
    </w:p>
    <w:p w:rsidR="007A4AE7" w:rsidRPr="00580041" w:rsidRDefault="007A4AE7" w:rsidP="007A4AE7">
      <w:pPr>
        <w:spacing w:after="0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 školy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sectPr w:rsidR="007A4AE7" w:rsidRPr="005800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72" w:rsidRDefault="000C2B72" w:rsidP="000C2B72">
      <w:pPr>
        <w:spacing w:after="0" w:line="240" w:lineRule="auto"/>
      </w:pPr>
      <w:r>
        <w:separator/>
      </w:r>
    </w:p>
  </w:endnote>
  <w:endnote w:type="continuationSeparator" w:id="0">
    <w:p w:rsidR="000C2B72" w:rsidRDefault="000C2B72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85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5D22" w:rsidRDefault="008E5D22" w:rsidP="008E5D22">
            <w:pPr>
              <w:pStyle w:val="Zpat"/>
              <w:jc w:val="righ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97426F0" wp14:editId="0806AE0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2A0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iN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"/>
                  </w:pict>
                </mc:Fallback>
              </mc:AlternateContent>
            </w:r>
          </w:p>
          <w:p w:rsidR="008E5D22" w:rsidRPr="008263D6" w:rsidRDefault="008E5D22" w:rsidP="008E5D22">
            <w:pPr>
              <w:spacing w:after="0" w:line="240" w:lineRule="auto"/>
              <w:ind w:left="709"/>
              <w:rPr>
                <w:rFonts w:ascii="Calibri Light" w:hAnsi="Calibri Light"/>
              </w:rPr>
            </w:pPr>
            <w:r w:rsidRPr="008263D6">
              <w:rPr>
                <w:rFonts w:ascii="Calibri Light" w:hAnsi="Calibri Light"/>
              </w:rPr>
              <w:t>Tomkova 314/45, 779 00 Olomouc, GPS: Lat: 49° 36' 8.4846", Long: 17° 14' 18.708"</w:t>
            </w:r>
          </w:p>
          <w:p w:rsidR="008E5D22" w:rsidRDefault="008E5D22" w:rsidP="008E5D22">
            <w:pPr>
              <w:spacing w:after="0" w:line="240" w:lineRule="auto"/>
              <w:ind w:left="709"/>
              <w:rPr>
                <w:rStyle w:val="Hypertextovodkaz"/>
                <w:rFonts w:ascii="Calibri Light" w:hAnsi="Calibri Light"/>
                <w:w w:val="105"/>
              </w:rPr>
            </w:pPr>
            <w:r w:rsidRPr="008A7A8C">
              <w:rPr>
                <w:rFonts w:ascii="Calibri Light" w:hAnsi="Calibri Light"/>
                <w:w w:val="105"/>
              </w:rPr>
              <w:t>IČ: 00601799, DIČ: CZ00601799, číslo účtu: 97</w:t>
            </w:r>
            <w:r>
              <w:rPr>
                <w:rFonts w:ascii="Calibri Light" w:hAnsi="Calibri Light"/>
                <w:w w:val="105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w w:val="105"/>
              </w:rPr>
              <w:t xml:space="preserve"> </w:t>
            </w:r>
          </w:p>
          <w:p w:rsidR="008E5D22" w:rsidRPr="0001717D" w:rsidRDefault="008E5D22" w:rsidP="008E5D22">
            <w:pPr>
              <w:spacing w:after="0" w:line="240" w:lineRule="auto"/>
              <w:ind w:left="709"/>
              <w:rPr>
                <w:rFonts w:ascii="Calibri Light" w:hAnsi="Calibri Light"/>
                <w:w w:val="105"/>
              </w:rPr>
            </w:pPr>
            <w:r w:rsidRPr="008263D6">
              <w:rPr>
                <w:rFonts w:ascii="Calibri Light" w:hAnsi="Calibri Light"/>
                <w:w w:val="105"/>
              </w:rPr>
              <w:t>tel.:</w:t>
            </w:r>
            <w:r>
              <w:rPr>
                <w:rFonts w:ascii="Calibri Light" w:hAnsi="Calibri Light"/>
                <w:w w:val="105"/>
              </w:rPr>
              <w:t xml:space="preserve"> +420 585 711 111</w:t>
            </w:r>
            <w:r w:rsidRPr="008263D6">
              <w:rPr>
                <w:rFonts w:ascii="Calibri Light" w:hAnsi="Calibri Light"/>
                <w:w w:val="105"/>
              </w:rPr>
              <w:t>,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</w:rPr>
              <w:t>ID datové schránky: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</w:rPr>
              <w:t>gd6fc9p,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</w:rPr>
              <w:t>email: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hyperlink r:id="rId1" w:history="1">
              <w:r w:rsidRPr="00D22906">
                <w:rPr>
                  <w:rStyle w:val="Hypertextovodkaz"/>
                  <w:rFonts w:ascii="Calibri Light" w:hAnsi="Calibri Light"/>
                  <w:w w:val="105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</w:rPr>
              <w:t>,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hyperlink r:id="rId2" w:history="1">
              <w:r w:rsidRPr="00D22906">
                <w:rPr>
                  <w:rStyle w:val="Hypertextovodkaz"/>
                  <w:rFonts w:ascii="Calibri Light" w:hAnsi="Calibri Light"/>
                  <w:w w:val="105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</w:rPr>
              <w:t>,</w:t>
            </w:r>
            <w:r>
              <w:rPr>
                <w:rFonts w:ascii="Calibri Light" w:hAnsi="Calibri Light"/>
                <w:w w:val="105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</w:rPr>
              <w:t>www.gytool.cz</w:t>
            </w:r>
          </w:p>
          <w:p w:rsidR="000C2B72" w:rsidRDefault="008E5D22" w:rsidP="008E5D2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A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A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72" w:rsidRDefault="000C2B72" w:rsidP="000C2B72">
      <w:pPr>
        <w:spacing w:after="0" w:line="240" w:lineRule="auto"/>
      </w:pPr>
      <w:r>
        <w:separator/>
      </w:r>
    </w:p>
  </w:footnote>
  <w:footnote w:type="continuationSeparator" w:id="0">
    <w:p w:rsidR="000C2B72" w:rsidRDefault="000C2B72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72" w:rsidRDefault="000C2B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0B3AEE" wp14:editId="59E09DF1">
          <wp:simplePos x="0" y="0"/>
          <wp:positionH relativeFrom="column">
            <wp:posOffset>5062855</wp:posOffset>
          </wp:positionH>
          <wp:positionV relativeFrom="paragraph">
            <wp:posOffset>74295</wp:posOffset>
          </wp:positionV>
          <wp:extent cx="677545" cy="791845"/>
          <wp:effectExtent l="0" t="0" r="8255" b="8255"/>
          <wp:wrapTight wrapText="bothSides">
            <wp:wrapPolygon edited="0">
              <wp:start x="0" y="0"/>
              <wp:lineTo x="0" y="21306"/>
              <wp:lineTo x="21256" y="21306"/>
              <wp:lineTo x="2125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azít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F07F036" wp14:editId="6E9743EC">
          <wp:extent cx="2208594" cy="1076325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003" cy="1123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2"/>
    <w:rsid w:val="000263F6"/>
    <w:rsid w:val="000538B7"/>
    <w:rsid w:val="000C2B72"/>
    <w:rsid w:val="00243591"/>
    <w:rsid w:val="002F7E31"/>
    <w:rsid w:val="004277C5"/>
    <w:rsid w:val="0044501A"/>
    <w:rsid w:val="00580041"/>
    <w:rsid w:val="005E2BF6"/>
    <w:rsid w:val="006256CC"/>
    <w:rsid w:val="007A4AE7"/>
    <w:rsid w:val="008143A8"/>
    <w:rsid w:val="008E5D22"/>
    <w:rsid w:val="00930AF0"/>
    <w:rsid w:val="009322D8"/>
    <w:rsid w:val="00A40482"/>
    <w:rsid w:val="00A53F48"/>
    <w:rsid w:val="00B03B5A"/>
    <w:rsid w:val="00BA2484"/>
    <w:rsid w:val="00BC21BC"/>
    <w:rsid w:val="00C312A0"/>
    <w:rsid w:val="00C45176"/>
    <w:rsid w:val="00C74510"/>
    <w:rsid w:val="00C81286"/>
    <w:rsid w:val="00CE7FB4"/>
    <w:rsid w:val="00D0625B"/>
    <w:rsid w:val="00DB696A"/>
    <w:rsid w:val="00DC270C"/>
    <w:rsid w:val="00DC3D65"/>
    <w:rsid w:val="00E5380A"/>
    <w:rsid w:val="00E64682"/>
    <w:rsid w:val="00E97767"/>
    <w:rsid w:val="00F36CC7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6D5AE"/>
  <w15:chartTrackingRefBased/>
  <w15:docId w15:val="{756B9812-C957-4CE2-A95A-E0D6774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2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3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2B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2B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B72"/>
  </w:style>
  <w:style w:type="paragraph" w:styleId="Zpat">
    <w:name w:val="footer"/>
    <w:basedOn w:val="Normln"/>
    <w:link w:val="ZpatChar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B72"/>
  </w:style>
  <w:style w:type="character" w:styleId="Hypertextovodkaz">
    <w:name w:val="Hyperlink"/>
    <w:rsid w:val="008E5D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0A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30AF0"/>
  </w:style>
  <w:style w:type="character" w:customStyle="1" w:styleId="Nadpis2Char">
    <w:name w:val="Nadpis 2 Char"/>
    <w:basedOn w:val="Standardnpsmoodstavce"/>
    <w:link w:val="Nadpis2"/>
    <w:uiPriority w:val="9"/>
    <w:semiHidden/>
    <w:rsid w:val="00E53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hejcin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Spurná</dc:creator>
  <cp:keywords/>
  <dc:description/>
  <cp:lastModifiedBy>Petra Spurná</cp:lastModifiedBy>
  <cp:revision>28</cp:revision>
  <dcterms:created xsi:type="dcterms:W3CDTF">2019-09-27T08:27:00Z</dcterms:created>
  <dcterms:modified xsi:type="dcterms:W3CDTF">2019-10-01T08:25:00Z</dcterms:modified>
</cp:coreProperties>
</file>