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C7DFB" w:rsidRDefault="004C7DFB">
      <w:pPr>
        <w:pStyle w:val="Nzev"/>
        <w:rPr>
          <w:b/>
          <w:sz w:val="36"/>
        </w:rPr>
      </w:pPr>
    </w:p>
    <w:p w:rsidR="004C7DFB" w:rsidRDefault="00C3505B">
      <w:pPr>
        <w:pStyle w:val="Nzev"/>
      </w:pPr>
      <w:r>
        <w:rPr>
          <w:b/>
          <w:sz w:val="36"/>
        </w:rPr>
        <w:t>SMLOUV</w:t>
      </w:r>
      <w:r w:rsidR="007014A0">
        <w:rPr>
          <w:b/>
          <w:sz w:val="36"/>
        </w:rPr>
        <w:t>A</w:t>
      </w:r>
      <w:r>
        <w:rPr>
          <w:b/>
          <w:sz w:val="36"/>
        </w:rPr>
        <w:t xml:space="preserve"> O DÍLO</w:t>
      </w:r>
      <w:r w:rsidR="007014A0">
        <w:rPr>
          <w:b/>
          <w:sz w:val="36"/>
        </w:rPr>
        <w:t xml:space="preserve"> </w:t>
      </w:r>
      <w:r w:rsidR="00B73B24">
        <w:rPr>
          <w:b/>
          <w:sz w:val="36"/>
        </w:rPr>
        <w:t xml:space="preserve">HS/933 </w:t>
      </w:r>
    </w:p>
    <w:p w:rsidR="004C7DFB" w:rsidRDefault="004C7DFB">
      <w:pPr>
        <w:ind w:left="0"/>
        <w:rPr>
          <w:b w:val="0"/>
        </w:rPr>
      </w:pPr>
    </w:p>
    <w:p w:rsidR="004C7DFB" w:rsidRDefault="000F54D5">
      <w:pPr>
        <w:jc w:val="center"/>
        <w:rPr>
          <w:b w:val="0"/>
        </w:rPr>
      </w:pPr>
      <w:r>
        <w:rPr>
          <w:b w:val="0"/>
        </w:rPr>
        <w:t>(dále jen „Smlouvy“)</w:t>
      </w:r>
    </w:p>
    <w:p w:rsidR="004C7DFB" w:rsidRDefault="000F54D5">
      <w:pPr>
        <w:jc w:val="center"/>
        <w:rPr>
          <w:b w:val="0"/>
        </w:rPr>
      </w:pPr>
      <w:r>
        <w:rPr>
          <w:b w:val="0"/>
        </w:rPr>
        <w:t xml:space="preserve">uzavřená dle § 2586 a </w:t>
      </w:r>
      <w:proofErr w:type="gramStart"/>
      <w:r>
        <w:rPr>
          <w:b w:val="0"/>
        </w:rPr>
        <w:t xml:space="preserve">násl. </w:t>
      </w:r>
      <w:proofErr w:type="spellStart"/>
      <w:r>
        <w:rPr>
          <w:b w:val="0"/>
        </w:rPr>
        <w:t>z.č</w:t>
      </w:r>
      <w:proofErr w:type="spellEnd"/>
      <w:r>
        <w:rPr>
          <w:b w:val="0"/>
        </w:rPr>
        <w:t>.</w:t>
      </w:r>
      <w:proofErr w:type="gramEnd"/>
      <w:r>
        <w:rPr>
          <w:b w:val="0"/>
        </w:rPr>
        <w:t xml:space="preserve"> 89/2012 Sb., občanského zákoníku</w:t>
      </w:r>
    </w:p>
    <w:p w:rsidR="004C7DFB" w:rsidRDefault="000F54D5">
      <w:pPr>
        <w:jc w:val="center"/>
      </w:pPr>
      <w:r>
        <w:rPr>
          <w:b w:val="0"/>
        </w:rPr>
        <w:t>(dále jen „občanský zákoník“ nebo „NOZ“)</w:t>
      </w:r>
    </w:p>
    <w:p w:rsidR="004C7DFB" w:rsidRDefault="004C7DFB"/>
    <w:p w:rsidR="004C7DFB" w:rsidRDefault="004C7DFB"/>
    <w:p w:rsidR="004C7DFB" w:rsidRDefault="004C7DFB"/>
    <w:p w:rsidR="004C7DFB" w:rsidRDefault="004C7DFB"/>
    <w:p w:rsidR="004C7DFB" w:rsidRDefault="000F54D5">
      <w:pPr>
        <w:pBdr>
          <w:top w:val="single" w:sz="4" w:space="1" w:color="000000"/>
          <w:bottom w:val="single" w:sz="4" w:space="1" w:color="000000"/>
        </w:pBdr>
      </w:pPr>
      <w:r>
        <w:t>I. Smluvní strany</w:t>
      </w:r>
    </w:p>
    <w:p w:rsidR="004C7DFB" w:rsidRDefault="004C7DFB"/>
    <w:p w:rsidR="004C7DFB" w:rsidRDefault="004C7DFB"/>
    <w:p w:rsidR="004C7DFB" w:rsidRDefault="004C7DFB"/>
    <w:p w:rsidR="004C7DFB" w:rsidRDefault="000F54D5">
      <w:pPr>
        <w:rPr>
          <w:b w:val="0"/>
        </w:rPr>
      </w:pPr>
      <w:proofErr w:type="gramStart"/>
      <w:r>
        <w:t xml:space="preserve">Objednatel : </w:t>
      </w:r>
      <w:r>
        <w:tab/>
      </w:r>
      <w:r w:rsidR="00C3505B">
        <w:t>MČ</w:t>
      </w:r>
      <w:proofErr w:type="gramEnd"/>
      <w:r w:rsidR="00C3505B">
        <w:t xml:space="preserve"> Praha Satalice</w:t>
      </w:r>
      <w:r>
        <w:rPr>
          <w:b w:val="0"/>
        </w:rPr>
        <w:tab/>
      </w:r>
    </w:p>
    <w:p w:rsidR="00C3505B" w:rsidRDefault="00C3505B" w:rsidP="00C92373">
      <w:pPr>
        <w:ind w:left="1985" w:firstLine="142"/>
        <w:rPr>
          <w:b w:val="0"/>
        </w:rPr>
      </w:pPr>
      <w:r w:rsidRPr="00C3505B">
        <w:rPr>
          <w:b w:val="0"/>
        </w:rPr>
        <w:t xml:space="preserve">Adresa </w:t>
      </w:r>
      <w:proofErr w:type="gramStart"/>
      <w:r w:rsidRPr="00C3505B">
        <w:rPr>
          <w:b w:val="0"/>
        </w:rPr>
        <w:t>sídla</w:t>
      </w:r>
      <w:r>
        <w:rPr>
          <w:b w:val="0"/>
        </w:rPr>
        <w:t xml:space="preserve"> :</w:t>
      </w:r>
      <w:r w:rsidR="00B62CC0">
        <w:rPr>
          <w:b w:val="0"/>
        </w:rPr>
        <w:t xml:space="preserve"> K Radonicům</w:t>
      </w:r>
      <w:proofErr w:type="gramEnd"/>
      <w:r w:rsidR="00B62CC0">
        <w:rPr>
          <w:b w:val="0"/>
        </w:rPr>
        <w:t xml:space="preserve"> 81, 190 15 Praha 9-Satalice</w:t>
      </w:r>
    </w:p>
    <w:p w:rsidR="004C7DFB" w:rsidRDefault="000F54D5" w:rsidP="00C92373">
      <w:pPr>
        <w:ind w:left="1985" w:firstLine="142"/>
        <w:rPr>
          <w:b w:val="0"/>
        </w:rPr>
      </w:pPr>
      <w:r>
        <w:rPr>
          <w:b w:val="0"/>
        </w:rPr>
        <w:t xml:space="preserve">Zastoupená </w:t>
      </w:r>
      <w:r w:rsidR="00C3505B">
        <w:rPr>
          <w:b w:val="0"/>
        </w:rPr>
        <w:t>starostkou Mgr. Miladou Voborskou</w:t>
      </w:r>
    </w:p>
    <w:p w:rsidR="004C7DFB" w:rsidRDefault="000F54D5">
      <w:pPr>
        <w:ind w:left="2127"/>
        <w:rPr>
          <w:b w:val="0"/>
        </w:rPr>
      </w:pPr>
      <w:r>
        <w:rPr>
          <w:b w:val="0"/>
        </w:rPr>
        <w:t xml:space="preserve">IČ : </w:t>
      </w:r>
      <w:proofErr w:type="gramStart"/>
      <w:r w:rsidR="00C3505B">
        <w:rPr>
          <w:b w:val="0"/>
        </w:rPr>
        <w:t>002 40 711</w:t>
      </w:r>
      <w:r w:rsidR="00C92373">
        <w:rPr>
          <w:b w:val="0"/>
        </w:rPr>
        <w:t xml:space="preserve"> </w:t>
      </w:r>
      <w:r>
        <w:rPr>
          <w:b w:val="0"/>
        </w:rPr>
        <w:t>, neplátce</w:t>
      </w:r>
      <w:proofErr w:type="gramEnd"/>
      <w:r>
        <w:rPr>
          <w:b w:val="0"/>
        </w:rPr>
        <w:t xml:space="preserve"> DPH</w:t>
      </w:r>
    </w:p>
    <w:p w:rsidR="004C7DFB" w:rsidRDefault="00B62CC0">
      <w:pPr>
        <w:ind w:left="1985" w:firstLine="142"/>
        <w:rPr>
          <w:b w:val="0"/>
        </w:rPr>
      </w:pPr>
      <w:r>
        <w:rPr>
          <w:b w:val="0"/>
        </w:rPr>
        <w:t xml:space="preserve">Číslo </w:t>
      </w:r>
      <w:proofErr w:type="gramStart"/>
      <w:r>
        <w:rPr>
          <w:b w:val="0"/>
        </w:rPr>
        <w:t>účtu :</w:t>
      </w:r>
      <w:r w:rsidR="0038746F">
        <w:rPr>
          <w:b w:val="0"/>
        </w:rPr>
        <w:t xml:space="preserve"> </w:t>
      </w:r>
      <w:r w:rsidR="0002250A">
        <w:rPr>
          <w:b w:val="0"/>
        </w:rPr>
        <w:t>XXXXXXXXXX</w:t>
      </w:r>
      <w:proofErr w:type="gramEnd"/>
    </w:p>
    <w:p w:rsidR="004C7DFB" w:rsidRDefault="007014A0">
      <w:pPr>
        <w:rPr>
          <w:b w:val="0"/>
        </w:rPr>
      </w:pPr>
      <w:r>
        <w:rPr>
          <w:b w:val="0"/>
        </w:rPr>
        <w:tab/>
      </w:r>
      <w:r>
        <w:rPr>
          <w:b w:val="0"/>
        </w:rPr>
        <w:tab/>
      </w:r>
      <w:r>
        <w:rPr>
          <w:b w:val="0"/>
        </w:rPr>
        <w:tab/>
      </w:r>
      <w:proofErr w:type="gramStart"/>
      <w:r>
        <w:rPr>
          <w:b w:val="0"/>
        </w:rPr>
        <w:t>Email :</w:t>
      </w:r>
      <w:r w:rsidR="00C92373">
        <w:rPr>
          <w:b w:val="0"/>
        </w:rPr>
        <w:t xml:space="preserve"> </w:t>
      </w:r>
      <w:r w:rsidRPr="007014A0">
        <w:rPr>
          <w:b w:val="0"/>
        </w:rPr>
        <w:t>urad@mcsatalice</w:t>
      </w:r>
      <w:proofErr w:type="gramEnd"/>
      <w:r w:rsidRPr="007014A0">
        <w:rPr>
          <w:b w:val="0"/>
        </w:rPr>
        <w:t>.cz</w:t>
      </w:r>
    </w:p>
    <w:p w:rsidR="004C7DFB" w:rsidRDefault="004C7DFB">
      <w:pPr>
        <w:ind w:left="0"/>
        <w:rPr>
          <w:b w:val="0"/>
        </w:rPr>
      </w:pPr>
    </w:p>
    <w:p w:rsidR="004C7DFB" w:rsidRDefault="004C7DFB">
      <w:pPr>
        <w:ind w:left="0"/>
      </w:pPr>
    </w:p>
    <w:p w:rsidR="004C7DFB" w:rsidRDefault="004C7DFB">
      <w:pPr>
        <w:ind w:left="0"/>
      </w:pPr>
    </w:p>
    <w:p w:rsidR="004C7DFB" w:rsidRDefault="004C7DFB">
      <w:pPr>
        <w:pStyle w:val="Zhlav"/>
        <w:tabs>
          <w:tab w:val="clear" w:pos="4536"/>
          <w:tab w:val="clear" w:pos="9072"/>
        </w:tabs>
      </w:pPr>
    </w:p>
    <w:p w:rsidR="004C7DFB" w:rsidRDefault="000F54D5">
      <w:pPr>
        <w:pStyle w:val="Zkladntextodsazen"/>
        <w:rPr>
          <w:b w:val="0"/>
        </w:rPr>
      </w:pPr>
      <w:proofErr w:type="gramStart"/>
      <w:r>
        <w:t xml:space="preserve">Zhotovitel : </w:t>
      </w:r>
      <w:r>
        <w:tab/>
        <w:t>Ing.</w:t>
      </w:r>
      <w:proofErr w:type="gramEnd"/>
      <w:r>
        <w:t xml:space="preserve"> Stanislav Mareš</w:t>
      </w:r>
    </w:p>
    <w:p w:rsidR="004C7DFB" w:rsidRDefault="000F54D5">
      <w:pPr>
        <w:ind w:left="2127"/>
        <w:rPr>
          <w:b w:val="0"/>
        </w:rPr>
      </w:pPr>
      <w:r>
        <w:rPr>
          <w:b w:val="0"/>
        </w:rPr>
        <w:t xml:space="preserve">Adresa </w:t>
      </w:r>
      <w:proofErr w:type="gramStart"/>
      <w:r>
        <w:rPr>
          <w:b w:val="0"/>
        </w:rPr>
        <w:t>sídla : C</w:t>
      </w:r>
      <w:r w:rsidR="00B62CC0">
        <w:rPr>
          <w:b w:val="0"/>
        </w:rPr>
        <w:t>hvalská</w:t>
      </w:r>
      <w:proofErr w:type="gramEnd"/>
      <w:r w:rsidR="00B62CC0">
        <w:rPr>
          <w:b w:val="0"/>
        </w:rPr>
        <w:t xml:space="preserve"> 12/719, 198 00 Praha 9-</w:t>
      </w:r>
      <w:r>
        <w:rPr>
          <w:b w:val="0"/>
        </w:rPr>
        <w:t>Hloubětín</w:t>
      </w:r>
    </w:p>
    <w:p w:rsidR="00C92373" w:rsidRPr="00C92373" w:rsidRDefault="00B62CC0" w:rsidP="00C92373">
      <w:pPr>
        <w:ind w:left="2127"/>
        <w:rPr>
          <w:b w:val="0"/>
        </w:rPr>
      </w:pPr>
      <w:r>
        <w:rPr>
          <w:b w:val="0"/>
        </w:rPr>
        <w:t xml:space="preserve">Adresa </w:t>
      </w:r>
      <w:proofErr w:type="gramStart"/>
      <w:r>
        <w:rPr>
          <w:b w:val="0"/>
        </w:rPr>
        <w:t xml:space="preserve">provozovny </w:t>
      </w:r>
      <w:r w:rsidR="00C92373" w:rsidRPr="00C92373">
        <w:rPr>
          <w:b w:val="0"/>
        </w:rPr>
        <w:t>: BC</w:t>
      </w:r>
      <w:proofErr w:type="gramEnd"/>
      <w:r w:rsidR="00C92373" w:rsidRPr="00C92373">
        <w:rPr>
          <w:b w:val="0"/>
        </w:rPr>
        <w:t xml:space="preserve"> Zálesí, Pod Višňovkou 33/1661, </w:t>
      </w:r>
    </w:p>
    <w:p w:rsidR="004C7DFB" w:rsidRDefault="00C92373" w:rsidP="00C92373">
      <w:pPr>
        <w:ind w:left="2127"/>
        <w:rPr>
          <w:b w:val="0"/>
        </w:rPr>
      </w:pPr>
      <w:r w:rsidRPr="00C92373">
        <w:rPr>
          <w:b w:val="0"/>
        </w:rPr>
        <w:t>140 00 Praha 4 - Krč</w:t>
      </w:r>
    </w:p>
    <w:p w:rsidR="004C7DFB" w:rsidRDefault="00C92373">
      <w:pPr>
        <w:ind w:left="2127"/>
        <w:rPr>
          <w:b w:val="0"/>
        </w:rPr>
      </w:pPr>
      <w:r>
        <w:rPr>
          <w:b w:val="0"/>
        </w:rPr>
        <w:t xml:space="preserve">IČ : 688 09 379, DIČ : </w:t>
      </w:r>
      <w:r w:rsidR="00EE7E11" w:rsidRPr="00EE7E11">
        <w:rPr>
          <w:b w:val="0"/>
        </w:rPr>
        <w:t>CZ</w:t>
      </w:r>
      <w:r w:rsidR="00C92AEE">
        <w:rPr>
          <w:b w:val="0"/>
        </w:rPr>
        <w:t>XXXXXXXXXXXX</w:t>
      </w:r>
      <w:bookmarkStart w:id="0" w:name="_GoBack"/>
      <w:bookmarkEnd w:id="0"/>
    </w:p>
    <w:p w:rsidR="004C7DFB" w:rsidRDefault="000F54D5">
      <w:pPr>
        <w:ind w:left="2127"/>
        <w:rPr>
          <w:b w:val="0"/>
        </w:rPr>
      </w:pPr>
      <w:r>
        <w:rPr>
          <w:b w:val="0"/>
        </w:rPr>
        <w:t xml:space="preserve">Číslo </w:t>
      </w:r>
      <w:proofErr w:type="gramStart"/>
      <w:r>
        <w:rPr>
          <w:b w:val="0"/>
        </w:rPr>
        <w:t xml:space="preserve">účtu : </w:t>
      </w:r>
      <w:r w:rsidR="0002250A">
        <w:rPr>
          <w:b w:val="0"/>
        </w:rPr>
        <w:t>XXXXXXXXXXXXXX</w:t>
      </w:r>
      <w:proofErr w:type="gramEnd"/>
    </w:p>
    <w:p w:rsidR="004C7DFB" w:rsidRDefault="000F54D5">
      <w:pPr>
        <w:ind w:left="2127"/>
      </w:pPr>
      <w:proofErr w:type="gramStart"/>
      <w:r>
        <w:rPr>
          <w:b w:val="0"/>
        </w:rPr>
        <w:t xml:space="preserve">Tel. : </w:t>
      </w:r>
      <w:r w:rsidR="0002250A">
        <w:rPr>
          <w:b w:val="0"/>
        </w:rPr>
        <w:t>XXXXXXXXXXXXX</w:t>
      </w:r>
      <w:proofErr w:type="gramEnd"/>
    </w:p>
    <w:p w:rsidR="004C7DFB" w:rsidRDefault="000F54D5">
      <w:pPr>
        <w:pStyle w:val="Zhlav"/>
        <w:tabs>
          <w:tab w:val="clear" w:pos="4536"/>
          <w:tab w:val="clear" w:pos="9072"/>
        </w:tabs>
        <w:rPr>
          <w:b w:val="0"/>
        </w:rPr>
      </w:pPr>
      <w:r>
        <w:tab/>
      </w:r>
      <w:r>
        <w:tab/>
      </w:r>
      <w:r>
        <w:tab/>
      </w:r>
      <w:r>
        <w:rPr>
          <w:b w:val="0"/>
        </w:rPr>
        <w:t xml:space="preserve">Email : </w:t>
      </w:r>
      <w:r w:rsidR="0002250A">
        <w:rPr>
          <w:b w:val="0"/>
        </w:rPr>
        <w:t>XXXXXXXXXXXXXXX</w:t>
      </w:r>
    </w:p>
    <w:p w:rsidR="004C7DFB" w:rsidRDefault="004C7DFB">
      <w:pPr>
        <w:ind w:left="0"/>
        <w:rPr>
          <w:b w:val="0"/>
        </w:rPr>
      </w:pPr>
    </w:p>
    <w:p w:rsidR="004C7DFB" w:rsidRDefault="004C7DFB">
      <w:pPr>
        <w:rPr>
          <w:b w:val="0"/>
        </w:rPr>
      </w:pPr>
    </w:p>
    <w:p w:rsidR="004C7DFB" w:rsidRDefault="004C7DFB"/>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ind w:left="0"/>
      </w:pPr>
    </w:p>
    <w:p w:rsidR="004C7DFB" w:rsidRDefault="004C7DFB">
      <w:pPr>
        <w:sectPr w:rsidR="004C7DFB">
          <w:headerReference w:type="default" r:id="rId7"/>
          <w:pgSz w:w="11906" w:h="16838"/>
          <w:pgMar w:top="1134" w:right="1134" w:bottom="510" w:left="1134" w:header="737" w:footer="397" w:gutter="0"/>
          <w:cols w:space="708"/>
          <w:docGrid w:linePitch="600" w:charSpace="32768"/>
        </w:sectPr>
      </w:pPr>
    </w:p>
    <w:p w:rsidR="004C7DFB" w:rsidRDefault="004C7DFB">
      <w:pPr>
        <w:ind w:left="0"/>
      </w:pPr>
    </w:p>
    <w:p w:rsidR="004C7DFB" w:rsidRDefault="000F54D5">
      <w:pPr>
        <w:pStyle w:val="Nadpis1"/>
      </w:pPr>
      <w:r>
        <w:rPr>
          <w:b/>
        </w:rPr>
        <w:t xml:space="preserve">II. Předmět díla </w:t>
      </w:r>
    </w:p>
    <w:p w:rsidR="004C7DFB" w:rsidRDefault="004C7DFB"/>
    <w:p w:rsidR="004C7DFB" w:rsidRDefault="000F54D5">
      <w:pPr>
        <w:rPr>
          <w:b w:val="0"/>
        </w:rPr>
      </w:pPr>
      <w:r>
        <w:rPr>
          <w:b w:val="0"/>
        </w:rPr>
        <w:t>2.1.   Zhotovitel se touto Smlouvu zavazuje provést pro Objednatele dílo v rozsahu a za podmínek dále specifikovaných touto Smlouvou. Objednatel se zavazuje, že řádně zhotovené a dokončené dílo převezme a zaplatí za jeho zhotovení níže dohodnutou cenu.</w:t>
      </w:r>
    </w:p>
    <w:p w:rsidR="004C7DFB" w:rsidRDefault="004C7DFB">
      <w:pPr>
        <w:rPr>
          <w:b w:val="0"/>
        </w:rPr>
      </w:pPr>
    </w:p>
    <w:p w:rsidR="004C7DFB" w:rsidRDefault="000F54D5">
      <w:pPr>
        <w:rPr>
          <w:b w:val="0"/>
        </w:rPr>
      </w:pPr>
      <w:r>
        <w:rPr>
          <w:b w:val="0"/>
        </w:rPr>
        <w:t>2.2. Předmětem díla je:</w:t>
      </w:r>
    </w:p>
    <w:p w:rsidR="004C7DFB" w:rsidRDefault="004C7DFB">
      <w:pPr>
        <w:rPr>
          <w:b w:val="0"/>
        </w:rPr>
      </w:pPr>
    </w:p>
    <w:p w:rsidR="004C7DFB" w:rsidRDefault="000F54D5">
      <w:pPr>
        <w:pStyle w:val="Zkladntextodsazen"/>
        <w:rPr>
          <w:b w:val="0"/>
        </w:rPr>
      </w:pPr>
      <w:r>
        <w:rPr>
          <w:b w:val="0"/>
        </w:rPr>
        <w:t xml:space="preserve">2.2.1.  Zpracování </w:t>
      </w:r>
      <w:r w:rsidR="00F8067C">
        <w:rPr>
          <w:b w:val="0"/>
        </w:rPr>
        <w:t xml:space="preserve">projektové </w:t>
      </w:r>
      <w:r>
        <w:rPr>
          <w:b w:val="0"/>
        </w:rPr>
        <w:t xml:space="preserve">dokumentace pro </w:t>
      </w:r>
      <w:r w:rsidR="006C5FC9">
        <w:rPr>
          <w:b w:val="0"/>
        </w:rPr>
        <w:t xml:space="preserve">výběr zhotovitele (dále jen </w:t>
      </w:r>
      <w:r w:rsidR="007D430B">
        <w:rPr>
          <w:b w:val="0"/>
        </w:rPr>
        <w:t>„</w:t>
      </w:r>
      <w:r w:rsidR="006C5FC9">
        <w:rPr>
          <w:b w:val="0"/>
        </w:rPr>
        <w:t>DVZ</w:t>
      </w:r>
      <w:r w:rsidR="007D430B">
        <w:rPr>
          <w:b w:val="0"/>
        </w:rPr>
        <w:t>“</w:t>
      </w:r>
      <w:r>
        <w:rPr>
          <w:b w:val="0"/>
        </w:rPr>
        <w:t xml:space="preserve">) na stavební úpravy </w:t>
      </w:r>
      <w:r w:rsidR="00B62CC0">
        <w:rPr>
          <w:b w:val="0"/>
        </w:rPr>
        <w:t xml:space="preserve">objektu </w:t>
      </w:r>
      <w:proofErr w:type="gramStart"/>
      <w:r w:rsidR="00B62CC0">
        <w:rPr>
          <w:b w:val="0"/>
        </w:rPr>
        <w:t>č.p.</w:t>
      </w:r>
      <w:proofErr w:type="gramEnd"/>
      <w:r w:rsidR="00B62CC0">
        <w:rPr>
          <w:b w:val="0"/>
        </w:rPr>
        <w:t xml:space="preserve"> 59</w:t>
      </w:r>
      <w:r>
        <w:rPr>
          <w:b w:val="0"/>
        </w:rPr>
        <w:t xml:space="preserve"> a změnu užívání v domě</w:t>
      </w:r>
      <w:r>
        <w:t xml:space="preserve"> č.p. </w:t>
      </w:r>
      <w:r w:rsidR="00C92373">
        <w:t>59</w:t>
      </w:r>
      <w:r>
        <w:t xml:space="preserve">, </w:t>
      </w:r>
      <w:r w:rsidR="00B62CC0">
        <w:t xml:space="preserve">K Cihelně, </w:t>
      </w:r>
      <w:r>
        <w:t xml:space="preserve">Praha </w:t>
      </w:r>
      <w:r w:rsidR="00C92373">
        <w:t>- Satalice</w:t>
      </w:r>
      <w:r>
        <w:t xml:space="preserve"> </w:t>
      </w:r>
      <w:r>
        <w:rPr>
          <w:b w:val="0"/>
        </w:rPr>
        <w:t>(dále jen „stavba“).</w:t>
      </w:r>
    </w:p>
    <w:p w:rsidR="004C7DFB" w:rsidRDefault="000F54D5">
      <w:pPr>
        <w:pStyle w:val="Zkladntextodsazen"/>
        <w:rPr>
          <w:b w:val="0"/>
        </w:rPr>
      </w:pPr>
      <w:r>
        <w:rPr>
          <w:b w:val="0"/>
        </w:rPr>
        <w:t xml:space="preserve">Podkladem pro tuto činnost je </w:t>
      </w:r>
      <w:r w:rsidR="007014A0">
        <w:rPr>
          <w:b w:val="0"/>
        </w:rPr>
        <w:t>dokumentace</w:t>
      </w:r>
      <w:r w:rsidR="00BB32E0">
        <w:rPr>
          <w:b w:val="0"/>
        </w:rPr>
        <w:t xml:space="preserve"> </w:t>
      </w:r>
      <w:r w:rsidR="006C5FC9">
        <w:rPr>
          <w:b w:val="0"/>
        </w:rPr>
        <w:t>pro stavební povolení</w:t>
      </w:r>
      <w:r w:rsidR="007014A0">
        <w:rPr>
          <w:b w:val="0"/>
        </w:rPr>
        <w:t>.</w:t>
      </w:r>
    </w:p>
    <w:p w:rsidR="004C7DFB" w:rsidRDefault="000F54D5">
      <w:pPr>
        <w:pStyle w:val="Zkladntextodsazen"/>
        <w:rPr>
          <w:b w:val="0"/>
        </w:rPr>
      </w:pPr>
      <w:r>
        <w:rPr>
          <w:b w:val="0"/>
        </w:rPr>
        <w:t>Přesný rozsah úkonů, které jsou součástí jednotlivých fází, je popsán níže v</w:t>
      </w:r>
      <w:r w:rsidR="006C5FC9">
        <w:rPr>
          <w:b w:val="0"/>
        </w:rPr>
        <w:t xml:space="preserve"> dalších odstavcích </w:t>
      </w:r>
      <w:r>
        <w:rPr>
          <w:b w:val="0"/>
        </w:rPr>
        <w:t>této Smlouvy.</w:t>
      </w:r>
    </w:p>
    <w:p w:rsidR="004C7DFB" w:rsidRDefault="004C7DFB">
      <w:pPr>
        <w:ind w:left="0"/>
        <w:rPr>
          <w:b w:val="0"/>
        </w:rPr>
      </w:pPr>
    </w:p>
    <w:p w:rsidR="004C7DFB" w:rsidRDefault="000F54D5">
      <w:pPr>
        <w:rPr>
          <w:b w:val="0"/>
        </w:rPr>
      </w:pPr>
      <w:r>
        <w:rPr>
          <w:b w:val="0"/>
        </w:rPr>
        <w:t xml:space="preserve">2.2.2.  Textová část </w:t>
      </w:r>
      <w:r w:rsidR="007D430B">
        <w:rPr>
          <w:b w:val="0"/>
        </w:rPr>
        <w:t xml:space="preserve">DVZ </w:t>
      </w:r>
      <w:r>
        <w:rPr>
          <w:b w:val="0"/>
        </w:rPr>
        <w:t xml:space="preserve">bude zpracována programem MS Word, výkresová část programem CAD např. </w:t>
      </w:r>
      <w:proofErr w:type="spellStart"/>
      <w:r>
        <w:rPr>
          <w:b w:val="0"/>
        </w:rPr>
        <w:t>AutoCAD</w:t>
      </w:r>
      <w:proofErr w:type="spellEnd"/>
      <w:r>
        <w:rPr>
          <w:b w:val="0"/>
        </w:rPr>
        <w:t xml:space="preserve">. Zhotovitel zašle na email objednateli jako součást předmětu díla vyhotovení </w:t>
      </w:r>
      <w:r w:rsidR="007D430B">
        <w:rPr>
          <w:b w:val="0"/>
        </w:rPr>
        <w:t>DVZ</w:t>
      </w:r>
      <w:r>
        <w:rPr>
          <w:b w:val="0"/>
        </w:rPr>
        <w:t xml:space="preserve"> i textové části v PDF.</w:t>
      </w:r>
    </w:p>
    <w:p w:rsidR="004C7DFB" w:rsidRDefault="004C7DFB">
      <w:pPr>
        <w:rPr>
          <w:b w:val="0"/>
        </w:rPr>
      </w:pPr>
    </w:p>
    <w:p w:rsidR="004C7DFB" w:rsidRDefault="004C7DFB">
      <w:pPr>
        <w:ind w:left="0"/>
      </w:pPr>
    </w:p>
    <w:p w:rsidR="004C7DFB" w:rsidRDefault="004C7DFB">
      <w:pPr>
        <w:ind w:left="0"/>
      </w:pPr>
    </w:p>
    <w:p w:rsidR="004C7DFB" w:rsidRDefault="004C7DFB">
      <w:pPr>
        <w:pStyle w:val="Zhlav"/>
        <w:tabs>
          <w:tab w:val="clear" w:pos="4536"/>
          <w:tab w:val="clear" w:pos="9072"/>
        </w:tabs>
      </w:pPr>
    </w:p>
    <w:p w:rsidR="004C7DFB" w:rsidRDefault="000F54D5">
      <w:pPr>
        <w:pStyle w:val="Nadpis1"/>
      </w:pPr>
      <w:r>
        <w:rPr>
          <w:b/>
        </w:rPr>
        <w:t>III. Rozsah a obsah díla</w:t>
      </w:r>
    </w:p>
    <w:p w:rsidR="004C7DFB" w:rsidRDefault="004C7DFB">
      <w:pPr>
        <w:rPr>
          <w:b w:val="0"/>
        </w:rPr>
      </w:pPr>
    </w:p>
    <w:p w:rsidR="004C7DFB" w:rsidRDefault="000F54D5">
      <w:pPr>
        <w:rPr>
          <w:b w:val="0"/>
        </w:rPr>
      </w:pPr>
      <w:r>
        <w:rPr>
          <w:b w:val="0"/>
        </w:rPr>
        <w:t xml:space="preserve">3.1. Rozsah </w:t>
      </w:r>
      <w:r w:rsidR="00B33677">
        <w:rPr>
          <w:b w:val="0"/>
        </w:rPr>
        <w:t xml:space="preserve">DVZ </w:t>
      </w:r>
      <w:r>
        <w:rPr>
          <w:b w:val="0"/>
        </w:rPr>
        <w:t>a dalších úkonů, jejichž provedení je předmětem této Smlouvy, je následující:</w:t>
      </w:r>
    </w:p>
    <w:p w:rsidR="004C7DFB" w:rsidRDefault="004C7DFB">
      <w:pPr>
        <w:rPr>
          <w:b w:val="0"/>
        </w:rPr>
      </w:pPr>
    </w:p>
    <w:p w:rsidR="004C7DFB" w:rsidRDefault="000F54D5">
      <w:pPr>
        <w:pStyle w:val="Zkladntextodsazen"/>
        <w:rPr>
          <w:b w:val="0"/>
        </w:rPr>
      </w:pPr>
      <w:r>
        <w:t xml:space="preserve">Fáze 1 – </w:t>
      </w:r>
      <w:r w:rsidR="006C5FC9">
        <w:t>Předběžný stavebně technický průzkum</w:t>
      </w:r>
      <w:r>
        <w:rPr>
          <w:b w:val="0"/>
        </w:rPr>
        <w:t>:</w:t>
      </w:r>
    </w:p>
    <w:p w:rsidR="00C92373" w:rsidRPr="00C92373" w:rsidRDefault="000F54D5" w:rsidP="00C92373">
      <w:pPr>
        <w:ind w:left="1650" w:firstLine="64"/>
        <w:jc w:val="left"/>
        <w:rPr>
          <w:b w:val="0"/>
        </w:rPr>
      </w:pPr>
      <w:r>
        <w:rPr>
          <w:b w:val="0"/>
        </w:rPr>
        <w:t xml:space="preserve">- </w:t>
      </w:r>
      <w:r w:rsidR="006C5FC9">
        <w:rPr>
          <w:b w:val="0"/>
        </w:rPr>
        <w:t xml:space="preserve">Sondy do stropní konstrukce </w:t>
      </w:r>
      <w:proofErr w:type="spellStart"/>
      <w:r w:rsidR="006C5FC9">
        <w:rPr>
          <w:b w:val="0"/>
        </w:rPr>
        <w:t>zhora</w:t>
      </w:r>
      <w:proofErr w:type="spellEnd"/>
      <w:r w:rsidR="006C5FC9">
        <w:rPr>
          <w:b w:val="0"/>
        </w:rPr>
        <w:t xml:space="preserve"> a zespodu – 3 místa</w:t>
      </w:r>
    </w:p>
    <w:p w:rsidR="00C92373" w:rsidRDefault="00C92373" w:rsidP="00C92373">
      <w:pPr>
        <w:ind w:left="1650" w:firstLine="64"/>
        <w:jc w:val="left"/>
        <w:rPr>
          <w:b w:val="0"/>
        </w:rPr>
      </w:pPr>
      <w:r>
        <w:rPr>
          <w:b w:val="0"/>
        </w:rPr>
        <w:t xml:space="preserve">- </w:t>
      </w:r>
      <w:r w:rsidR="006C5FC9">
        <w:rPr>
          <w:b w:val="0"/>
        </w:rPr>
        <w:t>Zhodnocení a zpráva statika</w:t>
      </w:r>
    </w:p>
    <w:p w:rsidR="004C7DFB" w:rsidRDefault="004C7DFB" w:rsidP="006C5FC9">
      <w:pPr>
        <w:ind w:left="1650" w:firstLine="64"/>
        <w:jc w:val="left"/>
        <w:rPr>
          <w:b w:val="0"/>
        </w:rPr>
      </w:pPr>
    </w:p>
    <w:p w:rsidR="006B0A83" w:rsidRPr="006B0A83" w:rsidRDefault="006B0A83" w:rsidP="006B0A83">
      <w:pPr>
        <w:pStyle w:val="Zkladntextodsazen21"/>
        <w:ind w:left="1714" w:firstLine="0"/>
        <w:rPr>
          <w:b w:val="0"/>
        </w:rPr>
      </w:pPr>
    </w:p>
    <w:p w:rsidR="006C5FC9" w:rsidRDefault="000F54D5" w:rsidP="006C5FC9">
      <w:pPr>
        <w:pStyle w:val="Zkladntextodsazen"/>
        <w:rPr>
          <w:b w:val="0"/>
        </w:rPr>
      </w:pPr>
      <w:r>
        <w:t xml:space="preserve">Fáze 2 – </w:t>
      </w:r>
      <w:r w:rsidR="006C5FC9">
        <w:t xml:space="preserve">Dokumentace pro </w:t>
      </w:r>
      <w:r w:rsidR="00A31173">
        <w:t>výběr zhotovitele</w:t>
      </w:r>
      <w:r w:rsidR="006C5FC9">
        <w:t xml:space="preserve"> (D</w:t>
      </w:r>
      <w:r w:rsidR="00A31173">
        <w:t>VZ</w:t>
      </w:r>
      <w:r w:rsidR="006C5FC9">
        <w:t>)</w:t>
      </w:r>
      <w:r w:rsidR="006C5FC9">
        <w:rPr>
          <w:b w:val="0"/>
        </w:rPr>
        <w:t xml:space="preserve"> bude obsahovat následující položky:</w:t>
      </w:r>
    </w:p>
    <w:p w:rsidR="006C5FC9" w:rsidRDefault="00A31173" w:rsidP="006C5FC9">
      <w:pPr>
        <w:pStyle w:val="Zkladntextodsazen21"/>
        <w:numPr>
          <w:ilvl w:val="0"/>
          <w:numId w:val="3"/>
        </w:numPr>
        <w:rPr>
          <w:b w:val="0"/>
        </w:rPr>
      </w:pPr>
      <w:r>
        <w:rPr>
          <w:b w:val="0"/>
        </w:rPr>
        <w:t>dokumentaci</w:t>
      </w:r>
      <w:r w:rsidR="006C5FC9">
        <w:rPr>
          <w:b w:val="0"/>
        </w:rPr>
        <w:t xml:space="preserve"> v rozsahu:</w:t>
      </w:r>
    </w:p>
    <w:p w:rsidR="006C5FC9" w:rsidRPr="00C66524" w:rsidRDefault="006C5FC9" w:rsidP="006C5FC9">
      <w:pPr>
        <w:ind w:left="1650" w:firstLine="64"/>
        <w:jc w:val="left"/>
        <w:rPr>
          <w:b w:val="0"/>
        </w:rPr>
      </w:pPr>
      <w:r>
        <w:rPr>
          <w:b w:val="0"/>
        </w:rPr>
        <w:t xml:space="preserve">- </w:t>
      </w:r>
      <w:r w:rsidRPr="00C66524">
        <w:rPr>
          <w:b w:val="0"/>
        </w:rPr>
        <w:t>Průvodní a souhrnná technická zpráva, koordinace</w:t>
      </w:r>
    </w:p>
    <w:p w:rsidR="006C5FC9" w:rsidRPr="00C66524" w:rsidRDefault="006C5FC9" w:rsidP="006C5FC9">
      <w:pPr>
        <w:ind w:left="1650" w:firstLine="64"/>
        <w:jc w:val="left"/>
        <w:rPr>
          <w:b w:val="0"/>
        </w:rPr>
      </w:pPr>
      <w:r w:rsidRPr="00C66524">
        <w:rPr>
          <w:b w:val="0"/>
        </w:rPr>
        <w:t>- Architektonicko-stavební řešení</w:t>
      </w:r>
      <w:r w:rsidR="00F8067C">
        <w:rPr>
          <w:b w:val="0"/>
        </w:rPr>
        <w:t xml:space="preserve"> (jen doplnění fáze 1)</w:t>
      </w:r>
    </w:p>
    <w:p w:rsidR="006C5FC9" w:rsidRPr="00C66524" w:rsidRDefault="006C5FC9" w:rsidP="006C5FC9">
      <w:pPr>
        <w:ind w:left="1650" w:firstLine="64"/>
        <w:jc w:val="left"/>
        <w:rPr>
          <w:b w:val="0"/>
        </w:rPr>
      </w:pPr>
      <w:r w:rsidRPr="00C66524">
        <w:rPr>
          <w:b w:val="0"/>
        </w:rPr>
        <w:t>- Stavebně konstrukční řešení</w:t>
      </w:r>
    </w:p>
    <w:p w:rsidR="006C5FC9" w:rsidRPr="00C66524" w:rsidRDefault="006C5FC9" w:rsidP="006C5FC9">
      <w:pPr>
        <w:ind w:left="1650" w:firstLine="64"/>
        <w:jc w:val="left"/>
        <w:rPr>
          <w:b w:val="0"/>
        </w:rPr>
      </w:pPr>
      <w:r w:rsidRPr="00C66524">
        <w:rPr>
          <w:b w:val="0"/>
        </w:rPr>
        <w:t>- Zdravotně technické instalace</w:t>
      </w:r>
    </w:p>
    <w:p w:rsidR="006C5FC9" w:rsidRPr="00C66524" w:rsidRDefault="006C5FC9" w:rsidP="006C5FC9">
      <w:pPr>
        <w:ind w:left="1650" w:firstLine="64"/>
        <w:jc w:val="left"/>
        <w:rPr>
          <w:b w:val="0"/>
        </w:rPr>
      </w:pPr>
      <w:r w:rsidRPr="00C66524">
        <w:rPr>
          <w:b w:val="0"/>
        </w:rPr>
        <w:t>- Plynové rozvody</w:t>
      </w:r>
    </w:p>
    <w:p w:rsidR="006C5FC9" w:rsidRPr="00C66524" w:rsidRDefault="006C5FC9" w:rsidP="006C5FC9">
      <w:pPr>
        <w:ind w:left="1650" w:firstLine="64"/>
        <w:jc w:val="left"/>
        <w:rPr>
          <w:b w:val="0"/>
        </w:rPr>
      </w:pPr>
      <w:r w:rsidRPr="00C66524">
        <w:rPr>
          <w:b w:val="0"/>
        </w:rPr>
        <w:t>- Vytápění</w:t>
      </w:r>
    </w:p>
    <w:p w:rsidR="006C5FC9" w:rsidRPr="00C66524" w:rsidRDefault="006C5FC9" w:rsidP="006C5FC9">
      <w:pPr>
        <w:ind w:left="1650" w:firstLine="64"/>
        <w:jc w:val="left"/>
        <w:rPr>
          <w:b w:val="0"/>
        </w:rPr>
      </w:pPr>
      <w:r w:rsidRPr="00C66524">
        <w:rPr>
          <w:b w:val="0"/>
        </w:rPr>
        <w:t>- Vzduchotechnika</w:t>
      </w:r>
    </w:p>
    <w:p w:rsidR="006C5FC9" w:rsidRPr="00C66524" w:rsidRDefault="006C5FC9" w:rsidP="006C5FC9">
      <w:pPr>
        <w:ind w:left="1650" w:firstLine="64"/>
        <w:jc w:val="left"/>
        <w:rPr>
          <w:b w:val="0"/>
        </w:rPr>
      </w:pPr>
      <w:r w:rsidRPr="00C66524">
        <w:rPr>
          <w:b w:val="0"/>
        </w:rPr>
        <w:t>- Silnoproud</w:t>
      </w:r>
    </w:p>
    <w:p w:rsidR="006C5FC9" w:rsidRPr="00C92373" w:rsidRDefault="006C5FC9" w:rsidP="006C5FC9">
      <w:pPr>
        <w:ind w:left="1650" w:firstLine="64"/>
        <w:jc w:val="left"/>
        <w:rPr>
          <w:b w:val="0"/>
        </w:rPr>
      </w:pPr>
      <w:r w:rsidRPr="00C66524">
        <w:rPr>
          <w:b w:val="0"/>
        </w:rPr>
        <w:t>- Slaboproud</w:t>
      </w:r>
    </w:p>
    <w:p w:rsidR="006C5FC9" w:rsidRDefault="00A31173" w:rsidP="006C5FC9">
      <w:pPr>
        <w:pStyle w:val="Zkladntextodsazen21"/>
        <w:numPr>
          <w:ilvl w:val="0"/>
          <w:numId w:val="3"/>
        </w:numPr>
        <w:rPr>
          <w:b w:val="0"/>
        </w:rPr>
      </w:pPr>
      <w:r>
        <w:rPr>
          <w:b w:val="0"/>
        </w:rPr>
        <w:t>položkový výkaz výměr a rozpočet</w:t>
      </w:r>
    </w:p>
    <w:p w:rsidR="00B73B24" w:rsidRDefault="00B73B24" w:rsidP="00B73B24">
      <w:pPr>
        <w:pStyle w:val="Zkladntextodsazen21"/>
        <w:ind w:left="1714" w:firstLine="0"/>
        <w:rPr>
          <w:b w:val="0"/>
        </w:rPr>
      </w:pPr>
    </w:p>
    <w:p w:rsidR="004C7DFB" w:rsidRDefault="004C7DFB" w:rsidP="006C5FC9">
      <w:pPr>
        <w:pStyle w:val="Zkladntextodsazen"/>
        <w:rPr>
          <w:b w:val="0"/>
        </w:rPr>
      </w:pPr>
    </w:p>
    <w:p w:rsidR="004C7DFB" w:rsidRDefault="000F54D5">
      <w:pPr>
        <w:pStyle w:val="Zkladntext21"/>
        <w:ind w:left="567"/>
      </w:pPr>
      <w:proofErr w:type="gramStart"/>
      <w:r>
        <w:lastRenderedPageBreak/>
        <w:t>3.2</w:t>
      </w:r>
      <w:proofErr w:type="gramEnd"/>
      <w:r>
        <w:t>.</w:t>
      </w:r>
      <w:r>
        <w:tab/>
        <w:t>Při výkonu smluvních činností bude Zhotovitel dodržovat obecně závazné předpisy, závazné a doporučené technické normy ČSN, ujednání této Smlouvy a bude se řídit výchozími podklady Objednatele, zápisy a dohodami smluvních stran a vyjádřeními veřejn</w:t>
      </w:r>
      <w:r w:rsidR="00C3505B">
        <w:t>o</w:t>
      </w:r>
      <w:r>
        <w:t>právních orgánů a organizací, které vyplynou při projednávání v průběhu zpracování.</w:t>
      </w:r>
    </w:p>
    <w:p w:rsidR="004C7DFB" w:rsidRDefault="004C7DFB">
      <w:pPr>
        <w:ind w:left="0"/>
      </w:pPr>
    </w:p>
    <w:p w:rsidR="004C7DFB" w:rsidRDefault="000F54D5">
      <w:pPr>
        <w:rPr>
          <w:b w:val="0"/>
        </w:rPr>
      </w:pPr>
      <w:proofErr w:type="gramStart"/>
      <w:r>
        <w:rPr>
          <w:b w:val="0"/>
        </w:rPr>
        <w:t>3.3</w:t>
      </w:r>
      <w:proofErr w:type="gramEnd"/>
      <w:r>
        <w:rPr>
          <w:b w:val="0"/>
        </w:rPr>
        <w:t>.</w:t>
      </w:r>
      <w:r>
        <w:rPr>
          <w:b w:val="0"/>
        </w:rPr>
        <w:tab/>
        <w:t>Počty předávané dokumentace :</w:t>
      </w:r>
    </w:p>
    <w:p w:rsidR="004C7DFB" w:rsidRDefault="00A31173">
      <w:pPr>
        <w:ind w:left="0" w:firstLine="567"/>
        <w:rPr>
          <w:b w:val="0"/>
        </w:rPr>
      </w:pPr>
      <w:r>
        <w:rPr>
          <w:b w:val="0"/>
        </w:rPr>
        <w:t xml:space="preserve">Stavebně technický průzkum </w:t>
      </w:r>
      <w:r w:rsidR="007014A0">
        <w:rPr>
          <w:b w:val="0"/>
        </w:rPr>
        <w:t xml:space="preserve">- </w:t>
      </w:r>
      <w:r w:rsidR="000F54D5">
        <w:rPr>
          <w:b w:val="0"/>
        </w:rPr>
        <w:t xml:space="preserve">2 </w:t>
      </w:r>
      <w:proofErr w:type="spellStart"/>
      <w:r w:rsidR="000F54D5">
        <w:rPr>
          <w:b w:val="0"/>
        </w:rPr>
        <w:t>paré</w:t>
      </w:r>
      <w:proofErr w:type="spellEnd"/>
      <w:r w:rsidR="000F54D5">
        <w:rPr>
          <w:b w:val="0"/>
        </w:rPr>
        <w:t>,</w:t>
      </w:r>
    </w:p>
    <w:p w:rsidR="004C7DFB" w:rsidRDefault="00A31173">
      <w:pPr>
        <w:ind w:left="0" w:firstLine="567"/>
        <w:rPr>
          <w:b w:val="0"/>
        </w:rPr>
      </w:pPr>
      <w:r>
        <w:rPr>
          <w:b w:val="0"/>
        </w:rPr>
        <w:t>DVZ - 6</w:t>
      </w:r>
      <w:r w:rsidR="000F54D5">
        <w:rPr>
          <w:b w:val="0"/>
        </w:rPr>
        <w:t xml:space="preserve"> </w:t>
      </w:r>
      <w:proofErr w:type="spellStart"/>
      <w:r w:rsidR="000F54D5">
        <w:rPr>
          <w:b w:val="0"/>
        </w:rPr>
        <w:t>paré</w:t>
      </w:r>
      <w:proofErr w:type="spellEnd"/>
      <w:r w:rsidR="000F54D5">
        <w:rPr>
          <w:b w:val="0"/>
        </w:rPr>
        <w:t xml:space="preserve"> </w:t>
      </w:r>
    </w:p>
    <w:p w:rsidR="004C7DFB" w:rsidRDefault="004C7DFB">
      <w:pPr>
        <w:ind w:left="0"/>
        <w:rPr>
          <w:b w:val="0"/>
        </w:rPr>
      </w:pPr>
    </w:p>
    <w:p w:rsidR="004C7DFB" w:rsidRDefault="000F54D5">
      <w:pPr>
        <w:rPr>
          <w:b w:val="0"/>
          <w:color w:val="0000FF"/>
        </w:rPr>
      </w:pPr>
      <w:proofErr w:type="gramStart"/>
      <w:r>
        <w:rPr>
          <w:b w:val="0"/>
        </w:rPr>
        <w:t>3.4</w:t>
      </w:r>
      <w:proofErr w:type="gramEnd"/>
      <w:r>
        <w:rPr>
          <w:b w:val="0"/>
        </w:rPr>
        <w:t>.</w:t>
      </w:r>
      <w:r>
        <w:rPr>
          <w:b w:val="0"/>
        </w:rPr>
        <w:tab/>
        <w:t xml:space="preserve">Požadované </w:t>
      </w:r>
      <w:proofErr w:type="spellStart"/>
      <w:r>
        <w:rPr>
          <w:b w:val="0"/>
        </w:rPr>
        <w:t>víceparé</w:t>
      </w:r>
      <w:proofErr w:type="spellEnd"/>
      <w:r>
        <w:rPr>
          <w:b w:val="0"/>
        </w:rPr>
        <w:t xml:space="preserve"> budou Zhotovitelem dodány na vyžádání Objednatele a  budou fakturovány samostatně dle skutečných nákladů</w:t>
      </w:r>
      <w:r>
        <w:t xml:space="preserve">. </w:t>
      </w:r>
    </w:p>
    <w:p w:rsidR="004C7DFB" w:rsidRDefault="004C7DFB" w:rsidP="00600944">
      <w:pPr>
        <w:ind w:left="0"/>
        <w:rPr>
          <w:b w:val="0"/>
        </w:rPr>
      </w:pPr>
    </w:p>
    <w:p w:rsidR="004C7DFB" w:rsidRDefault="004C7DFB">
      <w:pPr>
        <w:ind w:left="0"/>
        <w:rPr>
          <w:b w:val="0"/>
        </w:rPr>
      </w:pPr>
    </w:p>
    <w:p w:rsidR="004C7DFB" w:rsidRDefault="004C7DFB">
      <w:pPr>
        <w:ind w:left="0"/>
        <w:rPr>
          <w:b w:val="0"/>
        </w:rPr>
      </w:pPr>
    </w:p>
    <w:p w:rsidR="004C7DFB" w:rsidRDefault="004C7DFB"/>
    <w:p w:rsidR="004C7DFB" w:rsidRDefault="000F54D5">
      <w:pPr>
        <w:pStyle w:val="Nadpis1"/>
      </w:pPr>
      <w:r>
        <w:rPr>
          <w:b/>
        </w:rPr>
        <w:t>IV. Termín plnění</w:t>
      </w:r>
    </w:p>
    <w:p w:rsidR="004C7DFB" w:rsidRDefault="004C7DFB"/>
    <w:p w:rsidR="004C7DFB" w:rsidRDefault="000F54D5">
      <w:r>
        <w:rPr>
          <w:b w:val="0"/>
        </w:rPr>
        <w:t xml:space="preserve">4.1. </w:t>
      </w:r>
      <w:r>
        <w:rPr>
          <w:b w:val="0"/>
        </w:rPr>
        <w:tab/>
        <w:t>Zhotovitel se zavazuje, že vypracuje a dodá dílo dle čl. II a dohodnuté v rozsahu a obsahu čl. III. této smlouvy dle příslušných výkonových fází v těchto termínech:</w:t>
      </w:r>
    </w:p>
    <w:p w:rsidR="004C7DFB" w:rsidRDefault="000F54D5">
      <w:pPr>
        <w:rPr>
          <w:b w:val="0"/>
        </w:rPr>
      </w:pPr>
      <w:r>
        <w:t xml:space="preserve">Fáze 1 – </w:t>
      </w:r>
      <w:r w:rsidR="00A31173">
        <w:t xml:space="preserve">Předběžný stavebně technický průzkum </w:t>
      </w:r>
    </w:p>
    <w:p w:rsidR="004C7DFB" w:rsidRPr="00A31173" w:rsidRDefault="00A31173">
      <w:r w:rsidRPr="00A31173">
        <w:rPr>
          <w:b w:val="0"/>
        </w:rPr>
        <w:t xml:space="preserve">Průzkum bude zahájen </w:t>
      </w:r>
      <w:r w:rsidR="000F54D5" w:rsidRPr="00A31173">
        <w:rPr>
          <w:b w:val="0"/>
        </w:rPr>
        <w:t xml:space="preserve">do </w:t>
      </w:r>
      <w:proofErr w:type="gramStart"/>
      <w:r w:rsidRPr="00A31173">
        <w:rPr>
          <w:b w:val="0"/>
        </w:rPr>
        <w:t>14</w:t>
      </w:r>
      <w:r w:rsidR="00C3505B" w:rsidRPr="00A31173">
        <w:rPr>
          <w:b w:val="0"/>
        </w:rPr>
        <w:t>-t</w:t>
      </w:r>
      <w:r w:rsidR="006B0A83" w:rsidRPr="00A31173">
        <w:rPr>
          <w:b w:val="0"/>
        </w:rPr>
        <w:t>i</w:t>
      </w:r>
      <w:proofErr w:type="gramEnd"/>
      <w:r w:rsidR="00C3505B" w:rsidRPr="00A31173">
        <w:rPr>
          <w:b w:val="0"/>
        </w:rPr>
        <w:t xml:space="preserve"> </w:t>
      </w:r>
      <w:r w:rsidR="00C3505B" w:rsidRPr="00C66524">
        <w:rPr>
          <w:b w:val="0"/>
        </w:rPr>
        <w:t>dnů</w:t>
      </w:r>
      <w:r w:rsidR="00C3505B" w:rsidRPr="00A31173">
        <w:rPr>
          <w:b w:val="0"/>
        </w:rPr>
        <w:t xml:space="preserve"> od podpisu </w:t>
      </w:r>
      <w:r w:rsidRPr="00A31173">
        <w:rPr>
          <w:b w:val="0"/>
        </w:rPr>
        <w:t xml:space="preserve">této </w:t>
      </w:r>
      <w:r w:rsidR="00C66524">
        <w:rPr>
          <w:b w:val="0"/>
        </w:rPr>
        <w:t>smlouvy a ukončen nejpozději do </w:t>
      </w:r>
      <w:r w:rsidR="00AB1A43">
        <w:rPr>
          <w:b w:val="0"/>
        </w:rPr>
        <w:t>8. 10</w:t>
      </w:r>
      <w:r w:rsidRPr="00A31173">
        <w:rPr>
          <w:b w:val="0"/>
        </w:rPr>
        <w:t>. 2019.</w:t>
      </w:r>
    </w:p>
    <w:p w:rsidR="004C7DFB" w:rsidRDefault="004C7DFB">
      <w:pPr>
        <w:pStyle w:val="Zhlav"/>
        <w:tabs>
          <w:tab w:val="clear" w:pos="4536"/>
          <w:tab w:val="clear" w:pos="9072"/>
        </w:tabs>
      </w:pPr>
    </w:p>
    <w:p w:rsidR="004C7DFB" w:rsidRDefault="000F54D5">
      <w:pPr>
        <w:pStyle w:val="Zhlav"/>
        <w:tabs>
          <w:tab w:val="clear" w:pos="4536"/>
          <w:tab w:val="clear" w:pos="9072"/>
        </w:tabs>
        <w:rPr>
          <w:b w:val="0"/>
        </w:rPr>
      </w:pPr>
      <w:r>
        <w:t xml:space="preserve">Fáze 2 – </w:t>
      </w:r>
      <w:r w:rsidR="00A31173">
        <w:t>Dokumentace pro výběr zhotovitele (DVZ)</w:t>
      </w:r>
    </w:p>
    <w:p w:rsidR="004C7DFB" w:rsidRDefault="00A31173">
      <w:pPr>
        <w:pStyle w:val="Zhlav"/>
        <w:tabs>
          <w:tab w:val="clear" w:pos="4536"/>
          <w:tab w:val="clear" w:pos="9072"/>
        </w:tabs>
        <w:rPr>
          <w:b w:val="0"/>
        </w:rPr>
      </w:pPr>
      <w:r>
        <w:rPr>
          <w:b w:val="0"/>
        </w:rPr>
        <w:t>Dokumenta</w:t>
      </w:r>
      <w:r w:rsidR="00AB1A43">
        <w:rPr>
          <w:b w:val="0"/>
        </w:rPr>
        <w:t xml:space="preserve">ce bude předána objednateli do </w:t>
      </w:r>
      <w:r>
        <w:rPr>
          <w:b w:val="0"/>
        </w:rPr>
        <w:t>1</w:t>
      </w:r>
      <w:r w:rsidR="00872F0B">
        <w:rPr>
          <w:b w:val="0"/>
        </w:rPr>
        <w:t>8</w:t>
      </w:r>
      <w:r w:rsidR="00AB1A43">
        <w:rPr>
          <w:b w:val="0"/>
        </w:rPr>
        <w:t>. 11</w:t>
      </w:r>
      <w:r>
        <w:rPr>
          <w:b w:val="0"/>
        </w:rPr>
        <w:t>. 2019</w:t>
      </w:r>
      <w:r w:rsidR="000F54D5">
        <w:rPr>
          <w:b w:val="0"/>
        </w:rPr>
        <w:t>.</w:t>
      </w:r>
    </w:p>
    <w:p w:rsidR="004C7DFB" w:rsidRDefault="004C7DFB">
      <w:pPr>
        <w:rPr>
          <w:b w:val="0"/>
        </w:rPr>
      </w:pPr>
    </w:p>
    <w:p w:rsidR="004C7DFB" w:rsidRDefault="000F54D5">
      <w:pPr>
        <w:rPr>
          <w:b w:val="0"/>
        </w:rPr>
      </w:pPr>
      <w:proofErr w:type="gramStart"/>
      <w:r>
        <w:rPr>
          <w:b w:val="0"/>
        </w:rPr>
        <w:t>4.2</w:t>
      </w:r>
      <w:proofErr w:type="gramEnd"/>
      <w:r>
        <w:rPr>
          <w:b w:val="0"/>
        </w:rPr>
        <w:t>.</w:t>
      </w:r>
      <w:r>
        <w:rPr>
          <w:b w:val="0"/>
        </w:rPr>
        <w:tab/>
        <w:t>O předání a převzetí díla budou sepsány vzájemně potvrzené předávací protokoly.</w:t>
      </w:r>
    </w:p>
    <w:p w:rsidR="004C7DFB" w:rsidRDefault="004C7DFB">
      <w:pPr>
        <w:rPr>
          <w:b w:val="0"/>
        </w:rPr>
      </w:pPr>
    </w:p>
    <w:p w:rsidR="004C7DFB" w:rsidRDefault="000F54D5">
      <w:pPr>
        <w:rPr>
          <w:b w:val="0"/>
        </w:rPr>
      </w:pPr>
      <w:proofErr w:type="gramStart"/>
      <w:r>
        <w:rPr>
          <w:b w:val="0"/>
        </w:rPr>
        <w:t>4.3</w:t>
      </w:r>
      <w:proofErr w:type="gramEnd"/>
      <w:r>
        <w:rPr>
          <w:b w:val="0"/>
        </w:rPr>
        <w:t>.</w:t>
      </w:r>
      <w:r>
        <w:rPr>
          <w:b w:val="0"/>
        </w:rPr>
        <w:tab/>
        <w:t>Nedodržením termínů stanovených v této smlouvě není Zhotovitel v prodlení v následujících případech:</w:t>
      </w:r>
    </w:p>
    <w:p w:rsidR="004C7DFB" w:rsidRDefault="000F54D5">
      <w:pPr>
        <w:numPr>
          <w:ilvl w:val="0"/>
          <w:numId w:val="4"/>
        </w:numPr>
        <w:rPr>
          <w:b w:val="0"/>
        </w:rPr>
      </w:pPr>
      <w:r>
        <w:rPr>
          <w:b w:val="0"/>
        </w:rPr>
        <w:t>prodlením Objednatele při předání podkladů nutných pro plnění Zhotovitele</w:t>
      </w:r>
    </w:p>
    <w:p w:rsidR="004C7DFB" w:rsidRDefault="000F54D5">
      <w:pPr>
        <w:numPr>
          <w:ilvl w:val="0"/>
          <w:numId w:val="4"/>
        </w:numPr>
        <w:rPr>
          <w:b w:val="0"/>
        </w:rPr>
      </w:pPr>
      <w:r>
        <w:rPr>
          <w:b w:val="0"/>
        </w:rPr>
        <w:t>prodlením v činnosti dotčených orgánů a institucí</w:t>
      </w:r>
    </w:p>
    <w:p w:rsidR="004C7DFB" w:rsidRDefault="000F54D5">
      <w:pPr>
        <w:numPr>
          <w:ilvl w:val="0"/>
          <w:numId w:val="4"/>
        </w:numPr>
        <w:rPr>
          <w:b w:val="0"/>
        </w:rPr>
      </w:pPr>
      <w:r>
        <w:rPr>
          <w:b w:val="0"/>
        </w:rPr>
        <w:t>nutnosti zapracovat do dokumentace změnu dle stanoviska či rozhodnutí těchto orgánů</w:t>
      </w:r>
    </w:p>
    <w:p w:rsidR="004C7DFB" w:rsidRDefault="000F54D5">
      <w:pPr>
        <w:numPr>
          <w:ilvl w:val="0"/>
          <w:numId w:val="4"/>
        </w:numPr>
        <w:rPr>
          <w:b w:val="0"/>
        </w:rPr>
      </w:pPr>
      <w:r>
        <w:rPr>
          <w:b w:val="0"/>
        </w:rPr>
        <w:t>předáním dodatečných požadavků Objednatele na zapracování změn do dokumentace</w:t>
      </w:r>
    </w:p>
    <w:p w:rsidR="004C7DFB" w:rsidRDefault="000F54D5">
      <w:pPr>
        <w:ind w:left="851"/>
      </w:pPr>
      <w:r>
        <w:rPr>
          <w:b w:val="0"/>
        </w:rPr>
        <w:t>V těchto případech budou termíny upraveny a po dohodě schváleny oběma stranami.</w:t>
      </w:r>
    </w:p>
    <w:p w:rsidR="004C7DFB" w:rsidRDefault="004C7DFB">
      <w:pPr>
        <w:ind w:left="0"/>
      </w:pPr>
    </w:p>
    <w:p w:rsidR="004C7DFB" w:rsidRDefault="004C7DFB">
      <w:pPr>
        <w:ind w:left="0"/>
      </w:pPr>
    </w:p>
    <w:p w:rsidR="004C7DFB" w:rsidRDefault="004C7DFB">
      <w:pPr>
        <w:pStyle w:val="Zhlav"/>
        <w:tabs>
          <w:tab w:val="clear" w:pos="4536"/>
          <w:tab w:val="clear" w:pos="9072"/>
        </w:tabs>
      </w:pPr>
    </w:p>
    <w:p w:rsidR="004C7DFB" w:rsidRDefault="000F54D5">
      <w:pPr>
        <w:pStyle w:val="Nadpis1"/>
      </w:pPr>
      <w:r>
        <w:rPr>
          <w:b/>
        </w:rPr>
        <w:t>V. Součinnost objednatele</w:t>
      </w:r>
    </w:p>
    <w:p w:rsidR="004C7DFB" w:rsidRDefault="004C7DFB"/>
    <w:p w:rsidR="004C7DFB" w:rsidRDefault="000F54D5">
      <w:proofErr w:type="gramStart"/>
      <w:r>
        <w:rPr>
          <w:b w:val="0"/>
        </w:rPr>
        <w:t>5.1</w:t>
      </w:r>
      <w:proofErr w:type="gramEnd"/>
      <w:r>
        <w:rPr>
          <w:b w:val="0"/>
        </w:rPr>
        <w:t>.</w:t>
      </w:r>
      <w:r>
        <w:rPr>
          <w:b w:val="0"/>
        </w:rPr>
        <w:tab/>
        <w:t xml:space="preserve">Objednatel se zavazuje, že po dobu zpracování díla poskytne Zhotoviteli v nutném rozsahu potřebnou součinnost spočívající zejména v odevzdání podkladů dle čl. VII. a doplňujících údajů, vyjádření a stanovisek Objednatele, komunikaci se  </w:t>
      </w:r>
      <w:r>
        <w:rPr>
          <w:b w:val="0"/>
        </w:rPr>
        <w:lastRenderedPageBreak/>
        <w:t>sousedy, jejichž potřeba vznikne v průběhu plnění této smlouvy. Lhůty strany dohodnou.</w:t>
      </w:r>
    </w:p>
    <w:p w:rsidR="004C7DFB" w:rsidRDefault="004C7DFB"/>
    <w:p w:rsidR="004C7DFB" w:rsidRDefault="004C7DFB">
      <w:pPr>
        <w:pStyle w:val="Zhlav"/>
        <w:tabs>
          <w:tab w:val="clear" w:pos="4536"/>
          <w:tab w:val="clear" w:pos="9072"/>
        </w:tabs>
      </w:pPr>
    </w:p>
    <w:p w:rsidR="004C7DFB" w:rsidRDefault="004C7DFB">
      <w:pPr>
        <w:pStyle w:val="Zhlav"/>
        <w:tabs>
          <w:tab w:val="clear" w:pos="4536"/>
          <w:tab w:val="clear" w:pos="9072"/>
        </w:tabs>
      </w:pPr>
    </w:p>
    <w:p w:rsidR="004C7DFB" w:rsidRDefault="000F54D5">
      <w:pPr>
        <w:pStyle w:val="Nadpis1"/>
      </w:pPr>
      <w:r>
        <w:rPr>
          <w:b/>
        </w:rPr>
        <w:t>VI. Součinnost zhotovitele</w:t>
      </w:r>
    </w:p>
    <w:p w:rsidR="004C7DFB" w:rsidRDefault="004C7DFB"/>
    <w:p w:rsidR="004C7DFB" w:rsidRDefault="000F54D5">
      <w:pPr>
        <w:rPr>
          <w:b w:val="0"/>
        </w:rPr>
      </w:pPr>
      <w:proofErr w:type="gramStart"/>
      <w:r>
        <w:rPr>
          <w:b w:val="0"/>
        </w:rPr>
        <w:t>6.1</w:t>
      </w:r>
      <w:proofErr w:type="gramEnd"/>
      <w:r>
        <w:rPr>
          <w:b w:val="0"/>
        </w:rPr>
        <w:t>.</w:t>
      </w:r>
      <w:r>
        <w:rPr>
          <w:b w:val="0"/>
        </w:rPr>
        <w:tab/>
        <w:t>Zhotovitel je povinen v průběhu zpracování díla dle potřeby konzultovat návrh dokumentace. Objednatel se zavazuje, že v rozhodujících etapách rozpracovanosti a při ukončení jednotlivých fází projektové dokumentace písemně potvrdí souhlas s příslušnou fází (případně předá své podmínky) nejpozději do 7 dnů po předání materiálů k odsouhlasení, jinak se dokončená fáze bere jako schválená bez připomínek.</w:t>
      </w:r>
    </w:p>
    <w:p w:rsidR="004C7DFB" w:rsidRDefault="004C7DFB">
      <w:pPr>
        <w:rPr>
          <w:b w:val="0"/>
        </w:rPr>
      </w:pPr>
    </w:p>
    <w:p w:rsidR="004C7DFB" w:rsidRDefault="004C7DFB">
      <w:pPr>
        <w:rPr>
          <w:b w:val="0"/>
        </w:rPr>
      </w:pPr>
    </w:p>
    <w:p w:rsidR="004C7DFB" w:rsidRDefault="004C7DFB">
      <w:pPr>
        <w:rPr>
          <w:b w:val="0"/>
        </w:rPr>
      </w:pPr>
    </w:p>
    <w:p w:rsidR="004C7DFB" w:rsidRDefault="000F54D5">
      <w:pPr>
        <w:pStyle w:val="Nadpis1"/>
      </w:pPr>
      <w:r>
        <w:rPr>
          <w:b/>
        </w:rPr>
        <w:t>VII. Podklady</w:t>
      </w:r>
    </w:p>
    <w:p w:rsidR="004C7DFB" w:rsidRDefault="004C7DFB"/>
    <w:p w:rsidR="004C7DFB" w:rsidRDefault="000F54D5">
      <w:pPr>
        <w:rPr>
          <w:b w:val="0"/>
        </w:rPr>
      </w:pPr>
      <w:r>
        <w:rPr>
          <w:b w:val="0"/>
        </w:rPr>
        <w:t>7.1.     Pro plnění předmětu této smlouvy poskytne Objednatel Zhotoviteli následující podklady:</w:t>
      </w:r>
    </w:p>
    <w:p w:rsidR="004C7DFB" w:rsidRDefault="000F54D5">
      <w:pPr>
        <w:numPr>
          <w:ilvl w:val="0"/>
          <w:numId w:val="4"/>
        </w:numPr>
        <w:rPr>
          <w:b w:val="0"/>
        </w:rPr>
      </w:pPr>
      <w:r>
        <w:rPr>
          <w:b w:val="0"/>
        </w:rPr>
        <w:t xml:space="preserve">dokumentaci </w:t>
      </w:r>
      <w:r w:rsidR="00CC2376">
        <w:rPr>
          <w:b w:val="0"/>
        </w:rPr>
        <w:t>pro stavební povolení</w:t>
      </w:r>
    </w:p>
    <w:p w:rsidR="004C7DFB" w:rsidRDefault="004C7DFB">
      <w:pPr>
        <w:ind w:left="0"/>
        <w:rPr>
          <w:b w:val="0"/>
        </w:rPr>
      </w:pPr>
    </w:p>
    <w:p w:rsidR="004C7DFB" w:rsidRDefault="004C7DFB">
      <w:pPr>
        <w:ind w:left="0"/>
        <w:rPr>
          <w:b w:val="0"/>
        </w:rPr>
      </w:pPr>
    </w:p>
    <w:p w:rsidR="004C7DFB" w:rsidRDefault="004C7DFB"/>
    <w:p w:rsidR="004C7DFB" w:rsidRDefault="000F54D5">
      <w:pPr>
        <w:pStyle w:val="Nadpis1"/>
      </w:pPr>
      <w:r>
        <w:rPr>
          <w:b/>
        </w:rPr>
        <w:t>VIII. Cena za dílo, platební podmínky</w:t>
      </w:r>
    </w:p>
    <w:p w:rsidR="004C7DFB" w:rsidRDefault="004C7DFB"/>
    <w:p w:rsidR="004C7DFB" w:rsidRDefault="000F54D5">
      <w:proofErr w:type="gramStart"/>
      <w:r>
        <w:rPr>
          <w:b w:val="0"/>
        </w:rPr>
        <w:t>8.1</w:t>
      </w:r>
      <w:proofErr w:type="gramEnd"/>
      <w:r>
        <w:rPr>
          <w:b w:val="0"/>
        </w:rPr>
        <w:t>.</w:t>
      </w:r>
      <w:r>
        <w:rPr>
          <w:b w:val="0"/>
        </w:rPr>
        <w:tab/>
        <w:t>Cena za předmět Smlouvy je určena na základě předpokládaného rozsahu a činí pro jednotlivé fáze:</w:t>
      </w:r>
    </w:p>
    <w:p w:rsidR="004C7DFB" w:rsidRDefault="004C7DFB">
      <w:pPr>
        <w:tabs>
          <w:tab w:val="right" w:leader="dot" w:pos="8647"/>
        </w:tabs>
      </w:pPr>
    </w:p>
    <w:p w:rsidR="004C7DFB" w:rsidRDefault="000F54D5">
      <w:pPr>
        <w:tabs>
          <w:tab w:val="right" w:leader="dot" w:pos="8647"/>
        </w:tabs>
        <w:rPr>
          <w:b w:val="0"/>
        </w:rPr>
      </w:pPr>
      <w:r>
        <w:t xml:space="preserve">Fáze 1 – </w:t>
      </w:r>
      <w:r w:rsidR="00CC2376">
        <w:t>Předběžný stavebně technický průzkum</w:t>
      </w:r>
      <w:r w:rsidR="006B0A83">
        <w:tab/>
        <w:t xml:space="preserve"> </w:t>
      </w:r>
      <w:r w:rsidR="00CC2376">
        <w:t>12</w:t>
      </w:r>
      <w:r>
        <w:t>.000 Kč</w:t>
      </w:r>
    </w:p>
    <w:p w:rsidR="004C7DFB" w:rsidRDefault="004C7DFB">
      <w:pPr>
        <w:tabs>
          <w:tab w:val="right" w:leader="dot" w:pos="8647"/>
        </w:tabs>
        <w:rPr>
          <w:b w:val="0"/>
        </w:rPr>
      </w:pPr>
    </w:p>
    <w:p w:rsidR="004C7DFB" w:rsidRDefault="000F54D5">
      <w:pPr>
        <w:tabs>
          <w:tab w:val="right" w:leader="dot" w:pos="8647"/>
        </w:tabs>
        <w:rPr>
          <w:b w:val="0"/>
        </w:rPr>
      </w:pPr>
      <w:r>
        <w:t xml:space="preserve">Fáze 2 – </w:t>
      </w:r>
      <w:r w:rsidR="00CC2376">
        <w:t>Dokumentace pro výběr zhotovitele (DVZ)</w:t>
      </w:r>
      <w:r>
        <w:t xml:space="preserve"> </w:t>
      </w:r>
      <w:r>
        <w:tab/>
        <w:t xml:space="preserve"> </w:t>
      </w:r>
      <w:r w:rsidR="00CC2376">
        <w:t>135</w:t>
      </w:r>
      <w:r>
        <w:t>.</w:t>
      </w:r>
      <w:r w:rsidR="00CC2376">
        <w:t>5</w:t>
      </w:r>
      <w:r>
        <w:t>00 Kč</w:t>
      </w:r>
    </w:p>
    <w:p w:rsidR="004C7DFB" w:rsidRDefault="004C7DFB">
      <w:pPr>
        <w:pStyle w:val="Zhlav"/>
        <w:tabs>
          <w:tab w:val="clear" w:pos="4536"/>
          <w:tab w:val="clear" w:pos="9072"/>
        </w:tabs>
        <w:rPr>
          <w:b w:val="0"/>
        </w:rPr>
      </w:pPr>
    </w:p>
    <w:p w:rsidR="004C7DFB" w:rsidRDefault="00CC2376">
      <w:pPr>
        <w:rPr>
          <w:b w:val="0"/>
        </w:rPr>
      </w:pPr>
      <w:proofErr w:type="gramStart"/>
      <w:r>
        <w:rPr>
          <w:b w:val="0"/>
        </w:rPr>
        <w:t>8.2</w:t>
      </w:r>
      <w:proofErr w:type="gramEnd"/>
      <w:r>
        <w:rPr>
          <w:b w:val="0"/>
        </w:rPr>
        <w:t>.</w:t>
      </w:r>
      <w:r>
        <w:rPr>
          <w:b w:val="0"/>
        </w:rPr>
        <w:tab/>
      </w:r>
      <w:r w:rsidR="000F54D5">
        <w:rPr>
          <w:b w:val="0"/>
        </w:rPr>
        <w:t>K ceně bude připočteno DPH v platné výši.</w:t>
      </w:r>
    </w:p>
    <w:p w:rsidR="004C7DFB" w:rsidRDefault="000F54D5">
      <w:pPr>
        <w:ind w:left="709" w:firstLine="709"/>
        <w:rPr>
          <w:b w:val="0"/>
        </w:rPr>
      </w:pPr>
      <w:r>
        <w:rPr>
          <w:b w:val="0"/>
        </w:rPr>
        <w:t xml:space="preserve"> </w:t>
      </w:r>
    </w:p>
    <w:p w:rsidR="004C7DFB" w:rsidRDefault="000F54D5">
      <w:pPr>
        <w:numPr>
          <w:ilvl w:val="1"/>
          <w:numId w:val="2"/>
        </w:numPr>
        <w:rPr>
          <w:b w:val="0"/>
        </w:rPr>
      </w:pPr>
      <w:r>
        <w:rPr>
          <w:b w:val="0"/>
        </w:rPr>
        <w:t>Smluvní strany se dohodly na následujícím způsobu fakturace plnění dle této Smlouvy:</w:t>
      </w:r>
    </w:p>
    <w:p w:rsidR="004C7DFB" w:rsidRDefault="004C7DFB">
      <w:pPr>
        <w:rPr>
          <w:b w:val="0"/>
        </w:rPr>
      </w:pPr>
    </w:p>
    <w:p w:rsidR="004C7DFB" w:rsidRDefault="000F54D5">
      <w:pPr>
        <w:pStyle w:val="Nadpis2"/>
        <w:ind w:left="0" w:firstLine="567"/>
      </w:pPr>
      <w:r>
        <w:rPr>
          <w:b/>
        </w:rPr>
        <w:t xml:space="preserve">Fáze 1 – </w:t>
      </w:r>
      <w:r w:rsidR="00CC2376" w:rsidRPr="00CC2376">
        <w:rPr>
          <w:b/>
        </w:rPr>
        <w:t>Předběžný stavebně technický průzkum</w:t>
      </w:r>
    </w:p>
    <w:p w:rsidR="004C7DFB" w:rsidRDefault="000F54D5" w:rsidP="00E30CC9">
      <w:pPr>
        <w:rPr>
          <w:b w:val="0"/>
        </w:rPr>
      </w:pPr>
      <w:r w:rsidRPr="00E30CC9">
        <w:rPr>
          <w:b w:val="0"/>
        </w:rPr>
        <w:t xml:space="preserve">Zhotovitel má nárok na vystavení první faktury ve výši </w:t>
      </w:r>
      <w:r w:rsidR="00CC2376">
        <w:rPr>
          <w:b w:val="0"/>
        </w:rPr>
        <w:t>12.000,-Kč bez DPH</w:t>
      </w:r>
      <w:r w:rsidR="007014A0" w:rsidRPr="00E30CC9">
        <w:rPr>
          <w:b w:val="0"/>
        </w:rPr>
        <w:t xml:space="preserve"> po dokončení </w:t>
      </w:r>
      <w:r w:rsidR="00600944">
        <w:rPr>
          <w:b w:val="0"/>
        </w:rPr>
        <w:t xml:space="preserve">stavebně technického </w:t>
      </w:r>
      <w:proofErr w:type="gramStart"/>
      <w:r w:rsidR="00CC2376">
        <w:rPr>
          <w:b w:val="0"/>
        </w:rPr>
        <w:t xml:space="preserve">průzkumu </w:t>
      </w:r>
      <w:r w:rsidR="00AB1A43">
        <w:rPr>
          <w:b w:val="0"/>
        </w:rPr>
        <w:t>jehož</w:t>
      </w:r>
      <w:proofErr w:type="gramEnd"/>
      <w:r w:rsidR="00AB1A43">
        <w:rPr>
          <w:b w:val="0"/>
        </w:rPr>
        <w:t xml:space="preserve"> součástí je i zpráva statika</w:t>
      </w:r>
      <w:r w:rsidRPr="00E30CC9">
        <w:rPr>
          <w:b w:val="0"/>
        </w:rPr>
        <w:t>.</w:t>
      </w:r>
      <w:r w:rsidR="00E30CC9">
        <w:rPr>
          <w:b w:val="0"/>
        </w:rPr>
        <w:t xml:space="preserve"> </w:t>
      </w:r>
      <w:r w:rsidR="006B0A83" w:rsidRPr="00E30CC9">
        <w:rPr>
          <w:b w:val="0"/>
        </w:rPr>
        <w:t>Splatnost faktur</w:t>
      </w:r>
      <w:r w:rsidR="00600944">
        <w:rPr>
          <w:b w:val="0"/>
        </w:rPr>
        <w:t>y</w:t>
      </w:r>
      <w:r w:rsidR="006B0A83" w:rsidRPr="00E30CC9">
        <w:rPr>
          <w:b w:val="0"/>
        </w:rPr>
        <w:t xml:space="preserve"> je 14</w:t>
      </w:r>
      <w:r w:rsidRPr="00E30CC9">
        <w:rPr>
          <w:b w:val="0"/>
        </w:rPr>
        <w:t xml:space="preserve"> dní od jejich doručení Objednateli.</w:t>
      </w:r>
    </w:p>
    <w:p w:rsidR="004C7DFB" w:rsidRDefault="004C7DFB">
      <w:pPr>
        <w:rPr>
          <w:b w:val="0"/>
        </w:rPr>
      </w:pPr>
    </w:p>
    <w:p w:rsidR="004C7DFB" w:rsidRDefault="000F54D5">
      <w:pPr>
        <w:rPr>
          <w:b w:val="0"/>
        </w:rPr>
      </w:pPr>
      <w:r>
        <w:t xml:space="preserve">Fáze 2 – </w:t>
      </w:r>
      <w:r w:rsidR="00CC2376">
        <w:t>Dokumentace pro výběr zhotovitele (DVZ)</w:t>
      </w:r>
    </w:p>
    <w:p w:rsidR="004C7DFB" w:rsidRDefault="000F54D5">
      <w:pPr>
        <w:rPr>
          <w:b w:val="0"/>
        </w:rPr>
      </w:pPr>
      <w:r>
        <w:rPr>
          <w:b w:val="0"/>
        </w:rPr>
        <w:t xml:space="preserve">Zhotovitel má nárok na vystavení faktury ve výši </w:t>
      </w:r>
      <w:r w:rsidR="00CC2376">
        <w:rPr>
          <w:b w:val="0"/>
        </w:rPr>
        <w:t>135.500,- Kč bez DPH</w:t>
      </w:r>
      <w:r>
        <w:rPr>
          <w:b w:val="0"/>
        </w:rPr>
        <w:t xml:space="preserve"> po </w:t>
      </w:r>
      <w:r w:rsidR="00CC2376">
        <w:rPr>
          <w:b w:val="0"/>
        </w:rPr>
        <w:t xml:space="preserve">odevzdání </w:t>
      </w:r>
      <w:r w:rsidR="00600944">
        <w:rPr>
          <w:b w:val="0"/>
        </w:rPr>
        <w:t xml:space="preserve">předmětu díla </w:t>
      </w:r>
      <w:r w:rsidR="00CC2376">
        <w:rPr>
          <w:b w:val="0"/>
        </w:rPr>
        <w:t>Objednateli.</w:t>
      </w:r>
    </w:p>
    <w:p w:rsidR="004C7DFB" w:rsidRDefault="006B0A83">
      <w:pPr>
        <w:rPr>
          <w:b w:val="0"/>
        </w:rPr>
      </w:pPr>
      <w:r>
        <w:rPr>
          <w:b w:val="0"/>
        </w:rPr>
        <w:t>Splatnost faktur je 14</w:t>
      </w:r>
      <w:r w:rsidR="000F54D5">
        <w:rPr>
          <w:b w:val="0"/>
        </w:rPr>
        <w:t xml:space="preserve"> dní od jejich doručení Objednateli.</w:t>
      </w:r>
    </w:p>
    <w:p w:rsidR="00B73B24" w:rsidRDefault="00B73B24">
      <w:pPr>
        <w:rPr>
          <w:b w:val="0"/>
        </w:rPr>
      </w:pPr>
    </w:p>
    <w:p w:rsidR="004C7DFB" w:rsidRDefault="004C7DFB" w:rsidP="00CC2376">
      <w:pPr>
        <w:ind w:left="0"/>
        <w:rPr>
          <w:b w:val="0"/>
        </w:rPr>
      </w:pPr>
    </w:p>
    <w:p w:rsidR="004C7DFB" w:rsidRDefault="00CC2376">
      <w:pPr>
        <w:rPr>
          <w:b w:val="0"/>
        </w:rPr>
      </w:pPr>
      <w:proofErr w:type="gramStart"/>
      <w:r>
        <w:rPr>
          <w:b w:val="0"/>
        </w:rPr>
        <w:lastRenderedPageBreak/>
        <w:t>8.4</w:t>
      </w:r>
      <w:proofErr w:type="gramEnd"/>
      <w:r w:rsidR="000F54D5">
        <w:rPr>
          <w:b w:val="0"/>
        </w:rPr>
        <w:t>.</w:t>
      </w:r>
      <w:r w:rsidR="000F54D5">
        <w:rPr>
          <w:b w:val="0"/>
        </w:rPr>
        <w:tab/>
        <w:t>V případě, že Objednatel neuhradí dlužné částky do termínu jejich splatnosti, má Zhotovitel právo požadovat úročení</w:t>
      </w:r>
      <w:r w:rsidR="00C3505B">
        <w:rPr>
          <w:b w:val="0"/>
        </w:rPr>
        <w:t xml:space="preserve"> dlužné částky úrokovou sazbou 6,0</w:t>
      </w:r>
      <w:r w:rsidR="000F54D5">
        <w:rPr>
          <w:b w:val="0"/>
        </w:rPr>
        <w:t>% p. a. Doba úročení se začíná počítat dnem následujícím po dni splatnosti příslušné faktury a končí dnem před dnem proplacení = připsání dlužné částky na účet Zhotovitele. Ke každé fakturované částce, která bude popsaným způsobem úročena do doby proplacení, vystaví zhotovitel samostatnou fakturu ve výši úroku, zároveň na faktuře uvede výpočet fakturovaného úroku. Faktura je splatná do 1</w:t>
      </w:r>
      <w:r w:rsidR="006B0A83">
        <w:rPr>
          <w:b w:val="0"/>
        </w:rPr>
        <w:t>4</w:t>
      </w:r>
      <w:r w:rsidR="000F54D5">
        <w:rPr>
          <w:b w:val="0"/>
        </w:rPr>
        <w:t xml:space="preserve"> dnů od jejího doručení Objednateli.</w:t>
      </w:r>
    </w:p>
    <w:p w:rsidR="004C7DFB" w:rsidRDefault="000F54D5">
      <w:pPr>
        <w:ind w:left="0"/>
        <w:rPr>
          <w:b w:val="0"/>
        </w:rPr>
      </w:pPr>
      <w:r>
        <w:rPr>
          <w:b w:val="0"/>
        </w:rPr>
        <w:tab/>
      </w:r>
    </w:p>
    <w:p w:rsidR="004C7DFB" w:rsidRDefault="00CC2376" w:rsidP="00AB1A43">
      <w:pPr>
        <w:rPr>
          <w:b w:val="0"/>
        </w:rPr>
      </w:pPr>
      <w:proofErr w:type="gramStart"/>
      <w:r>
        <w:rPr>
          <w:b w:val="0"/>
        </w:rPr>
        <w:t>8.5</w:t>
      </w:r>
      <w:proofErr w:type="gramEnd"/>
      <w:r w:rsidR="000F54D5">
        <w:rPr>
          <w:b w:val="0"/>
        </w:rPr>
        <w:t>.</w:t>
      </w:r>
      <w:r w:rsidR="000F54D5">
        <w:rPr>
          <w:b w:val="0"/>
        </w:rPr>
        <w:tab/>
        <w:t>V případě, že je Zhotovitel v prodlení s předáním ucelené fáze díla, má Objednatel možnost požadovat snížení ceny díla o úroko</w:t>
      </w:r>
      <w:r w:rsidR="00C3505B">
        <w:rPr>
          <w:b w:val="0"/>
        </w:rPr>
        <w:t>vou sazbu 6,0</w:t>
      </w:r>
      <w:r w:rsidR="000F54D5">
        <w:rPr>
          <w:b w:val="0"/>
        </w:rPr>
        <w:t>% p. a. Doba úročení se začíná počítat dnem následujícím po dni předpokládaného předání a končí dnem před dnem skutečného předání. Takto vzniklá sleva z díla bude Objednatelem fakturována samostatnou fakturu ve výši úroku, zároveň na faktuře uvede výpočet fakturované slevy. Faktura je splatná do 1</w:t>
      </w:r>
      <w:r w:rsidR="006B0A83">
        <w:rPr>
          <w:b w:val="0"/>
        </w:rPr>
        <w:t>4</w:t>
      </w:r>
      <w:r w:rsidR="000F54D5">
        <w:rPr>
          <w:b w:val="0"/>
        </w:rPr>
        <w:t xml:space="preserve"> dnů od jejího doručení Zhotoviteli.</w:t>
      </w:r>
    </w:p>
    <w:p w:rsidR="006B0A83" w:rsidRDefault="006B0A83"/>
    <w:p w:rsidR="006B0A83" w:rsidRDefault="006B0A83"/>
    <w:p w:rsidR="004C7DFB" w:rsidRDefault="004C7DFB"/>
    <w:p w:rsidR="004C7DFB" w:rsidRDefault="000F54D5">
      <w:pPr>
        <w:pStyle w:val="Nadpis1"/>
      </w:pPr>
      <w:r>
        <w:rPr>
          <w:b/>
        </w:rPr>
        <w:t>IX. Záruka, změna závazku, odstoupení od smlouvy</w:t>
      </w:r>
    </w:p>
    <w:p w:rsidR="004C7DFB" w:rsidRDefault="004C7DFB">
      <w:pPr>
        <w:rPr>
          <w:b w:val="0"/>
        </w:rPr>
      </w:pPr>
    </w:p>
    <w:p w:rsidR="004C7DFB" w:rsidRDefault="000F54D5">
      <w:pPr>
        <w:rPr>
          <w:i/>
        </w:rPr>
      </w:pPr>
      <w:r>
        <w:rPr>
          <w:b w:val="0"/>
        </w:rPr>
        <w:t xml:space="preserve">9.1. </w:t>
      </w:r>
      <w:r>
        <w:rPr>
          <w:b w:val="0"/>
        </w:rPr>
        <w:tab/>
        <w:t>Zhotovitel odpovídá za to, že předmět díla má v době jeho předání Objednateli vlastnosti stanovené obecně závaznými předpisy, závaznými technickými normami vztahujícími se na provádění díla dle této Smlouvy, popř. vlastnosti obvyklé.</w:t>
      </w:r>
    </w:p>
    <w:p w:rsidR="004C7DFB" w:rsidRDefault="004C7DFB">
      <w:pPr>
        <w:rPr>
          <w:i/>
        </w:rPr>
      </w:pPr>
    </w:p>
    <w:p w:rsidR="004C7DFB" w:rsidRDefault="00C3505B">
      <w:pPr>
        <w:rPr>
          <w:b w:val="0"/>
        </w:rPr>
      </w:pPr>
      <w:proofErr w:type="gramStart"/>
      <w:r>
        <w:rPr>
          <w:b w:val="0"/>
        </w:rPr>
        <w:t>9.</w:t>
      </w:r>
      <w:r w:rsidR="000F54D5">
        <w:rPr>
          <w:b w:val="0"/>
        </w:rPr>
        <w:t>2</w:t>
      </w:r>
      <w:proofErr w:type="gramEnd"/>
      <w:r w:rsidR="000F54D5">
        <w:rPr>
          <w:b w:val="0"/>
        </w:rPr>
        <w:t>.</w:t>
      </w:r>
      <w:r w:rsidR="000F54D5">
        <w:rPr>
          <w:b w:val="0"/>
        </w:rPr>
        <w:tab/>
        <w:t xml:space="preserve">Zhotovitel poskytuje na dílo záruku ve smyslu čl. 9.1. v trvání 36 měsíců. Záruční doba začíná běžet dnem předání kompletního díla nebo jeho ucelených částí. </w:t>
      </w:r>
    </w:p>
    <w:p w:rsidR="004C7DFB" w:rsidRDefault="004C7DFB">
      <w:pPr>
        <w:rPr>
          <w:b w:val="0"/>
        </w:rPr>
      </w:pPr>
    </w:p>
    <w:p w:rsidR="004C7DFB" w:rsidRDefault="000F54D5">
      <w:pPr>
        <w:rPr>
          <w:b w:val="0"/>
        </w:rPr>
      </w:pPr>
      <w:r>
        <w:rPr>
          <w:b w:val="0"/>
        </w:rPr>
        <w:t xml:space="preserve">9.3. </w:t>
      </w:r>
      <w:r>
        <w:rPr>
          <w:b w:val="0"/>
        </w:rPr>
        <w:tab/>
        <w:t xml:space="preserve">Objednatel je povinen vady písemně reklamovat u Zhotovitele bez zbytečného odkladu po jejich zjištění. V reklamaci musí vadu popsat, příp. uvést, jak se vada projevuje. Objednatel může obdrženou projektovou dokumentaci Zhotoviteli vrátit k dopracování a to v případě nepředání dokumentace v rozsahu určeném v čl. 3. 2. nebo při zjištění zásadních kolizí. V takovém případě se považuje dokumentace za nepředanou Objednateli. </w:t>
      </w:r>
    </w:p>
    <w:p w:rsidR="004C7DFB" w:rsidRDefault="004C7DFB">
      <w:pPr>
        <w:rPr>
          <w:b w:val="0"/>
        </w:rPr>
      </w:pPr>
    </w:p>
    <w:p w:rsidR="004C7DFB" w:rsidRDefault="000F54D5">
      <w:pPr>
        <w:rPr>
          <w:b w:val="0"/>
        </w:rPr>
      </w:pPr>
      <w:r>
        <w:rPr>
          <w:b w:val="0"/>
        </w:rPr>
        <w:t xml:space="preserve">9.4. </w:t>
      </w:r>
      <w:r>
        <w:rPr>
          <w:b w:val="0"/>
        </w:rPr>
        <w:tab/>
        <w:t>Zhotovitel se zavazuje oprávněné vady, které objednatel v záruční době zjistil a reklamoval, odstranit bez zbytečného odkladu, nejpozději do 10 pracovních dnů od obdržení reklamace, nebude-li písemně dohodnut jiný termín. Tím není dotčeno právo Objednatele na náhradu škody, která mu vznikne v souvislosti s vadným plněním zhotovitele.</w:t>
      </w:r>
    </w:p>
    <w:p w:rsidR="004C7DFB" w:rsidRDefault="004C7DFB">
      <w:pPr>
        <w:rPr>
          <w:b w:val="0"/>
        </w:rPr>
      </w:pPr>
    </w:p>
    <w:p w:rsidR="004C7DFB" w:rsidRDefault="000F54D5" w:rsidP="00CC2376">
      <w:pPr>
        <w:rPr>
          <w:b w:val="0"/>
        </w:rPr>
      </w:pPr>
      <w:r>
        <w:rPr>
          <w:b w:val="0"/>
        </w:rPr>
        <w:t xml:space="preserve">9.5. </w:t>
      </w:r>
      <w:r>
        <w:rPr>
          <w:b w:val="0"/>
        </w:rPr>
        <w:tab/>
        <w:t>Objednatel má právo kdykoliv v průběhu plnění Smlouvy písemně oznámit Zhotoviteli požadavek na zastavení prací na předmětu smlouvy. Zhotovitel má povinnost tomuto požadavku vyhovět a má právo na úhradu do té doby vykonaných prací. Pokračování prací na díle bude následovat na výzvu Objednatele po vzájemném odsouhlasení. Termín plnění se příslušně upraví.</w:t>
      </w:r>
    </w:p>
    <w:p w:rsidR="00B73B24" w:rsidRDefault="00B73B24" w:rsidP="00CC2376">
      <w:pPr>
        <w:rPr>
          <w:b w:val="0"/>
        </w:rPr>
      </w:pPr>
    </w:p>
    <w:p w:rsidR="00B73B24" w:rsidRDefault="00B73B24" w:rsidP="00CC2376">
      <w:pPr>
        <w:rPr>
          <w:b w:val="0"/>
        </w:rPr>
      </w:pPr>
    </w:p>
    <w:p w:rsidR="00B73B24" w:rsidRDefault="00B73B24" w:rsidP="00CC2376">
      <w:pPr>
        <w:rPr>
          <w:b w:val="0"/>
        </w:rPr>
      </w:pPr>
    </w:p>
    <w:p w:rsidR="00651A6F" w:rsidRDefault="00651A6F" w:rsidP="00CC2376"/>
    <w:p w:rsidR="004C7DFB" w:rsidRDefault="000F54D5">
      <w:pPr>
        <w:pStyle w:val="Nadpis1"/>
      </w:pPr>
      <w:r>
        <w:rPr>
          <w:b/>
        </w:rPr>
        <w:t>X. Závěrečná ujednání</w:t>
      </w:r>
    </w:p>
    <w:p w:rsidR="004C7DFB" w:rsidRDefault="004C7DFB"/>
    <w:p w:rsidR="004C7DFB" w:rsidRDefault="000F54D5">
      <w:pPr>
        <w:rPr>
          <w:b w:val="0"/>
        </w:rPr>
      </w:pPr>
      <w:proofErr w:type="gramStart"/>
      <w:r>
        <w:rPr>
          <w:b w:val="0"/>
        </w:rPr>
        <w:t>10.1</w:t>
      </w:r>
      <w:proofErr w:type="gramEnd"/>
      <w:r>
        <w:rPr>
          <w:b w:val="0"/>
        </w:rPr>
        <w:t>.</w:t>
      </w:r>
      <w:r>
        <w:rPr>
          <w:b w:val="0"/>
        </w:rPr>
        <w:tab/>
        <w:t>Tato smlouva se řídí českým právním řádem, zejména zákonem č. 89/2012 Sb., občanským zákoníkem, zákonem č. 121/2000 Sb., autorským zákonem a zákonem č. 183/2006 Sb., stavebním zákonem.</w:t>
      </w:r>
    </w:p>
    <w:p w:rsidR="004C7DFB" w:rsidRDefault="004C7DFB">
      <w:pPr>
        <w:rPr>
          <w:b w:val="0"/>
        </w:rPr>
      </w:pPr>
    </w:p>
    <w:p w:rsidR="004C7DFB" w:rsidRDefault="000F54D5">
      <w:pPr>
        <w:rPr>
          <w:b w:val="0"/>
        </w:rPr>
      </w:pPr>
      <w:proofErr w:type="gramStart"/>
      <w:r>
        <w:rPr>
          <w:b w:val="0"/>
        </w:rPr>
        <w:t>10.2</w:t>
      </w:r>
      <w:proofErr w:type="gramEnd"/>
      <w:r>
        <w:rPr>
          <w:b w:val="0"/>
        </w:rPr>
        <w:t>.</w:t>
      </w:r>
      <w:r>
        <w:rPr>
          <w:b w:val="0"/>
        </w:rPr>
        <w:tab/>
        <w:t>Všechny spory vznikající z této Smlouvy a v souvislosti s ní budou rozhodovány příslušným soudem.</w:t>
      </w:r>
    </w:p>
    <w:p w:rsidR="004C7DFB" w:rsidRDefault="004C7DFB">
      <w:pPr>
        <w:rPr>
          <w:b w:val="0"/>
        </w:rPr>
      </w:pPr>
    </w:p>
    <w:p w:rsidR="004C7DFB" w:rsidRDefault="000F54D5">
      <w:pPr>
        <w:rPr>
          <w:b w:val="0"/>
        </w:rPr>
      </w:pPr>
      <w:proofErr w:type="gramStart"/>
      <w:r>
        <w:rPr>
          <w:b w:val="0"/>
        </w:rPr>
        <w:t>10.3</w:t>
      </w:r>
      <w:proofErr w:type="gramEnd"/>
      <w:r>
        <w:rPr>
          <w:b w:val="0"/>
        </w:rPr>
        <w:t>.</w:t>
      </w:r>
      <w:r>
        <w:rPr>
          <w:b w:val="0"/>
        </w:rPr>
        <w:tab/>
        <w:t>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rsidR="004C7DFB" w:rsidRDefault="004C7DFB">
      <w:pPr>
        <w:ind w:left="0"/>
        <w:rPr>
          <w:b w:val="0"/>
        </w:rPr>
      </w:pPr>
    </w:p>
    <w:p w:rsidR="004C7DFB" w:rsidRDefault="000F54D5">
      <w:pPr>
        <w:rPr>
          <w:b w:val="0"/>
        </w:rPr>
      </w:pPr>
      <w:proofErr w:type="gramStart"/>
      <w:r>
        <w:rPr>
          <w:b w:val="0"/>
        </w:rPr>
        <w:t>10.4</w:t>
      </w:r>
      <w:proofErr w:type="gramEnd"/>
      <w:r>
        <w:rPr>
          <w:b w:val="0"/>
        </w:rPr>
        <w:t>.</w:t>
      </w:r>
      <w:r>
        <w:rPr>
          <w:b w:val="0"/>
        </w:rPr>
        <w:tab/>
        <w:t>Tuto smlouvu je možné měnit pouze písemnými dodatky, podepsanými zástupci obou smluvních stran.</w:t>
      </w:r>
    </w:p>
    <w:p w:rsidR="004C7DFB" w:rsidRDefault="004C7DFB">
      <w:pPr>
        <w:ind w:left="0"/>
        <w:rPr>
          <w:b w:val="0"/>
        </w:rPr>
      </w:pPr>
    </w:p>
    <w:p w:rsidR="004C7DFB" w:rsidRDefault="000F54D5">
      <w:pPr>
        <w:rPr>
          <w:b w:val="0"/>
        </w:rPr>
      </w:pPr>
      <w:proofErr w:type="gramStart"/>
      <w:r>
        <w:rPr>
          <w:b w:val="0"/>
        </w:rPr>
        <w:t>10.5</w:t>
      </w:r>
      <w:proofErr w:type="gramEnd"/>
      <w:r>
        <w:rPr>
          <w:b w:val="0"/>
        </w:rPr>
        <w:t>.</w:t>
      </w:r>
      <w:r>
        <w:rPr>
          <w:b w:val="0"/>
        </w:rPr>
        <w:tab/>
        <w:t>Ceny uvedené v této smlouvě jsou platné jeden rok od podepsání této Smlouvy. Po tomto datu bude jejich platnost odsouhlasena oběma stranami.</w:t>
      </w:r>
    </w:p>
    <w:p w:rsidR="004C7DFB" w:rsidRDefault="004C7DFB">
      <w:pPr>
        <w:rPr>
          <w:b w:val="0"/>
        </w:rPr>
      </w:pPr>
    </w:p>
    <w:p w:rsidR="004C7DFB" w:rsidRDefault="000F54D5">
      <w:pPr>
        <w:rPr>
          <w:b w:val="0"/>
        </w:rPr>
      </w:pPr>
      <w:proofErr w:type="gramStart"/>
      <w:r>
        <w:rPr>
          <w:b w:val="0"/>
        </w:rPr>
        <w:t>10.6</w:t>
      </w:r>
      <w:proofErr w:type="gramEnd"/>
      <w:r>
        <w:rPr>
          <w:b w:val="0"/>
        </w:rPr>
        <w:t>.</w:t>
      </w:r>
      <w:r>
        <w:rPr>
          <w:b w:val="0"/>
        </w:rPr>
        <w:tab/>
        <w:t>Tato Smlouva obsahuje 7 stran a je vyhotovena ve 2 vyhotoveních, ze kterých každá strana po jejím podepsání obdrží 1 vyhotoven</w:t>
      </w:r>
      <w:r w:rsidR="00CC2376">
        <w:rPr>
          <w:b w:val="0"/>
        </w:rPr>
        <w:t>í.</w:t>
      </w:r>
    </w:p>
    <w:p w:rsidR="004C7DFB" w:rsidRDefault="004C7DFB">
      <w:pPr>
        <w:ind w:left="0"/>
        <w:rPr>
          <w:b w:val="0"/>
        </w:rPr>
      </w:pPr>
    </w:p>
    <w:p w:rsidR="00CC2376" w:rsidRPr="00CC2376" w:rsidRDefault="000F54D5" w:rsidP="00CC2376">
      <w:pPr>
        <w:rPr>
          <w:b w:val="0"/>
        </w:rPr>
      </w:pPr>
      <w:proofErr w:type="gramStart"/>
      <w:r>
        <w:rPr>
          <w:b w:val="0"/>
        </w:rPr>
        <w:t>10.7</w:t>
      </w:r>
      <w:proofErr w:type="gramEnd"/>
      <w:r>
        <w:rPr>
          <w:b w:val="0"/>
        </w:rPr>
        <w:t>.</w:t>
      </w:r>
      <w:r>
        <w:rPr>
          <w:b w:val="0"/>
        </w:rPr>
        <w:tab/>
        <w:t>Tato Smlouva nabývá platnosti a účinnosti dnem jejího podpisu oběma smluvními stranami.</w:t>
      </w:r>
    </w:p>
    <w:p w:rsidR="004C7DFB" w:rsidRDefault="004C7DFB">
      <w:pPr>
        <w:ind w:left="0"/>
      </w:pPr>
    </w:p>
    <w:p w:rsidR="00CC2376" w:rsidRPr="00CC2376" w:rsidRDefault="00CC2376" w:rsidP="00CC2376">
      <w:pPr>
        <w:rPr>
          <w:b w:val="0"/>
        </w:rPr>
      </w:pPr>
      <w:proofErr w:type="gramStart"/>
      <w:r>
        <w:rPr>
          <w:b w:val="0"/>
        </w:rPr>
        <w:t>10.8</w:t>
      </w:r>
      <w:proofErr w:type="gramEnd"/>
      <w:r>
        <w:rPr>
          <w:b w:val="0"/>
        </w:rPr>
        <w:t>.</w:t>
      </w:r>
      <w:r>
        <w:rPr>
          <w:b w:val="0"/>
        </w:rPr>
        <w:tab/>
      </w:r>
      <w:r w:rsidRPr="00C66524">
        <w:rPr>
          <w:b w:val="0"/>
        </w:rPr>
        <w:t>Přílohou této smlouvy je nabídková cena za projekční práce vyhotovená zhotovitelem.</w:t>
      </w:r>
    </w:p>
    <w:p w:rsidR="004C7DFB" w:rsidRDefault="004C7DFB">
      <w:pPr>
        <w:ind w:left="0"/>
      </w:pPr>
    </w:p>
    <w:p w:rsidR="004C7DFB" w:rsidRDefault="004C7DFB">
      <w:pPr>
        <w:ind w:left="0"/>
      </w:pPr>
    </w:p>
    <w:p w:rsidR="004C7DFB" w:rsidRDefault="006B0A83">
      <w:pPr>
        <w:rPr>
          <w:b w:val="0"/>
        </w:rPr>
      </w:pPr>
      <w:r>
        <w:rPr>
          <w:b w:val="0"/>
        </w:rPr>
        <w:t xml:space="preserve">V Praze dne </w:t>
      </w:r>
      <w:r w:rsidR="00D15E8F">
        <w:rPr>
          <w:b w:val="0"/>
        </w:rPr>
        <w:t>11</w:t>
      </w:r>
      <w:r w:rsidR="000F54D5">
        <w:rPr>
          <w:b w:val="0"/>
        </w:rPr>
        <w:t xml:space="preserve">. </w:t>
      </w:r>
      <w:r w:rsidR="00C66524">
        <w:rPr>
          <w:b w:val="0"/>
        </w:rPr>
        <w:t>září</w:t>
      </w:r>
      <w:r>
        <w:rPr>
          <w:b w:val="0"/>
        </w:rPr>
        <w:t xml:space="preserve"> 2019</w:t>
      </w:r>
      <w:r w:rsidR="000F54D5">
        <w:rPr>
          <w:b w:val="0"/>
        </w:rPr>
        <w:tab/>
      </w:r>
      <w:r w:rsidR="000F54D5">
        <w:rPr>
          <w:b w:val="0"/>
        </w:rPr>
        <w:tab/>
      </w:r>
      <w:r w:rsidR="000F54D5">
        <w:rPr>
          <w:b w:val="0"/>
        </w:rPr>
        <w:tab/>
      </w:r>
      <w:r w:rsidR="00C66524">
        <w:rPr>
          <w:b w:val="0"/>
        </w:rPr>
        <w:t xml:space="preserve">          </w:t>
      </w:r>
      <w:r w:rsidR="00EE7E11">
        <w:rPr>
          <w:b w:val="0"/>
        </w:rPr>
        <w:t xml:space="preserve">  </w:t>
      </w:r>
      <w:r w:rsidR="000F54D5">
        <w:rPr>
          <w:b w:val="0"/>
        </w:rPr>
        <w:t xml:space="preserve">V Praze dne </w:t>
      </w:r>
      <w:r w:rsidR="00D15E8F">
        <w:rPr>
          <w:b w:val="0"/>
        </w:rPr>
        <w:t>11</w:t>
      </w:r>
      <w:r w:rsidR="00C66524">
        <w:rPr>
          <w:b w:val="0"/>
        </w:rPr>
        <w:t>. září</w:t>
      </w:r>
      <w:r w:rsidR="005A4250">
        <w:rPr>
          <w:b w:val="0"/>
        </w:rPr>
        <w:t xml:space="preserve"> </w:t>
      </w:r>
      <w:r>
        <w:rPr>
          <w:b w:val="0"/>
        </w:rPr>
        <w:t>2019</w:t>
      </w:r>
      <w:r w:rsidR="000F54D5">
        <w:rPr>
          <w:b w:val="0"/>
        </w:rPr>
        <w:tab/>
      </w:r>
    </w:p>
    <w:p w:rsidR="004C7DFB" w:rsidRDefault="004C7DFB">
      <w:pPr>
        <w:ind w:left="0"/>
        <w:rPr>
          <w:b w:val="0"/>
        </w:rPr>
      </w:pPr>
    </w:p>
    <w:p w:rsidR="004C7DFB" w:rsidRDefault="004C7DFB">
      <w:pPr>
        <w:ind w:left="0"/>
        <w:rPr>
          <w:b w:val="0"/>
        </w:rPr>
      </w:pPr>
    </w:p>
    <w:p w:rsidR="004C7DFB" w:rsidRDefault="004C7DFB">
      <w:pPr>
        <w:ind w:left="0"/>
        <w:rPr>
          <w:b w:val="0"/>
        </w:rPr>
      </w:pPr>
    </w:p>
    <w:p w:rsidR="004C7DFB" w:rsidRDefault="004C7DFB">
      <w:pPr>
        <w:ind w:left="0"/>
        <w:rPr>
          <w:b w:val="0"/>
        </w:rPr>
      </w:pPr>
    </w:p>
    <w:p w:rsidR="004C7DFB" w:rsidRDefault="004C7DFB">
      <w:pPr>
        <w:ind w:left="0"/>
        <w:rPr>
          <w:b w:val="0"/>
        </w:rPr>
      </w:pPr>
    </w:p>
    <w:p w:rsidR="004C7DFB" w:rsidRDefault="000F54D5">
      <w:pPr>
        <w:pStyle w:val="Zhlav"/>
        <w:tabs>
          <w:tab w:val="clear" w:pos="4536"/>
          <w:tab w:val="clear" w:pos="9072"/>
          <w:tab w:val="left" w:pos="5954"/>
        </w:tabs>
        <w:rPr>
          <w:b w:val="0"/>
        </w:rPr>
      </w:pPr>
      <w:r>
        <w:rPr>
          <w:b w:val="0"/>
        </w:rPr>
        <w:t xml:space="preserve"> …………………………....</w:t>
      </w:r>
      <w:r>
        <w:rPr>
          <w:b w:val="0"/>
        </w:rPr>
        <w:tab/>
        <w:t>…..………………………….</w:t>
      </w:r>
    </w:p>
    <w:p w:rsidR="004C7DFB" w:rsidRDefault="000F54D5">
      <w:pPr>
        <w:pStyle w:val="Zhlav"/>
        <w:tabs>
          <w:tab w:val="clear" w:pos="4536"/>
          <w:tab w:val="clear" w:pos="9072"/>
          <w:tab w:val="left" w:pos="5954"/>
        </w:tabs>
        <w:rPr>
          <w:b w:val="0"/>
        </w:rPr>
      </w:pPr>
      <w:r>
        <w:rPr>
          <w:b w:val="0"/>
        </w:rPr>
        <w:t xml:space="preserve">             objednatel</w:t>
      </w:r>
      <w:r>
        <w:rPr>
          <w:b w:val="0"/>
        </w:rPr>
        <w:tab/>
      </w:r>
      <w:r>
        <w:rPr>
          <w:b w:val="0"/>
        </w:rPr>
        <w:tab/>
        <w:t xml:space="preserve">        zhotovitel</w:t>
      </w:r>
    </w:p>
    <w:p w:rsidR="000F54D5" w:rsidRPr="00CC098C" w:rsidRDefault="00EE7E11" w:rsidP="00CC098C">
      <w:pPr>
        <w:pStyle w:val="Zhlav"/>
        <w:tabs>
          <w:tab w:val="clear" w:pos="4536"/>
          <w:tab w:val="clear" w:pos="9072"/>
          <w:tab w:val="left" w:pos="5954"/>
        </w:tabs>
        <w:rPr>
          <w:b w:val="0"/>
        </w:rPr>
      </w:pPr>
      <w:r>
        <w:rPr>
          <w:b w:val="0"/>
        </w:rPr>
        <w:t xml:space="preserve">    </w:t>
      </w:r>
      <w:r w:rsidRPr="00EE7E11">
        <w:rPr>
          <w:b w:val="0"/>
        </w:rPr>
        <w:t>Mgr. Milada Voborská</w:t>
      </w:r>
      <w:r w:rsidR="000F54D5">
        <w:rPr>
          <w:b w:val="0"/>
        </w:rPr>
        <w:tab/>
        <w:t xml:space="preserve">   </w:t>
      </w:r>
      <w:r>
        <w:rPr>
          <w:b w:val="0"/>
        </w:rPr>
        <w:t xml:space="preserve"> </w:t>
      </w:r>
      <w:r w:rsidR="000F54D5">
        <w:rPr>
          <w:b w:val="0"/>
        </w:rPr>
        <w:t xml:space="preserve">  Ing. Stanislav Mareš</w:t>
      </w:r>
    </w:p>
    <w:sectPr w:rsidR="000F54D5" w:rsidRPr="00CC098C" w:rsidSect="00E618D3">
      <w:headerReference w:type="even" r:id="rId8"/>
      <w:headerReference w:type="default" r:id="rId9"/>
      <w:footerReference w:type="even" r:id="rId10"/>
      <w:footerReference w:type="default" r:id="rId11"/>
      <w:headerReference w:type="first" r:id="rId12"/>
      <w:footerReference w:type="first" r:id="rId13"/>
      <w:pgSz w:w="11906" w:h="16838"/>
      <w:pgMar w:top="1307" w:right="1134" w:bottom="1043" w:left="1134" w:header="737" w:footer="39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CC7" w:rsidRDefault="00FC1CC7">
      <w:r>
        <w:separator/>
      </w:r>
    </w:p>
  </w:endnote>
  <w:endnote w:type="continuationSeparator" w:id="0">
    <w:p w:rsidR="00FC1CC7" w:rsidRDefault="00FC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FB" w:rsidRDefault="004C7D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FB" w:rsidRDefault="004C7DFB">
    <w:pPr>
      <w:pStyle w:val="Zpat"/>
    </w:pPr>
  </w:p>
  <w:p w:rsidR="004C7DFB" w:rsidRDefault="00925D83">
    <w:pPr>
      <w:pStyle w:val="Zpat"/>
    </w:pPr>
    <w:r>
      <w:rPr>
        <w:noProof/>
        <w:lang w:eastAsia="cs-CZ"/>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64490" cy="16827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7DFB" w:rsidRDefault="008A495C">
                          <w:pPr>
                            <w:pStyle w:val="Zpat"/>
                            <w:ind w:left="0"/>
                          </w:pPr>
                          <w:r>
                            <w:rPr>
                              <w:rStyle w:val="slostrnky"/>
                            </w:rPr>
                            <w:fldChar w:fldCharType="begin"/>
                          </w:r>
                          <w:r w:rsidR="000F54D5">
                            <w:rPr>
                              <w:rStyle w:val="slostrnky"/>
                            </w:rPr>
                            <w:instrText xml:space="preserve"> PAGE </w:instrText>
                          </w:r>
                          <w:r>
                            <w:rPr>
                              <w:rStyle w:val="slostrnky"/>
                            </w:rPr>
                            <w:fldChar w:fldCharType="separate"/>
                          </w:r>
                          <w:r w:rsidR="00C92AEE">
                            <w:rPr>
                              <w:rStyle w:val="slostrnky"/>
                              <w:noProof/>
                            </w:rPr>
                            <w:t>6</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28.7pt;height:13.2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ATRiQIAABs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" stroked="f">
              <v:fill opacity="0"/>
              <v:textbox inset="0,0,0,0">
                <w:txbxContent>
                  <w:p w:rsidR="004C7DFB" w:rsidRDefault="008A495C">
                    <w:pPr>
                      <w:pStyle w:val="Zpat"/>
                      <w:ind w:left="0"/>
                    </w:pPr>
                    <w:r>
                      <w:rPr>
                        <w:rStyle w:val="slostrnky"/>
                      </w:rPr>
                      <w:fldChar w:fldCharType="begin"/>
                    </w:r>
                    <w:r w:rsidR="000F54D5">
                      <w:rPr>
                        <w:rStyle w:val="slostrnky"/>
                      </w:rPr>
                      <w:instrText xml:space="preserve"> PAGE </w:instrText>
                    </w:r>
                    <w:r>
                      <w:rPr>
                        <w:rStyle w:val="slostrnky"/>
                      </w:rPr>
                      <w:fldChar w:fldCharType="separate"/>
                    </w:r>
                    <w:r w:rsidR="00C92AEE">
                      <w:rPr>
                        <w:rStyle w:val="slostrnky"/>
                        <w:noProof/>
                      </w:rPr>
                      <w:t>6</w:t>
                    </w:r>
                    <w:r>
                      <w:rPr>
                        <w:rStyle w:val="slostrnky"/>
                      </w:rPr>
                      <w:fldChar w:fldCharType="end"/>
                    </w:r>
                  </w:p>
                </w:txbxContent>
              </v:textbox>
              <w10:wrap type="square" side="largest" anchorx="margin"/>
            </v:shape>
          </w:pict>
        </mc:Fallback>
      </mc:AlternateContent>
    </w:r>
  </w:p>
  <w:p w:rsidR="004C7DFB" w:rsidRDefault="004C7DFB"/>
  <w:p w:rsidR="004C7DFB" w:rsidRDefault="004C7D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FB" w:rsidRDefault="004C7D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CC7" w:rsidRDefault="00FC1CC7">
      <w:r>
        <w:separator/>
      </w:r>
    </w:p>
  </w:footnote>
  <w:footnote w:type="continuationSeparator" w:id="0">
    <w:p w:rsidR="00FC1CC7" w:rsidRDefault="00FC1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FB" w:rsidRDefault="000F54D5">
    <w:pPr>
      <w:pStyle w:val="Zhlav"/>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FB" w:rsidRDefault="004C7D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FB" w:rsidRDefault="000F54D5">
    <w:pPr>
      <w:pStyle w:val="Zhlav"/>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FB" w:rsidRDefault="004C7D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855"/>
        </w:tabs>
        <w:ind w:left="855" w:hanging="855"/>
      </w:pPr>
      <w:rPr>
        <w:rFonts w:hint="default"/>
        <w:b w:val="0"/>
      </w:rPr>
    </w:lvl>
    <w:lvl w:ilvl="1">
      <w:start w:val="3"/>
      <w:numFmt w:val="decimal"/>
      <w:lvlText w:val="%1.%2."/>
      <w:lvlJc w:val="left"/>
      <w:pPr>
        <w:tabs>
          <w:tab w:val="num" w:pos="1422"/>
        </w:tabs>
        <w:ind w:left="1422" w:hanging="855"/>
      </w:pPr>
      <w:rPr>
        <w:rFonts w:hint="default"/>
        <w:b w:val="0"/>
      </w:rPr>
    </w:lvl>
    <w:lvl w:ilvl="2">
      <w:start w:val="1"/>
      <w:numFmt w:val="decimal"/>
      <w:lvlText w:val="%1.%2.%3."/>
      <w:lvlJc w:val="left"/>
      <w:pPr>
        <w:tabs>
          <w:tab w:val="num" w:pos="1989"/>
        </w:tabs>
        <w:ind w:left="1989" w:hanging="855"/>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
      <w:lvlText w:val="%1.%2.%3.%4.%5."/>
      <w:lvlJc w:val="left"/>
      <w:pPr>
        <w:tabs>
          <w:tab w:val="num" w:pos="3348"/>
        </w:tabs>
        <w:ind w:left="3348" w:hanging="1080"/>
      </w:pPr>
      <w:rPr>
        <w:rFonts w:hint="default"/>
        <w:b w:val="0"/>
      </w:rPr>
    </w:lvl>
    <w:lvl w:ilvl="5">
      <w:start w:val="1"/>
      <w:numFmt w:val="decimal"/>
      <w:lvlText w:val="%1.%2.%3.%4.%5.%6."/>
      <w:lvlJc w:val="left"/>
      <w:pPr>
        <w:tabs>
          <w:tab w:val="num" w:pos="4275"/>
        </w:tabs>
        <w:ind w:left="4275" w:hanging="1440"/>
      </w:pPr>
      <w:rPr>
        <w:rFonts w:hint="default"/>
        <w:b w:val="0"/>
      </w:rPr>
    </w:lvl>
    <w:lvl w:ilvl="6">
      <w:start w:val="1"/>
      <w:numFmt w:val="decimal"/>
      <w:lvlText w:val="%1.%2.%3.%4.%5.%6.%7."/>
      <w:lvlJc w:val="left"/>
      <w:pPr>
        <w:tabs>
          <w:tab w:val="num" w:pos="4842"/>
        </w:tabs>
        <w:ind w:left="4842" w:hanging="1440"/>
      </w:pPr>
      <w:rPr>
        <w:rFonts w:hint="default"/>
        <w:b w:val="0"/>
      </w:rPr>
    </w:lvl>
    <w:lvl w:ilvl="7">
      <w:start w:val="1"/>
      <w:numFmt w:val="decimal"/>
      <w:lvlText w:val="%1.%2.%3.%4.%5.%6.%7.%8."/>
      <w:lvlJc w:val="left"/>
      <w:pPr>
        <w:tabs>
          <w:tab w:val="num" w:pos="5769"/>
        </w:tabs>
        <w:ind w:left="5769" w:hanging="1800"/>
      </w:pPr>
      <w:rPr>
        <w:rFonts w:hint="default"/>
        <w:b w:val="0"/>
      </w:rPr>
    </w:lvl>
    <w:lvl w:ilvl="8">
      <w:start w:val="1"/>
      <w:numFmt w:val="decimal"/>
      <w:lvlText w:val="%1.%2.%3.%4.%5.%6.%7.%8.%9."/>
      <w:lvlJc w:val="left"/>
      <w:pPr>
        <w:tabs>
          <w:tab w:val="num" w:pos="6696"/>
        </w:tabs>
        <w:ind w:left="6696" w:hanging="2160"/>
      </w:pPr>
      <w:rPr>
        <w:rFonts w:hint="default"/>
        <w:b w:val="0"/>
      </w:rPr>
    </w:lvl>
  </w:abstractNum>
  <w:abstractNum w:abstractNumId="2" w15:restartNumberingAfterBreak="0">
    <w:nsid w:val="00000003"/>
    <w:multiLevelType w:val="singleLevel"/>
    <w:tmpl w:val="00000003"/>
    <w:name w:val="WW8Num3"/>
    <w:lvl w:ilvl="0">
      <w:start w:val="1"/>
      <w:numFmt w:val="bullet"/>
      <w:lvlText w:val=""/>
      <w:lvlJc w:val="left"/>
      <w:pPr>
        <w:tabs>
          <w:tab w:val="num" w:pos="1714"/>
        </w:tabs>
        <w:ind w:left="1714"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1211"/>
        </w:tabs>
        <w:ind w:left="1211"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6E"/>
    <w:rsid w:val="0002250A"/>
    <w:rsid w:val="0006725B"/>
    <w:rsid w:val="000F54D5"/>
    <w:rsid w:val="0038746F"/>
    <w:rsid w:val="003C71AB"/>
    <w:rsid w:val="0047546E"/>
    <w:rsid w:val="004C5BA1"/>
    <w:rsid w:val="004C7DFB"/>
    <w:rsid w:val="004D17EA"/>
    <w:rsid w:val="005444AD"/>
    <w:rsid w:val="005706E6"/>
    <w:rsid w:val="005A4250"/>
    <w:rsid w:val="00600944"/>
    <w:rsid w:val="00651A6F"/>
    <w:rsid w:val="006B0A83"/>
    <w:rsid w:val="006C5FC9"/>
    <w:rsid w:val="007014A0"/>
    <w:rsid w:val="007D430B"/>
    <w:rsid w:val="00814721"/>
    <w:rsid w:val="008717A4"/>
    <w:rsid w:val="00872F0B"/>
    <w:rsid w:val="008A495C"/>
    <w:rsid w:val="008C53EF"/>
    <w:rsid w:val="00903789"/>
    <w:rsid w:val="00907A8C"/>
    <w:rsid w:val="00925D83"/>
    <w:rsid w:val="00A31173"/>
    <w:rsid w:val="00AB1A43"/>
    <w:rsid w:val="00B25489"/>
    <w:rsid w:val="00B33677"/>
    <w:rsid w:val="00B62CC0"/>
    <w:rsid w:val="00B73B24"/>
    <w:rsid w:val="00BB32E0"/>
    <w:rsid w:val="00BB44CC"/>
    <w:rsid w:val="00BE5E1D"/>
    <w:rsid w:val="00C3505B"/>
    <w:rsid w:val="00C656D4"/>
    <w:rsid w:val="00C66524"/>
    <w:rsid w:val="00C92373"/>
    <w:rsid w:val="00C92AEE"/>
    <w:rsid w:val="00C95822"/>
    <w:rsid w:val="00CC098C"/>
    <w:rsid w:val="00CC2376"/>
    <w:rsid w:val="00D15E8F"/>
    <w:rsid w:val="00DB588C"/>
    <w:rsid w:val="00DE60C9"/>
    <w:rsid w:val="00E30CC9"/>
    <w:rsid w:val="00E618D3"/>
    <w:rsid w:val="00E675E1"/>
    <w:rsid w:val="00EE7E11"/>
    <w:rsid w:val="00EF2904"/>
    <w:rsid w:val="00F8067C"/>
    <w:rsid w:val="00FC1C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5:docId w15:val="{4F2F5027-FB07-4BE9-AAF5-C7927251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373"/>
    <w:pPr>
      <w:suppressAutoHyphens/>
      <w:ind w:left="567"/>
      <w:jc w:val="both"/>
    </w:pPr>
    <w:rPr>
      <w:rFonts w:ascii="Arial" w:hAnsi="Arial" w:cs="Arial"/>
      <w:b/>
      <w:sz w:val="24"/>
      <w:lang w:eastAsia="ar-SA"/>
    </w:rPr>
  </w:style>
  <w:style w:type="paragraph" w:styleId="Nadpis1">
    <w:name w:val="heading 1"/>
    <w:basedOn w:val="Normln"/>
    <w:next w:val="Normln"/>
    <w:qFormat/>
    <w:rsid w:val="00E618D3"/>
    <w:pPr>
      <w:keepNext/>
      <w:numPr>
        <w:numId w:val="1"/>
      </w:numPr>
      <w:pBdr>
        <w:top w:val="single" w:sz="4" w:space="1" w:color="000000"/>
        <w:bottom w:val="single" w:sz="4" w:space="1" w:color="000000"/>
      </w:pBdr>
      <w:outlineLvl w:val="0"/>
    </w:pPr>
    <w:rPr>
      <w:b w:val="0"/>
      <w:bCs/>
    </w:rPr>
  </w:style>
  <w:style w:type="paragraph" w:styleId="Nadpis2">
    <w:name w:val="heading 2"/>
    <w:basedOn w:val="Normln"/>
    <w:next w:val="Normln"/>
    <w:qFormat/>
    <w:rsid w:val="00E618D3"/>
    <w:pPr>
      <w:keepNext/>
      <w:numPr>
        <w:ilvl w:val="1"/>
        <w:numId w:val="1"/>
      </w:numPr>
      <w:ind w:left="567" w:firstLine="0"/>
      <w:outlineLvl w:val="1"/>
    </w:pPr>
    <w:rPr>
      <w:b w:val="0"/>
      <w:bCs/>
    </w:rPr>
  </w:style>
  <w:style w:type="paragraph" w:styleId="Nadpis3">
    <w:name w:val="heading 3"/>
    <w:basedOn w:val="Normln"/>
    <w:next w:val="Normln"/>
    <w:qFormat/>
    <w:rsid w:val="00E618D3"/>
    <w:pPr>
      <w:keepNext/>
      <w:numPr>
        <w:ilvl w:val="2"/>
        <w:numId w:val="1"/>
      </w:numPr>
      <w:spacing w:before="240" w:after="60"/>
      <w:ind w:left="0" w:firstLine="0"/>
      <w:jc w:val="left"/>
      <w:outlineLvl w:val="2"/>
    </w:pPr>
    <w:rPr>
      <w:b w:val="0"/>
    </w:rPr>
  </w:style>
  <w:style w:type="paragraph" w:styleId="Nadpis4">
    <w:name w:val="heading 4"/>
    <w:basedOn w:val="Normln"/>
    <w:next w:val="Normln"/>
    <w:qFormat/>
    <w:rsid w:val="00E618D3"/>
    <w:pPr>
      <w:keepNext/>
      <w:numPr>
        <w:ilvl w:val="3"/>
        <w:numId w:val="1"/>
      </w:numPr>
      <w:spacing w:before="240" w:after="60"/>
      <w:ind w:left="0" w:firstLine="0"/>
      <w:jc w:val="left"/>
      <w:outlineLvl w:val="3"/>
    </w:pPr>
  </w:style>
  <w:style w:type="paragraph" w:styleId="Nadpis5">
    <w:name w:val="heading 5"/>
    <w:basedOn w:val="Normln"/>
    <w:next w:val="Normln"/>
    <w:qFormat/>
    <w:rsid w:val="00E618D3"/>
    <w:pPr>
      <w:numPr>
        <w:ilvl w:val="4"/>
        <w:numId w:val="1"/>
      </w:numPr>
      <w:spacing w:before="240" w:after="60"/>
      <w:ind w:left="0" w:firstLine="0"/>
      <w:jc w:val="left"/>
      <w:outlineLvl w:val="4"/>
    </w:pPr>
    <w:rPr>
      <w:b w:val="0"/>
      <w:sz w:val="22"/>
    </w:rPr>
  </w:style>
  <w:style w:type="paragraph" w:styleId="Nadpis6">
    <w:name w:val="heading 6"/>
    <w:basedOn w:val="Normln"/>
    <w:next w:val="Normln"/>
    <w:qFormat/>
    <w:rsid w:val="00E618D3"/>
    <w:pPr>
      <w:numPr>
        <w:ilvl w:val="5"/>
        <w:numId w:val="1"/>
      </w:numPr>
      <w:spacing w:before="240" w:after="60"/>
      <w:ind w:left="0" w:firstLine="0"/>
      <w:jc w:val="left"/>
      <w:outlineLvl w:val="5"/>
    </w:pPr>
    <w:rPr>
      <w:rFonts w:ascii="Times New Roman" w:hAnsi="Times New Roman" w:cs="Times New Roman"/>
      <w:b w:val="0"/>
      <w:i/>
      <w:sz w:val="22"/>
    </w:rPr>
  </w:style>
  <w:style w:type="paragraph" w:styleId="Nadpis7">
    <w:name w:val="heading 7"/>
    <w:basedOn w:val="Normln"/>
    <w:next w:val="Normln"/>
    <w:qFormat/>
    <w:rsid w:val="00E618D3"/>
    <w:pPr>
      <w:numPr>
        <w:ilvl w:val="6"/>
        <w:numId w:val="1"/>
      </w:numPr>
      <w:spacing w:before="240" w:after="60"/>
      <w:ind w:left="0" w:firstLine="0"/>
      <w:jc w:val="left"/>
      <w:outlineLvl w:val="6"/>
    </w:pPr>
    <w:rPr>
      <w:b w:val="0"/>
      <w:sz w:val="20"/>
    </w:rPr>
  </w:style>
  <w:style w:type="paragraph" w:styleId="Nadpis8">
    <w:name w:val="heading 8"/>
    <w:basedOn w:val="Normln"/>
    <w:next w:val="Normln"/>
    <w:qFormat/>
    <w:rsid w:val="00E618D3"/>
    <w:pPr>
      <w:numPr>
        <w:ilvl w:val="7"/>
        <w:numId w:val="1"/>
      </w:numPr>
      <w:spacing w:before="240" w:after="60"/>
      <w:ind w:left="0" w:firstLine="0"/>
      <w:jc w:val="left"/>
      <w:outlineLvl w:val="7"/>
    </w:pPr>
    <w:rPr>
      <w:b w:val="0"/>
      <w:i/>
      <w:sz w:val="20"/>
    </w:rPr>
  </w:style>
  <w:style w:type="paragraph" w:styleId="Nadpis9">
    <w:name w:val="heading 9"/>
    <w:basedOn w:val="Normln"/>
    <w:next w:val="Normln"/>
    <w:qFormat/>
    <w:rsid w:val="00E618D3"/>
    <w:pPr>
      <w:numPr>
        <w:ilvl w:val="8"/>
        <w:numId w:val="1"/>
      </w:numPr>
      <w:spacing w:before="240" w:after="60"/>
      <w:ind w:left="0" w:firstLine="0"/>
      <w:jc w:val="left"/>
      <w:outlineLvl w:val="8"/>
    </w:pPr>
    <w:rPr>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E618D3"/>
  </w:style>
  <w:style w:type="character" w:customStyle="1" w:styleId="WW8Num1z1">
    <w:name w:val="WW8Num1z1"/>
    <w:rsid w:val="00E618D3"/>
  </w:style>
  <w:style w:type="character" w:customStyle="1" w:styleId="WW8Num1z2">
    <w:name w:val="WW8Num1z2"/>
    <w:rsid w:val="00E618D3"/>
  </w:style>
  <w:style w:type="character" w:customStyle="1" w:styleId="WW8Num1z3">
    <w:name w:val="WW8Num1z3"/>
    <w:rsid w:val="00E618D3"/>
  </w:style>
  <w:style w:type="character" w:customStyle="1" w:styleId="WW8Num1z4">
    <w:name w:val="WW8Num1z4"/>
    <w:rsid w:val="00E618D3"/>
  </w:style>
  <w:style w:type="character" w:customStyle="1" w:styleId="WW8Num1z5">
    <w:name w:val="WW8Num1z5"/>
    <w:rsid w:val="00E618D3"/>
  </w:style>
  <w:style w:type="character" w:customStyle="1" w:styleId="WW8Num1z6">
    <w:name w:val="WW8Num1z6"/>
    <w:rsid w:val="00E618D3"/>
  </w:style>
  <w:style w:type="character" w:customStyle="1" w:styleId="WW8Num1z7">
    <w:name w:val="WW8Num1z7"/>
    <w:rsid w:val="00E618D3"/>
  </w:style>
  <w:style w:type="character" w:customStyle="1" w:styleId="WW8Num1z8">
    <w:name w:val="WW8Num1z8"/>
    <w:rsid w:val="00E618D3"/>
  </w:style>
  <w:style w:type="character" w:customStyle="1" w:styleId="WW8Num2z0">
    <w:name w:val="WW8Num2z0"/>
    <w:rsid w:val="00E618D3"/>
    <w:rPr>
      <w:rFonts w:hint="default"/>
      <w:b w:val="0"/>
    </w:rPr>
  </w:style>
  <w:style w:type="character" w:customStyle="1" w:styleId="WW8Num3z0">
    <w:name w:val="WW8Num3z0"/>
    <w:rsid w:val="00E618D3"/>
    <w:rPr>
      <w:rFonts w:hint="default"/>
    </w:rPr>
  </w:style>
  <w:style w:type="character" w:customStyle="1" w:styleId="WW8Num4z0">
    <w:name w:val="WW8Num4z0"/>
    <w:rsid w:val="00E618D3"/>
    <w:rPr>
      <w:rFonts w:hint="default"/>
    </w:rPr>
  </w:style>
  <w:style w:type="character" w:customStyle="1" w:styleId="Standardnpsmoodstavce2">
    <w:name w:val="Standardní písmo odstavce2"/>
    <w:rsid w:val="00E618D3"/>
  </w:style>
  <w:style w:type="character" w:customStyle="1" w:styleId="WW8Num5z0">
    <w:name w:val="WW8Num5z0"/>
    <w:rsid w:val="00E618D3"/>
    <w:rPr>
      <w:rFonts w:hint="default"/>
    </w:rPr>
  </w:style>
  <w:style w:type="character" w:customStyle="1" w:styleId="WW8Num6z0">
    <w:name w:val="WW8Num6z0"/>
    <w:rsid w:val="00E618D3"/>
    <w:rPr>
      <w:rFonts w:ascii="Symbol" w:hAnsi="Symbol" w:cs="Symbol" w:hint="default"/>
    </w:rPr>
  </w:style>
  <w:style w:type="character" w:customStyle="1" w:styleId="WW8Num7z0">
    <w:name w:val="WW8Num7z0"/>
    <w:rsid w:val="00E618D3"/>
    <w:rPr>
      <w:rFonts w:hint="default"/>
    </w:rPr>
  </w:style>
  <w:style w:type="character" w:customStyle="1" w:styleId="WW8Num8z0">
    <w:name w:val="WW8Num8z0"/>
    <w:rsid w:val="00E618D3"/>
    <w:rPr>
      <w:rFonts w:hint="default"/>
    </w:rPr>
  </w:style>
  <w:style w:type="character" w:customStyle="1" w:styleId="WW8Num9z0">
    <w:name w:val="WW8Num9z0"/>
    <w:rsid w:val="00E618D3"/>
    <w:rPr>
      <w:rFonts w:hint="default"/>
    </w:rPr>
  </w:style>
  <w:style w:type="character" w:customStyle="1" w:styleId="WW8Num10z0">
    <w:name w:val="WW8Num10z0"/>
    <w:rsid w:val="00E618D3"/>
    <w:rPr>
      <w:rFonts w:ascii="Wingdings" w:hAnsi="Wingdings" w:cs="Wingdings" w:hint="default"/>
    </w:rPr>
  </w:style>
  <w:style w:type="character" w:customStyle="1" w:styleId="WW8Num11z0">
    <w:name w:val="WW8Num11z0"/>
    <w:rsid w:val="00E618D3"/>
    <w:rPr>
      <w:rFonts w:hint="default"/>
    </w:rPr>
  </w:style>
  <w:style w:type="character" w:customStyle="1" w:styleId="WW8Num12z0">
    <w:name w:val="WW8Num12z0"/>
    <w:rsid w:val="00E618D3"/>
    <w:rPr>
      <w:rFonts w:hint="default"/>
    </w:rPr>
  </w:style>
  <w:style w:type="character" w:customStyle="1" w:styleId="WW8Num13z0">
    <w:name w:val="WW8Num13z0"/>
    <w:rsid w:val="00E618D3"/>
    <w:rPr>
      <w:rFonts w:hint="default"/>
    </w:rPr>
  </w:style>
  <w:style w:type="character" w:customStyle="1" w:styleId="WW8Num14z0">
    <w:name w:val="WW8Num14z0"/>
    <w:rsid w:val="00E618D3"/>
    <w:rPr>
      <w:rFonts w:hint="default"/>
    </w:rPr>
  </w:style>
  <w:style w:type="character" w:customStyle="1" w:styleId="WW8Num15z0">
    <w:name w:val="WW8Num15z0"/>
    <w:rsid w:val="00E618D3"/>
  </w:style>
  <w:style w:type="character" w:customStyle="1" w:styleId="WW8Num16z0">
    <w:name w:val="WW8Num16z0"/>
    <w:rsid w:val="00E618D3"/>
    <w:rPr>
      <w:rFonts w:hint="default"/>
    </w:rPr>
  </w:style>
  <w:style w:type="character" w:customStyle="1" w:styleId="WW8Num17z0">
    <w:name w:val="WW8Num17z0"/>
    <w:rsid w:val="00E618D3"/>
    <w:rPr>
      <w:rFonts w:hint="default"/>
    </w:rPr>
  </w:style>
  <w:style w:type="character" w:customStyle="1" w:styleId="WW8Num18z0">
    <w:name w:val="WW8Num18z0"/>
    <w:rsid w:val="00E618D3"/>
    <w:rPr>
      <w:rFonts w:hint="default"/>
    </w:rPr>
  </w:style>
  <w:style w:type="character" w:customStyle="1" w:styleId="WW8Num19z0">
    <w:name w:val="WW8Num19z0"/>
    <w:rsid w:val="00E618D3"/>
    <w:rPr>
      <w:rFonts w:ascii="Symbol" w:hAnsi="Symbol" w:cs="Symbol" w:hint="default"/>
    </w:rPr>
  </w:style>
  <w:style w:type="character" w:customStyle="1" w:styleId="WW8Num19z1">
    <w:name w:val="WW8Num19z1"/>
    <w:rsid w:val="00E618D3"/>
    <w:rPr>
      <w:rFonts w:ascii="Courier New" w:hAnsi="Courier New" w:cs="Courier New" w:hint="default"/>
    </w:rPr>
  </w:style>
  <w:style w:type="character" w:customStyle="1" w:styleId="WW8Num19z2">
    <w:name w:val="WW8Num19z2"/>
    <w:rsid w:val="00E618D3"/>
    <w:rPr>
      <w:rFonts w:ascii="Wingdings" w:hAnsi="Wingdings" w:cs="Wingdings" w:hint="default"/>
    </w:rPr>
  </w:style>
  <w:style w:type="character" w:customStyle="1" w:styleId="WW8Num20z0">
    <w:name w:val="WW8Num20z0"/>
    <w:rsid w:val="00E618D3"/>
    <w:rPr>
      <w:rFonts w:hint="default"/>
    </w:rPr>
  </w:style>
  <w:style w:type="character" w:customStyle="1" w:styleId="WW8Num21z0">
    <w:name w:val="WW8Num21z0"/>
    <w:rsid w:val="00E618D3"/>
    <w:rPr>
      <w:rFonts w:hint="default"/>
    </w:rPr>
  </w:style>
  <w:style w:type="character" w:customStyle="1" w:styleId="WW8Num22z0">
    <w:name w:val="WW8Num22z0"/>
    <w:rsid w:val="00E618D3"/>
    <w:rPr>
      <w:rFonts w:ascii="Wingdings" w:hAnsi="Wingdings" w:cs="Wingdings" w:hint="default"/>
    </w:rPr>
  </w:style>
  <w:style w:type="character" w:customStyle="1" w:styleId="WW8Num23z0">
    <w:name w:val="WW8Num23z0"/>
    <w:rsid w:val="00E618D3"/>
  </w:style>
  <w:style w:type="character" w:customStyle="1" w:styleId="WW8Num23z1">
    <w:name w:val="WW8Num23z1"/>
    <w:rsid w:val="00E618D3"/>
  </w:style>
  <w:style w:type="character" w:customStyle="1" w:styleId="WW8Num23z2">
    <w:name w:val="WW8Num23z2"/>
    <w:rsid w:val="00E618D3"/>
  </w:style>
  <w:style w:type="character" w:customStyle="1" w:styleId="WW8Num23z3">
    <w:name w:val="WW8Num23z3"/>
    <w:rsid w:val="00E618D3"/>
  </w:style>
  <w:style w:type="character" w:customStyle="1" w:styleId="WW8Num23z4">
    <w:name w:val="WW8Num23z4"/>
    <w:rsid w:val="00E618D3"/>
  </w:style>
  <w:style w:type="character" w:customStyle="1" w:styleId="WW8Num23z5">
    <w:name w:val="WW8Num23z5"/>
    <w:rsid w:val="00E618D3"/>
  </w:style>
  <w:style w:type="character" w:customStyle="1" w:styleId="WW8Num23z6">
    <w:name w:val="WW8Num23z6"/>
    <w:rsid w:val="00E618D3"/>
  </w:style>
  <w:style w:type="character" w:customStyle="1" w:styleId="WW8Num23z7">
    <w:name w:val="WW8Num23z7"/>
    <w:rsid w:val="00E618D3"/>
  </w:style>
  <w:style w:type="character" w:customStyle="1" w:styleId="WW8Num23z8">
    <w:name w:val="WW8Num23z8"/>
    <w:rsid w:val="00E618D3"/>
  </w:style>
  <w:style w:type="character" w:customStyle="1" w:styleId="WW8Num24z0">
    <w:name w:val="WW8Num24z0"/>
    <w:rsid w:val="00E618D3"/>
    <w:rPr>
      <w:rFonts w:hint="default"/>
    </w:rPr>
  </w:style>
  <w:style w:type="character" w:customStyle="1" w:styleId="WW8Num25z0">
    <w:name w:val="WW8Num25z0"/>
    <w:rsid w:val="00E618D3"/>
    <w:rPr>
      <w:rFonts w:hint="default"/>
    </w:rPr>
  </w:style>
  <w:style w:type="character" w:customStyle="1" w:styleId="WW8Num26z0">
    <w:name w:val="WW8Num26z0"/>
    <w:rsid w:val="00E618D3"/>
    <w:rPr>
      <w:rFonts w:ascii="Symbol" w:hAnsi="Symbol" w:cs="Symbol" w:hint="default"/>
    </w:rPr>
  </w:style>
  <w:style w:type="character" w:customStyle="1" w:styleId="WW8Num26z1">
    <w:name w:val="WW8Num26z1"/>
    <w:rsid w:val="00E618D3"/>
    <w:rPr>
      <w:rFonts w:ascii="Courier New" w:hAnsi="Courier New" w:cs="Courier New" w:hint="default"/>
    </w:rPr>
  </w:style>
  <w:style w:type="character" w:customStyle="1" w:styleId="WW8Num26z2">
    <w:name w:val="WW8Num26z2"/>
    <w:rsid w:val="00E618D3"/>
    <w:rPr>
      <w:rFonts w:ascii="Wingdings" w:hAnsi="Wingdings" w:cs="Wingdings" w:hint="default"/>
    </w:rPr>
  </w:style>
  <w:style w:type="character" w:customStyle="1" w:styleId="WW8Num27z0">
    <w:name w:val="WW8Num27z0"/>
    <w:rsid w:val="00E618D3"/>
    <w:rPr>
      <w:rFonts w:hint="default"/>
    </w:rPr>
  </w:style>
  <w:style w:type="character" w:customStyle="1" w:styleId="WW8Num28z0">
    <w:name w:val="WW8Num28z0"/>
    <w:rsid w:val="00E618D3"/>
    <w:rPr>
      <w:rFonts w:hint="default"/>
    </w:rPr>
  </w:style>
  <w:style w:type="character" w:customStyle="1" w:styleId="WW8Num29z0">
    <w:name w:val="WW8Num29z0"/>
    <w:rsid w:val="00E618D3"/>
    <w:rPr>
      <w:rFonts w:hint="default"/>
    </w:rPr>
  </w:style>
  <w:style w:type="character" w:customStyle="1" w:styleId="WW8Num30z0">
    <w:name w:val="WW8Num30z0"/>
    <w:rsid w:val="00E618D3"/>
    <w:rPr>
      <w:rFonts w:hint="default"/>
    </w:rPr>
  </w:style>
  <w:style w:type="character" w:customStyle="1" w:styleId="WW8Num31z0">
    <w:name w:val="WW8Num31z0"/>
    <w:rsid w:val="00E618D3"/>
    <w:rPr>
      <w:rFonts w:hint="default"/>
    </w:rPr>
  </w:style>
  <w:style w:type="character" w:customStyle="1" w:styleId="WW8Num31z1">
    <w:name w:val="WW8Num31z1"/>
    <w:rsid w:val="00E618D3"/>
  </w:style>
  <w:style w:type="character" w:customStyle="1" w:styleId="WW8Num31z2">
    <w:name w:val="WW8Num31z2"/>
    <w:rsid w:val="00E618D3"/>
  </w:style>
  <w:style w:type="character" w:customStyle="1" w:styleId="WW8Num31z3">
    <w:name w:val="WW8Num31z3"/>
    <w:rsid w:val="00E618D3"/>
  </w:style>
  <w:style w:type="character" w:customStyle="1" w:styleId="WW8Num31z4">
    <w:name w:val="WW8Num31z4"/>
    <w:rsid w:val="00E618D3"/>
  </w:style>
  <w:style w:type="character" w:customStyle="1" w:styleId="WW8Num31z5">
    <w:name w:val="WW8Num31z5"/>
    <w:rsid w:val="00E618D3"/>
  </w:style>
  <w:style w:type="character" w:customStyle="1" w:styleId="WW8Num31z6">
    <w:name w:val="WW8Num31z6"/>
    <w:rsid w:val="00E618D3"/>
  </w:style>
  <w:style w:type="character" w:customStyle="1" w:styleId="WW8Num31z7">
    <w:name w:val="WW8Num31z7"/>
    <w:rsid w:val="00E618D3"/>
  </w:style>
  <w:style w:type="character" w:customStyle="1" w:styleId="WW8Num31z8">
    <w:name w:val="WW8Num31z8"/>
    <w:rsid w:val="00E618D3"/>
  </w:style>
  <w:style w:type="character" w:customStyle="1" w:styleId="WW8Num32z0">
    <w:name w:val="WW8Num32z0"/>
    <w:rsid w:val="00E618D3"/>
    <w:rPr>
      <w:rFonts w:ascii="Symbol" w:hAnsi="Symbol" w:cs="Symbol" w:hint="default"/>
    </w:rPr>
  </w:style>
  <w:style w:type="character" w:customStyle="1" w:styleId="WW8Num32z1">
    <w:name w:val="WW8Num32z1"/>
    <w:rsid w:val="00E618D3"/>
    <w:rPr>
      <w:rFonts w:ascii="Courier New" w:hAnsi="Courier New" w:cs="Courier New" w:hint="default"/>
    </w:rPr>
  </w:style>
  <w:style w:type="character" w:customStyle="1" w:styleId="WW8Num32z2">
    <w:name w:val="WW8Num32z2"/>
    <w:rsid w:val="00E618D3"/>
    <w:rPr>
      <w:rFonts w:ascii="Wingdings" w:hAnsi="Wingdings" w:cs="Wingdings" w:hint="default"/>
    </w:rPr>
  </w:style>
  <w:style w:type="character" w:customStyle="1" w:styleId="WW8Num33z0">
    <w:name w:val="WW8Num33z0"/>
    <w:rsid w:val="00E618D3"/>
    <w:rPr>
      <w:rFonts w:ascii="Symbol" w:hAnsi="Symbol" w:cs="Symbol" w:hint="default"/>
    </w:rPr>
  </w:style>
  <w:style w:type="character" w:customStyle="1" w:styleId="WW8Num33z1">
    <w:name w:val="WW8Num33z1"/>
    <w:rsid w:val="00E618D3"/>
    <w:rPr>
      <w:rFonts w:ascii="Courier New" w:hAnsi="Courier New" w:cs="Courier New" w:hint="default"/>
    </w:rPr>
  </w:style>
  <w:style w:type="character" w:customStyle="1" w:styleId="WW8Num33z2">
    <w:name w:val="WW8Num33z2"/>
    <w:rsid w:val="00E618D3"/>
    <w:rPr>
      <w:rFonts w:ascii="Wingdings" w:hAnsi="Wingdings" w:cs="Wingdings" w:hint="default"/>
    </w:rPr>
  </w:style>
  <w:style w:type="character" w:customStyle="1" w:styleId="WW8Num34z0">
    <w:name w:val="WW8Num34z0"/>
    <w:rsid w:val="00E618D3"/>
    <w:rPr>
      <w:rFonts w:hint="default"/>
    </w:rPr>
  </w:style>
  <w:style w:type="character" w:customStyle="1" w:styleId="WW8Num35z0">
    <w:name w:val="WW8Num35z0"/>
    <w:rsid w:val="00E618D3"/>
    <w:rPr>
      <w:rFonts w:hint="default"/>
    </w:rPr>
  </w:style>
  <w:style w:type="character" w:customStyle="1" w:styleId="WW8Num36z0">
    <w:name w:val="WW8Num36z0"/>
    <w:rsid w:val="00E618D3"/>
    <w:rPr>
      <w:rFonts w:hint="default"/>
    </w:rPr>
  </w:style>
  <w:style w:type="character" w:customStyle="1" w:styleId="Standardnpsmoodstavce1">
    <w:name w:val="Standardní písmo odstavce1"/>
    <w:rsid w:val="00E618D3"/>
  </w:style>
  <w:style w:type="character" w:styleId="slostrnky">
    <w:name w:val="page number"/>
    <w:basedOn w:val="Standardnpsmoodstavce1"/>
    <w:rsid w:val="00E618D3"/>
  </w:style>
  <w:style w:type="character" w:styleId="Hypertextovodkaz">
    <w:name w:val="Hyperlink"/>
    <w:rsid w:val="00E618D3"/>
    <w:rPr>
      <w:color w:val="0000FF"/>
      <w:u w:val="single"/>
    </w:rPr>
  </w:style>
  <w:style w:type="character" w:customStyle="1" w:styleId="Odrky">
    <w:name w:val="Odrážky"/>
    <w:rsid w:val="00E618D3"/>
    <w:rPr>
      <w:rFonts w:ascii="OpenSymbol" w:eastAsia="OpenSymbol" w:hAnsi="OpenSymbol" w:cs="OpenSymbol"/>
    </w:rPr>
  </w:style>
  <w:style w:type="character" w:customStyle="1" w:styleId="WW8Num25z1">
    <w:name w:val="WW8Num25z1"/>
    <w:rsid w:val="00E618D3"/>
    <w:rPr>
      <w:rFonts w:ascii="Courier New" w:hAnsi="Courier New" w:cs="Courier New" w:hint="default"/>
    </w:rPr>
  </w:style>
  <w:style w:type="character" w:customStyle="1" w:styleId="WW8Num25z2">
    <w:name w:val="WW8Num25z2"/>
    <w:rsid w:val="00E618D3"/>
    <w:rPr>
      <w:rFonts w:ascii="Wingdings" w:hAnsi="Wingdings" w:cs="Wingdings" w:hint="default"/>
    </w:rPr>
  </w:style>
  <w:style w:type="character" w:customStyle="1" w:styleId="Symbolyproslovn">
    <w:name w:val="Symboly pro číslování"/>
    <w:rsid w:val="00E618D3"/>
  </w:style>
  <w:style w:type="paragraph" w:customStyle="1" w:styleId="Nadpis">
    <w:name w:val="Nadpis"/>
    <w:basedOn w:val="Normln"/>
    <w:next w:val="Zkladntext"/>
    <w:rsid w:val="00E618D3"/>
    <w:pPr>
      <w:keepNext/>
      <w:spacing w:before="240" w:after="120"/>
    </w:pPr>
    <w:rPr>
      <w:rFonts w:eastAsia="Microsoft YaHei" w:cs="Mangal"/>
      <w:sz w:val="28"/>
      <w:szCs w:val="28"/>
    </w:rPr>
  </w:style>
  <w:style w:type="paragraph" w:styleId="Zkladntext">
    <w:name w:val="Body Text"/>
    <w:basedOn w:val="Normln"/>
    <w:rsid w:val="00E618D3"/>
  </w:style>
  <w:style w:type="paragraph" w:styleId="Seznam">
    <w:name w:val="List"/>
    <w:basedOn w:val="Zkladntext"/>
    <w:rsid w:val="00E618D3"/>
    <w:rPr>
      <w:rFonts w:cs="Mangal"/>
    </w:rPr>
  </w:style>
  <w:style w:type="paragraph" w:customStyle="1" w:styleId="Popisek">
    <w:name w:val="Popisek"/>
    <w:basedOn w:val="Normln"/>
    <w:rsid w:val="00E618D3"/>
    <w:pPr>
      <w:suppressLineNumbers/>
      <w:spacing w:before="120" w:after="120"/>
    </w:pPr>
    <w:rPr>
      <w:rFonts w:cs="Mangal"/>
      <w:i/>
      <w:iCs/>
      <w:szCs w:val="24"/>
    </w:rPr>
  </w:style>
  <w:style w:type="paragraph" w:customStyle="1" w:styleId="Rejstk">
    <w:name w:val="Rejstřík"/>
    <w:basedOn w:val="Normln"/>
    <w:rsid w:val="00E618D3"/>
    <w:pPr>
      <w:suppressLineNumbers/>
    </w:pPr>
    <w:rPr>
      <w:rFonts w:cs="Mangal"/>
    </w:rPr>
  </w:style>
  <w:style w:type="paragraph" w:styleId="Zhlav">
    <w:name w:val="header"/>
    <w:basedOn w:val="Normln"/>
    <w:rsid w:val="00E618D3"/>
    <w:pPr>
      <w:tabs>
        <w:tab w:val="center" w:pos="4536"/>
        <w:tab w:val="right" w:pos="9072"/>
      </w:tabs>
    </w:pPr>
  </w:style>
  <w:style w:type="paragraph" w:styleId="Zpat">
    <w:name w:val="footer"/>
    <w:basedOn w:val="Normln"/>
    <w:rsid w:val="00E618D3"/>
    <w:pPr>
      <w:tabs>
        <w:tab w:val="center" w:pos="4536"/>
        <w:tab w:val="right" w:pos="9072"/>
      </w:tabs>
    </w:pPr>
  </w:style>
  <w:style w:type="paragraph" w:styleId="Nzev">
    <w:name w:val="Title"/>
    <w:basedOn w:val="Normln"/>
    <w:next w:val="Podtitul"/>
    <w:qFormat/>
    <w:rsid w:val="00E618D3"/>
    <w:pPr>
      <w:jc w:val="center"/>
    </w:pPr>
    <w:rPr>
      <w:b w:val="0"/>
    </w:rPr>
  </w:style>
  <w:style w:type="paragraph" w:styleId="Podtitul">
    <w:name w:val="Subtitle"/>
    <w:basedOn w:val="Nadpis"/>
    <w:next w:val="Zkladntext"/>
    <w:qFormat/>
    <w:rsid w:val="00E618D3"/>
    <w:pPr>
      <w:jc w:val="center"/>
    </w:pPr>
    <w:rPr>
      <w:i/>
      <w:iCs/>
    </w:rPr>
  </w:style>
  <w:style w:type="paragraph" w:styleId="Zkladntextodsazen">
    <w:name w:val="Body Text Indent"/>
    <w:basedOn w:val="Normln"/>
    <w:rsid w:val="00E618D3"/>
  </w:style>
  <w:style w:type="paragraph" w:customStyle="1" w:styleId="Zkladntextodsazen21">
    <w:name w:val="Základní text odsazený 21"/>
    <w:basedOn w:val="Normln"/>
    <w:rsid w:val="00E618D3"/>
    <w:pPr>
      <w:ind w:left="1137" w:hanging="143"/>
    </w:pPr>
  </w:style>
  <w:style w:type="paragraph" w:customStyle="1" w:styleId="Zkladntextodsazen31">
    <w:name w:val="Základní text odsazený 31"/>
    <w:basedOn w:val="Normln"/>
    <w:rsid w:val="00E618D3"/>
  </w:style>
  <w:style w:type="paragraph" w:customStyle="1" w:styleId="Zkladntext21">
    <w:name w:val="Základní text 21"/>
    <w:basedOn w:val="Normln"/>
    <w:rsid w:val="00E618D3"/>
    <w:pPr>
      <w:ind w:left="0"/>
    </w:pPr>
    <w:rPr>
      <w:b w:val="0"/>
    </w:rPr>
  </w:style>
  <w:style w:type="paragraph" w:customStyle="1" w:styleId="Obsahrmce">
    <w:name w:val="Obsah rámce"/>
    <w:basedOn w:val="Zkladntext"/>
    <w:rsid w:val="00E6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1401</Words>
  <Characters>8266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Věra Moravcová</dc:creator>
  <cp:lastModifiedBy> </cp:lastModifiedBy>
  <cp:revision>8</cp:revision>
  <cp:lastPrinted>2019-08-28T18:58:00Z</cp:lastPrinted>
  <dcterms:created xsi:type="dcterms:W3CDTF">2019-09-09T07:53:00Z</dcterms:created>
  <dcterms:modified xsi:type="dcterms:W3CDTF">2019-10-03T09:21:00Z</dcterms:modified>
</cp:coreProperties>
</file>