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3767">
      <w:pPr>
        <w:framePr w:wrap="none" w:vAnchor="page" w:hAnchor="page" w:x="9006" w:y="541"/>
        <w:rPr>
          <w:color w:val="auto"/>
        </w:rPr>
      </w:pPr>
    </w:p>
    <w:p w:rsidR="00000000" w:rsidRDefault="00903767">
      <w:pPr>
        <w:pStyle w:val="Bodytext21"/>
        <w:framePr w:w="9130" w:h="5440" w:hRule="exact" w:wrap="none" w:vAnchor="page" w:hAnchor="page" w:x="1269" w:y="1495"/>
        <w:shd w:val="clear" w:color="auto" w:fill="auto"/>
        <w:spacing w:after="216"/>
        <w:ind w:right="360" w:firstLine="0"/>
      </w:pPr>
      <w:r>
        <w:rPr>
          <w:rStyle w:val="Bodytext2"/>
          <w:color w:val="000000"/>
        </w:rPr>
        <w:t>Smluvní strany</w:t>
      </w:r>
    </w:p>
    <w:p w:rsidR="00000000" w:rsidRDefault="00903767">
      <w:pPr>
        <w:pStyle w:val="Heading20"/>
        <w:framePr w:w="9130" w:h="5440" w:hRule="exact" w:wrap="none" w:vAnchor="page" w:hAnchor="page" w:x="1269" w:y="1495"/>
        <w:shd w:val="clear" w:color="auto" w:fill="auto"/>
        <w:spacing w:before="0"/>
        <w:ind w:left="400"/>
      </w:pPr>
      <w:bookmarkStart w:id="0" w:name="bookmark0"/>
      <w:r>
        <w:rPr>
          <w:rStyle w:val="Heading2"/>
          <w:b/>
          <w:bCs/>
          <w:color w:val="000000"/>
        </w:rPr>
        <w:t>Západočeská muzeum v Plzni, příspěvková organizace</w:t>
      </w:r>
      <w:bookmarkEnd w:id="0"/>
    </w:p>
    <w:p w:rsidR="00000000" w:rsidRDefault="00903767">
      <w:pPr>
        <w:pStyle w:val="Bodytext21"/>
        <w:framePr w:w="9130" w:h="5440" w:hRule="exact" w:wrap="none" w:vAnchor="page" w:hAnchor="page" w:x="1269" w:y="1495"/>
        <w:shd w:val="clear" w:color="auto" w:fill="auto"/>
        <w:spacing w:after="0" w:line="245" w:lineRule="exact"/>
        <w:ind w:firstLine="0"/>
        <w:jc w:val="left"/>
      </w:pPr>
      <w:r>
        <w:rPr>
          <w:rStyle w:val="Bodytext2"/>
          <w:color w:val="000000"/>
        </w:rPr>
        <w:t>sídlo: Kopeckého sady 357/2, 301 00 Plzeň IČO: 00228745,</w:t>
      </w:r>
    </w:p>
    <w:p w:rsidR="00000000" w:rsidRDefault="00903767">
      <w:pPr>
        <w:pStyle w:val="Bodytext21"/>
        <w:framePr w:w="9130" w:h="5440" w:hRule="exact" w:wrap="none" w:vAnchor="page" w:hAnchor="page" w:x="1269" w:y="1495"/>
        <w:shd w:val="clear" w:color="auto" w:fill="auto"/>
        <w:spacing w:after="0" w:line="245" w:lineRule="exact"/>
        <w:ind w:firstLine="0"/>
        <w:jc w:val="left"/>
      </w:pPr>
      <w:r>
        <w:rPr>
          <w:rStyle w:val="Bodytext2"/>
          <w:color w:val="000000"/>
        </w:rPr>
        <w:t>DIČ: CZ00228745 plátce DPH</w:t>
      </w:r>
    </w:p>
    <w:p w:rsidR="00000000" w:rsidRDefault="00903767">
      <w:pPr>
        <w:pStyle w:val="Bodytext21"/>
        <w:framePr w:w="9130" w:h="5440" w:hRule="exact" w:wrap="none" w:vAnchor="page" w:hAnchor="page" w:x="1269" w:y="1495"/>
        <w:shd w:val="clear" w:color="auto" w:fill="auto"/>
        <w:spacing w:after="304" w:line="245" w:lineRule="exact"/>
        <w:ind w:firstLine="0"/>
        <w:jc w:val="left"/>
      </w:pPr>
      <w:r>
        <w:rPr>
          <w:rStyle w:val="Bodytext2"/>
          <w:color w:val="000000"/>
        </w:rPr>
        <w:t xml:space="preserve">zastoupené PhDr. Františkem Frýdou, ředitelem (dále jen </w:t>
      </w:r>
      <w:r>
        <w:rPr>
          <w:rStyle w:val="Bodytext2Bold"/>
          <w:color w:val="000000"/>
        </w:rPr>
        <w:t>„půjčitel")</w:t>
      </w:r>
    </w:p>
    <w:p w:rsidR="00000000" w:rsidRDefault="00903767">
      <w:pPr>
        <w:pStyle w:val="Bodytext21"/>
        <w:framePr w:w="9130" w:h="5440" w:hRule="exact" w:wrap="none" w:vAnchor="page" w:hAnchor="page" w:x="1269" w:y="1495"/>
        <w:shd w:val="clear" w:color="auto" w:fill="auto"/>
        <w:spacing w:after="216"/>
        <w:ind w:left="400"/>
        <w:jc w:val="left"/>
      </w:pPr>
      <w:r>
        <w:rPr>
          <w:rStyle w:val="Bodytext2"/>
          <w:color w:val="000000"/>
        </w:rPr>
        <w:t>a</w:t>
      </w:r>
    </w:p>
    <w:p w:rsidR="00000000" w:rsidRDefault="00903767">
      <w:pPr>
        <w:pStyle w:val="Heading20"/>
        <w:framePr w:w="9130" w:h="5440" w:hRule="exact" w:wrap="none" w:vAnchor="page" w:hAnchor="page" w:x="1269" w:y="1495"/>
        <w:shd w:val="clear" w:color="auto" w:fill="auto"/>
        <w:spacing w:before="0"/>
        <w:ind w:left="400"/>
      </w:pPr>
      <w:bookmarkStart w:id="1" w:name="bookmark1"/>
      <w:r>
        <w:rPr>
          <w:rStyle w:val="Heading2"/>
          <w:b/>
          <w:bCs/>
          <w:color w:val="000000"/>
        </w:rPr>
        <w:t>Muzeum Č</w:t>
      </w:r>
      <w:r>
        <w:rPr>
          <w:rStyle w:val="Heading2"/>
          <w:b/>
          <w:bCs/>
          <w:color w:val="000000"/>
        </w:rPr>
        <w:t>eského lesa v Tachově, p.o.</w:t>
      </w:r>
      <w:bookmarkEnd w:id="1"/>
    </w:p>
    <w:p w:rsidR="00000000" w:rsidRDefault="00903767">
      <w:pPr>
        <w:pStyle w:val="Bodytext21"/>
        <w:framePr w:w="9130" w:h="5440" w:hRule="exact" w:wrap="none" w:vAnchor="page" w:hAnchor="page" w:x="1269" w:y="1495"/>
        <w:shd w:val="clear" w:color="auto" w:fill="auto"/>
        <w:spacing w:after="0" w:line="245" w:lineRule="exact"/>
        <w:ind w:firstLine="0"/>
        <w:jc w:val="left"/>
      </w:pPr>
      <w:r>
        <w:rPr>
          <w:rStyle w:val="Bodytext2"/>
          <w:color w:val="000000"/>
        </w:rPr>
        <w:t>sídlo: Třída Míru 447, 347 01 Tachov IČO: 00 07 67 16 DIČ: CZ 00 07 67 16</w:t>
      </w:r>
    </w:p>
    <w:p w:rsidR="00000000" w:rsidRDefault="00903767">
      <w:pPr>
        <w:pStyle w:val="Bodytext21"/>
        <w:framePr w:w="9130" w:h="5440" w:hRule="exact" w:wrap="none" w:vAnchor="page" w:hAnchor="page" w:x="1269" w:y="1495"/>
        <w:shd w:val="clear" w:color="auto" w:fill="auto"/>
        <w:spacing w:after="76" w:line="245" w:lineRule="exact"/>
        <w:ind w:firstLine="0"/>
        <w:jc w:val="left"/>
      </w:pPr>
      <w:r>
        <w:rPr>
          <w:rStyle w:val="Bodytext2"/>
          <w:color w:val="000000"/>
        </w:rPr>
        <w:t xml:space="preserve">zastoupené PhDr. Janou Hutníkovou, ředitelkou (dále jen </w:t>
      </w:r>
      <w:r>
        <w:rPr>
          <w:rStyle w:val="Bodytext2Bold"/>
          <w:color w:val="000000"/>
        </w:rPr>
        <w:t>„vypůjčitel")</w:t>
      </w:r>
    </w:p>
    <w:p w:rsidR="00000000" w:rsidRDefault="00903767">
      <w:pPr>
        <w:pStyle w:val="Bodytext21"/>
        <w:framePr w:w="9130" w:h="5440" w:hRule="exact" w:wrap="none" w:vAnchor="page" w:hAnchor="page" w:x="1269" w:y="1495"/>
        <w:shd w:val="clear" w:color="auto" w:fill="auto"/>
        <w:spacing w:after="0" w:line="475" w:lineRule="exact"/>
        <w:ind w:firstLine="0"/>
        <w:jc w:val="left"/>
      </w:pPr>
      <w:r>
        <w:rPr>
          <w:rStyle w:val="Bodytext2"/>
          <w:color w:val="000000"/>
        </w:rPr>
        <w:t xml:space="preserve">(půjčitel a vypůjčitel dále společně jen </w:t>
      </w:r>
      <w:r>
        <w:rPr>
          <w:rStyle w:val="Bodytext2Bold"/>
          <w:color w:val="000000"/>
        </w:rPr>
        <w:t xml:space="preserve">„smluvní strany") </w:t>
      </w:r>
      <w:r>
        <w:rPr>
          <w:rStyle w:val="Bodytext2"/>
          <w:color w:val="000000"/>
        </w:rPr>
        <w:t>uzavřely dnešní</w:t>
      </w:r>
      <w:r>
        <w:rPr>
          <w:rStyle w:val="Bodytext2"/>
          <w:color w:val="000000"/>
        </w:rPr>
        <w:t>ho dne tuto</w:t>
      </w:r>
    </w:p>
    <w:p w:rsidR="00000000" w:rsidRDefault="00903767">
      <w:pPr>
        <w:pStyle w:val="Heading10"/>
        <w:framePr w:w="9130" w:h="1055" w:hRule="exact" w:wrap="none" w:vAnchor="page" w:hAnchor="page" w:x="1269" w:y="7133"/>
        <w:shd w:val="clear" w:color="auto" w:fill="auto"/>
        <w:spacing w:before="0" w:after="305"/>
        <w:ind w:right="20"/>
      </w:pPr>
      <w:bookmarkStart w:id="2" w:name="bookmark2"/>
      <w:r>
        <w:rPr>
          <w:rStyle w:val="Heading1"/>
          <w:b/>
          <w:bCs/>
          <w:color w:val="000000"/>
        </w:rPr>
        <w:t>Smlouvu o výpůjčce č. 2/2019</w:t>
      </w:r>
      <w:bookmarkEnd w:id="2"/>
    </w:p>
    <w:p w:rsidR="00000000" w:rsidRDefault="00903767">
      <w:pPr>
        <w:pStyle w:val="Heading20"/>
        <w:framePr w:w="9130" w:h="1055" w:hRule="exact" w:wrap="none" w:vAnchor="page" w:hAnchor="page" w:x="1269" w:y="7133"/>
        <w:shd w:val="clear" w:color="auto" w:fill="auto"/>
        <w:spacing w:before="0" w:line="190" w:lineRule="exact"/>
        <w:ind w:left="400"/>
      </w:pPr>
      <w:bookmarkStart w:id="3" w:name="bookmark3"/>
      <w:r>
        <w:rPr>
          <w:rStyle w:val="Heading2"/>
          <w:b/>
          <w:bCs/>
          <w:color w:val="000000"/>
        </w:rPr>
        <w:t>ve smyslu § 2193 a následující zákona č. 89/2012 Sb., občanský zákoník, v platném znění (dále jen „občanský</w:t>
      </w:r>
      <w:bookmarkEnd w:id="3"/>
    </w:p>
    <w:p w:rsidR="00000000" w:rsidRDefault="00903767">
      <w:pPr>
        <w:pStyle w:val="Heading20"/>
        <w:framePr w:w="9130" w:h="1055" w:hRule="exact" w:wrap="none" w:vAnchor="page" w:hAnchor="page" w:x="1269" w:y="7133"/>
        <w:shd w:val="clear" w:color="auto" w:fill="auto"/>
        <w:spacing w:before="0" w:line="190" w:lineRule="exact"/>
        <w:ind w:right="20" w:firstLine="0"/>
        <w:jc w:val="center"/>
      </w:pPr>
      <w:bookmarkStart w:id="4" w:name="bookmark4"/>
      <w:r>
        <w:rPr>
          <w:rStyle w:val="Heading2"/>
          <w:b/>
          <w:bCs/>
          <w:color w:val="000000"/>
        </w:rPr>
        <w:t>zákoník")</w:t>
      </w:r>
      <w:bookmarkEnd w:id="4"/>
    </w:p>
    <w:p w:rsidR="00000000" w:rsidRDefault="00903767">
      <w:pPr>
        <w:pStyle w:val="Heading20"/>
        <w:framePr w:w="9130" w:h="4811" w:hRule="exact" w:wrap="none" w:vAnchor="page" w:hAnchor="page" w:x="1269" w:y="8920"/>
        <w:numPr>
          <w:ilvl w:val="0"/>
          <w:numId w:val="1"/>
        </w:numPr>
        <w:shd w:val="clear" w:color="auto" w:fill="auto"/>
        <w:tabs>
          <w:tab w:val="left" w:pos="3805"/>
        </w:tabs>
        <w:spacing w:before="0" w:after="9" w:line="190" w:lineRule="exact"/>
        <w:ind w:left="3540" w:firstLine="0"/>
      </w:pPr>
      <w:bookmarkStart w:id="5" w:name="bookmark5"/>
      <w:r>
        <w:rPr>
          <w:rStyle w:val="Heading2"/>
          <w:b/>
          <w:bCs/>
          <w:color w:val="000000"/>
        </w:rPr>
        <w:t>Předmět a účel výpůjčky</w:t>
      </w:r>
      <w:bookmarkEnd w:id="5"/>
    </w:p>
    <w:p w:rsidR="00000000" w:rsidRDefault="00903767">
      <w:pPr>
        <w:pStyle w:val="Bodytext21"/>
        <w:framePr w:w="9130" w:h="4811" w:hRule="exact" w:wrap="none" w:vAnchor="page" w:hAnchor="page" w:x="1269" w:y="8920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78" w:lineRule="exact"/>
        <w:ind w:left="400"/>
        <w:jc w:val="both"/>
      </w:pPr>
      <w:r>
        <w:rPr>
          <w:rStyle w:val="Bodytext2"/>
          <w:color w:val="000000"/>
        </w:rPr>
        <w:t xml:space="preserve">Půjčitel touto smlouvou přenechává vypůjčiteli k bezplatnému dočasnému užívání předměty uvedené v Příloze č. 1 této smlouvy pod pořadovými čísly </w:t>
      </w:r>
      <w:r>
        <w:rPr>
          <w:rStyle w:val="Bodytext2"/>
          <w:color w:val="000000"/>
        </w:rPr>
        <w:t>Předměty, které má půjčitel svěřeny do své správy, jsou ve vlastnictví Plzeňského kraje. Podrobný seznam a popis předmětu včetně jejich fotodokumentace jsou uvedeny v Příloze č. 1 této smlouvy.</w:t>
      </w:r>
    </w:p>
    <w:p w:rsidR="00000000" w:rsidRPr="00C04B44" w:rsidRDefault="00903767" w:rsidP="00C04B44">
      <w:pPr>
        <w:pStyle w:val="Bodytext21"/>
        <w:framePr w:w="9130" w:h="4811" w:hRule="exact" w:wrap="none" w:vAnchor="page" w:hAnchor="page" w:x="1269" w:y="8920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83" w:lineRule="exact"/>
        <w:ind w:left="400"/>
        <w:jc w:val="both"/>
        <w:rPr>
          <w:color w:val="000000"/>
        </w:rPr>
      </w:pPr>
      <w:r w:rsidRPr="00C04B44">
        <w:rPr>
          <w:rStyle w:val="Bodytext2"/>
          <w:color w:val="000000"/>
        </w:rPr>
        <w:t xml:space="preserve">Předměty je vypůjčitel oprávněn </w:t>
      </w:r>
      <w:r w:rsidRPr="00C04B44">
        <w:rPr>
          <w:rStyle w:val="Bodytext2"/>
          <w:color w:val="000000"/>
        </w:rPr>
        <w:t xml:space="preserve">dočasně užít formou jejich zpřístupnění veřejnosti </w:t>
      </w:r>
    </w:p>
    <w:p w:rsidR="00000000" w:rsidRPr="00C04B44" w:rsidRDefault="00903767" w:rsidP="00C04B44">
      <w:pPr>
        <w:pStyle w:val="Bodytext21"/>
        <w:framePr w:w="9130" w:h="4811" w:hRule="exact" w:wrap="none" w:vAnchor="page" w:hAnchor="page" w:x="1269" w:y="8920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83" w:lineRule="exact"/>
        <w:ind w:left="400"/>
        <w:jc w:val="left"/>
        <w:rPr>
          <w:color w:val="000000"/>
        </w:rPr>
      </w:pPr>
      <w:r w:rsidRPr="00C04B44">
        <w:rPr>
          <w:rStyle w:val="Bodytext2"/>
          <w:color w:val="000000"/>
        </w:rPr>
        <w:t>Vypůjčit</w:t>
      </w:r>
      <w:r w:rsidRPr="00C04B44">
        <w:rPr>
          <w:rStyle w:val="Bodytext2"/>
          <w:color w:val="000000"/>
        </w:rPr>
        <w:t xml:space="preserve">el bere na vědomí, že předměty jsou sbírkovými předměty ve smyslu zákona č. 122/2000 Sb. o ochraně sbírek muzejní povahy v platném znění, </w:t>
      </w:r>
    </w:p>
    <w:p w:rsidR="00000000" w:rsidRDefault="00903767">
      <w:pPr>
        <w:pStyle w:val="Bodytext21"/>
        <w:framePr w:w="9130" w:h="4811" w:hRule="exact" w:wrap="none" w:vAnchor="page" w:hAnchor="page" w:x="1269" w:y="8920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83" w:lineRule="exact"/>
        <w:ind w:left="400"/>
        <w:jc w:val="left"/>
      </w:pPr>
      <w:r w:rsidRPr="00C04B44">
        <w:rPr>
          <w:rStyle w:val="Bodytext2"/>
          <w:color w:val="000000"/>
        </w:rPr>
        <w:t>Sml</w:t>
      </w:r>
      <w:r w:rsidRPr="00C04B44">
        <w:rPr>
          <w:rStyle w:val="Bodytext2"/>
          <w:color w:val="000000"/>
        </w:rPr>
        <w:t>uvní strany shodně prohlašují, že předměty jsou ve stavu způsobilém k užívání a to k účelu a způsobem dohodnutým v této smlouvě. Půjčitel nezatajil vypůjčiteli žádnou vadu předmětů</w:t>
      </w:r>
      <w:r>
        <w:rPr>
          <w:rStyle w:val="Bodytext2"/>
          <w:color w:val="000000"/>
        </w:rPr>
        <w:t>.</w:t>
      </w:r>
    </w:p>
    <w:p w:rsidR="00000000" w:rsidRDefault="00903767">
      <w:pPr>
        <w:pStyle w:val="Bodytext21"/>
        <w:framePr w:w="9130" w:h="4811" w:hRule="exact" w:wrap="none" w:vAnchor="page" w:hAnchor="page" w:x="1269" w:y="8920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78" w:lineRule="exact"/>
        <w:ind w:left="400"/>
        <w:jc w:val="left"/>
      </w:pPr>
      <w:r>
        <w:rPr>
          <w:rStyle w:val="Bodytext2"/>
          <w:color w:val="000000"/>
        </w:rPr>
        <w:t>Vypůjčené předměty mohou být vypůjčitelem užity výhradně k výše uveden</w:t>
      </w:r>
      <w:r>
        <w:rPr>
          <w:rStyle w:val="Bodytext2"/>
          <w:color w:val="000000"/>
        </w:rPr>
        <w:t>ému účelu a vypůjčitel je nesmí bez předchozího písemného souhlasu půjčitele přenechat k užívání třetí osobě. Pokud půjčitel takový souhlas udělí, pak formou dodatku k této smlouvě.</w:t>
      </w:r>
    </w:p>
    <w:p w:rsidR="00000000" w:rsidRDefault="00903767">
      <w:pPr>
        <w:pStyle w:val="Heading20"/>
        <w:framePr w:w="9130" w:h="1113" w:hRule="exact" w:wrap="none" w:vAnchor="page" w:hAnchor="page" w:x="1269" w:y="14186"/>
        <w:numPr>
          <w:ilvl w:val="0"/>
          <w:numId w:val="1"/>
        </w:numPr>
        <w:shd w:val="clear" w:color="auto" w:fill="auto"/>
        <w:tabs>
          <w:tab w:val="left" w:pos="3829"/>
        </w:tabs>
        <w:spacing w:before="0" w:after="2" w:line="190" w:lineRule="exact"/>
        <w:ind w:left="3540" w:firstLine="0"/>
      </w:pPr>
      <w:bookmarkStart w:id="6" w:name="bookmark6"/>
      <w:r>
        <w:rPr>
          <w:rStyle w:val="Heading2"/>
          <w:b/>
          <w:bCs/>
          <w:color w:val="000000"/>
        </w:rPr>
        <w:t>Doba trvání výpůjčky</w:t>
      </w:r>
      <w:bookmarkEnd w:id="6"/>
    </w:p>
    <w:p w:rsidR="00000000" w:rsidRDefault="00903767">
      <w:pPr>
        <w:pStyle w:val="Bodytext21"/>
        <w:framePr w:w="9130" w:h="1113" w:hRule="exact" w:wrap="none" w:vAnchor="page" w:hAnchor="page" w:x="1269" w:y="14186"/>
        <w:numPr>
          <w:ilvl w:val="0"/>
          <w:numId w:val="3"/>
        </w:numPr>
        <w:shd w:val="clear" w:color="auto" w:fill="auto"/>
        <w:tabs>
          <w:tab w:val="left" w:pos="355"/>
        </w:tabs>
        <w:spacing w:after="0" w:line="288" w:lineRule="exact"/>
        <w:ind w:left="400"/>
        <w:jc w:val="left"/>
      </w:pPr>
      <w:r>
        <w:rPr>
          <w:rStyle w:val="Bodytext2"/>
          <w:color w:val="000000"/>
        </w:rPr>
        <w:t>Výpůjčka se sjednává</w:t>
      </w:r>
      <w:r>
        <w:rPr>
          <w:rStyle w:val="Bodytext2"/>
          <w:color w:val="000000"/>
        </w:rPr>
        <w:t xml:space="preserve"> na dobu určitou, od okamžiku převzetí předmětů vypůjčitelem</w:t>
      </w:r>
      <w:r>
        <w:rPr>
          <w:rStyle w:val="Bodytext2"/>
          <w:color w:val="000000"/>
        </w:rPr>
        <w:t>.</w:t>
      </w:r>
    </w:p>
    <w:p w:rsidR="00000000" w:rsidRDefault="00903767">
      <w:pPr>
        <w:pStyle w:val="Bodytext21"/>
        <w:framePr w:w="9130" w:h="1113" w:hRule="exact" w:wrap="none" w:vAnchor="page" w:hAnchor="page" w:x="1269" w:y="14186"/>
        <w:numPr>
          <w:ilvl w:val="0"/>
          <w:numId w:val="3"/>
        </w:numPr>
        <w:shd w:val="clear" w:color="auto" w:fill="auto"/>
        <w:tabs>
          <w:tab w:val="left" w:pos="355"/>
        </w:tabs>
        <w:spacing w:after="0" w:line="288" w:lineRule="exact"/>
        <w:ind w:left="400"/>
        <w:jc w:val="left"/>
      </w:pPr>
      <w:r>
        <w:rPr>
          <w:rStyle w:val="Bodytext2"/>
          <w:color w:val="000000"/>
        </w:rPr>
        <w:t>Vypůjčené předměty musí být vráceny v termínu uvedeném v odstavci 1. O případné prodloužení doby</w:t>
      </w:r>
    </w:p>
    <w:p w:rsidR="00000000" w:rsidRDefault="00903767">
      <w:pPr>
        <w:rPr>
          <w:color w:val="auto"/>
          <w:sz w:val="2"/>
          <w:szCs w:val="2"/>
        </w:rPr>
        <w:sectPr w:rsidR="000000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000" w:rsidRDefault="00903767">
      <w:pPr>
        <w:pStyle w:val="Bodytext21"/>
        <w:framePr w:w="9106" w:h="12874" w:hRule="exact" w:wrap="none" w:vAnchor="page" w:hAnchor="page" w:x="1281" w:y="1426"/>
        <w:shd w:val="clear" w:color="auto" w:fill="auto"/>
        <w:spacing w:after="0" w:line="283" w:lineRule="exact"/>
        <w:ind w:left="400" w:firstLine="0"/>
        <w:jc w:val="both"/>
      </w:pPr>
      <w:r>
        <w:rPr>
          <w:rStyle w:val="Bodytext2"/>
          <w:color w:val="000000"/>
        </w:rPr>
        <w:lastRenderedPageBreak/>
        <w:t>termínem vrácení předmětů. Záleží výhr</w:t>
      </w:r>
      <w:r>
        <w:rPr>
          <w:rStyle w:val="Bodytext2"/>
          <w:color w:val="000000"/>
        </w:rPr>
        <w:t>adně na půjčiteli, zda bude nebo nebude souhlasit s prodloužením termínu.</w:t>
      </w:r>
    </w:p>
    <w:p w:rsidR="00000000" w:rsidRDefault="00903767">
      <w:pPr>
        <w:pStyle w:val="Bodytext21"/>
        <w:framePr w:w="9106" w:h="12874" w:hRule="exact" w:wrap="none" w:vAnchor="page" w:hAnchor="page" w:x="1281" w:y="1426"/>
        <w:numPr>
          <w:ilvl w:val="0"/>
          <w:numId w:val="3"/>
        </w:numPr>
        <w:shd w:val="clear" w:color="auto" w:fill="auto"/>
        <w:tabs>
          <w:tab w:val="left" w:pos="362"/>
        </w:tabs>
        <w:spacing w:after="212" w:line="283" w:lineRule="exact"/>
        <w:ind w:left="400"/>
        <w:jc w:val="both"/>
      </w:pPr>
      <w:r>
        <w:rPr>
          <w:rStyle w:val="Bodytext2"/>
          <w:color w:val="000000"/>
        </w:rPr>
        <w:t>Půjčitel má právo požadovat dřívější vrácení předmětů, má-li k</w:t>
      </w:r>
      <w:r w:rsidR="00C04B44">
        <w:rPr>
          <w:rStyle w:val="Bodytext2"/>
          <w:color w:val="000000"/>
        </w:rPr>
        <w:t xml:space="preserve"> </w:t>
      </w:r>
      <w:r>
        <w:rPr>
          <w:rStyle w:val="Bodytext2"/>
          <w:color w:val="000000"/>
        </w:rPr>
        <w:t>tomu vážný důvod. Vážným důvodem je především nedodržení smluvních podmínek vypůjčitelem nebo odůvodněná potřeba půj</w:t>
      </w:r>
      <w:r>
        <w:rPr>
          <w:rStyle w:val="Bodytext2"/>
          <w:color w:val="000000"/>
        </w:rPr>
        <w:t>čitele. Vypůjčitel nemá právo, bez ohledu na okolnosti, ponechat předměty ve svém držení, jestliže byl požádán o jejich vrácení.</w:t>
      </w:r>
    </w:p>
    <w:p w:rsidR="00000000" w:rsidRDefault="00903767">
      <w:pPr>
        <w:pStyle w:val="Heading20"/>
        <w:framePr w:w="9106" w:h="12874" w:hRule="exact" w:wrap="none" w:vAnchor="page" w:hAnchor="page" w:x="1281" w:y="1426"/>
        <w:numPr>
          <w:ilvl w:val="0"/>
          <w:numId w:val="1"/>
        </w:numPr>
        <w:shd w:val="clear" w:color="auto" w:fill="auto"/>
        <w:tabs>
          <w:tab w:val="left" w:pos="3222"/>
        </w:tabs>
        <w:spacing w:before="0" w:line="269" w:lineRule="exact"/>
        <w:ind w:left="2900" w:firstLine="0"/>
      </w:pPr>
      <w:bookmarkStart w:id="7" w:name="bookmark7"/>
      <w:r>
        <w:rPr>
          <w:rStyle w:val="Heading2"/>
          <w:b/>
          <w:bCs/>
          <w:color w:val="000000"/>
        </w:rPr>
        <w:t>Další práva a povinnosti vypůjčitele</w:t>
      </w:r>
      <w:bookmarkEnd w:id="7"/>
    </w:p>
    <w:p w:rsidR="00000000" w:rsidRDefault="00903767">
      <w:pPr>
        <w:pStyle w:val="Bodytext21"/>
        <w:framePr w:w="9106" w:h="12874" w:hRule="exact" w:wrap="none" w:vAnchor="page" w:hAnchor="page" w:x="1281" w:y="1426"/>
        <w:numPr>
          <w:ilvl w:val="0"/>
          <w:numId w:val="4"/>
        </w:numPr>
        <w:shd w:val="clear" w:color="auto" w:fill="auto"/>
        <w:tabs>
          <w:tab w:val="left" w:pos="362"/>
        </w:tabs>
        <w:spacing w:after="0" w:line="269" w:lineRule="exact"/>
        <w:ind w:left="400"/>
        <w:jc w:val="both"/>
      </w:pPr>
      <w:r>
        <w:rPr>
          <w:rStyle w:val="Bodytext2"/>
          <w:color w:val="000000"/>
        </w:rPr>
        <w:t>Vypůjčitel odpovídá půjčiteli za jakékoliv poškození</w:t>
      </w:r>
      <w:r>
        <w:rPr>
          <w:rStyle w:val="Bodytext2"/>
          <w:color w:val="000000"/>
        </w:rPr>
        <w:t>, znehodnocení, zkázu nebo ztrátu předmětu výpůjčky podle platných právních předpisů až do výše pojistné ceny předmětů a to po celou dobu trvání výpůjčky.</w:t>
      </w:r>
    </w:p>
    <w:p w:rsidR="00000000" w:rsidRDefault="00903767">
      <w:pPr>
        <w:pStyle w:val="Bodytext21"/>
        <w:framePr w:w="9106" w:h="12874" w:hRule="exact" w:wrap="none" w:vAnchor="page" w:hAnchor="page" w:x="1281" w:y="1426"/>
        <w:numPr>
          <w:ilvl w:val="0"/>
          <w:numId w:val="4"/>
        </w:numPr>
        <w:shd w:val="clear" w:color="auto" w:fill="auto"/>
        <w:tabs>
          <w:tab w:val="left" w:pos="362"/>
        </w:tabs>
        <w:spacing w:after="26"/>
        <w:ind w:left="400"/>
        <w:jc w:val="both"/>
      </w:pPr>
      <w:r>
        <w:rPr>
          <w:rStyle w:val="Bodytext2"/>
          <w:color w:val="000000"/>
        </w:rPr>
        <w:t>Veškeré náklady na balení předmětů a transport tam i zpět nese vypůjčitel.</w:t>
      </w:r>
    </w:p>
    <w:p w:rsidR="00000000" w:rsidRDefault="00903767">
      <w:pPr>
        <w:pStyle w:val="Bodytext21"/>
        <w:framePr w:w="9106" w:h="12874" w:hRule="exact" w:wrap="none" w:vAnchor="page" w:hAnchor="page" w:x="1281" w:y="1426"/>
        <w:numPr>
          <w:ilvl w:val="0"/>
          <w:numId w:val="4"/>
        </w:numPr>
        <w:shd w:val="clear" w:color="auto" w:fill="auto"/>
        <w:tabs>
          <w:tab w:val="left" w:pos="362"/>
          <w:tab w:val="left" w:leader="dot" w:pos="8424"/>
        </w:tabs>
        <w:spacing w:after="0" w:line="283" w:lineRule="exact"/>
        <w:ind w:left="400"/>
        <w:jc w:val="both"/>
      </w:pPr>
      <w:r>
        <w:rPr>
          <w:rStyle w:val="Bodytext2"/>
          <w:color w:val="000000"/>
        </w:rPr>
        <w:t>Další požadavky na</w:t>
      </w:r>
      <w:r>
        <w:rPr>
          <w:rStyle w:val="Bodytext2"/>
          <w:color w:val="000000"/>
        </w:rPr>
        <w:t xml:space="preserve"> balení a transport:...nejsou</w:t>
      </w:r>
      <w:r>
        <w:rPr>
          <w:rStyle w:val="Bodytext2"/>
          <w:color w:val="000000"/>
        </w:rPr>
        <w:tab/>
      </w:r>
    </w:p>
    <w:p w:rsidR="00000000" w:rsidRDefault="00903767">
      <w:pPr>
        <w:pStyle w:val="Bodytext21"/>
        <w:framePr w:w="9106" w:h="12874" w:hRule="exact" w:wrap="none" w:vAnchor="page" w:hAnchor="page" w:x="1281" w:y="1426"/>
        <w:numPr>
          <w:ilvl w:val="0"/>
          <w:numId w:val="4"/>
        </w:numPr>
        <w:shd w:val="clear" w:color="auto" w:fill="auto"/>
        <w:tabs>
          <w:tab w:val="left" w:pos="362"/>
        </w:tabs>
        <w:spacing w:after="0" w:line="283" w:lineRule="exact"/>
        <w:ind w:left="400"/>
        <w:jc w:val="both"/>
      </w:pPr>
      <w:r>
        <w:rPr>
          <w:rStyle w:val="Bodytext2"/>
          <w:color w:val="000000"/>
        </w:rPr>
        <w:t>Vypůjčitel prohlašuje, že je odbornou institucí, která je znalá způsobu, jakým nakládat, chránit, užívat a udržovat předměty sbírek muzejní povahy a zavazuje se zachovávat veškeré odborné a právní předpisy upravující tuto</w:t>
      </w:r>
      <w:r>
        <w:rPr>
          <w:rStyle w:val="Bodytext2"/>
          <w:color w:val="000000"/>
        </w:rPr>
        <w:t xml:space="preserve"> oblast.</w:t>
      </w:r>
    </w:p>
    <w:p w:rsidR="00000000" w:rsidRDefault="00903767">
      <w:pPr>
        <w:pStyle w:val="Bodytext21"/>
        <w:framePr w:w="9106" w:h="12874" w:hRule="exact" w:wrap="none" w:vAnchor="page" w:hAnchor="page" w:x="1281" w:y="1426"/>
        <w:numPr>
          <w:ilvl w:val="0"/>
          <w:numId w:val="4"/>
        </w:numPr>
        <w:shd w:val="clear" w:color="auto" w:fill="auto"/>
        <w:tabs>
          <w:tab w:val="left" w:pos="362"/>
        </w:tabs>
        <w:spacing w:after="0" w:line="283" w:lineRule="exact"/>
        <w:ind w:left="400"/>
        <w:jc w:val="both"/>
      </w:pPr>
      <w:r>
        <w:rPr>
          <w:rStyle w:val="Bodytext2"/>
          <w:color w:val="000000"/>
        </w:rPr>
        <w:t>Vypůjčitel je povinen zacházet s vypůjčenými předměty po celou dobu trvání výpůjčky s maximální péčí a učinit všechna opatření, aby zabránil jakémukoliv poškození, zničení nebo ztrátě. Vypůjčitel je rovněž povinen nést náklady spojené</w:t>
      </w:r>
      <w:r>
        <w:rPr>
          <w:rStyle w:val="Bodytext2"/>
          <w:color w:val="000000"/>
        </w:rPr>
        <w:t xml:space="preserve"> s takto sjednaným užíváním předmětů a péčí o předměty.</w:t>
      </w:r>
    </w:p>
    <w:p w:rsidR="00000000" w:rsidRDefault="00903767">
      <w:pPr>
        <w:pStyle w:val="Bodytext21"/>
        <w:framePr w:w="9106" w:h="12874" w:hRule="exact" w:wrap="none" w:vAnchor="page" w:hAnchor="page" w:x="1281" w:y="1426"/>
        <w:numPr>
          <w:ilvl w:val="0"/>
          <w:numId w:val="4"/>
        </w:numPr>
        <w:shd w:val="clear" w:color="auto" w:fill="auto"/>
        <w:tabs>
          <w:tab w:val="left" w:pos="362"/>
        </w:tabs>
        <w:spacing w:after="0" w:line="283" w:lineRule="exact"/>
        <w:ind w:left="400"/>
        <w:jc w:val="both"/>
      </w:pPr>
      <w:r>
        <w:rPr>
          <w:rStyle w:val="Bodytext2"/>
          <w:color w:val="000000"/>
        </w:rPr>
        <w:t>Vypůjčitel je povinen bez zbytečného odkladu vyrozumět půjčitele o každém případném ohrožení nebo poškození předmětů. Vypůjčitel je rovněž povinen zajistit ochranu předmětů po dobu trvání stavu ne</w:t>
      </w:r>
      <w:r>
        <w:rPr>
          <w:rStyle w:val="Bodytext2"/>
          <w:color w:val="000000"/>
        </w:rPr>
        <w:t>bezpečí, nouzového stavu, stavu ohrožení státu nebo válečného stavu.</w:t>
      </w:r>
    </w:p>
    <w:p w:rsidR="00000000" w:rsidRDefault="00903767">
      <w:pPr>
        <w:pStyle w:val="Bodytext21"/>
        <w:framePr w:w="9106" w:h="12874" w:hRule="exact" w:wrap="none" w:vAnchor="page" w:hAnchor="page" w:x="1281" w:y="1426"/>
        <w:numPr>
          <w:ilvl w:val="0"/>
          <w:numId w:val="4"/>
        </w:numPr>
        <w:shd w:val="clear" w:color="auto" w:fill="auto"/>
        <w:tabs>
          <w:tab w:val="left" w:pos="362"/>
        </w:tabs>
        <w:spacing w:after="0" w:line="283" w:lineRule="exact"/>
        <w:ind w:left="400"/>
        <w:jc w:val="both"/>
      </w:pPr>
      <w:r>
        <w:rPr>
          <w:rStyle w:val="Bodytext2"/>
          <w:color w:val="000000"/>
        </w:rPr>
        <w:t>Všechny prostory, kde budou předměty umístěny, musí být zajištěny elektronickým zabezpečovacím a protipožárním systémem nebo nepřetržitou fyzickou ostrahou.</w:t>
      </w:r>
    </w:p>
    <w:p w:rsidR="00000000" w:rsidRDefault="00903767">
      <w:pPr>
        <w:pStyle w:val="Bodytext21"/>
        <w:framePr w:w="9106" w:h="12874" w:hRule="exact" w:wrap="none" w:vAnchor="page" w:hAnchor="page" w:x="1281" w:y="1426"/>
        <w:numPr>
          <w:ilvl w:val="0"/>
          <w:numId w:val="4"/>
        </w:numPr>
        <w:shd w:val="clear" w:color="auto" w:fill="auto"/>
        <w:tabs>
          <w:tab w:val="left" w:pos="362"/>
        </w:tabs>
        <w:spacing w:after="0" w:line="283" w:lineRule="exact"/>
        <w:ind w:left="400"/>
        <w:jc w:val="both"/>
      </w:pPr>
      <w:r>
        <w:rPr>
          <w:rStyle w:val="Bodytext2"/>
          <w:color w:val="000000"/>
        </w:rPr>
        <w:t>Všechny výstavní prost</w:t>
      </w:r>
      <w:r>
        <w:rPr>
          <w:rStyle w:val="Bodytext2"/>
          <w:color w:val="000000"/>
        </w:rPr>
        <w:t xml:space="preserve">ory musí mít zajištěny stabilní klimatické podmínky určené v Příloze 3 této smlouvy </w:t>
      </w:r>
      <w:r>
        <w:rPr>
          <w:rStyle w:val="Bodytext2"/>
          <w:color w:val="000000"/>
          <w:lang w:val="en-US" w:eastAsia="en-US"/>
        </w:rPr>
        <w:t xml:space="preserve">(condition </w:t>
      </w:r>
      <w:r>
        <w:rPr>
          <w:rStyle w:val="Bodytext2"/>
          <w:color w:val="000000"/>
        </w:rPr>
        <w:t>report) a půjčitel si vyhrazuje právu kontroly podmínek stanovených v této příloze.</w:t>
      </w:r>
    </w:p>
    <w:p w:rsidR="00000000" w:rsidRDefault="00903767">
      <w:pPr>
        <w:pStyle w:val="Bodytext21"/>
        <w:framePr w:w="9106" w:h="12874" w:hRule="exact" w:wrap="none" w:vAnchor="page" w:hAnchor="page" w:x="1281" w:y="1426"/>
        <w:numPr>
          <w:ilvl w:val="0"/>
          <w:numId w:val="4"/>
        </w:numPr>
        <w:shd w:val="clear" w:color="auto" w:fill="auto"/>
        <w:tabs>
          <w:tab w:val="left" w:pos="362"/>
        </w:tabs>
        <w:spacing w:after="0" w:line="283" w:lineRule="exact"/>
        <w:ind w:left="400"/>
        <w:jc w:val="both"/>
      </w:pPr>
      <w:r>
        <w:rPr>
          <w:rStyle w:val="Bodytext2"/>
          <w:color w:val="000000"/>
        </w:rPr>
        <w:t>Na předmětech nesmí být činěny žádné úpravy ani restaurátorské zásahy bez</w:t>
      </w:r>
      <w:r>
        <w:rPr>
          <w:rStyle w:val="Bodytext2"/>
          <w:color w:val="000000"/>
        </w:rPr>
        <w:t xml:space="preserve"> předchozího písemného souhlasu půjčitele. Pokud by mělo dojít k restauračním a jiným zásahům na předmětech, smluvní strany ji specifikují v dodatku k této smlouvě.</w:t>
      </w:r>
    </w:p>
    <w:p w:rsidR="00000000" w:rsidRDefault="00903767">
      <w:pPr>
        <w:pStyle w:val="Bodytext21"/>
        <w:framePr w:w="9106" w:h="12874" w:hRule="exact" w:wrap="none" w:vAnchor="page" w:hAnchor="page" w:x="1281" w:y="1426"/>
        <w:numPr>
          <w:ilvl w:val="0"/>
          <w:numId w:val="4"/>
        </w:numPr>
        <w:shd w:val="clear" w:color="auto" w:fill="auto"/>
        <w:tabs>
          <w:tab w:val="left" w:pos="380"/>
        </w:tabs>
        <w:spacing w:after="0" w:line="283" w:lineRule="exact"/>
        <w:ind w:left="400"/>
        <w:jc w:val="both"/>
      </w:pPr>
      <w:r>
        <w:rPr>
          <w:rStyle w:val="Bodytext2"/>
          <w:color w:val="000000"/>
        </w:rPr>
        <w:t>Předměty, pokud se smluvní strany písemně nedohodnou jinak, nesmí být fotografovány, f</w:t>
      </w:r>
      <w:r>
        <w:rPr>
          <w:rStyle w:val="Bodytext2"/>
          <w:color w:val="000000"/>
        </w:rPr>
        <w:t>ilmovány ani jinak reprodukovány, s výjimkou interní potřeby vypůjčitele a celkových záběrů interiéru. Zákaz dle předchozí věty se nevztahuje na fotografie pořizované návštěvníky pro soukromé (nekomerční) účely bez použití blesku a vedlejších technických z</w:t>
      </w:r>
      <w:r>
        <w:rPr>
          <w:rStyle w:val="Bodytext2"/>
          <w:color w:val="000000"/>
        </w:rPr>
        <w:t>ařízení (selfie tyče, stativy, dodatečné osvětlení, atd.). Pro jiné účely můžou být vypůjčené předměty fotografovány, filmovány, či jinak zaznamenány jen po předchozím písemném souhlasu půjčitele.</w:t>
      </w:r>
    </w:p>
    <w:p w:rsidR="00000000" w:rsidRDefault="00903767">
      <w:pPr>
        <w:pStyle w:val="Bodytext21"/>
        <w:framePr w:w="9106" w:h="12874" w:hRule="exact" w:wrap="none" w:vAnchor="page" w:hAnchor="page" w:x="1281" w:y="1426"/>
        <w:numPr>
          <w:ilvl w:val="0"/>
          <w:numId w:val="4"/>
        </w:numPr>
        <w:shd w:val="clear" w:color="auto" w:fill="auto"/>
        <w:tabs>
          <w:tab w:val="left" w:pos="380"/>
        </w:tabs>
        <w:spacing w:after="0" w:line="283" w:lineRule="exact"/>
        <w:ind w:left="400"/>
        <w:jc w:val="both"/>
      </w:pPr>
      <w:r>
        <w:rPr>
          <w:rStyle w:val="Bodytext2"/>
          <w:color w:val="000000"/>
        </w:rPr>
        <w:t>V případě, že by došlo k jakékoliv změně stavu, poškoz</w:t>
      </w:r>
      <w:r>
        <w:rPr>
          <w:rStyle w:val="Bodytext2"/>
          <w:color w:val="000000"/>
        </w:rPr>
        <w:t>ení, zničení nebo ztrátě předmětu, musí vypůjčitel okamžitě písemně informovat půjčitele. V případě změny stavu nebo poškození předmětu výpůjčky stanoví půjčitel rovněž písemně další postup, který je pro vypůjčitele závazný.</w:t>
      </w:r>
    </w:p>
    <w:p w:rsidR="00000000" w:rsidRDefault="00903767">
      <w:pPr>
        <w:pStyle w:val="Bodytext21"/>
        <w:framePr w:w="9106" w:h="12874" w:hRule="exact" w:wrap="none" w:vAnchor="page" w:hAnchor="page" w:x="1281" w:y="1426"/>
        <w:numPr>
          <w:ilvl w:val="0"/>
          <w:numId w:val="4"/>
        </w:numPr>
        <w:shd w:val="clear" w:color="auto" w:fill="auto"/>
        <w:tabs>
          <w:tab w:val="left" w:pos="380"/>
        </w:tabs>
        <w:spacing w:after="0" w:line="283" w:lineRule="exact"/>
        <w:ind w:left="400"/>
        <w:jc w:val="both"/>
      </w:pPr>
      <w:r>
        <w:rPr>
          <w:rStyle w:val="Bodytext2"/>
          <w:color w:val="000000"/>
        </w:rPr>
        <w:t xml:space="preserve">Vyčíslení škody závisí na </w:t>
      </w:r>
      <w:r>
        <w:rPr>
          <w:rStyle w:val="Bodytext2"/>
          <w:color w:val="000000"/>
        </w:rPr>
        <w:t>charakteru poškození a nákladech na restaurování, případně na snížení hodnoty předmětu. V případě zničení nebo ztráty předmětu platí pojistná hodnota jednotlivého předmětu dle této smlouvy.</w:t>
      </w:r>
    </w:p>
    <w:p w:rsidR="00000000" w:rsidRDefault="00903767">
      <w:pPr>
        <w:pStyle w:val="Bodytext21"/>
        <w:framePr w:w="9106" w:h="12874" w:hRule="exact" w:wrap="none" w:vAnchor="page" w:hAnchor="page" w:x="1281" w:y="1426"/>
        <w:numPr>
          <w:ilvl w:val="0"/>
          <w:numId w:val="4"/>
        </w:numPr>
        <w:shd w:val="clear" w:color="auto" w:fill="auto"/>
        <w:tabs>
          <w:tab w:val="left" w:pos="380"/>
        </w:tabs>
        <w:spacing w:after="0" w:line="283" w:lineRule="exact"/>
        <w:ind w:left="400"/>
        <w:jc w:val="both"/>
      </w:pPr>
      <w:r>
        <w:rPr>
          <w:rStyle w:val="Bodytext2"/>
          <w:color w:val="000000"/>
        </w:rPr>
        <w:t>Pokud vypůjčitel poruší své smluvní povinnosti nebo povinnost</w:t>
      </w:r>
      <w:r>
        <w:rPr>
          <w:rStyle w:val="Bodytext2"/>
          <w:color w:val="000000"/>
        </w:rPr>
        <w:t>i mu uložené právními předpisy ve vztahu k předmětu výpůjčky, je povinen nahradit vzniklou škodu.</w:t>
      </w:r>
    </w:p>
    <w:p w:rsidR="00000000" w:rsidRDefault="00903767">
      <w:pPr>
        <w:pStyle w:val="Bodytext21"/>
        <w:framePr w:w="9106" w:h="12874" w:hRule="exact" w:wrap="none" w:vAnchor="page" w:hAnchor="page" w:x="1281" w:y="1426"/>
        <w:numPr>
          <w:ilvl w:val="0"/>
          <w:numId w:val="4"/>
        </w:numPr>
        <w:shd w:val="clear" w:color="auto" w:fill="auto"/>
        <w:tabs>
          <w:tab w:val="left" w:pos="380"/>
        </w:tabs>
        <w:spacing w:after="0" w:line="283" w:lineRule="exact"/>
        <w:ind w:left="400"/>
        <w:jc w:val="both"/>
      </w:pPr>
      <w:r>
        <w:rPr>
          <w:rStyle w:val="Bodytext2"/>
          <w:color w:val="000000"/>
        </w:rPr>
        <w:t xml:space="preserve">Vypůjčitel je povinen v katalogu i ve všech dalších tiskovinách, na výstavních štítcích a všech dalších informačních formách uvádět název půjčitele, jak </w:t>
      </w:r>
      <w:r>
        <w:rPr>
          <w:rStyle w:val="Bodytext2"/>
          <w:color w:val="000000"/>
        </w:rPr>
        <w:t>je uveden na první straně této smlouvy. Vypůjčitel se zavazuje, že předměty nebude žádným jiným způsobem zveřejňovat ani jinak reprodukovat.</w:t>
      </w:r>
    </w:p>
    <w:p w:rsidR="00000000" w:rsidRDefault="00903767">
      <w:pPr>
        <w:rPr>
          <w:color w:val="auto"/>
          <w:sz w:val="2"/>
          <w:szCs w:val="2"/>
        </w:rPr>
        <w:sectPr w:rsidR="0000000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000" w:rsidRDefault="00C04B44">
      <w:pPr>
        <w:framePr w:wrap="none" w:vAnchor="page" w:hAnchor="page" w:x="647" w:y="591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561975" cy="9429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03767">
      <w:pPr>
        <w:pStyle w:val="Heading20"/>
        <w:framePr w:w="9086" w:h="820" w:hRule="exact" w:wrap="none" w:vAnchor="page" w:hAnchor="page" w:x="1290" w:y="1562"/>
        <w:numPr>
          <w:ilvl w:val="0"/>
          <w:numId w:val="1"/>
        </w:numPr>
        <w:shd w:val="clear" w:color="auto" w:fill="auto"/>
        <w:tabs>
          <w:tab w:val="left" w:pos="3997"/>
        </w:tabs>
        <w:spacing w:before="0" w:line="190" w:lineRule="exact"/>
        <w:ind w:left="3600" w:firstLine="0"/>
      </w:pPr>
      <w:bookmarkStart w:id="8" w:name="bookmark8"/>
      <w:r>
        <w:rPr>
          <w:rStyle w:val="Heading2"/>
          <w:b/>
          <w:bCs/>
          <w:color w:val="000000"/>
        </w:rPr>
        <w:t>Závěrečná ustanovení.</w:t>
      </w:r>
      <w:bookmarkEnd w:id="8"/>
    </w:p>
    <w:p w:rsidR="00000000" w:rsidRDefault="00903767">
      <w:pPr>
        <w:pStyle w:val="Bodytext21"/>
        <w:framePr w:w="9086" w:h="820" w:hRule="exact" w:wrap="none" w:vAnchor="page" w:hAnchor="page" w:x="1290" w:y="1562"/>
        <w:shd w:val="clear" w:color="auto" w:fill="auto"/>
        <w:spacing w:after="0" w:line="288" w:lineRule="exact"/>
        <w:ind w:left="400" w:firstLine="0"/>
        <w:jc w:val="both"/>
      </w:pPr>
      <w:r>
        <w:rPr>
          <w:rStyle w:val="Bodytext2"/>
          <w:color w:val="000000"/>
        </w:rPr>
        <w:t>Tato výpůjčka kromě uplynutí její sjednané doby může skončit také dohodou smluvních stran nebo výpovědí vypůjčitele bez uvedení důvodu nebo výpovědí půjčitele z těchto důvodů:</w:t>
      </w:r>
    </w:p>
    <w:p w:rsidR="00000000" w:rsidRDefault="00903767">
      <w:pPr>
        <w:pStyle w:val="Bodytext21"/>
        <w:framePr w:w="9086" w:h="1776" w:hRule="exact" w:wrap="none" w:vAnchor="page" w:hAnchor="page" w:x="1290" w:y="2550"/>
        <w:numPr>
          <w:ilvl w:val="0"/>
          <w:numId w:val="5"/>
        </w:numPr>
        <w:shd w:val="clear" w:color="auto" w:fill="auto"/>
        <w:tabs>
          <w:tab w:val="left" w:pos="738"/>
        </w:tabs>
        <w:spacing w:after="0" w:line="245" w:lineRule="exact"/>
        <w:ind w:left="600" w:hanging="200"/>
        <w:jc w:val="left"/>
      </w:pPr>
      <w:r>
        <w:rPr>
          <w:rStyle w:val="Bodytext2"/>
          <w:color w:val="000000"/>
        </w:rPr>
        <w:t>vypůjčitel užívá vypůjčenou věc v rozporu s touto smlouvou</w:t>
      </w:r>
    </w:p>
    <w:p w:rsidR="00000000" w:rsidRDefault="00903767">
      <w:pPr>
        <w:pStyle w:val="Bodytext21"/>
        <w:framePr w:w="9086" w:h="1776" w:hRule="exact" w:wrap="none" w:vAnchor="page" w:hAnchor="page" w:x="1290" w:y="2550"/>
        <w:numPr>
          <w:ilvl w:val="0"/>
          <w:numId w:val="5"/>
        </w:numPr>
        <w:shd w:val="clear" w:color="auto" w:fill="auto"/>
        <w:tabs>
          <w:tab w:val="left" w:pos="739"/>
        </w:tabs>
        <w:spacing w:after="0" w:line="245" w:lineRule="exact"/>
        <w:ind w:left="600" w:hanging="200"/>
        <w:jc w:val="left"/>
      </w:pPr>
      <w:r>
        <w:rPr>
          <w:rStyle w:val="Bodytext2"/>
          <w:color w:val="000000"/>
        </w:rPr>
        <w:t>vypůjčitel be</w:t>
      </w:r>
      <w:r>
        <w:rPr>
          <w:rStyle w:val="Bodytext2"/>
          <w:color w:val="000000"/>
        </w:rPr>
        <w:t>z souhlasu půjčitele nebo příslušného správního orgánu přenechá vypůjčenou věc jinému subjektu, přemístí ji nebo dokumentuje v rozporu s touto smlouvou</w:t>
      </w:r>
    </w:p>
    <w:p w:rsidR="00000000" w:rsidRDefault="00903767">
      <w:pPr>
        <w:pStyle w:val="Bodytext21"/>
        <w:framePr w:w="9086" w:h="1776" w:hRule="exact" w:wrap="none" w:vAnchor="page" w:hAnchor="page" w:x="1290" w:y="2550"/>
        <w:numPr>
          <w:ilvl w:val="0"/>
          <w:numId w:val="5"/>
        </w:numPr>
        <w:shd w:val="clear" w:color="auto" w:fill="auto"/>
        <w:tabs>
          <w:tab w:val="left" w:pos="739"/>
        </w:tabs>
        <w:spacing w:after="0" w:line="245" w:lineRule="exact"/>
        <w:ind w:left="600" w:hanging="200"/>
        <w:jc w:val="left"/>
      </w:pPr>
      <w:r>
        <w:rPr>
          <w:rStyle w:val="Bodytext2"/>
          <w:color w:val="000000"/>
        </w:rPr>
        <w:t>vypůjčitel neprovádí řádnou údržbu vypůjčené věci nebo nedodržel nebo porušil jiné povinnosti dle té</w:t>
      </w:r>
      <w:r>
        <w:rPr>
          <w:rStyle w:val="Bodytext2"/>
          <w:color w:val="000000"/>
        </w:rPr>
        <w:t>to smlouvy.</w:t>
      </w:r>
    </w:p>
    <w:p w:rsidR="00000000" w:rsidRDefault="00903767">
      <w:pPr>
        <w:pStyle w:val="Bodytext21"/>
        <w:framePr w:w="9086" w:h="1776" w:hRule="exact" w:wrap="none" w:vAnchor="page" w:hAnchor="page" w:x="1290" w:y="2550"/>
        <w:numPr>
          <w:ilvl w:val="0"/>
          <w:numId w:val="5"/>
        </w:numPr>
        <w:shd w:val="clear" w:color="auto" w:fill="auto"/>
        <w:tabs>
          <w:tab w:val="left" w:pos="739"/>
        </w:tabs>
        <w:spacing w:after="0" w:line="245" w:lineRule="exact"/>
        <w:ind w:left="600" w:hanging="200"/>
        <w:jc w:val="left"/>
      </w:pPr>
      <w:r>
        <w:rPr>
          <w:rStyle w:val="Bodytext2"/>
          <w:color w:val="000000"/>
        </w:rPr>
        <w:t>potřebuje-li půjčitel vypůjčenou věc nevyhnutelně dříve z důvodu, který nemohl při uzavření této smlouvy předvídat.</w:t>
      </w:r>
    </w:p>
    <w:p w:rsidR="00000000" w:rsidRDefault="00903767">
      <w:pPr>
        <w:pStyle w:val="Bodytext21"/>
        <w:framePr w:w="9086" w:h="3272" w:hRule="exact" w:wrap="none" w:vAnchor="page" w:hAnchor="page" w:x="1290" w:y="4489"/>
        <w:numPr>
          <w:ilvl w:val="0"/>
          <w:numId w:val="6"/>
        </w:numPr>
        <w:shd w:val="clear" w:color="auto" w:fill="auto"/>
        <w:tabs>
          <w:tab w:val="left" w:pos="352"/>
        </w:tabs>
        <w:spacing w:after="0" w:line="288" w:lineRule="exact"/>
        <w:ind w:left="400"/>
        <w:jc w:val="both"/>
      </w:pPr>
      <w:r>
        <w:rPr>
          <w:rStyle w:val="Bodytext2"/>
          <w:color w:val="000000"/>
        </w:rPr>
        <w:t>Výpovědní lhůta činí 1 měsíc a počíná běžet prvním dnem měsíce následujícího po doručení výpovědi druhé straně.</w:t>
      </w:r>
    </w:p>
    <w:p w:rsidR="00000000" w:rsidRDefault="00903767">
      <w:pPr>
        <w:pStyle w:val="Bodytext21"/>
        <w:framePr w:w="9086" w:h="3272" w:hRule="exact" w:wrap="none" w:vAnchor="page" w:hAnchor="page" w:x="1290" w:y="4489"/>
        <w:numPr>
          <w:ilvl w:val="0"/>
          <w:numId w:val="6"/>
        </w:numPr>
        <w:shd w:val="clear" w:color="auto" w:fill="auto"/>
        <w:tabs>
          <w:tab w:val="left" w:pos="352"/>
        </w:tabs>
        <w:spacing w:after="0" w:line="288" w:lineRule="exact"/>
        <w:ind w:left="400"/>
        <w:jc w:val="both"/>
      </w:pPr>
      <w:r>
        <w:rPr>
          <w:rStyle w:val="Bodytext2"/>
          <w:color w:val="000000"/>
        </w:rPr>
        <w:t>Smluvní strany prohlašují, že tato smlouva odpovídá jejich pravé, vážné, svobodné a poctivé vůli, nejsou si vědomy, že by jakékoliv smluvní ujednání bylo zákonem zakázáno, porušovalo dobré mravy či veřejný pořádek a na důkaz toho ji po přečtení podepisují.</w:t>
      </w:r>
    </w:p>
    <w:p w:rsidR="00000000" w:rsidRDefault="00903767">
      <w:pPr>
        <w:pStyle w:val="Bodytext21"/>
        <w:framePr w:w="9086" w:h="3272" w:hRule="exact" w:wrap="none" w:vAnchor="page" w:hAnchor="page" w:x="1290" w:y="4489"/>
        <w:numPr>
          <w:ilvl w:val="0"/>
          <w:numId w:val="6"/>
        </w:numPr>
        <w:shd w:val="clear" w:color="auto" w:fill="auto"/>
        <w:tabs>
          <w:tab w:val="left" w:pos="352"/>
        </w:tabs>
        <w:spacing w:after="0" w:line="288" w:lineRule="exact"/>
        <w:ind w:left="400"/>
        <w:jc w:val="both"/>
      </w:pPr>
      <w:r>
        <w:rPr>
          <w:rStyle w:val="Bodytext2"/>
          <w:color w:val="000000"/>
        </w:rPr>
        <w:t xml:space="preserve">Vypůjčitel svým podpisem stvrzuje, že se seznámil s Výpůjčním řádem Západočeského muzea v Plzni (dostupný na </w:t>
      </w:r>
      <w:hyperlink r:id="rId6" w:history="1">
        <w:r>
          <w:rPr>
            <w:rStyle w:val="Bodytext20"/>
          </w:rPr>
          <w:t>https://www.zcm.cz/images/dokumentv/vypuicni-rad-zcm.pdf</w:t>
        </w:r>
      </w:hyperlink>
      <w:r>
        <w:rPr>
          <w:rStyle w:val="Bodytext22"/>
        </w:rPr>
        <w:t xml:space="preserve">), </w:t>
      </w:r>
      <w:r>
        <w:rPr>
          <w:rStyle w:val="Bodytext2"/>
          <w:color w:val="000000"/>
        </w:rPr>
        <w:t xml:space="preserve">řádně jej </w:t>
      </w:r>
      <w:r>
        <w:rPr>
          <w:rStyle w:val="Bodytext2"/>
          <w:color w:val="000000"/>
        </w:rPr>
        <w:t>přečetl, rozumí mu a přijímá jej.</w:t>
      </w:r>
    </w:p>
    <w:p w:rsidR="00000000" w:rsidRDefault="00903767">
      <w:pPr>
        <w:pStyle w:val="Bodytext21"/>
        <w:framePr w:w="9086" w:h="3272" w:hRule="exact" w:wrap="none" w:vAnchor="page" w:hAnchor="page" w:x="1290" w:y="4489"/>
        <w:numPr>
          <w:ilvl w:val="0"/>
          <w:numId w:val="6"/>
        </w:numPr>
        <w:shd w:val="clear" w:color="auto" w:fill="auto"/>
        <w:tabs>
          <w:tab w:val="left" w:pos="352"/>
        </w:tabs>
        <w:spacing w:after="0" w:line="288" w:lineRule="exact"/>
        <w:ind w:left="400"/>
        <w:jc w:val="both"/>
      </w:pPr>
      <w:r>
        <w:rPr>
          <w:rStyle w:val="Bodytext2"/>
          <w:color w:val="000000"/>
        </w:rPr>
        <w:t>Tato smlouva je vyhotovena ve 4 stejnopisech, z nichž půjčitel obdrží dva (2) a vypůjčitel dva (2) stejnopisy.</w:t>
      </w:r>
    </w:p>
    <w:p w:rsidR="00000000" w:rsidRDefault="00903767">
      <w:pPr>
        <w:pStyle w:val="Bodytext21"/>
        <w:framePr w:w="9086" w:h="3272" w:hRule="exact" w:wrap="none" w:vAnchor="page" w:hAnchor="page" w:x="1290" w:y="4489"/>
        <w:numPr>
          <w:ilvl w:val="0"/>
          <w:numId w:val="6"/>
        </w:numPr>
        <w:shd w:val="clear" w:color="auto" w:fill="auto"/>
        <w:tabs>
          <w:tab w:val="left" w:pos="352"/>
        </w:tabs>
        <w:spacing w:after="120"/>
        <w:ind w:left="400"/>
        <w:jc w:val="both"/>
      </w:pPr>
      <w:r>
        <w:rPr>
          <w:rStyle w:val="Bodytext2"/>
          <w:color w:val="000000"/>
        </w:rPr>
        <w:t>Smlouva nabývá platnosti a účinnosti podpisem obou smluvních stran.</w:t>
      </w:r>
    </w:p>
    <w:p w:rsidR="00000000" w:rsidRDefault="00903767">
      <w:pPr>
        <w:pStyle w:val="Bodytext21"/>
        <w:framePr w:w="9086" w:h="3272" w:hRule="exact" w:wrap="none" w:vAnchor="page" w:hAnchor="page" w:x="1290" w:y="4489"/>
        <w:numPr>
          <w:ilvl w:val="0"/>
          <w:numId w:val="6"/>
        </w:numPr>
        <w:shd w:val="clear" w:color="auto" w:fill="auto"/>
        <w:tabs>
          <w:tab w:val="left" w:pos="352"/>
        </w:tabs>
        <w:spacing w:after="0"/>
        <w:ind w:left="400"/>
        <w:jc w:val="both"/>
      </w:pPr>
      <w:r>
        <w:rPr>
          <w:rStyle w:val="Bodytext2"/>
          <w:color w:val="000000"/>
        </w:rPr>
        <w:t>Tato smlouva obsahuje následují</w:t>
      </w:r>
      <w:r>
        <w:rPr>
          <w:rStyle w:val="Bodytext2"/>
          <w:color w:val="000000"/>
        </w:rPr>
        <w:t>cí přílohy:</w:t>
      </w:r>
    </w:p>
    <w:p w:rsidR="00000000" w:rsidRDefault="00903767">
      <w:pPr>
        <w:pStyle w:val="Bodytext21"/>
        <w:framePr w:wrap="none" w:vAnchor="page" w:hAnchor="page" w:x="1276" w:y="9039"/>
        <w:shd w:val="clear" w:color="auto" w:fill="auto"/>
        <w:spacing w:after="0" w:line="212" w:lineRule="exact"/>
        <w:ind w:firstLine="0"/>
        <w:jc w:val="left"/>
      </w:pPr>
      <w:r>
        <w:rPr>
          <w:rStyle w:val="Bodytext2"/>
          <w:color w:val="000000"/>
        </w:rPr>
        <w:t xml:space="preserve">V Plzni dne </w:t>
      </w:r>
      <w:r>
        <w:rPr>
          <w:rStyle w:val="Bodytext211pt1"/>
          <w:lang w:val="de-DE" w:eastAsia="de-DE"/>
        </w:rPr>
        <w:t xml:space="preserve">Ü </w:t>
      </w:r>
      <w:r>
        <w:rPr>
          <w:rStyle w:val="Bodytext211pt1"/>
        </w:rPr>
        <w:t>%</w:t>
      </w:r>
    </w:p>
    <w:p w:rsidR="00000000" w:rsidRDefault="00903767">
      <w:pPr>
        <w:pStyle w:val="Bodytext21"/>
        <w:framePr w:wrap="none" w:vAnchor="page" w:hAnchor="page" w:x="1290" w:y="8984"/>
        <w:shd w:val="clear" w:color="auto" w:fill="auto"/>
        <w:tabs>
          <w:tab w:val="left" w:pos="6964"/>
        </w:tabs>
        <w:spacing w:after="0" w:line="446" w:lineRule="exact"/>
        <w:ind w:left="5305" w:right="1358"/>
        <w:jc w:val="both"/>
        <w:rPr>
          <w:rStyle w:val="Bodytext211pt1"/>
        </w:rPr>
      </w:pPr>
      <w:r>
        <w:rPr>
          <w:rStyle w:val="Bodytext2"/>
          <w:color w:val="000000"/>
        </w:rPr>
        <w:t>V</w:t>
      </w:r>
      <w:r w:rsidR="00C04B44">
        <w:rPr>
          <w:rStyle w:val="Bodytext2"/>
          <w:color w:val="000000"/>
        </w:rPr>
        <w:t> </w:t>
      </w:r>
      <w:r w:rsidR="00C04B44">
        <w:rPr>
          <w:rStyle w:val="Bodytext211pt1"/>
        </w:rPr>
        <w:t>Tachově 13.9.2019</w:t>
      </w:r>
    </w:p>
    <w:p w:rsidR="00C04B44" w:rsidRDefault="00C04B44" w:rsidP="00C04B44">
      <w:pPr>
        <w:pStyle w:val="Bodytext21"/>
        <w:framePr w:wrap="none" w:vAnchor="page" w:hAnchor="page" w:x="1290" w:y="8984"/>
        <w:shd w:val="clear" w:color="auto" w:fill="auto"/>
        <w:tabs>
          <w:tab w:val="left" w:pos="6964"/>
        </w:tabs>
        <w:spacing w:after="0" w:line="446" w:lineRule="exact"/>
        <w:ind w:right="1358" w:firstLine="0"/>
        <w:jc w:val="both"/>
      </w:pPr>
      <w:r>
        <w:rPr>
          <w:rStyle w:val="Bodytext2"/>
          <w:color w:val="000000"/>
        </w:rPr>
        <w:t>13.9.2019</w:t>
      </w:r>
    </w:p>
    <w:p w:rsidR="00903767" w:rsidRDefault="00903767" w:rsidP="00C04B44">
      <w:pPr>
        <w:framePr w:wrap="none" w:vAnchor="page" w:hAnchor="page" w:x="1309" w:y="10267"/>
        <w:rPr>
          <w:color w:val="auto"/>
          <w:sz w:val="2"/>
          <w:szCs w:val="2"/>
        </w:rPr>
      </w:pPr>
    </w:p>
    <w:sectPr w:rsidR="0090376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tka Tex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savePreviewPicture/>
  <w:doNotValidateAgainstSchema/>
  <w:doNotDemarcateInvalidXml/>
  <w:compat>
    <w:doNotExpandShiftReturn/>
  </w:compat>
  <w:rsids>
    <w:rsidRoot w:val="00DA0C1A"/>
    <w:rsid w:val="00903767"/>
    <w:rsid w:val="00C04B44"/>
    <w:rsid w:val="00DA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">
    <w:name w:val="Other_"/>
    <w:basedOn w:val="Standardnpsmoodstavce"/>
    <w:link w:val="Other0"/>
    <w:uiPriority w:val="99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2">
    <w:name w:val="Body text (2)_"/>
    <w:basedOn w:val="Standardnpsmoodstavce"/>
    <w:link w:val="Bodytext21"/>
    <w:uiPriority w:val="99"/>
    <w:rPr>
      <w:rFonts w:ascii="Calibri" w:hAnsi="Calibri" w:cs="Calibri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uiPriority w:val="99"/>
    <w:rPr>
      <w:rFonts w:ascii="Calibri" w:hAnsi="Calibri" w:cs="Calibri"/>
      <w:b/>
      <w:bCs/>
      <w:sz w:val="19"/>
      <w:szCs w:val="19"/>
      <w:u w:val="none"/>
    </w:rPr>
  </w:style>
  <w:style w:type="character" w:customStyle="1" w:styleId="Bodytext2Bold">
    <w:name w:val="Body text (2) + Bold"/>
    <w:basedOn w:val="Bodytext2"/>
    <w:uiPriority w:val="99"/>
    <w:rPr>
      <w:b/>
      <w:bCs/>
    </w:rPr>
  </w:style>
  <w:style w:type="character" w:customStyle="1" w:styleId="Heading1">
    <w:name w:val="Heading #1_"/>
    <w:basedOn w:val="Standardnpsmoodstavce"/>
    <w:link w:val="Heading10"/>
    <w:uiPriority w:val="99"/>
    <w:rPr>
      <w:rFonts w:ascii="Calibri" w:hAnsi="Calibri" w:cs="Calibri"/>
      <w:b/>
      <w:bCs/>
      <w:sz w:val="28"/>
      <w:szCs w:val="28"/>
      <w:u w:val="none"/>
    </w:rPr>
  </w:style>
  <w:style w:type="character" w:customStyle="1" w:styleId="Bodytext211pt">
    <w:name w:val="Body text (2) + 11 pt"/>
    <w:aliases w:val="Italic"/>
    <w:basedOn w:val="Bodytext2"/>
    <w:uiPriority w:val="99"/>
    <w:rPr>
      <w:i/>
      <w:iCs/>
      <w:sz w:val="22"/>
      <w:szCs w:val="22"/>
    </w:rPr>
  </w:style>
  <w:style w:type="character" w:customStyle="1" w:styleId="Bodytext20">
    <w:name w:val="Body text (2)"/>
    <w:basedOn w:val="Bodytext2"/>
    <w:uiPriority w:val="99"/>
    <w:rPr>
      <w:color w:val="706CAF"/>
      <w:u w:val="single"/>
      <w:lang w:val="en-US" w:eastAsia="en-US"/>
    </w:rPr>
  </w:style>
  <w:style w:type="character" w:customStyle="1" w:styleId="Bodytext22">
    <w:name w:val="Body text (2)2"/>
    <w:basedOn w:val="Bodytext2"/>
    <w:uiPriority w:val="99"/>
    <w:rPr>
      <w:color w:val="706CAF"/>
      <w:lang w:val="en-US" w:eastAsia="en-US"/>
    </w:rPr>
  </w:style>
  <w:style w:type="character" w:customStyle="1" w:styleId="Bodytext211pt1">
    <w:name w:val="Body text (2) + 11 pt1"/>
    <w:aliases w:val="Italic2"/>
    <w:basedOn w:val="Bodytext2"/>
    <w:uiPriority w:val="99"/>
    <w:rPr>
      <w:i/>
      <w:iCs/>
      <w:color w:val="706CAF"/>
      <w:sz w:val="22"/>
      <w:szCs w:val="22"/>
    </w:rPr>
  </w:style>
  <w:style w:type="character" w:customStyle="1" w:styleId="Bodytext222pt">
    <w:name w:val="Body text (2) + 22 pt"/>
    <w:aliases w:val="Bold,Italic1"/>
    <w:basedOn w:val="Bodytext2"/>
    <w:uiPriority w:val="99"/>
    <w:rPr>
      <w:b/>
      <w:bCs/>
      <w:i/>
      <w:iCs/>
      <w:color w:val="706CAF"/>
      <w:sz w:val="44"/>
      <w:szCs w:val="44"/>
    </w:rPr>
  </w:style>
  <w:style w:type="character" w:customStyle="1" w:styleId="Bodytext222pt1">
    <w:name w:val="Body text (2) + 22 pt1"/>
    <w:basedOn w:val="Bodytext2"/>
    <w:uiPriority w:val="99"/>
    <w:rPr>
      <w:noProof/>
      <w:color w:val="706CAF"/>
      <w:sz w:val="44"/>
      <w:szCs w:val="44"/>
    </w:rPr>
  </w:style>
  <w:style w:type="character" w:customStyle="1" w:styleId="Bodytext2SitkaText">
    <w:name w:val="Body text (2) + Sitka Text"/>
    <w:aliases w:val="13 pt,Bold1"/>
    <w:basedOn w:val="Bodytext2"/>
    <w:uiPriority w:val="99"/>
    <w:rPr>
      <w:rFonts w:ascii="Sitka Text" w:hAnsi="Sitka Text" w:cs="Sitka Text"/>
      <w:b/>
      <w:bCs/>
      <w:color w:val="706CAF"/>
      <w:sz w:val="26"/>
      <w:szCs w:val="26"/>
    </w:rPr>
  </w:style>
  <w:style w:type="character" w:customStyle="1" w:styleId="Bodytext3">
    <w:name w:val="Body text (3)_"/>
    <w:basedOn w:val="Standardnpsmoodstavce"/>
    <w:link w:val="Bodytext31"/>
    <w:uiPriority w:val="99"/>
    <w:rPr>
      <w:rFonts w:ascii="Arial" w:hAnsi="Arial" w:cs="Arial"/>
      <w:sz w:val="19"/>
      <w:szCs w:val="19"/>
      <w:u w:val="none"/>
    </w:rPr>
  </w:style>
  <w:style w:type="character" w:customStyle="1" w:styleId="Bodytext30">
    <w:name w:val="Body text (3)"/>
    <w:basedOn w:val="Bodytext3"/>
    <w:uiPriority w:val="99"/>
    <w:rPr>
      <w:color w:val="706CAF"/>
    </w:rPr>
  </w:style>
  <w:style w:type="paragraph" w:customStyle="1" w:styleId="Other0">
    <w:name w:val="Other"/>
    <w:basedOn w:val="Normln"/>
    <w:link w:val="Other"/>
    <w:uiPriority w:val="99"/>
    <w:pPr>
      <w:shd w:val="clear" w:color="auto" w:fill="FFFFFF"/>
    </w:pPr>
    <w:rPr>
      <w:noProof/>
      <w:color w:val="auto"/>
      <w:sz w:val="20"/>
      <w:szCs w:val="20"/>
    </w:rPr>
  </w:style>
  <w:style w:type="paragraph" w:customStyle="1" w:styleId="Bodytext21">
    <w:name w:val="Body text (2)1"/>
    <w:basedOn w:val="Normln"/>
    <w:link w:val="Bodytext2"/>
    <w:uiPriority w:val="99"/>
    <w:pPr>
      <w:shd w:val="clear" w:color="auto" w:fill="FFFFFF"/>
      <w:spacing w:after="260" w:line="190" w:lineRule="exact"/>
      <w:ind w:hanging="400"/>
      <w:jc w:val="center"/>
    </w:pPr>
    <w:rPr>
      <w:rFonts w:ascii="Calibri" w:hAnsi="Calibri" w:cs="Calibri"/>
      <w:color w:val="auto"/>
      <w:sz w:val="19"/>
      <w:szCs w:val="19"/>
    </w:rPr>
  </w:style>
  <w:style w:type="paragraph" w:customStyle="1" w:styleId="Heading20">
    <w:name w:val="Heading #2"/>
    <w:basedOn w:val="Normln"/>
    <w:link w:val="Heading2"/>
    <w:uiPriority w:val="99"/>
    <w:pPr>
      <w:shd w:val="clear" w:color="auto" w:fill="FFFFFF"/>
      <w:spacing w:before="260" w:line="245" w:lineRule="exact"/>
      <w:ind w:hanging="400"/>
      <w:outlineLvl w:val="1"/>
    </w:pPr>
    <w:rPr>
      <w:rFonts w:ascii="Calibri" w:hAnsi="Calibri" w:cs="Calibri"/>
      <w:b/>
      <w:bCs/>
      <w:color w:val="auto"/>
      <w:sz w:val="19"/>
      <w:szCs w:val="19"/>
    </w:rPr>
  </w:style>
  <w:style w:type="paragraph" w:customStyle="1" w:styleId="Heading10">
    <w:name w:val="Heading #1"/>
    <w:basedOn w:val="Normln"/>
    <w:link w:val="Heading1"/>
    <w:uiPriority w:val="99"/>
    <w:pPr>
      <w:shd w:val="clear" w:color="auto" w:fill="FFFFFF"/>
      <w:spacing w:before="80" w:after="260" w:line="246" w:lineRule="exact"/>
      <w:jc w:val="center"/>
      <w:outlineLvl w:val="0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Bodytext31">
    <w:name w:val="Body text (3)1"/>
    <w:basedOn w:val="Normln"/>
    <w:link w:val="Bodytext3"/>
    <w:uiPriority w:val="99"/>
    <w:pPr>
      <w:shd w:val="clear" w:color="auto" w:fill="FFFFFF"/>
      <w:spacing w:before="120" w:after="120" w:line="240" w:lineRule="exact"/>
      <w:ind w:firstLine="1420"/>
    </w:pPr>
    <w:rPr>
      <w:rFonts w:ascii="Arial" w:hAnsi="Arial" w:cs="Arial"/>
      <w:color w:val="auto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cm.cz/images/dokumentv/vypuicni-rad-zcm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1028</Words>
  <Characters>6071</Characters>
  <Application>Microsoft Office Word</Application>
  <DocSecurity>0</DocSecurity>
  <Lines>50</Lines>
  <Paragraphs>14</Paragraphs>
  <ScaleCrop>false</ScaleCrop>
  <Company>Západočeské muzeum v Plzni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emaresova</dc:creator>
  <cp:lastModifiedBy>emaresova</cp:lastModifiedBy>
  <cp:revision>2</cp:revision>
  <dcterms:created xsi:type="dcterms:W3CDTF">2019-10-03T08:36:00Z</dcterms:created>
  <dcterms:modified xsi:type="dcterms:W3CDTF">2019-10-03T08:36:00Z</dcterms:modified>
</cp:coreProperties>
</file>