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DBF2" w14:textId="77777777" w:rsidR="002E5FC5" w:rsidRDefault="00247F25" w:rsidP="002E5FC5">
      <w:pPr>
        <w:pStyle w:val="Prohlen"/>
        <w:jc w:val="both"/>
        <w:rPr>
          <w:bCs/>
          <w:i/>
          <w:iCs/>
          <w:sz w:val="20"/>
        </w:rPr>
      </w:pPr>
      <w:bookmarkStart w:id="0" w:name="_GoBack"/>
      <w:bookmarkEnd w:id="0"/>
      <w:r w:rsidRPr="00247F25">
        <w:rPr>
          <w:bCs/>
          <w:i/>
          <w:iCs/>
          <w:sz w:val="20"/>
        </w:rPr>
        <w:t xml:space="preserve">Příloha č. 2 </w:t>
      </w:r>
      <w:r w:rsidR="002E5FC5">
        <w:rPr>
          <w:bCs/>
          <w:i/>
          <w:iCs/>
          <w:sz w:val="20"/>
        </w:rPr>
        <w:t>Výzvy VU 18-0385 k podání nabídky a Zadávací dokumentace</w:t>
      </w:r>
    </w:p>
    <w:p w14:paraId="7D8BD702" w14:textId="77777777" w:rsidR="002E5FC5" w:rsidRDefault="002E5FC5" w:rsidP="002E5FC5">
      <w:pPr>
        <w:pStyle w:val="Prohlen"/>
        <w:jc w:val="both"/>
        <w:rPr>
          <w:bCs/>
          <w:i/>
          <w:iCs/>
          <w:sz w:val="20"/>
        </w:rPr>
      </w:pPr>
      <w:r>
        <w:rPr>
          <w:bCs/>
          <w:i/>
          <w:iCs/>
          <w:sz w:val="20"/>
        </w:rPr>
        <w:t>Vodohospodářská studie proveditelnosti a studie architektonicko-krajinářského řešení Divoká Vltava</w:t>
      </w:r>
    </w:p>
    <w:p w14:paraId="3B7B5E8B" w14:textId="71EBC628" w:rsidR="00247F25" w:rsidRDefault="00247F25" w:rsidP="00247F25">
      <w:pPr>
        <w:spacing w:after="0"/>
        <w:jc w:val="both"/>
        <w:rPr>
          <w:bCs/>
          <w:i/>
          <w:iCs/>
          <w:sz w:val="20"/>
          <w:szCs w:val="20"/>
        </w:rPr>
      </w:pPr>
    </w:p>
    <w:p w14:paraId="40EE9991" w14:textId="1C8623BF" w:rsidR="00247F25" w:rsidRDefault="00247F25" w:rsidP="00247F25">
      <w:pPr>
        <w:spacing w:after="0"/>
        <w:jc w:val="both"/>
        <w:rPr>
          <w:bCs/>
          <w:i/>
          <w:iCs/>
          <w:sz w:val="20"/>
          <w:szCs w:val="20"/>
        </w:rPr>
      </w:pPr>
    </w:p>
    <w:p w14:paraId="61162895" w14:textId="77777777" w:rsidR="00247F25" w:rsidRPr="00247F25" w:rsidRDefault="00247F25" w:rsidP="00247F25">
      <w:pPr>
        <w:spacing w:after="0"/>
        <w:jc w:val="both"/>
        <w:rPr>
          <w:bCs/>
          <w:i/>
          <w:iCs/>
          <w:sz w:val="20"/>
          <w:szCs w:val="20"/>
        </w:rPr>
      </w:pPr>
    </w:p>
    <w:p w14:paraId="727A7824" w14:textId="75F462B3" w:rsidR="0037311F" w:rsidRPr="00464D46" w:rsidRDefault="0037311F" w:rsidP="0037311F">
      <w:pPr>
        <w:widowControl w:val="0"/>
        <w:adjustRightInd w:val="0"/>
        <w:spacing w:after="40" w:line="264" w:lineRule="auto"/>
        <w:jc w:val="center"/>
        <w:textAlignment w:val="baseline"/>
        <w:rPr>
          <w:b/>
          <w:sz w:val="32"/>
          <w:szCs w:val="36"/>
        </w:rPr>
      </w:pPr>
      <w:r w:rsidRPr="00464D46">
        <w:rPr>
          <w:b/>
          <w:sz w:val="32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37311F" w:rsidRPr="0064675A" w14:paraId="5AADE9B4" w14:textId="77777777" w:rsidTr="009A7232">
        <w:tc>
          <w:tcPr>
            <w:tcW w:w="2093" w:type="dxa"/>
            <w:shd w:val="clear" w:color="auto" w:fill="F2F2F2"/>
          </w:tcPr>
          <w:p w14:paraId="5F5FF809" w14:textId="77777777" w:rsidR="0037311F" w:rsidRPr="00BB2CB0" w:rsidRDefault="0037311F" w:rsidP="009A7232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  <w:sz w:val="20"/>
                <w:szCs w:val="18"/>
              </w:rPr>
            </w:pPr>
            <w:r w:rsidRPr="00BB2CB0">
              <w:rPr>
                <w:rFonts w:cs="Calibri"/>
                <w:sz w:val="20"/>
                <w:szCs w:val="18"/>
              </w:rPr>
              <w:t>Název veřejné zakázky:</w:t>
            </w:r>
          </w:p>
        </w:tc>
        <w:tc>
          <w:tcPr>
            <w:tcW w:w="7229" w:type="dxa"/>
          </w:tcPr>
          <w:p w14:paraId="7FBB4DF4" w14:textId="77777777" w:rsidR="0037311F" w:rsidRDefault="0037311F" w:rsidP="0037311F">
            <w:pPr>
              <w:spacing w:after="0"/>
              <w:rPr>
                <w:rFonts w:cs="Calibri"/>
                <w:sz w:val="20"/>
                <w:szCs w:val="18"/>
              </w:rPr>
            </w:pPr>
            <w:r w:rsidRPr="0037311F">
              <w:rPr>
                <w:rFonts w:cs="Calibri"/>
                <w:sz w:val="20"/>
                <w:szCs w:val="18"/>
              </w:rPr>
              <w:t>Vodohospodářské studie proveditelnosti</w:t>
            </w:r>
            <w:r>
              <w:rPr>
                <w:rFonts w:cs="Calibri"/>
                <w:sz w:val="20"/>
                <w:szCs w:val="18"/>
              </w:rPr>
              <w:t xml:space="preserve"> </w:t>
            </w:r>
            <w:r w:rsidRPr="0037311F">
              <w:rPr>
                <w:rFonts w:cs="Calibri"/>
                <w:sz w:val="20"/>
                <w:szCs w:val="18"/>
              </w:rPr>
              <w:t>a</w:t>
            </w:r>
          </w:p>
          <w:p w14:paraId="4FAA7DEE" w14:textId="59E0A96B" w:rsidR="0037311F" w:rsidRPr="00542734" w:rsidRDefault="0037311F" w:rsidP="0037311F">
            <w:pPr>
              <w:spacing w:after="0"/>
              <w:rPr>
                <w:rFonts w:cs="Calibri"/>
                <w:b/>
              </w:rPr>
            </w:pPr>
            <w:r w:rsidRPr="0037311F">
              <w:rPr>
                <w:rFonts w:cs="Calibri"/>
                <w:sz w:val="20"/>
                <w:szCs w:val="18"/>
              </w:rPr>
              <w:t xml:space="preserve">studie </w:t>
            </w:r>
            <w:proofErr w:type="spellStart"/>
            <w:proofErr w:type="gramStart"/>
            <w:r w:rsidRPr="0037311F">
              <w:rPr>
                <w:rFonts w:cs="Calibri"/>
                <w:sz w:val="20"/>
                <w:szCs w:val="18"/>
              </w:rPr>
              <w:t>architektonicko</w:t>
            </w:r>
            <w:proofErr w:type="spellEnd"/>
            <w:proofErr w:type="gramEnd"/>
            <w:r w:rsidRPr="0037311F">
              <w:rPr>
                <w:rFonts w:cs="Calibri"/>
                <w:sz w:val="20"/>
                <w:szCs w:val="18"/>
              </w:rPr>
              <w:t>–</w:t>
            </w:r>
            <w:proofErr w:type="gramStart"/>
            <w:r w:rsidRPr="0037311F">
              <w:rPr>
                <w:rFonts w:cs="Calibri"/>
                <w:sz w:val="20"/>
                <w:szCs w:val="18"/>
              </w:rPr>
              <w:t>krajinářského</w:t>
            </w:r>
            <w:proofErr w:type="gramEnd"/>
            <w:r w:rsidRPr="0037311F">
              <w:rPr>
                <w:rFonts w:cs="Calibri"/>
                <w:sz w:val="20"/>
                <w:szCs w:val="18"/>
              </w:rPr>
              <w:t xml:space="preserve"> řešení</w:t>
            </w:r>
            <w:r w:rsidR="00AD4373">
              <w:rPr>
                <w:rFonts w:cs="Calibri"/>
                <w:sz w:val="20"/>
                <w:szCs w:val="18"/>
              </w:rPr>
              <w:t xml:space="preserve"> Divoká Vltava</w:t>
            </w:r>
          </w:p>
        </w:tc>
      </w:tr>
      <w:tr w:rsidR="0037311F" w:rsidRPr="0064675A" w14:paraId="586234DC" w14:textId="77777777" w:rsidTr="009A7232">
        <w:tc>
          <w:tcPr>
            <w:tcW w:w="2093" w:type="dxa"/>
            <w:shd w:val="clear" w:color="auto" w:fill="F2F2F2"/>
          </w:tcPr>
          <w:p w14:paraId="5CEB7ADA" w14:textId="77777777" w:rsidR="0037311F" w:rsidRPr="00BB2CB0" w:rsidRDefault="0037311F" w:rsidP="009A7232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r w:rsidRPr="00BB2CB0">
              <w:rPr>
                <w:rFonts w:cs="Calibri"/>
                <w:sz w:val="20"/>
                <w:szCs w:val="18"/>
              </w:rPr>
              <w:t>Zadavatel:</w:t>
            </w:r>
          </w:p>
        </w:tc>
        <w:tc>
          <w:tcPr>
            <w:tcW w:w="7229" w:type="dxa"/>
          </w:tcPr>
          <w:p w14:paraId="50D4DC94" w14:textId="77777777" w:rsidR="0037311F" w:rsidRDefault="0037311F" w:rsidP="0037311F">
            <w:pPr>
              <w:spacing w:after="0"/>
              <w:jc w:val="both"/>
            </w:pPr>
            <w:r>
              <w:t>Název:</w:t>
            </w:r>
            <w:r>
              <w:tab/>
            </w:r>
            <w:r>
              <w:tab/>
              <w:t>Institut plánování a rozvoje hlavního města Prahy</w:t>
            </w:r>
          </w:p>
          <w:p w14:paraId="111EFC60" w14:textId="77777777" w:rsidR="0037311F" w:rsidRDefault="0037311F" w:rsidP="0037311F">
            <w:pPr>
              <w:spacing w:after="0"/>
              <w:jc w:val="both"/>
            </w:pPr>
            <w:r>
              <w:t>Právní forma:</w:t>
            </w:r>
            <w:r>
              <w:tab/>
              <w:t>příspěvková organizace</w:t>
            </w:r>
          </w:p>
          <w:p w14:paraId="6CC4A3D9" w14:textId="77777777" w:rsidR="0037311F" w:rsidRDefault="0037311F" w:rsidP="0037311F">
            <w:pPr>
              <w:spacing w:after="0"/>
              <w:jc w:val="both"/>
            </w:pPr>
            <w:r>
              <w:t>Zastoupený:</w:t>
            </w:r>
            <w:r>
              <w:tab/>
              <w:t>Mgr. Ondřejem Boháčem, ředitelem</w:t>
            </w:r>
          </w:p>
          <w:p w14:paraId="4ECEA5C8" w14:textId="77777777" w:rsidR="0037311F" w:rsidRDefault="0037311F" w:rsidP="0037311F">
            <w:pPr>
              <w:spacing w:after="0"/>
              <w:jc w:val="both"/>
            </w:pPr>
            <w:r>
              <w:t xml:space="preserve">IČO: </w:t>
            </w:r>
            <w:r>
              <w:tab/>
            </w:r>
            <w:r>
              <w:tab/>
              <w:t>708 83 858</w:t>
            </w:r>
          </w:p>
          <w:p w14:paraId="68BABD80" w14:textId="77777777" w:rsidR="0037311F" w:rsidRDefault="0037311F" w:rsidP="0037311F">
            <w:pPr>
              <w:spacing w:after="0"/>
              <w:jc w:val="both"/>
            </w:pPr>
            <w:r>
              <w:t xml:space="preserve">DIČ: </w:t>
            </w:r>
            <w:r>
              <w:tab/>
            </w:r>
            <w:r>
              <w:tab/>
              <w:t>CZ70833858</w:t>
            </w:r>
          </w:p>
          <w:p w14:paraId="5F04BB27" w14:textId="77777777" w:rsidR="0037311F" w:rsidRDefault="0037311F" w:rsidP="0037311F">
            <w:pPr>
              <w:spacing w:after="0"/>
              <w:jc w:val="both"/>
            </w:pPr>
            <w:r>
              <w:t xml:space="preserve">Sídlo: </w:t>
            </w:r>
            <w:r>
              <w:tab/>
            </w:r>
            <w:r>
              <w:tab/>
              <w:t>Vyšehradská 2077/57, Nové Město, 128 00 Praha 2</w:t>
            </w:r>
          </w:p>
          <w:p w14:paraId="538CB756" w14:textId="77777777" w:rsidR="0037311F" w:rsidRPr="0037311F" w:rsidRDefault="0037311F" w:rsidP="0037311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zapsaný v OR vedeném MS v Praze pod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proofErr w:type="spellStart"/>
            <w:r>
              <w:t>Pr</w:t>
            </w:r>
            <w:proofErr w:type="spellEnd"/>
            <w:r>
              <w:t xml:space="preserve"> 63</w:t>
            </w:r>
          </w:p>
        </w:tc>
      </w:tr>
      <w:tr w:rsidR="0037311F" w:rsidRPr="0064675A" w14:paraId="79314D0F" w14:textId="77777777" w:rsidTr="009A7232">
        <w:tc>
          <w:tcPr>
            <w:tcW w:w="9322" w:type="dxa"/>
            <w:gridSpan w:val="2"/>
            <w:shd w:val="clear" w:color="auto" w:fill="F2F2F2"/>
          </w:tcPr>
          <w:p w14:paraId="4A92B4DD" w14:textId="77777777" w:rsidR="0037311F" w:rsidRPr="00BB2CB0" w:rsidRDefault="0037311F" w:rsidP="009A7232">
            <w:pPr>
              <w:spacing w:before="40" w:after="40" w:line="264" w:lineRule="auto"/>
              <w:ind w:left="284" w:hanging="284"/>
              <w:jc w:val="both"/>
              <w:rPr>
                <w:rFonts w:cs="Calibri"/>
                <w:sz w:val="20"/>
                <w:szCs w:val="18"/>
              </w:rPr>
            </w:pPr>
            <w:r w:rsidRPr="00BB2CB0">
              <w:rPr>
                <w:rFonts w:cs="Calibri"/>
                <w:sz w:val="20"/>
                <w:szCs w:val="18"/>
              </w:rPr>
              <w:t xml:space="preserve">Identifikační údaje </w:t>
            </w:r>
            <w:r>
              <w:rPr>
                <w:rFonts w:cs="Calibri"/>
                <w:sz w:val="20"/>
                <w:szCs w:val="18"/>
              </w:rPr>
              <w:t>účastníka</w:t>
            </w:r>
            <w:r w:rsidRPr="00BB2CB0">
              <w:rPr>
                <w:rFonts w:cs="Calibri"/>
                <w:sz w:val="20"/>
                <w:szCs w:val="18"/>
              </w:rPr>
              <w:t>:</w:t>
            </w:r>
          </w:p>
        </w:tc>
      </w:tr>
      <w:tr w:rsidR="0037311F" w:rsidRPr="000B2F73" w14:paraId="3BB1956B" w14:textId="77777777" w:rsidTr="00702F94">
        <w:trPr>
          <w:trHeight w:val="3794"/>
        </w:trPr>
        <w:tc>
          <w:tcPr>
            <w:tcW w:w="2093" w:type="dxa"/>
            <w:tcBorders>
              <w:right w:val="single" w:sz="4" w:space="0" w:color="000000"/>
            </w:tcBorders>
            <w:shd w:val="clear" w:color="auto" w:fill="F2F2F2"/>
          </w:tcPr>
          <w:p w14:paraId="7366434A" w14:textId="77777777" w:rsidR="0037311F" w:rsidRPr="000B2F73" w:rsidRDefault="0037311F" w:rsidP="0037311F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  <w:r w:rsidRPr="00BB2CB0">
              <w:rPr>
                <w:rFonts w:cs="Calibri"/>
                <w:sz w:val="20"/>
                <w:szCs w:val="18"/>
              </w:rPr>
              <w:tab/>
            </w:r>
          </w:p>
          <w:p w14:paraId="35305E0D" w14:textId="77777777" w:rsidR="0037311F" w:rsidRPr="000B2F73" w:rsidRDefault="0037311F" w:rsidP="009A7232">
            <w:pPr>
              <w:spacing w:before="40" w:after="40" w:line="264" w:lineRule="auto"/>
              <w:ind w:left="142" w:hanging="142"/>
              <w:jc w:val="both"/>
              <w:rPr>
                <w:rFonts w:cs="Calibri"/>
                <w:sz w:val="20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4EF6B" w14:textId="77777777" w:rsidR="0037311F" w:rsidRPr="001137EE" w:rsidRDefault="0037311F" w:rsidP="009A723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</w:tc>
      </w:tr>
    </w:tbl>
    <w:p w14:paraId="26BDF088" w14:textId="77777777" w:rsidR="0037311F" w:rsidRPr="000B2F73" w:rsidRDefault="0037311F" w:rsidP="0037311F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  <w:r w:rsidRPr="000B2F73">
        <w:rPr>
          <w:rFonts w:cs="Calibri"/>
          <w:b/>
          <w:bCs/>
          <w:sz w:val="24"/>
        </w:rPr>
        <w:t>Nabídková cena</w:t>
      </w:r>
    </w:p>
    <w:tbl>
      <w:tblPr>
        <w:tblW w:w="9322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2"/>
        <w:gridCol w:w="3260"/>
      </w:tblGrid>
      <w:tr w:rsidR="0037311F" w:rsidRPr="000B2F73" w14:paraId="557B4A3F" w14:textId="77777777" w:rsidTr="009A7232">
        <w:trPr>
          <w:trHeight w:val="471"/>
        </w:trPr>
        <w:tc>
          <w:tcPr>
            <w:tcW w:w="6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FC14FE5" w14:textId="77777777" w:rsidR="0037311F" w:rsidRPr="000B2F73" w:rsidRDefault="0037311F" w:rsidP="009A7232">
            <w:pPr>
              <w:spacing w:before="40" w:after="40" w:line="264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22F0C4" w14:textId="77777777" w:rsidR="0037311F" w:rsidRPr="000B2F73" w:rsidRDefault="0037311F" w:rsidP="009A7232">
            <w:pPr>
              <w:spacing w:before="40" w:after="40" w:line="264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B2F73">
              <w:rPr>
                <w:rFonts w:cs="Calibri"/>
                <w:b/>
                <w:bCs/>
                <w:color w:val="000000"/>
              </w:rPr>
              <w:t>Cena bez DPH (Kč)</w:t>
            </w:r>
          </w:p>
        </w:tc>
      </w:tr>
      <w:tr w:rsidR="0037311F" w:rsidRPr="000B2F73" w14:paraId="38331DA1" w14:textId="77777777" w:rsidTr="009A7232">
        <w:trPr>
          <w:trHeight w:val="489"/>
        </w:trPr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C31D1" w14:textId="77777777" w:rsidR="0037311F" w:rsidRPr="000B2F73" w:rsidRDefault="0037311F" w:rsidP="009A7232">
            <w:pPr>
              <w:spacing w:before="40" w:after="40" w:line="264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B2F73">
              <w:rPr>
                <w:rFonts w:cs="Calibri"/>
                <w:b/>
                <w:bCs/>
                <w:color w:val="000000"/>
              </w:rPr>
              <w:t>Celková nabídková cena: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2473" w14:textId="77777777" w:rsidR="0037311F" w:rsidRPr="00663373" w:rsidRDefault="0037311F" w:rsidP="009A7232">
            <w:pPr>
              <w:spacing w:before="40" w:after="40" w:line="264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1137EE">
              <w:rPr>
                <w:rFonts w:cs="Calibri"/>
                <w:b/>
                <w:bCs/>
              </w:rPr>
              <w:t>.............................</w:t>
            </w:r>
            <w:r w:rsidRPr="00663373">
              <w:rPr>
                <w:rFonts w:cs="Calibri"/>
                <w:b/>
                <w:bCs/>
                <w:color w:val="FFFFFF"/>
              </w:rPr>
              <w:t>.</w:t>
            </w:r>
          </w:p>
        </w:tc>
      </w:tr>
    </w:tbl>
    <w:p w14:paraId="1C0478C4" w14:textId="77777777" w:rsidR="0037311F" w:rsidRDefault="0037311F" w:rsidP="0037311F">
      <w:pPr>
        <w:pStyle w:val="Odstavecseseznamem"/>
        <w:autoSpaceDE w:val="0"/>
        <w:autoSpaceDN w:val="0"/>
        <w:adjustRightInd w:val="0"/>
        <w:spacing w:before="40" w:after="40" w:line="240" w:lineRule="auto"/>
        <w:ind w:left="284"/>
        <w:contextualSpacing w:val="0"/>
        <w:jc w:val="both"/>
        <w:rPr>
          <w:rFonts w:cs="Calibri"/>
        </w:rPr>
      </w:pPr>
    </w:p>
    <w:p w14:paraId="46113FA7" w14:textId="77777777" w:rsidR="0037311F" w:rsidRDefault="0037311F" w:rsidP="0037311F">
      <w:pPr>
        <w:pStyle w:val="Odstavecseseznamem"/>
        <w:autoSpaceDE w:val="0"/>
        <w:autoSpaceDN w:val="0"/>
        <w:adjustRightInd w:val="0"/>
        <w:spacing w:before="40" w:after="40" w:line="240" w:lineRule="auto"/>
        <w:ind w:left="284"/>
        <w:contextualSpacing w:val="0"/>
        <w:jc w:val="both"/>
        <w:rPr>
          <w:rFonts w:cs="Calibri"/>
        </w:rPr>
      </w:pPr>
    </w:p>
    <w:p w14:paraId="1EC3B340" w14:textId="77777777" w:rsidR="0037311F" w:rsidRPr="000B2F73" w:rsidRDefault="0037311F" w:rsidP="0037311F">
      <w:pPr>
        <w:pStyle w:val="Odstavecseseznamem"/>
        <w:autoSpaceDE w:val="0"/>
        <w:autoSpaceDN w:val="0"/>
        <w:adjustRightInd w:val="0"/>
        <w:spacing w:before="40" w:after="40" w:line="240" w:lineRule="auto"/>
        <w:ind w:left="284"/>
        <w:contextualSpacing w:val="0"/>
        <w:jc w:val="both"/>
        <w:rPr>
          <w:rFonts w:cs="Calibri"/>
        </w:rPr>
      </w:pPr>
    </w:p>
    <w:p w14:paraId="54C05FF6" w14:textId="77777777" w:rsidR="0037311F" w:rsidRPr="000B2F73" w:rsidRDefault="0037311F" w:rsidP="0037311F">
      <w:pPr>
        <w:pStyle w:val="Odstavecseseznamem"/>
        <w:autoSpaceDE w:val="0"/>
        <w:autoSpaceDN w:val="0"/>
        <w:adjustRightInd w:val="0"/>
        <w:spacing w:before="40" w:after="40" w:line="240" w:lineRule="auto"/>
        <w:ind w:left="0"/>
        <w:contextualSpacing w:val="0"/>
        <w:jc w:val="both"/>
        <w:rPr>
          <w:rFonts w:cs="Calibri"/>
        </w:rPr>
      </w:pPr>
    </w:p>
    <w:p w14:paraId="732E45AB" w14:textId="77777777" w:rsidR="0037311F" w:rsidRPr="000B2F73" w:rsidRDefault="0037311F" w:rsidP="0037311F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0B2F73">
        <w:rPr>
          <w:rFonts w:ascii="Calibri" w:hAnsi="Calibri" w:cs="Calibri"/>
          <w:sz w:val="22"/>
          <w:szCs w:val="22"/>
        </w:rPr>
        <w:t xml:space="preserve">V </w:t>
      </w:r>
      <w:r w:rsidRPr="001137EE">
        <w:rPr>
          <w:rFonts w:ascii="Calibri" w:hAnsi="Calibri" w:cs="Calibri"/>
          <w:sz w:val="22"/>
          <w:szCs w:val="22"/>
        </w:rPr>
        <w:t>......................................</w:t>
      </w:r>
      <w:r w:rsidRPr="000B2F73">
        <w:rPr>
          <w:rFonts w:ascii="Calibri" w:hAnsi="Calibri" w:cs="Calibri"/>
          <w:sz w:val="22"/>
          <w:szCs w:val="22"/>
        </w:rPr>
        <w:t xml:space="preserve"> dne </w:t>
      </w:r>
      <w:r w:rsidRPr="001137EE">
        <w:rPr>
          <w:rFonts w:ascii="Calibri" w:hAnsi="Calibri" w:cs="Calibri"/>
          <w:sz w:val="22"/>
          <w:szCs w:val="22"/>
        </w:rPr>
        <w:t>...............................</w:t>
      </w:r>
    </w:p>
    <w:p w14:paraId="5133A123" w14:textId="1FE3FB0F" w:rsidR="00B53A36" w:rsidRDefault="00B53A36"/>
    <w:p w14:paraId="686DBA53" w14:textId="54920128" w:rsidR="003548C2" w:rsidRDefault="003548C2"/>
    <w:p w14:paraId="004330CE" w14:textId="2CB3F713" w:rsidR="003548C2" w:rsidRDefault="003548C2"/>
    <w:p w14:paraId="0F1A5C23" w14:textId="199622C4" w:rsidR="003548C2" w:rsidRDefault="003548C2" w:rsidP="0066322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2FC07632" w14:textId="236BAC06" w:rsidR="003548C2" w:rsidRPr="00663222" w:rsidRDefault="003548C2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222">
        <w:t xml:space="preserve">            </w:t>
      </w:r>
      <w:r w:rsidRPr="00663222">
        <w:rPr>
          <w:i/>
          <w:iCs/>
        </w:rPr>
        <w:t>podpis</w:t>
      </w:r>
    </w:p>
    <w:sectPr w:rsidR="003548C2" w:rsidRPr="0066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1F"/>
    <w:rsid w:val="00247F25"/>
    <w:rsid w:val="002E5FC5"/>
    <w:rsid w:val="003548C2"/>
    <w:rsid w:val="0037311F"/>
    <w:rsid w:val="00663222"/>
    <w:rsid w:val="007B1AB6"/>
    <w:rsid w:val="007C3439"/>
    <w:rsid w:val="00AD4373"/>
    <w:rsid w:val="00B5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A827"/>
  <w15:chartTrackingRefBased/>
  <w15:docId w15:val="{7E7D9A07-6F3F-42E4-B09B-7784425F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11F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7311F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7311F"/>
    <w:rPr>
      <w:rFonts w:ascii="Verdana" w:eastAsia="Times New Roman" w:hAnsi="Verdana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37311F"/>
    <w:pPr>
      <w:ind w:left="720"/>
      <w:contextualSpacing/>
    </w:pPr>
  </w:style>
  <w:style w:type="paragraph" w:customStyle="1" w:styleId="Prohlen">
    <w:name w:val="Prohlášení"/>
    <w:basedOn w:val="Normln"/>
    <w:rsid w:val="002E5FC5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012FD5B83D5B4EA6513F8C18CBDF84" ma:contentTypeVersion="10" ma:contentTypeDescription="Vytvoří nový dokument" ma:contentTypeScope="" ma:versionID="9978a73197ebf0db8da17c1c9271735d">
  <xsd:schema xmlns:xsd="http://www.w3.org/2001/XMLSchema" xmlns:xs="http://www.w3.org/2001/XMLSchema" xmlns:p="http://schemas.microsoft.com/office/2006/metadata/properties" xmlns:ns2="e2a03eb0-d6ba-4f3a-8f32-484ab83a9f32" xmlns:ns3="b922d3de-922a-4a42-a1b6-154d64d188a6" targetNamespace="http://schemas.microsoft.com/office/2006/metadata/properties" ma:root="true" ma:fieldsID="14fd60c873d0bd0b73c6b986ee0112ef" ns2:_="" ns3:_="">
    <xsd:import namespace="e2a03eb0-d6ba-4f3a-8f32-484ab83a9f32"/>
    <xsd:import namespace="b922d3de-922a-4a42-a1b6-154d64d18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03eb0-d6ba-4f3a-8f32-484ab83a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d3de-922a-4a42-a1b6-154d64d18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542A6-94C6-48E0-9A35-C62E523A5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0D13F-88D4-484F-9982-E52AAAA306CF}">
  <ds:schemaRefs>
    <ds:schemaRef ds:uri="http://purl.org/dc/terms/"/>
    <ds:schemaRef ds:uri="b922d3de-922a-4a42-a1b6-154d64d188a6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2a03eb0-d6ba-4f3a-8f32-484ab83a9f32"/>
  </ds:schemaRefs>
</ds:datastoreItem>
</file>

<file path=customXml/itemProps3.xml><?xml version="1.0" encoding="utf-8"?>
<ds:datastoreItem xmlns:ds="http://schemas.openxmlformats.org/officeDocument/2006/customXml" ds:itemID="{F794A8E3-7A29-4625-9770-C459CF581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03eb0-d6ba-4f3a-8f32-484ab83a9f32"/>
    <ds:schemaRef ds:uri="b922d3de-922a-4a42-a1b6-154d64d1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Burda</dc:creator>
  <cp:keywords/>
  <dc:description/>
  <cp:lastModifiedBy>Raffayová Markéta (SPR/VEZ)</cp:lastModifiedBy>
  <cp:revision>2</cp:revision>
  <dcterms:created xsi:type="dcterms:W3CDTF">2019-09-18T13:39:00Z</dcterms:created>
  <dcterms:modified xsi:type="dcterms:W3CDTF">2019-09-18T13:39:00Z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0x01010037012FD5B83D5B4EA6513F8C18CBDF84</vt:lpwstr>
  </property>
</Properties>
</file>