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6A03E7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Jan Čekal, zástupce ředitelky Krajského pozemkového úřadu pro Kraj Vysočina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114B28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DIČ: 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>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6A03E7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1007931948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0A37D6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Selekta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Pacov,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37D6" w:rsidRDefault="000A37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Starodvorská 352, Pacov, PSČ 39501</w:t>
      </w:r>
    </w:p>
    <w:p w:rsidR="000A37D6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47238399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 v obchodním rejstříku vedeném Krajským soudem v Českých Budějovicích, oddíl B, vložka 561</w:t>
      </w:r>
    </w:p>
    <w:p w:rsidR="000A37D6" w:rsidRPr="00BB196A" w:rsidRDefault="000A37D6" w:rsidP="000A37D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předseda </w:t>
      </w:r>
      <w:r>
        <w:rPr>
          <w:rFonts w:ascii="Arial" w:hAnsi="Arial" w:cs="Arial"/>
          <w:color w:val="000000"/>
          <w:sz w:val="22"/>
          <w:szCs w:val="22"/>
        </w:rPr>
        <w:t xml:space="preserve">představenstva </w:t>
      </w:r>
      <w:r w:rsidR="00D95955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Diviš Josef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6A03E7" w:rsidRDefault="006A03E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1007931948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6A03E7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6A03E7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>u Katastrálního úřadu pro Vysočinu se sídlem v Jihlavě, Katastrální pracoviště Pelhřimov</w:t>
      </w:r>
      <w:r w:rsidR="006A03E7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>na</w:t>
      </w:r>
      <w:r w:rsidR="006A03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LV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 xml:space="preserve">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Pacov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Pacov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894/132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A37D6">
        <w:rPr>
          <w:rFonts w:ascii="Arial" w:hAnsi="Arial" w:cs="Arial"/>
          <w:sz w:val="22"/>
          <w:szCs w:val="22"/>
        </w:rPr>
        <w:t>§10 odst. 5</w:t>
      </w:r>
      <w:r w:rsidR="000A37D6" w:rsidRPr="00BB196A">
        <w:rPr>
          <w:rFonts w:ascii="Arial" w:hAnsi="Arial" w:cs="Arial"/>
          <w:sz w:val="22"/>
          <w:szCs w:val="22"/>
        </w:rPr>
        <w:t xml:space="preserve"> zákona</w:t>
      </w:r>
      <w:r w:rsidRPr="00BB196A">
        <w:rPr>
          <w:rFonts w:ascii="Arial" w:hAnsi="Arial" w:cs="Arial"/>
          <w:sz w:val="22"/>
          <w:szCs w:val="22"/>
        </w:rPr>
        <w:t xml:space="preserve">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</w:t>
      </w:r>
      <w:r w:rsidR="006A03E7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A03E7" w:rsidRDefault="006A03E7" w:rsidP="000A37D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95815" w:rsidRPr="0080603D" w:rsidRDefault="00746C63" w:rsidP="000A37D6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Pacov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894/132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257 330,00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257 330,00 Kč</w:t>
            </w:r>
          </w:p>
        </w:tc>
      </w:tr>
    </w:tbl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2213F" w:rsidRDefault="00D2213F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21N19/48, kterou se Státním pozemkovým úřadem uzavřel</w:t>
      </w:r>
      <w:r w:rsidR="00D95955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Selekta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Pacov, a.s., jakožto nájemce. S obsahem nájemní smlouvy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</w:t>
      </w:r>
      <w:r w:rsidR="006A03E7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0A37D6">
        <w:rPr>
          <w:rFonts w:ascii="Arial" w:hAnsi="Arial" w:cs="Arial"/>
          <w:sz w:val="22"/>
          <w:szCs w:val="22"/>
        </w:rPr>
        <w:t>§10 odst. 5</w:t>
      </w:r>
      <w:r w:rsidR="000A37D6" w:rsidRPr="00BB196A">
        <w:rPr>
          <w:rFonts w:ascii="Arial" w:hAnsi="Arial" w:cs="Arial"/>
          <w:sz w:val="22"/>
          <w:szCs w:val="22"/>
        </w:rPr>
        <w:t xml:space="preserve"> zákona </w:t>
      </w:r>
      <w:r w:rsidRPr="00BB196A">
        <w:rPr>
          <w:rFonts w:ascii="Arial" w:hAnsi="Arial" w:cs="Arial"/>
          <w:sz w:val="22"/>
          <w:szCs w:val="22"/>
        </w:rPr>
        <w:t xml:space="preserve">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</w:t>
      </w:r>
      <w:r w:rsidR="006A03E7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>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4) Kupující prohlašuje, že splňuje zákonné podmínky ve smyslu § 16 odst. 1 zákona</w:t>
      </w:r>
      <w:r w:rsidR="00585793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85793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03E7" w:rsidRPr="00BB196A" w:rsidRDefault="006A03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840C83">
        <w:rPr>
          <w:rFonts w:ascii="Arial" w:hAnsi="Arial" w:cs="Arial"/>
          <w:sz w:val="22"/>
          <w:szCs w:val="22"/>
        </w:rPr>
        <w:t xml:space="preserve"> 2.10.2019</w:t>
      </w:r>
      <w:r w:rsidRPr="00BB196A">
        <w:rPr>
          <w:rFonts w:ascii="Arial" w:hAnsi="Arial" w:cs="Arial"/>
          <w:sz w:val="22"/>
          <w:szCs w:val="22"/>
        </w:rPr>
        <w:tab/>
      </w:r>
      <w:r w:rsidR="00840C83" w:rsidRPr="00BB196A">
        <w:rPr>
          <w:rFonts w:ascii="Arial" w:hAnsi="Arial" w:cs="Arial"/>
          <w:sz w:val="22"/>
          <w:szCs w:val="22"/>
        </w:rPr>
        <w:t>V Jihlavě dne</w:t>
      </w:r>
      <w:r w:rsidR="00840C83">
        <w:rPr>
          <w:rFonts w:ascii="Arial" w:hAnsi="Arial" w:cs="Arial"/>
          <w:sz w:val="22"/>
          <w:szCs w:val="22"/>
        </w:rPr>
        <w:t xml:space="preserve"> 2.10.2019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Selekta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Pacov, a.s.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zástupce ředitelky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D95955">
        <w:rPr>
          <w:rFonts w:ascii="Arial" w:hAnsi="Arial" w:cs="Arial"/>
          <w:sz w:val="22"/>
          <w:szCs w:val="22"/>
        </w:rPr>
        <w:t>zast</w:t>
      </w:r>
      <w:proofErr w:type="spellEnd"/>
      <w:r w:rsidR="00B1774B">
        <w:rPr>
          <w:rFonts w:ascii="Arial" w:hAnsi="Arial" w:cs="Arial"/>
          <w:sz w:val="22"/>
          <w:szCs w:val="22"/>
        </w:rPr>
        <w:t>.</w:t>
      </w:r>
      <w:r w:rsidR="00D95955">
        <w:rPr>
          <w:rFonts w:ascii="Arial" w:hAnsi="Arial" w:cs="Arial"/>
          <w:sz w:val="22"/>
          <w:szCs w:val="22"/>
        </w:rPr>
        <w:t>: Ing. Diviš Josef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D95955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Jan Čekal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6A03E7" w:rsidRDefault="006A03E7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proofErr w:type="spellStart"/>
      <w:r w:rsidR="001D0844" w:rsidRPr="00BB196A">
        <w:rPr>
          <w:rFonts w:ascii="Arial" w:hAnsi="Arial" w:cs="Arial"/>
          <w:sz w:val="22"/>
          <w:szCs w:val="22"/>
        </w:rPr>
        <w:t>SPÚ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2518848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vedoucí oddělení převodu majetku státu </w:t>
      </w:r>
      <w:proofErr w:type="spellStart"/>
      <w:r w:rsidRPr="00BB196A">
        <w:rPr>
          <w:rFonts w:ascii="Arial" w:hAnsi="Arial" w:cs="Arial"/>
          <w:sz w:val="22"/>
          <w:szCs w:val="22"/>
        </w:rPr>
        <w:t>KPÚ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pro Kraj Vysočina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63A" w:rsidRDefault="002A663A">
      <w:r>
        <w:separator/>
      </w:r>
    </w:p>
  </w:endnote>
  <w:endnote w:type="continuationSeparator" w:id="0">
    <w:p w:rsidR="002A663A" w:rsidRDefault="002A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63A" w:rsidRDefault="002A663A">
      <w:r>
        <w:separator/>
      </w:r>
    </w:p>
  </w:footnote>
  <w:footnote w:type="continuationSeparator" w:id="0">
    <w:p w:rsidR="002A663A" w:rsidRDefault="002A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A37D6"/>
    <w:rsid w:val="000D1989"/>
    <w:rsid w:val="000F3560"/>
    <w:rsid w:val="00105791"/>
    <w:rsid w:val="00110AFC"/>
    <w:rsid w:val="0011459A"/>
    <w:rsid w:val="00114B28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A663A"/>
    <w:rsid w:val="00371381"/>
    <w:rsid w:val="00391669"/>
    <w:rsid w:val="003916F3"/>
    <w:rsid w:val="0039608C"/>
    <w:rsid w:val="00410C86"/>
    <w:rsid w:val="00412D61"/>
    <w:rsid w:val="0043604A"/>
    <w:rsid w:val="004C0CB6"/>
    <w:rsid w:val="004D056F"/>
    <w:rsid w:val="004E68FA"/>
    <w:rsid w:val="00521DC2"/>
    <w:rsid w:val="0056566C"/>
    <w:rsid w:val="00572AE4"/>
    <w:rsid w:val="00585793"/>
    <w:rsid w:val="005F01A4"/>
    <w:rsid w:val="00625710"/>
    <w:rsid w:val="00694205"/>
    <w:rsid w:val="006A03E7"/>
    <w:rsid w:val="006A1DC3"/>
    <w:rsid w:val="0070116E"/>
    <w:rsid w:val="007179A4"/>
    <w:rsid w:val="00724A2B"/>
    <w:rsid w:val="00746C63"/>
    <w:rsid w:val="007561D4"/>
    <w:rsid w:val="00775F21"/>
    <w:rsid w:val="007B3D5D"/>
    <w:rsid w:val="007E3A0A"/>
    <w:rsid w:val="0080603D"/>
    <w:rsid w:val="00806FD6"/>
    <w:rsid w:val="00811E34"/>
    <w:rsid w:val="00831AF0"/>
    <w:rsid w:val="00840C83"/>
    <w:rsid w:val="00881E28"/>
    <w:rsid w:val="008C6E19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1774B"/>
    <w:rsid w:val="00B56780"/>
    <w:rsid w:val="00BB196A"/>
    <w:rsid w:val="00BE11F3"/>
    <w:rsid w:val="00BE5AC3"/>
    <w:rsid w:val="00C50DA6"/>
    <w:rsid w:val="00C70A46"/>
    <w:rsid w:val="00C9419D"/>
    <w:rsid w:val="00CB4222"/>
    <w:rsid w:val="00CC22E0"/>
    <w:rsid w:val="00CF17FD"/>
    <w:rsid w:val="00CF7B8B"/>
    <w:rsid w:val="00D04691"/>
    <w:rsid w:val="00D2213F"/>
    <w:rsid w:val="00D95955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3EAF99-5990-4CEC-93BE-60552555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14B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14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0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2019-09-13T08:09:00Z</cp:lastPrinted>
  <dcterms:created xsi:type="dcterms:W3CDTF">2019-09-27T11:32:00Z</dcterms:created>
  <dcterms:modified xsi:type="dcterms:W3CDTF">2019-10-02T12:41:00Z</dcterms:modified>
</cp:coreProperties>
</file>