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C0ED7" w:rsidRPr="000D3FEA">
        <w:tc>
          <w:tcPr>
            <w:tcW w:w="9212" w:type="dxa"/>
          </w:tcPr>
          <w:p w:rsidR="004C0ED7" w:rsidRPr="00AA2F63" w:rsidRDefault="004C0ED7">
            <w:pPr>
              <w:jc w:val="center"/>
              <w:rPr>
                <w:rFonts w:ascii="Verdana" w:hAnsi="Verdana"/>
                <w:b/>
                <w:szCs w:val="20"/>
              </w:rPr>
            </w:pPr>
            <w:r w:rsidRPr="00AA2F63">
              <w:rPr>
                <w:rFonts w:ascii="Verdana" w:hAnsi="Verdana"/>
                <w:b/>
                <w:szCs w:val="20"/>
              </w:rPr>
              <w:t>SMLOUVA O SPRÁVĚ SÍTĚ</w:t>
            </w:r>
          </w:p>
          <w:p w:rsidR="004C0ED7" w:rsidRPr="00AA2F63" w:rsidRDefault="004C0ED7">
            <w:pPr>
              <w:jc w:val="center"/>
              <w:rPr>
                <w:rFonts w:ascii="Verdana" w:hAnsi="Verdana"/>
                <w:b/>
                <w:bCs/>
                <w:szCs w:val="20"/>
              </w:rPr>
            </w:pPr>
            <w:r w:rsidRPr="00AA2F63">
              <w:rPr>
                <w:rFonts w:ascii="Verdana" w:hAnsi="Verdana"/>
                <w:b/>
                <w:bCs/>
                <w:szCs w:val="20"/>
              </w:rPr>
              <w:t xml:space="preserve">a další ujednání </w:t>
            </w:r>
          </w:p>
          <w:p w:rsidR="004C0ED7" w:rsidRPr="000D3FEA" w:rsidRDefault="004C0ED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</w:tbl>
    <w:p w:rsidR="004C0ED7" w:rsidRPr="000D3FEA" w:rsidRDefault="004C0ED7">
      <w:pPr>
        <w:rPr>
          <w:rFonts w:ascii="Verdana" w:hAnsi="Verdana"/>
          <w:sz w:val="20"/>
          <w:szCs w:val="20"/>
        </w:rPr>
      </w:pPr>
    </w:p>
    <w:p w:rsidR="004C0ED7" w:rsidRPr="000D3FEA" w:rsidRDefault="004C0ED7">
      <w:pPr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níže uvedeného dne, měsíce a roku uzavřely:</w:t>
      </w:r>
    </w:p>
    <w:p w:rsidR="004C0ED7" w:rsidRPr="000D3FEA" w:rsidRDefault="004C0ED7">
      <w:pPr>
        <w:rPr>
          <w:rFonts w:ascii="Verdana" w:hAnsi="Verdana"/>
          <w:sz w:val="20"/>
          <w:szCs w:val="20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60"/>
      </w:tblGrid>
      <w:tr w:rsidR="004C0ED7" w:rsidRPr="00AA2F63">
        <w:tc>
          <w:tcPr>
            <w:tcW w:w="4570" w:type="dxa"/>
          </w:tcPr>
          <w:p w:rsidR="004C0ED7" w:rsidRPr="00AA2F63" w:rsidRDefault="004C0ED7">
            <w:pPr>
              <w:rPr>
                <w:rFonts w:ascii="Verdana" w:hAnsi="Verdana"/>
                <w:sz w:val="20"/>
                <w:szCs w:val="20"/>
              </w:rPr>
            </w:pPr>
            <w:r w:rsidRPr="00AA2F63">
              <w:rPr>
                <w:rFonts w:ascii="Verdana" w:hAnsi="Verdana"/>
                <w:sz w:val="20"/>
                <w:szCs w:val="20"/>
              </w:rPr>
              <w:t>Obchodní firma:</w:t>
            </w:r>
          </w:p>
        </w:tc>
        <w:tc>
          <w:tcPr>
            <w:tcW w:w="4860" w:type="dxa"/>
          </w:tcPr>
          <w:p w:rsidR="004C0ED7" w:rsidRPr="00AA2F63" w:rsidRDefault="004C0ED7" w:rsidP="001F4F51">
            <w:pPr>
              <w:rPr>
                <w:rFonts w:ascii="Verdana" w:hAnsi="Verdana"/>
                <w:b/>
                <w:sz w:val="20"/>
                <w:szCs w:val="20"/>
              </w:rPr>
            </w:pPr>
            <w:r w:rsidRPr="00AA2F63">
              <w:rPr>
                <w:rFonts w:ascii="Verdana" w:hAnsi="Verdana"/>
                <w:b/>
                <w:sz w:val="20"/>
                <w:szCs w:val="20"/>
              </w:rPr>
              <w:t>SKY</w:t>
            </w:r>
            <w:r w:rsidR="001F4F51" w:rsidRPr="00AA2F6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="001F4F51" w:rsidRPr="00AA2F63">
              <w:rPr>
                <w:rFonts w:ascii="Verdana" w:hAnsi="Verdana"/>
                <w:b/>
                <w:sz w:val="20"/>
                <w:szCs w:val="20"/>
              </w:rPr>
              <w:t>Trade</w:t>
            </w:r>
            <w:proofErr w:type="spellEnd"/>
            <w:r w:rsidRPr="00AA2F63">
              <w:rPr>
                <w:rFonts w:ascii="Verdana" w:hAnsi="Verdana"/>
                <w:b/>
                <w:sz w:val="20"/>
                <w:szCs w:val="20"/>
              </w:rPr>
              <w:t> </w:t>
            </w:r>
            <w:r w:rsidR="001F4F51" w:rsidRPr="00AA2F63">
              <w:rPr>
                <w:rFonts w:ascii="Verdana" w:hAnsi="Verdana"/>
                <w:b/>
                <w:sz w:val="20"/>
                <w:szCs w:val="20"/>
              </w:rPr>
              <w:t>s.</w:t>
            </w:r>
            <w:r w:rsidRPr="00AA2F63">
              <w:rPr>
                <w:rFonts w:ascii="Verdana" w:hAnsi="Verdana"/>
                <w:b/>
                <w:sz w:val="20"/>
                <w:szCs w:val="20"/>
              </w:rPr>
              <w:t>r.o.</w:t>
            </w:r>
          </w:p>
        </w:tc>
      </w:tr>
      <w:tr w:rsidR="004C0ED7" w:rsidRPr="00AA2F63">
        <w:tc>
          <w:tcPr>
            <w:tcW w:w="4570" w:type="dxa"/>
          </w:tcPr>
          <w:p w:rsidR="004C0ED7" w:rsidRPr="00AA2F63" w:rsidRDefault="004C0ED7">
            <w:pPr>
              <w:rPr>
                <w:rFonts w:ascii="Verdana" w:hAnsi="Verdana"/>
                <w:sz w:val="20"/>
                <w:szCs w:val="20"/>
              </w:rPr>
            </w:pPr>
            <w:r w:rsidRPr="00AA2F63">
              <w:rPr>
                <w:rFonts w:ascii="Verdana" w:hAnsi="Verdana"/>
                <w:sz w:val="20"/>
                <w:szCs w:val="20"/>
              </w:rPr>
              <w:t xml:space="preserve">Sídlo: </w:t>
            </w:r>
          </w:p>
        </w:tc>
        <w:tc>
          <w:tcPr>
            <w:tcW w:w="4860" w:type="dxa"/>
          </w:tcPr>
          <w:p w:rsidR="00CE2094" w:rsidRPr="00AA2F63" w:rsidRDefault="001F4F51">
            <w:pPr>
              <w:rPr>
                <w:rFonts w:ascii="Verdana" w:hAnsi="Verdana"/>
                <w:sz w:val="20"/>
                <w:szCs w:val="20"/>
              </w:rPr>
            </w:pPr>
            <w:r w:rsidRPr="00AA2F63">
              <w:rPr>
                <w:rFonts w:ascii="Verdana" w:hAnsi="Verdana"/>
                <w:sz w:val="20"/>
                <w:szCs w:val="20"/>
              </w:rPr>
              <w:t>Nepomuk</w:t>
            </w:r>
            <w:r w:rsidR="004C0ED7" w:rsidRPr="00AA2F63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5B59E9" w:rsidRPr="00AA2F63">
              <w:rPr>
                <w:rFonts w:ascii="Verdana" w:hAnsi="Verdana"/>
                <w:sz w:val="20"/>
                <w:szCs w:val="20"/>
              </w:rPr>
              <w:t>Husova 274</w:t>
            </w:r>
            <w:r w:rsidR="004C0ED7" w:rsidRPr="00AA2F63">
              <w:rPr>
                <w:rFonts w:ascii="Verdana" w:hAnsi="Verdana"/>
                <w:sz w:val="20"/>
                <w:szCs w:val="20"/>
              </w:rPr>
              <w:t>,</w:t>
            </w:r>
          </w:p>
          <w:p w:rsidR="004C0ED7" w:rsidRPr="00AA2F63" w:rsidRDefault="001F4F51">
            <w:pPr>
              <w:rPr>
                <w:rFonts w:ascii="Verdana" w:hAnsi="Verdana"/>
                <w:sz w:val="20"/>
                <w:szCs w:val="20"/>
              </w:rPr>
            </w:pPr>
            <w:r w:rsidRPr="00AA2F63">
              <w:rPr>
                <w:rFonts w:ascii="Verdana" w:hAnsi="Verdana"/>
                <w:sz w:val="20"/>
                <w:szCs w:val="20"/>
              </w:rPr>
              <w:t>PSČ: 335</w:t>
            </w:r>
            <w:r w:rsidR="00CE2094" w:rsidRPr="00AA2F6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A2F63">
              <w:rPr>
                <w:rFonts w:ascii="Verdana" w:hAnsi="Verdana"/>
                <w:sz w:val="20"/>
                <w:szCs w:val="20"/>
              </w:rPr>
              <w:t>01</w:t>
            </w:r>
          </w:p>
        </w:tc>
      </w:tr>
      <w:tr w:rsidR="0075361B" w:rsidRPr="00AA2F63">
        <w:tc>
          <w:tcPr>
            <w:tcW w:w="4570" w:type="dxa"/>
          </w:tcPr>
          <w:p w:rsidR="0075361B" w:rsidRPr="00AA2F63" w:rsidRDefault="0075361B" w:rsidP="0075361B">
            <w:pPr>
              <w:rPr>
                <w:rFonts w:ascii="Verdana" w:hAnsi="Verdana"/>
                <w:sz w:val="20"/>
                <w:szCs w:val="20"/>
              </w:rPr>
            </w:pPr>
            <w:r w:rsidRPr="00AA2F63">
              <w:rPr>
                <w:rFonts w:ascii="Verdana" w:hAnsi="Verdana"/>
                <w:sz w:val="20"/>
                <w:szCs w:val="20"/>
              </w:rPr>
              <w:t>IČ:</w:t>
            </w:r>
          </w:p>
        </w:tc>
        <w:tc>
          <w:tcPr>
            <w:tcW w:w="4860" w:type="dxa"/>
          </w:tcPr>
          <w:p w:rsidR="0075361B" w:rsidRPr="00AA2F63" w:rsidRDefault="00BE336D" w:rsidP="00BE336D">
            <w:pPr>
              <w:rPr>
                <w:rFonts w:ascii="Verdana" w:hAnsi="Verdana"/>
                <w:sz w:val="20"/>
                <w:szCs w:val="20"/>
              </w:rPr>
            </w:pPr>
            <w:r w:rsidRPr="00AA2F63">
              <w:rPr>
                <w:rFonts w:ascii="Verdana" w:hAnsi="Verdana"/>
                <w:sz w:val="20"/>
                <w:szCs w:val="20"/>
              </w:rPr>
              <w:t>016</w:t>
            </w:r>
            <w:r w:rsidR="001F4F51" w:rsidRPr="00AA2F63">
              <w:rPr>
                <w:rFonts w:ascii="Verdana" w:hAnsi="Verdana"/>
                <w:sz w:val="20"/>
                <w:szCs w:val="20"/>
              </w:rPr>
              <w:t>64123</w:t>
            </w:r>
          </w:p>
        </w:tc>
      </w:tr>
      <w:tr w:rsidR="004C0ED7" w:rsidRPr="00AA2F63">
        <w:tc>
          <w:tcPr>
            <w:tcW w:w="4570" w:type="dxa"/>
          </w:tcPr>
          <w:p w:rsidR="004C0ED7" w:rsidRPr="00AA2F63" w:rsidRDefault="004C0ED7">
            <w:pPr>
              <w:rPr>
                <w:rFonts w:ascii="Verdana" w:hAnsi="Verdana"/>
                <w:sz w:val="20"/>
                <w:szCs w:val="20"/>
              </w:rPr>
            </w:pPr>
            <w:r w:rsidRPr="00AA2F63">
              <w:rPr>
                <w:rFonts w:ascii="Verdana" w:hAnsi="Verdana"/>
                <w:sz w:val="20"/>
                <w:szCs w:val="20"/>
              </w:rPr>
              <w:t>DIČ:</w:t>
            </w:r>
          </w:p>
        </w:tc>
        <w:tc>
          <w:tcPr>
            <w:tcW w:w="4860" w:type="dxa"/>
          </w:tcPr>
          <w:p w:rsidR="004C0ED7" w:rsidRPr="00AA2F63" w:rsidRDefault="004C0ED7" w:rsidP="00BE336D">
            <w:pPr>
              <w:rPr>
                <w:rFonts w:ascii="Verdana" w:hAnsi="Verdana"/>
                <w:sz w:val="20"/>
                <w:szCs w:val="20"/>
              </w:rPr>
            </w:pPr>
            <w:r w:rsidRPr="00AA2F63">
              <w:rPr>
                <w:rFonts w:ascii="Verdana" w:hAnsi="Verdana"/>
                <w:sz w:val="20"/>
                <w:szCs w:val="20"/>
              </w:rPr>
              <w:t>CZ</w:t>
            </w:r>
            <w:r w:rsidR="001F4F51" w:rsidRPr="00AA2F63">
              <w:rPr>
                <w:rFonts w:ascii="Verdana" w:hAnsi="Verdana"/>
                <w:sz w:val="20"/>
                <w:szCs w:val="20"/>
              </w:rPr>
              <w:t>01664123</w:t>
            </w:r>
          </w:p>
        </w:tc>
      </w:tr>
      <w:tr w:rsidR="004C0ED7" w:rsidRPr="00AA2F63">
        <w:tc>
          <w:tcPr>
            <w:tcW w:w="4570" w:type="dxa"/>
          </w:tcPr>
          <w:p w:rsidR="004C0ED7" w:rsidRPr="00AA2F63" w:rsidRDefault="004C0ED7">
            <w:pPr>
              <w:rPr>
                <w:rFonts w:ascii="Verdana" w:hAnsi="Verdana"/>
                <w:sz w:val="20"/>
                <w:szCs w:val="20"/>
              </w:rPr>
            </w:pPr>
            <w:r w:rsidRPr="00AA2F63">
              <w:rPr>
                <w:rFonts w:ascii="Verdana" w:hAnsi="Verdana"/>
                <w:sz w:val="20"/>
                <w:szCs w:val="20"/>
              </w:rPr>
              <w:t>Zápis v:</w:t>
            </w:r>
          </w:p>
        </w:tc>
        <w:tc>
          <w:tcPr>
            <w:tcW w:w="4860" w:type="dxa"/>
          </w:tcPr>
          <w:p w:rsidR="004C0ED7" w:rsidRPr="00AA2F63" w:rsidRDefault="004C0ED7">
            <w:pPr>
              <w:rPr>
                <w:rFonts w:ascii="Verdana" w:hAnsi="Verdana"/>
                <w:sz w:val="20"/>
                <w:szCs w:val="20"/>
              </w:rPr>
            </w:pPr>
            <w:r w:rsidRPr="00AA2F63">
              <w:rPr>
                <w:rFonts w:ascii="Verdana" w:hAnsi="Verdana"/>
                <w:sz w:val="20"/>
                <w:szCs w:val="20"/>
              </w:rPr>
              <w:t xml:space="preserve">obchodním rejstříku, </w:t>
            </w:r>
            <w:r w:rsidR="00534588" w:rsidRPr="00AA2F63">
              <w:rPr>
                <w:rStyle w:val="spiszn"/>
                <w:rFonts w:ascii="Verdana" w:hAnsi="Verdana"/>
                <w:sz w:val="20"/>
                <w:szCs w:val="20"/>
              </w:rPr>
              <w:t>C 29385 vedená u Krajského soudu v Plzni</w:t>
            </w:r>
          </w:p>
        </w:tc>
      </w:tr>
      <w:tr w:rsidR="004C0ED7" w:rsidRPr="00AA2F63">
        <w:tc>
          <w:tcPr>
            <w:tcW w:w="4570" w:type="dxa"/>
          </w:tcPr>
          <w:p w:rsidR="004C0ED7" w:rsidRPr="00AA2F63" w:rsidRDefault="004C0ED7">
            <w:pPr>
              <w:rPr>
                <w:rFonts w:ascii="Verdana" w:hAnsi="Verdana"/>
                <w:sz w:val="20"/>
                <w:szCs w:val="20"/>
              </w:rPr>
            </w:pPr>
            <w:r w:rsidRPr="00AA2F63">
              <w:rPr>
                <w:rFonts w:ascii="Verdana" w:hAnsi="Verdana"/>
                <w:sz w:val="20"/>
                <w:szCs w:val="20"/>
              </w:rPr>
              <w:t>Bankovní spojení:</w:t>
            </w:r>
          </w:p>
        </w:tc>
        <w:tc>
          <w:tcPr>
            <w:tcW w:w="4860" w:type="dxa"/>
          </w:tcPr>
          <w:p w:rsidR="00534588" w:rsidRPr="00AA2F63" w:rsidRDefault="00DB068C" w:rsidP="00D67753">
            <w:pPr>
              <w:rPr>
                <w:rStyle w:val="Siln"/>
                <w:rFonts w:ascii="Verdana" w:hAnsi="Verdana"/>
                <w:sz w:val="20"/>
                <w:szCs w:val="20"/>
              </w:rPr>
            </w:pPr>
            <w:r w:rsidRPr="00AA2F63">
              <w:rPr>
                <w:rStyle w:val="Siln"/>
                <w:rFonts w:ascii="Verdana" w:hAnsi="Verdana"/>
                <w:sz w:val="20"/>
                <w:szCs w:val="20"/>
              </w:rPr>
              <w:t>ČSOB</w:t>
            </w:r>
          </w:p>
          <w:p w:rsidR="004C0ED7" w:rsidRPr="00AA2F63" w:rsidRDefault="00534588" w:rsidP="00DB068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A2F63">
              <w:rPr>
                <w:rFonts w:ascii="Verdana" w:hAnsi="Verdana"/>
                <w:sz w:val="20"/>
                <w:szCs w:val="20"/>
              </w:rPr>
              <w:t>č.ú</w:t>
            </w:r>
            <w:proofErr w:type="spellEnd"/>
            <w:r w:rsidRPr="00AA2F63">
              <w:rPr>
                <w:rFonts w:ascii="Verdana" w:hAnsi="Verdana"/>
                <w:sz w:val="20"/>
                <w:szCs w:val="20"/>
              </w:rPr>
              <w:t xml:space="preserve">.: </w:t>
            </w:r>
            <w:r w:rsidR="00DB068C" w:rsidRPr="00AA2F63">
              <w:rPr>
                <w:rFonts w:ascii="Verdana" w:hAnsi="Verdana"/>
                <w:sz w:val="20"/>
                <w:szCs w:val="20"/>
              </w:rPr>
              <w:t>265430647</w:t>
            </w:r>
            <w:r w:rsidR="00D67753" w:rsidRPr="00AA2F63">
              <w:rPr>
                <w:rFonts w:ascii="Verdana" w:hAnsi="Verdana"/>
                <w:sz w:val="20"/>
                <w:szCs w:val="20"/>
              </w:rPr>
              <w:t>/</w:t>
            </w:r>
            <w:r w:rsidR="00DB068C" w:rsidRPr="00AA2F63">
              <w:rPr>
                <w:rFonts w:ascii="Verdana" w:hAnsi="Verdana"/>
                <w:sz w:val="20"/>
                <w:szCs w:val="20"/>
              </w:rPr>
              <w:t>0300</w:t>
            </w:r>
          </w:p>
        </w:tc>
      </w:tr>
      <w:tr w:rsidR="004C0ED7" w:rsidRPr="00AA2F63">
        <w:tc>
          <w:tcPr>
            <w:tcW w:w="4570" w:type="dxa"/>
          </w:tcPr>
          <w:p w:rsidR="004C0ED7" w:rsidRPr="00AA2F63" w:rsidRDefault="004C0ED7">
            <w:pPr>
              <w:rPr>
                <w:rFonts w:ascii="Verdana" w:hAnsi="Verdana"/>
                <w:sz w:val="20"/>
                <w:szCs w:val="20"/>
              </w:rPr>
            </w:pPr>
            <w:r w:rsidRPr="00AA2F63">
              <w:rPr>
                <w:rFonts w:ascii="Verdana" w:hAnsi="Verdana"/>
                <w:sz w:val="20"/>
                <w:szCs w:val="20"/>
              </w:rPr>
              <w:t>Jednající:</w:t>
            </w:r>
          </w:p>
        </w:tc>
        <w:tc>
          <w:tcPr>
            <w:tcW w:w="4860" w:type="dxa"/>
          </w:tcPr>
          <w:p w:rsidR="004C0ED7" w:rsidRPr="00AA2F63" w:rsidRDefault="00453858" w:rsidP="001F4F5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Mgr</w:t>
            </w:r>
            <w:r w:rsidR="006C232A" w:rsidRPr="00AA2F63">
              <w:rPr>
                <w:rFonts w:ascii="Verdana" w:hAnsi="Verdana"/>
                <w:sz w:val="20"/>
                <w:szCs w:val="20"/>
              </w:rPr>
              <w:t>. Miloslav Kubík</w:t>
            </w:r>
            <w:r>
              <w:rPr>
                <w:rFonts w:ascii="Verdana" w:hAnsi="Verdana"/>
                <w:sz w:val="20"/>
                <w:szCs w:val="20"/>
              </w:rPr>
              <w:t>, jednatel</w:t>
            </w:r>
          </w:p>
        </w:tc>
      </w:tr>
      <w:tr w:rsidR="004C0ED7" w:rsidRPr="00AA2F63">
        <w:tc>
          <w:tcPr>
            <w:tcW w:w="4570" w:type="dxa"/>
          </w:tcPr>
          <w:p w:rsidR="004C0ED7" w:rsidRPr="00AA2F63" w:rsidRDefault="004C0ED7">
            <w:pPr>
              <w:rPr>
                <w:rFonts w:ascii="Verdana" w:hAnsi="Verdana"/>
                <w:sz w:val="20"/>
                <w:szCs w:val="20"/>
              </w:rPr>
            </w:pPr>
            <w:r w:rsidRPr="00AA2F63">
              <w:rPr>
                <w:rFonts w:ascii="Verdana" w:hAnsi="Verdana"/>
                <w:sz w:val="20"/>
                <w:szCs w:val="20"/>
              </w:rPr>
              <w:t xml:space="preserve">Dále pro účely této smlouvy jen: </w:t>
            </w:r>
          </w:p>
        </w:tc>
        <w:tc>
          <w:tcPr>
            <w:tcW w:w="4860" w:type="dxa"/>
          </w:tcPr>
          <w:p w:rsidR="004C0ED7" w:rsidRPr="00AA2F63" w:rsidRDefault="004C0ED7">
            <w:pPr>
              <w:rPr>
                <w:rFonts w:ascii="Verdana" w:hAnsi="Verdana"/>
                <w:sz w:val="20"/>
                <w:szCs w:val="20"/>
              </w:rPr>
            </w:pPr>
            <w:r w:rsidRPr="00AA2F63">
              <w:rPr>
                <w:rFonts w:ascii="Verdana" w:hAnsi="Verdana"/>
                <w:sz w:val="20"/>
                <w:szCs w:val="20"/>
              </w:rPr>
              <w:t>„dodavatel“</w:t>
            </w:r>
          </w:p>
        </w:tc>
      </w:tr>
    </w:tbl>
    <w:p w:rsidR="004C0ED7" w:rsidRPr="00AA2F63" w:rsidRDefault="004C0ED7">
      <w:pPr>
        <w:rPr>
          <w:rFonts w:ascii="Verdana" w:hAnsi="Verdana"/>
          <w:sz w:val="20"/>
          <w:szCs w:val="20"/>
        </w:rPr>
      </w:pPr>
    </w:p>
    <w:p w:rsidR="004C0ED7" w:rsidRPr="00AA2F63" w:rsidRDefault="004C0ED7">
      <w:pPr>
        <w:rPr>
          <w:rFonts w:ascii="Verdana" w:hAnsi="Verdana"/>
          <w:sz w:val="20"/>
          <w:szCs w:val="20"/>
        </w:rPr>
      </w:pPr>
      <w:r w:rsidRPr="00AA2F63">
        <w:rPr>
          <w:rFonts w:ascii="Verdana" w:hAnsi="Verdana"/>
          <w:sz w:val="20"/>
          <w:szCs w:val="20"/>
        </w:rPr>
        <w:t>a</w:t>
      </w:r>
    </w:p>
    <w:p w:rsidR="004C0ED7" w:rsidRPr="00AA2F63" w:rsidRDefault="004C0ED7">
      <w:pPr>
        <w:rPr>
          <w:rFonts w:ascii="Verdana" w:hAnsi="Verdana"/>
          <w:sz w:val="20"/>
          <w:szCs w:val="20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860"/>
      </w:tblGrid>
      <w:tr w:rsidR="0075361B" w:rsidRPr="00AA2F63">
        <w:tc>
          <w:tcPr>
            <w:tcW w:w="4570" w:type="dxa"/>
          </w:tcPr>
          <w:p w:rsidR="0075361B" w:rsidRPr="00AA2F63" w:rsidRDefault="0075361B" w:rsidP="0075361B">
            <w:pPr>
              <w:rPr>
                <w:rFonts w:ascii="Verdana" w:hAnsi="Verdana"/>
                <w:sz w:val="20"/>
                <w:szCs w:val="20"/>
              </w:rPr>
            </w:pPr>
            <w:r w:rsidRPr="00AA2F63">
              <w:rPr>
                <w:rFonts w:ascii="Verdana" w:hAnsi="Verdana"/>
                <w:sz w:val="20"/>
                <w:szCs w:val="20"/>
              </w:rPr>
              <w:t>Obchodní firma:</w:t>
            </w:r>
          </w:p>
        </w:tc>
        <w:tc>
          <w:tcPr>
            <w:tcW w:w="4860" w:type="dxa"/>
          </w:tcPr>
          <w:p w:rsidR="0075361B" w:rsidRPr="00453858" w:rsidRDefault="00453858" w:rsidP="00CC56C8">
            <w:r>
              <w:t>Domov pro seniory Vlčice, příspěvková organizace Plzeňského kraje</w:t>
            </w:r>
          </w:p>
        </w:tc>
      </w:tr>
      <w:tr w:rsidR="0075361B" w:rsidRPr="00AA2F63">
        <w:tc>
          <w:tcPr>
            <w:tcW w:w="4570" w:type="dxa"/>
          </w:tcPr>
          <w:p w:rsidR="0075361B" w:rsidRPr="00AA2F63" w:rsidRDefault="0075361B" w:rsidP="0075361B">
            <w:pPr>
              <w:rPr>
                <w:rFonts w:ascii="Verdana" w:hAnsi="Verdana"/>
                <w:sz w:val="20"/>
                <w:szCs w:val="20"/>
              </w:rPr>
            </w:pPr>
            <w:r w:rsidRPr="00AA2F63">
              <w:rPr>
                <w:rFonts w:ascii="Verdana" w:hAnsi="Verdana"/>
                <w:sz w:val="20"/>
                <w:szCs w:val="20"/>
              </w:rPr>
              <w:t xml:space="preserve">Sídlo: </w:t>
            </w:r>
          </w:p>
        </w:tc>
        <w:tc>
          <w:tcPr>
            <w:tcW w:w="4860" w:type="dxa"/>
          </w:tcPr>
          <w:p w:rsidR="009112C9" w:rsidRPr="00AA2F63" w:rsidRDefault="00453858" w:rsidP="009112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Vlčice 66</w:t>
            </w:r>
          </w:p>
          <w:p w:rsidR="0075361B" w:rsidRPr="00AA2F63" w:rsidRDefault="00453858" w:rsidP="0045385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Blovice 336 01</w:t>
            </w:r>
          </w:p>
        </w:tc>
      </w:tr>
      <w:tr w:rsidR="0075361B" w:rsidRPr="00AA2F63">
        <w:tc>
          <w:tcPr>
            <w:tcW w:w="4570" w:type="dxa"/>
          </w:tcPr>
          <w:p w:rsidR="0075361B" w:rsidRPr="00AA2F63" w:rsidRDefault="0075361B" w:rsidP="0075361B">
            <w:pPr>
              <w:rPr>
                <w:rFonts w:ascii="Verdana" w:hAnsi="Verdana"/>
                <w:sz w:val="20"/>
                <w:szCs w:val="20"/>
              </w:rPr>
            </w:pPr>
            <w:r w:rsidRPr="00AA2F63">
              <w:rPr>
                <w:rFonts w:ascii="Verdana" w:hAnsi="Verdana"/>
                <w:sz w:val="20"/>
                <w:szCs w:val="20"/>
              </w:rPr>
              <w:t>IČ:</w:t>
            </w:r>
          </w:p>
        </w:tc>
        <w:tc>
          <w:tcPr>
            <w:tcW w:w="4860" w:type="dxa"/>
          </w:tcPr>
          <w:p w:rsidR="0075361B" w:rsidRPr="00AA2F63" w:rsidRDefault="00453858" w:rsidP="0075361B">
            <w:pPr>
              <w:rPr>
                <w:rFonts w:ascii="Verdana" w:hAnsi="Verdana"/>
                <w:sz w:val="20"/>
                <w:szCs w:val="20"/>
              </w:rPr>
            </w:pPr>
            <w:r>
              <w:t>491 803 80</w:t>
            </w:r>
          </w:p>
        </w:tc>
      </w:tr>
      <w:tr w:rsidR="0075361B" w:rsidRPr="00AA2F63">
        <w:tc>
          <w:tcPr>
            <w:tcW w:w="4570" w:type="dxa"/>
          </w:tcPr>
          <w:p w:rsidR="0075361B" w:rsidRPr="00AA2F63" w:rsidRDefault="0075361B" w:rsidP="0075361B">
            <w:pPr>
              <w:rPr>
                <w:rFonts w:ascii="Verdana" w:hAnsi="Verdana"/>
                <w:sz w:val="20"/>
                <w:szCs w:val="20"/>
              </w:rPr>
            </w:pPr>
            <w:r w:rsidRPr="00AA2F63">
              <w:rPr>
                <w:rFonts w:ascii="Verdana" w:hAnsi="Verdana"/>
                <w:sz w:val="20"/>
                <w:szCs w:val="20"/>
              </w:rPr>
              <w:t>DIČ:</w:t>
            </w:r>
          </w:p>
        </w:tc>
        <w:tc>
          <w:tcPr>
            <w:tcW w:w="4860" w:type="dxa"/>
          </w:tcPr>
          <w:p w:rsidR="0075361B" w:rsidRPr="00AA2F63" w:rsidRDefault="0075361B" w:rsidP="0075361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5361B" w:rsidRPr="00AA2F63">
        <w:tc>
          <w:tcPr>
            <w:tcW w:w="4570" w:type="dxa"/>
          </w:tcPr>
          <w:p w:rsidR="0075361B" w:rsidRPr="00AA2F63" w:rsidRDefault="0075361B" w:rsidP="0075361B">
            <w:pPr>
              <w:rPr>
                <w:rFonts w:ascii="Verdana" w:hAnsi="Verdana"/>
                <w:sz w:val="20"/>
                <w:szCs w:val="20"/>
              </w:rPr>
            </w:pPr>
            <w:r w:rsidRPr="00AA2F63">
              <w:rPr>
                <w:rFonts w:ascii="Verdana" w:hAnsi="Verdana"/>
                <w:sz w:val="20"/>
                <w:szCs w:val="20"/>
              </w:rPr>
              <w:t>Jednající:</w:t>
            </w:r>
          </w:p>
        </w:tc>
        <w:tc>
          <w:tcPr>
            <w:tcW w:w="4860" w:type="dxa"/>
          </w:tcPr>
          <w:p w:rsidR="0075361B" w:rsidRPr="00AA2F63" w:rsidRDefault="00453858" w:rsidP="007536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Václav Kovář, ředitel</w:t>
            </w:r>
          </w:p>
        </w:tc>
      </w:tr>
      <w:tr w:rsidR="0075361B" w:rsidRPr="00AA2F63">
        <w:tc>
          <w:tcPr>
            <w:tcW w:w="4570" w:type="dxa"/>
          </w:tcPr>
          <w:p w:rsidR="0075361B" w:rsidRPr="00AA2F63" w:rsidRDefault="0075361B" w:rsidP="0075361B">
            <w:pPr>
              <w:rPr>
                <w:rFonts w:ascii="Verdana" w:hAnsi="Verdana"/>
                <w:sz w:val="20"/>
                <w:szCs w:val="20"/>
              </w:rPr>
            </w:pPr>
            <w:r w:rsidRPr="00AA2F63">
              <w:rPr>
                <w:rFonts w:ascii="Verdana" w:hAnsi="Verdana"/>
                <w:sz w:val="20"/>
                <w:szCs w:val="20"/>
              </w:rPr>
              <w:t xml:space="preserve">Dále pro účely této smlouvy jen: </w:t>
            </w:r>
          </w:p>
        </w:tc>
        <w:tc>
          <w:tcPr>
            <w:tcW w:w="4860" w:type="dxa"/>
          </w:tcPr>
          <w:p w:rsidR="0075361B" w:rsidRPr="00AA2F63" w:rsidRDefault="0075361B" w:rsidP="0075361B">
            <w:pPr>
              <w:rPr>
                <w:rFonts w:ascii="Verdana" w:hAnsi="Verdana"/>
                <w:sz w:val="20"/>
                <w:szCs w:val="20"/>
              </w:rPr>
            </w:pPr>
            <w:r w:rsidRPr="00AA2F63">
              <w:rPr>
                <w:rFonts w:ascii="Verdana" w:hAnsi="Verdana"/>
                <w:sz w:val="20"/>
                <w:szCs w:val="20"/>
              </w:rPr>
              <w:t>„odběratel“</w:t>
            </w:r>
          </w:p>
        </w:tc>
      </w:tr>
    </w:tbl>
    <w:p w:rsidR="0075361B" w:rsidRPr="00AA2F63" w:rsidRDefault="0075361B" w:rsidP="0075361B">
      <w:pPr>
        <w:rPr>
          <w:rFonts w:ascii="Verdana" w:hAnsi="Verdana"/>
          <w:sz w:val="20"/>
          <w:szCs w:val="20"/>
        </w:rPr>
      </w:pPr>
    </w:p>
    <w:p w:rsidR="004C0ED7" w:rsidRPr="00AA2F63" w:rsidRDefault="004C0ED7">
      <w:pPr>
        <w:rPr>
          <w:rFonts w:ascii="Verdana" w:hAnsi="Verdana"/>
          <w:sz w:val="20"/>
          <w:szCs w:val="20"/>
        </w:rPr>
      </w:pPr>
      <w:r w:rsidRPr="00AA2F63">
        <w:rPr>
          <w:rFonts w:ascii="Verdana" w:hAnsi="Verdana"/>
          <w:sz w:val="20"/>
          <w:szCs w:val="20"/>
        </w:rPr>
        <w:t xml:space="preserve">v souladu s § </w:t>
      </w:r>
      <w:r w:rsidR="00A43E67">
        <w:rPr>
          <w:rFonts w:ascii="Verdana" w:hAnsi="Verdana"/>
          <w:sz w:val="20"/>
          <w:szCs w:val="20"/>
        </w:rPr>
        <w:t>1746</w:t>
      </w:r>
      <w:r w:rsidRPr="00AA2F63">
        <w:rPr>
          <w:rFonts w:ascii="Verdana" w:hAnsi="Verdana"/>
          <w:sz w:val="20"/>
          <w:szCs w:val="20"/>
        </w:rPr>
        <w:t xml:space="preserve"> odst. 2 zákona č. </w:t>
      </w:r>
      <w:r w:rsidR="00A43E67">
        <w:rPr>
          <w:rFonts w:ascii="Verdana" w:hAnsi="Verdana"/>
          <w:sz w:val="20"/>
          <w:szCs w:val="20"/>
        </w:rPr>
        <w:t>89</w:t>
      </w:r>
      <w:r w:rsidRPr="00AA2F63">
        <w:rPr>
          <w:rFonts w:ascii="Verdana" w:hAnsi="Verdana"/>
          <w:sz w:val="20"/>
          <w:szCs w:val="20"/>
        </w:rPr>
        <w:t>/</w:t>
      </w:r>
      <w:r w:rsidR="00A43E67">
        <w:rPr>
          <w:rFonts w:ascii="Verdana" w:hAnsi="Verdana"/>
          <w:sz w:val="20"/>
          <w:szCs w:val="20"/>
        </w:rPr>
        <w:t>2012</w:t>
      </w:r>
      <w:r w:rsidRPr="00AA2F63">
        <w:rPr>
          <w:rFonts w:ascii="Verdana" w:hAnsi="Verdana"/>
          <w:sz w:val="20"/>
          <w:szCs w:val="20"/>
        </w:rPr>
        <w:t xml:space="preserve"> Sb., Ob</w:t>
      </w:r>
      <w:r w:rsidR="00A43E67">
        <w:rPr>
          <w:rFonts w:ascii="Verdana" w:hAnsi="Verdana"/>
          <w:sz w:val="20"/>
          <w:szCs w:val="20"/>
        </w:rPr>
        <w:t>čanský</w:t>
      </w:r>
      <w:r w:rsidRPr="00AA2F63">
        <w:rPr>
          <w:rFonts w:ascii="Verdana" w:hAnsi="Verdana"/>
          <w:sz w:val="20"/>
          <w:szCs w:val="20"/>
        </w:rPr>
        <w:t xml:space="preserve"> zákoník, v platném znění (dále jen „</w:t>
      </w:r>
      <w:proofErr w:type="spellStart"/>
      <w:r w:rsidRPr="00AA2F63">
        <w:rPr>
          <w:rFonts w:ascii="Verdana" w:hAnsi="Verdana"/>
          <w:sz w:val="20"/>
          <w:szCs w:val="20"/>
        </w:rPr>
        <w:t>Ob</w:t>
      </w:r>
      <w:r w:rsidR="00A43E67">
        <w:rPr>
          <w:rFonts w:ascii="Verdana" w:hAnsi="Verdana"/>
          <w:sz w:val="20"/>
          <w:szCs w:val="20"/>
        </w:rPr>
        <w:t>č</w:t>
      </w:r>
      <w:r w:rsidRPr="00AA2F63">
        <w:rPr>
          <w:rFonts w:ascii="Verdana" w:hAnsi="Verdana"/>
          <w:sz w:val="20"/>
          <w:szCs w:val="20"/>
        </w:rPr>
        <w:t>Z</w:t>
      </w:r>
      <w:proofErr w:type="spellEnd"/>
      <w:r w:rsidRPr="00AA2F63">
        <w:rPr>
          <w:rFonts w:ascii="Verdana" w:hAnsi="Verdana"/>
          <w:sz w:val="20"/>
          <w:szCs w:val="20"/>
        </w:rPr>
        <w:t>“) smlouvu tohoto znění:</w:t>
      </w:r>
    </w:p>
    <w:p w:rsidR="004C0ED7" w:rsidRPr="00AA2F63" w:rsidRDefault="004C0ED7">
      <w:pPr>
        <w:rPr>
          <w:rFonts w:ascii="Verdana" w:hAnsi="Verdana"/>
          <w:sz w:val="20"/>
          <w:szCs w:val="20"/>
        </w:rPr>
      </w:pPr>
    </w:p>
    <w:p w:rsidR="004C0ED7" w:rsidRPr="000D3FEA" w:rsidRDefault="004C0ED7">
      <w:pPr>
        <w:jc w:val="center"/>
        <w:rPr>
          <w:rFonts w:ascii="Verdana" w:hAnsi="Verdana"/>
          <w:b/>
          <w:sz w:val="20"/>
          <w:szCs w:val="20"/>
        </w:rPr>
      </w:pPr>
      <w:r w:rsidRPr="000D3FEA">
        <w:rPr>
          <w:rFonts w:ascii="Verdana" w:hAnsi="Verdana"/>
          <w:b/>
          <w:sz w:val="20"/>
          <w:szCs w:val="20"/>
        </w:rPr>
        <w:t>I.</w:t>
      </w:r>
    </w:p>
    <w:p w:rsidR="004C0ED7" w:rsidRPr="000D3FEA" w:rsidRDefault="004C0ED7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0D3FEA">
        <w:rPr>
          <w:rFonts w:ascii="Verdana" w:hAnsi="Verdana"/>
          <w:b/>
          <w:sz w:val="20"/>
          <w:szCs w:val="20"/>
          <w:u w:val="single"/>
        </w:rPr>
        <w:t>Síť</w:t>
      </w:r>
    </w:p>
    <w:p w:rsidR="004C0ED7" w:rsidRPr="000D3FEA" w:rsidRDefault="004C0ED7">
      <w:p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Pro účely této smlouvy se rozumí:</w:t>
      </w:r>
    </w:p>
    <w:p w:rsidR="004C0ED7" w:rsidRPr="000D3FEA" w:rsidRDefault="004C0ED7">
      <w:p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„</w:t>
      </w:r>
      <w:r w:rsidRPr="000D3FEA">
        <w:rPr>
          <w:rFonts w:ascii="Verdana" w:hAnsi="Verdana"/>
          <w:b/>
          <w:sz w:val="20"/>
          <w:szCs w:val="20"/>
        </w:rPr>
        <w:t>sítí</w:t>
      </w:r>
      <w:r w:rsidRPr="000D3FEA">
        <w:rPr>
          <w:rFonts w:ascii="Verdana" w:hAnsi="Verdana"/>
          <w:sz w:val="20"/>
          <w:szCs w:val="20"/>
        </w:rPr>
        <w:t>“ - počítačová síť odběratele specifikovaná a nacházející se v místě uvedeném v příloze č. 1 této smlouvy</w:t>
      </w:r>
    </w:p>
    <w:p w:rsidR="004C0ED7" w:rsidRPr="000D3FEA" w:rsidRDefault="004C0ED7">
      <w:p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„</w:t>
      </w:r>
      <w:r w:rsidRPr="000D3FEA">
        <w:rPr>
          <w:rFonts w:ascii="Verdana" w:hAnsi="Verdana"/>
          <w:b/>
          <w:sz w:val="20"/>
          <w:szCs w:val="20"/>
        </w:rPr>
        <w:t>technikou</w:t>
      </w:r>
      <w:r w:rsidRPr="000D3FEA">
        <w:rPr>
          <w:rFonts w:ascii="Verdana" w:hAnsi="Verdana"/>
          <w:sz w:val="20"/>
          <w:szCs w:val="20"/>
        </w:rPr>
        <w:t>“ - výpočetní a kancelářská technika odběratele</w:t>
      </w:r>
    </w:p>
    <w:p w:rsidR="004C0ED7" w:rsidRPr="000D3FEA" w:rsidRDefault="004C0ED7">
      <w:p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„</w:t>
      </w:r>
      <w:r w:rsidRPr="000D3FEA">
        <w:rPr>
          <w:rFonts w:ascii="Verdana" w:hAnsi="Verdana"/>
          <w:b/>
          <w:sz w:val="20"/>
          <w:szCs w:val="20"/>
        </w:rPr>
        <w:t>software</w:t>
      </w:r>
      <w:r w:rsidRPr="000D3FEA">
        <w:rPr>
          <w:rFonts w:ascii="Verdana" w:hAnsi="Verdana"/>
          <w:sz w:val="20"/>
          <w:szCs w:val="20"/>
        </w:rPr>
        <w:t xml:space="preserve">“- programové vybavení odběratele, </w:t>
      </w:r>
      <w:proofErr w:type="spellStart"/>
      <w:r w:rsidRPr="000D3FEA">
        <w:rPr>
          <w:rFonts w:ascii="Verdana" w:hAnsi="Verdana"/>
          <w:sz w:val="20"/>
          <w:szCs w:val="20"/>
        </w:rPr>
        <w:t>nerozhodno</w:t>
      </w:r>
      <w:proofErr w:type="spellEnd"/>
      <w:r w:rsidRPr="000D3FEA">
        <w:rPr>
          <w:rFonts w:ascii="Verdana" w:hAnsi="Verdana"/>
          <w:sz w:val="20"/>
          <w:szCs w:val="20"/>
        </w:rPr>
        <w:t xml:space="preserve"> zda instalované či nikoli na   technice</w:t>
      </w:r>
    </w:p>
    <w:p w:rsidR="004C0ED7" w:rsidRPr="000D3FEA" w:rsidRDefault="004C0ED7">
      <w:pPr>
        <w:rPr>
          <w:rFonts w:ascii="Verdana" w:hAnsi="Verdana"/>
          <w:sz w:val="20"/>
          <w:szCs w:val="20"/>
        </w:rPr>
      </w:pPr>
    </w:p>
    <w:p w:rsidR="004C0ED7" w:rsidRPr="000D3FEA" w:rsidRDefault="004C0ED7">
      <w:pPr>
        <w:tabs>
          <w:tab w:val="left" w:pos="1335"/>
        </w:tabs>
        <w:jc w:val="center"/>
        <w:rPr>
          <w:rFonts w:ascii="Verdana" w:hAnsi="Verdana"/>
          <w:b/>
          <w:sz w:val="20"/>
          <w:szCs w:val="20"/>
        </w:rPr>
      </w:pPr>
      <w:r w:rsidRPr="000D3FEA">
        <w:rPr>
          <w:rFonts w:ascii="Verdana" w:hAnsi="Verdana"/>
          <w:b/>
          <w:sz w:val="20"/>
          <w:szCs w:val="20"/>
        </w:rPr>
        <w:t>II.</w:t>
      </w:r>
    </w:p>
    <w:p w:rsidR="004C0ED7" w:rsidRPr="000D3FEA" w:rsidRDefault="004C0ED7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0D3FEA">
        <w:rPr>
          <w:rFonts w:ascii="Verdana" w:hAnsi="Verdana"/>
          <w:b/>
          <w:sz w:val="20"/>
          <w:szCs w:val="20"/>
          <w:u w:val="single"/>
        </w:rPr>
        <w:t>Základní</w:t>
      </w:r>
      <w:r w:rsidRPr="000D3FEA">
        <w:rPr>
          <w:rFonts w:ascii="Verdana" w:hAnsi="Verdana"/>
          <w:sz w:val="20"/>
          <w:szCs w:val="20"/>
          <w:u w:val="single"/>
        </w:rPr>
        <w:t xml:space="preserve"> </w:t>
      </w:r>
      <w:r w:rsidRPr="000D3FEA">
        <w:rPr>
          <w:rFonts w:ascii="Verdana" w:hAnsi="Verdana"/>
          <w:b/>
          <w:sz w:val="20"/>
          <w:szCs w:val="20"/>
          <w:u w:val="single"/>
        </w:rPr>
        <w:t>ustanovení</w:t>
      </w:r>
    </w:p>
    <w:p w:rsidR="00D06D00" w:rsidRPr="000D3FEA" w:rsidRDefault="00D06D00">
      <w:pPr>
        <w:jc w:val="center"/>
        <w:rPr>
          <w:rFonts w:ascii="Verdana" w:hAnsi="Verdana"/>
          <w:sz w:val="20"/>
          <w:szCs w:val="20"/>
          <w:u w:val="single"/>
        </w:rPr>
      </w:pPr>
    </w:p>
    <w:p w:rsidR="004C0ED7" w:rsidRPr="000D3FEA" w:rsidRDefault="004C0ED7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Dodavatel se touto smlouvou zavazuje pro odběratele provádět:</w:t>
      </w:r>
    </w:p>
    <w:p w:rsidR="004C0ED7" w:rsidRPr="000D3FEA" w:rsidRDefault="004C0ED7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údržbu, opravy nebo úpravy:</w:t>
      </w:r>
    </w:p>
    <w:p w:rsidR="004C0ED7" w:rsidRPr="000D3FEA" w:rsidRDefault="004C0ED7" w:rsidP="00DC7F05">
      <w:pPr>
        <w:ind w:left="372" w:firstLine="708"/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techniky,</w:t>
      </w:r>
      <w:r w:rsidR="00DC7F05" w:rsidRPr="000D3FEA">
        <w:rPr>
          <w:rFonts w:ascii="Verdana" w:hAnsi="Verdana"/>
          <w:sz w:val="20"/>
          <w:szCs w:val="20"/>
        </w:rPr>
        <w:t xml:space="preserve"> </w:t>
      </w:r>
      <w:r w:rsidRPr="000D3FEA">
        <w:rPr>
          <w:rFonts w:ascii="Verdana" w:hAnsi="Verdana"/>
          <w:sz w:val="20"/>
          <w:szCs w:val="20"/>
        </w:rPr>
        <w:t>sítě,</w:t>
      </w:r>
    </w:p>
    <w:p w:rsidR="004C0ED7" w:rsidRPr="000D3FEA" w:rsidRDefault="004C0ED7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poradenství v oblasti software,</w:t>
      </w:r>
    </w:p>
    <w:p w:rsidR="004C0ED7" w:rsidRPr="000D3FEA" w:rsidRDefault="004C0ED7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poradenství v oblasti HW</w:t>
      </w:r>
    </w:p>
    <w:p w:rsidR="004C0ED7" w:rsidRPr="000D3FEA" w:rsidRDefault="004C0ED7">
      <w:pPr>
        <w:numPr>
          <w:ilvl w:val="0"/>
          <w:numId w:val="21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instalaci a upgrade softwaru,</w:t>
      </w:r>
    </w:p>
    <w:p w:rsidR="00B00633" w:rsidRPr="000D3FEA" w:rsidRDefault="00B00633" w:rsidP="00B00633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pravidelná profylaxe počítačové sítě, serveru, počítačů a základního software</w:t>
      </w:r>
    </w:p>
    <w:p w:rsidR="00B00633" w:rsidRPr="000D3FEA" w:rsidRDefault="00B00633" w:rsidP="00B00633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 xml:space="preserve">proaktivní monitoring zatížení LAN v lokalitě </w:t>
      </w:r>
      <w:r w:rsidR="00AB3E9B" w:rsidRPr="000D3FEA">
        <w:rPr>
          <w:rFonts w:ascii="Verdana" w:hAnsi="Verdana"/>
          <w:sz w:val="20"/>
          <w:szCs w:val="20"/>
        </w:rPr>
        <w:t>odběratele</w:t>
      </w:r>
      <w:r w:rsidRPr="000D3FEA">
        <w:rPr>
          <w:rFonts w:ascii="Verdana" w:hAnsi="Verdana"/>
          <w:sz w:val="20"/>
          <w:szCs w:val="20"/>
        </w:rPr>
        <w:t xml:space="preserve"> včetně vyplývajících doporučení na změny</w:t>
      </w:r>
    </w:p>
    <w:p w:rsidR="00B64E52" w:rsidRPr="00B64E52" w:rsidRDefault="00B00633" w:rsidP="00B64E52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m</w:t>
      </w:r>
      <w:r w:rsidR="00B64E52">
        <w:rPr>
          <w:rFonts w:ascii="Verdana" w:hAnsi="Verdana"/>
          <w:sz w:val="20"/>
          <w:szCs w:val="20"/>
        </w:rPr>
        <w:t>ěsíční servisní podpora</w:t>
      </w:r>
      <w:r w:rsidR="008B1172">
        <w:rPr>
          <w:rFonts w:ascii="Verdana" w:hAnsi="Verdana"/>
          <w:sz w:val="20"/>
          <w:szCs w:val="20"/>
        </w:rPr>
        <w:t xml:space="preserve"> v počtu </w:t>
      </w:r>
      <w:r w:rsidR="00466B45">
        <w:rPr>
          <w:rFonts w:ascii="Verdana" w:hAnsi="Verdana"/>
          <w:sz w:val="20"/>
          <w:szCs w:val="20"/>
        </w:rPr>
        <w:t xml:space="preserve">max. </w:t>
      </w:r>
      <w:r w:rsidR="008B1172">
        <w:rPr>
          <w:rFonts w:ascii="Verdana" w:hAnsi="Verdana"/>
          <w:sz w:val="20"/>
          <w:szCs w:val="20"/>
        </w:rPr>
        <w:t>2 výjezdů v celkovém souhrnu 8 hodin</w:t>
      </w:r>
    </w:p>
    <w:p w:rsidR="004C0ED7" w:rsidRPr="000D3FEA" w:rsidRDefault="004C0ED7" w:rsidP="00AF2B20">
      <w:pPr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(dále jen „pravidelná kontrola“)</w:t>
      </w:r>
    </w:p>
    <w:p w:rsidR="00DA7904" w:rsidRPr="000D3FEA" w:rsidRDefault="004C0ED7" w:rsidP="00F03368">
      <w:pPr>
        <w:ind w:firstLine="708"/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a odběratel se zavazuje zaplatit za to dodavateli úplatu.</w:t>
      </w:r>
      <w:bookmarkStart w:id="0" w:name="_GoBack"/>
      <w:bookmarkEnd w:id="0"/>
    </w:p>
    <w:p w:rsidR="004C0ED7" w:rsidRPr="000D3FEA" w:rsidRDefault="004C0ED7" w:rsidP="00F03368">
      <w:pPr>
        <w:ind w:left="708"/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lastRenderedPageBreak/>
        <w:t>Přesné plnění, které odběratel od dodavatele požaduje, vč. jeho rozsahu a povahy, musí být vymezeno v objednávce. Objednávku lze učinit písemně (např. dopis, fax či e-mail).</w:t>
      </w:r>
    </w:p>
    <w:p w:rsidR="004C0ED7" w:rsidRPr="000D3FEA" w:rsidRDefault="004C0ED7" w:rsidP="00F03368">
      <w:pPr>
        <w:ind w:firstLine="708"/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S objednávkou dodavatel souhlasí buď tak, že:</w:t>
      </w:r>
    </w:p>
    <w:p w:rsidR="004C0ED7" w:rsidRPr="000D3FEA" w:rsidRDefault="004C0ED7">
      <w:pPr>
        <w:numPr>
          <w:ilvl w:val="1"/>
          <w:numId w:val="23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ji výslovně přijme, což lze bez ohledu na formu objednávky učinit jakoukoli formou uvedenou v předcházející větě, anebo</w:t>
      </w:r>
    </w:p>
    <w:p w:rsidR="004C0ED7" w:rsidRPr="000D3FEA" w:rsidRDefault="004C0ED7">
      <w:pPr>
        <w:numPr>
          <w:ilvl w:val="1"/>
          <w:numId w:val="23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uskuteční určitý úkon (např. odeslání osob či věcí (zboží) do místa plnění anebo započetí faktického plnění (poskytnutí rady, obstarání licence či instalace software atp.</w:t>
      </w:r>
    </w:p>
    <w:p w:rsidR="004C0ED7" w:rsidRPr="000D3FEA" w:rsidRDefault="004C0ED7" w:rsidP="00DC7F05">
      <w:pPr>
        <w:ind w:firstLine="708"/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K pravidelné kontrole se objednávka ani souhlas s ní nečiní.</w:t>
      </w:r>
    </w:p>
    <w:p w:rsidR="00B00633" w:rsidRPr="000D3FEA" w:rsidRDefault="00B00633" w:rsidP="00B00633">
      <w:pPr>
        <w:ind w:left="720"/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pacing w:val="-3"/>
          <w:sz w:val="20"/>
          <w:szCs w:val="20"/>
        </w:rPr>
        <w:t xml:space="preserve">Vyžádaná technická pomoc </w:t>
      </w:r>
      <w:r w:rsidR="0091451A">
        <w:rPr>
          <w:rFonts w:ascii="Verdana" w:hAnsi="Verdana"/>
          <w:spacing w:val="-3"/>
          <w:sz w:val="20"/>
          <w:szCs w:val="20"/>
        </w:rPr>
        <w:t xml:space="preserve">formou výjezdu </w:t>
      </w:r>
      <w:r w:rsidRPr="000D3FEA">
        <w:rPr>
          <w:rFonts w:ascii="Verdana" w:hAnsi="Verdana"/>
          <w:spacing w:val="-3"/>
          <w:sz w:val="20"/>
          <w:szCs w:val="20"/>
        </w:rPr>
        <w:t xml:space="preserve">nad rámec </w:t>
      </w:r>
      <w:r w:rsidR="0091451A">
        <w:rPr>
          <w:rFonts w:ascii="Verdana" w:hAnsi="Verdana"/>
          <w:spacing w:val="-3"/>
          <w:sz w:val="20"/>
          <w:szCs w:val="20"/>
        </w:rPr>
        <w:t>8</w:t>
      </w:r>
      <w:r w:rsidRPr="000D3FEA">
        <w:rPr>
          <w:rFonts w:ascii="Verdana" w:hAnsi="Verdana"/>
          <w:spacing w:val="-3"/>
          <w:sz w:val="20"/>
          <w:szCs w:val="20"/>
        </w:rPr>
        <w:t xml:space="preserve"> hodin dle čl. II. Odst.1 </w:t>
      </w:r>
      <w:proofErr w:type="spellStart"/>
      <w:r w:rsidRPr="000D3FEA">
        <w:rPr>
          <w:rFonts w:ascii="Verdana" w:hAnsi="Verdana"/>
          <w:spacing w:val="-3"/>
          <w:sz w:val="20"/>
          <w:szCs w:val="20"/>
        </w:rPr>
        <w:t>písm.g</w:t>
      </w:r>
      <w:proofErr w:type="spellEnd"/>
      <w:r w:rsidRPr="000D3FEA">
        <w:rPr>
          <w:rFonts w:ascii="Verdana" w:hAnsi="Verdana"/>
          <w:spacing w:val="-3"/>
          <w:sz w:val="20"/>
          <w:szCs w:val="20"/>
        </w:rPr>
        <w:t xml:space="preserve">) se účtuje dle reakční doby uvedené v čl. </w:t>
      </w:r>
      <w:r w:rsidR="00AB3E9B" w:rsidRPr="000D3FEA">
        <w:rPr>
          <w:rFonts w:ascii="Verdana" w:hAnsi="Verdana"/>
          <w:spacing w:val="-3"/>
          <w:sz w:val="20"/>
          <w:szCs w:val="20"/>
        </w:rPr>
        <w:t>IV, odst.1.</w:t>
      </w:r>
      <w:r w:rsidRPr="000D3FEA">
        <w:rPr>
          <w:rFonts w:ascii="Verdana" w:hAnsi="Verdana"/>
          <w:spacing w:val="-3"/>
          <w:sz w:val="20"/>
          <w:szCs w:val="20"/>
        </w:rPr>
        <w:t>, d</w:t>
      </w:r>
      <w:r w:rsidR="00AB3E9B" w:rsidRPr="000D3FEA">
        <w:rPr>
          <w:rFonts w:ascii="Verdana" w:hAnsi="Verdana"/>
          <w:spacing w:val="-3"/>
          <w:sz w:val="20"/>
          <w:szCs w:val="20"/>
        </w:rPr>
        <w:t>le sjednaných reakčních časů.</w:t>
      </w:r>
      <w:r w:rsidRPr="000D3FEA">
        <w:rPr>
          <w:rFonts w:ascii="Verdana" w:hAnsi="Verdana"/>
          <w:sz w:val="20"/>
          <w:szCs w:val="20"/>
        </w:rPr>
        <w:t xml:space="preserve"> Vyžádaná technická pomoc do </w:t>
      </w:r>
      <w:r w:rsidR="00AB3E9B" w:rsidRPr="000D3FEA">
        <w:rPr>
          <w:rFonts w:ascii="Verdana" w:hAnsi="Verdana"/>
          <w:sz w:val="20"/>
          <w:szCs w:val="20"/>
        </w:rPr>
        <w:t>1</w:t>
      </w:r>
      <w:r w:rsidRPr="000D3FEA">
        <w:rPr>
          <w:rFonts w:ascii="Verdana" w:hAnsi="Verdana"/>
          <w:sz w:val="20"/>
          <w:szCs w:val="20"/>
        </w:rPr>
        <w:t xml:space="preserve"> nebo </w:t>
      </w:r>
      <w:r w:rsidR="00AB3E9B" w:rsidRPr="000D3FEA">
        <w:rPr>
          <w:rFonts w:ascii="Verdana" w:hAnsi="Verdana"/>
          <w:sz w:val="20"/>
          <w:szCs w:val="20"/>
        </w:rPr>
        <w:t>2</w:t>
      </w:r>
      <w:r w:rsidRPr="000D3FEA">
        <w:rPr>
          <w:rFonts w:ascii="Verdana" w:hAnsi="Verdana"/>
          <w:sz w:val="20"/>
          <w:szCs w:val="20"/>
        </w:rPr>
        <w:t xml:space="preserve"> hodin bude objednávána faxem nebo mailem, případně telefonicky s následným potvrzením expresní objednávky v místě plnění odpovědným pracovníkem objednatele</w:t>
      </w:r>
      <w:r w:rsidR="0091451A">
        <w:rPr>
          <w:rFonts w:ascii="Verdana" w:hAnsi="Verdana"/>
          <w:sz w:val="20"/>
          <w:szCs w:val="20"/>
        </w:rPr>
        <w:t>,</w:t>
      </w:r>
      <w:r w:rsidRPr="000D3FEA">
        <w:rPr>
          <w:rFonts w:ascii="Verdana" w:hAnsi="Verdana"/>
          <w:sz w:val="20"/>
          <w:szCs w:val="20"/>
        </w:rPr>
        <w:t xml:space="preserve"> pokud není možné zaslat objednávku faxem či mailem.  Reakční doba platí pro pracovní dny od </w:t>
      </w:r>
      <w:r w:rsidR="00924884" w:rsidRPr="000D3FEA">
        <w:rPr>
          <w:rFonts w:ascii="Verdana" w:hAnsi="Verdana"/>
          <w:sz w:val="20"/>
          <w:szCs w:val="20"/>
        </w:rPr>
        <w:t>7</w:t>
      </w:r>
      <w:r w:rsidRPr="000D3FEA">
        <w:rPr>
          <w:rFonts w:ascii="Verdana" w:hAnsi="Verdana"/>
          <w:sz w:val="20"/>
          <w:szCs w:val="20"/>
        </w:rPr>
        <w:t xml:space="preserve">:00 do </w:t>
      </w:r>
      <w:r w:rsidR="00924884" w:rsidRPr="000D3FEA">
        <w:rPr>
          <w:rFonts w:ascii="Verdana" w:hAnsi="Verdana"/>
          <w:sz w:val="20"/>
          <w:szCs w:val="20"/>
        </w:rPr>
        <w:t>16</w:t>
      </w:r>
      <w:r w:rsidRPr="000D3FEA">
        <w:rPr>
          <w:rFonts w:ascii="Verdana" w:hAnsi="Verdana"/>
          <w:sz w:val="20"/>
          <w:szCs w:val="20"/>
        </w:rPr>
        <w:t>:00</w:t>
      </w:r>
      <w:r w:rsidR="00924884" w:rsidRPr="000D3FEA">
        <w:rPr>
          <w:rFonts w:ascii="Verdana" w:hAnsi="Verdana"/>
          <w:sz w:val="20"/>
          <w:szCs w:val="20"/>
        </w:rPr>
        <w:t xml:space="preserve"> hod</w:t>
      </w:r>
      <w:r w:rsidRPr="000D3FEA">
        <w:rPr>
          <w:rFonts w:ascii="Verdana" w:hAnsi="Verdana"/>
          <w:sz w:val="20"/>
          <w:szCs w:val="20"/>
        </w:rPr>
        <w:t>.</w:t>
      </w:r>
    </w:p>
    <w:p w:rsidR="004C0ED7" w:rsidRPr="000D3FEA" w:rsidRDefault="004C0ED7">
      <w:pPr>
        <w:numPr>
          <w:ilvl w:val="0"/>
          <w:numId w:val="23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Nebude-li písemně dohodnuto jinak, pak platí, že práva a povinnosti stran této smlouvy ohledně plnění dodavatele, které je předmětem této smlouvy (čl. II. odst. 1. této smlouvy), se vždy řídí touto smlouvu. Z uvedeného důvodu bez dalšího platí, že jakákoli objednávka odběratele je činěna s odkazem na tuto smlouvu.</w:t>
      </w:r>
    </w:p>
    <w:p w:rsidR="004C0ED7" w:rsidRPr="000D3FEA" w:rsidRDefault="004C0ED7">
      <w:pPr>
        <w:rPr>
          <w:rFonts w:ascii="Verdana" w:hAnsi="Verdana"/>
          <w:sz w:val="20"/>
          <w:szCs w:val="20"/>
        </w:rPr>
      </w:pPr>
    </w:p>
    <w:p w:rsidR="004C0ED7" w:rsidRPr="000D3FEA" w:rsidRDefault="004C0ED7">
      <w:pPr>
        <w:jc w:val="center"/>
        <w:rPr>
          <w:rFonts w:ascii="Verdana" w:hAnsi="Verdana"/>
          <w:b/>
          <w:sz w:val="20"/>
          <w:szCs w:val="20"/>
        </w:rPr>
      </w:pPr>
      <w:r w:rsidRPr="000D3FEA">
        <w:rPr>
          <w:rFonts w:ascii="Verdana" w:hAnsi="Verdana"/>
          <w:b/>
          <w:sz w:val="20"/>
          <w:szCs w:val="20"/>
        </w:rPr>
        <w:t>III.</w:t>
      </w:r>
    </w:p>
    <w:p w:rsidR="004C0ED7" w:rsidRPr="000D3FEA" w:rsidRDefault="004C0ED7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0D3FEA">
        <w:rPr>
          <w:rFonts w:ascii="Verdana" w:hAnsi="Verdana"/>
          <w:b/>
          <w:sz w:val="20"/>
          <w:szCs w:val="20"/>
          <w:u w:val="single"/>
        </w:rPr>
        <w:t>Doba trvání smlouvy</w:t>
      </w:r>
    </w:p>
    <w:p w:rsidR="006C232A" w:rsidRPr="000D3FEA" w:rsidRDefault="006C232A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4C0ED7" w:rsidRPr="000D3FEA" w:rsidRDefault="004C0ED7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Tato smlouva je uzavřena na dobu neurčitou.</w:t>
      </w:r>
    </w:p>
    <w:p w:rsidR="004C0ED7" w:rsidRPr="000D3FEA" w:rsidRDefault="004C0ED7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Tuto smlouvu lze vypovědět v tříměsíční výpovědní lhůtě. Výpovědní lhůta začíná plynout prvním dnem kalendářního měsíce následujícího po kalendářním měsíci, v němž byla výpověď doručena druhé straně.</w:t>
      </w:r>
    </w:p>
    <w:p w:rsidR="004C0ED7" w:rsidRPr="000D3FEA" w:rsidRDefault="004C0ED7" w:rsidP="00DA7904">
      <w:pPr>
        <w:numPr>
          <w:ilvl w:val="0"/>
          <w:numId w:val="31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Po zániku závazků z této smlouvy předá dodavatel odběrateli technickou dokumentaci k síti v MS Visio na CD, přehled systémové politiky,</w:t>
      </w:r>
      <w:r w:rsidR="0091451A">
        <w:rPr>
          <w:rFonts w:ascii="Verdana" w:hAnsi="Verdana"/>
          <w:sz w:val="20"/>
          <w:szCs w:val="20"/>
        </w:rPr>
        <w:t xml:space="preserve"> </w:t>
      </w:r>
      <w:r w:rsidRPr="000D3FEA">
        <w:rPr>
          <w:rFonts w:ascii="Verdana" w:hAnsi="Verdana"/>
          <w:sz w:val="20"/>
          <w:szCs w:val="20"/>
        </w:rPr>
        <w:t>hesel, CD médií, DVD médií a specifikaci internetové konektivity.</w:t>
      </w:r>
    </w:p>
    <w:p w:rsidR="00DA7904" w:rsidRPr="000D3FEA" w:rsidRDefault="00DA7904" w:rsidP="00DC7F05">
      <w:pPr>
        <w:ind w:left="360"/>
        <w:jc w:val="both"/>
        <w:rPr>
          <w:rFonts w:ascii="Verdana" w:hAnsi="Verdana"/>
          <w:sz w:val="20"/>
          <w:szCs w:val="20"/>
        </w:rPr>
      </w:pPr>
    </w:p>
    <w:p w:rsidR="004C0ED7" w:rsidRPr="000D3FEA" w:rsidRDefault="004C0ED7">
      <w:pPr>
        <w:jc w:val="center"/>
        <w:rPr>
          <w:rFonts w:ascii="Verdana" w:hAnsi="Verdana"/>
          <w:b/>
          <w:sz w:val="20"/>
          <w:szCs w:val="20"/>
        </w:rPr>
      </w:pPr>
      <w:r w:rsidRPr="000D3FEA">
        <w:rPr>
          <w:rFonts w:ascii="Verdana" w:hAnsi="Verdana"/>
          <w:b/>
          <w:sz w:val="20"/>
          <w:szCs w:val="20"/>
        </w:rPr>
        <w:t>IV.</w:t>
      </w:r>
    </w:p>
    <w:p w:rsidR="004C0ED7" w:rsidRPr="000D3FEA" w:rsidRDefault="004C0ED7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0D3FEA">
        <w:rPr>
          <w:rFonts w:ascii="Verdana" w:hAnsi="Verdana"/>
          <w:b/>
          <w:sz w:val="20"/>
          <w:szCs w:val="20"/>
          <w:u w:val="single"/>
        </w:rPr>
        <w:t>Doba plnění</w:t>
      </w:r>
    </w:p>
    <w:p w:rsidR="006C232A" w:rsidRPr="000D3FEA" w:rsidRDefault="006C232A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4C0ED7" w:rsidRPr="000D3FEA" w:rsidRDefault="004C0ED7">
      <w:pPr>
        <w:numPr>
          <w:ilvl w:val="0"/>
          <w:numId w:val="32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Dodavatel se zavazuje započít se svým plněním nejpozději do:</w:t>
      </w:r>
    </w:p>
    <w:p w:rsidR="004C0ED7" w:rsidRPr="000D3FEA" w:rsidRDefault="00223F63">
      <w:pPr>
        <w:numPr>
          <w:ilvl w:val="1"/>
          <w:numId w:val="32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2</w:t>
      </w:r>
      <w:r w:rsidR="004C0ED7" w:rsidRPr="000D3FEA">
        <w:rPr>
          <w:rFonts w:ascii="Verdana" w:hAnsi="Verdana"/>
          <w:sz w:val="20"/>
          <w:szCs w:val="20"/>
        </w:rPr>
        <w:t xml:space="preserve"> hodiny poté, co odsouhlasí objednávku, bude-li odběratelem požadované plnění spočívat v opravě techniky, sítě či základního (obvyklého) software, které se staly plně či zcela zásadně nefunkční,</w:t>
      </w:r>
    </w:p>
    <w:p w:rsidR="004C0ED7" w:rsidRPr="000D3FEA" w:rsidRDefault="00223F63">
      <w:pPr>
        <w:numPr>
          <w:ilvl w:val="1"/>
          <w:numId w:val="32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4</w:t>
      </w:r>
      <w:r w:rsidR="004C0ED7" w:rsidRPr="000D3FEA">
        <w:rPr>
          <w:rFonts w:ascii="Verdana" w:hAnsi="Verdana"/>
          <w:sz w:val="20"/>
          <w:szCs w:val="20"/>
        </w:rPr>
        <w:t xml:space="preserve"> hodin</w:t>
      </w:r>
      <w:r w:rsidR="00E32736" w:rsidRPr="000D3FEA">
        <w:rPr>
          <w:rFonts w:ascii="Verdana" w:hAnsi="Verdana"/>
          <w:sz w:val="20"/>
          <w:szCs w:val="20"/>
        </w:rPr>
        <w:t>y</w:t>
      </w:r>
      <w:r w:rsidR="004C0ED7" w:rsidRPr="000D3FEA">
        <w:rPr>
          <w:rFonts w:ascii="Verdana" w:hAnsi="Verdana"/>
          <w:sz w:val="20"/>
          <w:szCs w:val="20"/>
        </w:rPr>
        <w:t xml:space="preserve"> poté, co odsouhlasí objednávku, bude-li odběratelem požadované plnění spočívat v opravě techniky, sítě či základního (obvyklého) software, které se staly podstatně nefunkční,</w:t>
      </w:r>
    </w:p>
    <w:p w:rsidR="004C0ED7" w:rsidRPr="000D3FEA" w:rsidRDefault="00223F63">
      <w:pPr>
        <w:numPr>
          <w:ilvl w:val="1"/>
          <w:numId w:val="32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8</w:t>
      </w:r>
      <w:r w:rsidR="004C0ED7" w:rsidRPr="000D3FEA">
        <w:rPr>
          <w:rFonts w:ascii="Verdana" w:hAnsi="Verdana"/>
          <w:sz w:val="20"/>
          <w:szCs w:val="20"/>
        </w:rPr>
        <w:t xml:space="preserve"> hodin poté, co odsouhlasí objednávku, bude-li odběratelem požadované plnění spočívat v:</w:t>
      </w:r>
    </w:p>
    <w:p w:rsidR="004C0ED7" w:rsidRPr="000D3FEA" w:rsidRDefault="004C0ED7">
      <w:pPr>
        <w:numPr>
          <w:ilvl w:val="2"/>
          <w:numId w:val="32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údržbě, úpravách či jiných než výše uvedených opravách techniky, sítě anebo software,</w:t>
      </w:r>
    </w:p>
    <w:p w:rsidR="004C0ED7" w:rsidRPr="000D3FEA" w:rsidRDefault="004C0ED7">
      <w:pPr>
        <w:numPr>
          <w:ilvl w:val="2"/>
          <w:numId w:val="32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poradenství v oblasti software,</w:t>
      </w:r>
    </w:p>
    <w:p w:rsidR="004C0ED7" w:rsidRPr="000D3FEA" w:rsidRDefault="00223F63">
      <w:pPr>
        <w:numPr>
          <w:ilvl w:val="1"/>
          <w:numId w:val="32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24</w:t>
      </w:r>
      <w:r w:rsidR="004C0ED7" w:rsidRPr="000D3FEA">
        <w:rPr>
          <w:rFonts w:ascii="Verdana" w:hAnsi="Verdana"/>
          <w:sz w:val="20"/>
          <w:szCs w:val="20"/>
        </w:rPr>
        <w:t xml:space="preserve"> </w:t>
      </w:r>
      <w:r w:rsidRPr="000D3FEA">
        <w:rPr>
          <w:rFonts w:ascii="Verdana" w:hAnsi="Verdana"/>
          <w:sz w:val="20"/>
          <w:szCs w:val="20"/>
        </w:rPr>
        <w:t>hod</w:t>
      </w:r>
      <w:r w:rsidR="004C0ED7" w:rsidRPr="000D3FEA">
        <w:rPr>
          <w:rFonts w:ascii="Verdana" w:hAnsi="Verdana"/>
          <w:sz w:val="20"/>
          <w:szCs w:val="20"/>
        </w:rPr>
        <w:t xml:space="preserve"> poté, co odsouhlasí objednávku, bude-li odběratelem požadované plnění spočívat v instalaci a upgrade softwaru.</w:t>
      </w:r>
    </w:p>
    <w:p w:rsidR="00223F63" w:rsidRPr="000D3FEA" w:rsidRDefault="00223F63" w:rsidP="00223F63">
      <w:pPr>
        <w:ind w:left="1080"/>
        <w:jc w:val="both"/>
        <w:rPr>
          <w:rFonts w:ascii="Verdana" w:hAnsi="Verdana"/>
          <w:sz w:val="20"/>
          <w:szCs w:val="20"/>
        </w:rPr>
      </w:pPr>
    </w:p>
    <w:p w:rsidR="004C0ED7" w:rsidRPr="000D3FEA" w:rsidRDefault="004C0ED7">
      <w:pPr>
        <w:numPr>
          <w:ilvl w:val="0"/>
          <w:numId w:val="32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Pravidelnou kontrolu provádí dodavatel v</w:t>
      </w:r>
      <w:r w:rsidR="00C0676C" w:rsidRPr="000D3FEA">
        <w:rPr>
          <w:rFonts w:ascii="Verdana" w:hAnsi="Verdana"/>
          <w:sz w:val="20"/>
          <w:szCs w:val="20"/>
        </w:rPr>
        <w:t xml:space="preserve"> rozsahu uvedeném v příloze č. 1</w:t>
      </w:r>
      <w:r w:rsidRPr="000D3FEA">
        <w:rPr>
          <w:rFonts w:ascii="Verdana" w:hAnsi="Verdana"/>
          <w:sz w:val="20"/>
          <w:szCs w:val="20"/>
        </w:rPr>
        <w:t xml:space="preserve"> této smlouvy.</w:t>
      </w:r>
    </w:p>
    <w:p w:rsidR="004C0ED7" w:rsidRPr="000D3FEA" w:rsidRDefault="004C0ED7">
      <w:pPr>
        <w:rPr>
          <w:rFonts w:ascii="Verdana" w:hAnsi="Verdana"/>
          <w:sz w:val="20"/>
          <w:szCs w:val="20"/>
        </w:rPr>
      </w:pPr>
    </w:p>
    <w:p w:rsidR="00223F63" w:rsidRDefault="00223F63">
      <w:pPr>
        <w:rPr>
          <w:rFonts w:ascii="Verdana" w:hAnsi="Verdana"/>
          <w:sz w:val="20"/>
          <w:szCs w:val="20"/>
        </w:rPr>
      </w:pPr>
    </w:p>
    <w:p w:rsidR="00106899" w:rsidRDefault="00106899">
      <w:pPr>
        <w:rPr>
          <w:rFonts w:ascii="Verdana" w:hAnsi="Verdana"/>
          <w:sz w:val="20"/>
          <w:szCs w:val="20"/>
        </w:rPr>
      </w:pPr>
    </w:p>
    <w:p w:rsidR="00106899" w:rsidRDefault="00106899">
      <w:pPr>
        <w:rPr>
          <w:rFonts w:ascii="Verdana" w:hAnsi="Verdana"/>
          <w:sz w:val="20"/>
          <w:szCs w:val="20"/>
        </w:rPr>
      </w:pPr>
    </w:p>
    <w:p w:rsidR="0091451A" w:rsidRPr="000D3FEA" w:rsidRDefault="0091451A">
      <w:pPr>
        <w:rPr>
          <w:rFonts w:ascii="Verdana" w:hAnsi="Verdana"/>
          <w:sz w:val="20"/>
          <w:szCs w:val="20"/>
        </w:rPr>
      </w:pPr>
    </w:p>
    <w:p w:rsidR="00223F63" w:rsidRPr="000D3FEA" w:rsidRDefault="00223F63">
      <w:pPr>
        <w:rPr>
          <w:rFonts w:ascii="Verdana" w:hAnsi="Verdana"/>
          <w:sz w:val="20"/>
          <w:szCs w:val="20"/>
        </w:rPr>
      </w:pPr>
    </w:p>
    <w:p w:rsidR="004C0ED7" w:rsidRPr="000D3FEA" w:rsidRDefault="004C0ED7">
      <w:pPr>
        <w:jc w:val="center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b/>
          <w:sz w:val="20"/>
          <w:szCs w:val="20"/>
        </w:rPr>
        <w:lastRenderedPageBreak/>
        <w:t>V</w:t>
      </w:r>
      <w:r w:rsidRPr="000D3FEA">
        <w:rPr>
          <w:rFonts w:ascii="Verdana" w:hAnsi="Verdana"/>
          <w:sz w:val="20"/>
          <w:szCs w:val="20"/>
        </w:rPr>
        <w:t>.</w:t>
      </w:r>
    </w:p>
    <w:p w:rsidR="004C0ED7" w:rsidRPr="000D3FEA" w:rsidRDefault="004C0ED7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0D3FEA">
        <w:rPr>
          <w:rFonts w:ascii="Verdana" w:hAnsi="Verdana"/>
          <w:b/>
          <w:sz w:val="20"/>
          <w:szCs w:val="20"/>
          <w:u w:val="single"/>
        </w:rPr>
        <w:t>Způsob plnění</w:t>
      </w:r>
    </w:p>
    <w:p w:rsidR="006C232A" w:rsidRPr="000D3FEA" w:rsidRDefault="006C232A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4C0ED7" w:rsidRPr="000D3FEA" w:rsidRDefault="004C0ED7">
      <w:pPr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Dodavatel se zavazuje plnit své závazky z této smlouvy s obvyklou odbornou péčí a v souladu s obecně závaznými právními předpisy.</w:t>
      </w:r>
    </w:p>
    <w:p w:rsidR="004C0ED7" w:rsidRPr="000D3FEA" w:rsidRDefault="004C0ED7">
      <w:pPr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K plnění závazků dodavatele je odběratel povinen poskytnout dodavateli veškerou potřebnou součinnost. Bude-li o součinnost odběratel požádán, zavazuje se tak učinit ihned.</w:t>
      </w:r>
    </w:p>
    <w:p w:rsidR="004C0ED7" w:rsidRPr="000D3FEA" w:rsidRDefault="004C0ED7">
      <w:pPr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O pravidelné kontrole se pořizuje zápis. Tento zápis je odběratel povinen spolupodepsat.</w:t>
      </w:r>
    </w:p>
    <w:p w:rsidR="004C0ED7" w:rsidRPr="000D3FEA" w:rsidRDefault="004C0ED7">
      <w:pPr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Poradenství v oblasti software a hardware je poskytováno v podobě formálních či bezformální návrhů, rad, doporučení či analýz.</w:t>
      </w:r>
    </w:p>
    <w:p w:rsidR="004C0ED7" w:rsidRPr="000D3FEA" w:rsidRDefault="004C0ED7" w:rsidP="00DA7904">
      <w:pPr>
        <w:numPr>
          <w:ilvl w:val="0"/>
          <w:numId w:val="35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To, že dodavatel odběrateli splnil svůj závazek, popř. jeho část, se odběratel zavazuje potvrdit písemně (předávací protokol, dodací list či protokol o opravě), a to ihned po té, co se tak stalo.</w:t>
      </w:r>
    </w:p>
    <w:p w:rsidR="004D15E0" w:rsidRPr="000D3FEA" w:rsidRDefault="004D15E0">
      <w:pPr>
        <w:jc w:val="center"/>
        <w:rPr>
          <w:rFonts w:ascii="Verdana" w:hAnsi="Verdana"/>
          <w:sz w:val="20"/>
          <w:szCs w:val="20"/>
        </w:rPr>
      </w:pPr>
    </w:p>
    <w:p w:rsidR="004C0ED7" w:rsidRPr="000D3FEA" w:rsidRDefault="004C0ED7">
      <w:pPr>
        <w:jc w:val="center"/>
        <w:rPr>
          <w:rFonts w:ascii="Verdana" w:hAnsi="Verdana"/>
          <w:b/>
          <w:sz w:val="20"/>
          <w:szCs w:val="20"/>
        </w:rPr>
      </w:pPr>
      <w:r w:rsidRPr="000D3FEA">
        <w:rPr>
          <w:rFonts w:ascii="Verdana" w:hAnsi="Verdana"/>
          <w:b/>
          <w:sz w:val="20"/>
          <w:szCs w:val="20"/>
        </w:rPr>
        <w:t>VI.</w:t>
      </w:r>
    </w:p>
    <w:p w:rsidR="004C0ED7" w:rsidRPr="000D3FEA" w:rsidRDefault="004C0ED7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0D3FEA">
        <w:rPr>
          <w:rFonts w:ascii="Verdana" w:hAnsi="Verdana"/>
          <w:b/>
          <w:sz w:val="20"/>
          <w:szCs w:val="20"/>
          <w:u w:val="single"/>
        </w:rPr>
        <w:t>Úplata</w:t>
      </w:r>
    </w:p>
    <w:p w:rsidR="006C232A" w:rsidRPr="000D3FEA" w:rsidRDefault="006C232A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4C0ED7" w:rsidRPr="000D3FEA" w:rsidRDefault="004C0ED7">
      <w:pPr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Úplata je stanovena dohodou stran této smlouvy ve výši:</w:t>
      </w:r>
    </w:p>
    <w:p w:rsidR="004C0ED7" w:rsidRPr="000D3FEA" w:rsidRDefault="00453858" w:rsidP="00CA0D89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3.990</w:t>
      </w:r>
      <w:r w:rsidR="00223F63" w:rsidRPr="00D0138D">
        <w:rPr>
          <w:rFonts w:ascii="Verdana" w:hAnsi="Verdana"/>
          <w:b/>
          <w:sz w:val="20"/>
          <w:szCs w:val="20"/>
        </w:rPr>
        <w:t>,- Kč bez DPH</w:t>
      </w:r>
      <w:r w:rsidR="0091451A">
        <w:rPr>
          <w:rFonts w:ascii="Verdana" w:hAnsi="Verdana"/>
          <w:b/>
          <w:sz w:val="20"/>
          <w:szCs w:val="20"/>
        </w:rPr>
        <w:t xml:space="preserve"> měsíčně,</w:t>
      </w:r>
      <w:r w:rsidR="00223F63" w:rsidRPr="000D3FEA">
        <w:rPr>
          <w:rFonts w:ascii="Verdana" w:hAnsi="Verdana"/>
          <w:sz w:val="20"/>
          <w:szCs w:val="20"/>
        </w:rPr>
        <w:t xml:space="preserve"> dle </w:t>
      </w:r>
      <w:r w:rsidR="004C0ED7" w:rsidRPr="000D3FEA">
        <w:rPr>
          <w:rFonts w:ascii="Verdana" w:hAnsi="Verdana"/>
          <w:sz w:val="20"/>
          <w:szCs w:val="20"/>
        </w:rPr>
        <w:t>přílo</w:t>
      </w:r>
      <w:r w:rsidR="00223F63" w:rsidRPr="000D3FEA">
        <w:rPr>
          <w:rFonts w:ascii="Verdana" w:hAnsi="Verdana"/>
          <w:sz w:val="20"/>
          <w:szCs w:val="20"/>
        </w:rPr>
        <w:t>hy</w:t>
      </w:r>
      <w:r w:rsidR="00C0676C" w:rsidRPr="000D3FEA">
        <w:rPr>
          <w:rFonts w:ascii="Verdana" w:hAnsi="Verdana"/>
          <w:sz w:val="20"/>
          <w:szCs w:val="20"/>
        </w:rPr>
        <w:t xml:space="preserve"> č. 1</w:t>
      </w:r>
      <w:r w:rsidR="004C0ED7" w:rsidRPr="000D3FEA">
        <w:rPr>
          <w:rFonts w:ascii="Verdana" w:hAnsi="Verdana"/>
          <w:sz w:val="20"/>
          <w:szCs w:val="20"/>
        </w:rPr>
        <w:t xml:space="preserve"> této smlouvy (dále jen „paušální úplata“) a</w:t>
      </w:r>
    </w:p>
    <w:p w:rsidR="004C0ED7" w:rsidRPr="000D3FEA" w:rsidRDefault="004C0ED7" w:rsidP="00CA0D89">
      <w:pPr>
        <w:ind w:left="720"/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ur</w:t>
      </w:r>
      <w:r w:rsidR="00C0676C" w:rsidRPr="000D3FEA">
        <w:rPr>
          <w:rFonts w:ascii="Verdana" w:hAnsi="Verdana"/>
          <w:sz w:val="20"/>
          <w:szCs w:val="20"/>
        </w:rPr>
        <w:t xml:space="preserve">čené účinným ceníkem dodavatele, příloha č. 2 této smlouvy </w:t>
      </w:r>
      <w:r w:rsidRPr="000D3FEA">
        <w:rPr>
          <w:rFonts w:ascii="Verdana" w:hAnsi="Verdana"/>
          <w:sz w:val="20"/>
          <w:szCs w:val="20"/>
        </w:rPr>
        <w:t>(dále jen „ceníková úplata“).</w:t>
      </w:r>
    </w:p>
    <w:p w:rsidR="004C0ED7" w:rsidRPr="000D3FEA" w:rsidRDefault="004C0ED7" w:rsidP="00CA0D89">
      <w:pPr>
        <w:ind w:left="720"/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Paušální i ceníková úplata jsou uvedeny bez DPH v zákonné výši ke dni zdanitelného plnění.</w:t>
      </w:r>
    </w:p>
    <w:p w:rsidR="004C0ED7" w:rsidRPr="000D3FEA" w:rsidRDefault="004C0ED7">
      <w:pPr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 xml:space="preserve">Rozsah plnění dodavatele, které je předmětem této smlouvy (čl. II. odst. 1. této smlouvy), krytý paušální </w:t>
      </w:r>
      <w:r w:rsidR="00C0676C" w:rsidRPr="000D3FEA">
        <w:rPr>
          <w:rFonts w:ascii="Verdana" w:hAnsi="Verdana"/>
          <w:sz w:val="20"/>
          <w:szCs w:val="20"/>
        </w:rPr>
        <w:t>úplatou je uveden v příloze č. 1</w:t>
      </w:r>
      <w:r w:rsidRPr="000D3FEA">
        <w:rPr>
          <w:rFonts w:ascii="Verdana" w:hAnsi="Verdana"/>
          <w:sz w:val="20"/>
          <w:szCs w:val="20"/>
        </w:rPr>
        <w:t xml:space="preserve"> této smlouvy.</w:t>
      </w:r>
    </w:p>
    <w:p w:rsidR="004C0ED7" w:rsidRPr="000D3FEA" w:rsidRDefault="004C0ED7">
      <w:pPr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Ceníková úplata se platí za plnění dodavatele, které je předmětem této smlouvy (čl. II. odst. 1. této smlouvy), jež není kryto paušální úplatou.</w:t>
      </w:r>
    </w:p>
    <w:p w:rsidR="004C0ED7" w:rsidRPr="000D3FEA" w:rsidRDefault="004C0ED7">
      <w:pPr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Při určení úplaty, která je stanovena na základě hodinové sazby, se vychází z každé započaté hodiny.</w:t>
      </w:r>
    </w:p>
    <w:p w:rsidR="004C0ED7" w:rsidRPr="000D3FEA" w:rsidRDefault="004C0ED7">
      <w:pPr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 xml:space="preserve">Ceník dodavatele účinný v době uzavření této smlouvy je přílohou č. </w:t>
      </w:r>
      <w:r w:rsidR="00C0676C" w:rsidRPr="000D3FEA">
        <w:rPr>
          <w:rFonts w:ascii="Verdana" w:hAnsi="Verdana"/>
          <w:sz w:val="20"/>
          <w:szCs w:val="20"/>
        </w:rPr>
        <w:t>2</w:t>
      </w:r>
      <w:r w:rsidRPr="000D3FEA">
        <w:rPr>
          <w:rFonts w:ascii="Verdana" w:hAnsi="Verdana"/>
          <w:sz w:val="20"/>
          <w:szCs w:val="20"/>
        </w:rPr>
        <w:t xml:space="preserve"> této smlouvy. V ceníku jsou uvedeny ceny za jednotky plnění, které jsou předmětem této smlouvy (čl. II. odst. 1. této smlouvy). Dodavatel je oprávněn svůj ceník změn</w:t>
      </w:r>
      <w:r w:rsidR="00A43E67">
        <w:rPr>
          <w:rFonts w:ascii="Verdana" w:hAnsi="Verdana"/>
          <w:sz w:val="20"/>
          <w:szCs w:val="20"/>
        </w:rPr>
        <w:t>it. Změnu</w:t>
      </w:r>
      <w:r w:rsidRPr="000D3FEA">
        <w:rPr>
          <w:rFonts w:ascii="Verdana" w:hAnsi="Verdana"/>
          <w:sz w:val="20"/>
          <w:szCs w:val="20"/>
        </w:rPr>
        <w:t xml:space="preserve"> ceníku je</w:t>
      </w:r>
      <w:r w:rsidR="00A43E67">
        <w:rPr>
          <w:rFonts w:ascii="Verdana" w:hAnsi="Verdana"/>
          <w:sz w:val="20"/>
          <w:szCs w:val="20"/>
        </w:rPr>
        <w:t xml:space="preserve"> dodavatel povinen bezodkladně oznámit odběrateli a rovněž jej informovat, že v případě nesouhlasu se změnou ceníku je odběratel oprávněn ve lhůtě 10ti dnů od doručení oznámení oprávněn od smlouvy odstoupit. Nevyužije-li odběratel ve sjednané lhůtě práva od smlouvy odstoupit, stává se marným uplynutím této lhůty tato změna ceníku pro odběratele závazná.</w:t>
      </w:r>
    </w:p>
    <w:p w:rsidR="004C0ED7" w:rsidRPr="000D3FEA" w:rsidRDefault="004C0ED7">
      <w:pPr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Právo na:</w:t>
      </w:r>
    </w:p>
    <w:p w:rsidR="004C0ED7" w:rsidRPr="000D3FEA" w:rsidRDefault="004C0ED7">
      <w:pPr>
        <w:numPr>
          <w:ilvl w:val="0"/>
          <w:numId w:val="37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paušální úplatu vzniká dodavateli k prvému dni kalendářního měsíce, za nějž náleží, a to i v tom případě, že plnění, které je paušální úplatou kryto, nebude poskytnuto vůbec či v plném rozsahu určeném v příloze č. 2 této smlouvy,</w:t>
      </w:r>
    </w:p>
    <w:p w:rsidR="004C0ED7" w:rsidRPr="000D3FEA" w:rsidRDefault="004C0ED7">
      <w:pPr>
        <w:numPr>
          <w:ilvl w:val="0"/>
          <w:numId w:val="37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 xml:space="preserve">ceníkovou úplatu vzniká dodavateli v den, kdy odběrateli poskytne odpovídající plnění. </w:t>
      </w:r>
    </w:p>
    <w:p w:rsidR="004C0ED7" w:rsidRPr="000D3FEA" w:rsidRDefault="004C0ED7">
      <w:pPr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Celkovou úplatu, která je součtem paušální a ceníkové úplaty, na níž dodavateli vzniklo v daném kalendářním měsíci právo, účtuje dodavatel odběrateli jedním daňovým dokladem (fakturou) vystaveným k poslednímu dni daného kalendářního měsíce; tento den je dnem zdanitelného plnění. Ve faktuře bude uvedena paušální, ceníková a celková úplata jako součet paušální a ceníkové úplaty. Celková úplata je splatná k 10 dni po vystavení faktury, a to na účet dodavatele uvedený v záhlaví této smlouvy, ledaže by ve faktuře byl uveden jiný způsob placení. Přílohou faktury musí být kopie zápisů o pravidelné kontrole, předávacích protokolů, dodacích listů či protokolů o opravě, úpravě či údržbě anebo výkaz činnosti provedené dodavatelem.</w:t>
      </w:r>
    </w:p>
    <w:p w:rsidR="00223F63" w:rsidRPr="000D3FEA" w:rsidRDefault="00223F63" w:rsidP="00223F63">
      <w:pPr>
        <w:ind w:left="360"/>
        <w:jc w:val="both"/>
        <w:rPr>
          <w:rFonts w:ascii="Verdana" w:hAnsi="Verdana"/>
          <w:sz w:val="20"/>
          <w:szCs w:val="20"/>
        </w:rPr>
      </w:pPr>
    </w:p>
    <w:p w:rsidR="00223F63" w:rsidRPr="000D3FEA" w:rsidRDefault="00223F63" w:rsidP="00223F63">
      <w:pPr>
        <w:ind w:left="360"/>
        <w:jc w:val="both"/>
        <w:rPr>
          <w:rFonts w:ascii="Verdana" w:hAnsi="Verdana"/>
          <w:sz w:val="20"/>
          <w:szCs w:val="20"/>
        </w:rPr>
      </w:pPr>
    </w:p>
    <w:p w:rsidR="00223F63" w:rsidRPr="000D3FEA" w:rsidRDefault="00223F63" w:rsidP="00223F63">
      <w:pPr>
        <w:ind w:left="360"/>
        <w:jc w:val="both"/>
        <w:rPr>
          <w:rFonts w:ascii="Verdana" w:hAnsi="Verdana"/>
          <w:sz w:val="20"/>
          <w:szCs w:val="20"/>
        </w:rPr>
      </w:pPr>
    </w:p>
    <w:p w:rsidR="00223F63" w:rsidRPr="000D3FEA" w:rsidRDefault="00223F63" w:rsidP="00223F63">
      <w:pPr>
        <w:ind w:left="360"/>
        <w:jc w:val="both"/>
        <w:rPr>
          <w:rFonts w:ascii="Verdana" w:hAnsi="Verdana"/>
          <w:sz w:val="20"/>
          <w:szCs w:val="20"/>
        </w:rPr>
      </w:pPr>
    </w:p>
    <w:p w:rsidR="004C0ED7" w:rsidRPr="000D3FEA" w:rsidRDefault="00AB3E9B">
      <w:pPr>
        <w:numPr>
          <w:ilvl w:val="0"/>
          <w:numId w:val="36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 xml:space="preserve">Hodinová sazba zahrnuje pouze čas pracovníka dodavatele a nezahrnuje další materiál. </w:t>
      </w:r>
      <w:r w:rsidR="004C0ED7" w:rsidRPr="000D3FEA">
        <w:rPr>
          <w:rFonts w:ascii="Verdana" w:hAnsi="Verdana"/>
          <w:sz w:val="20"/>
          <w:szCs w:val="20"/>
        </w:rPr>
        <w:t>Dodavatel nemá právo na náhradu nákladů, které při plnění svých závazků podle této smlouvy vynaložil, pouze v případě, že jde o náklady vzniklé v souvislosti s plněním, které je kryto paušální úplatou (i v takovém případě má však dodavatel vždy právo na náhradu za věci, jichž užil k údržbě, opravě nebo úpravě techniky či sítě, a to v částce odpovídající obvyklým kupním cenám takových věcí a jde-li o věci, jimiž dodavatel obchoduje, pak obvyklým kupním cenám dodavatele).</w:t>
      </w:r>
    </w:p>
    <w:p w:rsidR="004C0ED7" w:rsidRPr="000D3FEA" w:rsidRDefault="004C0ED7">
      <w:pPr>
        <w:jc w:val="both"/>
        <w:rPr>
          <w:rFonts w:ascii="Verdana" w:hAnsi="Verdana"/>
          <w:sz w:val="20"/>
          <w:szCs w:val="20"/>
        </w:rPr>
      </w:pPr>
    </w:p>
    <w:p w:rsidR="004C0ED7" w:rsidRPr="000D3FEA" w:rsidRDefault="004C0ED7">
      <w:pPr>
        <w:jc w:val="center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b/>
          <w:sz w:val="20"/>
          <w:szCs w:val="20"/>
        </w:rPr>
        <w:t>VII</w:t>
      </w:r>
      <w:r w:rsidRPr="000D3FEA">
        <w:rPr>
          <w:rFonts w:ascii="Verdana" w:hAnsi="Verdana"/>
          <w:sz w:val="20"/>
          <w:szCs w:val="20"/>
        </w:rPr>
        <w:t>.</w:t>
      </w:r>
    </w:p>
    <w:p w:rsidR="004C0ED7" w:rsidRPr="000D3FEA" w:rsidRDefault="004C0ED7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0D3FEA">
        <w:rPr>
          <w:rFonts w:ascii="Verdana" w:hAnsi="Verdana"/>
          <w:b/>
          <w:sz w:val="20"/>
          <w:szCs w:val="20"/>
          <w:u w:val="single"/>
        </w:rPr>
        <w:t>Mlčenlivost</w:t>
      </w:r>
    </w:p>
    <w:p w:rsidR="00BD48F8" w:rsidRPr="000D3FEA" w:rsidRDefault="00BD48F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4C0ED7" w:rsidRPr="000D3FEA" w:rsidRDefault="004C0ED7">
      <w:p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Strany této smlouvy považují za důvěrné a za obchodní tajemství informace a skutečnosti, které si o sobě zpřístupní. Z uvedeného důvodu se o těchto informacích a skutečnostech zavazují zachovávat mlčenlivost ještě po dobu 1 roku od ukončení platnosti této smlouvy.</w:t>
      </w:r>
    </w:p>
    <w:p w:rsidR="004C0ED7" w:rsidRPr="000D3FEA" w:rsidRDefault="004C0ED7" w:rsidP="00452A0A">
      <w:pPr>
        <w:rPr>
          <w:rFonts w:ascii="Verdana" w:hAnsi="Verdana"/>
          <w:sz w:val="20"/>
          <w:szCs w:val="20"/>
        </w:rPr>
      </w:pPr>
    </w:p>
    <w:p w:rsidR="004C0ED7" w:rsidRPr="000D3FEA" w:rsidRDefault="004C0ED7">
      <w:pPr>
        <w:jc w:val="center"/>
        <w:rPr>
          <w:rFonts w:ascii="Verdana" w:hAnsi="Verdana"/>
          <w:b/>
          <w:sz w:val="20"/>
          <w:szCs w:val="20"/>
        </w:rPr>
      </w:pPr>
      <w:r w:rsidRPr="000D3FEA">
        <w:rPr>
          <w:rFonts w:ascii="Verdana" w:hAnsi="Verdana"/>
          <w:b/>
          <w:sz w:val="20"/>
          <w:szCs w:val="20"/>
        </w:rPr>
        <w:t>VIII.</w:t>
      </w:r>
    </w:p>
    <w:p w:rsidR="004C0ED7" w:rsidRPr="000D3FEA" w:rsidRDefault="004C0ED7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0D3FEA">
        <w:rPr>
          <w:rFonts w:ascii="Verdana" w:hAnsi="Verdana"/>
          <w:b/>
          <w:sz w:val="20"/>
          <w:szCs w:val="20"/>
          <w:u w:val="single"/>
        </w:rPr>
        <w:t>Výlučnost</w:t>
      </w:r>
    </w:p>
    <w:p w:rsidR="00BD48F8" w:rsidRPr="000D3FEA" w:rsidRDefault="00BD48F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4C0ED7" w:rsidRPr="000D3FEA" w:rsidRDefault="004C0ED7" w:rsidP="00DA7904">
      <w:p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Po dobu trvání závazků z této smlouvy nesmí odběratel k plnění, které je předmětem této smlouvy (čl. II. odst. 1. této smlouvy) užít třetí osoby, ledaže by k tomu dodavatel v každém jednotlivém případě dal souhlas.</w:t>
      </w:r>
    </w:p>
    <w:p w:rsidR="00452A0A" w:rsidRPr="000D3FEA" w:rsidRDefault="00452A0A" w:rsidP="00DA7904">
      <w:pPr>
        <w:jc w:val="both"/>
        <w:rPr>
          <w:rFonts w:ascii="Verdana" w:hAnsi="Verdana"/>
          <w:sz w:val="20"/>
          <w:szCs w:val="20"/>
        </w:rPr>
      </w:pPr>
    </w:p>
    <w:p w:rsidR="00452A0A" w:rsidRPr="000D3FEA" w:rsidRDefault="00452A0A" w:rsidP="00DA7904">
      <w:pPr>
        <w:jc w:val="both"/>
        <w:rPr>
          <w:rFonts w:ascii="Verdana" w:hAnsi="Verdana"/>
          <w:sz w:val="20"/>
          <w:szCs w:val="20"/>
        </w:rPr>
      </w:pPr>
    </w:p>
    <w:p w:rsidR="004C0ED7" w:rsidRPr="000D3FEA" w:rsidRDefault="004C0ED7">
      <w:pPr>
        <w:jc w:val="center"/>
        <w:rPr>
          <w:rFonts w:ascii="Verdana" w:hAnsi="Verdana"/>
          <w:b/>
          <w:sz w:val="20"/>
          <w:szCs w:val="20"/>
        </w:rPr>
      </w:pPr>
      <w:r w:rsidRPr="000D3FEA">
        <w:rPr>
          <w:rFonts w:ascii="Verdana" w:hAnsi="Verdana"/>
          <w:b/>
          <w:sz w:val="20"/>
          <w:szCs w:val="20"/>
        </w:rPr>
        <w:t>IX.</w:t>
      </w:r>
    </w:p>
    <w:p w:rsidR="004C0ED7" w:rsidRPr="000D3FEA" w:rsidRDefault="004C0ED7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0D3FEA">
        <w:rPr>
          <w:rFonts w:ascii="Verdana" w:hAnsi="Verdana"/>
          <w:b/>
          <w:sz w:val="20"/>
          <w:szCs w:val="20"/>
          <w:u w:val="single"/>
        </w:rPr>
        <w:t>Zajištění závazků</w:t>
      </w:r>
    </w:p>
    <w:p w:rsidR="00BD48F8" w:rsidRPr="000D3FEA" w:rsidRDefault="00BD48F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4C0ED7" w:rsidRPr="000D3FEA" w:rsidRDefault="004C0ED7">
      <w:pPr>
        <w:numPr>
          <w:ilvl w:val="0"/>
          <w:numId w:val="38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 xml:space="preserve">Bude-li dodavatel v prodlení s plněním svých závazků, které jsou předmětem této smlouvy (čl. II. odst. 1. této smlouvy), zavazuje se zaplatit odběrateli smluvní pokutu ve výši 10 % z ceny uvedené v ceníku za jednotku plnění, s jejímž plněním je dodavatel v prodlení. Okolnosti vylučující odpovědnost (§ </w:t>
      </w:r>
      <w:r w:rsidR="00A43E67">
        <w:rPr>
          <w:rFonts w:ascii="Verdana" w:hAnsi="Verdana"/>
          <w:sz w:val="20"/>
          <w:szCs w:val="20"/>
        </w:rPr>
        <w:t>1213 odst. 2</w:t>
      </w:r>
      <w:r w:rsidRPr="000D3FEA">
        <w:rPr>
          <w:rFonts w:ascii="Verdana" w:hAnsi="Verdana"/>
          <w:sz w:val="20"/>
          <w:szCs w:val="20"/>
        </w:rPr>
        <w:t xml:space="preserve"> </w:t>
      </w:r>
      <w:proofErr w:type="spellStart"/>
      <w:r w:rsidRPr="000D3FEA">
        <w:rPr>
          <w:rFonts w:ascii="Verdana" w:hAnsi="Verdana"/>
          <w:sz w:val="20"/>
          <w:szCs w:val="20"/>
        </w:rPr>
        <w:t>Ob</w:t>
      </w:r>
      <w:r w:rsidR="00A43E67">
        <w:rPr>
          <w:rFonts w:ascii="Verdana" w:hAnsi="Verdana"/>
          <w:sz w:val="20"/>
          <w:szCs w:val="20"/>
        </w:rPr>
        <w:t>č</w:t>
      </w:r>
      <w:r w:rsidRPr="000D3FEA">
        <w:rPr>
          <w:rFonts w:ascii="Verdana" w:hAnsi="Verdana"/>
          <w:sz w:val="20"/>
          <w:szCs w:val="20"/>
        </w:rPr>
        <w:t>Z</w:t>
      </w:r>
      <w:proofErr w:type="spellEnd"/>
      <w:r w:rsidRPr="000D3FEA">
        <w:rPr>
          <w:rFonts w:ascii="Verdana" w:hAnsi="Verdana"/>
          <w:sz w:val="20"/>
          <w:szCs w:val="20"/>
        </w:rPr>
        <w:t>) mají vliv na povinnost dodavatele platit smluvní pokutu.</w:t>
      </w:r>
    </w:p>
    <w:p w:rsidR="004C0ED7" w:rsidRPr="000D3FEA" w:rsidRDefault="004C0ED7" w:rsidP="00DA7904">
      <w:pPr>
        <w:numPr>
          <w:ilvl w:val="0"/>
          <w:numId w:val="38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V případě prodlení odběratele se zaplacením úplaty se odběratel zavazuje platit dodavateli smluvní pokutu ve výši 0,05% z dlužné částky denně. Tím není dotčena povinnost odběratele platit úrok z prodlení. Ujednáním o smluvní pokutě a úroku z prodlení není dotčena povinnost odběratele nahradit dodavateli škodu, a to i když škoda převyšuje svým rozsahem výši smluvní pokuty či úroků z prodlení, popř. obou těchto nároků dohromady.</w:t>
      </w:r>
    </w:p>
    <w:p w:rsidR="004D15E0" w:rsidRPr="000D3FEA" w:rsidRDefault="004D15E0">
      <w:pPr>
        <w:jc w:val="center"/>
        <w:rPr>
          <w:rFonts w:ascii="Verdana" w:hAnsi="Verdana"/>
          <w:sz w:val="20"/>
          <w:szCs w:val="20"/>
        </w:rPr>
      </w:pPr>
    </w:p>
    <w:p w:rsidR="004C0ED7" w:rsidRPr="000D3FEA" w:rsidRDefault="004C0ED7">
      <w:pPr>
        <w:jc w:val="center"/>
        <w:rPr>
          <w:rFonts w:ascii="Verdana" w:hAnsi="Verdana"/>
          <w:b/>
          <w:sz w:val="20"/>
          <w:szCs w:val="20"/>
        </w:rPr>
      </w:pPr>
      <w:r w:rsidRPr="000D3FEA">
        <w:rPr>
          <w:rFonts w:ascii="Verdana" w:hAnsi="Verdana"/>
          <w:b/>
          <w:sz w:val="20"/>
          <w:szCs w:val="20"/>
        </w:rPr>
        <w:t>X.</w:t>
      </w:r>
    </w:p>
    <w:p w:rsidR="004C0ED7" w:rsidRPr="000D3FEA" w:rsidRDefault="004C0ED7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0D3FEA">
        <w:rPr>
          <w:rFonts w:ascii="Verdana" w:hAnsi="Verdana"/>
          <w:b/>
          <w:sz w:val="20"/>
          <w:szCs w:val="20"/>
          <w:u w:val="single"/>
        </w:rPr>
        <w:t>Řešení sporů</w:t>
      </w:r>
    </w:p>
    <w:p w:rsidR="00BD48F8" w:rsidRPr="000D3FEA" w:rsidRDefault="00BD48F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4C0ED7" w:rsidRPr="000D3FEA" w:rsidRDefault="004C0ED7">
      <w:pPr>
        <w:numPr>
          <w:ilvl w:val="0"/>
          <w:numId w:val="39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Strany této smlouvy se dohodly, že vynaloží veškeré své úsilí k řešení všech sporů vznikajících z této smlouvy nebo v souvislosti s ní nejprve smírnou cestou, tj. dohodou.</w:t>
      </w:r>
    </w:p>
    <w:p w:rsidR="00223F63" w:rsidRPr="000D3FEA" w:rsidRDefault="00223F63">
      <w:pPr>
        <w:jc w:val="center"/>
        <w:rPr>
          <w:rFonts w:ascii="Verdana" w:hAnsi="Verdana"/>
          <w:sz w:val="20"/>
          <w:szCs w:val="20"/>
        </w:rPr>
      </w:pPr>
    </w:p>
    <w:p w:rsidR="004C0ED7" w:rsidRPr="000D3FEA" w:rsidRDefault="004C0ED7">
      <w:pPr>
        <w:jc w:val="center"/>
        <w:rPr>
          <w:rFonts w:ascii="Verdana" w:hAnsi="Verdana"/>
          <w:b/>
          <w:sz w:val="20"/>
          <w:szCs w:val="20"/>
        </w:rPr>
      </w:pPr>
      <w:r w:rsidRPr="000D3FEA">
        <w:rPr>
          <w:rFonts w:ascii="Verdana" w:hAnsi="Verdana"/>
          <w:b/>
          <w:sz w:val="20"/>
          <w:szCs w:val="20"/>
        </w:rPr>
        <w:t>XI.</w:t>
      </w:r>
    </w:p>
    <w:p w:rsidR="004C0ED7" w:rsidRPr="000D3FEA" w:rsidRDefault="004C0ED7">
      <w:pPr>
        <w:jc w:val="center"/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0D3FEA">
        <w:rPr>
          <w:rFonts w:ascii="Verdana" w:hAnsi="Verdana"/>
          <w:b/>
          <w:sz w:val="20"/>
          <w:szCs w:val="20"/>
          <w:u w:val="single"/>
        </w:rPr>
        <w:t>Salvátorní</w:t>
      </w:r>
      <w:proofErr w:type="spellEnd"/>
      <w:r w:rsidRPr="000D3FEA">
        <w:rPr>
          <w:rFonts w:ascii="Verdana" w:hAnsi="Verdana"/>
          <w:b/>
          <w:sz w:val="20"/>
          <w:szCs w:val="20"/>
          <w:u w:val="single"/>
        </w:rPr>
        <w:t xml:space="preserve"> ustanovení</w:t>
      </w:r>
    </w:p>
    <w:p w:rsidR="00BD48F8" w:rsidRPr="000D3FEA" w:rsidRDefault="00BD48F8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DA7904" w:rsidRPr="000D3FEA" w:rsidRDefault="004C0ED7" w:rsidP="00DA7904">
      <w:p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Je-li nebo stane-li se některé ustanovení této smlouvy neplatné nebo neúčinné zavazují se jej strany této smlouvy nahradit jiným platným či účinným ustanovením, které svým smyslem, účelem a obsahem odpovídá smyslu, účelu a obsahu nahrazovaného neplatného či neúčinného ustanovení, a to ihned, nejpozději však do 7 dnů poté, co taková neplatnost či neúčinnost vyjde najevo.</w:t>
      </w:r>
    </w:p>
    <w:p w:rsidR="00BD48F8" w:rsidRDefault="00BD48F8" w:rsidP="00DA7904">
      <w:pPr>
        <w:jc w:val="both"/>
        <w:rPr>
          <w:rFonts w:ascii="Verdana" w:hAnsi="Verdana"/>
          <w:sz w:val="20"/>
          <w:szCs w:val="20"/>
        </w:rPr>
      </w:pPr>
    </w:p>
    <w:p w:rsidR="0091451A" w:rsidRPr="000D3FEA" w:rsidRDefault="0091451A" w:rsidP="00DA7904">
      <w:pPr>
        <w:jc w:val="both"/>
        <w:rPr>
          <w:rFonts w:ascii="Verdana" w:hAnsi="Verdana"/>
          <w:sz w:val="20"/>
          <w:szCs w:val="20"/>
        </w:rPr>
      </w:pPr>
    </w:p>
    <w:p w:rsidR="00AB3E9B" w:rsidRPr="000D3FEA" w:rsidRDefault="00AB3E9B" w:rsidP="00B94757">
      <w:pPr>
        <w:rPr>
          <w:rFonts w:ascii="Verdana" w:hAnsi="Verdana"/>
          <w:sz w:val="20"/>
          <w:szCs w:val="20"/>
        </w:rPr>
      </w:pPr>
    </w:p>
    <w:p w:rsidR="004C0ED7" w:rsidRPr="000D3FEA" w:rsidRDefault="004C0ED7" w:rsidP="00AB3E9B">
      <w:pPr>
        <w:jc w:val="center"/>
        <w:rPr>
          <w:rFonts w:ascii="Verdana" w:hAnsi="Verdana"/>
          <w:b/>
          <w:sz w:val="20"/>
          <w:szCs w:val="20"/>
        </w:rPr>
      </w:pPr>
      <w:r w:rsidRPr="000D3FEA">
        <w:rPr>
          <w:rFonts w:ascii="Verdana" w:hAnsi="Verdana"/>
          <w:b/>
          <w:sz w:val="20"/>
          <w:szCs w:val="20"/>
        </w:rPr>
        <w:lastRenderedPageBreak/>
        <w:t>XII.</w:t>
      </w:r>
    </w:p>
    <w:p w:rsidR="004C0ED7" w:rsidRPr="000D3FEA" w:rsidRDefault="004C0ED7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0D3FEA">
        <w:rPr>
          <w:rFonts w:ascii="Verdana" w:hAnsi="Verdana"/>
          <w:b/>
          <w:sz w:val="20"/>
          <w:szCs w:val="20"/>
          <w:u w:val="single"/>
        </w:rPr>
        <w:t>Kontakt</w:t>
      </w:r>
    </w:p>
    <w:p w:rsidR="004C0ED7" w:rsidRPr="000D3FEA" w:rsidRDefault="004C0ED7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4C0ED7" w:rsidRPr="000D3FEA" w:rsidRDefault="004C0ED7">
      <w:pPr>
        <w:numPr>
          <w:ilvl w:val="0"/>
          <w:numId w:val="40"/>
        </w:numPr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Podle této smlouvy jsou za:</w:t>
      </w:r>
    </w:p>
    <w:p w:rsidR="004C0ED7" w:rsidRPr="000D3FEA" w:rsidRDefault="004C0ED7">
      <w:pPr>
        <w:numPr>
          <w:ilvl w:val="1"/>
          <w:numId w:val="40"/>
        </w:numPr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dodavatele oprávněny (zmocněny) jednat tyto osoby:</w:t>
      </w:r>
    </w:p>
    <w:p w:rsidR="007232AC" w:rsidRPr="000D3FEA" w:rsidRDefault="007232AC" w:rsidP="007232AC">
      <w:pPr>
        <w:ind w:left="1080"/>
        <w:rPr>
          <w:rFonts w:ascii="Verdana" w:hAnsi="Verdana"/>
          <w:sz w:val="20"/>
          <w:szCs w:val="20"/>
        </w:rPr>
      </w:pPr>
    </w:p>
    <w:tbl>
      <w:tblPr>
        <w:tblW w:w="0" w:type="auto"/>
        <w:tblInd w:w="46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4293"/>
        <w:gridCol w:w="4295"/>
      </w:tblGrid>
      <w:tr w:rsidR="004C0ED7" w:rsidRPr="000D3FEA" w:rsidTr="00C94B6C">
        <w:tc>
          <w:tcPr>
            <w:tcW w:w="4320" w:type="dxa"/>
            <w:shd w:val="clear" w:color="auto" w:fill="548DD4" w:themeFill="text2" w:themeFillTint="99"/>
          </w:tcPr>
          <w:p w:rsidR="004C0ED7" w:rsidRPr="00C94B6C" w:rsidRDefault="004C0ED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C94B6C">
              <w:rPr>
                <w:rFonts w:ascii="Verdana" w:hAnsi="Verdana"/>
                <w:color w:val="FFFFFF" w:themeColor="background1"/>
                <w:sz w:val="20"/>
                <w:szCs w:val="20"/>
              </w:rPr>
              <w:t>ve věcech technických</w:t>
            </w:r>
          </w:p>
        </w:tc>
        <w:tc>
          <w:tcPr>
            <w:tcW w:w="4320" w:type="dxa"/>
            <w:shd w:val="clear" w:color="auto" w:fill="548DD4" w:themeFill="text2" w:themeFillTint="99"/>
          </w:tcPr>
          <w:p w:rsidR="004C0ED7" w:rsidRPr="00C94B6C" w:rsidRDefault="004C0ED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C94B6C">
              <w:rPr>
                <w:rFonts w:ascii="Verdana" w:hAnsi="Verdana"/>
                <w:color w:val="FFFFFF" w:themeColor="background1"/>
                <w:sz w:val="20"/>
                <w:szCs w:val="20"/>
              </w:rPr>
              <w:t>ve věcech objednávek</w:t>
            </w:r>
          </w:p>
        </w:tc>
      </w:tr>
      <w:tr w:rsidR="004C0ED7" w:rsidRPr="000D3FEA">
        <w:tc>
          <w:tcPr>
            <w:tcW w:w="4320" w:type="dxa"/>
          </w:tcPr>
          <w:p w:rsidR="004C0ED7" w:rsidRPr="000D3FEA" w:rsidRDefault="0045385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Roman Kovář</w:t>
            </w:r>
            <w:r w:rsidR="00EF524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C0ED7" w:rsidRPr="000D3FEA">
              <w:rPr>
                <w:rFonts w:ascii="Verdana" w:hAnsi="Verdana"/>
                <w:sz w:val="20"/>
                <w:szCs w:val="20"/>
              </w:rPr>
              <w:t xml:space="preserve">– </w:t>
            </w:r>
            <w:r>
              <w:rPr>
                <w:rFonts w:ascii="Verdana" w:hAnsi="Verdana"/>
                <w:sz w:val="20"/>
                <w:szCs w:val="20"/>
              </w:rPr>
              <w:t>724 293 983</w:t>
            </w:r>
          </w:p>
          <w:p w:rsidR="004C0ED7" w:rsidRPr="005B59E9" w:rsidRDefault="00453858">
            <w:pPr>
              <w:rPr>
                <w:rStyle w:val="Hypertextovodkaz"/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Style w:val="Hypertextovodkaz"/>
                <w:rFonts w:ascii="Verdana" w:hAnsi="Verdana"/>
                <w:color w:val="auto"/>
                <w:sz w:val="20"/>
                <w:szCs w:val="20"/>
              </w:rPr>
              <w:t>kovar</w:t>
            </w:r>
            <w:r w:rsidR="00513114">
              <w:rPr>
                <w:rStyle w:val="Hypertextovodkaz"/>
                <w:rFonts w:ascii="Verdana" w:hAnsi="Verdana"/>
                <w:color w:val="auto"/>
                <w:sz w:val="20"/>
                <w:szCs w:val="20"/>
              </w:rPr>
              <w:t>@skytrade.cz</w:t>
            </w:r>
          </w:p>
          <w:p w:rsidR="00BA39D1" w:rsidRPr="000D3FEA" w:rsidRDefault="00453858">
            <w:pPr>
              <w:rPr>
                <w:rStyle w:val="Hypertextovodkaz"/>
                <w:rFonts w:ascii="Verdana" w:hAnsi="Verdana"/>
                <w:color w:val="auto"/>
                <w:sz w:val="20"/>
                <w:szCs w:val="20"/>
                <w:u w:val="none"/>
              </w:rPr>
            </w:pPr>
            <w:r>
              <w:rPr>
                <w:rStyle w:val="Hypertextovodkaz"/>
                <w:rFonts w:ascii="Verdana" w:hAnsi="Verdana"/>
                <w:color w:val="auto"/>
                <w:sz w:val="20"/>
                <w:szCs w:val="20"/>
                <w:u w:val="none"/>
              </w:rPr>
              <w:t>Miloslav Kubík</w:t>
            </w:r>
            <w:r w:rsidR="00BA39D1" w:rsidRPr="000D3FEA">
              <w:rPr>
                <w:rStyle w:val="Hypertextovodkaz"/>
                <w:rFonts w:ascii="Verdana" w:hAnsi="Verdana"/>
                <w:color w:val="auto"/>
                <w:sz w:val="20"/>
                <w:szCs w:val="20"/>
                <w:u w:val="none"/>
              </w:rPr>
              <w:t xml:space="preserve"> – </w:t>
            </w:r>
            <w:r>
              <w:rPr>
                <w:rStyle w:val="Hypertextovodkaz"/>
                <w:rFonts w:ascii="Verdana" w:hAnsi="Verdana"/>
                <w:color w:val="auto"/>
                <w:sz w:val="20"/>
                <w:szCs w:val="20"/>
                <w:u w:val="none"/>
              </w:rPr>
              <w:t>603 428 278</w:t>
            </w:r>
          </w:p>
          <w:p w:rsidR="00BA39D1" w:rsidRPr="005B59E9" w:rsidRDefault="00453858">
            <w:pPr>
              <w:rPr>
                <w:rStyle w:val="Hypertextovodkaz"/>
                <w:rFonts w:ascii="Verdana" w:hAnsi="Verdana"/>
                <w:color w:val="auto"/>
                <w:sz w:val="20"/>
                <w:szCs w:val="20"/>
              </w:rPr>
            </w:pPr>
            <w:r>
              <w:rPr>
                <w:rStyle w:val="Hypertextovodkaz"/>
                <w:rFonts w:ascii="Verdana" w:hAnsi="Verdana"/>
                <w:color w:val="auto"/>
                <w:sz w:val="20"/>
                <w:szCs w:val="20"/>
              </w:rPr>
              <w:t>kubik</w:t>
            </w:r>
            <w:r w:rsidR="00513114">
              <w:rPr>
                <w:rStyle w:val="Hypertextovodkaz"/>
                <w:rFonts w:ascii="Verdana" w:hAnsi="Verdana"/>
                <w:color w:val="auto"/>
                <w:sz w:val="20"/>
                <w:szCs w:val="20"/>
              </w:rPr>
              <w:t>@skytrade.cz</w:t>
            </w:r>
          </w:p>
          <w:p w:rsidR="004C0ED7" w:rsidRPr="000D3FEA" w:rsidRDefault="004C0ED7" w:rsidP="00C0292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20" w:type="dxa"/>
          </w:tcPr>
          <w:p w:rsidR="004C0ED7" w:rsidRPr="000D3FEA" w:rsidRDefault="00AA19ED">
            <w:pPr>
              <w:rPr>
                <w:rFonts w:ascii="Verdana" w:hAnsi="Verdana"/>
                <w:sz w:val="20"/>
                <w:szCs w:val="20"/>
              </w:rPr>
            </w:pPr>
            <w:r w:rsidRPr="000D3FEA">
              <w:rPr>
                <w:rFonts w:ascii="Verdana" w:hAnsi="Verdana"/>
                <w:sz w:val="20"/>
                <w:szCs w:val="20"/>
              </w:rPr>
              <w:t>Prodejna – 371 592 364, 604 251 272</w:t>
            </w:r>
          </w:p>
          <w:p w:rsidR="004C0ED7" w:rsidRPr="005B59E9" w:rsidRDefault="005B59E9" w:rsidP="005B59E9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5B59E9">
              <w:rPr>
                <w:rStyle w:val="Hypertextovodkaz"/>
                <w:rFonts w:ascii="Verdana" w:hAnsi="Verdana"/>
                <w:color w:val="auto"/>
                <w:sz w:val="20"/>
                <w:szCs w:val="20"/>
              </w:rPr>
              <w:t>internet@skytrade</w:t>
            </w:r>
            <w:r w:rsidR="004C0ED7" w:rsidRPr="005B59E9">
              <w:rPr>
                <w:rStyle w:val="Hypertextovodkaz"/>
                <w:rFonts w:ascii="Verdana" w:hAnsi="Verdana"/>
                <w:color w:val="auto"/>
                <w:sz w:val="20"/>
                <w:szCs w:val="20"/>
              </w:rPr>
              <w:t>.cz</w:t>
            </w:r>
          </w:p>
        </w:tc>
      </w:tr>
    </w:tbl>
    <w:p w:rsidR="00CE2094" w:rsidRPr="000D3FEA" w:rsidRDefault="00CE2094">
      <w:pPr>
        <w:ind w:left="1080"/>
        <w:rPr>
          <w:rFonts w:ascii="Verdana" w:hAnsi="Verdana"/>
          <w:sz w:val="20"/>
          <w:szCs w:val="20"/>
        </w:rPr>
      </w:pPr>
    </w:p>
    <w:p w:rsidR="004C0ED7" w:rsidRPr="000D3FEA" w:rsidRDefault="004C0ED7">
      <w:pPr>
        <w:numPr>
          <w:ilvl w:val="1"/>
          <w:numId w:val="40"/>
        </w:numPr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odběratele oprávněny (zmocněny) jednat tyto osoby:</w:t>
      </w:r>
    </w:p>
    <w:p w:rsidR="007232AC" w:rsidRPr="000D3FEA" w:rsidRDefault="007232AC" w:rsidP="007232AC">
      <w:pPr>
        <w:ind w:left="1080"/>
        <w:rPr>
          <w:rFonts w:ascii="Verdana" w:hAnsi="Verdana"/>
          <w:sz w:val="20"/>
          <w:szCs w:val="20"/>
        </w:rPr>
      </w:pPr>
    </w:p>
    <w:tbl>
      <w:tblPr>
        <w:tblW w:w="0" w:type="auto"/>
        <w:tblInd w:w="46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4475"/>
        <w:gridCol w:w="4113"/>
      </w:tblGrid>
      <w:tr w:rsidR="004C0ED7" w:rsidRPr="000D3FEA" w:rsidTr="00C94B6C">
        <w:tc>
          <w:tcPr>
            <w:tcW w:w="4500" w:type="dxa"/>
            <w:shd w:val="clear" w:color="auto" w:fill="548DD4" w:themeFill="text2" w:themeFillTint="99"/>
          </w:tcPr>
          <w:p w:rsidR="004C0ED7" w:rsidRPr="000D3FEA" w:rsidRDefault="004C0ED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0D3FEA">
              <w:rPr>
                <w:rFonts w:ascii="Verdana" w:hAnsi="Verdana"/>
                <w:color w:val="FFFFFF"/>
                <w:sz w:val="20"/>
                <w:szCs w:val="20"/>
              </w:rPr>
              <w:t>ve věcech technických</w:t>
            </w:r>
          </w:p>
        </w:tc>
        <w:tc>
          <w:tcPr>
            <w:tcW w:w="4140" w:type="dxa"/>
            <w:shd w:val="clear" w:color="auto" w:fill="548DD4" w:themeFill="text2" w:themeFillTint="99"/>
          </w:tcPr>
          <w:p w:rsidR="004C0ED7" w:rsidRPr="000D3FEA" w:rsidRDefault="004C0ED7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 w:rsidRPr="000D3FEA">
              <w:rPr>
                <w:rFonts w:ascii="Verdana" w:hAnsi="Verdana"/>
                <w:color w:val="FFFFFF"/>
                <w:sz w:val="20"/>
                <w:szCs w:val="20"/>
              </w:rPr>
              <w:t>ve věcech objednávek</w:t>
            </w:r>
          </w:p>
        </w:tc>
      </w:tr>
      <w:tr w:rsidR="004C0ED7" w:rsidRPr="000D3FEA">
        <w:trPr>
          <w:trHeight w:val="65"/>
        </w:trPr>
        <w:tc>
          <w:tcPr>
            <w:tcW w:w="4500" w:type="dxa"/>
            <w:vAlign w:val="center"/>
          </w:tcPr>
          <w:p w:rsidR="004C0ED7" w:rsidRDefault="004C0ED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3313D" w:rsidRDefault="0091451A" w:rsidP="009145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Václav Kovář reditel@domov-vlcice.cz</w:t>
            </w:r>
          </w:p>
          <w:p w:rsidR="0053313D" w:rsidRPr="000D3FEA" w:rsidRDefault="005331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40" w:type="dxa"/>
          </w:tcPr>
          <w:p w:rsidR="004C0ED7" w:rsidRPr="000D3FEA" w:rsidRDefault="000F69BF">
            <w:pPr>
              <w:rPr>
                <w:rFonts w:ascii="Verdana" w:hAnsi="Verdana"/>
                <w:color w:val="0000FF"/>
                <w:sz w:val="20"/>
                <w:szCs w:val="20"/>
              </w:rPr>
            </w:pPr>
            <w:r w:rsidRPr="000D3FEA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91451A">
              <w:rPr>
                <w:rFonts w:ascii="Verdana" w:hAnsi="Verdana"/>
                <w:color w:val="000000"/>
                <w:sz w:val="20"/>
                <w:szCs w:val="20"/>
              </w:rPr>
              <w:t xml:space="preserve">Libor Čejka </w:t>
            </w:r>
            <w:r w:rsidR="0091451A">
              <w:rPr>
                <w:rFonts w:ascii="Verdana" w:hAnsi="Verdana"/>
                <w:color w:val="000000"/>
                <w:sz w:val="20"/>
                <w:szCs w:val="20"/>
              </w:rPr>
              <w:br/>
              <w:t>libor.cejka@domov-vlcice.cz</w:t>
            </w:r>
          </w:p>
        </w:tc>
      </w:tr>
      <w:tr w:rsidR="00A92EDA" w:rsidRPr="000D3FEA">
        <w:trPr>
          <w:trHeight w:val="65"/>
        </w:trPr>
        <w:tc>
          <w:tcPr>
            <w:tcW w:w="4500" w:type="dxa"/>
            <w:vAlign w:val="center"/>
          </w:tcPr>
          <w:p w:rsidR="00A92EDA" w:rsidRDefault="00A92ED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53313D" w:rsidRDefault="0091451A" w:rsidP="0091451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Stanislava Somolíková stanislava.somolikova@domov-vlcice.cz</w:t>
            </w:r>
          </w:p>
          <w:p w:rsidR="0053313D" w:rsidRPr="000D3FEA" w:rsidRDefault="0053313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40" w:type="dxa"/>
          </w:tcPr>
          <w:p w:rsidR="00A92EDA" w:rsidRPr="000D3FEA" w:rsidRDefault="0091451A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Vendula Chottová vendula.chottova@domov-vlcice.cz</w:t>
            </w:r>
          </w:p>
        </w:tc>
      </w:tr>
    </w:tbl>
    <w:p w:rsidR="00924884" w:rsidRPr="000D3FEA" w:rsidRDefault="00924884" w:rsidP="00924884">
      <w:pPr>
        <w:ind w:left="360"/>
        <w:rPr>
          <w:rFonts w:ascii="Verdana" w:hAnsi="Verdana"/>
          <w:sz w:val="20"/>
          <w:szCs w:val="20"/>
        </w:rPr>
      </w:pPr>
    </w:p>
    <w:p w:rsidR="00924884" w:rsidRPr="000D3FEA" w:rsidRDefault="004C0ED7" w:rsidP="00924884">
      <w:pPr>
        <w:numPr>
          <w:ilvl w:val="0"/>
          <w:numId w:val="40"/>
        </w:numPr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Jako kontaktní místa platí na straně:</w:t>
      </w:r>
    </w:p>
    <w:p w:rsidR="00F03368" w:rsidRPr="000D3FEA" w:rsidRDefault="00F03368" w:rsidP="00F03368">
      <w:pPr>
        <w:rPr>
          <w:rFonts w:ascii="Verdana" w:hAnsi="Verdana"/>
          <w:sz w:val="20"/>
          <w:szCs w:val="20"/>
        </w:rPr>
      </w:pPr>
    </w:p>
    <w:p w:rsidR="004C0ED7" w:rsidRPr="000D3FEA" w:rsidRDefault="004C0ED7" w:rsidP="00924884">
      <w:pPr>
        <w:numPr>
          <w:ilvl w:val="1"/>
          <w:numId w:val="40"/>
        </w:numPr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dodavatele:</w:t>
      </w:r>
    </w:p>
    <w:p w:rsidR="007232AC" w:rsidRPr="000D3FEA" w:rsidRDefault="007232AC" w:rsidP="007232AC">
      <w:pPr>
        <w:ind w:left="1080"/>
        <w:rPr>
          <w:rFonts w:ascii="Verdana" w:hAnsi="Verdana"/>
          <w:sz w:val="20"/>
          <w:szCs w:val="20"/>
        </w:rPr>
      </w:pPr>
    </w:p>
    <w:tbl>
      <w:tblPr>
        <w:tblW w:w="8640" w:type="dxa"/>
        <w:tblInd w:w="46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905"/>
        <w:gridCol w:w="1955"/>
        <w:gridCol w:w="1800"/>
      </w:tblGrid>
      <w:tr w:rsidR="004C0ED7" w:rsidRPr="000D3FEA" w:rsidTr="00453858">
        <w:tc>
          <w:tcPr>
            <w:tcW w:w="1980" w:type="dxa"/>
            <w:shd w:val="clear" w:color="auto" w:fill="548DD4" w:themeFill="text2" w:themeFillTint="99"/>
          </w:tcPr>
          <w:p w:rsidR="004C0ED7" w:rsidRPr="00C94B6C" w:rsidRDefault="004C0ED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proofErr w:type="spellStart"/>
            <w:r w:rsidRPr="00C94B6C">
              <w:rPr>
                <w:rFonts w:ascii="Verdana" w:hAnsi="Verdana"/>
                <w:color w:val="FFFFFF" w:themeColor="background1"/>
                <w:sz w:val="20"/>
                <w:szCs w:val="20"/>
              </w:rPr>
              <w:t>koresp</w:t>
            </w:r>
            <w:proofErr w:type="spellEnd"/>
            <w:r w:rsidRPr="00C94B6C">
              <w:rPr>
                <w:rFonts w:ascii="Verdana" w:hAnsi="Verdana"/>
                <w:color w:val="FFFFFF" w:themeColor="background1"/>
                <w:sz w:val="20"/>
                <w:szCs w:val="20"/>
              </w:rPr>
              <w:t>. adresa</w:t>
            </w:r>
          </w:p>
        </w:tc>
        <w:tc>
          <w:tcPr>
            <w:tcW w:w="2905" w:type="dxa"/>
            <w:shd w:val="clear" w:color="auto" w:fill="548DD4" w:themeFill="text2" w:themeFillTint="99"/>
          </w:tcPr>
          <w:p w:rsidR="004C0ED7" w:rsidRPr="00C94B6C" w:rsidRDefault="004C0ED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C94B6C">
              <w:rPr>
                <w:rFonts w:ascii="Verdana" w:hAnsi="Verdana"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1955" w:type="dxa"/>
            <w:shd w:val="clear" w:color="auto" w:fill="548DD4" w:themeFill="text2" w:themeFillTint="99"/>
          </w:tcPr>
          <w:p w:rsidR="004C0ED7" w:rsidRPr="00C94B6C" w:rsidRDefault="004C0ED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C94B6C">
              <w:rPr>
                <w:rFonts w:ascii="Verdana" w:hAnsi="Verdana"/>
                <w:color w:val="FFFFFF" w:themeColor="background1"/>
                <w:sz w:val="20"/>
                <w:szCs w:val="20"/>
              </w:rPr>
              <w:t>telefon:</w:t>
            </w:r>
          </w:p>
        </w:tc>
        <w:tc>
          <w:tcPr>
            <w:tcW w:w="1800" w:type="dxa"/>
            <w:shd w:val="clear" w:color="auto" w:fill="548DD4" w:themeFill="text2" w:themeFillTint="99"/>
          </w:tcPr>
          <w:p w:rsidR="004C0ED7" w:rsidRPr="00C94B6C" w:rsidRDefault="00C0292E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C94B6C">
              <w:rPr>
                <w:rFonts w:ascii="Verdana" w:hAnsi="Verdana"/>
                <w:color w:val="FFFFFF" w:themeColor="background1"/>
                <w:sz w:val="20"/>
                <w:szCs w:val="20"/>
              </w:rPr>
              <w:t>Mobil :</w:t>
            </w:r>
          </w:p>
        </w:tc>
      </w:tr>
      <w:tr w:rsidR="004C0ED7" w:rsidRPr="000D3FEA" w:rsidTr="00453858">
        <w:tc>
          <w:tcPr>
            <w:tcW w:w="1980" w:type="dxa"/>
            <w:vAlign w:val="center"/>
          </w:tcPr>
          <w:p w:rsidR="004C0ED7" w:rsidRPr="000D3FEA" w:rsidRDefault="005B59E9" w:rsidP="005B59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Husova 274</w:t>
            </w:r>
            <w:r w:rsidR="00C0292E" w:rsidRPr="000D3FEA">
              <w:rPr>
                <w:rFonts w:ascii="Verdana" w:hAnsi="Verdana"/>
                <w:sz w:val="20"/>
                <w:szCs w:val="20"/>
              </w:rPr>
              <w:t>, 33501 Nepomuk</w:t>
            </w:r>
          </w:p>
        </w:tc>
        <w:tc>
          <w:tcPr>
            <w:tcW w:w="2905" w:type="dxa"/>
            <w:vAlign w:val="center"/>
          </w:tcPr>
          <w:p w:rsidR="004C0ED7" w:rsidRPr="000D3FEA" w:rsidRDefault="00453858" w:rsidP="005B59E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nepomuk</w:t>
            </w:r>
            <w:r w:rsidR="00C0292E" w:rsidRPr="005B59E9">
              <w:rPr>
                <w:rFonts w:ascii="Verdana" w:hAnsi="Verdana"/>
                <w:b/>
                <w:sz w:val="20"/>
                <w:szCs w:val="20"/>
              </w:rPr>
              <w:t>@sky</w:t>
            </w:r>
            <w:r w:rsidR="005B59E9">
              <w:rPr>
                <w:rFonts w:ascii="Verdana" w:hAnsi="Verdana"/>
                <w:b/>
                <w:sz w:val="20"/>
                <w:szCs w:val="20"/>
              </w:rPr>
              <w:t>trade</w:t>
            </w:r>
            <w:r w:rsidR="00C0292E" w:rsidRPr="005B59E9">
              <w:rPr>
                <w:rFonts w:ascii="Verdana" w:hAnsi="Verdana"/>
                <w:b/>
                <w:sz w:val="20"/>
                <w:szCs w:val="20"/>
              </w:rPr>
              <w:t>.cz</w:t>
            </w:r>
          </w:p>
        </w:tc>
        <w:tc>
          <w:tcPr>
            <w:tcW w:w="1955" w:type="dxa"/>
            <w:vAlign w:val="center"/>
          </w:tcPr>
          <w:p w:rsidR="004C0ED7" w:rsidRPr="000D3FEA" w:rsidRDefault="00C0292E" w:rsidP="00EA7F8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D3FEA">
              <w:rPr>
                <w:rFonts w:ascii="Verdana" w:hAnsi="Verdana"/>
                <w:b/>
                <w:sz w:val="20"/>
                <w:szCs w:val="20"/>
              </w:rPr>
              <w:t>371 592 364</w:t>
            </w:r>
          </w:p>
        </w:tc>
        <w:tc>
          <w:tcPr>
            <w:tcW w:w="1800" w:type="dxa"/>
            <w:vAlign w:val="center"/>
          </w:tcPr>
          <w:p w:rsidR="004C0ED7" w:rsidRPr="000D3FEA" w:rsidRDefault="00AA19ED" w:rsidP="00EA7F8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D3FEA">
              <w:rPr>
                <w:rFonts w:ascii="Verdana" w:hAnsi="Verdana"/>
                <w:b/>
                <w:sz w:val="20"/>
                <w:szCs w:val="20"/>
              </w:rPr>
              <w:t>604 251 272</w:t>
            </w:r>
          </w:p>
        </w:tc>
      </w:tr>
    </w:tbl>
    <w:p w:rsidR="00452A0A" w:rsidRPr="000D3FEA" w:rsidRDefault="004C0ED7">
      <w:pPr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 xml:space="preserve">                 </w:t>
      </w:r>
      <w:r w:rsidR="00452A0A" w:rsidRPr="000D3FEA">
        <w:rPr>
          <w:rFonts w:ascii="Verdana" w:hAnsi="Verdana"/>
          <w:sz w:val="20"/>
          <w:szCs w:val="20"/>
        </w:rPr>
        <w:t xml:space="preserve"> </w:t>
      </w:r>
    </w:p>
    <w:p w:rsidR="004C0ED7" w:rsidRPr="000D3FEA" w:rsidRDefault="004C0ED7" w:rsidP="007232AC">
      <w:pPr>
        <w:numPr>
          <w:ilvl w:val="1"/>
          <w:numId w:val="40"/>
        </w:numPr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odběratele:</w:t>
      </w:r>
    </w:p>
    <w:p w:rsidR="007232AC" w:rsidRPr="000D3FEA" w:rsidRDefault="007232AC" w:rsidP="007232AC">
      <w:pPr>
        <w:ind w:left="1080"/>
        <w:rPr>
          <w:rFonts w:ascii="Verdana" w:hAnsi="Verdana"/>
          <w:sz w:val="20"/>
          <w:szCs w:val="20"/>
        </w:rPr>
      </w:pPr>
    </w:p>
    <w:tbl>
      <w:tblPr>
        <w:tblW w:w="8679" w:type="dxa"/>
        <w:tblInd w:w="46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525"/>
        <w:gridCol w:w="1751"/>
        <w:gridCol w:w="526"/>
        <w:gridCol w:w="2024"/>
        <w:gridCol w:w="350"/>
        <w:gridCol w:w="1401"/>
      </w:tblGrid>
      <w:tr w:rsidR="004C0ED7" w:rsidRPr="000D3FEA" w:rsidTr="00453858">
        <w:trPr>
          <w:trHeight w:val="254"/>
        </w:trPr>
        <w:tc>
          <w:tcPr>
            <w:tcW w:w="2627" w:type="dxa"/>
            <w:gridSpan w:val="2"/>
            <w:shd w:val="clear" w:color="auto" w:fill="548DD4" w:themeFill="text2" w:themeFillTint="99"/>
          </w:tcPr>
          <w:p w:rsidR="004C0ED7" w:rsidRPr="00C94B6C" w:rsidRDefault="004C0ED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proofErr w:type="spellStart"/>
            <w:r w:rsidRPr="00C94B6C">
              <w:rPr>
                <w:rFonts w:ascii="Verdana" w:hAnsi="Verdana"/>
                <w:color w:val="FFFFFF" w:themeColor="background1"/>
                <w:sz w:val="20"/>
                <w:szCs w:val="20"/>
              </w:rPr>
              <w:t>koresp</w:t>
            </w:r>
            <w:proofErr w:type="spellEnd"/>
            <w:r w:rsidRPr="00C94B6C">
              <w:rPr>
                <w:rFonts w:ascii="Verdana" w:hAnsi="Verdana"/>
                <w:color w:val="FFFFFF" w:themeColor="background1"/>
                <w:sz w:val="20"/>
                <w:szCs w:val="20"/>
              </w:rPr>
              <w:t>. adresa</w:t>
            </w:r>
          </w:p>
        </w:tc>
        <w:tc>
          <w:tcPr>
            <w:tcW w:w="1751" w:type="dxa"/>
            <w:shd w:val="clear" w:color="auto" w:fill="548DD4" w:themeFill="text2" w:themeFillTint="99"/>
          </w:tcPr>
          <w:p w:rsidR="004C0ED7" w:rsidRPr="00C94B6C" w:rsidRDefault="004C0ED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C94B6C">
              <w:rPr>
                <w:rFonts w:ascii="Verdana" w:hAnsi="Verdana"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2900" w:type="dxa"/>
            <w:gridSpan w:val="3"/>
            <w:shd w:val="clear" w:color="auto" w:fill="548DD4" w:themeFill="text2" w:themeFillTint="99"/>
          </w:tcPr>
          <w:p w:rsidR="004C0ED7" w:rsidRPr="00C94B6C" w:rsidRDefault="004C0ED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C94B6C">
              <w:rPr>
                <w:rFonts w:ascii="Verdana" w:hAnsi="Verdana"/>
                <w:color w:val="FFFFFF" w:themeColor="background1"/>
                <w:sz w:val="20"/>
                <w:szCs w:val="20"/>
              </w:rPr>
              <w:t>telefon:</w:t>
            </w:r>
          </w:p>
        </w:tc>
        <w:tc>
          <w:tcPr>
            <w:tcW w:w="1401" w:type="dxa"/>
            <w:shd w:val="clear" w:color="auto" w:fill="548DD4" w:themeFill="text2" w:themeFillTint="99"/>
          </w:tcPr>
          <w:p w:rsidR="004C0ED7" w:rsidRPr="00C94B6C" w:rsidRDefault="004C0ED7">
            <w:pPr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C94B6C">
              <w:rPr>
                <w:rFonts w:ascii="Verdana" w:hAnsi="Verdana"/>
                <w:color w:val="FFFFFF" w:themeColor="background1"/>
                <w:sz w:val="20"/>
                <w:szCs w:val="20"/>
              </w:rPr>
              <w:t>fax:</w:t>
            </w:r>
          </w:p>
        </w:tc>
      </w:tr>
      <w:tr w:rsidR="004C0ED7" w:rsidRPr="000D3FEA" w:rsidTr="00453858">
        <w:trPr>
          <w:trHeight w:val="254"/>
        </w:trPr>
        <w:tc>
          <w:tcPr>
            <w:tcW w:w="2102" w:type="dxa"/>
            <w:vAlign w:val="center"/>
          </w:tcPr>
          <w:p w:rsidR="00837B7C" w:rsidRPr="00837B7C" w:rsidRDefault="00AA19ED" w:rsidP="00453858">
            <w:pPr>
              <w:pStyle w:val="Normlnweb"/>
              <w:rPr>
                <w:rFonts w:ascii="Verdana" w:hAnsi="Verdana"/>
                <w:sz w:val="20"/>
                <w:szCs w:val="20"/>
              </w:rPr>
            </w:pPr>
            <w:r w:rsidRPr="00837B7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5385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1451A">
              <w:rPr>
                <w:rFonts w:ascii="Verdana" w:hAnsi="Verdana"/>
                <w:sz w:val="20"/>
                <w:szCs w:val="20"/>
              </w:rPr>
              <w:t>Vlčice 66, 33601 Blovice</w:t>
            </w:r>
          </w:p>
        </w:tc>
        <w:tc>
          <w:tcPr>
            <w:tcW w:w="2802" w:type="dxa"/>
            <w:gridSpan w:val="3"/>
            <w:vAlign w:val="center"/>
          </w:tcPr>
          <w:p w:rsidR="004C0ED7" w:rsidRPr="00837B7C" w:rsidRDefault="0091451A" w:rsidP="0091451A">
            <w:pPr>
              <w:rPr>
                <w:rFonts w:ascii="Verdana" w:hAnsi="Verdana"/>
                <w:b/>
                <w:color w:val="0000FF"/>
                <w:sz w:val="20"/>
                <w:szCs w:val="20"/>
                <w:highlight w:val="yellow"/>
                <w:u w:val="single"/>
              </w:rPr>
            </w:pPr>
            <w:hyperlink r:id="rId7" w:history="1"/>
            <w:r>
              <w:rPr>
                <w:rFonts w:ascii="Verdana" w:hAnsi="Verdana"/>
                <w:sz w:val="20"/>
                <w:szCs w:val="20"/>
              </w:rPr>
              <w:t>reditel@domov-vlcice.cz</w:t>
            </w:r>
          </w:p>
        </w:tc>
        <w:tc>
          <w:tcPr>
            <w:tcW w:w="2024" w:type="dxa"/>
            <w:vAlign w:val="center"/>
          </w:tcPr>
          <w:p w:rsidR="00837B7C" w:rsidRPr="00837B7C" w:rsidRDefault="0091451A" w:rsidP="00837B7C">
            <w:pPr>
              <w:pStyle w:val="Normlnweb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777 454 400</w:t>
            </w:r>
            <w:r w:rsidR="0045385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51" w:type="dxa"/>
            <w:gridSpan w:val="2"/>
            <w:vAlign w:val="center"/>
          </w:tcPr>
          <w:p w:rsidR="004C0ED7" w:rsidRPr="000D3FEA" w:rsidRDefault="004C0ED7" w:rsidP="00AA19ED">
            <w:pPr>
              <w:pStyle w:val="Normlnweb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924884" w:rsidRPr="000D3FEA" w:rsidRDefault="00924884" w:rsidP="00924884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:rsidR="00223F63" w:rsidRPr="000D3FEA" w:rsidRDefault="00223F63" w:rsidP="00924884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:rsidR="00223F63" w:rsidRPr="000D3FEA" w:rsidRDefault="00223F63" w:rsidP="00924884">
      <w:pPr>
        <w:ind w:left="360"/>
        <w:jc w:val="both"/>
        <w:rPr>
          <w:rFonts w:ascii="Verdana" w:hAnsi="Verdana"/>
          <w:b/>
          <w:sz w:val="20"/>
          <w:szCs w:val="20"/>
        </w:rPr>
      </w:pPr>
    </w:p>
    <w:p w:rsidR="004C0ED7" w:rsidRPr="000D3FEA" w:rsidRDefault="004C0ED7" w:rsidP="00DA7904">
      <w:pPr>
        <w:numPr>
          <w:ilvl w:val="0"/>
          <w:numId w:val="40"/>
        </w:numPr>
        <w:jc w:val="both"/>
        <w:rPr>
          <w:rFonts w:ascii="Verdana" w:hAnsi="Verdana"/>
          <w:b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Nastane-li změna v kterékoli skutečnosti uvedené v předchozích dvou odstavcích, zavazuje se strana této smlouvy takovou změnou dotčená o tom ihned písemně informovat druhou stranu této smlouvy. Neučiní-li tak, pak následky s tím spojené nese sama, neboť za aktuálnost a správnost uvedených skutečností sama odpovídá.</w:t>
      </w:r>
    </w:p>
    <w:p w:rsidR="004D15E0" w:rsidRDefault="004D15E0" w:rsidP="004403E1">
      <w:pPr>
        <w:tabs>
          <w:tab w:val="left" w:pos="2700"/>
        </w:tabs>
        <w:jc w:val="center"/>
        <w:rPr>
          <w:rFonts w:ascii="Verdana" w:hAnsi="Verdana"/>
          <w:sz w:val="20"/>
          <w:szCs w:val="20"/>
        </w:rPr>
      </w:pPr>
    </w:p>
    <w:p w:rsidR="0043115E" w:rsidRDefault="0043115E" w:rsidP="004403E1">
      <w:pPr>
        <w:tabs>
          <w:tab w:val="left" w:pos="2700"/>
        </w:tabs>
        <w:jc w:val="center"/>
        <w:rPr>
          <w:rFonts w:ascii="Verdana" w:hAnsi="Verdana"/>
          <w:sz w:val="20"/>
          <w:szCs w:val="20"/>
        </w:rPr>
      </w:pPr>
    </w:p>
    <w:p w:rsidR="0043115E" w:rsidRPr="000D3FEA" w:rsidRDefault="0043115E" w:rsidP="004403E1">
      <w:pPr>
        <w:tabs>
          <w:tab w:val="left" w:pos="2700"/>
        </w:tabs>
        <w:jc w:val="center"/>
        <w:rPr>
          <w:rFonts w:ascii="Verdana" w:hAnsi="Verdana"/>
          <w:sz w:val="20"/>
          <w:szCs w:val="20"/>
        </w:rPr>
      </w:pPr>
    </w:p>
    <w:p w:rsidR="004C0ED7" w:rsidRPr="000D3FEA" w:rsidRDefault="004C0ED7" w:rsidP="004403E1">
      <w:pPr>
        <w:tabs>
          <w:tab w:val="left" w:pos="2700"/>
        </w:tabs>
        <w:jc w:val="center"/>
        <w:rPr>
          <w:rFonts w:ascii="Verdana" w:hAnsi="Verdana"/>
          <w:b/>
          <w:sz w:val="20"/>
          <w:szCs w:val="20"/>
        </w:rPr>
      </w:pPr>
      <w:r w:rsidRPr="000D3FEA">
        <w:rPr>
          <w:rFonts w:ascii="Verdana" w:hAnsi="Verdana"/>
          <w:b/>
          <w:sz w:val="20"/>
          <w:szCs w:val="20"/>
        </w:rPr>
        <w:t>XIII.</w:t>
      </w:r>
    </w:p>
    <w:p w:rsidR="00AB3E9B" w:rsidRPr="000D3FEA" w:rsidRDefault="00BD48F8" w:rsidP="00AB3E9B">
      <w:pPr>
        <w:pStyle w:val="Nadpis1"/>
        <w:rPr>
          <w:rFonts w:ascii="Verdana" w:hAnsi="Verdana"/>
          <w:sz w:val="20"/>
          <w:szCs w:val="20"/>
          <w:u w:val="single"/>
        </w:rPr>
      </w:pPr>
      <w:r w:rsidRPr="000D3FEA">
        <w:rPr>
          <w:rFonts w:ascii="Verdana" w:hAnsi="Verdana"/>
          <w:sz w:val="20"/>
          <w:szCs w:val="20"/>
          <w:u w:val="single"/>
        </w:rPr>
        <w:t>Vyšší moc</w:t>
      </w:r>
    </w:p>
    <w:p w:rsidR="00AB3E9B" w:rsidRPr="000D3FEA" w:rsidRDefault="00AB3E9B" w:rsidP="00AB3E9B">
      <w:pPr>
        <w:pStyle w:val="Nadpis2"/>
        <w:jc w:val="both"/>
        <w:rPr>
          <w:rFonts w:ascii="Verdana" w:hAnsi="Verdana" w:cs="Times New Roman"/>
          <w:b w:val="0"/>
          <w:i w:val="0"/>
          <w:sz w:val="20"/>
          <w:szCs w:val="20"/>
        </w:rPr>
      </w:pPr>
      <w:r w:rsidRPr="000D3FEA">
        <w:rPr>
          <w:rFonts w:ascii="Verdana" w:hAnsi="Verdana" w:cs="Times New Roman"/>
          <w:b w:val="0"/>
          <w:i w:val="0"/>
          <w:sz w:val="20"/>
          <w:szCs w:val="20"/>
        </w:rPr>
        <w:t>Pro účely této smlouvy se za vyšší moc považují případy, které nejsou závislé na smluvních stranách a smluvní strany je nemohou nijak ovlivnit, např. válku, mobilizaci, povstání, živelné pohromy atd.</w:t>
      </w:r>
    </w:p>
    <w:p w:rsidR="00AB3E9B" w:rsidRPr="000D3FEA" w:rsidRDefault="00AB3E9B" w:rsidP="00AB3E9B">
      <w:pPr>
        <w:pStyle w:val="Nadpis2"/>
        <w:jc w:val="both"/>
        <w:rPr>
          <w:rFonts w:ascii="Verdana" w:hAnsi="Verdana" w:cs="Times New Roman"/>
          <w:b w:val="0"/>
          <w:i w:val="0"/>
          <w:sz w:val="20"/>
          <w:szCs w:val="20"/>
        </w:rPr>
      </w:pPr>
      <w:r w:rsidRPr="000D3FEA">
        <w:rPr>
          <w:rFonts w:ascii="Verdana" w:hAnsi="Verdana" w:cs="Times New Roman"/>
          <w:b w:val="0"/>
          <w:i w:val="0"/>
          <w:sz w:val="20"/>
          <w:szCs w:val="20"/>
        </w:rPr>
        <w:t xml:space="preserve">Pokud se splnění této smlouvy stane nemožným, do 30 dnů od vzniku vyšší moci strana, která se bude chtít na vyšší moc odvolat, požádá druhou stranu o úpravu smlouvy ve vztahu k předmětu, ceně a době plnění. Pokud nedojde k dohodě, má strana, která se </w:t>
      </w:r>
      <w:r w:rsidRPr="000D3FEA">
        <w:rPr>
          <w:rFonts w:ascii="Verdana" w:hAnsi="Verdana" w:cs="Times New Roman"/>
          <w:b w:val="0"/>
          <w:i w:val="0"/>
          <w:sz w:val="20"/>
          <w:szCs w:val="20"/>
        </w:rPr>
        <w:lastRenderedPageBreak/>
        <w:t>odvolala na vyšší moc, právo odstoupit od smlouvy. Účinnost odstoupení nastává dnem doručení oznámení.</w:t>
      </w:r>
    </w:p>
    <w:p w:rsidR="005F6515" w:rsidRPr="000D3FEA" w:rsidRDefault="005F6515" w:rsidP="004403E1">
      <w:pPr>
        <w:tabs>
          <w:tab w:val="left" w:pos="2700"/>
        </w:tabs>
        <w:jc w:val="center"/>
        <w:rPr>
          <w:rFonts w:ascii="Verdana" w:hAnsi="Verdana"/>
          <w:sz w:val="20"/>
          <w:szCs w:val="20"/>
        </w:rPr>
      </w:pPr>
    </w:p>
    <w:p w:rsidR="005F6515" w:rsidRPr="000D3FEA" w:rsidRDefault="005F6515" w:rsidP="004403E1">
      <w:pPr>
        <w:tabs>
          <w:tab w:val="left" w:pos="2700"/>
        </w:tabs>
        <w:jc w:val="center"/>
        <w:rPr>
          <w:rFonts w:ascii="Verdana" w:hAnsi="Verdana"/>
          <w:sz w:val="20"/>
          <w:szCs w:val="20"/>
        </w:rPr>
      </w:pPr>
    </w:p>
    <w:p w:rsidR="005F6515" w:rsidRPr="000D3FEA" w:rsidRDefault="005F6515" w:rsidP="004403E1">
      <w:pPr>
        <w:tabs>
          <w:tab w:val="left" w:pos="2700"/>
        </w:tabs>
        <w:jc w:val="center"/>
        <w:rPr>
          <w:rFonts w:ascii="Verdana" w:hAnsi="Verdana"/>
          <w:sz w:val="20"/>
          <w:szCs w:val="20"/>
        </w:rPr>
      </w:pPr>
    </w:p>
    <w:p w:rsidR="00AB3E9B" w:rsidRPr="000D3FEA" w:rsidRDefault="00AB3E9B" w:rsidP="004403E1">
      <w:pPr>
        <w:tabs>
          <w:tab w:val="left" w:pos="2700"/>
        </w:tabs>
        <w:jc w:val="center"/>
        <w:rPr>
          <w:rFonts w:ascii="Verdana" w:hAnsi="Verdana"/>
          <w:b/>
          <w:sz w:val="20"/>
          <w:szCs w:val="20"/>
        </w:rPr>
      </w:pPr>
      <w:r w:rsidRPr="000D3FEA">
        <w:rPr>
          <w:rFonts w:ascii="Verdana" w:hAnsi="Verdana"/>
          <w:b/>
          <w:sz w:val="20"/>
          <w:szCs w:val="20"/>
        </w:rPr>
        <w:t>XIV.</w:t>
      </w:r>
    </w:p>
    <w:p w:rsidR="00BD48F8" w:rsidRPr="000D3FEA" w:rsidRDefault="00BD48F8" w:rsidP="004403E1">
      <w:pPr>
        <w:tabs>
          <w:tab w:val="left" w:pos="2700"/>
        </w:tabs>
        <w:jc w:val="center"/>
        <w:rPr>
          <w:rFonts w:ascii="Verdana" w:hAnsi="Verdana"/>
          <w:b/>
          <w:sz w:val="20"/>
          <w:szCs w:val="20"/>
          <w:u w:val="single"/>
        </w:rPr>
      </w:pPr>
      <w:r w:rsidRPr="000D3FEA">
        <w:rPr>
          <w:rFonts w:ascii="Verdana" w:hAnsi="Verdana"/>
          <w:b/>
          <w:sz w:val="20"/>
          <w:szCs w:val="20"/>
          <w:u w:val="single"/>
        </w:rPr>
        <w:t>Součinnost a podklady objednavatele</w:t>
      </w:r>
    </w:p>
    <w:p w:rsidR="00AB3E9B" w:rsidRPr="000D3FEA" w:rsidRDefault="00AB3E9B" w:rsidP="00AB3E9B">
      <w:pPr>
        <w:pStyle w:val="Nadpis2"/>
        <w:jc w:val="both"/>
        <w:rPr>
          <w:rFonts w:ascii="Verdana" w:hAnsi="Verdana" w:cs="Times New Roman"/>
          <w:b w:val="0"/>
          <w:i w:val="0"/>
          <w:sz w:val="20"/>
          <w:szCs w:val="20"/>
        </w:rPr>
      </w:pPr>
      <w:r w:rsidRPr="000D3FEA">
        <w:rPr>
          <w:rFonts w:ascii="Verdana" w:hAnsi="Verdana" w:cs="Times New Roman"/>
          <w:b w:val="0"/>
          <w:i w:val="0"/>
          <w:sz w:val="20"/>
          <w:szCs w:val="20"/>
        </w:rPr>
        <w:t>Objednatel dá oprávněnému personálu dodavatele k dispozici takový provozní personál a/nebo personál zabývající se programováním systémů, jakož i údaje, počítačový čas a programy, které jsou nutné pro plnění smlouvy.</w:t>
      </w:r>
    </w:p>
    <w:p w:rsidR="00AB3E9B" w:rsidRPr="000D3FEA" w:rsidRDefault="00AB3E9B" w:rsidP="004D15E0">
      <w:pPr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 xml:space="preserve">Objednatel prohlašuje, že je oprávněným nabyvatelem programového vybavení, které je předmětem této smlouvy ve smyslu </w:t>
      </w:r>
      <w:proofErr w:type="spellStart"/>
      <w:r w:rsidRPr="000D3FEA">
        <w:rPr>
          <w:rFonts w:ascii="Verdana" w:hAnsi="Verdana"/>
          <w:sz w:val="20"/>
          <w:szCs w:val="20"/>
        </w:rPr>
        <w:t>ust</w:t>
      </w:r>
      <w:proofErr w:type="spellEnd"/>
      <w:r w:rsidRPr="000D3FEA">
        <w:rPr>
          <w:rFonts w:ascii="Verdana" w:hAnsi="Verdana"/>
          <w:sz w:val="20"/>
          <w:szCs w:val="20"/>
        </w:rPr>
        <w:t xml:space="preserve">. § </w:t>
      </w:r>
      <w:smartTag w:uri="urn:schemas-microsoft-com:office:smarttags" w:element="metricconverter">
        <w:smartTagPr>
          <w:attr w:name="ProductID" w:val="65 a"/>
        </w:smartTagPr>
        <w:r w:rsidRPr="000D3FEA">
          <w:rPr>
            <w:rFonts w:ascii="Verdana" w:hAnsi="Verdana"/>
            <w:sz w:val="20"/>
            <w:szCs w:val="20"/>
          </w:rPr>
          <w:t>65 a</w:t>
        </w:r>
      </w:smartTag>
      <w:r w:rsidRPr="000D3FEA">
        <w:rPr>
          <w:rFonts w:ascii="Verdana" w:hAnsi="Verdana"/>
          <w:sz w:val="20"/>
          <w:szCs w:val="20"/>
        </w:rPr>
        <w:t xml:space="preserve"> násl. zák. č. 121/2000 Sb.</w:t>
      </w:r>
    </w:p>
    <w:p w:rsidR="007E063C" w:rsidRPr="000D3FEA" w:rsidRDefault="007E063C" w:rsidP="004403E1">
      <w:pPr>
        <w:tabs>
          <w:tab w:val="left" w:pos="2700"/>
        </w:tabs>
        <w:jc w:val="center"/>
        <w:rPr>
          <w:rFonts w:ascii="Verdana" w:hAnsi="Verdana"/>
          <w:b/>
          <w:sz w:val="20"/>
          <w:szCs w:val="20"/>
        </w:rPr>
      </w:pPr>
    </w:p>
    <w:p w:rsidR="00AB3E9B" w:rsidRPr="000D3FEA" w:rsidRDefault="004D15E0" w:rsidP="004403E1">
      <w:pPr>
        <w:tabs>
          <w:tab w:val="left" w:pos="2700"/>
        </w:tabs>
        <w:jc w:val="center"/>
        <w:rPr>
          <w:rFonts w:ascii="Verdana" w:hAnsi="Verdana"/>
          <w:b/>
          <w:sz w:val="20"/>
          <w:szCs w:val="20"/>
        </w:rPr>
      </w:pPr>
      <w:r w:rsidRPr="000D3FEA">
        <w:rPr>
          <w:rFonts w:ascii="Verdana" w:hAnsi="Verdana"/>
          <w:b/>
          <w:sz w:val="20"/>
          <w:szCs w:val="20"/>
        </w:rPr>
        <w:t>XV.</w:t>
      </w:r>
    </w:p>
    <w:p w:rsidR="004C0ED7" w:rsidRPr="000D3FEA" w:rsidRDefault="00BD48F8" w:rsidP="00BD48F8">
      <w:pPr>
        <w:tabs>
          <w:tab w:val="left" w:pos="2700"/>
        </w:tabs>
        <w:jc w:val="center"/>
        <w:rPr>
          <w:rFonts w:ascii="Verdana" w:hAnsi="Verdana"/>
          <w:sz w:val="20"/>
          <w:szCs w:val="20"/>
          <w:u w:val="single"/>
        </w:rPr>
      </w:pPr>
      <w:r w:rsidRPr="000D3FEA">
        <w:rPr>
          <w:rFonts w:ascii="Verdana" w:hAnsi="Verdana"/>
          <w:b/>
          <w:sz w:val="20"/>
          <w:szCs w:val="20"/>
          <w:u w:val="single"/>
        </w:rPr>
        <w:t>Závěrečné ustanovení</w:t>
      </w:r>
    </w:p>
    <w:p w:rsidR="00924884" w:rsidRPr="000D3FEA" w:rsidRDefault="00924884">
      <w:pPr>
        <w:jc w:val="center"/>
        <w:rPr>
          <w:rFonts w:ascii="Verdana" w:hAnsi="Verdana"/>
          <w:sz w:val="20"/>
          <w:szCs w:val="20"/>
        </w:rPr>
      </w:pPr>
    </w:p>
    <w:p w:rsidR="004C0ED7" w:rsidRPr="000D3FEA" w:rsidRDefault="004C0ED7">
      <w:pPr>
        <w:numPr>
          <w:ilvl w:val="0"/>
          <w:numId w:val="43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Tato smlouva nabývá účinnosti dnem uzavření.</w:t>
      </w:r>
    </w:p>
    <w:p w:rsidR="004C0ED7" w:rsidRPr="000D3FEA" w:rsidRDefault="004C0ED7">
      <w:pPr>
        <w:ind w:firstLine="360"/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2.</w:t>
      </w:r>
      <w:r w:rsidRPr="000D3FEA">
        <w:rPr>
          <w:rFonts w:ascii="Verdana" w:hAnsi="Verdana"/>
          <w:sz w:val="20"/>
          <w:szCs w:val="20"/>
        </w:rPr>
        <w:tab/>
        <w:t>Měnit, doplňovat či rušit tuto smlouvu lze pouze písemnými právními úkony.</w:t>
      </w:r>
    </w:p>
    <w:p w:rsidR="004C0ED7" w:rsidRPr="000D3FEA" w:rsidRDefault="004C0ED7">
      <w:pPr>
        <w:ind w:firstLine="360"/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3.</w:t>
      </w:r>
      <w:r w:rsidRPr="000D3FEA">
        <w:rPr>
          <w:rFonts w:ascii="Verdana" w:hAnsi="Verdana"/>
          <w:sz w:val="20"/>
          <w:szCs w:val="20"/>
        </w:rPr>
        <w:tab/>
        <w:t>Tato smlouva je vyhotovena ve dvou stejnopisech, z nichž každý má povahu originálu, a po uzavření smlouvy obdržela každá strana této smlouvy po jednom vyhotovení.</w:t>
      </w:r>
    </w:p>
    <w:p w:rsidR="004C0ED7" w:rsidRPr="000D3FEA" w:rsidRDefault="004C0ED7">
      <w:pPr>
        <w:ind w:firstLine="360"/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4.</w:t>
      </w:r>
      <w:r w:rsidRPr="000D3FEA">
        <w:rPr>
          <w:rFonts w:ascii="Verdana" w:hAnsi="Verdana"/>
          <w:sz w:val="20"/>
          <w:szCs w:val="20"/>
        </w:rPr>
        <w:tab/>
        <w:t>Tato smlouva je výrazem pravé, svobodné, vážné a určité vůle stran této smlouvy na důkaz čehož strany této smlouvy bez výhrad a plně srozuměny s jejím obsahem připojují poté, co si ji celou důkladně a řádně přečetly, své podpisy, a to s tím, že práva a povinnosti v této smlouvě sjednané jsou v souladu se zásadami poctivého obchodního styku a dobrými mravy, jimiž se samy řídí.</w:t>
      </w:r>
    </w:p>
    <w:p w:rsidR="004C0ED7" w:rsidRPr="000D3FEA" w:rsidRDefault="004C0ED7">
      <w:pPr>
        <w:ind w:firstLine="360"/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5.</w:t>
      </w:r>
      <w:r w:rsidRPr="000D3FEA">
        <w:rPr>
          <w:rFonts w:ascii="Verdana" w:hAnsi="Verdana"/>
          <w:sz w:val="20"/>
          <w:szCs w:val="20"/>
        </w:rPr>
        <w:tab/>
        <w:t>Přílohami této smlouvy jsou:</w:t>
      </w:r>
    </w:p>
    <w:p w:rsidR="004C0ED7" w:rsidRPr="000D3FEA" w:rsidRDefault="004C0ED7">
      <w:pPr>
        <w:numPr>
          <w:ilvl w:val="0"/>
          <w:numId w:val="44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 xml:space="preserve">příloha č. </w:t>
      </w:r>
      <w:r w:rsidR="00223F63" w:rsidRPr="000D3FEA">
        <w:rPr>
          <w:rFonts w:ascii="Verdana" w:hAnsi="Verdana"/>
          <w:sz w:val="20"/>
          <w:szCs w:val="20"/>
        </w:rPr>
        <w:t>1</w:t>
      </w:r>
      <w:r w:rsidRPr="000D3FEA">
        <w:rPr>
          <w:rFonts w:ascii="Verdana" w:hAnsi="Verdana"/>
          <w:sz w:val="20"/>
          <w:szCs w:val="20"/>
        </w:rPr>
        <w:t xml:space="preserve"> – paušální úplata a rozsah jí krytého plnění dodavatele </w:t>
      </w:r>
    </w:p>
    <w:p w:rsidR="004C0ED7" w:rsidRPr="000D3FEA" w:rsidRDefault="00223F63" w:rsidP="00DA7904">
      <w:pPr>
        <w:numPr>
          <w:ilvl w:val="0"/>
          <w:numId w:val="44"/>
        </w:numPr>
        <w:jc w:val="both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příloha č. 2</w:t>
      </w:r>
      <w:r w:rsidR="004C0ED7" w:rsidRPr="000D3FEA">
        <w:rPr>
          <w:rFonts w:ascii="Verdana" w:hAnsi="Verdana"/>
          <w:sz w:val="20"/>
          <w:szCs w:val="20"/>
        </w:rPr>
        <w:t xml:space="preserve"> – ceník dodavatele účinný v den uzavření této smlouvy</w:t>
      </w:r>
    </w:p>
    <w:p w:rsidR="004C0ED7" w:rsidRPr="000D3FEA" w:rsidRDefault="004C0ED7">
      <w:pPr>
        <w:rPr>
          <w:rFonts w:ascii="Verdana" w:hAnsi="Verdana"/>
          <w:sz w:val="20"/>
          <w:szCs w:val="20"/>
        </w:rPr>
      </w:pPr>
    </w:p>
    <w:p w:rsidR="004C0ED7" w:rsidRPr="000D3FEA" w:rsidRDefault="004C0ED7">
      <w:pPr>
        <w:tabs>
          <w:tab w:val="left" w:pos="3075"/>
        </w:tabs>
        <w:rPr>
          <w:rFonts w:ascii="Verdana" w:hAnsi="Verdana"/>
          <w:sz w:val="20"/>
          <w:szCs w:val="20"/>
        </w:rPr>
      </w:pPr>
    </w:p>
    <w:p w:rsidR="00EE4239" w:rsidRPr="000D3FEA" w:rsidRDefault="00EE4239">
      <w:pPr>
        <w:tabs>
          <w:tab w:val="left" w:pos="3075"/>
        </w:tabs>
        <w:rPr>
          <w:rFonts w:ascii="Verdana" w:hAnsi="Verdana"/>
          <w:sz w:val="20"/>
          <w:szCs w:val="20"/>
        </w:rPr>
      </w:pPr>
    </w:p>
    <w:p w:rsidR="00D13FE3" w:rsidRPr="000D3FEA" w:rsidRDefault="00D13FE3">
      <w:pPr>
        <w:tabs>
          <w:tab w:val="left" w:pos="3075"/>
        </w:tabs>
        <w:rPr>
          <w:rFonts w:ascii="Verdana" w:hAnsi="Verdana"/>
          <w:sz w:val="20"/>
          <w:szCs w:val="20"/>
        </w:rPr>
      </w:pPr>
    </w:p>
    <w:p w:rsidR="00D13FE3" w:rsidRPr="000D3FEA" w:rsidRDefault="00D13FE3">
      <w:pPr>
        <w:tabs>
          <w:tab w:val="left" w:pos="3075"/>
        </w:tabs>
        <w:rPr>
          <w:rFonts w:ascii="Verdana" w:hAnsi="Verdana"/>
          <w:sz w:val="20"/>
          <w:szCs w:val="20"/>
        </w:rPr>
      </w:pPr>
    </w:p>
    <w:p w:rsidR="004C0ED7" w:rsidRPr="000D3FEA" w:rsidRDefault="003055D1">
      <w:pPr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 xml:space="preserve">  </w:t>
      </w:r>
      <w:r w:rsidR="0054312D" w:rsidRPr="000D3FEA">
        <w:rPr>
          <w:rFonts w:ascii="Verdana" w:hAnsi="Verdana"/>
          <w:sz w:val="20"/>
          <w:szCs w:val="20"/>
        </w:rPr>
        <w:t>V </w:t>
      </w:r>
      <w:r w:rsidR="00C0292E" w:rsidRPr="000D3FEA">
        <w:rPr>
          <w:rFonts w:ascii="Verdana" w:hAnsi="Verdana"/>
          <w:sz w:val="20"/>
          <w:szCs w:val="20"/>
        </w:rPr>
        <w:t>Nepomuku</w:t>
      </w:r>
      <w:r w:rsidR="0054312D" w:rsidRPr="000D3FEA">
        <w:rPr>
          <w:rFonts w:ascii="Verdana" w:hAnsi="Verdana"/>
          <w:sz w:val="20"/>
          <w:szCs w:val="20"/>
        </w:rPr>
        <w:t xml:space="preserve"> dne</w:t>
      </w:r>
      <w:r w:rsidR="006C232A" w:rsidRPr="000D3FEA">
        <w:rPr>
          <w:rFonts w:ascii="Verdana" w:hAnsi="Verdana"/>
          <w:sz w:val="20"/>
          <w:szCs w:val="20"/>
        </w:rPr>
        <w:t>:</w:t>
      </w:r>
      <w:r w:rsidR="00F13744" w:rsidRPr="000D3FEA">
        <w:rPr>
          <w:rFonts w:ascii="Verdana" w:hAnsi="Verdana"/>
          <w:sz w:val="20"/>
          <w:szCs w:val="20"/>
        </w:rPr>
        <w:tab/>
      </w:r>
      <w:r w:rsidR="0091451A">
        <w:rPr>
          <w:rFonts w:ascii="Verdana" w:hAnsi="Verdana"/>
          <w:sz w:val="20"/>
          <w:szCs w:val="20"/>
        </w:rPr>
        <w:t>27.12.2016</w:t>
      </w:r>
      <w:r w:rsidR="00F13744" w:rsidRPr="000D3FEA">
        <w:rPr>
          <w:rFonts w:ascii="Verdana" w:hAnsi="Verdana"/>
          <w:sz w:val="20"/>
          <w:szCs w:val="20"/>
        </w:rPr>
        <w:tab/>
      </w:r>
      <w:r w:rsidR="00F13744" w:rsidRPr="000D3FEA">
        <w:rPr>
          <w:rFonts w:ascii="Verdana" w:hAnsi="Verdana"/>
          <w:sz w:val="20"/>
          <w:szCs w:val="20"/>
        </w:rPr>
        <w:tab/>
      </w:r>
      <w:r w:rsidRPr="000D3FEA">
        <w:rPr>
          <w:rFonts w:ascii="Verdana" w:hAnsi="Verdana"/>
          <w:sz w:val="20"/>
          <w:szCs w:val="20"/>
        </w:rPr>
        <w:tab/>
      </w:r>
      <w:r w:rsidR="002B1F17" w:rsidRPr="000D3FEA">
        <w:rPr>
          <w:rFonts w:ascii="Verdana" w:hAnsi="Verdana"/>
          <w:sz w:val="20"/>
          <w:szCs w:val="20"/>
        </w:rPr>
        <w:t>V</w:t>
      </w:r>
      <w:r w:rsidR="00453858">
        <w:rPr>
          <w:rFonts w:ascii="Verdana" w:hAnsi="Verdana"/>
          <w:sz w:val="20"/>
          <w:szCs w:val="20"/>
        </w:rPr>
        <w:t xml:space="preserve">e Vlčicích </w:t>
      </w:r>
      <w:r w:rsidR="00F13744" w:rsidRPr="000D3FEA">
        <w:rPr>
          <w:rFonts w:ascii="Verdana" w:hAnsi="Verdana"/>
          <w:sz w:val="20"/>
          <w:szCs w:val="20"/>
        </w:rPr>
        <w:t>dne</w:t>
      </w:r>
      <w:r w:rsidR="006C232A" w:rsidRPr="000D3FEA">
        <w:rPr>
          <w:rFonts w:ascii="Verdana" w:hAnsi="Verdana"/>
          <w:sz w:val="20"/>
          <w:szCs w:val="20"/>
        </w:rPr>
        <w:t>:</w:t>
      </w:r>
      <w:r w:rsidR="0091451A">
        <w:rPr>
          <w:rFonts w:ascii="Verdana" w:hAnsi="Verdana"/>
          <w:sz w:val="20"/>
          <w:szCs w:val="20"/>
        </w:rPr>
        <w:t xml:space="preserve"> 27.12.2016</w:t>
      </w:r>
    </w:p>
    <w:p w:rsidR="004C0ED7" w:rsidRPr="000D3FEA" w:rsidRDefault="003055D1">
      <w:pPr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 xml:space="preserve">  </w:t>
      </w:r>
      <w:r w:rsidR="006C232A" w:rsidRPr="000D3FEA">
        <w:rPr>
          <w:rFonts w:ascii="Verdana" w:hAnsi="Verdana"/>
          <w:sz w:val="20"/>
          <w:szCs w:val="20"/>
        </w:rPr>
        <w:t>j</w:t>
      </w:r>
      <w:r w:rsidR="004C0ED7" w:rsidRPr="000D3FEA">
        <w:rPr>
          <w:rFonts w:ascii="Verdana" w:hAnsi="Verdana"/>
          <w:sz w:val="20"/>
          <w:szCs w:val="20"/>
        </w:rPr>
        <w:t>ménem dodavatele</w:t>
      </w:r>
      <w:r w:rsidR="004C0ED7" w:rsidRPr="000D3FEA">
        <w:rPr>
          <w:rFonts w:ascii="Verdana" w:hAnsi="Verdana"/>
          <w:sz w:val="20"/>
          <w:szCs w:val="20"/>
        </w:rPr>
        <w:tab/>
      </w:r>
      <w:r w:rsidR="00DA7904" w:rsidRPr="000D3FEA">
        <w:rPr>
          <w:rFonts w:ascii="Verdana" w:hAnsi="Verdana"/>
          <w:sz w:val="20"/>
          <w:szCs w:val="20"/>
        </w:rPr>
        <w:tab/>
      </w:r>
      <w:r w:rsidRPr="000D3FEA">
        <w:rPr>
          <w:rFonts w:ascii="Verdana" w:hAnsi="Verdana"/>
          <w:sz w:val="20"/>
          <w:szCs w:val="20"/>
        </w:rPr>
        <w:tab/>
        <w:t xml:space="preserve">          </w:t>
      </w:r>
      <w:r w:rsidR="004C0ED7" w:rsidRPr="000D3FEA">
        <w:rPr>
          <w:rFonts w:ascii="Verdana" w:hAnsi="Verdana"/>
          <w:sz w:val="20"/>
          <w:szCs w:val="20"/>
        </w:rPr>
        <w:t xml:space="preserve">Jménem odběratele </w:t>
      </w:r>
    </w:p>
    <w:p w:rsidR="00DA7904" w:rsidRPr="000D3FEA" w:rsidRDefault="003055D1">
      <w:pPr>
        <w:rPr>
          <w:rStyle w:val="platne1"/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 xml:space="preserve">  </w:t>
      </w:r>
      <w:r w:rsidR="005B59E9">
        <w:rPr>
          <w:rFonts w:ascii="Verdana" w:hAnsi="Verdana"/>
          <w:sz w:val="20"/>
          <w:szCs w:val="20"/>
        </w:rPr>
        <w:t xml:space="preserve">SKY </w:t>
      </w:r>
      <w:proofErr w:type="spellStart"/>
      <w:r w:rsidR="005B59E9">
        <w:rPr>
          <w:rFonts w:ascii="Verdana" w:hAnsi="Verdana"/>
          <w:sz w:val="20"/>
          <w:szCs w:val="20"/>
        </w:rPr>
        <w:t>Trade</w:t>
      </w:r>
      <w:proofErr w:type="spellEnd"/>
      <w:r w:rsidR="005B59E9">
        <w:rPr>
          <w:rFonts w:ascii="Verdana" w:hAnsi="Verdana"/>
          <w:sz w:val="20"/>
          <w:szCs w:val="20"/>
        </w:rPr>
        <w:t xml:space="preserve"> </w:t>
      </w:r>
      <w:r w:rsidR="004C0ED7" w:rsidRPr="000D3FEA">
        <w:rPr>
          <w:rFonts w:ascii="Verdana" w:hAnsi="Verdana"/>
          <w:sz w:val="20"/>
          <w:szCs w:val="20"/>
        </w:rPr>
        <w:t>s</w:t>
      </w:r>
      <w:r w:rsidR="005B59E9">
        <w:rPr>
          <w:rFonts w:ascii="Verdana" w:hAnsi="Verdana"/>
          <w:sz w:val="20"/>
          <w:szCs w:val="20"/>
        </w:rPr>
        <w:t>.</w:t>
      </w:r>
      <w:r w:rsidR="004C0ED7" w:rsidRPr="000D3FEA">
        <w:rPr>
          <w:rFonts w:ascii="Verdana" w:hAnsi="Verdana"/>
          <w:sz w:val="20"/>
          <w:szCs w:val="20"/>
        </w:rPr>
        <w:t>r.o.</w:t>
      </w:r>
      <w:r w:rsidR="004C0ED7" w:rsidRPr="000D3FEA">
        <w:rPr>
          <w:rFonts w:ascii="Verdana" w:hAnsi="Verdana"/>
          <w:sz w:val="20"/>
          <w:szCs w:val="20"/>
        </w:rPr>
        <w:tab/>
      </w:r>
      <w:r w:rsidR="004C0ED7" w:rsidRPr="000D3FEA">
        <w:rPr>
          <w:rFonts w:ascii="Verdana" w:hAnsi="Verdana"/>
          <w:sz w:val="20"/>
          <w:szCs w:val="20"/>
        </w:rPr>
        <w:tab/>
      </w:r>
      <w:r w:rsidR="004C0ED7" w:rsidRPr="000D3FEA">
        <w:rPr>
          <w:rFonts w:ascii="Verdana" w:hAnsi="Verdana"/>
          <w:sz w:val="20"/>
          <w:szCs w:val="20"/>
        </w:rPr>
        <w:tab/>
      </w:r>
      <w:r w:rsidR="004C0ED7" w:rsidRPr="000D3FEA">
        <w:rPr>
          <w:rFonts w:ascii="Verdana" w:hAnsi="Verdana"/>
          <w:sz w:val="20"/>
          <w:szCs w:val="20"/>
        </w:rPr>
        <w:tab/>
      </w:r>
    </w:p>
    <w:p w:rsidR="00D13FE3" w:rsidRPr="000D3FEA" w:rsidRDefault="00D13FE3">
      <w:pPr>
        <w:rPr>
          <w:rStyle w:val="platne1"/>
          <w:rFonts w:ascii="Verdana" w:hAnsi="Verdana"/>
          <w:sz w:val="20"/>
          <w:szCs w:val="20"/>
        </w:rPr>
      </w:pPr>
    </w:p>
    <w:p w:rsidR="00D13FE3" w:rsidRPr="000D3FEA" w:rsidRDefault="00D13FE3">
      <w:pPr>
        <w:rPr>
          <w:rStyle w:val="platne1"/>
          <w:rFonts w:ascii="Verdana" w:hAnsi="Verdana"/>
          <w:sz w:val="20"/>
          <w:szCs w:val="20"/>
        </w:rPr>
      </w:pPr>
    </w:p>
    <w:p w:rsidR="00D13FE3" w:rsidRPr="000D3FEA" w:rsidRDefault="00D13FE3">
      <w:pPr>
        <w:rPr>
          <w:rStyle w:val="platne1"/>
          <w:rFonts w:ascii="Verdana" w:hAnsi="Verdana"/>
          <w:sz w:val="20"/>
          <w:szCs w:val="20"/>
        </w:rPr>
      </w:pPr>
    </w:p>
    <w:p w:rsidR="00D13FE3" w:rsidRPr="000D3FEA" w:rsidRDefault="00D13FE3">
      <w:pPr>
        <w:rPr>
          <w:rStyle w:val="platne1"/>
          <w:rFonts w:ascii="Verdana" w:hAnsi="Verdana"/>
          <w:sz w:val="20"/>
          <w:szCs w:val="20"/>
        </w:rPr>
      </w:pPr>
    </w:p>
    <w:p w:rsidR="004C0ED7" w:rsidRPr="000D3FEA" w:rsidRDefault="004C0ED7">
      <w:pPr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>......................................................</w:t>
      </w:r>
      <w:r w:rsidRPr="000D3FEA">
        <w:rPr>
          <w:rFonts w:ascii="Verdana" w:hAnsi="Verdana"/>
          <w:sz w:val="20"/>
          <w:szCs w:val="20"/>
        </w:rPr>
        <w:tab/>
      </w:r>
      <w:r w:rsidRPr="000D3FEA">
        <w:rPr>
          <w:rFonts w:ascii="Verdana" w:hAnsi="Verdana"/>
          <w:sz w:val="20"/>
          <w:szCs w:val="20"/>
        </w:rPr>
        <w:tab/>
        <w:t>......................................................</w:t>
      </w:r>
    </w:p>
    <w:p w:rsidR="004C0ED7" w:rsidRPr="000D3FEA" w:rsidRDefault="003055D1">
      <w:pPr>
        <w:ind w:left="5670" w:hanging="5175"/>
        <w:rPr>
          <w:rFonts w:ascii="Verdana" w:hAnsi="Verdana"/>
          <w:sz w:val="20"/>
          <w:szCs w:val="20"/>
        </w:rPr>
      </w:pPr>
      <w:r w:rsidRPr="000D3FEA">
        <w:rPr>
          <w:rFonts w:ascii="Verdana" w:hAnsi="Verdana"/>
          <w:sz w:val="20"/>
          <w:szCs w:val="20"/>
        </w:rPr>
        <w:t xml:space="preserve">    </w:t>
      </w:r>
      <w:r w:rsidR="00453858">
        <w:rPr>
          <w:rFonts w:ascii="Verdana" w:hAnsi="Verdana"/>
          <w:sz w:val="20"/>
          <w:szCs w:val="20"/>
        </w:rPr>
        <w:t>Mgr</w:t>
      </w:r>
      <w:r w:rsidR="00924884" w:rsidRPr="000D3FEA">
        <w:rPr>
          <w:rFonts w:ascii="Verdana" w:hAnsi="Verdana"/>
          <w:sz w:val="20"/>
          <w:szCs w:val="20"/>
        </w:rPr>
        <w:t>. Miloslav Kubík</w:t>
      </w:r>
      <w:r w:rsidR="00453858">
        <w:rPr>
          <w:rFonts w:ascii="Verdana" w:hAnsi="Verdana"/>
          <w:sz w:val="20"/>
          <w:szCs w:val="20"/>
        </w:rPr>
        <w:tab/>
        <w:t xml:space="preserve">        Václav Kovář</w:t>
      </w:r>
      <w:r w:rsidR="004C0ED7" w:rsidRPr="000D3FEA">
        <w:rPr>
          <w:rFonts w:ascii="Verdana" w:hAnsi="Verdana"/>
          <w:sz w:val="20"/>
          <w:szCs w:val="20"/>
        </w:rPr>
        <w:tab/>
      </w:r>
      <w:r w:rsidR="0017676E" w:rsidRPr="000D3FEA">
        <w:rPr>
          <w:rFonts w:ascii="Verdana" w:hAnsi="Verdana"/>
          <w:sz w:val="20"/>
          <w:szCs w:val="20"/>
        </w:rPr>
        <w:t xml:space="preserve">     </w:t>
      </w:r>
      <w:r w:rsidR="004C0ED7" w:rsidRPr="000D3FEA">
        <w:rPr>
          <w:rFonts w:ascii="Verdana" w:hAnsi="Verdana"/>
          <w:sz w:val="20"/>
          <w:szCs w:val="20"/>
        </w:rPr>
        <w:t xml:space="preserve"> </w:t>
      </w:r>
      <w:r w:rsidR="00AA19ED" w:rsidRPr="000D3FEA">
        <w:rPr>
          <w:rFonts w:ascii="Verdana" w:hAnsi="Verdana"/>
          <w:sz w:val="20"/>
          <w:szCs w:val="20"/>
        </w:rPr>
        <w:t xml:space="preserve"> </w:t>
      </w:r>
    </w:p>
    <w:p w:rsidR="004C0ED7" w:rsidRPr="000D3FEA" w:rsidRDefault="00453858" w:rsidP="00D13FE3">
      <w:pPr>
        <w:ind w:firstLine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jednatel společnosti</w:t>
      </w:r>
      <w:r w:rsidR="00E720B6" w:rsidRPr="000D3FEA">
        <w:rPr>
          <w:rFonts w:ascii="Verdana" w:hAnsi="Verdana"/>
          <w:sz w:val="20"/>
          <w:szCs w:val="20"/>
        </w:rPr>
        <w:t xml:space="preserve">  </w:t>
      </w:r>
      <w:r w:rsidR="0017676E" w:rsidRPr="000D3FEA">
        <w:rPr>
          <w:rFonts w:ascii="Verdana" w:hAnsi="Verdana"/>
          <w:sz w:val="20"/>
          <w:szCs w:val="20"/>
        </w:rPr>
        <w:t xml:space="preserve">  </w:t>
      </w:r>
      <w:r w:rsidR="0017676E" w:rsidRPr="000D3FEA">
        <w:rPr>
          <w:rFonts w:ascii="Verdana" w:hAnsi="Verdana"/>
          <w:sz w:val="20"/>
          <w:szCs w:val="20"/>
        </w:rPr>
        <w:tab/>
      </w:r>
      <w:r w:rsidR="0017676E" w:rsidRPr="000D3FEA">
        <w:rPr>
          <w:rFonts w:ascii="Verdana" w:hAnsi="Verdana"/>
          <w:sz w:val="20"/>
          <w:szCs w:val="20"/>
        </w:rPr>
        <w:tab/>
      </w:r>
      <w:r w:rsidR="0017676E" w:rsidRPr="000D3FEA">
        <w:rPr>
          <w:rFonts w:ascii="Verdana" w:hAnsi="Verdana"/>
          <w:sz w:val="20"/>
          <w:szCs w:val="20"/>
        </w:rPr>
        <w:tab/>
        <w:t xml:space="preserve">              </w:t>
      </w:r>
      <w:r>
        <w:rPr>
          <w:rFonts w:ascii="Verdana" w:hAnsi="Verdana"/>
          <w:sz w:val="20"/>
          <w:szCs w:val="20"/>
        </w:rPr>
        <w:t xml:space="preserve">          ředitel</w:t>
      </w:r>
    </w:p>
    <w:p w:rsidR="004C0ED7" w:rsidRPr="000D3FEA" w:rsidRDefault="004C0ED7">
      <w:pPr>
        <w:rPr>
          <w:rFonts w:ascii="Verdana" w:hAnsi="Verdana"/>
          <w:sz w:val="20"/>
          <w:szCs w:val="20"/>
        </w:rPr>
      </w:pPr>
    </w:p>
    <w:sectPr w:rsidR="004C0ED7" w:rsidRPr="000D3FEA" w:rsidSect="00106899">
      <w:headerReference w:type="default" r:id="rId8"/>
      <w:footerReference w:type="default" r:id="rId9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34A" w:rsidRDefault="0074034A" w:rsidP="00B659E0">
      <w:r>
        <w:separator/>
      </w:r>
    </w:p>
  </w:endnote>
  <w:endnote w:type="continuationSeparator" w:id="0">
    <w:p w:rsidR="0074034A" w:rsidRDefault="0074034A" w:rsidP="00B6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648428"/>
      <w:docPartObj>
        <w:docPartGallery w:val="Page Numbers (Bottom of Page)"/>
        <w:docPartUnique/>
      </w:docPartObj>
    </w:sdtPr>
    <w:sdtEndPr/>
    <w:sdtContent>
      <w:p w:rsidR="009E45DA" w:rsidRDefault="00845F35" w:rsidP="009E45DA">
        <w:pPr>
          <w:pStyle w:val="Zpat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Obdélní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5DA" w:rsidRDefault="00574C14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9E45DA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66B45" w:rsidRPr="00466B45"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élník 650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UEngqxwIAAK4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9E45DA" w:rsidRDefault="00574C14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9E45DA">
                          <w:instrText>PAGE   \* MERGEFORMAT</w:instrText>
                        </w:r>
                        <w:r>
                          <w:fldChar w:fldCharType="separate"/>
                        </w:r>
                        <w:r w:rsidR="00466B45" w:rsidRPr="00466B45"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34A" w:rsidRDefault="0074034A" w:rsidP="00B659E0">
      <w:r>
        <w:separator/>
      </w:r>
    </w:p>
  </w:footnote>
  <w:footnote w:type="continuationSeparator" w:id="0">
    <w:p w:rsidR="0074034A" w:rsidRDefault="0074034A" w:rsidP="00B6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E0" w:rsidRDefault="00B659E0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3631565</wp:posOffset>
          </wp:positionH>
          <wp:positionV relativeFrom="paragraph">
            <wp:posOffset>-316230</wp:posOffset>
          </wp:positionV>
          <wp:extent cx="2809875" cy="590550"/>
          <wp:effectExtent l="0" t="0" r="9525" b="0"/>
          <wp:wrapTight wrapText="bothSides">
            <wp:wrapPolygon edited="0">
              <wp:start x="0" y="0"/>
              <wp:lineTo x="0" y="20903"/>
              <wp:lineTo x="21527" y="20903"/>
              <wp:lineTo x="2152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ytrade_pozadi_b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502BEE"/>
    <w:lvl w:ilvl="0">
      <w:numFmt w:val="decimal"/>
      <w:lvlText w:val="*"/>
      <w:lvlJc w:val="left"/>
    </w:lvl>
  </w:abstractNum>
  <w:abstractNum w:abstractNumId="1" w15:restartNumberingAfterBreak="0">
    <w:nsid w:val="03BD298E"/>
    <w:multiLevelType w:val="hybridMultilevel"/>
    <w:tmpl w:val="7990FC3A"/>
    <w:lvl w:ilvl="0" w:tplc="F9AAB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17DD0"/>
    <w:multiLevelType w:val="hybridMultilevel"/>
    <w:tmpl w:val="BD5635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905FD9"/>
    <w:multiLevelType w:val="hybridMultilevel"/>
    <w:tmpl w:val="7E38C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42DD4"/>
    <w:multiLevelType w:val="hybridMultilevel"/>
    <w:tmpl w:val="D32268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F33AE0"/>
    <w:multiLevelType w:val="hybridMultilevel"/>
    <w:tmpl w:val="C23ACC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33D87"/>
    <w:multiLevelType w:val="hybridMultilevel"/>
    <w:tmpl w:val="6AB89CC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E6266DA"/>
    <w:multiLevelType w:val="hybridMultilevel"/>
    <w:tmpl w:val="797E4D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04C539B"/>
    <w:multiLevelType w:val="hybridMultilevel"/>
    <w:tmpl w:val="45B216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563589"/>
    <w:multiLevelType w:val="hybridMultilevel"/>
    <w:tmpl w:val="7EE470CE"/>
    <w:lvl w:ilvl="0" w:tplc="E1504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1832D9"/>
    <w:multiLevelType w:val="hybridMultilevel"/>
    <w:tmpl w:val="B382F0C2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52427E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D91111"/>
    <w:multiLevelType w:val="hybridMultilevel"/>
    <w:tmpl w:val="6CC2C8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005177"/>
    <w:multiLevelType w:val="hybridMultilevel"/>
    <w:tmpl w:val="F20C6BA4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5F21ABE"/>
    <w:multiLevelType w:val="hybridMultilevel"/>
    <w:tmpl w:val="4490A65E"/>
    <w:lvl w:ilvl="0" w:tplc="34F04D8A">
      <w:start w:val="1"/>
      <w:numFmt w:val="bullet"/>
      <w:lvlText w:val=""/>
      <w:lvlJc w:val="left"/>
      <w:pPr>
        <w:tabs>
          <w:tab w:val="num" w:pos="629"/>
        </w:tabs>
        <w:ind w:left="629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1753029A"/>
    <w:multiLevelType w:val="hybridMultilevel"/>
    <w:tmpl w:val="94341A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F04D8A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84AC26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515B2A"/>
    <w:multiLevelType w:val="hybridMultilevel"/>
    <w:tmpl w:val="68B200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DC2142"/>
    <w:multiLevelType w:val="hybridMultilevel"/>
    <w:tmpl w:val="318E5ECE"/>
    <w:lvl w:ilvl="0" w:tplc="DAA80F0C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1B7A4F9B"/>
    <w:multiLevelType w:val="hybridMultilevel"/>
    <w:tmpl w:val="ACBAE9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F2050B"/>
    <w:multiLevelType w:val="hybridMultilevel"/>
    <w:tmpl w:val="7AF81A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7716B8"/>
    <w:multiLevelType w:val="hybridMultilevel"/>
    <w:tmpl w:val="8E2C9A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8800F7"/>
    <w:multiLevelType w:val="hybridMultilevel"/>
    <w:tmpl w:val="7E7E15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F04D8A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E2A21FF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250D13"/>
    <w:multiLevelType w:val="hybridMultilevel"/>
    <w:tmpl w:val="19AEB2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877928"/>
    <w:multiLevelType w:val="hybridMultilevel"/>
    <w:tmpl w:val="A656E214"/>
    <w:lvl w:ilvl="0" w:tplc="DAA80F0C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8E936C3"/>
    <w:multiLevelType w:val="hybridMultilevel"/>
    <w:tmpl w:val="70168AC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F04D8A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9628E6A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4661BB"/>
    <w:multiLevelType w:val="hybridMultilevel"/>
    <w:tmpl w:val="BB82DB60"/>
    <w:lvl w:ilvl="0" w:tplc="DAA80F0C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650F92"/>
    <w:multiLevelType w:val="hybridMultilevel"/>
    <w:tmpl w:val="1E8C53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084FB2"/>
    <w:multiLevelType w:val="hybridMultilevel"/>
    <w:tmpl w:val="7FE637E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0C0725"/>
    <w:multiLevelType w:val="hybridMultilevel"/>
    <w:tmpl w:val="AFF60A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57707E"/>
    <w:multiLevelType w:val="hybridMultilevel"/>
    <w:tmpl w:val="7D802F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F04D8A">
      <w:start w:val="1"/>
      <w:numFmt w:val="bullet"/>
      <w:lvlText w:val="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CF626B0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050F8B"/>
    <w:multiLevelType w:val="multilevel"/>
    <w:tmpl w:val="232E22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BB144C2"/>
    <w:multiLevelType w:val="hybridMultilevel"/>
    <w:tmpl w:val="A49C6A6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B771A5"/>
    <w:multiLevelType w:val="hybridMultilevel"/>
    <w:tmpl w:val="484A8D0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3DFE7E5A"/>
    <w:multiLevelType w:val="hybridMultilevel"/>
    <w:tmpl w:val="232E221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94C1BCF"/>
    <w:multiLevelType w:val="hybridMultilevel"/>
    <w:tmpl w:val="0AE68A0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E3F0FAC"/>
    <w:multiLevelType w:val="hybridMultilevel"/>
    <w:tmpl w:val="079A11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2B47E4"/>
    <w:multiLevelType w:val="hybridMultilevel"/>
    <w:tmpl w:val="A6BE55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1F7CFA"/>
    <w:multiLevelType w:val="hybridMultilevel"/>
    <w:tmpl w:val="9F5E5AEC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BD83079"/>
    <w:multiLevelType w:val="hybridMultilevel"/>
    <w:tmpl w:val="B9928DF8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BFF7F54"/>
    <w:multiLevelType w:val="hybridMultilevel"/>
    <w:tmpl w:val="142C2E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CA73472"/>
    <w:multiLevelType w:val="hybridMultilevel"/>
    <w:tmpl w:val="4EC09B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180855"/>
    <w:multiLevelType w:val="hybridMultilevel"/>
    <w:tmpl w:val="267605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48383E"/>
    <w:multiLevelType w:val="hybridMultilevel"/>
    <w:tmpl w:val="B6F084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374D65"/>
    <w:multiLevelType w:val="hybridMultilevel"/>
    <w:tmpl w:val="B92686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E3652A"/>
    <w:multiLevelType w:val="hybridMultilevel"/>
    <w:tmpl w:val="A76EBD3C"/>
    <w:lvl w:ilvl="0" w:tplc="DAA80F0C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916734"/>
    <w:multiLevelType w:val="hybridMultilevel"/>
    <w:tmpl w:val="0ABAE6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0"/>
  </w:num>
  <w:num w:numId="4">
    <w:abstractNumId w:val="15"/>
  </w:num>
  <w:num w:numId="5">
    <w:abstractNumId w:val="23"/>
  </w:num>
  <w:num w:numId="6">
    <w:abstractNumId w:val="10"/>
  </w:num>
  <w:num w:numId="7">
    <w:abstractNumId w:val="20"/>
  </w:num>
  <w:num w:numId="8">
    <w:abstractNumId w:val="28"/>
  </w:num>
  <w:num w:numId="9">
    <w:abstractNumId w:val="13"/>
  </w:num>
  <w:num w:numId="10">
    <w:abstractNumId w:val="41"/>
  </w:num>
  <w:num w:numId="11">
    <w:abstractNumId w:val="44"/>
  </w:num>
  <w:num w:numId="12">
    <w:abstractNumId w:val="9"/>
  </w:num>
  <w:num w:numId="13">
    <w:abstractNumId w:val="19"/>
  </w:num>
  <w:num w:numId="14">
    <w:abstractNumId w:val="21"/>
  </w:num>
  <w:num w:numId="15">
    <w:abstractNumId w:val="11"/>
  </w:num>
  <w:num w:numId="16">
    <w:abstractNumId w:val="27"/>
  </w:num>
  <w:num w:numId="17">
    <w:abstractNumId w:val="39"/>
  </w:num>
  <w:num w:numId="18">
    <w:abstractNumId w:val="34"/>
  </w:num>
  <w:num w:numId="19">
    <w:abstractNumId w:val="25"/>
  </w:num>
  <w:num w:numId="20">
    <w:abstractNumId w:val="38"/>
  </w:num>
  <w:num w:numId="21">
    <w:abstractNumId w:val="12"/>
  </w:num>
  <w:num w:numId="22">
    <w:abstractNumId w:val="33"/>
  </w:num>
  <w:num w:numId="23">
    <w:abstractNumId w:val="18"/>
  </w:num>
  <w:num w:numId="24">
    <w:abstractNumId w:val="24"/>
  </w:num>
  <w:num w:numId="25">
    <w:abstractNumId w:val="43"/>
  </w:num>
  <w:num w:numId="26">
    <w:abstractNumId w:val="16"/>
  </w:num>
  <w:num w:numId="27">
    <w:abstractNumId w:val="30"/>
  </w:num>
  <w:num w:numId="28">
    <w:abstractNumId w:val="31"/>
  </w:num>
  <w:num w:numId="29">
    <w:abstractNumId w:val="32"/>
  </w:num>
  <w:num w:numId="30">
    <w:abstractNumId w:val="29"/>
  </w:num>
  <w:num w:numId="31">
    <w:abstractNumId w:val="5"/>
  </w:num>
  <w:num w:numId="32">
    <w:abstractNumId w:val="42"/>
  </w:num>
  <w:num w:numId="33">
    <w:abstractNumId w:val="37"/>
  </w:num>
  <w:num w:numId="34">
    <w:abstractNumId w:val="4"/>
  </w:num>
  <w:num w:numId="35">
    <w:abstractNumId w:val="3"/>
  </w:num>
  <w:num w:numId="36">
    <w:abstractNumId w:val="7"/>
  </w:num>
  <w:num w:numId="37">
    <w:abstractNumId w:val="8"/>
  </w:num>
  <w:num w:numId="38">
    <w:abstractNumId w:val="17"/>
  </w:num>
  <w:num w:numId="39">
    <w:abstractNumId w:val="26"/>
  </w:num>
  <w:num w:numId="40">
    <w:abstractNumId w:val="1"/>
  </w:num>
  <w:num w:numId="41">
    <w:abstractNumId w:val="36"/>
  </w:num>
  <w:num w:numId="42">
    <w:abstractNumId w:val="6"/>
  </w:num>
  <w:num w:numId="43">
    <w:abstractNumId w:val="22"/>
  </w:num>
  <w:num w:numId="44">
    <w:abstractNumId w:val="35"/>
  </w:num>
  <w:num w:numId="4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2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D3"/>
    <w:rsid w:val="00010ADC"/>
    <w:rsid w:val="00025FB5"/>
    <w:rsid w:val="00052CAB"/>
    <w:rsid w:val="000D3FEA"/>
    <w:rsid w:val="000D42C9"/>
    <w:rsid w:val="000F69BF"/>
    <w:rsid w:val="00106899"/>
    <w:rsid w:val="0017676E"/>
    <w:rsid w:val="00177867"/>
    <w:rsid w:val="001F4F51"/>
    <w:rsid w:val="00223F63"/>
    <w:rsid w:val="002871C6"/>
    <w:rsid w:val="002A096C"/>
    <w:rsid w:val="002B1F17"/>
    <w:rsid w:val="002E3D8E"/>
    <w:rsid w:val="00303C27"/>
    <w:rsid w:val="003055D1"/>
    <w:rsid w:val="0032593E"/>
    <w:rsid w:val="00344BD4"/>
    <w:rsid w:val="00351792"/>
    <w:rsid w:val="00365C15"/>
    <w:rsid w:val="003C55F7"/>
    <w:rsid w:val="0043115E"/>
    <w:rsid w:val="004403E1"/>
    <w:rsid w:val="00452A0A"/>
    <w:rsid w:val="00453858"/>
    <w:rsid w:val="00466B45"/>
    <w:rsid w:val="004C0ED7"/>
    <w:rsid w:val="004D15E0"/>
    <w:rsid w:val="004D61BA"/>
    <w:rsid w:val="00513114"/>
    <w:rsid w:val="0053313D"/>
    <w:rsid w:val="00534588"/>
    <w:rsid w:val="0054312D"/>
    <w:rsid w:val="00574C14"/>
    <w:rsid w:val="005920C6"/>
    <w:rsid w:val="00592948"/>
    <w:rsid w:val="005B59E9"/>
    <w:rsid w:val="005C4638"/>
    <w:rsid w:val="005F6515"/>
    <w:rsid w:val="006467D7"/>
    <w:rsid w:val="00654806"/>
    <w:rsid w:val="00664ABC"/>
    <w:rsid w:val="00687BF4"/>
    <w:rsid w:val="006C232A"/>
    <w:rsid w:val="00715D5C"/>
    <w:rsid w:val="007232AC"/>
    <w:rsid w:val="0074034A"/>
    <w:rsid w:val="0075361B"/>
    <w:rsid w:val="007E063C"/>
    <w:rsid w:val="007F70D8"/>
    <w:rsid w:val="008369E8"/>
    <w:rsid w:val="00837B7C"/>
    <w:rsid w:val="00845F35"/>
    <w:rsid w:val="008B1172"/>
    <w:rsid w:val="008C5F06"/>
    <w:rsid w:val="009112C9"/>
    <w:rsid w:val="0091451A"/>
    <w:rsid w:val="009236E4"/>
    <w:rsid w:val="00924884"/>
    <w:rsid w:val="009D2A9A"/>
    <w:rsid w:val="009E45DA"/>
    <w:rsid w:val="00A13850"/>
    <w:rsid w:val="00A400FB"/>
    <w:rsid w:val="00A43E67"/>
    <w:rsid w:val="00A80909"/>
    <w:rsid w:val="00A92EDA"/>
    <w:rsid w:val="00AA19ED"/>
    <w:rsid w:val="00AA2F63"/>
    <w:rsid w:val="00AB3E9B"/>
    <w:rsid w:val="00AF2B20"/>
    <w:rsid w:val="00B00633"/>
    <w:rsid w:val="00B343E3"/>
    <w:rsid w:val="00B64E52"/>
    <w:rsid w:val="00B659E0"/>
    <w:rsid w:val="00B94757"/>
    <w:rsid w:val="00BA39D1"/>
    <w:rsid w:val="00BD48F8"/>
    <w:rsid w:val="00BE336D"/>
    <w:rsid w:val="00C0292E"/>
    <w:rsid w:val="00C0676C"/>
    <w:rsid w:val="00C531ED"/>
    <w:rsid w:val="00C94B6C"/>
    <w:rsid w:val="00CA0D89"/>
    <w:rsid w:val="00CC56C8"/>
    <w:rsid w:val="00CE2094"/>
    <w:rsid w:val="00D0138D"/>
    <w:rsid w:val="00D06D00"/>
    <w:rsid w:val="00D13E0A"/>
    <w:rsid w:val="00D13FE3"/>
    <w:rsid w:val="00D25EE2"/>
    <w:rsid w:val="00D364B5"/>
    <w:rsid w:val="00D67753"/>
    <w:rsid w:val="00DA7904"/>
    <w:rsid w:val="00DB068C"/>
    <w:rsid w:val="00DC7F05"/>
    <w:rsid w:val="00E32736"/>
    <w:rsid w:val="00E720B6"/>
    <w:rsid w:val="00E73CB4"/>
    <w:rsid w:val="00EA7F85"/>
    <w:rsid w:val="00EE4239"/>
    <w:rsid w:val="00EE70E6"/>
    <w:rsid w:val="00EF524C"/>
    <w:rsid w:val="00F03368"/>
    <w:rsid w:val="00F13744"/>
    <w:rsid w:val="00F33B6C"/>
    <w:rsid w:val="00FC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AC8D61E"/>
  <w15:docId w15:val="{A03EF6C3-1583-4CA5-A138-6667D14A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AB3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Zkladntextodsazen2">
    <w:name w:val="Body Text Indent 2"/>
    <w:basedOn w:val="Normln"/>
    <w:pPr>
      <w:ind w:left="360"/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customStyle="1" w:styleId="platne1">
    <w:name w:val="platne1"/>
    <w:basedOn w:val="Standardnpsmoodstavce"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qFormat/>
    <w:rsid w:val="00924884"/>
    <w:rPr>
      <w:i/>
      <w:iCs/>
    </w:rPr>
  </w:style>
  <w:style w:type="character" w:customStyle="1" w:styleId="spiszn">
    <w:name w:val="spiszn"/>
    <w:basedOn w:val="Standardnpsmoodstavce"/>
    <w:rsid w:val="00534588"/>
  </w:style>
  <w:style w:type="character" w:styleId="Siln">
    <w:name w:val="Strong"/>
    <w:basedOn w:val="Standardnpsmoodstavce"/>
    <w:uiPriority w:val="22"/>
    <w:qFormat/>
    <w:rsid w:val="0053458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659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59E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659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9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1946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SPRÁVĚ SÍTĚ</vt:lpstr>
    </vt:vector>
  </TitlesOfParts>
  <Company>none</Company>
  <LinksUpToDate>false</LinksUpToDate>
  <CharactersWithSpaces>13406</CharactersWithSpaces>
  <SharedDoc>false</SharedDoc>
  <HLinks>
    <vt:vector size="36" baseType="variant">
      <vt:variant>
        <vt:i4>2097174</vt:i4>
      </vt:variant>
      <vt:variant>
        <vt:i4>15</vt:i4>
      </vt:variant>
      <vt:variant>
        <vt:i4>0</vt:i4>
      </vt:variant>
      <vt:variant>
        <vt:i4>5</vt:i4>
      </vt:variant>
      <vt:variant>
        <vt:lpwstr>mailto:nepomuk@tesastop.com</vt:lpwstr>
      </vt:variant>
      <vt:variant>
        <vt:lpwstr/>
      </vt:variant>
      <vt:variant>
        <vt:i4>7471186</vt:i4>
      </vt:variant>
      <vt:variant>
        <vt:i4>12</vt:i4>
      </vt:variant>
      <vt:variant>
        <vt:i4>0</vt:i4>
      </vt:variant>
      <vt:variant>
        <vt:i4>5</vt:i4>
      </vt:variant>
      <vt:variant>
        <vt:lpwstr>mailto:pondelik@mybox.cz</vt:lpwstr>
      </vt:variant>
      <vt:variant>
        <vt:lpwstr/>
      </vt:variant>
      <vt:variant>
        <vt:i4>4063312</vt:i4>
      </vt:variant>
      <vt:variant>
        <vt:i4>9</vt:i4>
      </vt:variant>
      <vt:variant>
        <vt:i4>0</vt:i4>
      </vt:variant>
      <vt:variant>
        <vt:i4>5</vt:i4>
      </vt:variant>
      <vt:variant>
        <vt:lpwstr>mailto:jp.pondelik@mybox.cz</vt:lpwstr>
      </vt:variant>
      <vt:variant>
        <vt:lpwstr/>
      </vt:variant>
      <vt:variant>
        <vt:i4>6357068</vt:i4>
      </vt:variant>
      <vt:variant>
        <vt:i4>6</vt:i4>
      </vt:variant>
      <vt:variant>
        <vt:i4>0</vt:i4>
      </vt:variant>
      <vt:variant>
        <vt:i4>5</vt:i4>
      </vt:variant>
      <vt:variant>
        <vt:lpwstr>mailto:IT@skysoft.cz</vt:lpwstr>
      </vt:variant>
      <vt:variant>
        <vt:lpwstr/>
      </vt:variant>
      <vt:variant>
        <vt:i4>5111841</vt:i4>
      </vt:variant>
      <vt:variant>
        <vt:i4>3</vt:i4>
      </vt:variant>
      <vt:variant>
        <vt:i4>0</vt:i4>
      </vt:variant>
      <vt:variant>
        <vt:i4>5</vt:i4>
      </vt:variant>
      <vt:variant>
        <vt:lpwstr>mailto:vaclav.kubik@skysoft.cz</vt:lpwstr>
      </vt:variant>
      <vt:variant>
        <vt:lpwstr/>
      </vt:variant>
      <vt:variant>
        <vt:i4>524325</vt:i4>
      </vt:variant>
      <vt:variant>
        <vt:i4>0</vt:i4>
      </vt:variant>
      <vt:variant>
        <vt:i4>0</vt:i4>
      </vt:variant>
      <vt:variant>
        <vt:i4>5</vt:i4>
      </vt:variant>
      <vt:variant>
        <vt:lpwstr>mailto:nepomuk@skysoft.cz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SPRÁVĚ SÍTĚ</dc:title>
  <dc:creator>none</dc:creator>
  <cp:lastModifiedBy>Václav Kovář</cp:lastModifiedBy>
  <cp:revision>7</cp:revision>
  <cp:lastPrinted>2016-12-27T10:02:00Z</cp:lastPrinted>
  <dcterms:created xsi:type="dcterms:W3CDTF">2016-12-27T09:45:00Z</dcterms:created>
  <dcterms:modified xsi:type="dcterms:W3CDTF">2016-12-27T10:03:00Z</dcterms:modified>
</cp:coreProperties>
</file>