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FA" w:rsidRDefault="000B4D9E" w:rsidP="003736FA">
      <w:pPr>
        <w:pStyle w:val="Nzev"/>
        <w:jc w:val="center"/>
      </w:pPr>
      <w:r>
        <w:t>Sml</w:t>
      </w:r>
      <w:r w:rsidR="003736FA">
        <w:t>ouva o dílo a licenční</w:t>
      </w:r>
    </w:p>
    <w:p w:rsidR="001108C5" w:rsidRDefault="003736FA" w:rsidP="00C722D7">
      <w:pPr>
        <w:pStyle w:val="Nzev"/>
        <w:jc w:val="center"/>
      </w:pPr>
      <w:r>
        <w:t xml:space="preserve">č. </w:t>
      </w:r>
      <w:r w:rsidR="00A15798">
        <w:t>191</w:t>
      </w:r>
      <w:r w:rsidR="00763FAC">
        <w:t>334</w:t>
      </w:r>
    </w:p>
    <w:p w:rsidR="00983208" w:rsidRDefault="000B4D9E">
      <w:r>
        <w:rPr>
          <w:iCs/>
          <w:color w:val="000000"/>
        </w:rPr>
        <w:t xml:space="preserve">uzavřená podle ustanovení § 2586 a násl., § 2631 a násl., a podle § 2371 a násl. zákona č. 89/2012 Sb., občanského zákoníku, ve znění pozdějších předpisů </w:t>
      </w:r>
      <w:r>
        <w:t>a dle zákona č</w:t>
      </w:r>
      <w:r w:rsidR="00A85906">
        <w:t>. 121/2000 Sb., autorský zákon, v </w:t>
      </w:r>
      <w:r>
        <w:t xml:space="preserve">platném znění </w:t>
      </w:r>
    </w:p>
    <w:p w:rsidR="001108C5" w:rsidRDefault="001108C5"/>
    <w:p w:rsidR="00983208" w:rsidRDefault="00983208"/>
    <w:p w:rsidR="00983208" w:rsidRDefault="00A15798">
      <w:pPr>
        <w:rPr>
          <w:rFonts w:eastAsia="Times New Roman" w:cs="Times New Roman"/>
          <w:color w:val="000000"/>
          <w:lang w:eastAsia="cs-CZ" w:bidi="ar-SA"/>
        </w:rPr>
      </w:pPr>
      <w:proofErr w:type="gramStart"/>
      <w:r>
        <w:t>Č.j.</w:t>
      </w:r>
      <w:proofErr w:type="gramEnd"/>
      <w:r>
        <w:t>: 2019</w:t>
      </w:r>
      <w:r w:rsidR="003736FA">
        <w:t>/</w:t>
      </w:r>
      <w:r w:rsidR="00763FAC">
        <w:t>5419</w:t>
      </w:r>
      <w:r w:rsidR="000B4D9E">
        <w:t>/NM</w:t>
      </w:r>
    </w:p>
    <w:p w:rsidR="00983208" w:rsidRDefault="00983208">
      <w:pPr>
        <w:rPr>
          <w:b/>
        </w:rPr>
      </w:pPr>
    </w:p>
    <w:p w:rsidR="001108C5" w:rsidRDefault="001108C5">
      <w:pPr>
        <w:rPr>
          <w:b/>
        </w:rPr>
      </w:pPr>
    </w:p>
    <w:p w:rsidR="00983208" w:rsidRDefault="000B4D9E">
      <w:pPr>
        <w:rPr>
          <w:b/>
        </w:rPr>
      </w:pPr>
      <w:r>
        <w:rPr>
          <w:b/>
        </w:rPr>
        <w:t xml:space="preserve">Článek I. </w:t>
      </w:r>
    </w:p>
    <w:p w:rsidR="00983208" w:rsidRDefault="000B4D9E">
      <w:pPr>
        <w:rPr>
          <w:b/>
        </w:rPr>
      </w:pPr>
      <w:r>
        <w:rPr>
          <w:b/>
        </w:rPr>
        <w:t>Smluvní strany</w:t>
      </w:r>
    </w:p>
    <w:p w:rsidR="00983208" w:rsidRDefault="000B4D9E">
      <w:pPr>
        <w:numPr>
          <w:ilvl w:val="0"/>
          <w:numId w:val="1"/>
        </w:numPr>
        <w:spacing w:line="240" w:lineRule="auto"/>
        <w:jc w:val="left"/>
        <w:rPr>
          <w:b/>
        </w:rPr>
      </w:pPr>
      <w:r>
        <w:rPr>
          <w:b/>
        </w:rPr>
        <w:t xml:space="preserve">Objednatel: </w:t>
      </w:r>
    </w:p>
    <w:p w:rsidR="00983208" w:rsidRDefault="000B4D9E">
      <w:pPr>
        <w:spacing w:line="240" w:lineRule="auto"/>
        <w:jc w:val="left"/>
        <w:rPr>
          <w:b/>
        </w:rPr>
      </w:pPr>
      <w:r>
        <w:rPr>
          <w:b/>
        </w:rPr>
        <w:t>Národní muzeum</w:t>
      </w:r>
      <w:r>
        <w:t xml:space="preserve">, </w:t>
      </w:r>
    </w:p>
    <w:p w:rsidR="00983208" w:rsidRDefault="000B4D9E">
      <w:pPr>
        <w:spacing w:line="240" w:lineRule="auto"/>
        <w:jc w:val="left"/>
        <w:rPr>
          <w:b/>
        </w:rPr>
      </w:pPr>
      <w:r>
        <w:t>příspěvková organizace nepodléhající zápisu do obchodního rejstříku, zřízená Ministerstvem kultury ČR, zřizovací listina č. j. 17461/2000 ve znění pozdějších změn a doplňků</w:t>
      </w: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0"/>
        <w:gridCol w:w="6442"/>
      </w:tblGrid>
      <w:tr w:rsidR="00983208" w:rsidRPr="007F2A6F" w:rsidTr="007F2A6F">
        <w:tc>
          <w:tcPr>
            <w:tcW w:w="2630" w:type="dxa"/>
          </w:tcPr>
          <w:p w:rsidR="00983208" w:rsidRPr="007F2A6F" w:rsidRDefault="000B4D9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Se sídlem:</w:t>
            </w:r>
          </w:p>
        </w:tc>
        <w:tc>
          <w:tcPr>
            <w:tcW w:w="6442" w:type="dxa"/>
          </w:tcPr>
          <w:p w:rsidR="00983208" w:rsidRPr="007F2A6F" w:rsidRDefault="000B4D9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Václavské nám. 68, 115 79 Praha 1</w:t>
            </w:r>
          </w:p>
        </w:tc>
      </w:tr>
      <w:tr w:rsidR="00983208" w:rsidRPr="007F2A6F" w:rsidTr="007F2A6F">
        <w:tc>
          <w:tcPr>
            <w:tcW w:w="2630" w:type="dxa"/>
          </w:tcPr>
          <w:p w:rsidR="00983208" w:rsidRPr="007F2A6F" w:rsidRDefault="000B4D9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IČ:</w:t>
            </w:r>
          </w:p>
        </w:tc>
        <w:tc>
          <w:tcPr>
            <w:tcW w:w="6442" w:type="dxa"/>
          </w:tcPr>
          <w:p w:rsidR="00983208" w:rsidRPr="007F2A6F" w:rsidRDefault="000B4D9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00023272</w:t>
            </w:r>
          </w:p>
        </w:tc>
      </w:tr>
      <w:tr w:rsidR="00983208" w:rsidRPr="007F2A6F" w:rsidTr="007F2A6F">
        <w:tc>
          <w:tcPr>
            <w:tcW w:w="2630" w:type="dxa"/>
          </w:tcPr>
          <w:p w:rsidR="00983208" w:rsidRPr="007F2A6F" w:rsidRDefault="000B4D9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DIČ:</w:t>
            </w:r>
          </w:p>
        </w:tc>
        <w:tc>
          <w:tcPr>
            <w:tcW w:w="6442" w:type="dxa"/>
          </w:tcPr>
          <w:p w:rsidR="00983208" w:rsidRPr="007F2A6F" w:rsidRDefault="000B4D9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CZ 00023272</w:t>
            </w:r>
          </w:p>
        </w:tc>
      </w:tr>
      <w:tr w:rsidR="00983208" w:rsidRPr="007F2A6F" w:rsidTr="007F2A6F">
        <w:tc>
          <w:tcPr>
            <w:tcW w:w="2630" w:type="dxa"/>
          </w:tcPr>
          <w:p w:rsidR="00983208" w:rsidRPr="007F2A6F" w:rsidRDefault="000B4D9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Zastoupené:</w:t>
            </w:r>
          </w:p>
        </w:tc>
        <w:tc>
          <w:tcPr>
            <w:tcW w:w="6442" w:type="dxa"/>
          </w:tcPr>
          <w:p w:rsidR="00983208" w:rsidRPr="007F2A6F" w:rsidRDefault="000B4D9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PhDr. Michalem Stehlíkem,</w:t>
            </w:r>
          </w:p>
        </w:tc>
      </w:tr>
      <w:tr w:rsidR="00983208" w:rsidRPr="007F2A6F" w:rsidTr="007F2A6F">
        <w:tc>
          <w:tcPr>
            <w:tcW w:w="2630" w:type="dxa"/>
          </w:tcPr>
          <w:p w:rsidR="00983208" w:rsidRPr="007F2A6F" w:rsidRDefault="00983208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442" w:type="dxa"/>
          </w:tcPr>
          <w:p w:rsidR="00983208" w:rsidRPr="007F2A6F" w:rsidRDefault="000B4D9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 xml:space="preserve">náměstkem generálního ředitele pro centrální sbírkotvornou </w:t>
            </w:r>
          </w:p>
          <w:p w:rsidR="00983208" w:rsidRPr="007F2A6F" w:rsidRDefault="000B4D9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a výstavní činnost</w:t>
            </w:r>
          </w:p>
        </w:tc>
      </w:tr>
      <w:tr w:rsidR="00983208" w:rsidRPr="007F2A6F" w:rsidTr="007F2A6F">
        <w:tc>
          <w:tcPr>
            <w:tcW w:w="2630" w:type="dxa"/>
          </w:tcPr>
          <w:p w:rsidR="00983208" w:rsidRPr="007F2A6F" w:rsidRDefault="00983208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442" w:type="dxa"/>
          </w:tcPr>
          <w:p w:rsidR="00983208" w:rsidRPr="007F2A6F" w:rsidRDefault="00983208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  <w:tr w:rsidR="00983208" w:rsidRPr="007F2A6F" w:rsidTr="007F2A6F">
        <w:tc>
          <w:tcPr>
            <w:tcW w:w="2630" w:type="dxa"/>
          </w:tcPr>
          <w:p w:rsidR="00983208" w:rsidRPr="007F2A6F" w:rsidRDefault="00983208" w:rsidP="007F2A6F">
            <w:pPr>
              <w:spacing w:line="240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6442" w:type="dxa"/>
          </w:tcPr>
          <w:p w:rsidR="00983208" w:rsidRPr="007F2A6F" w:rsidRDefault="000B4D9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(dále jen „objednatel“)</w:t>
            </w:r>
          </w:p>
          <w:p w:rsidR="007F2A6F" w:rsidRPr="007F2A6F" w:rsidRDefault="007F2A6F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  <w:tr w:rsidR="007F2A6F" w:rsidRPr="007F2A6F" w:rsidTr="007F2A6F">
        <w:tc>
          <w:tcPr>
            <w:tcW w:w="2630" w:type="dxa"/>
          </w:tcPr>
          <w:p w:rsidR="007F2A6F" w:rsidRPr="007F2A6F" w:rsidRDefault="007F2A6F" w:rsidP="007F2A6F">
            <w:pPr>
              <w:jc w:val="left"/>
              <w:rPr>
                <w:rFonts w:asciiTheme="minorHAnsi" w:hAnsiTheme="minorHAnsi"/>
                <w:b/>
              </w:rPr>
            </w:pPr>
            <w:r w:rsidRPr="007F2A6F">
              <w:rPr>
                <w:rFonts w:asciiTheme="minorHAnsi" w:hAnsiTheme="minorHAnsi"/>
                <w:b/>
              </w:rPr>
              <w:t>2.   Zhotovitel:</w:t>
            </w:r>
          </w:p>
        </w:tc>
        <w:tc>
          <w:tcPr>
            <w:tcW w:w="6442" w:type="dxa"/>
          </w:tcPr>
          <w:p w:rsidR="007F2A6F" w:rsidRPr="007F2A6F" w:rsidRDefault="007F2A6F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  <w:tr w:rsidR="007F2A6F" w:rsidRPr="007F2A6F" w:rsidTr="007F2A6F">
        <w:tc>
          <w:tcPr>
            <w:tcW w:w="2630" w:type="dxa"/>
          </w:tcPr>
          <w:p w:rsidR="007F2A6F" w:rsidRPr="007F2A6F" w:rsidRDefault="007F2A6F" w:rsidP="007113CC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7F2A6F">
              <w:rPr>
                <w:rFonts w:asciiTheme="minorHAnsi" w:hAnsiTheme="minorHAnsi"/>
                <w:b/>
              </w:rPr>
              <w:t>Jméno a příjmení:</w:t>
            </w:r>
          </w:p>
        </w:tc>
        <w:tc>
          <w:tcPr>
            <w:tcW w:w="6442" w:type="dxa"/>
          </w:tcPr>
          <w:p w:rsidR="007F2A6F" w:rsidRPr="007F2A6F" w:rsidRDefault="00C04CE5" w:rsidP="007113CC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C04CE5">
              <w:rPr>
                <w:rFonts w:asciiTheme="minorHAnsi" w:hAnsiTheme="minorHAnsi"/>
                <w:b/>
              </w:rPr>
              <w:t xml:space="preserve">Ing. arch. Robert </w:t>
            </w:r>
            <w:proofErr w:type="spellStart"/>
            <w:r w:rsidRPr="00C04CE5">
              <w:rPr>
                <w:rFonts w:asciiTheme="minorHAnsi" w:hAnsiTheme="minorHAnsi"/>
                <w:b/>
              </w:rPr>
              <w:t>Damec</w:t>
            </w:r>
            <w:proofErr w:type="spellEnd"/>
          </w:p>
        </w:tc>
      </w:tr>
      <w:tr w:rsidR="007F2A6F" w:rsidRPr="007F2A6F" w:rsidTr="007F2A6F">
        <w:tc>
          <w:tcPr>
            <w:tcW w:w="2630" w:type="dxa"/>
          </w:tcPr>
          <w:p w:rsidR="007F2A6F" w:rsidRPr="007F2A6F" w:rsidRDefault="0087705E" w:rsidP="007113CC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IČO:</w:t>
            </w:r>
          </w:p>
        </w:tc>
        <w:tc>
          <w:tcPr>
            <w:tcW w:w="6442" w:type="dxa"/>
          </w:tcPr>
          <w:p w:rsidR="007F2A6F" w:rsidRPr="0087705E" w:rsidRDefault="00C04CE5" w:rsidP="0087705E">
            <w:pPr>
              <w:jc w:val="left"/>
              <w:rPr>
                <w:rFonts w:asciiTheme="minorHAnsi" w:hAnsiTheme="minorHAnsi" w:cstheme="minorHAnsi"/>
              </w:rPr>
            </w:pPr>
            <w:r w:rsidRPr="00C04CE5">
              <w:rPr>
                <w:rFonts w:asciiTheme="minorHAnsi" w:hAnsiTheme="minorHAnsi" w:cstheme="minorHAnsi"/>
              </w:rPr>
              <w:t>73080454</w:t>
            </w:r>
          </w:p>
        </w:tc>
      </w:tr>
      <w:tr w:rsidR="007F2A6F" w:rsidRPr="007F2A6F" w:rsidTr="007F2A6F">
        <w:trPr>
          <w:trHeight w:val="360"/>
        </w:trPr>
        <w:tc>
          <w:tcPr>
            <w:tcW w:w="2630" w:type="dxa"/>
          </w:tcPr>
          <w:p w:rsidR="007F2A6F" w:rsidRPr="007F2A6F" w:rsidRDefault="007F2A6F" w:rsidP="0087705E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 xml:space="preserve">Adresa </w:t>
            </w:r>
            <w:r w:rsidR="0087705E">
              <w:rPr>
                <w:rFonts w:asciiTheme="minorHAnsi" w:hAnsiTheme="minorHAnsi"/>
              </w:rPr>
              <w:t>místa podnikání</w:t>
            </w:r>
            <w:r w:rsidRPr="007F2A6F">
              <w:rPr>
                <w:rFonts w:asciiTheme="minorHAnsi" w:hAnsiTheme="minorHAnsi"/>
              </w:rPr>
              <w:t>:</w:t>
            </w:r>
          </w:p>
        </w:tc>
        <w:tc>
          <w:tcPr>
            <w:tcW w:w="6442" w:type="dxa"/>
          </w:tcPr>
          <w:p w:rsidR="007F2A6F" w:rsidRPr="007F2A6F" w:rsidRDefault="00C04CE5" w:rsidP="003D45AA">
            <w:pPr>
              <w:spacing w:line="312" w:lineRule="atLeast"/>
              <w:jc w:val="left"/>
              <w:rPr>
                <w:rFonts w:asciiTheme="minorHAnsi" w:eastAsia="Times New Roman" w:hAnsiTheme="minorHAnsi" w:cs="Tahoma"/>
                <w:color w:val="000000"/>
                <w:lang w:eastAsia="cs-CZ" w:bidi="ar-SA"/>
              </w:rPr>
            </w:pPr>
            <w:r w:rsidRPr="00C04CE5">
              <w:rPr>
                <w:rFonts w:asciiTheme="minorHAnsi" w:eastAsia="Times New Roman" w:hAnsiTheme="minorHAnsi" w:cs="Tahoma"/>
                <w:color w:val="000000"/>
                <w:lang w:eastAsia="cs-CZ" w:bidi="ar-SA"/>
              </w:rPr>
              <w:t>Krnov - Pod Bezručovým vrchem 1938, Jesenická, PSČ 794 01</w:t>
            </w:r>
          </w:p>
        </w:tc>
      </w:tr>
      <w:tr w:rsidR="007F2A6F" w:rsidRPr="007F2A6F" w:rsidTr="007F2A6F">
        <w:tc>
          <w:tcPr>
            <w:tcW w:w="2630" w:type="dxa"/>
          </w:tcPr>
          <w:p w:rsidR="007F2A6F" w:rsidRPr="007F2A6F" w:rsidRDefault="007F2A6F" w:rsidP="007113CC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Č. účtu:</w:t>
            </w:r>
          </w:p>
        </w:tc>
        <w:tc>
          <w:tcPr>
            <w:tcW w:w="6442" w:type="dxa"/>
          </w:tcPr>
          <w:p w:rsidR="007F2A6F" w:rsidRPr="007F2A6F" w:rsidRDefault="00371440" w:rsidP="007113CC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XXXXXXXXXXXXXXXXXXXX</w:t>
            </w:r>
          </w:p>
        </w:tc>
      </w:tr>
      <w:tr w:rsidR="007F2A6F" w:rsidRPr="007F2A6F" w:rsidTr="007F2A6F">
        <w:tc>
          <w:tcPr>
            <w:tcW w:w="2630" w:type="dxa"/>
          </w:tcPr>
          <w:p w:rsidR="007F2A6F" w:rsidRPr="007F2A6F" w:rsidRDefault="0087705E" w:rsidP="007113CC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DIČ:</w:t>
            </w:r>
          </w:p>
        </w:tc>
        <w:tc>
          <w:tcPr>
            <w:tcW w:w="6442" w:type="dxa"/>
          </w:tcPr>
          <w:p w:rsidR="007F2A6F" w:rsidRPr="007F2A6F" w:rsidRDefault="00C04CE5" w:rsidP="007113CC">
            <w:pPr>
              <w:spacing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CZ7803304850</w:t>
            </w:r>
          </w:p>
        </w:tc>
      </w:tr>
      <w:tr w:rsidR="007F2A6F" w:rsidRPr="007F2A6F" w:rsidTr="007F2A6F">
        <w:tc>
          <w:tcPr>
            <w:tcW w:w="2630" w:type="dxa"/>
          </w:tcPr>
          <w:p w:rsidR="007F2A6F" w:rsidRPr="007F2A6F" w:rsidRDefault="007F2A6F" w:rsidP="007113CC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442" w:type="dxa"/>
          </w:tcPr>
          <w:p w:rsidR="007F2A6F" w:rsidRPr="007F2A6F" w:rsidRDefault="007F2A6F" w:rsidP="007113CC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F2A6F">
              <w:rPr>
                <w:rFonts w:asciiTheme="minorHAnsi" w:hAnsiTheme="minorHAnsi"/>
              </w:rPr>
              <w:t>(dále jen „zhotovitel“)</w:t>
            </w:r>
          </w:p>
        </w:tc>
      </w:tr>
      <w:tr w:rsidR="007F2A6F" w:rsidRPr="007F2A6F" w:rsidTr="007F2A6F">
        <w:tc>
          <w:tcPr>
            <w:tcW w:w="2630" w:type="dxa"/>
          </w:tcPr>
          <w:p w:rsidR="007F2A6F" w:rsidRPr="007F2A6F" w:rsidRDefault="007F2A6F" w:rsidP="007113CC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6442" w:type="dxa"/>
          </w:tcPr>
          <w:p w:rsidR="007F2A6F" w:rsidRPr="007F2A6F" w:rsidRDefault="007F2A6F" w:rsidP="007113CC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</w:tbl>
    <w:p w:rsidR="00983208" w:rsidRDefault="00983208">
      <w:pPr>
        <w:spacing w:line="240" w:lineRule="atLeast"/>
        <w:rPr>
          <w:b/>
        </w:rPr>
      </w:pPr>
    </w:p>
    <w:p w:rsidR="001108C5" w:rsidRDefault="001108C5" w:rsidP="00C722D7">
      <w:pPr>
        <w:spacing w:line="240" w:lineRule="auto"/>
        <w:jc w:val="left"/>
        <w:rPr>
          <w:b/>
        </w:rPr>
      </w:pPr>
    </w:p>
    <w:p w:rsidR="00983208" w:rsidRDefault="000B4D9E">
      <w:pPr>
        <w:spacing w:line="240" w:lineRule="atLeast"/>
        <w:rPr>
          <w:rFonts w:cs="Tahoma"/>
          <w:sz w:val="24"/>
          <w:szCs w:val="24"/>
        </w:rPr>
      </w:pPr>
      <w:r>
        <w:rPr>
          <w:b/>
        </w:rPr>
        <w:t>Článek II.</w:t>
      </w:r>
    </w:p>
    <w:p w:rsidR="003736FA" w:rsidRDefault="000B4D9E" w:rsidP="003736FA">
      <w:pPr>
        <w:rPr>
          <w:b/>
        </w:rPr>
      </w:pPr>
      <w:r>
        <w:rPr>
          <w:b/>
        </w:rPr>
        <w:t>Předmět smlouvy</w:t>
      </w:r>
    </w:p>
    <w:p w:rsidR="00C722D7" w:rsidRDefault="000B4D9E" w:rsidP="001B01F8">
      <w:pPr>
        <w:pStyle w:val="Odstavecseseznamem"/>
        <w:numPr>
          <w:ilvl w:val="3"/>
          <w:numId w:val="11"/>
        </w:numPr>
        <w:ind w:left="426" w:hanging="426"/>
      </w:pPr>
      <w:r>
        <w:t>Zhotovitel se zavazuje vytvořit na svůj náklad a nebezpečí dílo:</w:t>
      </w:r>
      <w:r w:rsidR="001B01F8">
        <w:t xml:space="preserve"> </w:t>
      </w:r>
      <w:proofErr w:type="spellStart"/>
      <w:r w:rsidR="00763FAC">
        <w:rPr>
          <w:b/>
        </w:rPr>
        <w:t>Paneláž</w:t>
      </w:r>
      <w:proofErr w:type="spellEnd"/>
      <w:r w:rsidR="00763FAC">
        <w:rPr>
          <w:b/>
        </w:rPr>
        <w:t xml:space="preserve"> věnovaná</w:t>
      </w:r>
      <w:r w:rsidR="001B01F8" w:rsidRPr="001B01F8">
        <w:rPr>
          <w:b/>
        </w:rPr>
        <w:t xml:space="preserve"> Vojtěchu </w:t>
      </w:r>
      <w:proofErr w:type="spellStart"/>
      <w:r w:rsidR="001B01F8" w:rsidRPr="001B01F8">
        <w:rPr>
          <w:b/>
        </w:rPr>
        <w:t>Náprstkovi</w:t>
      </w:r>
      <w:proofErr w:type="spellEnd"/>
      <w:r w:rsidR="001B01F8">
        <w:t>, včetně prostorového, grafického řešení a stavební realizace, dopravy a instalace v Náprstkově muzeu</w:t>
      </w:r>
      <w:r w:rsidR="006D35C8" w:rsidRPr="001B01F8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t xml:space="preserve">(dále jen „výstava“). </w:t>
      </w:r>
      <w:r w:rsidR="00D7075C" w:rsidRPr="00D7075C">
        <w:t xml:space="preserve">Požadavky objednatele jsou obsahem </w:t>
      </w:r>
      <w:r w:rsidR="00D7075C" w:rsidRPr="001B01F8">
        <w:rPr>
          <w:b/>
        </w:rPr>
        <w:t>Přílohy č. 1 – Předmět plnění</w:t>
      </w:r>
      <w:r w:rsidR="00D7075C" w:rsidRPr="00D7075C">
        <w:t>, která je nedílnou součástí této smlouvy.</w:t>
      </w:r>
    </w:p>
    <w:p w:rsidR="00983208" w:rsidRPr="00C722D7" w:rsidRDefault="000B4D9E" w:rsidP="00C722D7">
      <w:pPr>
        <w:pStyle w:val="Odstavecseseznamem"/>
        <w:numPr>
          <w:ilvl w:val="3"/>
          <w:numId w:val="11"/>
        </w:numPr>
        <w:ind w:left="426" w:hanging="426"/>
      </w:pPr>
      <w:r>
        <w:t xml:space="preserve">Výstava </w:t>
      </w:r>
      <w:r w:rsidR="00842C63">
        <w:t>je</w:t>
      </w:r>
      <w:r w:rsidR="001B01F8">
        <w:t xml:space="preserve"> re</w:t>
      </w:r>
      <w:r w:rsidR="00763FAC">
        <w:t xml:space="preserve">alizována na schodištní podestě </w:t>
      </w:r>
      <w:r w:rsidR="001B01F8">
        <w:t>v Náprstkově muzeu.</w:t>
      </w:r>
    </w:p>
    <w:p w:rsidR="00983208" w:rsidRDefault="000B4D9E" w:rsidP="00C722D7">
      <w:pPr>
        <w:pStyle w:val="Odstavecseseznamem"/>
        <w:numPr>
          <w:ilvl w:val="0"/>
          <w:numId w:val="13"/>
        </w:numPr>
        <w:ind w:left="426" w:hanging="426"/>
      </w:pPr>
      <w:r>
        <w:t>Zhotovitel se dále zavazuje k realizaci činností dle čl. III. této smlouvy.</w:t>
      </w:r>
    </w:p>
    <w:p w:rsidR="00983208" w:rsidRDefault="000B4D9E" w:rsidP="00C722D7">
      <w:pPr>
        <w:pStyle w:val="Odstavecseseznamem"/>
        <w:numPr>
          <w:ilvl w:val="0"/>
          <w:numId w:val="13"/>
        </w:numPr>
        <w:ind w:left="426" w:hanging="426"/>
      </w:pPr>
      <w:r>
        <w:lastRenderedPageBreak/>
        <w:t>Dále je předmětem této smlouvy poskytnutí výhradní licence zhotovitele k oprávnění dílo objednatelem užít (čl. VI.).</w:t>
      </w:r>
    </w:p>
    <w:p w:rsidR="00983208" w:rsidRDefault="00983208"/>
    <w:p w:rsidR="00983208" w:rsidRDefault="00983208"/>
    <w:p w:rsidR="00983208" w:rsidRDefault="000B4D9E">
      <w:pPr>
        <w:rPr>
          <w:b/>
        </w:rPr>
      </w:pPr>
      <w:r>
        <w:rPr>
          <w:b/>
        </w:rPr>
        <w:t>Článek III.</w:t>
      </w:r>
    </w:p>
    <w:p w:rsidR="00983208" w:rsidRDefault="000B4D9E">
      <w:pPr>
        <w:rPr>
          <w:b/>
        </w:rPr>
      </w:pPr>
      <w:r>
        <w:rPr>
          <w:b/>
        </w:rPr>
        <w:t>Povinnosti a termíny zhotovitele</w:t>
      </w:r>
    </w:p>
    <w:p w:rsidR="00983208" w:rsidRDefault="000B4D9E">
      <w:r>
        <w:t>Zhotovitel se podpisem této smlouvy zavazuje:</w:t>
      </w:r>
    </w:p>
    <w:p w:rsidR="00983208" w:rsidRPr="00842C63" w:rsidRDefault="00F13767">
      <w:pPr>
        <w:pStyle w:val="Odstavecseseznamem"/>
        <w:numPr>
          <w:ilvl w:val="0"/>
          <w:numId w:val="3"/>
        </w:numPr>
        <w:rPr>
          <w:b/>
        </w:rPr>
      </w:pPr>
      <w:r>
        <w:t xml:space="preserve">Zhotovit veškeré </w:t>
      </w:r>
      <w:r w:rsidR="00842C63">
        <w:t xml:space="preserve">práce související s výrobou </w:t>
      </w:r>
      <w:r w:rsidR="001B01F8">
        <w:t>výstavních panelů</w:t>
      </w:r>
      <w:r w:rsidR="00842C63">
        <w:t xml:space="preserve"> dle zadání objednatele.</w:t>
      </w:r>
    </w:p>
    <w:p w:rsidR="00842C63" w:rsidRDefault="00842C63">
      <w:pPr>
        <w:pStyle w:val="Odstavecseseznamem"/>
        <w:numPr>
          <w:ilvl w:val="0"/>
          <w:numId w:val="3"/>
        </w:numPr>
        <w:rPr>
          <w:b/>
        </w:rPr>
      </w:pPr>
      <w:r w:rsidRPr="00842C63">
        <w:rPr>
          <w:b/>
        </w:rPr>
        <w:t>Předat hotové na</w:t>
      </w:r>
      <w:r w:rsidR="001B01F8">
        <w:rPr>
          <w:b/>
        </w:rPr>
        <w:t>instalované dílo nejpozději do 1</w:t>
      </w:r>
      <w:r w:rsidR="00F67BAE">
        <w:rPr>
          <w:b/>
        </w:rPr>
        <w:t>6</w:t>
      </w:r>
      <w:r w:rsidR="001B01F8">
        <w:rPr>
          <w:b/>
        </w:rPr>
        <w:t>. 10</w:t>
      </w:r>
      <w:r w:rsidRPr="00842C63">
        <w:rPr>
          <w:b/>
        </w:rPr>
        <w:t>. 2019</w:t>
      </w:r>
      <w:r>
        <w:t>.</w:t>
      </w:r>
    </w:p>
    <w:p w:rsidR="00983208" w:rsidRDefault="000B4D9E">
      <w:pPr>
        <w:pStyle w:val="Odstavecseseznamem"/>
        <w:numPr>
          <w:ilvl w:val="0"/>
          <w:numId w:val="3"/>
        </w:numPr>
      </w:pPr>
      <w:r>
        <w:t>Zhotovitel je povinen postupovat při přípravě díla v součinnosti s autorským týme</w:t>
      </w:r>
      <w:r w:rsidR="00842C63">
        <w:t>m výstavy, a výstavním oddělením</w:t>
      </w:r>
      <w:r>
        <w:t>.</w:t>
      </w:r>
    </w:p>
    <w:p w:rsidR="00983208" w:rsidRDefault="000B4D9E">
      <w:pPr>
        <w:pStyle w:val="Odstavecseseznamem"/>
        <w:numPr>
          <w:ilvl w:val="0"/>
          <w:numId w:val="3"/>
        </w:numPr>
      </w:pPr>
      <w:r>
        <w:t>Zhotovitel není oprávněn zavazovat objednatele vůči třetím osobám.</w:t>
      </w:r>
    </w:p>
    <w:p w:rsidR="00983208" w:rsidRDefault="00983208" w:rsidP="00D7075C"/>
    <w:p w:rsidR="00B82066" w:rsidRDefault="00B82066" w:rsidP="00D7075C"/>
    <w:p w:rsidR="00983208" w:rsidRDefault="000B4D9E">
      <w:pPr>
        <w:rPr>
          <w:b/>
        </w:rPr>
      </w:pPr>
      <w:r>
        <w:rPr>
          <w:b/>
        </w:rPr>
        <w:t>Článek IV.</w:t>
      </w:r>
    </w:p>
    <w:p w:rsidR="00983208" w:rsidRDefault="000B4D9E">
      <w:pPr>
        <w:rPr>
          <w:b/>
        </w:rPr>
      </w:pPr>
      <w:r>
        <w:rPr>
          <w:b/>
        </w:rPr>
        <w:t>Povinnosti objednatele</w:t>
      </w:r>
    </w:p>
    <w:p w:rsidR="00983208" w:rsidRDefault="000B4D9E">
      <w:r>
        <w:t>Objednatel se podpisem této smlouvy zavazuje:</w:t>
      </w:r>
    </w:p>
    <w:p w:rsidR="00983208" w:rsidRDefault="00F6422E">
      <w:pPr>
        <w:pStyle w:val="Odstavecseseznamem"/>
        <w:numPr>
          <w:ilvl w:val="0"/>
          <w:numId w:val="4"/>
        </w:numPr>
      </w:pPr>
      <w:r>
        <w:t xml:space="preserve">Předat podklady </w:t>
      </w:r>
      <w:r w:rsidR="00C36997">
        <w:t>ke zhotovení požadovaných výstavních panelů</w:t>
      </w:r>
      <w:r w:rsidR="000B4D9E">
        <w:t>.</w:t>
      </w:r>
    </w:p>
    <w:p w:rsidR="001108C5" w:rsidRDefault="000B4D9E" w:rsidP="001108C5">
      <w:pPr>
        <w:pStyle w:val="Odstavecseseznamem"/>
        <w:numPr>
          <w:ilvl w:val="0"/>
          <w:numId w:val="4"/>
        </w:numPr>
      </w:pPr>
      <w:r>
        <w:t>Vyplatit zhotoviteli odměnu dle čl. VII. této smlouvy.</w:t>
      </w:r>
    </w:p>
    <w:p w:rsidR="0087705E" w:rsidRDefault="0087705E" w:rsidP="0087705E">
      <w:pPr>
        <w:pStyle w:val="Odstavecseseznamem"/>
        <w:numPr>
          <w:ilvl w:val="0"/>
          <w:numId w:val="4"/>
        </w:numPr>
      </w:pPr>
      <w:r>
        <w:t>Objednatel se zavazuje řádně a včas dodané dílo převzít a zaplatit odměnu v souladu s touto smlouvou.</w:t>
      </w:r>
    </w:p>
    <w:p w:rsidR="00B82066" w:rsidRDefault="00B82066" w:rsidP="00B82066"/>
    <w:p w:rsidR="006535A1" w:rsidRDefault="006535A1" w:rsidP="00B82066"/>
    <w:p w:rsidR="00983208" w:rsidRDefault="000B4D9E">
      <w:pPr>
        <w:rPr>
          <w:b/>
        </w:rPr>
      </w:pPr>
      <w:r>
        <w:rPr>
          <w:b/>
        </w:rPr>
        <w:t>Článek V.</w:t>
      </w:r>
    </w:p>
    <w:p w:rsidR="00983208" w:rsidRDefault="000B4D9E">
      <w:pPr>
        <w:rPr>
          <w:b/>
        </w:rPr>
      </w:pPr>
      <w:r>
        <w:rPr>
          <w:b/>
        </w:rPr>
        <w:t>Předávání díla</w:t>
      </w:r>
    </w:p>
    <w:p w:rsidR="00983208" w:rsidRDefault="000B4D9E">
      <w:pPr>
        <w:pStyle w:val="Odstavecseseznamem"/>
        <w:numPr>
          <w:ilvl w:val="0"/>
          <w:numId w:val="5"/>
        </w:numPr>
      </w:pPr>
      <w:r>
        <w:t>V případě, že materiál bude vrácen zhotoviteli k</w:t>
      </w:r>
      <w:r w:rsidR="00F13767">
        <w:t> </w:t>
      </w:r>
      <w:r>
        <w:t>přepracování</w:t>
      </w:r>
      <w:r w:rsidR="00F13767">
        <w:t>,</w:t>
      </w:r>
      <w:r>
        <w:t xml:space="preserve"> je zhotovitel povinen všechny požadavky, pokud nejsou v rozporu s ustanoveními této smlouvy splnit, přičemž objednatel je oprávněn pozdržet do doby, než bude materiál odevzdán, úhradu odměn dle čl. VII. této smlouvy, aniž by se tak dostal do prodlení.</w:t>
      </w:r>
    </w:p>
    <w:p w:rsidR="00983208" w:rsidRDefault="000B4D9E">
      <w:pPr>
        <w:pStyle w:val="Odstavecseseznamem"/>
        <w:numPr>
          <w:ilvl w:val="0"/>
          <w:numId w:val="5"/>
        </w:numPr>
      </w:pPr>
      <w:r>
        <w:t>Objednatel je oprávněn v případě, že zhotovitel nedodrží te</w:t>
      </w:r>
      <w:r w:rsidR="007D39F7">
        <w:t>rmíny dle čl. III. odst. 1</w:t>
      </w:r>
      <w:r>
        <w:t xml:space="preserve"> této smlouvy, od smlouvy odstoupit.</w:t>
      </w:r>
    </w:p>
    <w:p w:rsidR="0087705E" w:rsidRDefault="00842C63" w:rsidP="0087705E">
      <w:pPr>
        <w:pStyle w:val="Odstavecseseznamem"/>
        <w:numPr>
          <w:ilvl w:val="0"/>
          <w:numId w:val="5"/>
        </w:numPr>
        <w:spacing w:line="240" w:lineRule="auto"/>
        <w:jc w:val="left"/>
      </w:pPr>
      <w:r>
        <w:t>Dílo bude konzultováno</w:t>
      </w:r>
      <w:r w:rsidR="00650E18">
        <w:t xml:space="preserve"> a</w:t>
      </w:r>
      <w:r w:rsidR="00C36997">
        <w:t xml:space="preserve"> předáno</w:t>
      </w:r>
      <w:r w:rsidR="0087705E">
        <w:t xml:space="preserve"> zástupci z řad zaměstnanců Národního muzea</w:t>
      </w:r>
      <w:r>
        <w:t>.</w:t>
      </w:r>
    </w:p>
    <w:p w:rsidR="0087705E" w:rsidRDefault="0087705E" w:rsidP="006535A1">
      <w:pPr>
        <w:spacing w:line="240" w:lineRule="auto"/>
        <w:jc w:val="left"/>
      </w:pPr>
    </w:p>
    <w:p w:rsidR="006535A1" w:rsidRDefault="006535A1" w:rsidP="006535A1">
      <w:pPr>
        <w:spacing w:line="240" w:lineRule="auto"/>
        <w:jc w:val="left"/>
      </w:pPr>
    </w:p>
    <w:p w:rsidR="00983208" w:rsidRPr="0087705E" w:rsidRDefault="000B4D9E" w:rsidP="0087705E">
      <w:pPr>
        <w:spacing w:line="240" w:lineRule="auto"/>
        <w:jc w:val="left"/>
      </w:pPr>
      <w:r w:rsidRPr="0087705E">
        <w:rPr>
          <w:b/>
        </w:rPr>
        <w:t>Článek VI.</w:t>
      </w:r>
    </w:p>
    <w:p w:rsidR="00983208" w:rsidRDefault="000B4D9E">
      <w:pPr>
        <w:rPr>
          <w:b/>
        </w:rPr>
      </w:pPr>
      <w:r>
        <w:rPr>
          <w:b/>
        </w:rPr>
        <w:t>Udělení oprávnění užít dílo objednatelem (licence)</w:t>
      </w:r>
    </w:p>
    <w:p w:rsidR="00983208" w:rsidRDefault="000B4D9E">
      <w:pPr>
        <w:pStyle w:val="Odstavecseseznamem"/>
        <w:numPr>
          <w:ilvl w:val="0"/>
          <w:numId w:val="6"/>
        </w:numPr>
      </w:pPr>
      <w:r>
        <w:t>Zhotovitel uděluje objednateli dle zákona č. 89/2012 Sb., občanského zákoníku,</w:t>
      </w:r>
      <w:r w:rsidR="00842C63">
        <w:t xml:space="preserve"> výhradní licenci k </w:t>
      </w:r>
      <w:r>
        <w:t>užití díla dle čl. III. této smlouvy, a to na celou dobu ochrany práv k dílu dle příslušných ustanovení zákona č. 121/2000 Sb., o právu autorském a o právech souvisejících s právem autorským a dále bez jakýchkoliv teritoriálních omezení.</w:t>
      </w:r>
    </w:p>
    <w:p w:rsidR="00983208" w:rsidRDefault="000B4D9E">
      <w:pPr>
        <w:pStyle w:val="Odstavecseseznamem"/>
        <w:numPr>
          <w:ilvl w:val="0"/>
          <w:numId w:val="6"/>
        </w:numPr>
      </w:pPr>
      <w:r>
        <w:t xml:space="preserve">Zhotovitel uděluje objednateli touto smlouvou výhradní oprávnění užít dílo dle čl. </w:t>
      </w:r>
      <w:r w:rsidR="00B82066">
        <w:t xml:space="preserve">II. a </w:t>
      </w:r>
      <w:r>
        <w:t>III. této smlouvy všemi způsoby užití ve smyslu § 12 odst. 1 a násl. zákona č. 121/2000 Sb., o právu autorském a o právech souvisejících s právem autorským.</w:t>
      </w:r>
    </w:p>
    <w:p w:rsidR="00F6422E" w:rsidRDefault="00F6422E">
      <w:pPr>
        <w:pStyle w:val="Odstavecseseznamem"/>
        <w:numPr>
          <w:ilvl w:val="0"/>
          <w:numId w:val="6"/>
        </w:numPr>
      </w:pPr>
      <w:r>
        <w:t xml:space="preserve">Národní muzeum dílo může využívat i pro další výstavy či expozice, v tiskovinách, v rámci edukačních programů či jiných vědecko-vzdělávacích aktivitách.  </w:t>
      </w:r>
    </w:p>
    <w:p w:rsidR="00983208" w:rsidRDefault="000B4D9E">
      <w:pPr>
        <w:pStyle w:val="Odstavecseseznamem"/>
        <w:numPr>
          <w:ilvl w:val="0"/>
          <w:numId w:val="6"/>
        </w:numPr>
      </w:pPr>
      <w:r>
        <w:lastRenderedPageBreak/>
        <w:t>Dílo může být ze strany objednatele šířeno všemi formami propagace výstavy i objednatele.</w:t>
      </w:r>
    </w:p>
    <w:p w:rsidR="00983208" w:rsidRDefault="000B4D9E">
      <w:pPr>
        <w:pStyle w:val="Odstavecseseznamem"/>
        <w:numPr>
          <w:ilvl w:val="0"/>
          <w:numId w:val="6"/>
        </w:numPr>
      </w:pPr>
      <w:r>
        <w:t>Objednatel je oprávněn poskytnout dílo této smlouvy třetí osobě (podlicence).</w:t>
      </w:r>
    </w:p>
    <w:p w:rsidR="00983208" w:rsidRDefault="000B4D9E">
      <w:pPr>
        <w:pStyle w:val="Odstavecseseznamem"/>
        <w:numPr>
          <w:ilvl w:val="0"/>
          <w:numId w:val="6"/>
        </w:numPr>
      </w:pPr>
      <w:r>
        <w:t xml:space="preserve">Cena licence je zahrnuta v ceně díla. </w:t>
      </w:r>
    </w:p>
    <w:p w:rsidR="00983208" w:rsidRDefault="00983208"/>
    <w:p w:rsidR="003C23DE" w:rsidRDefault="003C23DE"/>
    <w:p w:rsidR="00983208" w:rsidRDefault="000B4D9E">
      <w:pPr>
        <w:rPr>
          <w:b/>
        </w:rPr>
      </w:pPr>
      <w:r>
        <w:rPr>
          <w:b/>
        </w:rPr>
        <w:t>Článek VII.</w:t>
      </w:r>
    </w:p>
    <w:p w:rsidR="00983208" w:rsidRDefault="000B4D9E">
      <w:pPr>
        <w:rPr>
          <w:b/>
        </w:rPr>
      </w:pPr>
      <w:r>
        <w:rPr>
          <w:b/>
        </w:rPr>
        <w:t>Dohoda o odměně</w:t>
      </w:r>
    </w:p>
    <w:p w:rsidR="00983208" w:rsidRDefault="000B4D9E" w:rsidP="00697ED7">
      <w:pPr>
        <w:pStyle w:val="Odstavecseseznamem"/>
        <w:numPr>
          <w:ilvl w:val="0"/>
          <w:numId w:val="7"/>
        </w:numPr>
        <w:spacing w:after="240"/>
      </w:pPr>
      <w:r>
        <w:t xml:space="preserve">Zhotoviteli náleží odměna za vytvoření díla, poskytnutí licence k dílu dle této smlouvy a za realizaci dalších činností dle této smlouvy v celkové výši:  </w:t>
      </w:r>
    </w:p>
    <w:tbl>
      <w:tblPr>
        <w:tblStyle w:val="Mkatabulky1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8"/>
        <w:gridCol w:w="4187"/>
      </w:tblGrid>
      <w:tr w:rsidR="00983208" w:rsidTr="00697ED7">
        <w:tc>
          <w:tcPr>
            <w:tcW w:w="4318" w:type="dxa"/>
          </w:tcPr>
          <w:p w:rsidR="00983208" w:rsidRDefault="000B4D9E" w:rsidP="00697ED7">
            <w:pPr>
              <w:spacing w:line="240" w:lineRule="auto"/>
              <w:contextualSpacing/>
              <w:jc w:val="left"/>
              <w:rPr>
                <w:b/>
              </w:rPr>
            </w:pPr>
            <w:r>
              <w:t>Sjedn</w:t>
            </w:r>
            <w:r w:rsidR="00697ED7">
              <w:t>aná cena díla</w:t>
            </w:r>
            <w:r w:rsidR="00F6422E">
              <w:t xml:space="preserve">:      </w:t>
            </w:r>
          </w:p>
        </w:tc>
        <w:tc>
          <w:tcPr>
            <w:tcW w:w="4187" w:type="dxa"/>
          </w:tcPr>
          <w:p w:rsidR="00983208" w:rsidRDefault="006F2101" w:rsidP="00697ED7">
            <w:pPr>
              <w:spacing w:line="240" w:lineRule="auto"/>
              <w:contextualSpacing/>
              <w:jc w:val="center"/>
            </w:pPr>
            <w:r>
              <w:rPr>
                <w:b/>
              </w:rPr>
              <w:t>101</w:t>
            </w:r>
            <w:r w:rsidR="00C36997">
              <w:rPr>
                <w:b/>
              </w:rPr>
              <w:t>.000</w:t>
            </w:r>
            <w:r w:rsidR="00697ED7">
              <w:rPr>
                <w:b/>
              </w:rPr>
              <w:t>,- Kč bez DPH</w:t>
            </w:r>
          </w:p>
        </w:tc>
      </w:tr>
      <w:tr w:rsidR="00983208" w:rsidTr="00697ED7">
        <w:tc>
          <w:tcPr>
            <w:tcW w:w="4318" w:type="dxa"/>
          </w:tcPr>
          <w:p w:rsidR="00650E18" w:rsidRPr="00D55FFA" w:rsidRDefault="00650E18" w:rsidP="00D55FFA">
            <w:pPr>
              <w:spacing w:line="240" w:lineRule="auto"/>
              <w:contextualSpacing/>
              <w:jc w:val="left"/>
              <w:rPr>
                <w:b/>
              </w:rPr>
            </w:pPr>
          </w:p>
        </w:tc>
        <w:tc>
          <w:tcPr>
            <w:tcW w:w="4187" w:type="dxa"/>
          </w:tcPr>
          <w:p w:rsidR="00983208" w:rsidRDefault="00983208" w:rsidP="00697ED7">
            <w:pPr>
              <w:spacing w:line="240" w:lineRule="auto"/>
              <w:contextualSpacing/>
              <w:jc w:val="center"/>
            </w:pPr>
          </w:p>
        </w:tc>
      </w:tr>
      <w:tr w:rsidR="00697ED7" w:rsidTr="00697ED7">
        <w:tc>
          <w:tcPr>
            <w:tcW w:w="4318" w:type="dxa"/>
          </w:tcPr>
          <w:p w:rsidR="00697ED7" w:rsidRDefault="00842C63" w:rsidP="006F2101">
            <w:pPr>
              <w:spacing w:line="240" w:lineRule="auto"/>
              <w:contextualSpacing/>
              <w:jc w:val="left"/>
              <w:rPr>
                <w:b/>
              </w:rPr>
            </w:pPr>
            <w:r>
              <w:t xml:space="preserve">Slovy: </w:t>
            </w:r>
            <w:proofErr w:type="spellStart"/>
            <w:r w:rsidR="00595C9F">
              <w:t>Sto</w:t>
            </w:r>
            <w:r w:rsidR="006F2101">
              <w:t>jedentisíc</w:t>
            </w:r>
            <w:r>
              <w:t>korun</w:t>
            </w:r>
            <w:proofErr w:type="spellEnd"/>
            <w:r>
              <w:t xml:space="preserve"> českých</w:t>
            </w:r>
          </w:p>
        </w:tc>
        <w:tc>
          <w:tcPr>
            <w:tcW w:w="4187" w:type="dxa"/>
          </w:tcPr>
          <w:p w:rsidR="00697ED7" w:rsidRDefault="00697ED7">
            <w:pPr>
              <w:spacing w:line="240" w:lineRule="auto"/>
              <w:contextualSpacing/>
              <w:jc w:val="right"/>
            </w:pPr>
          </w:p>
        </w:tc>
      </w:tr>
      <w:tr w:rsidR="00983208" w:rsidTr="00697ED7">
        <w:tc>
          <w:tcPr>
            <w:tcW w:w="4318" w:type="dxa"/>
          </w:tcPr>
          <w:p w:rsidR="00983208" w:rsidRPr="00697ED7" w:rsidRDefault="00983208">
            <w:pPr>
              <w:spacing w:line="240" w:lineRule="auto"/>
              <w:contextualSpacing/>
              <w:jc w:val="left"/>
            </w:pPr>
          </w:p>
        </w:tc>
        <w:tc>
          <w:tcPr>
            <w:tcW w:w="4187" w:type="dxa"/>
          </w:tcPr>
          <w:p w:rsidR="00983208" w:rsidRDefault="00983208">
            <w:pPr>
              <w:spacing w:line="240" w:lineRule="auto"/>
              <w:contextualSpacing/>
              <w:jc w:val="right"/>
              <w:rPr>
                <w:b/>
              </w:rPr>
            </w:pPr>
          </w:p>
        </w:tc>
      </w:tr>
    </w:tbl>
    <w:p w:rsidR="00697ED7" w:rsidRDefault="00697ED7" w:rsidP="00697ED7">
      <w:pPr>
        <w:pStyle w:val="Odstavecseseznamem"/>
        <w:ind w:left="360"/>
      </w:pPr>
    </w:p>
    <w:p w:rsidR="006535A1" w:rsidRDefault="006535A1" w:rsidP="00697ED7">
      <w:pPr>
        <w:pStyle w:val="Odstavecseseznamem"/>
        <w:ind w:left="360"/>
      </w:pPr>
    </w:p>
    <w:p w:rsidR="00983208" w:rsidRDefault="000B4D9E">
      <w:pPr>
        <w:pStyle w:val="Odstavecseseznamem"/>
        <w:numPr>
          <w:ilvl w:val="0"/>
          <w:numId w:val="7"/>
        </w:numPr>
      </w:pPr>
      <w:r>
        <w:t xml:space="preserve">Odměna dle čl. VII., odst. </w:t>
      </w:r>
      <w:r w:rsidR="00B16E96">
        <w:t>1</w:t>
      </w:r>
      <w:r>
        <w:t>. této smlouvy zahrnuje také odměnu za udělení licence dle čl. VI. této smlouvy.</w:t>
      </w:r>
    </w:p>
    <w:p w:rsidR="00983208" w:rsidRDefault="000B4D9E">
      <w:pPr>
        <w:pStyle w:val="Odstavecseseznamem"/>
        <w:numPr>
          <w:ilvl w:val="0"/>
          <w:numId w:val="7"/>
        </w:numPr>
      </w:pPr>
      <w:r>
        <w:t>Smluvní strany podpisem této smlouvy potvrzují, že dohodnutá cena (odměna) specifikovaná v čl. VII. odst. 1. této smlouvy je cenou konečnou a závaznou.</w:t>
      </w:r>
    </w:p>
    <w:p w:rsidR="00983208" w:rsidRDefault="000B4D9E" w:rsidP="006535A1">
      <w:pPr>
        <w:pStyle w:val="Odstavecseseznamem"/>
        <w:numPr>
          <w:ilvl w:val="0"/>
          <w:numId w:val="7"/>
        </w:numPr>
      </w:pPr>
      <w:r>
        <w:t xml:space="preserve">Odměna bude uhrazena objednatelem dle čl. VII. odst. 1 této smlouvy </w:t>
      </w:r>
      <w:r w:rsidR="006535A1">
        <w:t xml:space="preserve">na základě faktury vystavené zhotovitelem, přílohou bude podepsaný předávací protokol. Splatnost faktury je </w:t>
      </w:r>
      <w:r w:rsidR="00595C9F">
        <w:rPr>
          <w:color w:val="000000" w:themeColor="text1"/>
        </w:rPr>
        <w:t>21</w:t>
      </w:r>
      <w:r w:rsidR="006535A1" w:rsidRPr="003D45AA">
        <w:rPr>
          <w:color w:val="000000" w:themeColor="text1"/>
        </w:rPr>
        <w:t xml:space="preserve"> dnů</w:t>
      </w:r>
      <w:r w:rsidR="006535A1">
        <w:rPr>
          <w:color w:val="000000" w:themeColor="text1"/>
        </w:rPr>
        <w:t xml:space="preserve">. </w:t>
      </w:r>
      <w:r w:rsidR="002B3A5D">
        <w:t>Dnem úhrady</w:t>
      </w:r>
      <w:r>
        <w:t xml:space="preserve"> se rozumí den odepsání příslušné finanční částky z účtu objednatele. Za každý den prodlení zaplatí objednatel úrok z prodlení ve výši stanovené právními předpisy.</w:t>
      </w:r>
    </w:p>
    <w:p w:rsidR="00983208" w:rsidRDefault="000B4D9E">
      <w:pPr>
        <w:pStyle w:val="Odstavecseseznamem"/>
        <w:numPr>
          <w:ilvl w:val="0"/>
          <w:numId w:val="7"/>
        </w:numPr>
      </w:pPr>
      <w:r>
        <w:t>V případě prodlení s předáním díla oproti touto smlouvou stanovenému termínu sjedn</w:t>
      </w:r>
      <w:r w:rsidR="00B26250">
        <w:t>ává se smluvní pokuta ve výši 5</w:t>
      </w:r>
      <w:r>
        <w:t>00,- Kč za každý započatý den prodlení. Objednatel je oprávněn snížit o smluvní pokutu sjednanou odměnu. Snížení odměny nezbavuje zhotovitele povinnosti hradit vzniklou škodu.</w:t>
      </w:r>
    </w:p>
    <w:p w:rsidR="00983208" w:rsidRDefault="00983208"/>
    <w:p w:rsidR="00FB705F" w:rsidRDefault="00FB705F"/>
    <w:p w:rsidR="00983208" w:rsidRDefault="000B4D9E">
      <w:pPr>
        <w:rPr>
          <w:b/>
        </w:rPr>
      </w:pPr>
      <w:r>
        <w:rPr>
          <w:b/>
        </w:rPr>
        <w:t>Článek VIII.</w:t>
      </w:r>
    </w:p>
    <w:p w:rsidR="00983208" w:rsidRDefault="000B4D9E">
      <w:pPr>
        <w:rPr>
          <w:b/>
        </w:rPr>
      </w:pPr>
      <w:r>
        <w:rPr>
          <w:b/>
        </w:rPr>
        <w:t>Závěrečná ujednání</w:t>
      </w:r>
    </w:p>
    <w:p w:rsidR="00983208" w:rsidRDefault="000B4D9E">
      <w:pPr>
        <w:pStyle w:val="Odstavecseseznamem"/>
        <w:numPr>
          <w:ilvl w:val="0"/>
          <w:numId w:val="8"/>
        </w:numPr>
      </w:pPr>
      <w:r>
        <w:t>Smlouva se uzavírá s platností ode d</w:t>
      </w:r>
      <w:r w:rsidR="006535A1">
        <w:t>ne podpisu obou smluvních stran a účinností dnem zveřejnění v registru smluv.</w:t>
      </w:r>
      <w:bookmarkStart w:id="0" w:name="_GoBack"/>
      <w:bookmarkEnd w:id="0"/>
    </w:p>
    <w:p w:rsidR="00983208" w:rsidRDefault="000B4D9E">
      <w:pPr>
        <w:pStyle w:val="Odstavecseseznamem"/>
        <w:numPr>
          <w:ilvl w:val="0"/>
          <w:numId w:val="8"/>
        </w:numPr>
      </w:pPr>
      <w:r>
        <w:t>Smlouva je vyhotovena ve třech exemplářích, z nichž objednatel obdrží dva a zhotovitel jeden.</w:t>
      </w:r>
    </w:p>
    <w:p w:rsidR="00CE3BF8" w:rsidRDefault="000B4D9E">
      <w:pPr>
        <w:pStyle w:val="Odstavecseseznamem"/>
        <w:numPr>
          <w:ilvl w:val="0"/>
          <w:numId w:val="8"/>
        </w:numPr>
      </w:pPr>
      <w:r>
        <w:t xml:space="preserve">Smlouva může být měněna nebo zrušena pouze písemně, </w:t>
      </w:r>
      <w:r w:rsidR="006535A1">
        <w:t>a to formou číslovaných dodatků</w:t>
      </w:r>
    </w:p>
    <w:p w:rsidR="00983208" w:rsidRDefault="00CE3BF8" w:rsidP="006535A1">
      <w:pPr>
        <w:spacing w:line="240" w:lineRule="auto"/>
        <w:jc w:val="left"/>
      </w:pPr>
      <w:r>
        <w:br w:type="page"/>
      </w:r>
    </w:p>
    <w:p w:rsidR="00983208" w:rsidRDefault="000B4D9E">
      <w:pPr>
        <w:pStyle w:val="Odstavecseseznamem"/>
        <w:numPr>
          <w:ilvl w:val="0"/>
          <w:numId w:val="8"/>
        </w:numPr>
      </w:pPr>
      <w:r>
        <w:lastRenderedPageBreak/>
        <w:t>Zodpovědnými zástupci objednatele pro jednání ve věci této smlouvy jsou:</w:t>
      </w:r>
    </w:p>
    <w:p w:rsidR="00F67BAE" w:rsidRDefault="00371440">
      <w:pPr>
        <w:pStyle w:val="Odstavecseseznamem"/>
        <w:numPr>
          <w:ilvl w:val="0"/>
          <w:numId w:val="9"/>
        </w:numPr>
      </w:pPr>
      <w:r>
        <w:t>XXXXXXXXXXXXXXXXXXXXXXXXXXXXXXXXXXXXXXXXXXXXXXXXXXXXXXXXXXXXXXXXXXXXXXXXXXXXXXXXXXXXXX</w:t>
      </w:r>
    </w:p>
    <w:p w:rsidR="00983208" w:rsidRDefault="000B4D9E">
      <w:pPr>
        <w:pStyle w:val="Odstavecseseznamem"/>
        <w:numPr>
          <w:ilvl w:val="0"/>
          <w:numId w:val="8"/>
        </w:numPr>
      </w:pPr>
      <w:r>
        <w:t>Poruší-li některá ze smluvních stran povinnosti uvedené v této smlouvě (čl. III. a IV. této smlouvy), je druhá strana oprávněna od smlouvy odstoupit. Odstoupení od smlouvy musí být provedeno písemnou formou včetně finančního vypořádání, účinky odstoupení nastávají dnem doručení druhé smluvní straně.</w:t>
      </w:r>
    </w:p>
    <w:p w:rsidR="00983208" w:rsidRDefault="000B4D9E">
      <w:pPr>
        <w:pStyle w:val="Odstavecseseznamem"/>
        <w:numPr>
          <w:ilvl w:val="0"/>
          <w:numId w:val="8"/>
        </w:numPr>
      </w:pPr>
      <w:r>
        <w:t xml:space="preserve">Právní vztahy v této smlouvě neupravené se řídí občanským </w:t>
      </w:r>
      <w:r w:rsidR="00842C63">
        <w:t>zákoníkem a autorským zákonem v </w:t>
      </w:r>
      <w:r>
        <w:t xml:space="preserve">plném znění. </w:t>
      </w:r>
    </w:p>
    <w:p w:rsidR="00983208" w:rsidRDefault="000B4D9E" w:rsidP="006535A1">
      <w:pPr>
        <w:pStyle w:val="Odstavecseseznamem"/>
        <w:numPr>
          <w:ilvl w:val="0"/>
          <w:numId w:val="8"/>
        </w:numPr>
      </w:pPr>
      <w:r>
        <w:t>Smluvní strany potvrzují, že si tuto smlouvu před jejím podpisem přečetly a porozuměly jejímu obsahu. Na důkaz toho níže připojují své podpisy.</w:t>
      </w:r>
    </w:p>
    <w:p w:rsidR="00D7075C" w:rsidRDefault="00D7075C"/>
    <w:p w:rsidR="006535A1" w:rsidRDefault="006535A1"/>
    <w:p w:rsidR="006535A1" w:rsidRDefault="006535A1"/>
    <w:p w:rsidR="00D7075C" w:rsidRDefault="00D7075C" w:rsidP="00D7075C">
      <w:pPr>
        <w:rPr>
          <w:sz w:val="24"/>
          <w:szCs w:val="24"/>
        </w:rPr>
      </w:pPr>
      <w:r>
        <w:rPr>
          <w:sz w:val="24"/>
          <w:szCs w:val="24"/>
        </w:rPr>
        <w:t>Příloha č. 1 – Předmět plnění</w:t>
      </w:r>
    </w:p>
    <w:p w:rsidR="00D7075C" w:rsidRDefault="00D7075C"/>
    <w:p w:rsidR="00D7075C" w:rsidRDefault="00D7075C"/>
    <w:p w:rsidR="00D7075C" w:rsidRDefault="00D7075C"/>
    <w:p w:rsidR="00D7075C" w:rsidRDefault="00D7075C"/>
    <w:p w:rsidR="00D7075C" w:rsidRDefault="00D7075C"/>
    <w:p w:rsidR="00D7075C" w:rsidRDefault="00D7075C"/>
    <w:p w:rsidR="00D7075C" w:rsidRDefault="00D7075C"/>
    <w:p w:rsidR="00983208" w:rsidRDefault="00983208"/>
    <w:tbl>
      <w:tblPr>
        <w:tblStyle w:val="Mkatabulky1"/>
        <w:tblW w:w="9288" w:type="dxa"/>
        <w:tblLook w:val="01E0"/>
      </w:tblPr>
      <w:tblGrid>
        <w:gridCol w:w="3936"/>
        <w:gridCol w:w="1392"/>
        <w:gridCol w:w="3960"/>
      </w:tblGrid>
      <w:tr w:rsidR="00983208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208" w:rsidRDefault="000B4D9E" w:rsidP="00DF694E">
            <w:pPr>
              <w:spacing w:line="240" w:lineRule="auto"/>
            </w:pPr>
            <w:r>
              <w:t>V Praze dne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208" w:rsidRDefault="00983208">
            <w:pPr>
              <w:spacing w:line="240" w:lineRule="auto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208" w:rsidRDefault="000B4D9E" w:rsidP="00DF694E">
            <w:pPr>
              <w:spacing w:line="240" w:lineRule="auto"/>
            </w:pPr>
            <w:r>
              <w:t>V Praze dne</w:t>
            </w:r>
          </w:p>
        </w:tc>
      </w:tr>
      <w:tr w:rsidR="00983208">
        <w:trPr>
          <w:trHeight w:val="631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208" w:rsidRDefault="00983208">
            <w:pPr>
              <w:spacing w:line="240" w:lineRule="auto"/>
            </w:pPr>
          </w:p>
          <w:p w:rsidR="00983208" w:rsidRDefault="00983208">
            <w:pPr>
              <w:spacing w:line="240" w:lineRule="auto"/>
            </w:pPr>
          </w:p>
          <w:p w:rsidR="001108C5" w:rsidRDefault="001108C5">
            <w:pPr>
              <w:spacing w:line="240" w:lineRule="auto"/>
            </w:pPr>
          </w:p>
          <w:p w:rsidR="001108C5" w:rsidRDefault="001108C5">
            <w:pPr>
              <w:spacing w:line="240" w:lineRule="auto"/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208" w:rsidRDefault="00983208">
            <w:pPr>
              <w:spacing w:line="240" w:lineRule="auto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208" w:rsidRDefault="00983208">
            <w:pPr>
              <w:spacing w:line="240" w:lineRule="auto"/>
            </w:pPr>
          </w:p>
        </w:tc>
      </w:tr>
      <w:tr w:rsidR="00983208">
        <w:tc>
          <w:tcPr>
            <w:tcW w:w="39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83208" w:rsidRDefault="00983208">
            <w:pPr>
              <w:spacing w:line="240" w:lineRule="auto"/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208" w:rsidRDefault="00983208">
            <w:pPr>
              <w:spacing w:line="240" w:lineRule="auto"/>
            </w:pP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83208" w:rsidRDefault="00983208">
            <w:pPr>
              <w:spacing w:line="240" w:lineRule="auto"/>
            </w:pPr>
          </w:p>
        </w:tc>
      </w:tr>
      <w:tr w:rsidR="00983208">
        <w:tc>
          <w:tcPr>
            <w:tcW w:w="39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83208" w:rsidRDefault="001108C5">
            <w:pPr>
              <w:spacing w:line="240" w:lineRule="auto"/>
            </w:pPr>
            <w:r>
              <w:t xml:space="preserve">                </w:t>
            </w:r>
            <w:r w:rsidR="000B4D9E">
              <w:t>Doc. PhDr. Michal Stehlík, PhD.</w:t>
            </w:r>
          </w:p>
          <w:p w:rsidR="00983208" w:rsidRDefault="000B4D9E">
            <w:pPr>
              <w:spacing w:line="240" w:lineRule="auto"/>
              <w:jc w:val="center"/>
            </w:pPr>
            <w:r>
              <w:t>(objednatel)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208" w:rsidRDefault="00983208">
            <w:pPr>
              <w:spacing w:line="240" w:lineRule="auto"/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037E7" w:rsidRDefault="002037E7">
            <w:pPr>
              <w:spacing w:line="240" w:lineRule="auto"/>
              <w:jc w:val="center"/>
            </w:pPr>
            <w:r>
              <w:rPr>
                <w:rFonts w:asciiTheme="minorHAnsi" w:hAnsiTheme="minorHAnsi" w:cstheme="minorHAnsi"/>
              </w:rPr>
              <w:t xml:space="preserve">Ing. Arch. </w:t>
            </w:r>
            <w:r w:rsidR="00C04CE5" w:rsidRPr="00C04CE5">
              <w:rPr>
                <w:rFonts w:asciiTheme="minorHAnsi" w:hAnsiTheme="minorHAnsi" w:cstheme="minorHAnsi"/>
              </w:rPr>
              <w:t xml:space="preserve">Robert </w:t>
            </w:r>
            <w:proofErr w:type="spellStart"/>
            <w:r w:rsidR="00C04CE5" w:rsidRPr="00C04CE5">
              <w:rPr>
                <w:rFonts w:asciiTheme="minorHAnsi" w:hAnsiTheme="minorHAnsi" w:cstheme="minorHAnsi"/>
              </w:rPr>
              <w:t>Damec</w:t>
            </w:r>
            <w:proofErr w:type="spellEnd"/>
          </w:p>
          <w:p w:rsidR="00983208" w:rsidRDefault="000B4D9E">
            <w:pPr>
              <w:spacing w:line="240" w:lineRule="auto"/>
              <w:jc w:val="center"/>
            </w:pPr>
            <w:r>
              <w:t>(zhotovitel)</w:t>
            </w:r>
          </w:p>
          <w:p w:rsidR="00983208" w:rsidRDefault="00983208">
            <w:pPr>
              <w:spacing w:line="240" w:lineRule="auto"/>
              <w:jc w:val="center"/>
            </w:pPr>
          </w:p>
        </w:tc>
      </w:tr>
    </w:tbl>
    <w:p w:rsidR="00983208" w:rsidRDefault="00983208"/>
    <w:sectPr w:rsidR="00983208" w:rsidSect="00363133"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5E" w:rsidRDefault="00BB455E">
      <w:pPr>
        <w:spacing w:line="240" w:lineRule="auto"/>
      </w:pPr>
      <w:r>
        <w:separator/>
      </w:r>
    </w:p>
  </w:endnote>
  <w:endnote w:type="continuationSeparator" w:id="0">
    <w:p w:rsidR="00BB455E" w:rsidRDefault="00BB4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597987"/>
      <w:docPartObj>
        <w:docPartGallery w:val="Page Numbers (Bottom of Page)"/>
        <w:docPartUnique/>
      </w:docPartObj>
    </w:sdtPr>
    <w:sdtContent>
      <w:p w:rsidR="00983208" w:rsidRDefault="00363133">
        <w:pPr>
          <w:pStyle w:val="Zpat"/>
          <w:jc w:val="center"/>
        </w:pPr>
        <w:r>
          <w:fldChar w:fldCharType="begin"/>
        </w:r>
        <w:r w:rsidR="000B4D9E">
          <w:instrText>PAGE</w:instrText>
        </w:r>
        <w:r>
          <w:fldChar w:fldCharType="separate"/>
        </w:r>
        <w:r w:rsidR="00371440">
          <w:rPr>
            <w:noProof/>
          </w:rPr>
          <w:t>4</w:t>
        </w:r>
        <w:r>
          <w:fldChar w:fldCharType="end"/>
        </w:r>
      </w:p>
    </w:sdtContent>
  </w:sdt>
  <w:p w:rsidR="00983208" w:rsidRDefault="0098320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5E" w:rsidRDefault="00BB455E">
      <w:pPr>
        <w:spacing w:line="240" w:lineRule="auto"/>
      </w:pPr>
      <w:r>
        <w:separator/>
      </w:r>
    </w:p>
  </w:footnote>
  <w:footnote w:type="continuationSeparator" w:id="0">
    <w:p w:rsidR="00BB455E" w:rsidRDefault="00BB45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91B"/>
    <w:multiLevelType w:val="multilevel"/>
    <w:tmpl w:val="F7E46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8718D9"/>
    <w:multiLevelType w:val="multilevel"/>
    <w:tmpl w:val="CB0064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85870"/>
    <w:multiLevelType w:val="multilevel"/>
    <w:tmpl w:val="15FA7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7A8429B"/>
    <w:multiLevelType w:val="multilevel"/>
    <w:tmpl w:val="CDBA1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BE32A2"/>
    <w:multiLevelType w:val="multilevel"/>
    <w:tmpl w:val="3EEC510C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5">
    <w:nsid w:val="43346438"/>
    <w:multiLevelType w:val="multilevel"/>
    <w:tmpl w:val="28523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E43590"/>
    <w:multiLevelType w:val="multilevel"/>
    <w:tmpl w:val="0526E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4C1A83"/>
    <w:multiLevelType w:val="multilevel"/>
    <w:tmpl w:val="9C8A0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040388"/>
    <w:multiLevelType w:val="multilevel"/>
    <w:tmpl w:val="4190AA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D85413"/>
    <w:multiLevelType w:val="multilevel"/>
    <w:tmpl w:val="118EE856"/>
    <w:lvl w:ilvl="0">
      <w:start w:val="1"/>
      <w:numFmt w:val="lowerLetter"/>
      <w:lvlText w:val="%1)"/>
      <w:lvlJc w:val="left"/>
      <w:pPr>
        <w:ind w:left="568" w:firstLine="0"/>
      </w:pPr>
      <w:rPr>
        <w:rFonts w:ascii="Calibri" w:eastAsiaTheme="minorEastAsia" w:hAnsi="Calibri" w:cs="Tahoma"/>
      </w:rPr>
    </w:lvl>
    <w:lvl w:ilvl="1">
      <w:start w:val="1"/>
      <w:numFmt w:val="lowerLetter"/>
      <w:lvlText w:val="%2."/>
      <w:lvlJc w:val="left"/>
      <w:pPr>
        <w:ind w:left="1288" w:firstLine="0"/>
      </w:pPr>
    </w:lvl>
    <w:lvl w:ilvl="2">
      <w:start w:val="1"/>
      <w:numFmt w:val="lowerRoman"/>
      <w:lvlText w:val="%3."/>
      <w:lvlJc w:val="right"/>
      <w:pPr>
        <w:ind w:left="2008" w:firstLine="0"/>
      </w:pPr>
    </w:lvl>
    <w:lvl w:ilvl="3">
      <w:start w:val="1"/>
      <w:numFmt w:val="decimal"/>
      <w:lvlText w:val="%4."/>
      <w:lvlJc w:val="left"/>
      <w:pPr>
        <w:ind w:left="2728" w:firstLine="0"/>
      </w:pPr>
    </w:lvl>
    <w:lvl w:ilvl="4">
      <w:start w:val="1"/>
      <w:numFmt w:val="lowerLetter"/>
      <w:lvlText w:val="%5."/>
      <w:lvlJc w:val="left"/>
      <w:pPr>
        <w:ind w:left="3448" w:firstLine="0"/>
      </w:pPr>
    </w:lvl>
    <w:lvl w:ilvl="5">
      <w:start w:val="1"/>
      <w:numFmt w:val="lowerRoman"/>
      <w:lvlText w:val="%6."/>
      <w:lvlJc w:val="right"/>
      <w:pPr>
        <w:ind w:left="4168" w:firstLine="0"/>
      </w:pPr>
    </w:lvl>
    <w:lvl w:ilvl="6">
      <w:start w:val="1"/>
      <w:numFmt w:val="decimal"/>
      <w:lvlText w:val="%7."/>
      <w:lvlJc w:val="left"/>
      <w:pPr>
        <w:ind w:left="4888" w:firstLine="0"/>
      </w:pPr>
    </w:lvl>
    <w:lvl w:ilvl="7">
      <w:start w:val="1"/>
      <w:numFmt w:val="lowerLetter"/>
      <w:lvlText w:val="%8."/>
      <w:lvlJc w:val="left"/>
      <w:pPr>
        <w:ind w:left="5608" w:firstLine="0"/>
      </w:pPr>
    </w:lvl>
    <w:lvl w:ilvl="8">
      <w:start w:val="1"/>
      <w:numFmt w:val="lowerRoman"/>
      <w:lvlText w:val="%9."/>
      <w:lvlJc w:val="right"/>
      <w:pPr>
        <w:ind w:left="6328" w:firstLine="0"/>
      </w:pPr>
    </w:lvl>
  </w:abstractNum>
  <w:abstractNum w:abstractNumId="10">
    <w:nsid w:val="6E9763F7"/>
    <w:multiLevelType w:val="multilevel"/>
    <w:tmpl w:val="93C8E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C372B8"/>
    <w:multiLevelType w:val="multilevel"/>
    <w:tmpl w:val="A790C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ECD6BBD"/>
    <w:multiLevelType w:val="multilevel"/>
    <w:tmpl w:val="CDBA1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1F64BA"/>
    <w:multiLevelType w:val="multilevel"/>
    <w:tmpl w:val="F74CC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208"/>
    <w:rsid w:val="000B4D9E"/>
    <w:rsid w:val="000F3B53"/>
    <w:rsid w:val="001108C5"/>
    <w:rsid w:val="00145608"/>
    <w:rsid w:val="001B01F8"/>
    <w:rsid w:val="001F5806"/>
    <w:rsid w:val="002037E7"/>
    <w:rsid w:val="002860FD"/>
    <w:rsid w:val="002B3A5D"/>
    <w:rsid w:val="00363133"/>
    <w:rsid w:val="00371440"/>
    <w:rsid w:val="003736FA"/>
    <w:rsid w:val="003C23DE"/>
    <w:rsid w:val="003D45AA"/>
    <w:rsid w:val="00510330"/>
    <w:rsid w:val="00595C9F"/>
    <w:rsid w:val="005E4C4E"/>
    <w:rsid w:val="006204AB"/>
    <w:rsid w:val="00650E18"/>
    <w:rsid w:val="00651F83"/>
    <w:rsid w:val="006535A1"/>
    <w:rsid w:val="00697ED7"/>
    <w:rsid w:val="006D35C8"/>
    <w:rsid w:val="006F2101"/>
    <w:rsid w:val="007439A8"/>
    <w:rsid w:val="007469F8"/>
    <w:rsid w:val="00763FAC"/>
    <w:rsid w:val="007D39F7"/>
    <w:rsid w:val="007D3B9B"/>
    <w:rsid w:val="007F2A6F"/>
    <w:rsid w:val="00842C63"/>
    <w:rsid w:val="0087705E"/>
    <w:rsid w:val="00901318"/>
    <w:rsid w:val="00983208"/>
    <w:rsid w:val="00A1161A"/>
    <w:rsid w:val="00A15798"/>
    <w:rsid w:val="00A85906"/>
    <w:rsid w:val="00B16E96"/>
    <w:rsid w:val="00B26250"/>
    <w:rsid w:val="00B82066"/>
    <w:rsid w:val="00B853D7"/>
    <w:rsid w:val="00BB455E"/>
    <w:rsid w:val="00BE47FE"/>
    <w:rsid w:val="00C04CE5"/>
    <w:rsid w:val="00C36997"/>
    <w:rsid w:val="00C437EA"/>
    <w:rsid w:val="00C722D7"/>
    <w:rsid w:val="00CE3BF8"/>
    <w:rsid w:val="00D55FFA"/>
    <w:rsid w:val="00D7075C"/>
    <w:rsid w:val="00DF694E"/>
    <w:rsid w:val="00E25839"/>
    <w:rsid w:val="00F13767"/>
    <w:rsid w:val="00F34C25"/>
    <w:rsid w:val="00F6422E"/>
    <w:rsid w:val="00F67BAE"/>
    <w:rsid w:val="00FB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DA3"/>
    <w:pPr>
      <w:spacing w:line="276" w:lineRule="auto"/>
      <w:jc w:val="both"/>
    </w:pPr>
    <w:rPr>
      <w:rFonts w:ascii="Calibri" w:eastAsiaTheme="minorEastAsia" w:hAnsi="Calibri"/>
      <w:lang w:bidi="en-US"/>
    </w:rPr>
  </w:style>
  <w:style w:type="paragraph" w:styleId="Nadpis1">
    <w:name w:val="heading 1"/>
    <w:basedOn w:val="Normln"/>
    <w:link w:val="Nadpis1Char"/>
    <w:uiPriority w:val="9"/>
    <w:qFormat/>
    <w:rsid w:val="009A6C05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C42DA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bidi="en-US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42DA3"/>
    <w:rPr>
      <w:rFonts w:eastAsiaTheme="minorEastAsia"/>
      <w:lang w:bidi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42DA3"/>
    <w:rPr>
      <w:rFonts w:eastAsiaTheme="minorEastAsia"/>
      <w:lang w:bidi="en-US"/>
    </w:rPr>
  </w:style>
  <w:style w:type="character" w:customStyle="1" w:styleId="st">
    <w:name w:val="st"/>
    <w:basedOn w:val="Standardnpsmoodstavce"/>
    <w:qFormat/>
    <w:rsid w:val="000610A5"/>
  </w:style>
  <w:style w:type="character" w:styleId="Odkaznakoment">
    <w:name w:val="annotation reference"/>
    <w:basedOn w:val="Standardnpsmoodstavce"/>
    <w:uiPriority w:val="99"/>
    <w:semiHidden/>
    <w:unhideWhenUsed/>
    <w:qFormat/>
    <w:rsid w:val="004B202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B2027"/>
    <w:rPr>
      <w:rFonts w:eastAsiaTheme="minorEastAsia"/>
      <w:sz w:val="20"/>
      <w:szCs w:val="20"/>
      <w:lang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B2027"/>
    <w:rPr>
      <w:rFonts w:eastAsiaTheme="minorEastAsia"/>
      <w:b/>
      <w:bCs/>
      <w:sz w:val="20"/>
      <w:szCs w:val="20"/>
      <w:lang w:bidi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B2027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9A6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ListLabel1">
    <w:name w:val="ListLabel 1"/>
    <w:qFormat/>
    <w:rsid w:val="00363133"/>
    <w:rPr>
      <w:rFonts w:cs="Courier New"/>
    </w:rPr>
  </w:style>
  <w:style w:type="character" w:customStyle="1" w:styleId="ListLabel2">
    <w:name w:val="ListLabel 2"/>
    <w:qFormat/>
    <w:rsid w:val="00363133"/>
    <w:rPr>
      <w:rFonts w:cs="Courier New"/>
    </w:rPr>
  </w:style>
  <w:style w:type="character" w:customStyle="1" w:styleId="ListLabel3">
    <w:name w:val="ListLabel 3"/>
    <w:qFormat/>
    <w:rsid w:val="00363133"/>
    <w:rPr>
      <w:rFonts w:cs="Courier New"/>
    </w:rPr>
  </w:style>
  <w:style w:type="character" w:customStyle="1" w:styleId="ListLabel4">
    <w:name w:val="ListLabel 4"/>
    <w:qFormat/>
    <w:rsid w:val="00363133"/>
    <w:rPr>
      <w:rFonts w:cs="Calibri"/>
    </w:rPr>
  </w:style>
  <w:style w:type="character" w:customStyle="1" w:styleId="ListLabel5">
    <w:name w:val="ListLabel 5"/>
    <w:qFormat/>
    <w:rsid w:val="00363133"/>
    <w:rPr>
      <w:rFonts w:cs="Courier New"/>
    </w:rPr>
  </w:style>
  <w:style w:type="character" w:customStyle="1" w:styleId="ListLabel6">
    <w:name w:val="ListLabel 6"/>
    <w:qFormat/>
    <w:rsid w:val="00363133"/>
    <w:rPr>
      <w:rFonts w:cs="Courier New"/>
    </w:rPr>
  </w:style>
  <w:style w:type="character" w:customStyle="1" w:styleId="ListLabel7">
    <w:name w:val="ListLabel 7"/>
    <w:qFormat/>
    <w:rsid w:val="00363133"/>
    <w:rPr>
      <w:rFonts w:cs="Courier New"/>
    </w:rPr>
  </w:style>
  <w:style w:type="character" w:customStyle="1" w:styleId="ListLabel8">
    <w:name w:val="ListLabel 8"/>
    <w:qFormat/>
    <w:rsid w:val="00363133"/>
    <w:rPr>
      <w:rFonts w:cs="Courier New"/>
    </w:rPr>
  </w:style>
  <w:style w:type="character" w:customStyle="1" w:styleId="ListLabel9">
    <w:name w:val="ListLabel 9"/>
    <w:qFormat/>
    <w:rsid w:val="00363133"/>
    <w:rPr>
      <w:rFonts w:cs="Courier New"/>
    </w:rPr>
  </w:style>
  <w:style w:type="character" w:customStyle="1" w:styleId="ListLabel10">
    <w:name w:val="ListLabel 10"/>
    <w:qFormat/>
    <w:rsid w:val="00363133"/>
    <w:rPr>
      <w:rFonts w:cs="Courier New"/>
    </w:rPr>
  </w:style>
  <w:style w:type="character" w:customStyle="1" w:styleId="ListLabel11">
    <w:name w:val="ListLabel 11"/>
    <w:qFormat/>
    <w:rsid w:val="00363133"/>
    <w:rPr>
      <w:rFonts w:cs="Courier New"/>
    </w:rPr>
  </w:style>
  <w:style w:type="character" w:customStyle="1" w:styleId="ListLabel12">
    <w:name w:val="ListLabel 12"/>
    <w:qFormat/>
    <w:rsid w:val="00363133"/>
    <w:rPr>
      <w:rFonts w:cs="Courier New"/>
    </w:rPr>
  </w:style>
  <w:style w:type="character" w:customStyle="1" w:styleId="ListLabel13">
    <w:name w:val="ListLabel 13"/>
    <w:qFormat/>
    <w:rsid w:val="00363133"/>
    <w:rPr>
      <w:rFonts w:cs="Courier New"/>
    </w:rPr>
  </w:style>
  <w:style w:type="paragraph" w:customStyle="1" w:styleId="Nadpis">
    <w:name w:val="Nadpis"/>
    <w:basedOn w:val="Normln"/>
    <w:next w:val="Zkladntext"/>
    <w:qFormat/>
    <w:rsid w:val="003631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363133"/>
    <w:pPr>
      <w:spacing w:after="140" w:line="288" w:lineRule="auto"/>
    </w:pPr>
  </w:style>
  <w:style w:type="paragraph" w:styleId="Seznam">
    <w:name w:val="List"/>
    <w:basedOn w:val="Zkladntext"/>
    <w:rsid w:val="00363133"/>
    <w:rPr>
      <w:rFonts w:cs="Arial"/>
    </w:rPr>
  </w:style>
  <w:style w:type="paragraph" w:styleId="Titulek">
    <w:name w:val="caption"/>
    <w:basedOn w:val="Normln"/>
    <w:qFormat/>
    <w:rsid w:val="003631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63133"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C42DA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C42D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2DA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C42DA3"/>
    <w:pPr>
      <w:tabs>
        <w:tab w:val="center" w:pos="4536"/>
        <w:tab w:val="right" w:pos="9072"/>
      </w:tabs>
      <w:spacing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B2027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4B202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B2027"/>
    <w:pPr>
      <w:spacing w:line="240" w:lineRule="auto"/>
    </w:pPr>
    <w:rPr>
      <w:rFonts w:ascii="Tahoma" w:hAnsi="Tahoma" w:cs="Tahoma"/>
      <w:sz w:val="16"/>
      <w:szCs w:val="16"/>
    </w:rPr>
  </w:style>
  <w:style w:type="table" w:customStyle="1" w:styleId="Mkatabulky2">
    <w:name w:val="Mřížka tabulky2"/>
    <w:basedOn w:val="Normlntabulka"/>
    <w:uiPriority w:val="59"/>
    <w:rsid w:val="00C4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uiPriority w:val="59"/>
    <w:rsid w:val="00C4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C4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Normlntabulka"/>
    <w:uiPriority w:val="99"/>
    <w:rsid w:val="007F2A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3807-6454-4035-91C0-8B0CF2AF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908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Richter</dc:creator>
  <dc:description/>
  <cp:lastModifiedBy>drapalovape</cp:lastModifiedBy>
  <cp:revision>7</cp:revision>
  <cp:lastPrinted>2019-09-09T12:33:00Z</cp:lastPrinted>
  <dcterms:created xsi:type="dcterms:W3CDTF">2019-08-28T15:10:00Z</dcterms:created>
  <dcterms:modified xsi:type="dcterms:W3CDTF">2019-10-01T08:51:00Z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