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kterou níže uvedeného dne, měsíce a roku v souladu s § 3 a násl. Zákona č. 89/2012 Sb. mezi sebou uzavřely tyto smluvní strany: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Základní škola Vsetín, Sychrov 97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Se sídlem: MUDr. Františka Sovy 97, 755 01 Vsetín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Zastoupena: Mgr. Michalem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Molkem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, MBA, ředitelem školy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IČ: 60990465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Bankovní spojení: ČSOB a.s., </w:t>
      </w:r>
      <w:proofErr w:type="spellStart"/>
      <w:proofErr w:type="gram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č.ú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. 101039676/0300</w:t>
      </w:r>
      <w:proofErr w:type="gramEnd"/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(dále jen „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pronajímatel“)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a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Tělocvičná jednota Sokol Vsetín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Zastoupena: Mgr. Radkem Fojtíkem, starostou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Příkopě 814, 755 01  Vsetín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IČ:</w:t>
      </w:r>
      <w:r w:rsidRPr="00F27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62334964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(dále jen „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nájemce“)</w:t>
      </w:r>
    </w:p>
    <w:p w:rsidR="00F271FF" w:rsidRPr="00F271FF" w:rsidRDefault="00F271FF" w:rsidP="00F2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Článek 1</w:t>
      </w:r>
    </w:p>
    <w:p w:rsidR="00F271FF" w:rsidRPr="00F271FF" w:rsidRDefault="00F271FF" w:rsidP="00F2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Předmět nájmu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Pronajímatel prohlašuje, že je oprávněn hospodařit na základě zřizovací listiny s majetkem Města Vsetína, kdy tento majetek má pronajímatel ve správě a to včetně budovy Sychrov 97, 755 01 Vsetín.</w:t>
      </w:r>
    </w:p>
    <w:p w:rsidR="00F271FF" w:rsidRPr="00F271FF" w:rsidRDefault="00F271FF" w:rsidP="00F271F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Pronajímatel přenechává nájemci k dočasnému užívání 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malou tělocvičnu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, tj. místnost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br/>
        <w:t xml:space="preserve">č. 120 shora specifikované nemovitosti spolu (dále jen „předmět nájmu“) s prostorem šaten, WC a sprch (dále jen 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„příslušenství předmětu nájmu“)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a věci v předmětu nájmu či jeho příslušenství se nacházející, a to ve stavu způsobilém smluvenému užívání a v tomto stavu je nájemce povinen je udržovat.</w:t>
      </w:r>
    </w:p>
    <w:p w:rsidR="00F271FF" w:rsidRPr="00F271FF" w:rsidRDefault="00F271FF" w:rsidP="00F271F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Předmětná místnost se pronajímá nájemci za účelem: provozování sportovních aktivit.</w:t>
      </w:r>
    </w:p>
    <w:p w:rsidR="00F271FF" w:rsidRPr="00F271FF" w:rsidRDefault="00F271FF" w:rsidP="00F271F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Pronajímatel přenechává předmět nájmu nájemci k užívání výhradně v níže sjednanou dobu: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Pondělí</w:t>
      </w: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od 16.00 h do 19.30 hodin</w:t>
      </w:r>
    </w:p>
    <w:p w:rsidR="00F271FF" w:rsidRPr="00F271FF" w:rsidRDefault="00F271FF" w:rsidP="00F27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Středa    </w:t>
      </w: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od 16.00 h do 19.30 hodin</w:t>
      </w:r>
    </w:p>
    <w:p w:rsidR="00F271FF" w:rsidRPr="00F271FF" w:rsidRDefault="00F271FF" w:rsidP="00F27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Pátek</w:t>
      </w: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od 16.00 h do 19.30 hodin</w:t>
      </w:r>
    </w:p>
    <w:p w:rsidR="00F271FF" w:rsidRPr="00F271FF" w:rsidRDefault="00F271FF" w:rsidP="00F27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+ zápasy a turnaje dle přiloženého rozpisu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Nájemce převzal ke dni podpisu smlouvy klíče od předmětné místnosti a všech prostorů, které jsou uvedeny shora jako příslušenství předmětu nájmu.</w:t>
      </w:r>
    </w:p>
    <w:p w:rsidR="00F271FF" w:rsidRPr="00F271FF" w:rsidRDefault="00F271FF" w:rsidP="00F2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1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271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71FF" w:rsidRPr="00F271FF" w:rsidRDefault="00F271FF" w:rsidP="00F2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Článek 2</w:t>
      </w:r>
    </w:p>
    <w:p w:rsidR="00F271FF" w:rsidRPr="00F271FF" w:rsidRDefault="00F271FF" w:rsidP="00F2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lastRenderedPageBreak/>
        <w:t>Povinnosti nájemce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Nájemce pověřuje tyto odpovědné osoby, které jsou oprávněny zahájit provoz v pronajatých prostorách a bez přítomnosti alespoň jedné z nich nesmí být provoz zahájen: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Jméno: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         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 xml:space="preserve">Jméno: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Bydliště: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 xml:space="preserve">     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Bydliště: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Narozen: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Narozen: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Číslo OP: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 xml:space="preserve">Číslo OP:     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Telefon: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 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Jméno:</w:t>
      </w:r>
      <w:r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Jméno: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Bydliště:  </w:t>
      </w:r>
      <w:r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 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Bydliště: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Narozen: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Narozen: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Číslo OP: </w:t>
      </w:r>
      <w:r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     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Číslo OP: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Jméno: </w:t>
      </w:r>
      <w:r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        </w:t>
      </w:r>
      <w:bookmarkStart w:id="0" w:name="_GoBack"/>
      <w:bookmarkEnd w:id="0"/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Jméno: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Bydliště: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 xml:space="preserve">           Bydliště: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Narozen: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Narozen: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Číslo OP: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Číslo OP: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xxxxxxxxxxxxxx</w:t>
      </w:r>
      <w:proofErr w:type="spellEnd"/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Uvedené osoby si při vstupu do pronajatých prostor ověří, zda je v pořádku zařízení a případné zjištěné závady zapíší do sešitu závad. Do tohoto sešitu rovněž zapisují poškození na zařízení, které vznikne během vlastního užívání.</w:t>
      </w:r>
    </w:p>
    <w:p w:rsidR="00F271FF" w:rsidRPr="00F271FF" w:rsidRDefault="00F271FF" w:rsidP="00F271F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Nájemce je povinen předmětnou místnost užívat takovým způsobem, aby na této místnosti či na věcech v ní se nacházejících nevznikla škoda. V případě vzniku škody na předmětu nájmu je nájemce povinen tuto skutečnost bez zbytečného odkladu nahlásit pronajímateli. Všechny škody či případné závady je nájemce povinen bezodkladně hlásit pronajímateli.</w:t>
      </w:r>
    </w:p>
    <w:p w:rsidR="00F271FF" w:rsidRPr="00F271FF" w:rsidRDefault="00F271FF" w:rsidP="00F271F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Nájemce odpovídá za škodu na předmětu nájmu a jeho příslušenství a věcech nacházejících se v předmětu nájmu, která vznikla po dobu užívání nájemcem.</w:t>
      </w:r>
    </w:p>
    <w:p w:rsidR="00F271FF" w:rsidRPr="00F271FF" w:rsidRDefault="00F271FF" w:rsidP="00F271F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Nájemce je povinen dodržovat dohodnutou dobu pro provoz předmětu nájmu a jeho příslušenství v průběhu cvičení, hry či tréninku, dohlížet na pořádek, kázeň a bezpečnost cvičících, dodržovat školní řád a především pak vnitřní řád provozu tělocvičny.</w:t>
      </w:r>
    </w:p>
    <w:p w:rsidR="00F271FF" w:rsidRPr="00F271FF" w:rsidRDefault="00F271FF" w:rsidP="00F271F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Nájemce odpovídá za řádné uzamčení předmětu nájmu a jeho příslušenství, uzavření oken, zhasnutí světel a řádné uzavření přívodu vody ve všech prostorách, které používá.</w:t>
      </w:r>
    </w:p>
    <w:p w:rsidR="00F271FF" w:rsidRPr="00F271FF" w:rsidRDefault="00F271FF" w:rsidP="00F2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Článek 3</w:t>
      </w:r>
    </w:p>
    <w:p w:rsidR="00F271FF" w:rsidRPr="00F271FF" w:rsidRDefault="00F271FF" w:rsidP="00F2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Nájemné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Za jednu hodinu pronájmu tělocvičny zaplatí nájemce pronajímateli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 90,- Kč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br/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(slovy: </w:t>
      </w:r>
      <w:proofErr w:type="spellStart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devadesátkorun</w:t>
      </w:r>
      <w:proofErr w:type="spellEnd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), v době zápasů   60,- Kč (slovy: </w:t>
      </w:r>
      <w:proofErr w:type="spellStart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šedesátkorun</w:t>
      </w:r>
      <w:proofErr w:type="spellEnd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).</w:t>
      </w:r>
    </w:p>
    <w:p w:rsidR="00F271FF" w:rsidRPr="00F271FF" w:rsidRDefault="00F271FF" w:rsidP="00F271F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Pronajímatel si vyhrazuje právo fakturovat počet hodin touto smlouvou vymezených a nájemcem případně nevyužitých.</w:t>
      </w:r>
    </w:p>
    <w:p w:rsidR="00F271FF" w:rsidRPr="00F271FF" w:rsidRDefault="00F271FF" w:rsidP="00F271F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Nájemce se zavazuje za užívání předmětu nájmu, jeho příslušenství a věcí v předmětu nájmu se nacházejících zaplatit pronajímateli nájemné v úhrnné částce: 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58 775 Kč.</w:t>
      </w:r>
    </w:p>
    <w:p w:rsidR="00F271FF" w:rsidRPr="00F271FF" w:rsidRDefault="00F271FF" w:rsidP="00F271F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(slovy: </w:t>
      </w:r>
      <w:proofErr w:type="spellStart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padesátosmtisíc</w:t>
      </w:r>
      <w:proofErr w:type="spellEnd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sedmset</w:t>
      </w:r>
      <w:proofErr w:type="spellEnd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sedmdesátpět</w:t>
      </w:r>
      <w:proofErr w:type="spellEnd"/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 xml:space="preserve"> korun).</w:t>
      </w:r>
    </w:p>
    <w:p w:rsidR="00F271FF" w:rsidRPr="00F271FF" w:rsidRDefault="00F271FF" w:rsidP="00F2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lastRenderedPageBreak/>
        <w:t xml:space="preserve">Nájemné bude hrazeno buď hotově do pokladny </w:t>
      </w:r>
      <w:proofErr w:type="gram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pronajímatele nebo</w:t>
      </w:r>
      <w:proofErr w:type="gram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 bezhotovostním převodem na účet pronajímatele u ČSOB,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č.ú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.: 101039676/0300, </w:t>
      </w:r>
      <w:proofErr w:type="spell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var.symbol</w:t>
      </w:r>
      <w:proofErr w:type="spell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: 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5615</w:t>
      </w:r>
    </w:p>
    <w:p w:rsidR="00F271FF" w:rsidRPr="00F271FF" w:rsidRDefault="00F271FF" w:rsidP="00F271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a to: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6"/>
        </w:numPr>
        <w:spacing w:after="0" w:line="240" w:lineRule="auto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splátka nejpozději do 15. 11. 2019 – 14 810 Kč</w:t>
      </w:r>
    </w:p>
    <w:p w:rsidR="00F271FF" w:rsidRPr="00F271FF" w:rsidRDefault="00F271FF" w:rsidP="00F271FF">
      <w:pPr>
        <w:numPr>
          <w:ilvl w:val="0"/>
          <w:numId w:val="6"/>
        </w:numPr>
        <w:spacing w:after="0" w:line="240" w:lineRule="auto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splátka nejpozději do 15. 01. 2020 – 12 455 Kč</w:t>
      </w:r>
    </w:p>
    <w:p w:rsidR="00F271FF" w:rsidRPr="00F271FF" w:rsidRDefault="00F271FF" w:rsidP="00F271FF">
      <w:pPr>
        <w:numPr>
          <w:ilvl w:val="0"/>
          <w:numId w:val="6"/>
        </w:numPr>
        <w:spacing w:after="0" w:line="240" w:lineRule="auto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splátka nejpozději do 15. 04. 2020 – 18 640 Kč</w:t>
      </w:r>
    </w:p>
    <w:p w:rsidR="00F271FF" w:rsidRPr="00F271FF" w:rsidRDefault="00F271FF" w:rsidP="00F271FF">
      <w:pPr>
        <w:numPr>
          <w:ilvl w:val="0"/>
          <w:numId w:val="6"/>
        </w:numPr>
        <w:spacing w:after="0" w:line="240" w:lineRule="auto"/>
        <w:textAlignment w:val="baseline"/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splátka nejpozději do 25. 06. 2020 – 12 870 Kč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V případě prodlení s hrazením nájemného je nájemce povinen uhradit pronajímateli smluvní pokutu ve výši 0,05% z výše neuhrazené částky za každý den prodlení.</w:t>
      </w:r>
    </w:p>
    <w:p w:rsidR="00F271FF" w:rsidRPr="00F271FF" w:rsidRDefault="00F271FF" w:rsidP="00F2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Článek 4</w:t>
      </w:r>
    </w:p>
    <w:p w:rsidR="00F271FF" w:rsidRPr="00F271FF" w:rsidRDefault="00F271FF" w:rsidP="00F271F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Doba nájmu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Smlouva se uzavírá na dobu určitou, tj. </w:t>
      </w: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Od 2. 9. 2019 do 30. 6. 2020</w:t>
      </w:r>
    </w:p>
    <w:p w:rsidR="00F271FF" w:rsidRPr="00F271FF" w:rsidRDefault="00F271FF" w:rsidP="00F271F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Smlouvu lze vypovědět ve lhůtě kratší než 14 dnů, nedojde-li ke zvláštním okolnostem. Za zvláštní okolnosti považuje pronajímatel nepřítomnost osoby, kterou uvedl nájemce jako odpovědného zástupce za provoz v pronajatých prostorách. Za zvláštní okolnosti považuje pronajímatel </w:t>
      </w:r>
      <w:proofErr w:type="gram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také došlo</w:t>
      </w:r>
      <w:proofErr w:type="gramEnd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-li k poškození majetku a zařízení z nedbalosti. V takových případech si pronajímatel vymiňuje možnost vypovědět smlouvu s okamžitou platností.</w:t>
      </w:r>
    </w:p>
    <w:p w:rsidR="00F271FF" w:rsidRPr="00F271FF" w:rsidRDefault="00F271FF" w:rsidP="00F27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Článek 5</w:t>
      </w:r>
    </w:p>
    <w:p w:rsidR="00F271FF" w:rsidRPr="00F271FF" w:rsidRDefault="00F271FF" w:rsidP="00F2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b/>
          <w:bCs/>
          <w:color w:val="000000"/>
          <w:sz w:val="24"/>
          <w:szCs w:val="24"/>
          <w:lang w:eastAsia="cs-CZ"/>
        </w:rPr>
        <w:t>Závěrečná ustanovení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Právní vztahy touto smlouvou výslovně neupravené se řídí obecně závaznými právními předpisy.</w:t>
      </w:r>
    </w:p>
    <w:p w:rsidR="00F271FF" w:rsidRPr="00F271FF" w:rsidRDefault="00F271FF" w:rsidP="00F271F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Jednotlivá ujednání této smlouvy lze měnit toliko dodatky, které musí být písemné a podepsány oběma účastníky, jinak je dodatek neplatný.</w:t>
      </w:r>
    </w:p>
    <w:p w:rsidR="00F271FF" w:rsidRPr="00F271FF" w:rsidRDefault="00F271FF" w:rsidP="00F271F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Obě smluvní strany prohlašují, že si tuto smlouvu před jejím podpisem přečetly a že smlouva byla uzavřena po vzájemném projednání jako projev jejich svobodné vůle, určitě, vážně a srozumitelně a niko v tísni a za nápadně nevýhodných podmínek. Na důkaz dohody o všech ustanoveních této smlouvy připojují osoby oprávněné jednat za obě smluvní strany své vlastnoruční podpisy.</w:t>
      </w:r>
    </w:p>
    <w:p w:rsidR="00F271FF" w:rsidRPr="00F271FF" w:rsidRDefault="00F271FF" w:rsidP="00F271F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Tato smlouva se vyhotovuje ve dvou vyhotoveních, přičemž každá ze stran obdrží po jednom z nich.</w:t>
      </w: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Ve Vsetíně dne </w:t>
      </w:r>
      <w:proofErr w:type="gramStart"/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>2.9.2019</w:t>
      </w:r>
      <w:proofErr w:type="gramEnd"/>
    </w:p>
    <w:p w:rsidR="00F271FF" w:rsidRPr="00F271FF" w:rsidRDefault="00F271FF" w:rsidP="00F2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71FF" w:rsidRPr="00F271FF" w:rsidRDefault="00F271FF" w:rsidP="00F271F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 xml:space="preserve">.. </w:t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Nimbus Roman No9 L" w:eastAsia="Times New Roman" w:hAnsi="Nimbus Roman No9 L" w:cs="Times New Roman"/>
          <w:color w:val="000000"/>
          <w:sz w:val="24"/>
          <w:szCs w:val="24"/>
          <w:lang w:eastAsia="cs-CZ"/>
        </w:rPr>
        <w:tab/>
        <w:t>……………………………..</w:t>
      </w:r>
    </w:p>
    <w:p w:rsidR="00C63A48" w:rsidRDefault="00F271FF" w:rsidP="00F271FF"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Pronajímatel </w:t>
      </w:r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F271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Nájemce</w:t>
      </w:r>
    </w:p>
    <w:sectPr w:rsidR="00C63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25" w:rsidRDefault="008B5325" w:rsidP="00F271FF">
      <w:pPr>
        <w:spacing w:after="0" w:line="240" w:lineRule="auto"/>
      </w:pPr>
      <w:r>
        <w:separator/>
      </w:r>
    </w:p>
  </w:endnote>
  <w:endnote w:type="continuationSeparator" w:id="0">
    <w:p w:rsidR="008B5325" w:rsidRDefault="008B5325" w:rsidP="00F2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25" w:rsidRDefault="008B5325" w:rsidP="00F271FF">
      <w:pPr>
        <w:spacing w:after="0" w:line="240" w:lineRule="auto"/>
      </w:pPr>
      <w:r>
        <w:separator/>
      </w:r>
    </w:p>
  </w:footnote>
  <w:footnote w:type="continuationSeparator" w:id="0">
    <w:p w:rsidR="008B5325" w:rsidRDefault="008B5325" w:rsidP="00F2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FF" w:rsidRDefault="00F271FF">
    <w:pPr>
      <w:pStyle w:val="Zhlav"/>
    </w:pPr>
  </w:p>
  <w:p w:rsidR="00F271FF" w:rsidRDefault="00F271FF" w:rsidP="00F271FF">
    <w:pPr>
      <w:pStyle w:val="Normlnweb"/>
      <w:spacing w:before="0" w:beforeAutospacing="0" w:after="0" w:afterAutospacing="0"/>
      <w:jc w:val="center"/>
    </w:pPr>
    <w:r>
      <w:rPr>
        <w:rFonts w:ascii="Nimbus Roman No9 L" w:hAnsi="Nimbus Roman No9 L"/>
        <w:b/>
        <w:bCs/>
        <w:color w:val="000000"/>
        <w:sz w:val="30"/>
        <w:szCs w:val="30"/>
        <w:u w:val="single"/>
      </w:rPr>
      <w:t>SMLOUVA O PRONÁJMU TĚLOCVIČNY č.03/19</w:t>
    </w:r>
  </w:p>
  <w:p w:rsidR="00F271FF" w:rsidRDefault="00F271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01"/>
    <w:multiLevelType w:val="multilevel"/>
    <w:tmpl w:val="5E2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3144D"/>
    <w:multiLevelType w:val="multilevel"/>
    <w:tmpl w:val="EA62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50C22"/>
    <w:multiLevelType w:val="multilevel"/>
    <w:tmpl w:val="52E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11359"/>
    <w:multiLevelType w:val="multilevel"/>
    <w:tmpl w:val="EC6E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D5287"/>
    <w:multiLevelType w:val="multilevel"/>
    <w:tmpl w:val="A44E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22CCF"/>
    <w:multiLevelType w:val="multilevel"/>
    <w:tmpl w:val="6E2A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C6667"/>
    <w:multiLevelType w:val="multilevel"/>
    <w:tmpl w:val="86B2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92B64"/>
    <w:multiLevelType w:val="multilevel"/>
    <w:tmpl w:val="B02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F"/>
    <w:rsid w:val="008B5325"/>
    <w:rsid w:val="00C63A48"/>
    <w:rsid w:val="00F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A33D"/>
  <w15:chartTrackingRefBased/>
  <w15:docId w15:val="{ECA0BA09-8ABC-4CB0-8717-A4309A6A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1FF"/>
  </w:style>
  <w:style w:type="paragraph" w:styleId="Zpat">
    <w:name w:val="footer"/>
    <w:basedOn w:val="Normln"/>
    <w:link w:val="ZpatChar"/>
    <w:uiPriority w:val="99"/>
    <w:unhideWhenUsed/>
    <w:rsid w:val="00F2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1FF"/>
  </w:style>
  <w:style w:type="paragraph" w:styleId="Normlnweb">
    <w:name w:val="Normal (Web)"/>
    <w:basedOn w:val="Normln"/>
    <w:uiPriority w:val="99"/>
    <w:semiHidden/>
    <w:unhideWhenUsed/>
    <w:rsid w:val="00F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859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2019-10-01T09:52:00Z</dcterms:created>
  <dcterms:modified xsi:type="dcterms:W3CDTF">2019-10-01T13:09:00Z</dcterms:modified>
</cp:coreProperties>
</file>