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0B472" w14:textId="4775AE7C" w:rsidR="005F0E73" w:rsidRDefault="000F31C8" w:rsidP="000F31C8">
      <w:pPr>
        <w:pStyle w:val="Nzev"/>
        <w:pBdr>
          <w:bottom w:val="none" w:sz="0" w:space="0" w:color="auto"/>
        </w:pBdr>
        <w:jc w:val="center"/>
        <w:rPr>
          <w:rFonts w:ascii="Arial Narrow" w:hAnsi="Arial Narrow"/>
          <w:b/>
          <w:color w:val="000000"/>
          <w:sz w:val="24"/>
          <w:szCs w:val="24"/>
        </w:rPr>
      </w:pPr>
      <w:bookmarkStart w:id="0" w:name="bookmark0"/>
      <w:r>
        <w:rPr>
          <w:rFonts w:ascii="Arial Narrow" w:hAnsi="Arial Narrow"/>
          <w:b/>
          <w:color w:val="000000"/>
          <w:sz w:val="24"/>
          <w:szCs w:val="24"/>
        </w:rPr>
        <w:t xml:space="preserve">Dodatek č. </w:t>
      </w:r>
      <w:r w:rsidR="00C729CF">
        <w:rPr>
          <w:rFonts w:ascii="Arial Narrow" w:hAnsi="Arial Narrow"/>
          <w:b/>
          <w:color w:val="000000"/>
          <w:sz w:val="24"/>
          <w:szCs w:val="24"/>
        </w:rPr>
        <w:t>4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ke smlouvě o dílo č. 2446</w:t>
      </w:r>
    </w:p>
    <w:p w14:paraId="43B74877" w14:textId="71A7A519" w:rsidR="001B48AF" w:rsidRPr="000F31C8" w:rsidRDefault="000F31C8" w:rsidP="000F31C8">
      <w:pPr>
        <w:jc w:val="center"/>
      </w:pPr>
      <w:r w:rsidRPr="000F31C8">
        <w:rPr>
          <w:rFonts w:ascii="Arial Narrow" w:eastAsia="Calibri" w:hAnsi="Arial Narrow" w:cs="Times New Roman"/>
          <w:b/>
          <w:color w:val="auto"/>
          <w:lang w:eastAsia="en-US"/>
        </w:rPr>
        <w:t>Vývoj a provozování mobilních aplikací ČHMÚ – opční právo</w:t>
      </w:r>
      <w:r w:rsidR="00C729CF">
        <w:rPr>
          <w:rFonts w:ascii="Arial Narrow" w:eastAsia="Calibri" w:hAnsi="Arial Narrow" w:cs="Times New Roman"/>
          <w:b/>
          <w:color w:val="auto"/>
          <w:lang w:eastAsia="en-US"/>
        </w:rPr>
        <w:t xml:space="preserve"> II.</w:t>
      </w:r>
    </w:p>
    <w:bookmarkEnd w:id="0"/>
    <w:p w14:paraId="6963C8E8" w14:textId="77777777" w:rsidR="00602E1F" w:rsidRPr="00B86BA5" w:rsidRDefault="00602E1F" w:rsidP="00110C9A">
      <w:pPr>
        <w:pStyle w:val="Bezmezer1"/>
        <w:rPr>
          <w:rFonts w:ascii="Arial Narrow" w:hAnsi="Arial Narrow" w:cs="Times New Roman"/>
        </w:rPr>
      </w:pPr>
    </w:p>
    <w:p w14:paraId="341F57A8" w14:textId="77777777" w:rsidR="001460E1" w:rsidRPr="00B86BA5" w:rsidRDefault="001460E1" w:rsidP="00B86BA5">
      <w:pPr>
        <w:pStyle w:val="Bezmezer1"/>
        <w:tabs>
          <w:tab w:val="left" w:pos="2353"/>
        </w:tabs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číslo zhotovitele:</w:t>
      </w:r>
    </w:p>
    <w:p w14:paraId="317286AC" w14:textId="77777777" w:rsidR="00E85E66" w:rsidRPr="00B86BA5" w:rsidRDefault="001460E1" w:rsidP="00B86BA5">
      <w:pPr>
        <w:pStyle w:val="Bezmezer1"/>
        <w:tabs>
          <w:tab w:val="left" w:pos="2353"/>
        </w:tabs>
        <w:spacing w:before="24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číslo objednatele:</w:t>
      </w:r>
    </w:p>
    <w:p w14:paraId="11A548A2" w14:textId="77777777" w:rsidR="001460E1" w:rsidRPr="00B86BA5" w:rsidRDefault="001048DC" w:rsidP="001048DC">
      <w:pPr>
        <w:pStyle w:val="Bezmezer1"/>
        <w:tabs>
          <w:tab w:val="left" w:pos="2353"/>
        </w:tabs>
        <w:spacing w:before="24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ab/>
      </w:r>
    </w:p>
    <w:p w14:paraId="0CE021A8" w14:textId="77777777" w:rsidR="001460E1" w:rsidRPr="00B86BA5" w:rsidRDefault="00D3183A" w:rsidP="00B86BA5">
      <w:pPr>
        <w:pStyle w:val="Nadpis1"/>
        <w:numPr>
          <w:ilvl w:val="0"/>
          <w:numId w:val="0"/>
        </w:numPr>
        <w:spacing w:before="0"/>
        <w:jc w:val="center"/>
        <w:rPr>
          <w:rFonts w:ascii="Arial Narrow" w:hAnsi="Arial Narrow"/>
          <w:color w:val="000000"/>
          <w:sz w:val="24"/>
          <w:szCs w:val="24"/>
        </w:rPr>
      </w:pPr>
      <w:r w:rsidRPr="00B86BA5">
        <w:rPr>
          <w:rStyle w:val="Heading30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I</w:t>
      </w:r>
      <w:r w:rsidR="00602E1F" w:rsidRPr="00B86BA5">
        <w:rPr>
          <w:rStyle w:val="Heading30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.</w:t>
      </w:r>
      <w:r w:rsidR="00B86BA5">
        <w:rPr>
          <w:rStyle w:val="Heading30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 xml:space="preserve"> </w:t>
      </w:r>
      <w:r w:rsidR="001460E1" w:rsidRPr="00B86BA5">
        <w:rPr>
          <w:rStyle w:val="Heading30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Smluvní strany</w:t>
      </w:r>
    </w:p>
    <w:p w14:paraId="0D77E35B" w14:textId="1255E9E4" w:rsidR="001460E1" w:rsidRPr="00C50992" w:rsidRDefault="00C50992" w:rsidP="001048DC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  <w:b/>
        </w:rPr>
      </w:pPr>
      <w:proofErr w:type="spellStart"/>
      <w:r w:rsidRPr="00C50992">
        <w:rPr>
          <w:rFonts w:ascii="Arial Narrow" w:hAnsi="Arial Narrow" w:cs="Times New Roman"/>
          <w:b/>
        </w:rPr>
        <w:t>OKSystem</w:t>
      </w:r>
      <w:proofErr w:type="spellEnd"/>
      <w:r w:rsidRPr="00C50992">
        <w:rPr>
          <w:rFonts w:ascii="Arial Narrow" w:hAnsi="Arial Narrow" w:cs="Times New Roman"/>
          <w:b/>
        </w:rPr>
        <w:t xml:space="preserve"> a.s.</w:t>
      </w:r>
    </w:p>
    <w:p w14:paraId="4B59CBD0" w14:textId="668416C4" w:rsidR="001D2501" w:rsidRPr="00B86BA5" w:rsidRDefault="001460E1" w:rsidP="001048DC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Adresa:</w:t>
      </w:r>
      <w:r w:rsidR="00C50992">
        <w:rPr>
          <w:rFonts w:ascii="Arial Narrow" w:hAnsi="Arial Narrow" w:cs="Times New Roman"/>
        </w:rPr>
        <w:t xml:space="preserve"> Na Pankráci 1690/125, 140 21 Praha 4 - Nusle</w:t>
      </w:r>
      <w:r w:rsidRPr="00B86BA5">
        <w:rPr>
          <w:rFonts w:ascii="Arial Narrow" w:hAnsi="Arial Narrow" w:cs="Times New Roman"/>
        </w:rPr>
        <w:tab/>
      </w:r>
    </w:p>
    <w:p w14:paraId="4EECB56A" w14:textId="7AF80C9E" w:rsidR="001460E1" w:rsidRPr="00B86BA5" w:rsidRDefault="001460E1" w:rsidP="001048DC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IČ</w:t>
      </w:r>
      <w:r w:rsidR="001048DC" w:rsidRPr="00B86BA5">
        <w:rPr>
          <w:rFonts w:ascii="Arial Narrow" w:hAnsi="Arial Narrow" w:cs="Times New Roman"/>
        </w:rPr>
        <w:t>:</w:t>
      </w:r>
      <w:r w:rsidR="00C50992">
        <w:rPr>
          <w:rFonts w:ascii="Arial Narrow" w:hAnsi="Arial Narrow" w:cs="Times New Roman"/>
        </w:rPr>
        <w:t xml:space="preserve"> </w:t>
      </w:r>
      <w:r w:rsidR="00F30E41" w:rsidRPr="00F30E41">
        <w:rPr>
          <w:rFonts w:ascii="Arial Narrow" w:hAnsi="Arial Narrow" w:cs="Times New Roman"/>
        </w:rPr>
        <w:t>27373665</w:t>
      </w:r>
      <w:r w:rsidRPr="00B86BA5">
        <w:rPr>
          <w:rFonts w:ascii="Arial Narrow" w:hAnsi="Arial Narrow" w:cs="Times New Roman"/>
        </w:rPr>
        <w:tab/>
      </w:r>
    </w:p>
    <w:p w14:paraId="69F88EF4" w14:textId="1BD01223" w:rsidR="001460E1" w:rsidRPr="00B86BA5" w:rsidRDefault="001460E1" w:rsidP="001048DC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DIČ:</w:t>
      </w:r>
      <w:r w:rsidR="00C50992">
        <w:rPr>
          <w:rFonts w:ascii="Arial Narrow" w:hAnsi="Arial Narrow" w:cs="Times New Roman"/>
        </w:rPr>
        <w:t xml:space="preserve"> CZ</w:t>
      </w:r>
      <w:r w:rsidR="00F30E41" w:rsidRPr="00F30E41">
        <w:rPr>
          <w:rFonts w:ascii="Arial Narrow" w:hAnsi="Arial Narrow" w:cs="Times New Roman"/>
        </w:rPr>
        <w:t>27373665</w:t>
      </w:r>
      <w:r w:rsidRPr="00B86BA5">
        <w:rPr>
          <w:rFonts w:ascii="Arial Narrow" w:hAnsi="Arial Narrow" w:cs="Times New Roman"/>
        </w:rPr>
        <w:tab/>
      </w:r>
    </w:p>
    <w:p w14:paraId="7F91129C" w14:textId="3FA05ACB" w:rsidR="001460E1" w:rsidRPr="00B86BA5" w:rsidRDefault="001460E1" w:rsidP="00B33F27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Bankovní spojení:</w:t>
      </w:r>
      <w:r w:rsidR="00C50992">
        <w:rPr>
          <w:rFonts w:ascii="Arial Narrow" w:hAnsi="Arial Narrow" w:cs="Times New Roman"/>
        </w:rPr>
        <w:t xml:space="preserve"> </w:t>
      </w:r>
      <w:proofErr w:type="spellStart"/>
      <w:r w:rsidR="001F564E">
        <w:rPr>
          <w:rFonts w:ascii="Arial Narrow" w:hAnsi="Arial Narrow" w:cs="Times New Roman"/>
        </w:rPr>
        <w:t>xxxx</w:t>
      </w:r>
      <w:proofErr w:type="spellEnd"/>
    </w:p>
    <w:p w14:paraId="7B83E10E" w14:textId="76617F89" w:rsidR="001460E1" w:rsidRPr="00B86BA5" w:rsidRDefault="001460E1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Zapsán</w:t>
      </w:r>
      <w:r w:rsidR="001D2501" w:rsidRPr="00B86BA5">
        <w:rPr>
          <w:rFonts w:ascii="Arial Narrow" w:hAnsi="Arial Narrow" w:cs="Times New Roman"/>
        </w:rPr>
        <w:t>:</w:t>
      </w:r>
      <w:r w:rsidR="00C50992">
        <w:rPr>
          <w:rFonts w:ascii="Arial Narrow" w:hAnsi="Arial Narrow" w:cs="Times New Roman"/>
        </w:rPr>
        <w:t xml:space="preserve"> v obchodním rejstříku vedeném u Městského soudu v Praze, </w:t>
      </w:r>
      <w:proofErr w:type="spellStart"/>
      <w:r w:rsidR="00C50992">
        <w:rPr>
          <w:rFonts w:ascii="Arial Narrow" w:hAnsi="Arial Narrow" w:cs="Times New Roman"/>
        </w:rPr>
        <w:t>sp</w:t>
      </w:r>
      <w:proofErr w:type="spellEnd"/>
      <w:r w:rsidR="00C50992">
        <w:rPr>
          <w:rFonts w:ascii="Arial Narrow" w:hAnsi="Arial Narrow" w:cs="Times New Roman"/>
        </w:rPr>
        <w:t>. zn. B 20326</w:t>
      </w:r>
    </w:p>
    <w:p w14:paraId="0D5DD5FE" w14:textId="0F505403" w:rsidR="001D2501" w:rsidRPr="00B86BA5" w:rsidRDefault="001460E1" w:rsidP="001D2501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Statutární </w:t>
      </w:r>
      <w:r w:rsidR="00CB38DB" w:rsidRPr="00B86BA5">
        <w:rPr>
          <w:rFonts w:ascii="Arial Narrow" w:hAnsi="Arial Narrow" w:cs="Times New Roman"/>
        </w:rPr>
        <w:t>orgán</w:t>
      </w:r>
      <w:r w:rsidRPr="00B86BA5">
        <w:rPr>
          <w:rFonts w:ascii="Arial Narrow" w:hAnsi="Arial Narrow" w:cs="Times New Roman"/>
        </w:rPr>
        <w:t>:</w:t>
      </w:r>
      <w:r w:rsidR="00C50992">
        <w:rPr>
          <w:rFonts w:ascii="Arial Narrow" w:hAnsi="Arial Narrow" w:cs="Times New Roman"/>
        </w:rPr>
        <w:t xml:space="preserve"> </w:t>
      </w:r>
      <w:proofErr w:type="spellStart"/>
      <w:r w:rsidR="001F564E">
        <w:rPr>
          <w:rFonts w:ascii="Arial Narrow" w:hAnsi="Arial Narrow" w:cs="Times New Roman"/>
        </w:rPr>
        <w:t>xxxx</w:t>
      </w:r>
      <w:proofErr w:type="spellEnd"/>
    </w:p>
    <w:p w14:paraId="63E72725" w14:textId="64E12F5C" w:rsidR="001460E1" w:rsidRPr="00B86BA5" w:rsidRDefault="001D2501" w:rsidP="001D2501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K</w:t>
      </w:r>
      <w:r w:rsidR="001460E1" w:rsidRPr="00B86BA5">
        <w:rPr>
          <w:rFonts w:ascii="Arial Narrow" w:hAnsi="Arial Narrow" w:cs="Times New Roman"/>
        </w:rPr>
        <w:t>ontaktní osoba pro technické otázky:</w:t>
      </w:r>
      <w:r w:rsidR="00C50992">
        <w:rPr>
          <w:rFonts w:ascii="Arial Narrow" w:hAnsi="Arial Narrow" w:cs="Times New Roman"/>
        </w:rPr>
        <w:t xml:space="preserve"> </w:t>
      </w:r>
      <w:proofErr w:type="spellStart"/>
      <w:r w:rsidR="001F564E">
        <w:rPr>
          <w:rFonts w:ascii="Arial Narrow" w:hAnsi="Arial Narrow" w:cs="Times New Roman"/>
        </w:rPr>
        <w:t>xxxx</w:t>
      </w:r>
      <w:proofErr w:type="spellEnd"/>
    </w:p>
    <w:p w14:paraId="35D5A749" w14:textId="77777777" w:rsidR="001460E1" w:rsidRPr="00B86BA5" w:rsidRDefault="00D31FEB" w:rsidP="001048DC">
      <w:pPr>
        <w:pStyle w:val="Bezmezer1"/>
        <w:tabs>
          <w:tab w:val="left" w:pos="1991"/>
          <w:tab w:val="left" w:pos="2715"/>
        </w:tabs>
        <w:spacing w:before="120"/>
        <w:rPr>
          <w:rFonts w:ascii="Arial Narrow" w:hAnsi="Arial Narrow" w:cs="Times New Roman"/>
          <w:i/>
        </w:rPr>
      </w:pPr>
      <w:r w:rsidRPr="00B86BA5">
        <w:rPr>
          <w:rFonts w:ascii="Arial Narrow" w:hAnsi="Arial Narrow" w:cs="Times New Roman"/>
          <w:i/>
        </w:rPr>
        <w:t>dále jen „zhotovitel“</w:t>
      </w:r>
    </w:p>
    <w:p w14:paraId="607F6420" w14:textId="77777777" w:rsidR="00D31FEB" w:rsidRPr="00B86BA5" w:rsidRDefault="00D31FEB" w:rsidP="00D31FEB">
      <w:pPr>
        <w:pStyle w:val="Bezmezer1"/>
        <w:tabs>
          <w:tab w:val="left" w:pos="1991"/>
          <w:tab w:val="left" w:pos="2715"/>
        </w:tabs>
        <w:rPr>
          <w:rFonts w:ascii="Arial Narrow" w:hAnsi="Arial Narrow" w:cs="Times New Roman"/>
        </w:rPr>
      </w:pPr>
    </w:p>
    <w:p w14:paraId="1230F9D7" w14:textId="77777777" w:rsidR="00D31FEB" w:rsidRPr="00B86BA5" w:rsidRDefault="00D31FEB" w:rsidP="00D31FEB">
      <w:pPr>
        <w:pStyle w:val="Bezmezer1"/>
        <w:tabs>
          <w:tab w:val="left" w:pos="1991"/>
          <w:tab w:val="left" w:pos="2715"/>
        </w:tabs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a</w:t>
      </w:r>
    </w:p>
    <w:p w14:paraId="7BED7B41" w14:textId="77777777" w:rsidR="00D31FEB" w:rsidRPr="00B86BA5" w:rsidRDefault="00D31FEB" w:rsidP="00B33F27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</w:p>
    <w:p w14:paraId="609E57C2" w14:textId="77777777" w:rsidR="001460E1" w:rsidRPr="00C50992" w:rsidRDefault="001460E1" w:rsidP="00D31FEB">
      <w:pPr>
        <w:pStyle w:val="Bezmezer1"/>
        <w:tabs>
          <w:tab w:val="left" w:pos="2353"/>
        </w:tabs>
        <w:rPr>
          <w:rFonts w:ascii="Arial Narrow" w:hAnsi="Arial Narrow" w:cs="Times New Roman"/>
          <w:b/>
        </w:rPr>
      </w:pPr>
      <w:r w:rsidRPr="00C50992">
        <w:rPr>
          <w:rFonts w:ascii="Arial Narrow" w:hAnsi="Arial Narrow" w:cs="Times New Roman"/>
          <w:b/>
        </w:rPr>
        <w:t>Český hydrometeorologický ústav</w:t>
      </w:r>
    </w:p>
    <w:p w14:paraId="3599A417" w14:textId="1A4240AC" w:rsidR="001460E1" w:rsidRPr="00B86BA5" w:rsidRDefault="00B33F27" w:rsidP="00B33F27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A</w:t>
      </w:r>
      <w:r w:rsidR="001460E1" w:rsidRPr="00B86BA5">
        <w:rPr>
          <w:rFonts w:ascii="Arial Narrow" w:hAnsi="Arial Narrow" w:cs="Times New Roman"/>
        </w:rPr>
        <w:t>dresa:</w:t>
      </w:r>
      <w:r w:rsidR="00C50992">
        <w:rPr>
          <w:rFonts w:ascii="Arial Narrow" w:hAnsi="Arial Narrow" w:cs="Times New Roman"/>
        </w:rPr>
        <w:t xml:space="preserve"> </w:t>
      </w:r>
      <w:r w:rsidR="001460E1" w:rsidRPr="00B86BA5">
        <w:rPr>
          <w:rFonts w:ascii="Arial Narrow" w:hAnsi="Arial Narrow" w:cs="Times New Roman"/>
        </w:rPr>
        <w:t xml:space="preserve">Na </w:t>
      </w:r>
      <w:proofErr w:type="spellStart"/>
      <w:r w:rsidR="001460E1" w:rsidRPr="00B86BA5">
        <w:rPr>
          <w:rFonts w:ascii="Arial Narrow" w:hAnsi="Arial Narrow" w:cs="Times New Roman"/>
        </w:rPr>
        <w:t>Šabatce</w:t>
      </w:r>
      <w:proofErr w:type="spellEnd"/>
      <w:r w:rsidR="001460E1" w:rsidRPr="00B86BA5">
        <w:rPr>
          <w:rFonts w:ascii="Arial Narrow" w:hAnsi="Arial Narrow" w:cs="Times New Roman"/>
        </w:rPr>
        <w:t xml:space="preserve"> </w:t>
      </w:r>
      <w:r w:rsidR="008F52D3" w:rsidRPr="00B86BA5">
        <w:rPr>
          <w:rFonts w:ascii="Arial Narrow" w:hAnsi="Arial Narrow" w:cs="Times New Roman"/>
        </w:rPr>
        <w:t>2050/</w:t>
      </w:r>
      <w:r w:rsidR="001460E1" w:rsidRPr="00B86BA5">
        <w:rPr>
          <w:rFonts w:ascii="Arial Narrow" w:hAnsi="Arial Narrow" w:cs="Times New Roman"/>
        </w:rPr>
        <w:t xml:space="preserve">17, </w:t>
      </w:r>
      <w:r w:rsidR="00B86BA5" w:rsidRPr="00B86BA5">
        <w:rPr>
          <w:rFonts w:ascii="Arial Narrow" w:hAnsi="Arial Narrow" w:cs="Times New Roman"/>
        </w:rPr>
        <w:t>143 06 Praha</w:t>
      </w:r>
      <w:r w:rsidR="001460E1" w:rsidRPr="00B86BA5">
        <w:rPr>
          <w:rFonts w:ascii="Arial Narrow" w:hAnsi="Arial Narrow" w:cs="Times New Roman"/>
        </w:rPr>
        <w:t xml:space="preserve"> 4</w:t>
      </w:r>
      <w:r w:rsidR="008F52D3" w:rsidRPr="00B86BA5">
        <w:rPr>
          <w:rFonts w:ascii="Arial Narrow" w:hAnsi="Arial Narrow" w:cs="Times New Roman"/>
        </w:rPr>
        <w:t>12</w:t>
      </w:r>
      <w:r w:rsidR="001460E1" w:rsidRPr="00B86BA5">
        <w:rPr>
          <w:rFonts w:ascii="Arial Narrow" w:hAnsi="Arial Narrow" w:cs="Times New Roman"/>
        </w:rPr>
        <w:t xml:space="preserve"> </w:t>
      </w:r>
      <w:r w:rsidR="001C6032" w:rsidRPr="00B86BA5">
        <w:rPr>
          <w:rFonts w:ascii="Arial Narrow" w:hAnsi="Arial Narrow" w:cs="Times New Roman"/>
        </w:rPr>
        <w:t>–</w:t>
      </w:r>
      <w:r w:rsidR="001460E1" w:rsidRPr="00B86BA5">
        <w:rPr>
          <w:rFonts w:ascii="Arial Narrow" w:hAnsi="Arial Narrow" w:cs="Times New Roman"/>
        </w:rPr>
        <w:t xml:space="preserve"> Komořany</w:t>
      </w:r>
    </w:p>
    <w:p w14:paraId="6238CE6F" w14:textId="63C9EB33" w:rsidR="00B33F27" w:rsidRPr="00B86BA5" w:rsidRDefault="001460E1" w:rsidP="00B33F27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IČ, DIČ:</w:t>
      </w:r>
      <w:r w:rsidR="00C50992">
        <w:rPr>
          <w:rFonts w:ascii="Arial Narrow" w:hAnsi="Arial Narrow" w:cs="Times New Roman"/>
        </w:rPr>
        <w:t xml:space="preserve"> </w:t>
      </w:r>
      <w:r w:rsidR="00AF70DD">
        <w:rPr>
          <w:rFonts w:ascii="Arial Narrow" w:hAnsi="Arial Narrow" w:cs="Times New Roman"/>
        </w:rPr>
        <w:t>00020699, CZ00020699</w:t>
      </w:r>
    </w:p>
    <w:p w14:paraId="1A1F760C" w14:textId="0175EC68" w:rsidR="001460E1" w:rsidRDefault="001460E1" w:rsidP="00C50992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Plnění bude použito pro činnosti, kdy ČHMÚ nemá</w:t>
      </w:r>
      <w:r w:rsidR="00C50992">
        <w:rPr>
          <w:rFonts w:ascii="Arial Narrow" w:hAnsi="Arial Narrow" w:cs="Times New Roman"/>
        </w:rPr>
        <w:t xml:space="preserve"> </w:t>
      </w:r>
      <w:r w:rsidRPr="00B86BA5">
        <w:rPr>
          <w:rFonts w:ascii="Arial Narrow" w:hAnsi="Arial Narrow" w:cs="Times New Roman"/>
        </w:rPr>
        <w:t>povinnost k</w:t>
      </w:r>
      <w:r w:rsidR="008B7A60">
        <w:rPr>
          <w:rFonts w:ascii="Arial Narrow" w:hAnsi="Arial Narrow" w:cs="Times New Roman"/>
        </w:rPr>
        <w:t> </w:t>
      </w:r>
      <w:r w:rsidRPr="00B86BA5">
        <w:rPr>
          <w:rFonts w:ascii="Arial Narrow" w:hAnsi="Arial Narrow" w:cs="Times New Roman"/>
        </w:rPr>
        <w:t>DPH</w:t>
      </w:r>
    </w:p>
    <w:p w14:paraId="44006C85" w14:textId="77783A76" w:rsidR="001460E1" w:rsidRPr="00B86BA5" w:rsidRDefault="001460E1" w:rsidP="001C6032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Bankovní spojení:</w:t>
      </w:r>
      <w:r w:rsidR="00C50992">
        <w:rPr>
          <w:rFonts w:ascii="Arial Narrow" w:hAnsi="Arial Narrow" w:cs="Times New Roman"/>
        </w:rPr>
        <w:t xml:space="preserve"> </w:t>
      </w:r>
      <w:r w:rsidR="001F564E">
        <w:rPr>
          <w:rFonts w:ascii="Arial Narrow" w:hAnsi="Arial Narrow" w:cs="Times New Roman"/>
        </w:rPr>
        <w:t>xxxx</w:t>
      </w:r>
      <w:bookmarkStart w:id="1" w:name="_GoBack"/>
      <w:bookmarkEnd w:id="1"/>
      <w:r w:rsidRPr="00B86BA5">
        <w:rPr>
          <w:rFonts w:ascii="Arial Narrow" w:hAnsi="Arial Narrow" w:cs="Times New Roman"/>
        </w:rPr>
        <w:t>, č.</w:t>
      </w:r>
      <w:r w:rsidR="001C6032" w:rsidRPr="00B86BA5">
        <w:rPr>
          <w:rFonts w:ascii="Arial Narrow" w:hAnsi="Arial Narrow" w:cs="Times New Roman"/>
        </w:rPr>
        <w:t> </w:t>
      </w:r>
      <w:proofErr w:type="spellStart"/>
      <w:r w:rsidRPr="00B86BA5">
        <w:rPr>
          <w:rFonts w:ascii="Arial Narrow" w:hAnsi="Arial Narrow" w:cs="Times New Roman"/>
        </w:rPr>
        <w:t>ú.</w:t>
      </w:r>
      <w:proofErr w:type="spellEnd"/>
      <w:r w:rsidR="001C6032" w:rsidRPr="00B86BA5">
        <w:rPr>
          <w:rFonts w:ascii="Arial Narrow" w:hAnsi="Arial Narrow" w:cs="Times New Roman"/>
        </w:rPr>
        <w:t xml:space="preserve"> </w:t>
      </w:r>
      <w:r w:rsidR="00AF70DD">
        <w:rPr>
          <w:rFonts w:ascii="Arial Narrow" w:hAnsi="Arial Narrow" w:cs="Times New Roman"/>
        </w:rPr>
        <w:t xml:space="preserve">: </w:t>
      </w:r>
      <w:proofErr w:type="spellStart"/>
      <w:r w:rsidR="001F564E">
        <w:rPr>
          <w:rFonts w:ascii="Arial Narrow" w:hAnsi="Arial Narrow" w:cs="Times New Roman"/>
        </w:rPr>
        <w:t>xxx</w:t>
      </w:r>
      <w:proofErr w:type="spellEnd"/>
    </w:p>
    <w:p w14:paraId="5F501311" w14:textId="0F069BB2" w:rsidR="001460E1" w:rsidRPr="00B86BA5" w:rsidRDefault="001460E1" w:rsidP="001C6032">
      <w:pPr>
        <w:pStyle w:val="Bezmezer1"/>
        <w:tabs>
          <w:tab w:val="left" w:pos="2353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Statutární </w:t>
      </w:r>
      <w:r w:rsidR="00CB38DB" w:rsidRPr="00B86BA5">
        <w:rPr>
          <w:rFonts w:ascii="Arial Narrow" w:hAnsi="Arial Narrow" w:cs="Times New Roman"/>
        </w:rPr>
        <w:t>orgán</w:t>
      </w:r>
      <w:r w:rsidRPr="00B86BA5">
        <w:rPr>
          <w:rFonts w:ascii="Arial Narrow" w:hAnsi="Arial Narrow" w:cs="Times New Roman"/>
        </w:rPr>
        <w:t>:</w:t>
      </w:r>
      <w:r w:rsidR="00C50992">
        <w:rPr>
          <w:rFonts w:ascii="Arial Narrow" w:hAnsi="Arial Narrow" w:cs="Times New Roman"/>
        </w:rPr>
        <w:t xml:space="preserve"> </w:t>
      </w:r>
      <w:proofErr w:type="spellStart"/>
      <w:r w:rsidR="001F564E">
        <w:rPr>
          <w:rFonts w:ascii="Arial Narrow" w:hAnsi="Arial Narrow" w:cs="Times New Roman"/>
        </w:rPr>
        <w:t>xxx</w:t>
      </w:r>
      <w:proofErr w:type="spellEnd"/>
    </w:p>
    <w:p w14:paraId="1DF84A78" w14:textId="0DF32413" w:rsidR="000F31C8" w:rsidRPr="000F31C8" w:rsidRDefault="001460E1" w:rsidP="000F31C8">
      <w:pPr>
        <w:pStyle w:val="Bezmezer1"/>
        <w:tabs>
          <w:tab w:val="left" w:pos="1991"/>
          <w:tab w:val="left" w:pos="2715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Kontaktní osoba pro technické otázky: </w:t>
      </w:r>
      <w:proofErr w:type="spellStart"/>
      <w:r w:rsidR="001F564E">
        <w:rPr>
          <w:rFonts w:ascii="Arial Narrow" w:hAnsi="Arial Narrow" w:cs="Times New Roman"/>
        </w:rPr>
        <w:t>xxxx</w:t>
      </w:r>
      <w:proofErr w:type="spellEnd"/>
    </w:p>
    <w:p w14:paraId="594DA885" w14:textId="77777777" w:rsidR="00D31FEB" w:rsidRPr="00B86BA5" w:rsidRDefault="00D31FEB" w:rsidP="00D31FEB">
      <w:pPr>
        <w:pStyle w:val="Bezmezer1"/>
        <w:tabs>
          <w:tab w:val="left" w:pos="1991"/>
          <w:tab w:val="left" w:pos="2715"/>
        </w:tabs>
        <w:spacing w:before="120"/>
        <w:rPr>
          <w:rFonts w:ascii="Arial Narrow" w:hAnsi="Arial Narrow" w:cs="Times New Roman"/>
          <w:i/>
        </w:rPr>
      </w:pPr>
      <w:r w:rsidRPr="00B86BA5">
        <w:rPr>
          <w:rFonts w:ascii="Arial Narrow" w:hAnsi="Arial Narrow" w:cs="Times New Roman"/>
          <w:i/>
        </w:rPr>
        <w:t>dále jen „objednatel“</w:t>
      </w:r>
    </w:p>
    <w:p w14:paraId="1346E8BC" w14:textId="77777777" w:rsidR="00D3183A" w:rsidRPr="00B86BA5" w:rsidRDefault="001460E1" w:rsidP="00C6689B">
      <w:pPr>
        <w:pStyle w:val="Nadpis1"/>
        <w:numPr>
          <w:ilvl w:val="0"/>
          <w:numId w:val="0"/>
        </w:numPr>
        <w:tabs>
          <w:tab w:val="left" w:pos="362"/>
          <w:tab w:val="left" w:pos="1991"/>
          <w:tab w:val="left" w:pos="2172"/>
          <w:tab w:val="left" w:pos="2353"/>
        </w:tabs>
        <w:spacing w:before="0"/>
        <w:rPr>
          <w:rFonts w:ascii="Arial Narrow" w:hAnsi="Arial Narrow"/>
          <w:sz w:val="24"/>
          <w:szCs w:val="24"/>
        </w:rPr>
      </w:pPr>
      <w:r w:rsidRPr="00B86BA5">
        <w:rPr>
          <w:rFonts w:ascii="Arial Narrow" w:hAnsi="Arial Narrow"/>
          <w:sz w:val="24"/>
          <w:szCs w:val="24"/>
        </w:rPr>
        <w:br w:type="page"/>
      </w:r>
      <w:bookmarkStart w:id="2" w:name="bookmark4"/>
    </w:p>
    <w:p w14:paraId="225B35C9" w14:textId="77777777" w:rsidR="00D3183A" w:rsidRPr="00B86BA5" w:rsidRDefault="00D3183A" w:rsidP="00D3183A">
      <w:pPr>
        <w:pStyle w:val="Nadpis1"/>
        <w:numPr>
          <w:ilvl w:val="0"/>
          <w:numId w:val="0"/>
        </w:numPr>
        <w:tabs>
          <w:tab w:val="left" w:pos="362"/>
          <w:tab w:val="left" w:pos="1991"/>
          <w:tab w:val="left" w:pos="2172"/>
          <w:tab w:val="left" w:pos="2353"/>
        </w:tabs>
        <w:spacing w:before="0"/>
        <w:jc w:val="center"/>
        <w:rPr>
          <w:rFonts w:ascii="Arial Narrow" w:hAnsi="Arial Narrow"/>
          <w:color w:val="auto"/>
          <w:sz w:val="24"/>
          <w:szCs w:val="24"/>
        </w:rPr>
      </w:pPr>
      <w:r w:rsidRPr="00B86BA5">
        <w:rPr>
          <w:rFonts w:ascii="Arial Narrow" w:hAnsi="Arial Narrow"/>
          <w:color w:val="auto"/>
          <w:sz w:val="24"/>
          <w:szCs w:val="24"/>
        </w:rPr>
        <w:lastRenderedPageBreak/>
        <w:t>Článek II.</w:t>
      </w:r>
    </w:p>
    <w:p w14:paraId="202B306B" w14:textId="77777777" w:rsidR="001460E1" w:rsidRPr="00B86BA5" w:rsidRDefault="001460E1" w:rsidP="00D3183A">
      <w:pPr>
        <w:pStyle w:val="Nadpis1"/>
        <w:numPr>
          <w:ilvl w:val="0"/>
          <w:numId w:val="0"/>
        </w:numPr>
        <w:tabs>
          <w:tab w:val="left" w:pos="362"/>
          <w:tab w:val="left" w:pos="1991"/>
          <w:tab w:val="left" w:pos="2172"/>
          <w:tab w:val="left" w:pos="2353"/>
        </w:tabs>
        <w:spacing w:before="0"/>
        <w:jc w:val="center"/>
        <w:rPr>
          <w:rStyle w:val="Heading30"/>
          <w:rFonts w:ascii="Arial Narrow" w:eastAsia="Arial Unicode MS" w:hAnsi="Arial Narrow" w:cs="Times New Roman"/>
          <w:color w:val="000000"/>
          <w:sz w:val="24"/>
          <w:szCs w:val="24"/>
          <w:u w:val="none"/>
        </w:rPr>
      </w:pPr>
      <w:r w:rsidRPr="00B86BA5">
        <w:rPr>
          <w:rStyle w:val="Heading30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Předmět smlouvy</w:t>
      </w:r>
      <w:bookmarkEnd w:id="2"/>
    </w:p>
    <w:p w14:paraId="33ED4EE4" w14:textId="77777777" w:rsidR="00947A2D" w:rsidRDefault="00947A2D" w:rsidP="005F0E73">
      <w:pPr>
        <w:jc w:val="both"/>
        <w:rPr>
          <w:rFonts w:ascii="Arial Narrow" w:hAnsi="Arial Narrow" w:cs="Times New Roman"/>
          <w:iCs/>
        </w:rPr>
      </w:pPr>
      <w:bookmarkStart w:id="3" w:name="bookmark6"/>
    </w:p>
    <w:p w14:paraId="31F84863" w14:textId="17441557" w:rsidR="000F31C8" w:rsidRDefault="000F31C8" w:rsidP="000F31C8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Předmětem prací </w:t>
      </w:r>
      <w:r w:rsidR="003F0A3E">
        <w:rPr>
          <w:rFonts w:ascii="Arial Narrow" w:eastAsia="Calibri" w:hAnsi="Arial Narrow" w:cs="Arial"/>
        </w:rPr>
        <w:t xml:space="preserve">je poskytnutí dalších služeb, které si objednatel vyhradil v zadávacích podmínkách veřejné zakázky „ Vývoj a provozování mobilních aplikací ČHMÚ“ </w:t>
      </w:r>
      <w:r w:rsidR="00EE01E0">
        <w:rPr>
          <w:rFonts w:ascii="Arial Narrow" w:eastAsia="Calibri" w:hAnsi="Arial Narrow" w:cs="Arial"/>
        </w:rPr>
        <w:t>a které budou probíhat ve dvou etapách:</w:t>
      </w:r>
    </w:p>
    <w:p w14:paraId="1CFDC35A" w14:textId="77777777" w:rsidR="003F0A3E" w:rsidRDefault="003F0A3E" w:rsidP="000F31C8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eastAsia="Calibri" w:hAnsi="Arial Narrow" w:cs="Arial"/>
        </w:rPr>
      </w:pPr>
    </w:p>
    <w:p w14:paraId="5C66D3E3" w14:textId="77777777" w:rsidR="00EE01E0" w:rsidRPr="00EE01E0" w:rsidRDefault="00EE01E0" w:rsidP="00EE01E0">
      <w:pPr>
        <w:spacing w:after="160" w:line="259" w:lineRule="auto"/>
        <w:rPr>
          <w:rFonts w:ascii="Arial Narrow" w:eastAsia="Calibri" w:hAnsi="Arial Narrow" w:cs="Times New Roman"/>
          <w:i/>
          <w:iCs/>
          <w:color w:val="auto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  <w:t>První etapa:</w:t>
      </w:r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Dodavatel v rámci této etapy provede tyto činnosti a práce: </w:t>
      </w:r>
    </w:p>
    <w:p w14:paraId="6FDB8A06" w14:textId="77777777" w:rsidR="00EE01E0" w:rsidRPr="00EE01E0" w:rsidRDefault="00EE01E0" w:rsidP="00EE01E0">
      <w:pPr>
        <w:numPr>
          <w:ilvl w:val="0"/>
          <w:numId w:val="27"/>
        </w:numPr>
        <w:spacing w:after="160" w:line="259" w:lineRule="auto"/>
        <w:rPr>
          <w:rFonts w:ascii="Arial Narrow" w:eastAsia="Calibri" w:hAnsi="Arial Narrow" w:cs="Times New Roman"/>
          <w:i/>
          <w:iCs/>
          <w:color w:val="auto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  <w:t>VÝBĚR SOUBORŮ KE ZPRACOVÁNÍ</w:t>
      </w:r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- ze zpracovávaného souboru se vyberou elementy /</w:t>
      </w:r>
      <w:proofErr w:type="spellStart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alert</w:t>
      </w:r>
      <w:proofErr w:type="spellEnd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/</w:t>
      </w:r>
      <w:proofErr w:type="spellStart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info</w:t>
      </w:r>
      <w:proofErr w:type="spellEnd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, které obsahují element </w:t>
      </w:r>
      <w:proofErr w:type="spellStart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language</w:t>
      </w:r>
      <w:proofErr w:type="spellEnd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s hodnotou </w:t>
      </w:r>
      <w:proofErr w:type="spellStart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cs</w:t>
      </w:r>
      <w:proofErr w:type="spellEnd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. Z těchto vybraných elementů se dále vyberou pouze ty, které obsahují element </w:t>
      </w:r>
      <w:proofErr w:type="spellStart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eventCode</w:t>
      </w:r>
      <w:proofErr w:type="spellEnd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a v něm některou z následujících dvojic hodnot elementů </w:t>
      </w:r>
      <w:proofErr w:type="spellStart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valueName</w:t>
      </w:r>
      <w:proofErr w:type="spellEnd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a </w:t>
      </w:r>
      <w:proofErr w:type="spellStart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value</w:t>
      </w:r>
      <w:proofErr w:type="spellEnd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. </w:t>
      </w:r>
    </w:p>
    <w:p w14:paraId="544AF653" w14:textId="77777777" w:rsidR="00EE01E0" w:rsidRPr="00EE01E0" w:rsidRDefault="00EE01E0" w:rsidP="00EE01E0">
      <w:pPr>
        <w:numPr>
          <w:ilvl w:val="0"/>
          <w:numId w:val="27"/>
        </w:numPr>
        <w:spacing w:after="160" w:line="259" w:lineRule="auto"/>
        <w:rPr>
          <w:rFonts w:ascii="Arial Narrow" w:eastAsia="Calibri" w:hAnsi="Arial Narrow" w:cs="Times New Roman"/>
          <w:i/>
          <w:iCs/>
          <w:color w:val="auto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  <w:t>VÝBĚR VÝSTRAH KE ZPRACOVÁNÍ</w:t>
      </w:r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- ze zpracovávaného souboru se vyberou elementy /</w:t>
      </w:r>
      <w:proofErr w:type="spellStart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alert</w:t>
      </w:r>
      <w:proofErr w:type="spellEnd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/</w:t>
      </w:r>
      <w:proofErr w:type="spellStart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info</w:t>
      </w:r>
      <w:proofErr w:type="spellEnd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, které obsahují element</w:t>
      </w:r>
    </w:p>
    <w:p w14:paraId="5AD8A897" w14:textId="77777777" w:rsidR="00EE01E0" w:rsidRPr="00EE01E0" w:rsidRDefault="00EE01E0" w:rsidP="00EE01E0">
      <w:pPr>
        <w:numPr>
          <w:ilvl w:val="0"/>
          <w:numId w:val="27"/>
        </w:numPr>
        <w:spacing w:after="160" w:line="259" w:lineRule="auto"/>
        <w:rPr>
          <w:rFonts w:ascii="Arial Narrow" w:eastAsia="Calibri" w:hAnsi="Arial Narrow" w:cs="Times New Roman"/>
          <w:i/>
          <w:iCs/>
          <w:color w:val="auto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  <w:t>STUPEŇ NEBEZPEČÍ VÝSTRAHY</w:t>
      </w:r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- čtyři stupně nebezpečí výstrahy, které se v aplikaci vyznačí různou barvou</w:t>
      </w:r>
    </w:p>
    <w:p w14:paraId="44C88BE9" w14:textId="77777777" w:rsidR="00EE01E0" w:rsidRPr="00EE01E0" w:rsidRDefault="00EE01E0" w:rsidP="00EE01E0">
      <w:pPr>
        <w:numPr>
          <w:ilvl w:val="0"/>
          <w:numId w:val="27"/>
        </w:numPr>
        <w:spacing w:after="160" w:line="259" w:lineRule="auto"/>
        <w:rPr>
          <w:rFonts w:ascii="Arial Narrow" w:eastAsia="Calibri" w:hAnsi="Arial Narrow" w:cs="Times New Roman"/>
          <w:i/>
          <w:iCs/>
          <w:color w:val="auto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  <w:t>MAPA VÝSTRAH</w:t>
      </w:r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- na mapě výstrah se zobrazí jednotlivé ORP (obce s rozšířenou působností a pro okolí - v případě, kdy pod danou ORP spadají i jiné obce).</w:t>
      </w:r>
    </w:p>
    <w:p w14:paraId="5CAC486D" w14:textId="77777777" w:rsidR="00EE01E0" w:rsidRPr="00EE01E0" w:rsidRDefault="00EE01E0" w:rsidP="00EE01E0">
      <w:pPr>
        <w:numPr>
          <w:ilvl w:val="0"/>
          <w:numId w:val="27"/>
        </w:numPr>
        <w:spacing w:after="160" w:line="259" w:lineRule="auto"/>
        <w:rPr>
          <w:rFonts w:ascii="Arial Narrow" w:eastAsia="Calibri" w:hAnsi="Arial Narrow" w:cs="Times New Roman"/>
          <w:i/>
          <w:iCs/>
          <w:color w:val="auto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  <w:t>DETAIL VÝSTRAH PRO ORP</w:t>
      </w:r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- v aplikaci na detailu se zobrazí výstrahy pro nějakou ORP </w:t>
      </w:r>
    </w:p>
    <w:p w14:paraId="5863752F" w14:textId="77777777" w:rsidR="00EE01E0" w:rsidRPr="00EE01E0" w:rsidRDefault="00EE01E0" w:rsidP="00EE01E0">
      <w:pPr>
        <w:numPr>
          <w:ilvl w:val="0"/>
          <w:numId w:val="27"/>
        </w:numPr>
        <w:spacing w:after="160" w:line="259" w:lineRule="auto"/>
        <w:rPr>
          <w:rFonts w:ascii="Arial Narrow" w:eastAsia="Calibri" w:hAnsi="Arial Narrow" w:cs="Times New Roman"/>
          <w:i/>
          <w:iCs/>
          <w:color w:val="auto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  <w:t>ZASÍLÁNÍ NOTIFIKACÍ</w:t>
      </w:r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- pro zasílání notifikací se využijí nativní služby platforem Google Android a Apple </w:t>
      </w:r>
      <w:proofErr w:type="spellStart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iOS</w:t>
      </w:r>
      <w:proofErr w:type="spellEnd"/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>. Notifikace se budou zasílat pro každou skupinu jevů zvlášť v závislosti na stupni nebezpečí.</w:t>
      </w:r>
    </w:p>
    <w:p w14:paraId="7A936204" w14:textId="77777777" w:rsidR="00EE01E0" w:rsidRPr="00EE01E0" w:rsidRDefault="00EE01E0" w:rsidP="00EE01E0">
      <w:pPr>
        <w:numPr>
          <w:ilvl w:val="0"/>
          <w:numId w:val="27"/>
        </w:numPr>
        <w:spacing w:after="160" w:line="259" w:lineRule="auto"/>
        <w:rPr>
          <w:rFonts w:ascii="Arial Narrow" w:eastAsia="Calibri" w:hAnsi="Arial Narrow" w:cs="Times New Roman"/>
          <w:i/>
          <w:iCs/>
          <w:color w:val="auto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  <w:t>CAP SOUBOR – PŘEHLED POUŽÍVANÝCH ELEMENTŮ</w:t>
      </w:r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- přidání CAP souborů.</w:t>
      </w:r>
    </w:p>
    <w:p w14:paraId="03241A69" w14:textId="77777777" w:rsidR="00EE01E0" w:rsidRPr="00EE01E0" w:rsidRDefault="00EE01E0" w:rsidP="00EE01E0">
      <w:pPr>
        <w:numPr>
          <w:ilvl w:val="0"/>
          <w:numId w:val="27"/>
        </w:numPr>
        <w:spacing w:after="160" w:line="259" w:lineRule="auto"/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  <w:t>PŘIZPŮSOBENÍ MOBILNÍ APLIKACE ČHMÚ + I BACKEND PRO PREZENTACI NOVĚ VYPOČTENÉHO IKO</w:t>
      </w:r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- úpravy (změny v datech, změny v aplikaci obrazovky „Mapa Index kvality ovzduší“, „Tabelární údaje znečištění</w:t>
      </w:r>
      <w:r w:rsidRPr="00EE01E0">
        <w:rPr>
          <w:rFonts w:ascii="Arial Narrow" w:hAnsi="Arial Narrow" w:cs="Times New Roman"/>
          <w:i/>
        </w:rPr>
        <w:t xml:space="preserve">) pro správnou prezentaci nově spočtených údajů. </w:t>
      </w:r>
    </w:p>
    <w:p w14:paraId="1B15D170" w14:textId="77777777" w:rsidR="00EE01E0" w:rsidRPr="00EE01E0" w:rsidRDefault="00EE01E0" w:rsidP="00EE01E0">
      <w:pPr>
        <w:rPr>
          <w:rFonts w:ascii="Arial Narrow" w:hAnsi="Arial Narrow" w:cs="Times New Roman"/>
        </w:rPr>
      </w:pPr>
    </w:p>
    <w:p w14:paraId="2F107E5F" w14:textId="77777777" w:rsidR="00EE01E0" w:rsidRPr="00EE01E0" w:rsidRDefault="00EE01E0" w:rsidP="00EE01E0">
      <w:pPr>
        <w:spacing w:after="160" w:line="259" w:lineRule="auto"/>
        <w:rPr>
          <w:rFonts w:ascii="Arial Narrow" w:eastAsia="Calibri" w:hAnsi="Arial Narrow" w:cs="Times New Roman"/>
          <w:i/>
          <w:iCs/>
          <w:color w:val="auto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  <w:t>Druhá etapa:</w:t>
      </w:r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 Dodavatel v rámci této etapy provede tyto činnosti a práce: </w:t>
      </w:r>
    </w:p>
    <w:p w14:paraId="26CCD456" w14:textId="77777777" w:rsidR="00EE01E0" w:rsidRPr="00EE01E0" w:rsidRDefault="00EE01E0" w:rsidP="00EE01E0">
      <w:pPr>
        <w:numPr>
          <w:ilvl w:val="0"/>
          <w:numId w:val="32"/>
        </w:numPr>
        <w:spacing w:after="160" w:line="259" w:lineRule="auto"/>
        <w:contextualSpacing/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u w:val="single"/>
          <w:lang w:eastAsia="en-US"/>
        </w:rPr>
        <w:t xml:space="preserve">AKTUALIZACE MOBILNÍCH APLIKACÍ VYPLÝVAJÍCÍ Z PROVOZNÍCH POTŘEB </w:t>
      </w:r>
    </w:p>
    <w:p w14:paraId="1AFAA835" w14:textId="77777777" w:rsidR="00EE01E0" w:rsidRPr="00EE01E0" w:rsidRDefault="00EE01E0" w:rsidP="00EE01E0">
      <w:pPr>
        <w:spacing w:after="160" w:line="259" w:lineRule="auto"/>
        <w:ind w:left="720"/>
        <w:contextualSpacing/>
        <w:rPr>
          <w:rFonts w:ascii="Arial Narrow" w:eastAsia="Calibri" w:hAnsi="Arial Narrow" w:cs="Times New Roman"/>
          <w:i/>
          <w:iCs/>
          <w:color w:val="auto"/>
          <w:lang w:eastAsia="en-US"/>
        </w:rPr>
      </w:pPr>
      <w:r w:rsidRPr="00EE01E0">
        <w:rPr>
          <w:rFonts w:ascii="Arial Narrow" w:eastAsia="Calibri" w:hAnsi="Arial Narrow" w:cs="Times New Roman"/>
          <w:i/>
          <w:iCs/>
          <w:color w:val="auto"/>
          <w:lang w:eastAsia="en-US"/>
        </w:rPr>
        <w:t xml:space="preserve">- (změna datových podkladů) a doplnění jejich funkcí o nové. Plnění bude vycházet z požadavků a potřeb zadavatele, které budou stanoveny v průběhu realizace první etapy po projednání a odsouhlasení s dodavatelem. </w:t>
      </w:r>
    </w:p>
    <w:p w14:paraId="178E3975" w14:textId="77777777" w:rsidR="00D3183A" w:rsidRPr="00B86BA5" w:rsidRDefault="00D3183A" w:rsidP="005F0E73">
      <w:pPr>
        <w:jc w:val="both"/>
        <w:rPr>
          <w:rFonts w:ascii="Arial Narrow" w:hAnsi="Arial Narrow" w:cs="Times New Roman"/>
          <w:iCs/>
        </w:rPr>
      </w:pPr>
    </w:p>
    <w:p w14:paraId="463F0DAD" w14:textId="77777777" w:rsidR="00D3183A" w:rsidRPr="00B86BA5" w:rsidRDefault="00D3183A" w:rsidP="00906F33">
      <w:pPr>
        <w:pStyle w:val="Nadpis1"/>
        <w:numPr>
          <w:ilvl w:val="0"/>
          <w:numId w:val="0"/>
        </w:numPr>
        <w:tabs>
          <w:tab w:val="left" w:pos="362"/>
          <w:tab w:val="left" w:pos="1991"/>
          <w:tab w:val="left" w:pos="2172"/>
          <w:tab w:val="left" w:pos="2353"/>
        </w:tabs>
        <w:spacing w:before="0" w:after="120"/>
        <w:jc w:val="center"/>
        <w:rPr>
          <w:rFonts w:ascii="Arial Narrow" w:hAnsi="Arial Narrow"/>
          <w:color w:val="auto"/>
          <w:sz w:val="24"/>
          <w:szCs w:val="24"/>
        </w:rPr>
      </w:pPr>
      <w:r w:rsidRPr="00B86BA5">
        <w:rPr>
          <w:rFonts w:ascii="Arial Narrow" w:hAnsi="Arial Narrow"/>
          <w:color w:val="auto"/>
          <w:sz w:val="24"/>
          <w:szCs w:val="24"/>
        </w:rPr>
        <w:t>Článek III.</w:t>
      </w:r>
    </w:p>
    <w:p w14:paraId="7BFC8D52" w14:textId="77777777" w:rsidR="001460E1" w:rsidRPr="00B86BA5" w:rsidRDefault="001460E1" w:rsidP="00906F33">
      <w:pPr>
        <w:pStyle w:val="Nadpis1"/>
        <w:numPr>
          <w:ilvl w:val="0"/>
          <w:numId w:val="0"/>
        </w:numPr>
        <w:tabs>
          <w:tab w:val="left" w:pos="362"/>
          <w:tab w:val="left" w:pos="1991"/>
          <w:tab w:val="left" w:pos="2172"/>
          <w:tab w:val="left" w:pos="2353"/>
        </w:tabs>
        <w:spacing w:before="0" w:after="120"/>
        <w:jc w:val="center"/>
        <w:rPr>
          <w:rFonts w:ascii="Arial Narrow" w:hAnsi="Arial Narrow"/>
          <w:color w:val="000000"/>
          <w:sz w:val="24"/>
          <w:szCs w:val="24"/>
        </w:rPr>
      </w:pPr>
      <w:r w:rsidRPr="00B86BA5">
        <w:rPr>
          <w:rFonts w:ascii="Arial Narrow" w:hAnsi="Arial Narrow"/>
          <w:color w:val="auto"/>
          <w:sz w:val="24"/>
          <w:szCs w:val="24"/>
        </w:rPr>
        <w:t>Časový průběh</w:t>
      </w:r>
      <w:bookmarkEnd w:id="3"/>
    </w:p>
    <w:p w14:paraId="33B9062A" w14:textId="77777777" w:rsidR="0060752F" w:rsidRDefault="001460E1" w:rsidP="0060648E">
      <w:pPr>
        <w:pStyle w:val="Bezmezer1"/>
        <w:numPr>
          <w:ilvl w:val="0"/>
          <w:numId w:val="7"/>
        </w:numPr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Doba plnění: </w:t>
      </w:r>
    </w:p>
    <w:p w14:paraId="5C2E3EF1" w14:textId="77777777" w:rsidR="0060752F" w:rsidRDefault="0060752F" w:rsidP="0060648E">
      <w:pPr>
        <w:pStyle w:val="Bezmezer1"/>
        <w:numPr>
          <w:ilvl w:val="0"/>
          <w:numId w:val="17"/>
        </w:numPr>
        <w:spacing w:before="1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zahájení </w:t>
      </w:r>
      <w:r w:rsidR="00FF4F31">
        <w:rPr>
          <w:rFonts w:ascii="Arial Narrow" w:hAnsi="Arial Narrow" w:cs="Times New Roman"/>
        </w:rPr>
        <w:t>dnem nabytí účinnosti smlouvy</w:t>
      </w:r>
    </w:p>
    <w:p w14:paraId="75317A8A" w14:textId="1D63AC4B" w:rsidR="00FF4F31" w:rsidRPr="00EE01E0" w:rsidRDefault="00FF4F31" w:rsidP="00C729CF">
      <w:pPr>
        <w:pStyle w:val="Bezmezer1"/>
        <w:numPr>
          <w:ilvl w:val="0"/>
          <w:numId w:val="17"/>
        </w:numPr>
        <w:spacing w:before="240" w:after="120"/>
        <w:rPr>
          <w:rFonts w:ascii="Arial Narrow" w:hAnsi="Arial Narrow"/>
          <w:b/>
          <w:color w:val="auto"/>
        </w:rPr>
      </w:pPr>
      <w:r w:rsidRPr="00FF4F31">
        <w:rPr>
          <w:rFonts w:ascii="Arial Narrow" w:hAnsi="Arial Narrow" w:cs="Times New Roman"/>
        </w:rPr>
        <w:t>Ukončení</w:t>
      </w:r>
      <w:r w:rsidR="00EE01E0">
        <w:rPr>
          <w:rFonts w:ascii="Arial Narrow" w:hAnsi="Arial Narrow" w:cs="Times New Roman"/>
        </w:rPr>
        <w:t xml:space="preserve"> první etapy</w:t>
      </w:r>
      <w:r w:rsidR="00C729CF">
        <w:rPr>
          <w:rFonts w:ascii="Arial Narrow" w:hAnsi="Arial Narrow" w:cs="Times New Roman"/>
        </w:rPr>
        <w:t xml:space="preserve">: </w:t>
      </w:r>
      <w:r w:rsidR="00C729CF" w:rsidRPr="00C729CF">
        <w:rPr>
          <w:rFonts w:ascii="Arial Narrow" w:hAnsi="Arial Narrow" w:cs="Times New Roman"/>
        </w:rPr>
        <w:t xml:space="preserve">do </w:t>
      </w:r>
      <w:proofErr w:type="gramStart"/>
      <w:r w:rsidR="007D74FF">
        <w:rPr>
          <w:rFonts w:ascii="Arial Narrow" w:hAnsi="Arial Narrow" w:cs="Times New Roman"/>
        </w:rPr>
        <w:t>30.11.</w:t>
      </w:r>
      <w:r w:rsidR="00C729CF" w:rsidRPr="00C729CF">
        <w:rPr>
          <w:rFonts w:ascii="Arial Narrow" w:hAnsi="Arial Narrow" w:cs="Times New Roman"/>
        </w:rPr>
        <w:t>2019</w:t>
      </w:r>
      <w:proofErr w:type="gramEnd"/>
    </w:p>
    <w:p w14:paraId="4F7EAE83" w14:textId="1F5275BF" w:rsidR="00EE01E0" w:rsidRPr="00EE01E0" w:rsidRDefault="00EE01E0" w:rsidP="00EE01E0">
      <w:pPr>
        <w:numPr>
          <w:ilvl w:val="0"/>
          <w:numId w:val="17"/>
        </w:numPr>
        <w:spacing w:before="240" w:after="120"/>
        <w:rPr>
          <w:rFonts w:ascii="Arial Narrow" w:hAnsi="Arial Narrow"/>
          <w:b/>
          <w:color w:val="auto"/>
        </w:rPr>
      </w:pPr>
      <w:r w:rsidRPr="00EE01E0">
        <w:rPr>
          <w:rFonts w:ascii="Arial Narrow" w:hAnsi="Arial Narrow" w:cs="Times New Roman"/>
        </w:rPr>
        <w:t>Ukončení</w:t>
      </w:r>
      <w:r>
        <w:rPr>
          <w:rFonts w:ascii="Arial Narrow" w:hAnsi="Arial Narrow" w:cs="Times New Roman"/>
        </w:rPr>
        <w:t xml:space="preserve"> druhé </w:t>
      </w:r>
      <w:r w:rsidRPr="00EE01E0">
        <w:rPr>
          <w:rFonts w:ascii="Arial Narrow" w:hAnsi="Arial Narrow" w:cs="Times New Roman"/>
        </w:rPr>
        <w:t xml:space="preserve">etapy: do </w:t>
      </w:r>
      <w:proofErr w:type="gramStart"/>
      <w:r w:rsidR="007D74FF">
        <w:rPr>
          <w:rFonts w:ascii="Arial Narrow" w:hAnsi="Arial Narrow" w:cs="Times New Roman"/>
        </w:rPr>
        <w:t>30.11.2020</w:t>
      </w:r>
      <w:proofErr w:type="gramEnd"/>
    </w:p>
    <w:p w14:paraId="7830C003" w14:textId="77777777" w:rsidR="00EE01E0" w:rsidRPr="00FF4F31" w:rsidRDefault="00EE01E0" w:rsidP="00EE01E0">
      <w:pPr>
        <w:pStyle w:val="Bezmezer1"/>
        <w:spacing w:before="240" w:after="120"/>
        <w:ind w:left="1440"/>
        <w:rPr>
          <w:rFonts w:ascii="Arial Narrow" w:hAnsi="Arial Narrow"/>
          <w:b/>
          <w:color w:val="auto"/>
        </w:rPr>
      </w:pPr>
    </w:p>
    <w:p w14:paraId="0636FBEB" w14:textId="77777777" w:rsidR="00D3183A" w:rsidRPr="00FF4F31" w:rsidRDefault="00FF4F31" w:rsidP="00FF4F31">
      <w:pPr>
        <w:pStyle w:val="Nadpis1"/>
        <w:numPr>
          <w:ilvl w:val="0"/>
          <w:numId w:val="0"/>
        </w:numPr>
        <w:tabs>
          <w:tab w:val="left" w:pos="362"/>
          <w:tab w:val="left" w:pos="1991"/>
          <w:tab w:val="left" w:pos="2172"/>
          <w:tab w:val="left" w:pos="2353"/>
        </w:tabs>
        <w:spacing w:before="0" w:after="120"/>
        <w:jc w:val="center"/>
        <w:rPr>
          <w:rFonts w:ascii="Arial Narrow" w:hAnsi="Arial Narrow"/>
          <w:color w:val="auto"/>
          <w:sz w:val="24"/>
          <w:szCs w:val="24"/>
        </w:rPr>
      </w:pPr>
      <w:r w:rsidRPr="00FF4F31">
        <w:rPr>
          <w:rFonts w:ascii="Arial Narrow" w:hAnsi="Arial Narrow"/>
          <w:color w:val="auto"/>
          <w:sz w:val="24"/>
          <w:szCs w:val="24"/>
        </w:rPr>
        <w:lastRenderedPageBreak/>
        <w:t>Článek</w:t>
      </w:r>
      <w:r w:rsidR="00D3183A" w:rsidRPr="00FF4F31">
        <w:rPr>
          <w:rFonts w:ascii="Arial Narrow" w:hAnsi="Arial Narrow"/>
          <w:color w:val="auto"/>
          <w:sz w:val="24"/>
          <w:szCs w:val="24"/>
        </w:rPr>
        <w:t xml:space="preserve"> IV.</w:t>
      </w:r>
    </w:p>
    <w:p w14:paraId="066B1C8C" w14:textId="77777777" w:rsidR="001460E1" w:rsidRPr="00B86BA5" w:rsidRDefault="001460E1" w:rsidP="00906F33">
      <w:pPr>
        <w:pStyle w:val="Nadpis1"/>
        <w:numPr>
          <w:ilvl w:val="0"/>
          <w:numId w:val="0"/>
        </w:numPr>
        <w:tabs>
          <w:tab w:val="left" w:pos="362"/>
          <w:tab w:val="left" w:pos="1991"/>
          <w:tab w:val="left" w:pos="2172"/>
          <w:tab w:val="left" w:pos="2353"/>
        </w:tabs>
        <w:spacing w:before="240" w:after="120"/>
        <w:jc w:val="center"/>
        <w:rPr>
          <w:rFonts w:ascii="Arial Narrow" w:hAnsi="Arial Narrow"/>
          <w:color w:val="auto"/>
          <w:sz w:val="24"/>
          <w:szCs w:val="24"/>
        </w:rPr>
      </w:pPr>
      <w:r w:rsidRPr="00B86BA5">
        <w:rPr>
          <w:rFonts w:ascii="Arial Narrow" w:hAnsi="Arial Narrow"/>
          <w:color w:val="auto"/>
          <w:sz w:val="24"/>
          <w:szCs w:val="24"/>
        </w:rPr>
        <w:t>Místo plnění</w:t>
      </w:r>
    </w:p>
    <w:p w14:paraId="5632E6D9" w14:textId="77777777" w:rsidR="001B48AF" w:rsidRDefault="001460E1" w:rsidP="00045C31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eastAsia="Calibri" w:hAnsi="Arial Narrow" w:cs="Arial"/>
        </w:rPr>
      </w:pPr>
      <w:r w:rsidRPr="00045C31">
        <w:rPr>
          <w:rFonts w:ascii="Arial Narrow" w:eastAsia="Calibri" w:hAnsi="Arial Narrow" w:cs="Arial"/>
        </w:rPr>
        <w:t>Místem plnění je sídlo objednatele:</w:t>
      </w:r>
      <w:r w:rsidR="00045C31" w:rsidRPr="00045C31">
        <w:rPr>
          <w:rFonts w:ascii="Arial Narrow" w:eastAsia="Calibri" w:hAnsi="Arial Narrow" w:cs="Arial"/>
        </w:rPr>
        <w:t xml:space="preserve"> </w:t>
      </w:r>
      <w:r w:rsidRPr="00045C31">
        <w:rPr>
          <w:rFonts w:ascii="Arial Narrow" w:eastAsia="Calibri" w:hAnsi="Arial Narrow" w:cs="Arial"/>
        </w:rPr>
        <w:t>Český hydrometeorologický ústav,</w:t>
      </w:r>
      <w:r w:rsidR="00045C31">
        <w:rPr>
          <w:rFonts w:ascii="Arial Narrow" w:eastAsia="Calibri" w:hAnsi="Arial Narrow" w:cs="Arial"/>
        </w:rPr>
        <w:t xml:space="preserve"> </w:t>
      </w:r>
      <w:r w:rsidR="001B48AF" w:rsidRPr="00045C31">
        <w:rPr>
          <w:rFonts w:ascii="Arial Narrow" w:eastAsia="Calibri" w:hAnsi="Arial Narrow" w:cs="Arial"/>
        </w:rPr>
        <w:t>Na </w:t>
      </w:r>
      <w:proofErr w:type="spellStart"/>
      <w:r w:rsidR="001B48AF" w:rsidRPr="00045C31">
        <w:rPr>
          <w:rFonts w:ascii="Arial Narrow" w:eastAsia="Calibri" w:hAnsi="Arial Narrow" w:cs="Arial"/>
        </w:rPr>
        <w:t>Šabatce</w:t>
      </w:r>
      <w:proofErr w:type="spellEnd"/>
      <w:r w:rsidR="001B48AF" w:rsidRPr="00045C31">
        <w:rPr>
          <w:rFonts w:ascii="Arial Narrow" w:eastAsia="Calibri" w:hAnsi="Arial Narrow" w:cs="Arial"/>
        </w:rPr>
        <w:t xml:space="preserve"> 2050/17, </w:t>
      </w:r>
      <w:r w:rsidR="00045C31" w:rsidRPr="00045C31">
        <w:rPr>
          <w:rFonts w:ascii="Arial Narrow" w:eastAsia="Calibri" w:hAnsi="Arial Narrow" w:cs="Arial"/>
        </w:rPr>
        <w:t>143 06 Praha</w:t>
      </w:r>
      <w:r w:rsidR="001B48AF" w:rsidRPr="00045C31">
        <w:rPr>
          <w:rFonts w:ascii="Arial Narrow" w:eastAsia="Calibri" w:hAnsi="Arial Narrow" w:cs="Arial"/>
        </w:rPr>
        <w:t xml:space="preserve"> 412 – Komořany</w:t>
      </w:r>
      <w:r w:rsidR="00045C31">
        <w:rPr>
          <w:rFonts w:ascii="Arial Narrow" w:eastAsia="Calibri" w:hAnsi="Arial Narrow" w:cs="Arial"/>
        </w:rPr>
        <w:t>.</w:t>
      </w:r>
    </w:p>
    <w:p w14:paraId="79CEF150" w14:textId="77777777" w:rsidR="00906F33" w:rsidRPr="00707C57" w:rsidRDefault="00906F33" w:rsidP="00906F33">
      <w:pPr>
        <w:pStyle w:val="Nadpis1"/>
        <w:numPr>
          <w:ilvl w:val="0"/>
          <w:numId w:val="0"/>
        </w:numPr>
        <w:spacing w:before="240" w:after="120"/>
        <w:jc w:val="center"/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</w:pPr>
      <w:bookmarkStart w:id="4" w:name="bookmark7"/>
      <w:r w:rsidRPr="00707C57"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Článek V.</w:t>
      </w:r>
    </w:p>
    <w:p w14:paraId="130C8C24" w14:textId="77777777" w:rsidR="001460E1" w:rsidRPr="00707C57" w:rsidRDefault="001460E1" w:rsidP="00906F33">
      <w:pPr>
        <w:pStyle w:val="Nadpis1"/>
        <w:numPr>
          <w:ilvl w:val="0"/>
          <w:numId w:val="0"/>
        </w:numPr>
        <w:spacing w:before="240" w:after="120"/>
        <w:jc w:val="center"/>
        <w:rPr>
          <w:rFonts w:ascii="Arial Narrow" w:hAnsi="Arial Narrow"/>
          <w:color w:val="000000"/>
          <w:sz w:val="24"/>
          <w:szCs w:val="24"/>
        </w:rPr>
      </w:pPr>
      <w:r w:rsidRPr="00707C57"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Další ujednání</w:t>
      </w:r>
      <w:bookmarkEnd w:id="4"/>
    </w:p>
    <w:p w14:paraId="63690124" w14:textId="77777777" w:rsidR="002B0CF8" w:rsidRPr="00707C57" w:rsidRDefault="001460E1" w:rsidP="0060648E">
      <w:pPr>
        <w:pStyle w:val="Bezmezer1"/>
        <w:numPr>
          <w:ilvl w:val="0"/>
          <w:numId w:val="2"/>
        </w:numPr>
        <w:tabs>
          <w:tab w:val="left" w:pos="362"/>
        </w:tabs>
        <w:spacing w:before="120"/>
        <w:jc w:val="both"/>
        <w:rPr>
          <w:rFonts w:ascii="Arial Narrow" w:hAnsi="Arial Narrow" w:cs="Times New Roman"/>
        </w:rPr>
      </w:pPr>
      <w:r w:rsidRPr="00707C57">
        <w:rPr>
          <w:rFonts w:ascii="Arial Narrow" w:hAnsi="Arial Narrow" w:cs="Times New Roman"/>
        </w:rPr>
        <w:t>Záruční podmínky na předmět zakázky včetně délky záruční lhůty: 24 měsíců ode dne následujícího po dni předání předmětu zakázky.</w:t>
      </w:r>
    </w:p>
    <w:p w14:paraId="42BE8CBF" w14:textId="51D2DE8C" w:rsidR="001460E1" w:rsidRPr="00707C57" w:rsidRDefault="001460E1" w:rsidP="003306D2">
      <w:pPr>
        <w:pStyle w:val="Bezmezer1"/>
        <w:numPr>
          <w:ilvl w:val="0"/>
          <w:numId w:val="2"/>
        </w:numPr>
        <w:tabs>
          <w:tab w:val="left" w:pos="362"/>
        </w:tabs>
        <w:spacing w:before="120"/>
        <w:jc w:val="both"/>
        <w:rPr>
          <w:rFonts w:ascii="Arial Narrow" w:hAnsi="Arial Narrow" w:cs="Times New Roman"/>
        </w:rPr>
      </w:pPr>
      <w:r w:rsidRPr="00707C57">
        <w:rPr>
          <w:rFonts w:ascii="Arial Narrow" w:hAnsi="Arial Narrow" w:cs="Times New Roman"/>
        </w:rPr>
        <w:t>Funkčnost aplikací bude předvedena na datech objednatele.</w:t>
      </w:r>
    </w:p>
    <w:p w14:paraId="232A6410" w14:textId="77777777" w:rsidR="001460E1" w:rsidRPr="00707C57" w:rsidRDefault="001460E1" w:rsidP="0060648E">
      <w:pPr>
        <w:pStyle w:val="Bezmezer1"/>
        <w:numPr>
          <w:ilvl w:val="0"/>
          <w:numId w:val="2"/>
        </w:numPr>
        <w:tabs>
          <w:tab w:val="left" w:pos="362"/>
        </w:tabs>
        <w:spacing w:before="120"/>
        <w:jc w:val="both"/>
        <w:rPr>
          <w:rFonts w:ascii="Arial Narrow" w:hAnsi="Arial Narrow" w:cs="Times New Roman"/>
        </w:rPr>
      </w:pPr>
      <w:r w:rsidRPr="00707C57">
        <w:rPr>
          <w:rFonts w:ascii="Arial Narrow" w:hAnsi="Arial Narrow" w:cs="Times New Roman"/>
        </w:rPr>
        <w:t>Veškerá data objednatele, která budou po dobu prací u zhotovitele, bude zhotovitel využívat výhradně k činnostem specifikovaným touto smlouvou. Zhotovitel nemá právo umožnit přístup k datům cizím osobám, ani data používat k vlastní potřebě.</w:t>
      </w:r>
    </w:p>
    <w:p w14:paraId="2C4D8A23" w14:textId="77777777" w:rsidR="001460E1" w:rsidRPr="00707C57" w:rsidRDefault="001460E1" w:rsidP="0060648E">
      <w:pPr>
        <w:pStyle w:val="Bezmezer1"/>
        <w:numPr>
          <w:ilvl w:val="0"/>
          <w:numId w:val="2"/>
        </w:numPr>
        <w:tabs>
          <w:tab w:val="left" w:pos="362"/>
        </w:tabs>
        <w:spacing w:before="120"/>
        <w:jc w:val="both"/>
        <w:rPr>
          <w:rFonts w:ascii="Arial Narrow" w:hAnsi="Arial Narrow" w:cs="Times New Roman"/>
        </w:rPr>
      </w:pPr>
      <w:r w:rsidRPr="00707C57">
        <w:rPr>
          <w:rFonts w:ascii="Arial Narrow" w:hAnsi="Arial Narrow" w:cs="Times New Roman"/>
        </w:rPr>
        <w:t>Zhotovitel bezvýhradně souhlasí se zveřejněním plného znění smlouvy v souladu se zákonem o veřejných zakázkách a souvisejícími právními předpisy. Zveřejnění obsahu smlouvy nemůže být považováno za porušení povinnosti mlčenlivosti.</w:t>
      </w:r>
    </w:p>
    <w:p w14:paraId="35B92FC4" w14:textId="77777777" w:rsidR="001460E1" w:rsidRDefault="001460E1" w:rsidP="0060648E">
      <w:pPr>
        <w:pStyle w:val="Bezmezer1"/>
        <w:numPr>
          <w:ilvl w:val="0"/>
          <w:numId w:val="2"/>
        </w:numPr>
        <w:tabs>
          <w:tab w:val="left" w:pos="362"/>
        </w:tabs>
        <w:spacing w:before="120" w:after="12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Objednatel je oprávněn odstoupit od smlouvy, jestliže zjistí, že zhotovitel nabízel, dával, přijímal nebo zprostředkovával nějaké hodnoty s cílem ovlivnit chování nebo jednání kohokoliv, ať již státního úředníka nebo někoho jiného, přímo nebo nepřímo, v zadávacím řízení nebo při provádění smlouvy; nebo zkresloval skutečnosti za účelem ovlivnění zadávacího řízení nebo provádění smlouvy ke škodě objednatele, včetně užití podvodných praktik k potlačení a snížení výhod volné a otevřené soutěže.</w:t>
      </w:r>
    </w:p>
    <w:p w14:paraId="2BD8DE2A" w14:textId="59C7BB46" w:rsidR="0011784B" w:rsidRPr="00B86BA5" w:rsidRDefault="0011784B" w:rsidP="0060648E">
      <w:pPr>
        <w:pStyle w:val="Bezmezer1"/>
        <w:numPr>
          <w:ilvl w:val="0"/>
          <w:numId w:val="2"/>
        </w:numPr>
        <w:tabs>
          <w:tab w:val="left" w:pos="362"/>
        </w:tabs>
        <w:spacing w:before="120" w:after="120"/>
        <w:jc w:val="both"/>
        <w:rPr>
          <w:rFonts w:ascii="Arial Narrow" w:hAnsi="Arial Narrow" w:cs="Times New Roman"/>
        </w:rPr>
      </w:pPr>
      <w:r w:rsidRPr="00707C57">
        <w:rPr>
          <w:rFonts w:ascii="Arial Narrow" w:hAnsi="Arial Narrow" w:cs="Times New Roman"/>
        </w:rPr>
        <w:t xml:space="preserve">Po dobu účinnosti této Smlouvy bude zajišťována servisní podpora nezbytná pro správu a provoz. </w:t>
      </w:r>
    </w:p>
    <w:p w14:paraId="1C6A3DE2" w14:textId="77777777" w:rsidR="00906F33" w:rsidRPr="00B86BA5" w:rsidRDefault="00906F33" w:rsidP="00906F33">
      <w:pPr>
        <w:pStyle w:val="Nadpis1"/>
        <w:numPr>
          <w:ilvl w:val="0"/>
          <w:numId w:val="0"/>
        </w:numPr>
        <w:spacing w:before="240" w:after="120"/>
        <w:jc w:val="center"/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</w:pPr>
      <w:bookmarkStart w:id="5" w:name="bookmark9"/>
      <w:r w:rsidRPr="00B86BA5"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Článek VI.</w:t>
      </w:r>
    </w:p>
    <w:p w14:paraId="32D4CC1D" w14:textId="77777777" w:rsidR="001460E1" w:rsidRPr="00B86BA5" w:rsidRDefault="001460E1" w:rsidP="00906F33">
      <w:pPr>
        <w:pStyle w:val="Nadpis1"/>
        <w:numPr>
          <w:ilvl w:val="0"/>
          <w:numId w:val="0"/>
        </w:numPr>
        <w:spacing w:before="240" w:after="120"/>
        <w:jc w:val="center"/>
        <w:rPr>
          <w:rFonts w:ascii="Arial Narrow" w:hAnsi="Arial Narrow"/>
          <w:color w:val="000000"/>
          <w:sz w:val="24"/>
          <w:szCs w:val="24"/>
        </w:rPr>
      </w:pPr>
      <w:r w:rsidRPr="00B86BA5"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Cena</w:t>
      </w:r>
      <w:r w:rsidRPr="00B86BA5">
        <w:rPr>
          <w:rStyle w:val="Heading32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 xml:space="preserve"> </w:t>
      </w:r>
      <w:bookmarkEnd w:id="5"/>
      <w:r w:rsidRPr="00B86BA5">
        <w:rPr>
          <w:rStyle w:val="Heading32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služeb</w:t>
      </w:r>
    </w:p>
    <w:p w14:paraId="28A7332D" w14:textId="28A5DEDF" w:rsidR="005617A5" w:rsidRPr="00B86BA5" w:rsidRDefault="001460E1" w:rsidP="0060648E">
      <w:pPr>
        <w:pStyle w:val="Bezmezer1"/>
        <w:numPr>
          <w:ilvl w:val="0"/>
          <w:numId w:val="3"/>
        </w:numPr>
        <w:spacing w:before="12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Cena zakázky činí </w:t>
      </w:r>
      <w:r w:rsidR="005617A5" w:rsidRPr="00B86BA5">
        <w:rPr>
          <w:rFonts w:ascii="Arial Narrow" w:hAnsi="Arial Narrow" w:cs="Times New Roman"/>
        </w:rPr>
        <w:t xml:space="preserve">celkem částku ve výši </w:t>
      </w:r>
      <w:r w:rsidR="00C55F0F" w:rsidRPr="00C55F0F">
        <w:rPr>
          <w:rFonts w:ascii="Arial Narrow" w:hAnsi="Arial Narrow" w:cs="Times New Roman"/>
          <w:color w:val="000000" w:themeColor="text1"/>
        </w:rPr>
        <w:t>743.750</w:t>
      </w:r>
      <w:r w:rsidRPr="00C55F0F">
        <w:rPr>
          <w:rFonts w:ascii="Arial Narrow" w:hAnsi="Arial Narrow" w:cs="Times New Roman"/>
          <w:color w:val="000000" w:themeColor="text1"/>
        </w:rPr>
        <w:t xml:space="preserve">,- </w:t>
      </w:r>
      <w:r w:rsidRPr="00B86BA5">
        <w:rPr>
          <w:rFonts w:ascii="Arial Narrow" w:hAnsi="Arial Narrow" w:cs="Times New Roman"/>
        </w:rPr>
        <w:t xml:space="preserve">Kč bez DPH (slovy </w:t>
      </w:r>
      <w:r w:rsidR="00C55F0F">
        <w:rPr>
          <w:rFonts w:ascii="Arial Narrow" w:hAnsi="Arial Narrow" w:cs="Times New Roman"/>
        </w:rPr>
        <w:t>sedm set čtyřicet tři tisíc sedm set padesát</w:t>
      </w:r>
      <w:r w:rsidRPr="00B86BA5">
        <w:rPr>
          <w:rFonts w:ascii="Arial Narrow" w:hAnsi="Arial Narrow" w:cs="Times New Roman"/>
        </w:rPr>
        <w:t xml:space="preserve"> </w:t>
      </w:r>
      <w:r w:rsidR="00C55F0F">
        <w:rPr>
          <w:rFonts w:ascii="Arial Narrow" w:hAnsi="Arial Narrow" w:cs="Times New Roman"/>
        </w:rPr>
        <w:t>korun českých</w:t>
      </w:r>
      <w:r w:rsidRPr="00B86BA5">
        <w:rPr>
          <w:rFonts w:ascii="Arial Narrow" w:hAnsi="Arial Narrow" w:cs="Times New Roman"/>
        </w:rPr>
        <w:t>).</w:t>
      </w:r>
    </w:p>
    <w:p w14:paraId="3163197E" w14:textId="00048EA4" w:rsidR="001460E1" w:rsidRPr="00B86BA5" w:rsidRDefault="001460E1" w:rsidP="0060648E">
      <w:pPr>
        <w:pStyle w:val="Bezmezer1"/>
        <w:numPr>
          <w:ilvl w:val="0"/>
          <w:numId w:val="3"/>
        </w:numPr>
        <w:spacing w:before="12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K výše uvedené ceně bude připočtena DPH ve výši p</w:t>
      </w:r>
      <w:r w:rsidR="005617A5" w:rsidRPr="00B86BA5">
        <w:rPr>
          <w:rFonts w:ascii="Arial Narrow" w:hAnsi="Arial Narrow" w:cs="Times New Roman"/>
        </w:rPr>
        <w:t>latné v den zdanitelného plnění, která je stanovená při sazbě 21% na částku</w:t>
      </w:r>
      <w:r w:rsidRPr="00B86BA5">
        <w:rPr>
          <w:rFonts w:ascii="Arial Narrow" w:hAnsi="Arial Narrow" w:cs="Times New Roman"/>
        </w:rPr>
        <w:t xml:space="preserve"> </w:t>
      </w:r>
      <w:r w:rsidR="00C55F0F" w:rsidRPr="00C55F0F">
        <w:rPr>
          <w:rFonts w:ascii="Arial Narrow" w:hAnsi="Arial Narrow" w:cs="Times New Roman"/>
          <w:color w:val="000000" w:themeColor="text1"/>
        </w:rPr>
        <w:t>156.187</w:t>
      </w:r>
      <w:r w:rsidRPr="00B86BA5">
        <w:rPr>
          <w:rFonts w:ascii="Arial Narrow" w:hAnsi="Arial Narrow" w:cs="Times New Roman"/>
        </w:rPr>
        <w:t>,</w:t>
      </w:r>
      <w:r w:rsidR="00C55F0F">
        <w:rPr>
          <w:rFonts w:ascii="Arial Narrow" w:hAnsi="Arial Narrow" w:cs="Times New Roman"/>
        </w:rPr>
        <w:t>50</w:t>
      </w:r>
      <w:r w:rsidRPr="00B86BA5">
        <w:rPr>
          <w:rFonts w:ascii="Arial Narrow" w:hAnsi="Arial Narrow" w:cs="Times New Roman"/>
        </w:rPr>
        <w:t xml:space="preserve"> Kč a celková cena </w:t>
      </w:r>
      <w:r w:rsidR="005617A5" w:rsidRPr="00B86BA5">
        <w:rPr>
          <w:rFonts w:ascii="Arial Narrow" w:hAnsi="Arial Narrow" w:cs="Times New Roman"/>
        </w:rPr>
        <w:t>za dílo včetně</w:t>
      </w:r>
      <w:r w:rsidRPr="00B86BA5">
        <w:rPr>
          <w:rFonts w:ascii="Arial Narrow" w:hAnsi="Arial Narrow" w:cs="Times New Roman"/>
        </w:rPr>
        <w:t xml:space="preserve"> DPH 21% činí </w:t>
      </w:r>
      <w:r w:rsidR="00C55F0F" w:rsidRPr="00C55F0F">
        <w:rPr>
          <w:rFonts w:ascii="Arial Narrow" w:hAnsi="Arial Narrow" w:cs="Times New Roman"/>
          <w:color w:val="000000" w:themeColor="text1"/>
        </w:rPr>
        <w:t>899.837,50</w:t>
      </w:r>
      <w:r w:rsidR="00E83EDB" w:rsidRPr="00C55F0F">
        <w:rPr>
          <w:rFonts w:ascii="Arial Narrow" w:hAnsi="Arial Narrow" w:cs="Times New Roman"/>
          <w:color w:val="000000" w:themeColor="text1"/>
        </w:rPr>
        <w:t xml:space="preserve"> </w:t>
      </w:r>
      <w:r w:rsidR="00E83EDB" w:rsidRPr="00B86BA5">
        <w:rPr>
          <w:rFonts w:ascii="Arial Narrow" w:hAnsi="Arial Narrow" w:cs="Times New Roman"/>
        </w:rPr>
        <w:t xml:space="preserve">Kč (slovy </w:t>
      </w:r>
      <w:r w:rsidR="00C55F0F" w:rsidRPr="00C55F0F">
        <w:rPr>
          <w:rFonts w:ascii="Arial Narrow" w:hAnsi="Arial Narrow" w:cs="Times New Roman"/>
          <w:color w:val="000000" w:themeColor="text1"/>
        </w:rPr>
        <w:t>osm set devadesát devět tisíc osm set třicet sedm korun českých padesát haléřů</w:t>
      </w:r>
      <w:r w:rsidRPr="00C55F0F">
        <w:rPr>
          <w:rFonts w:ascii="Arial Narrow" w:hAnsi="Arial Narrow" w:cs="Times New Roman"/>
          <w:color w:val="000000" w:themeColor="text1"/>
        </w:rPr>
        <w:t>)</w:t>
      </w:r>
      <w:r w:rsidR="009A55F7" w:rsidRPr="00C55F0F">
        <w:rPr>
          <w:rFonts w:ascii="Arial Narrow" w:hAnsi="Arial Narrow" w:cs="Times New Roman"/>
          <w:color w:val="000000" w:themeColor="text1"/>
        </w:rPr>
        <w:t>.</w:t>
      </w:r>
    </w:p>
    <w:p w14:paraId="41D5CFF0" w14:textId="77777777" w:rsidR="009A55F7" w:rsidRPr="00B86BA5" w:rsidRDefault="009A55F7" w:rsidP="0060648E">
      <w:pPr>
        <w:pStyle w:val="Bezmezer1"/>
        <w:numPr>
          <w:ilvl w:val="0"/>
          <w:numId w:val="3"/>
        </w:numPr>
        <w:spacing w:before="12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Cena za dílo je považována za definitivní a nepřekročitelnou.</w:t>
      </w:r>
    </w:p>
    <w:p w14:paraId="429709DF" w14:textId="77777777" w:rsidR="00906F33" w:rsidRPr="00B86BA5" w:rsidRDefault="001460E1" w:rsidP="0060648E">
      <w:pPr>
        <w:pStyle w:val="Bezmezer1"/>
        <w:numPr>
          <w:ilvl w:val="0"/>
          <w:numId w:val="3"/>
        </w:numPr>
        <w:spacing w:before="120"/>
        <w:jc w:val="both"/>
        <w:rPr>
          <w:rFonts w:ascii="Arial Narrow" w:hAnsi="Arial Narrow" w:cs="Times New Roman"/>
        </w:rPr>
      </w:pPr>
      <w:bookmarkStart w:id="6" w:name="bookmark10"/>
      <w:r w:rsidRPr="00B86BA5">
        <w:rPr>
          <w:rFonts w:ascii="Arial Narrow" w:hAnsi="Arial Narrow" w:cs="Times New Roman"/>
        </w:rPr>
        <w:t>Výše sazby DPH, výše DPH a celková cena včetně DPH sjednaná v této smlouvě bude upravena v případě změny sazby DPH u zdanitelného plnění nebo přijaté úplaty v souladu s aktuální změnou zákona o dani z přidané hodnoty v platném znění. Při výkonu této činnosti není ČHMÚ osobou povinnou k dani podle § 5 odst. 3, zákona č.</w:t>
      </w:r>
      <w:r w:rsidR="00902D85" w:rsidRPr="00B86BA5">
        <w:rPr>
          <w:rFonts w:ascii="Arial Narrow" w:hAnsi="Arial Narrow" w:cs="Times New Roman"/>
        </w:rPr>
        <w:t> </w:t>
      </w:r>
      <w:r w:rsidRPr="00B86BA5">
        <w:rPr>
          <w:rFonts w:ascii="Arial Narrow" w:hAnsi="Arial Narrow" w:cs="Times New Roman"/>
        </w:rPr>
        <w:t>235/2004 Sb. o dani z přidané hodnoty.</w:t>
      </w:r>
    </w:p>
    <w:p w14:paraId="37628821" w14:textId="77777777" w:rsidR="00906F33" w:rsidRPr="00B86BA5" w:rsidRDefault="00906F33" w:rsidP="00906F33">
      <w:pPr>
        <w:pStyle w:val="Bezmezer1"/>
        <w:spacing w:before="120"/>
        <w:ind w:left="720"/>
        <w:jc w:val="both"/>
        <w:rPr>
          <w:rFonts w:ascii="Arial Narrow" w:hAnsi="Arial Narrow" w:cs="Times New Roman"/>
        </w:rPr>
      </w:pPr>
    </w:p>
    <w:p w14:paraId="5A0D24D7" w14:textId="77777777" w:rsidR="00906F33" w:rsidRPr="00B86BA5" w:rsidRDefault="00906F33" w:rsidP="001B48AF">
      <w:pPr>
        <w:pStyle w:val="Bezmezer1"/>
        <w:spacing w:before="240" w:after="120"/>
        <w:ind w:left="720"/>
        <w:jc w:val="center"/>
        <w:rPr>
          <w:rStyle w:val="Heading33"/>
          <w:rFonts w:ascii="Arial Narrow" w:eastAsia="Arial Unicode MS" w:hAnsi="Arial Narrow" w:cs="Times New Roman"/>
          <w:b/>
          <w:sz w:val="24"/>
          <w:szCs w:val="24"/>
          <w:u w:val="none"/>
        </w:rPr>
      </w:pPr>
      <w:r w:rsidRPr="00B86BA5">
        <w:rPr>
          <w:rStyle w:val="Heading33"/>
          <w:rFonts w:ascii="Arial Narrow" w:eastAsia="Arial Unicode MS" w:hAnsi="Arial Narrow" w:cs="Times New Roman"/>
          <w:b/>
          <w:sz w:val="24"/>
          <w:szCs w:val="24"/>
          <w:u w:val="none"/>
        </w:rPr>
        <w:t>Článek VII</w:t>
      </w:r>
    </w:p>
    <w:p w14:paraId="454B378D" w14:textId="77777777" w:rsidR="001460E1" w:rsidRPr="00B86BA5" w:rsidRDefault="001460E1" w:rsidP="001B48AF">
      <w:pPr>
        <w:pStyle w:val="Nadpis1"/>
        <w:numPr>
          <w:ilvl w:val="0"/>
          <w:numId w:val="0"/>
        </w:numPr>
        <w:spacing w:before="240" w:after="120"/>
        <w:ind w:firstLine="708"/>
        <w:jc w:val="center"/>
        <w:rPr>
          <w:rFonts w:ascii="Arial Narrow" w:hAnsi="Arial Narrow"/>
          <w:color w:val="000000"/>
          <w:sz w:val="24"/>
          <w:szCs w:val="24"/>
        </w:rPr>
      </w:pPr>
      <w:r w:rsidRPr="00B86BA5"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Platební</w:t>
      </w:r>
      <w:r w:rsidRPr="00B86BA5">
        <w:rPr>
          <w:rStyle w:val="Heading32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 xml:space="preserve"> podmínky</w:t>
      </w:r>
      <w:bookmarkEnd w:id="6"/>
    </w:p>
    <w:p w14:paraId="7C3997BD" w14:textId="65A56397" w:rsidR="003306D2" w:rsidRPr="00707C57" w:rsidRDefault="008A54CD" w:rsidP="0037021C">
      <w:pPr>
        <w:pStyle w:val="Odstavecseseznamem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707C57">
        <w:rPr>
          <w:rFonts w:ascii="Arial Narrow" w:hAnsi="Arial Narrow" w:cs="Times New Roman"/>
        </w:rPr>
        <w:t xml:space="preserve">Fakturace </w:t>
      </w:r>
      <w:r w:rsidR="003306D2" w:rsidRPr="00707C57">
        <w:rPr>
          <w:rFonts w:ascii="Arial Narrow" w:hAnsi="Arial Narrow" w:cs="Times New Roman"/>
        </w:rPr>
        <w:t>proběhne vždy za jednotlivé dokončené celky dle rozpisu prací na základě předaného díla pomocí předávacího protokolu podepsaného objednavatelem a zadavatelem. Tyto celky jsou uvedeny ve Specifikaci zakázky v tabulce kalkulace ceny.</w:t>
      </w:r>
      <w:r w:rsidR="0037021C" w:rsidRPr="00707C57">
        <w:rPr>
          <w:rFonts w:ascii="Arial Narrow" w:hAnsi="Arial Narrow" w:cs="Times New Roman"/>
        </w:rPr>
        <w:t xml:space="preserve"> Předáním se rozumí uvolnění změn v aplikaci do rutinního provozu. Je možné předat více celků najednou.</w:t>
      </w:r>
    </w:p>
    <w:p w14:paraId="5F85C521" w14:textId="397BE3F9" w:rsidR="008A54CD" w:rsidRPr="00B86BA5" w:rsidRDefault="008A54CD" w:rsidP="0060648E">
      <w:pPr>
        <w:pStyle w:val="Bezmezer1"/>
        <w:numPr>
          <w:ilvl w:val="0"/>
          <w:numId w:val="4"/>
        </w:numPr>
        <w:spacing w:before="12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lastRenderedPageBreak/>
        <w:t xml:space="preserve">Splatnost daňových dokladů je </w:t>
      </w:r>
      <w:r w:rsidR="00947C57" w:rsidRPr="00B86BA5">
        <w:rPr>
          <w:rFonts w:ascii="Arial Narrow" w:hAnsi="Arial Narrow" w:cs="Times New Roman"/>
        </w:rPr>
        <w:t>30</w:t>
      </w:r>
      <w:r w:rsidRPr="00B86BA5">
        <w:rPr>
          <w:rFonts w:ascii="Arial Narrow" w:hAnsi="Arial Narrow" w:cs="Times New Roman"/>
        </w:rPr>
        <w:t xml:space="preserve"> kalendářních dnů od jejich prokazatelného doručení objednateli. Konečná fakturace po řádném dokončení a předání předmětu plnění </w:t>
      </w:r>
      <w:r w:rsidR="00DF18AD" w:rsidRPr="00B86BA5">
        <w:rPr>
          <w:rFonts w:ascii="Arial Narrow" w:hAnsi="Arial Narrow" w:cs="Times New Roman"/>
        </w:rPr>
        <w:t xml:space="preserve">za </w:t>
      </w:r>
      <w:r w:rsidR="00EE707D" w:rsidRPr="00B86BA5">
        <w:rPr>
          <w:rFonts w:ascii="Arial Narrow" w:hAnsi="Arial Narrow" w:cs="Times New Roman"/>
        </w:rPr>
        <w:t xml:space="preserve">smluvní období </w:t>
      </w:r>
      <w:r w:rsidRPr="00B86BA5">
        <w:rPr>
          <w:rFonts w:ascii="Arial Narrow" w:hAnsi="Arial Narrow" w:cs="Times New Roman"/>
        </w:rPr>
        <w:t>proběhne do 1</w:t>
      </w:r>
      <w:r w:rsidR="00947C57" w:rsidRPr="00B86BA5">
        <w:rPr>
          <w:rFonts w:ascii="Arial Narrow" w:hAnsi="Arial Narrow" w:cs="Times New Roman"/>
        </w:rPr>
        <w:t>0</w:t>
      </w:r>
      <w:r w:rsidRPr="00B86BA5">
        <w:rPr>
          <w:rFonts w:ascii="Arial Narrow" w:hAnsi="Arial Narrow" w:cs="Times New Roman"/>
        </w:rPr>
        <w:t xml:space="preserve">. 12. </w:t>
      </w:r>
      <w:r w:rsidR="00EE707D" w:rsidRPr="00B86BA5">
        <w:rPr>
          <w:rFonts w:ascii="Arial Narrow" w:hAnsi="Arial Narrow" w:cs="Times New Roman"/>
        </w:rPr>
        <w:t>20</w:t>
      </w:r>
      <w:r w:rsidR="003306D2">
        <w:rPr>
          <w:rFonts w:ascii="Arial Narrow" w:hAnsi="Arial Narrow" w:cs="Times New Roman"/>
        </w:rPr>
        <w:t>19</w:t>
      </w:r>
      <w:r w:rsidR="007D74FF">
        <w:rPr>
          <w:rFonts w:ascii="Arial Narrow" w:hAnsi="Arial Narrow" w:cs="Times New Roman"/>
        </w:rPr>
        <w:t xml:space="preserve"> </w:t>
      </w:r>
      <w:proofErr w:type="gramStart"/>
      <w:r w:rsidR="007D74FF">
        <w:rPr>
          <w:rFonts w:ascii="Arial Narrow" w:hAnsi="Arial Narrow" w:cs="Times New Roman"/>
        </w:rPr>
        <w:t xml:space="preserve">pro </w:t>
      </w:r>
      <w:proofErr w:type="spellStart"/>
      <w:r w:rsidR="007D74FF">
        <w:rPr>
          <w:rFonts w:ascii="Arial Narrow" w:hAnsi="Arial Narrow" w:cs="Times New Roman"/>
        </w:rPr>
        <w:t>I.etapu</w:t>
      </w:r>
      <w:proofErr w:type="spellEnd"/>
      <w:proofErr w:type="gramEnd"/>
      <w:r w:rsidR="007D74FF">
        <w:rPr>
          <w:rFonts w:ascii="Arial Narrow" w:hAnsi="Arial Narrow" w:cs="Times New Roman"/>
        </w:rPr>
        <w:t xml:space="preserve"> a do 10.12.2020 pro </w:t>
      </w:r>
      <w:proofErr w:type="spellStart"/>
      <w:r w:rsidR="007D74FF">
        <w:rPr>
          <w:rFonts w:ascii="Arial Narrow" w:hAnsi="Arial Narrow" w:cs="Times New Roman"/>
        </w:rPr>
        <w:t>II.etapu</w:t>
      </w:r>
      <w:proofErr w:type="spellEnd"/>
      <w:r w:rsidRPr="00B86BA5">
        <w:rPr>
          <w:rFonts w:ascii="Arial Narrow" w:hAnsi="Arial Narrow" w:cs="Times New Roman"/>
        </w:rPr>
        <w:t>.</w:t>
      </w:r>
    </w:p>
    <w:p w14:paraId="29E86F69" w14:textId="77777777" w:rsidR="00906F33" w:rsidRPr="00B86BA5" w:rsidRDefault="00906F33" w:rsidP="00906F33">
      <w:pPr>
        <w:pStyle w:val="Nadpis1"/>
        <w:numPr>
          <w:ilvl w:val="0"/>
          <w:numId w:val="0"/>
        </w:numPr>
        <w:tabs>
          <w:tab w:val="left" w:pos="426"/>
        </w:tabs>
        <w:ind w:left="425" w:hanging="425"/>
        <w:jc w:val="center"/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</w:pPr>
      <w:bookmarkStart w:id="7" w:name="bookmark11"/>
      <w:r w:rsidRPr="00B86BA5"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Článek VIII.</w:t>
      </w:r>
    </w:p>
    <w:p w14:paraId="5506E29D" w14:textId="77777777" w:rsidR="00E16228" w:rsidRPr="00B86BA5" w:rsidRDefault="00C73C65" w:rsidP="00906F33">
      <w:pPr>
        <w:pStyle w:val="Nadpis1"/>
        <w:numPr>
          <w:ilvl w:val="0"/>
          <w:numId w:val="0"/>
        </w:numPr>
        <w:tabs>
          <w:tab w:val="left" w:pos="426"/>
        </w:tabs>
        <w:ind w:left="425" w:hanging="425"/>
        <w:jc w:val="center"/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</w:pPr>
      <w:r w:rsidRPr="00B86BA5"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Doložka ve smyslu ustanovení § 4 odst. 2 zákona č. 181/2014  S</w:t>
      </w:r>
      <w:r w:rsidR="00EF0C03" w:rsidRPr="00B86BA5"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 xml:space="preserve">b., o </w:t>
      </w:r>
      <w:r w:rsidRPr="00B86BA5">
        <w:rPr>
          <w:rStyle w:val="Heading33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kybernetické bezpečnosti, ve znění pozdějších předpisů</w:t>
      </w:r>
    </w:p>
    <w:p w14:paraId="04308837" w14:textId="77777777" w:rsidR="00B22053" w:rsidRPr="00B86BA5" w:rsidRDefault="00B22053" w:rsidP="0060648E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Smluvní strany berou na vědomí, že informační systém poskytovatele informací ČHMÚ (dále jen „ČHMÚ“) podléhá zákonu č. 181/2014Sb., o kybernetické bezpečnosti, v platném znění a s ním související vyhlášky, zejm. vyhláška č. 82/2018 Sb., o kybernetické bezpečnosti, který je v předmětném smluvním vztahu jako </w:t>
      </w:r>
      <w:r w:rsidR="00174B6C" w:rsidRPr="00B86BA5">
        <w:rPr>
          <w:rFonts w:ascii="Arial Narrow" w:hAnsi="Arial Narrow" w:cs="Times New Roman"/>
        </w:rPr>
        <w:t>Objednatel a na</w:t>
      </w:r>
      <w:r w:rsidRPr="00B86BA5">
        <w:rPr>
          <w:rFonts w:ascii="Arial Narrow" w:hAnsi="Arial Narrow" w:cs="Times New Roman"/>
        </w:rPr>
        <w:t xml:space="preserve"> </w:t>
      </w:r>
      <w:r w:rsidR="00174B6C" w:rsidRPr="00B86BA5">
        <w:rPr>
          <w:rFonts w:ascii="Arial Narrow" w:hAnsi="Arial Narrow" w:cs="Times New Roman"/>
        </w:rPr>
        <w:t>základě zákonných</w:t>
      </w:r>
      <w:r w:rsidRPr="00B86BA5">
        <w:rPr>
          <w:rFonts w:ascii="Arial Narrow" w:hAnsi="Arial Narrow" w:cs="Times New Roman"/>
        </w:rPr>
        <w:t xml:space="preserve"> důvodů se stává </w:t>
      </w:r>
      <w:r w:rsidR="00174B6C" w:rsidRPr="00B86BA5">
        <w:rPr>
          <w:rFonts w:ascii="Arial Narrow" w:hAnsi="Arial Narrow" w:cs="Times New Roman"/>
        </w:rPr>
        <w:t>osobou povinnou</w:t>
      </w:r>
      <w:r w:rsidRPr="00B86BA5">
        <w:rPr>
          <w:rFonts w:ascii="Arial Narrow" w:hAnsi="Arial Narrow" w:cs="Times New Roman"/>
        </w:rPr>
        <w:t xml:space="preserve"> dle ustanovení § 3 odst. c), dále </w:t>
      </w:r>
    </w:p>
    <w:p w14:paraId="54E65E07" w14:textId="77777777" w:rsidR="00B22053" w:rsidRPr="00B86BA5" w:rsidRDefault="00B22053" w:rsidP="0060648E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Poskytovatel je povinen při užívání a čerpáních jakýchkoliv informací, dat, podkladů, zejm. o cílech a smluvním vztahu k veřejné zakázce a jejího plnění, o informačních systémech, personálním zabezpečení, vnitřní struktuře organizace a o skutečnostech, které se vztahují k bezpečnostním a technickým opatřením, kdy se stává příjemcem a uživatelem těchto informací, jako chráněných informací, ve smyslu ustanovení §</w:t>
      </w:r>
      <w:r w:rsidR="00174B6C">
        <w:rPr>
          <w:rFonts w:ascii="Arial Narrow" w:hAnsi="Arial Narrow" w:cs="Times New Roman"/>
        </w:rPr>
        <w:t xml:space="preserve"> </w:t>
      </w:r>
      <w:r w:rsidR="00174B6C" w:rsidRPr="00B86BA5">
        <w:rPr>
          <w:rFonts w:ascii="Arial Narrow" w:hAnsi="Arial Narrow" w:cs="Times New Roman"/>
        </w:rPr>
        <w:t>1730 zákona</w:t>
      </w:r>
      <w:r w:rsidRPr="00B86BA5">
        <w:rPr>
          <w:rFonts w:ascii="Arial Narrow" w:hAnsi="Arial Narrow" w:cs="Times New Roman"/>
        </w:rPr>
        <w:t xml:space="preserve"> č.89/2012 Sb., občanský zákoník, dodržovat zákonné předpisy pro oblast kybernetické bezpečnosti, interní předpisy ČHMÚ a počínat si při svém jednání tak, aby nedocházelo k porušování bezpečnostních opatření, nebyla snižována a poškozována bezpečnostní image ČHMÚ a důvěryhodnost těchto zdrojů a </w:t>
      </w:r>
      <w:r w:rsidR="00174B6C" w:rsidRPr="00B86BA5">
        <w:rPr>
          <w:rFonts w:ascii="Arial Narrow" w:hAnsi="Arial Narrow" w:cs="Times New Roman"/>
        </w:rPr>
        <w:t>nedošlo k neoprávněnému</w:t>
      </w:r>
      <w:r w:rsidRPr="00B86BA5">
        <w:rPr>
          <w:rFonts w:ascii="Arial Narrow" w:hAnsi="Arial Narrow" w:cs="Times New Roman"/>
        </w:rPr>
        <w:t xml:space="preserve"> zásahu </w:t>
      </w:r>
      <w:r w:rsidR="00174B6C" w:rsidRPr="00B86BA5">
        <w:rPr>
          <w:rFonts w:ascii="Arial Narrow" w:hAnsi="Arial Narrow" w:cs="Times New Roman"/>
        </w:rPr>
        <w:t>do sítí</w:t>
      </w:r>
      <w:r w:rsidRPr="00B86BA5">
        <w:rPr>
          <w:rFonts w:ascii="Arial Narrow" w:hAnsi="Arial Narrow" w:cs="Times New Roman"/>
        </w:rPr>
        <w:t xml:space="preserve"> a informačních systémů ČHMÚ s následkem jejich </w:t>
      </w:r>
      <w:r w:rsidR="00174B6C" w:rsidRPr="00B86BA5">
        <w:rPr>
          <w:rFonts w:ascii="Arial Narrow" w:hAnsi="Arial Narrow" w:cs="Times New Roman"/>
        </w:rPr>
        <w:t>poškození, dále</w:t>
      </w:r>
    </w:p>
    <w:p w14:paraId="24B2074A" w14:textId="77777777" w:rsidR="00B22053" w:rsidRPr="00B86BA5" w:rsidRDefault="00B22053" w:rsidP="0060648E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Poskytovatel bere na vědomí, že chráněné informace jsou součástí obchodního tajemství ve smyslu ustanovení § 504 zákona č. 89/2012 Sb., občanský </w:t>
      </w:r>
      <w:r w:rsidR="00174B6C" w:rsidRPr="00B86BA5">
        <w:rPr>
          <w:rFonts w:ascii="Arial Narrow" w:hAnsi="Arial Narrow" w:cs="Times New Roman"/>
        </w:rPr>
        <w:t>zákoník, zejména</w:t>
      </w:r>
      <w:r w:rsidRPr="00B86BA5">
        <w:rPr>
          <w:rFonts w:ascii="Arial Narrow" w:hAnsi="Arial Narrow" w:cs="Times New Roman"/>
        </w:rPr>
        <w:t xml:space="preserve"> listinné a elektronické podklady, finanční přehledy a cenové mapy, zdroje a s poskytnutými zdroji je povinen nakládat tak, jako by byly označovány za důvěrné, dále není oprávněn je užívat i zprostředkovaně ke komerčním účelům, modifikovat a zcizovat. S užitím chráněných informací nepřechází ani na třetí osoby vlastnictví k autorským a průmyslovým právům, pokud není stanovené jinak, dále</w:t>
      </w:r>
    </w:p>
    <w:p w14:paraId="5CCE6611" w14:textId="77777777" w:rsidR="00B22053" w:rsidRPr="00B86BA5" w:rsidRDefault="00B22053" w:rsidP="0060648E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Poskytovatel bere na vědomí, že zákonem určený Úřad, je oprávněn vykonávat kontrolu a dohled nad dodržováním ustanovení v oblasti kybernetické bezpečnosti a smluvní strany jsou povinny být součinné v případě provádění státního dohledu a při provádění auditů procesů, dále </w:t>
      </w:r>
    </w:p>
    <w:p w14:paraId="752E7F40" w14:textId="77777777" w:rsidR="00B22053" w:rsidRPr="00B86BA5" w:rsidRDefault="00B22053" w:rsidP="0060648E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V případě porušení zákona v oblasti kybernetické bezpečnosti jednáním ze strany Poskytovatele, je Objednatel oprávněn požadovat finanční náhradu škody ve výši správního deliktu za každé porušení dle zákona o kybernetické bezpečnosti, který bude pravomocně udělen dle příslušného zákona daného </w:t>
      </w:r>
      <w:r w:rsidR="00174B6C" w:rsidRPr="00B86BA5">
        <w:rPr>
          <w:rFonts w:ascii="Arial Narrow" w:hAnsi="Arial Narrow" w:cs="Times New Roman"/>
        </w:rPr>
        <w:t>Úřadu, dle</w:t>
      </w:r>
      <w:r w:rsidRPr="00B86BA5">
        <w:rPr>
          <w:rFonts w:ascii="Arial Narrow" w:hAnsi="Arial Narrow" w:cs="Times New Roman"/>
        </w:rPr>
        <w:t xml:space="preserve"> odst. 4 a byl způsobem zaviněně Poskytovatelem a to i v případě, že třetí osoby jednají v jeho zastoupení.</w:t>
      </w:r>
    </w:p>
    <w:p w14:paraId="13D4BBBB" w14:textId="77777777" w:rsidR="00D3183A" w:rsidRPr="00B86BA5" w:rsidRDefault="00D3183A" w:rsidP="00B22053">
      <w:pPr>
        <w:pStyle w:val="Normln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426"/>
        <w:jc w:val="center"/>
        <w:rPr>
          <w:rFonts w:ascii="Arial Narrow" w:hAnsi="Arial Narrow"/>
          <w:b/>
          <w:szCs w:val="24"/>
        </w:rPr>
      </w:pPr>
      <w:r w:rsidRPr="00B86BA5">
        <w:rPr>
          <w:rFonts w:ascii="Arial Narrow" w:hAnsi="Arial Narrow"/>
          <w:b/>
          <w:szCs w:val="24"/>
        </w:rPr>
        <w:t xml:space="preserve">Článek </w:t>
      </w:r>
      <w:r w:rsidR="001B48AF" w:rsidRPr="00B86BA5">
        <w:rPr>
          <w:rFonts w:ascii="Arial Narrow" w:hAnsi="Arial Narrow"/>
          <w:b/>
          <w:szCs w:val="24"/>
        </w:rPr>
        <w:t>I</w:t>
      </w:r>
      <w:r w:rsidRPr="00B86BA5">
        <w:rPr>
          <w:rFonts w:ascii="Arial Narrow" w:hAnsi="Arial Narrow"/>
          <w:b/>
          <w:szCs w:val="24"/>
        </w:rPr>
        <w:t>X.</w:t>
      </w:r>
    </w:p>
    <w:p w14:paraId="6332A39D" w14:textId="77777777" w:rsidR="00D3183A" w:rsidRPr="00B86BA5" w:rsidRDefault="00D3183A" w:rsidP="00B22053">
      <w:pPr>
        <w:pStyle w:val="Nadpis2"/>
        <w:spacing w:before="120" w:after="120"/>
        <w:jc w:val="center"/>
        <w:rPr>
          <w:rFonts w:ascii="Arial Narrow" w:hAnsi="Arial Narrow" w:cs="Times New Roman"/>
          <w:color w:val="auto"/>
          <w:sz w:val="24"/>
          <w:szCs w:val="24"/>
        </w:rPr>
      </w:pPr>
      <w:r w:rsidRPr="00B86BA5">
        <w:rPr>
          <w:rFonts w:ascii="Arial Narrow" w:hAnsi="Arial Narrow" w:cs="Times New Roman"/>
          <w:color w:val="auto"/>
          <w:sz w:val="24"/>
          <w:szCs w:val="24"/>
        </w:rPr>
        <w:t>Mlčenlivost, ochrana informací a zákaz jejich zneužití</w:t>
      </w:r>
    </w:p>
    <w:p w14:paraId="28BB9E18" w14:textId="77777777" w:rsidR="00D3183A" w:rsidRPr="00B86BA5" w:rsidRDefault="00D3183A" w:rsidP="0060648E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Žádná se smluvních stran nezpřístupní ani nepoužije žádnou informaci, se kterou se seznámí v souvislosti se spoluprací s druhou Smluvní stranou nebo získanou od</w:t>
      </w:r>
      <w:r w:rsidR="00174B6C">
        <w:rPr>
          <w:rFonts w:ascii="Arial Narrow" w:hAnsi="Arial Narrow" w:cs="Times New Roman"/>
        </w:rPr>
        <w:t xml:space="preserve"> druhé smluvní strany (dále </w:t>
      </w:r>
      <w:proofErr w:type="gramStart"/>
      <w:r w:rsidR="00174B6C">
        <w:rPr>
          <w:rFonts w:ascii="Arial Narrow" w:hAnsi="Arial Narrow" w:cs="Times New Roman"/>
        </w:rPr>
        <w:t xml:space="preserve">jen </w:t>
      </w:r>
      <w:r w:rsidRPr="00B86BA5">
        <w:rPr>
          <w:rFonts w:ascii="Arial Narrow" w:hAnsi="Arial Narrow" w:cs="Times New Roman"/>
        </w:rPr>
        <w:t>,,Důvěrná</w:t>
      </w:r>
      <w:proofErr w:type="gramEnd"/>
      <w:r w:rsidRPr="00B86BA5">
        <w:rPr>
          <w:rFonts w:ascii="Arial Narrow" w:hAnsi="Arial Narrow" w:cs="Times New Roman"/>
        </w:rPr>
        <w:t xml:space="preserve"> informace“). Důvěrnými informacemi jsou zejména informace obchodní povahy, databáze zákazníků, cenová politika, způsob fungování společnosti, apod.</w:t>
      </w:r>
    </w:p>
    <w:p w14:paraId="40ACD350" w14:textId="77777777" w:rsidR="00D3183A" w:rsidRPr="00B86BA5" w:rsidRDefault="00D3183A" w:rsidP="0060648E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Povinnost mlčenlivosti platí s výjimkou případů, kdy druhá Smluvní strana udělila předchozí písemný souhlas s takovým zpřístupněním nebo použitím Důvěrné informace, právní předpis nebo veřejnoprávní </w:t>
      </w:r>
      <w:r w:rsidRPr="00B86BA5">
        <w:rPr>
          <w:rFonts w:ascii="Arial Narrow" w:hAnsi="Arial Narrow" w:cs="Times New Roman"/>
        </w:rPr>
        <w:lastRenderedPageBreak/>
        <w:t>orgán stanoví povinnost zpřístupnit nebo použít důvěrnou informaci, zpřístupnění nebo použití důvěrné informace je nezbytné pro realizaci plnění smlouvy dané Smluvní strany v souvislosti se spoluprací s druhou Smluvní stranou.</w:t>
      </w:r>
    </w:p>
    <w:p w14:paraId="413380AD" w14:textId="77777777" w:rsidR="00D3183A" w:rsidRPr="00B86BA5" w:rsidRDefault="00D3183A" w:rsidP="0060648E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Mezi důvěrné informace nepatří informace, které jsou v době jejich zpřístupnění nebo použití běžně dostupné veřejnosti.</w:t>
      </w:r>
    </w:p>
    <w:p w14:paraId="6FDC33CD" w14:textId="77777777" w:rsidR="00D3183A" w:rsidRPr="00B86BA5" w:rsidRDefault="00D3183A" w:rsidP="0060648E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Smluvní strany mají povinnosti všechny osoby, které Smluvní strany užívají při spolupráci s druhou Smluvní stranou informovat o povinnosti mlčenlivosti. </w:t>
      </w:r>
    </w:p>
    <w:p w14:paraId="6DBC4032" w14:textId="77777777" w:rsidR="00D3183A" w:rsidRPr="00B86BA5" w:rsidRDefault="00D3183A" w:rsidP="0060648E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Veškeré důvěrné informace mající charakter Obchodního tajemství ve smyslu zákona č. 89/2012 Sb., občanský zákoník ve znění pozdějších předpisů, které Smluvní strana poskytla druhé Smluvní straně, se Smluvní strany zavazuje přiměřeným způsobem chránit proti zneužití.</w:t>
      </w:r>
    </w:p>
    <w:p w14:paraId="69F7C0C3" w14:textId="77777777" w:rsidR="00D3183A" w:rsidRPr="00B86BA5" w:rsidRDefault="00D3183A" w:rsidP="0060648E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Smluvní strany se zavazují po skončení vzájemné spolupráce vrátit druhé smluvní straně všechny písemné materiály, materiály v elektronické podobě obsahující Důvěrné informace i jejich kopie smazat ze všech datových uložišť, které nejsou potřebné k archivaci nebo nejsou dále užívány Objednatelem.</w:t>
      </w:r>
    </w:p>
    <w:p w14:paraId="60AAE9C1" w14:textId="77777777" w:rsidR="00D3183A" w:rsidRPr="00B86BA5" w:rsidRDefault="00D3183A" w:rsidP="0060648E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V případě, že dojde k prozrazení nebo ke ztrátě Důvěrných informací zavazuje se daná Smluvní strana o této skutečnosti neprodleně informovat druhou Smluvní stranu a přijmout veškerá opatření nezbytná k zabránění vzniku škody nebo omezení rozsahu škody již vzniklé a dále k dalšímu šíření Důvěrné informace. Při prozrazení nebo ztrátě Důvěrných informaci se také postupuje podle zákona č. 101/2000 </w:t>
      </w:r>
      <w:proofErr w:type="spellStart"/>
      <w:r w:rsidRPr="00B86BA5">
        <w:rPr>
          <w:rFonts w:ascii="Arial Narrow" w:hAnsi="Arial Narrow" w:cs="Times New Roman"/>
        </w:rPr>
        <w:t>sb</w:t>
      </w:r>
      <w:proofErr w:type="spellEnd"/>
      <w:r w:rsidRPr="00B86BA5">
        <w:rPr>
          <w:rFonts w:ascii="Arial Narrow" w:hAnsi="Arial Narrow" w:cs="Times New Roman"/>
        </w:rPr>
        <w:t xml:space="preserve">, o ochraně osobních údajů a nařízením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Pr="00B86BA5">
        <w:rPr>
          <w:rFonts w:ascii="Arial Narrow" w:hAnsi="Arial Narrow" w:cs="Times New Roman"/>
        </w:rPr>
        <w:t>údajů) (GDPR</w:t>
      </w:r>
      <w:proofErr w:type="gramEnd"/>
      <w:r w:rsidRPr="00B86BA5">
        <w:rPr>
          <w:rFonts w:ascii="Arial Narrow" w:hAnsi="Arial Narrow" w:cs="Times New Roman"/>
        </w:rPr>
        <w:t>).</w:t>
      </w:r>
    </w:p>
    <w:p w14:paraId="17D6870E" w14:textId="77777777" w:rsidR="00D3183A" w:rsidRPr="00B86BA5" w:rsidRDefault="00D3183A" w:rsidP="0060648E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Za účelem ochrany Důvěrných informací je daná Smluvní strana povinna použít při přenosu Důvěrných informací přes prostředky komunikace na dálku (elektronická pošta, úložiště v síti Internet, apod.) šifrování nebo jinou vhodnou ochranu přenosu.</w:t>
      </w:r>
    </w:p>
    <w:p w14:paraId="1C07D3D1" w14:textId="77777777" w:rsidR="00D3183A" w:rsidRPr="00B86BA5" w:rsidRDefault="00D3183A" w:rsidP="0060648E">
      <w:pPr>
        <w:pStyle w:val="Odstavecseseznamem"/>
        <w:numPr>
          <w:ilvl w:val="0"/>
          <w:numId w:val="8"/>
        </w:numPr>
        <w:spacing w:after="240"/>
        <w:contextualSpacing w:val="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 xml:space="preserve">Každá smluvní strana je povinna zabezpečit počítačové systémy (včetně </w:t>
      </w:r>
      <w:proofErr w:type="spellStart"/>
      <w:r w:rsidRPr="00B86BA5">
        <w:rPr>
          <w:rFonts w:ascii="Arial Narrow" w:hAnsi="Arial Narrow" w:cs="Times New Roman"/>
        </w:rPr>
        <w:t>uložisť</w:t>
      </w:r>
      <w:proofErr w:type="spellEnd"/>
      <w:r w:rsidRPr="00B86BA5">
        <w:rPr>
          <w:rFonts w:ascii="Arial Narrow" w:hAnsi="Arial Narrow" w:cs="Times New Roman"/>
        </w:rPr>
        <w:t>) tak, aby zabránila kybernetickým útokům, napadení počítačovým virem apod.</w:t>
      </w:r>
    </w:p>
    <w:p w14:paraId="7355C773" w14:textId="77777777" w:rsidR="001B48AF" w:rsidRPr="00B86BA5" w:rsidRDefault="001B48AF" w:rsidP="001B48AF">
      <w:pPr>
        <w:pStyle w:val="Nadpis1"/>
        <w:numPr>
          <w:ilvl w:val="0"/>
          <w:numId w:val="0"/>
        </w:numPr>
        <w:spacing w:before="120" w:after="120"/>
        <w:jc w:val="center"/>
        <w:rPr>
          <w:rStyle w:val="Heading32"/>
          <w:rFonts w:ascii="Arial Narrow" w:eastAsia="Arial Unicode MS" w:hAnsi="Arial Narrow" w:cs="Times New Roman"/>
          <w:color w:val="000000"/>
          <w:sz w:val="24"/>
          <w:szCs w:val="24"/>
          <w:u w:val="none"/>
        </w:rPr>
      </w:pPr>
      <w:r w:rsidRPr="00B86BA5">
        <w:rPr>
          <w:rStyle w:val="Heading32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Článek X.</w:t>
      </w:r>
    </w:p>
    <w:p w14:paraId="3CD16E67" w14:textId="77777777" w:rsidR="00E85E66" w:rsidRPr="00B86BA5" w:rsidRDefault="001460E1" w:rsidP="001B48AF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 Narrow" w:hAnsi="Arial Narrow"/>
          <w:color w:val="000000"/>
          <w:sz w:val="24"/>
          <w:szCs w:val="24"/>
        </w:rPr>
      </w:pPr>
      <w:r w:rsidRPr="00B86BA5">
        <w:rPr>
          <w:rStyle w:val="Heading32"/>
          <w:rFonts w:ascii="Arial Narrow" w:eastAsia="Arial Unicode MS" w:hAnsi="Arial Narrow" w:cs="Times New Roman"/>
          <w:color w:val="000000"/>
          <w:sz w:val="24"/>
          <w:szCs w:val="24"/>
          <w:u w:val="none"/>
        </w:rPr>
        <w:t>Závěrečná ustanovení</w:t>
      </w:r>
      <w:bookmarkEnd w:id="7"/>
    </w:p>
    <w:p w14:paraId="49854759" w14:textId="77777777" w:rsidR="00E16228" w:rsidRPr="00B86BA5" w:rsidRDefault="001460E1" w:rsidP="0060648E">
      <w:pPr>
        <w:pStyle w:val="Bezmezer1"/>
        <w:numPr>
          <w:ilvl w:val="0"/>
          <w:numId w:val="5"/>
        </w:numPr>
        <w:spacing w:before="12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Režim smlouvy se řídí příslušnými ustanoveními zákona č. 89/2012 Sb., občanského zákoníku.</w:t>
      </w:r>
      <w:r w:rsidR="00EE707D" w:rsidRPr="00B86BA5">
        <w:rPr>
          <w:rFonts w:ascii="Arial Narrow" w:hAnsi="Arial Narrow" w:cs="Times New Roman"/>
        </w:rPr>
        <w:t xml:space="preserve"> </w:t>
      </w:r>
      <w:r w:rsidR="006F1D21" w:rsidRPr="00B86BA5">
        <w:rPr>
          <w:rFonts w:ascii="Arial Narrow" w:hAnsi="Arial Narrow" w:cs="Times New Roman"/>
        </w:rPr>
        <w:t>Smlouva nabývá platnosti dnem podpisu smluvních stran a účinnosti</w:t>
      </w:r>
      <w:r w:rsidR="00DF18AD" w:rsidRPr="00B86BA5">
        <w:rPr>
          <w:rFonts w:ascii="Arial Narrow" w:hAnsi="Arial Narrow" w:cs="Times New Roman"/>
        </w:rPr>
        <w:t>,</w:t>
      </w:r>
      <w:r w:rsidR="006F1D21" w:rsidRPr="00B86BA5">
        <w:rPr>
          <w:rFonts w:ascii="Arial Narrow" w:hAnsi="Arial Narrow" w:cs="Times New Roman"/>
        </w:rPr>
        <w:t xml:space="preserve"> ke dni uveřejněn</w:t>
      </w:r>
      <w:r w:rsidR="00DF18AD" w:rsidRPr="00B86BA5">
        <w:rPr>
          <w:rFonts w:ascii="Arial Narrow" w:hAnsi="Arial Narrow" w:cs="Times New Roman"/>
        </w:rPr>
        <w:t>í</w:t>
      </w:r>
      <w:r w:rsidR="006F1D21" w:rsidRPr="00B86BA5">
        <w:rPr>
          <w:rFonts w:ascii="Arial Narrow" w:hAnsi="Arial Narrow" w:cs="Times New Roman"/>
        </w:rPr>
        <w:t xml:space="preserve"> v registru smluv na základě zákona č. 340/2015 Sb., zákon o zvláštních podmínkách účinnosti některých smluv a o registru smluv (zákon o registru smluv) způsobem dle ustanovení § 5 zákona o registru smluv.</w:t>
      </w:r>
    </w:p>
    <w:p w14:paraId="190F0AAF" w14:textId="77777777" w:rsidR="00E85E66" w:rsidRPr="00B86BA5" w:rsidRDefault="00E85E66" w:rsidP="0060648E">
      <w:pPr>
        <w:pStyle w:val="Bezmezer1"/>
        <w:numPr>
          <w:ilvl w:val="0"/>
          <w:numId w:val="5"/>
        </w:numPr>
        <w:spacing w:before="12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Účastník smlouvy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zboží, služeb nebo stavebních prací z veřejných zdrojů.</w:t>
      </w:r>
    </w:p>
    <w:p w14:paraId="71199DE2" w14:textId="77777777" w:rsidR="00E16228" w:rsidRPr="00B86BA5" w:rsidRDefault="006F1D21" w:rsidP="0060648E">
      <w:pPr>
        <w:pStyle w:val="Bezmezer1"/>
        <w:numPr>
          <w:ilvl w:val="0"/>
          <w:numId w:val="5"/>
        </w:numPr>
        <w:spacing w:before="12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</w:r>
    </w:p>
    <w:p w14:paraId="7ECADDC9" w14:textId="77777777" w:rsidR="00E16228" w:rsidRPr="00B86BA5" w:rsidRDefault="006F1D21" w:rsidP="0060648E">
      <w:pPr>
        <w:pStyle w:val="Bezmezer1"/>
        <w:numPr>
          <w:ilvl w:val="0"/>
          <w:numId w:val="5"/>
        </w:numPr>
        <w:spacing w:before="12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lastRenderedPageBreak/>
        <w:t xml:space="preserve">Smlouva je vyhotovena ve </w:t>
      </w:r>
      <w:r w:rsidR="00EE707D" w:rsidRPr="00B86BA5">
        <w:rPr>
          <w:rFonts w:ascii="Arial Narrow" w:hAnsi="Arial Narrow" w:cs="Times New Roman"/>
        </w:rPr>
        <w:t xml:space="preserve">formě elektronického originálu s elektronickými podpisy statutárních orgánů (nebo jejich zástupců) smluvních stran a dále ve </w:t>
      </w:r>
      <w:r w:rsidRPr="00B86BA5">
        <w:rPr>
          <w:rFonts w:ascii="Arial Narrow" w:hAnsi="Arial Narrow" w:cs="Times New Roman"/>
        </w:rPr>
        <w:t xml:space="preserve">dvou stejnopisech s platností originálu </w:t>
      </w:r>
      <w:r w:rsidR="00EE707D" w:rsidRPr="00B86BA5">
        <w:rPr>
          <w:rFonts w:ascii="Arial Narrow" w:hAnsi="Arial Narrow" w:cs="Times New Roman"/>
        </w:rPr>
        <w:t xml:space="preserve">v listinné podobě </w:t>
      </w:r>
      <w:r w:rsidRPr="00B86BA5">
        <w:rPr>
          <w:rFonts w:ascii="Arial Narrow" w:hAnsi="Arial Narrow" w:cs="Times New Roman"/>
        </w:rPr>
        <w:t>s tím, že každá ze smluvních stran obdrží po jednom stejnopise.  Tuto smlouvu lze upravovat nebo měnit pouze formou dodatků odsouhlasených oběma smluvními stranami.</w:t>
      </w:r>
    </w:p>
    <w:p w14:paraId="47AB5D6F" w14:textId="77777777" w:rsidR="00E16228" w:rsidRPr="00B86BA5" w:rsidRDefault="006F1D21" w:rsidP="0060648E">
      <w:pPr>
        <w:pStyle w:val="Bezmezer1"/>
        <w:numPr>
          <w:ilvl w:val="0"/>
          <w:numId w:val="5"/>
        </w:numPr>
        <w:spacing w:before="120"/>
        <w:jc w:val="both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Smluvní strany prohlašují, že si smlouvu řádně přečetly, s jejím obsahem jsou srozuměné a na důkaz toho připojují své podpisy.</w:t>
      </w:r>
    </w:p>
    <w:p w14:paraId="142C3714" w14:textId="77777777" w:rsidR="00E83EDB" w:rsidRDefault="00E83EDB" w:rsidP="00110C9A">
      <w:pPr>
        <w:pStyle w:val="Bezmezer1"/>
        <w:rPr>
          <w:rFonts w:ascii="Arial Narrow" w:hAnsi="Arial Narrow" w:cs="Times New Roman"/>
        </w:rPr>
      </w:pPr>
    </w:p>
    <w:p w14:paraId="7F49C63D" w14:textId="77777777" w:rsidR="002063B1" w:rsidRPr="00B86BA5" w:rsidRDefault="002063B1" w:rsidP="00110C9A">
      <w:pPr>
        <w:pStyle w:val="Bezmezer1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Příloha smlouvy: Příloha č. 1 (vychází z přílohy č. 1 Výzvy)</w:t>
      </w:r>
    </w:p>
    <w:p w14:paraId="4C471968" w14:textId="77777777" w:rsidR="00174B6C" w:rsidRDefault="00174B6C" w:rsidP="00EC305F">
      <w:pPr>
        <w:pStyle w:val="Bezmezer1"/>
        <w:tabs>
          <w:tab w:val="left" w:pos="5670"/>
        </w:tabs>
        <w:rPr>
          <w:rFonts w:ascii="Arial Narrow" w:hAnsi="Arial Narrow" w:cs="Times New Roman"/>
        </w:rPr>
      </w:pPr>
    </w:p>
    <w:p w14:paraId="5EA67F60" w14:textId="77777777" w:rsidR="00174B6C" w:rsidRDefault="00174B6C" w:rsidP="00EC305F">
      <w:pPr>
        <w:pStyle w:val="Bezmezer1"/>
        <w:tabs>
          <w:tab w:val="left" w:pos="5670"/>
        </w:tabs>
        <w:rPr>
          <w:rFonts w:ascii="Arial Narrow" w:hAnsi="Arial Narrow" w:cs="Times New Roman"/>
        </w:rPr>
      </w:pPr>
    </w:p>
    <w:p w14:paraId="3471627D" w14:textId="77777777" w:rsidR="001460E1" w:rsidRPr="00B86BA5" w:rsidRDefault="001460E1" w:rsidP="00EC305F">
      <w:pPr>
        <w:pStyle w:val="Bezmezer1"/>
        <w:tabs>
          <w:tab w:val="left" w:pos="5670"/>
        </w:tabs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V Praze dne:</w:t>
      </w:r>
      <w:r w:rsidRPr="00B86BA5">
        <w:rPr>
          <w:rFonts w:ascii="Arial Narrow" w:hAnsi="Arial Narrow" w:cs="Times New Roman"/>
        </w:rPr>
        <w:tab/>
        <w:t xml:space="preserve">V Praze dne: </w:t>
      </w:r>
    </w:p>
    <w:p w14:paraId="7CDC1C5D" w14:textId="77777777" w:rsidR="00E85E66" w:rsidRPr="00B86BA5" w:rsidRDefault="00E85E66" w:rsidP="00EC305F">
      <w:pPr>
        <w:pStyle w:val="Bezmezer1"/>
        <w:tabs>
          <w:tab w:val="left" w:pos="5670"/>
        </w:tabs>
        <w:rPr>
          <w:rFonts w:ascii="Arial Narrow" w:hAnsi="Arial Narrow" w:cs="Times New Roman"/>
        </w:rPr>
      </w:pPr>
    </w:p>
    <w:p w14:paraId="23391C84" w14:textId="77777777" w:rsidR="001460E1" w:rsidRPr="00B86BA5" w:rsidRDefault="00E83EDB" w:rsidP="00EC305F">
      <w:pPr>
        <w:pStyle w:val="Bezmezer1"/>
        <w:tabs>
          <w:tab w:val="left" w:pos="5670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Za o</w:t>
      </w:r>
      <w:r w:rsidR="001460E1" w:rsidRPr="00B86BA5">
        <w:rPr>
          <w:rFonts w:ascii="Arial Narrow" w:hAnsi="Arial Narrow" w:cs="Times New Roman"/>
        </w:rPr>
        <w:t>bjednatel</w:t>
      </w:r>
      <w:r w:rsidRPr="00B86BA5">
        <w:rPr>
          <w:rFonts w:ascii="Arial Narrow" w:hAnsi="Arial Narrow" w:cs="Times New Roman"/>
        </w:rPr>
        <w:t>e</w:t>
      </w:r>
      <w:r w:rsidR="001460E1" w:rsidRPr="00B86BA5">
        <w:rPr>
          <w:rFonts w:ascii="Arial Narrow" w:hAnsi="Arial Narrow" w:cs="Times New Roman"/>
        </w:rPr>
        <w:t>:</w:t>
      </w:r>
      <w:r w:rsidR="001460E1" w:rsidRPr="00B86BA5">
        <w:rPr>
          <w:rFonts w:ascii="Arial Narrow" w:hAnsi="Arial Narrow" w:cs="Times New Roman"/>
        </w:rPr>
        <w:tab/>
      </w:r>
      <w:r w:rsidRPr="00B86BA5">
        <w:rPr>
          <w:rFonts w:ascii="Arial Narrow" w:hAnsi="Arial Narrow" w:cs="Times New Roman"/>
        </w:rPr>
        <w:t>Za z</w:t>
      </w:r>
      <w:r w:rsidR="001460E1" w:rsidRPr="00B86BA5">
        <w:rPr>
          <w:rFonts w:ascii="Arial Narrow" w:hAnsi="Arial Narrow" w:cs="Times New Roman"/>
        </w:rPr>
        <w:t>hotovitel</w:t>
      </w:r>
      <w:r w:rsidRPr="00B86BA5">
        <w:rPr>
          <w:rFonts w:ascii="Arial Narrow" w:hAnsi="Arial Narrow" w:cs="Times New Roman"/>
        </w:rPr>
        <w:t>e</w:t>
      </w:r>
      <w:r w:rsidR="001460E1" w:rsidRPr="00B86BA5">
        <w:rPr>
          <w:rFonts w:ascii="Arial Narrow" w:hAnsi="Arial Narrow" w:cs="Times New Roman"/>
        </w:rPr>
        <w:t>:</w:t>
      </w:r>
    </w:p>
    <w:p w14:paraId="6107A9D3" w14:textId="77777777" w:rsidR="00174B6C" w:rsidRDefault="00174B6C" w:rsidP="00EC305F">
      <w:pPr>
        <w:pStyle w:val="Bezmezer1"/>
        <w:tabs>
          <w:tab w:val="left" w:pos="5670"/>
        </w:tabs>
        <w:spacing w:before="120"/>
        <w:rPr>
          <w:rFonts w:ascii="Arial Narrow" w:hAnsi="Arial Narrow" w:cs="Times New Roman"/>
        </w:rPr>
      </w:pPr>
    </w:p>
    <w:p w14:paraId="7E0AF47E" w14:textId="77777777" w:rsidR="00174B6C" w:rsidRDefault="00174B6C" w:rsidP="00EC305F">
      <w:pPr>
        <w:pStyle w:val="Bezmezer1"/>
        <w:tabs>
          <w:tab w:val="left" w:pos="5670"/>
        </w:tabs>
        <w:spacing w:before="120"/>
        <w:rPr>
          <w:rFonts w:ascii="Arial Narrow" w:hAnsi="Arial Narrow" w:cs="Times New Roman"/>
        </w:rPr>
      </w:pPr>
    </w:p>
    <w:p w14:paraId="055274BF" w14:textId="77777777" w:rsidR="00174B6C" w:rsidRDefault="00174B6C" w:rsidP="00EC305F">
      <w:pPr>
        <w:pStyle w:val="Bezmezer1"/>
        <w:tabs>
          <w:tab w:val="left" w:pos="5670"/>
        </w:tabs>
        <w:spacing w:before="120"/>
        <w:rPr>
          <w:rFonts w:ascii="Arial Narrow" w:hAnsi="Arial Narrow" w:cs="Times New Roman"/>
        </w:rPr>
      </w:pPr>
    </w:p>
    <w:p w14:paraId="47557750" w14:textId="77777777" w:rsidR="00EC305F" w:rsidRPr="00B86BA5" w:rsidRDefault="00EC305F" w:rsidP="00EC305F">
      <w:pPr>
        <w:pStyle w:val="Bezmezer1"/>
        <w:tabs>
          <w:tab w:val="left" w:pos="5670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-------------------------------------</w:t>
      </w:r>
      <w:r w:rsidRPr="00B86BA5">
        <w:rPr>
          <w:rFonts w:ascii="Arial Narrow" w:hAnsi="Arial Narrow" w:cs="Times New Roman"/>
        </w:rPr>
        <w:tab/>
        <w:t>-------------------------------------</w:t>
      </w:r>
    </w:p>
    <w:p w14:paraId="34CF0D2F" w14:textId="37D317B4" w:rsidR="00EC305F" w:rsidRPr="00B86BA5" w:rsidRDefault="001F564E" w:rsidP="00EC305F">
      <w:pPr>
        <w:pStyle w:val="Bezmezer1"/>
        <w:tabs>
          <w:tab w:val="left" w:pos="5670"/>
        </w:tabs>
        <w:spacing w:before="120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xxxx</w:t>
      </w:r>
      <w:proofErr w:type="spellEnd"/>
      <w:r w:rsidR="00EC305F" w:rsidRPr="00B86BA5">
        <w:rPr>
          <w:rFonts w:ascii="Arial Narrow" w:hAnsi="Arial Narrow" w:cs="Times New Roman"/>
        </w:rPr>
        <w:tab/>
      </w:r>
      <w:proofErr w:type="spellStart"/>
      <w:r>
        <w:rPr>
          <w:rFonts w:ascii="Arial Narrow" w:hAnsi="Arial Narrow" w:cs="Times New Roman"/>
        </w:rPr>
        <w:t>xxxx</w:t>
      </w:r>
      <w:proofErr w:type="spellEnd"/>
    </w:p>
    <w:p w14:paraId="063984BE" w14:textId="37862275" w:rsidR="001460E1" w:rsidRPr="00B86BA5" w:rsidRDefault="00EC305F" w:rsidP="00714BDD">
      <w:pPr>
        <w:pStyle w:val="Bezmezer1"/>
        <w:tabs>
          <w:tab w:val="left" w:pos="5670"/>
        </w:tabs>
        <w:spacing w:before="120"/>
        <w:rPr>
          <w:rFonts w:ascii="Arial Narrow" w:hAnsi="Arial Narrow" w:cs="Times New Roman"/>
        </w:rPr>
      </w:pPr>
      <w:r w:rsidRPr="00B86BA5">
        <w:rPr>
          <w:rFonts w:ascii="Arial Narrow" w:hAnsi="Arial Narrow" w:cs="Times New Roman"/>
        </w:rPr>
        <w:t>ředitel ústavu</w:t>
      </w:r>
      <w:r w:rsidR="00617C97" w:rsidRPr="00B86BA5">
        <w:rPr>
          <w:rFonts w:ascii="Arial Narrow" w:hAnsi="Arial Narrow" w:cs="Times New Roman"/>
        </w:rPr>
        <w:tab/>
      </w:r>
      <w:proofErr w:type="spellStart"/>
      <w:r w:rsidR="001F564E">
        <w:rPr>
          <w:rFonts w:ascii="Arial Narrow" w:hAnsi="Arial Narrow" w:cs="Times New Roman"/>
        </w:rPr>
        <w:t>xxxx</w:t>
      </w:r>
      <w:proofErr w:type="spellEnd"/>
    </w:p>
    <w:p w14:paraId="67A61722" w14:textId="77777777" w:rsidR="001B48AF" w:rsidRPr="00B86BA5" w:rsidRDefault="001B48AF" w:rsidP="001B48AF">
      <w:pPr>
        <w:pStyle w:val="Bezmezer1"/>
        <w:tabs>
          <w:tab w:val="left" w:pos="5670"/>
        </w:tabs>
        <w:rPr>
          <w:rFonts w:ascii="Arial Narrow" w:hAnsi="Arial Narrow" w:cs="Times New Roman"/>
        </w:rPr>
      </w:pPr>
    </w:p>
    <w:p w14:paraId="1B89E33F" w14:textId="222FA1BC" w:rsidR="004D1128" w:rsidRPr="004D1128" w:rsidRDefault="004D1128" w:rsidP="004D1128">
      <w:pPr>
        <w:rPr>
          <w:rFonts w:ascii="Arial Narrow" w:hAnsi="Arial Narrow" w:cs="Times New Roman"/>
        </w:rPr>
        <w:sectPr w:rsidR="004D1128" w:rsidRPr="004D1128" w:rsidSect="004D1128">
          <w:footerReference w:type="default" r:id="rId9"/>
          <w:headerReference w:type="first" r:id="rId10"/>
          <w:footerReference w:type="first" r:id="rId11"/>
          <w:pgSz w:w="11906" w:h="16838"/>
          <w:pgMar w:top="1298" w:right="1134" w:bottom="992" w:left="1134" w:header="709" w:footer="431" w:gutter="0"/>
          <w:cols w:space="708"/>
          <w:docGrid w:linePitch="326"/>
        </w:sectPr>
      </w:pPr>
    </w:p>
    <w:p w14:paraId="21575B1B" w14:textId="2D9F42DE" w:rsidR="00AF70DD" w:rsidRDefault="00AF70DD" w:rsidP="00AF70DD">
      <w:pPr>
        <w:jc w:val="right"/>
        <w:rPr>
          <w:rFonts w:ascii="Arial Narrow" w:hAnsi="Arial Narrow"/>
          <w:b/>
          <w:color w:val="auto"/>
          <w:sz w:val="22"/>
          <w:szCs w:val="22"/>
          <w:highlight w:val="yellow"/>
        </w:rPr>
      </w:pPr>
      <w:r>
        <w:rPr>
          <w:rFonts w:ascii="Arial Narrow" w:hAnsi="Arial Narrow"/>
          <w:b/>
          <w:u w:val="single"/>
        </w:rPr>
        <w:lastRenderedPageBreak/>
        <w:t>Příloha č. 1 Smlouvy (Vychází z přílohy č. 1 Výzvy)</w:t>
      </w:r>
    </w:p>
    <w:p w14:paraId="2F4EE836" w14:textId="77777777" w:rsidR="00AF70DD" w:rsidRDefault="00AF70DD" w:rsidP="00AF70DD">
      <w:pPr>
        <w:shd w:val="clear" w:color="auto" w:fill="D9D9D9" w:themeFill="background1" w:themeFillShade="D9"/>
        <w:rPr>
          <w:rFonts w:ascii="Arial Narrow" w:hAnsi="Arial Narrow"/>
          <w:u w:val="single"/>
        </w:rPr>
      </w:pPr>
      <w:r>
        <w:rPr>
          <w:rFonts w:ascii="Arial Narrow" w:hAnsi="Arial Narrow"/>
          <w:b/>
          <w:u w:val="single"/>
        </w:rPr>
        <w:t xml:space="preserve">První etapa/ </w:t>
      </w:r>
      <w:r>
        <w:rPr>
          <w:rFonts w:ascii="Arial Narrow" w:hAnsi="Arial Narrow"/>
          <w:u w:val="single"/>
        </w:rPr>
        <w:t xml:space="preserve">Specifikace předmětu zakázky, požadavky na kalkulaci ceny </w:t>
      </w:r>
    </w:p>
    <w:p w14:paraId="012F2B73" w14:textId="77777777" w:rsidR="00AF70DD" w:rsidRDefault="00AF70DD" w:rsidP="00AF70DD">
      <w:pPr>
        <w:rPr>
          <w:rFonts w:ascii="Arial Narrow" w:hAnsi="Arial Narrow"/>
          <w:b/>
        </w:rPr>
      </w:pPr>
    </w:p>
    <w:p w14:paraId="09A2875D" w14:textId="77777777" w:rsidR="00AF70DD" w:rsidRDefault="00AF70DD" w:rsidP="00AF70D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Podrobná specifikace předmětu zakázky</w:t>
      </w:r>
    </w:p>
    <w:p w14:paraId="3B2FB12F" w14:textId="77777777" w:rsidR="00AF70DD" w:rsidRDefault="00AF70DD" w:rsidP="00AF70DD">
      <w:pPr>
        <w:rPr>
          <w:rFonts w:ascii="Arial Narrow" w:hAnsi="Arial Narrow"/>
          <w:b/>
        </w:rPr>
      </w:pPr>
    </w:p>
    <w:p w14:paraId="2FAD3879" w14:textId="77777777" w:rsidR="00AF70DD" w:rsidRDefault="00AF70DD" w:rsidP="00AF70DD">
      <w:pPr>
        <w:keepNext/>
        <w:numPr>
          <w:ilvl w:val="0"/>
          <w:numId w:val="37"/>
        </w:numPr>
        <w:spacing w:before="240" w:after="120"/>
        <w:outlineLvl w:val="0"/>
        <w:rPr>
          <w:rFonts w:ascii="Arial Narrow" w:eastAsia="Times New Roman" w:hAnsi="Arial Narrow"/>
          <w:b/>
          <w:smallCaps/>
          <w:sz w:val="28"/>
          <w:szCs w:val="28"/>
        </w:rPr>
      </w:pPr>
      <w:bookmarkStart w:id="8" w:name="scroll-bookmark-2"/>
      <w:r>
        <w:rPr>
          <w:rFonts w:ascii="Arial Narrow" w:eastAsia="Times New Roman" w:hAnsi="Arial Narrow"/>
          <w:b/>
          <w:smallCaps/>
          <w:sz w:val="28"/>
          <w:szCs w:val="28"/>
        </w:rPr>
        <w:t>Výběr souborů ke zpracování</w:t>
      </w:r>
      <w:bookmarkEnd w:id="8"/>
    </w:p>
    <w:p w14:paraId="09CFB1FD" w14:textId="46EA9202" w:rsidR="001F564E" w:rsidRDefault="001F564E" w:rsidP="001F564E">
      <w:pPr>
        <w:keepNext/>
        <w:spacing w:before="240" w:after="120"/>
        <w:ind w:left="360"/>
        <w:outlineLvl w:val="0"/>
        <w:rPr>
          <w:rFonts w:ascii="Arial Narrow" w:eastAsia="Times New Roman" w:hAnsi="Arial Narrow"/>
          <w:b/>
          <w:smallCaps/>
          <w:sz w:val="28"/>
          <w:szCs w:val="28"/>
        </w:rPr>
      </w:pPr>
      <w:proofErr w:type="spellStart"/>
      <w:r>
        <w:rPr>
          <w:rFonts w:ascii="Arial Narrow" w:eastAsia="Times New Roman" w:hAnsi="Arial Narrow"/>
          <w:b/>
          <w:smallCaps/>
          <w:sz w:val="28"/>
          <w:szCs w:val="28"/>
        </w:rPr>
        <w:t>xxx</w:t>
      </w:r>
      <w:proofErr w:type="spellEnd"/>
    </w:p>
    <w:p w14:paraId="75B6FA5B" w14:textId="7CACBCB0" w:rsidR="00AF70DD" w:rsidRDefault="00AF70DD" w:rsidP="00AF70DD">
      <w:pPr>
        <w:keepNext/>
        <w:numPr>
          <w:ilvl w:val="0"/>
          <w:numId w:val="37"/>
        </w:numPr>
        <w:spacing w:before="240" w:after="120"/>
        <w:outlineLvl w:val="0"/>
        <w:rPr>
          <w:rFonts w:ascii="Arial Narrow" w:eastAsia="Times New Roman" w:hAnsi="Arial Narrow"/>
          <w:b/>
          <w:smallCaps/>
          <w:sz w:val="28"/>
          <w:szCs w:val="28"/>
        </w:rPr>
      </w:pPr>
      <w:bookmarkStart w:id="9" w:name="scroll-bookmark-3"/>
      <w:r>
        <w:rPr>
          <w:rFonts w:ascii="Arial Narrow" w:eastAsia="Times New Roman" w:hAnsi="Arial Narrow"/>
          <w:b/>
          <w:smallCaps/>
          <w:sz w:val="28"/>
          <w:szCs w:val="28"/>
        </w:rPr>
        <w:t>Výběr výstrah ke zpracování</w:t>
      </w:r>
      <w:bookmarkEnd w:id="9"/>
    </w:p>
    <w:p w14:paraId="71F8B416" w14:textId="3177C52F" w:rsidR="00AF70DD" w:rsidRPr="001F564E" w:rsidRDefault="001F564E" w:rsidP="00AF70DD">
      <w:pPr>
        <w:rPr>
          <w:rFonts w:ascii="Arial" w:eastAsia="Times New Roman" w:hAnsi="Arial"/>
          <w:b/>
          <w:sz w:val="20"/>
          <w:szCs w:val="20"/>
        </w:rPr>
      </w:pPr>
      <w:r w:rsidRPr="001F564E">
        <w:rPr>
          <w:rFonts w:ascii="Arial Narrow" w:eastAsia="Times New Roman" w:hAnsi="Arial Narrow"/>
          <w:b/>
        </w:rPr>
        <w:t xml:space="preserve">       </w:t>
      </w:r>
      <w:proofErr w:type="spellStart"/>
      <w:r w:rsidRPr="001F564E">
        <w:rPr>
          <w:rFonts w:ascii="Arial Narrow" w:eastAsia="Times New Roman" w:hAnsi="Arial Narrow"/>
          <w:b/>
        </w:rPr>
        <w:t>xxxx</w:t>
      </w:r>
      <w:proofErr w:type="spellEnd"/>
      <w:r w:rsidR="00AF70DD" w:rsidRPr="001F564E">
        <w:rPr>
          <w:rFonts w:ascii="Arial" w:eastAsia="Times New Roman" w:hAnsi="Arial"/>
          <w:b/>
          <w:sz w:val="20"/>
          <w:szCs w:val="20"/>
        </w:rPr>
        <w:br w:type="page"/>
      </w:r>
    </w:p>
    <w:p w14:paraId="6D219FEF" w14:textId="77777777" w:rsidR="00AF70DD" w:rsidRDefault="00AF70DD" w:rsidP="00AF70DD">
      <w:pPr>
        <w:rPr>
          <w:rFonts w:ascii="Arial" w:eastAsia="Times New Roman" w:hAnsi="Arial"/>
          <w:sz w:val="20"/>
          <w:szCs w:val="20"/>
        </w:rPr>
        <w:sectPr w:rsidR="00AF70DD">
          <w:pgSz w:w="11906" w:h="16838"/>
          <w:pgMar w:top="1298" w:right="1134" w:bottom="992" w:left="1134" w:header="709" w:footer="431" w:gutter="0"/>
          <w:cols w:space="708"/>
        </w:sectPr>
      </w:pPr>
    </w:p>
    <w:p w14:paraId="3E017C0D" w14:textId="77777777" w:rsidR="00AF70DD" w:rsidRDefault="00AF70DD" w:rsidP="00AF70DD">
      <w:pPr>
        <w:spacing w:before="120" w:after="120"/>
        <w:jc w:val="both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lastRenderedPageBreak/>
        <w:t>PRVNÍ ETAPA:</w:t>
      </w:r>
    </w:p>
    <w:p w14:paraId="7A8DE790" w14:textId="67B99FD2" w:rsidR="001F564E" w:rsidRDefault="001F564E" w:rsidP="00AF70DD">
      <w:pPr>
        <w:spacing w:before="120" w:after="120"/>
        <w:jc w:val="both"/>
        <w:rPr>
          <w:rFonts w:ascii="Arial" w:eastAsia="Times New Roman" w:hAnsi="Arial"/>
          <w:b/>
          <w:sz w:val="20"/>
          <w:szCs w:val="20"/>
        </w:rPr>
      </w:pPr>
      <w:proofErr w:type="spellStart"/>
      <w:r>
        <w:rPr>
          <w:rFonts w:ascii="Arial" w:eastAsia="Times New Roman" w:hAnsi="Arial"/>
          <w:b/>
          <w:sz w:val="20"/>
          <w:szCs w:val="20"/>
        </w:rPr>
        <w:t>xxxxx</w:t>
      </w:r>
      <w:proofErr w:type="spellEnd"/>
    </w:p>
    <w:p w14:paraId="6F16EB68" w14:textId="77777777" w:rsidR="00AF70DD" w:rsidRDefault="00AF70DD" w:rsidP="00AF70DD">
      <w:pPr>
        <w:keepNext/>
        <w:numPr>
          <w:ilvl w:val="0"/>
          <w:numId w:val="37"/>
        </w:numPr>
        <w:spacing w:before="240" w:after="120"/>
        <w:outlineLvl w:val="0"/>
        <w:rPr>
          <w:rFonts w:ascii="Arial Narrow" w:eastAsia="Times New Roman" w:hAnsi="Arial Narrow"/>
          <w:b/>
          <w:smallCaps/>
          <w:sz w:val="28"/>
          <w:szCs w:val="28"/>
        </w:rPr>
      </w:pPr>
      <w:bookmarkStart w:id="10" w:name="scroll-bookmark-8"/>
      <w:r>
        <w:rPr>
          <w:rFonts w:ascii="Arial Narrow" w:eastAsia="Times New Roman" w:hAnsi="Arial Narrow"/>
          <w:b/>
          <w:smallCaps/>
          <w:sz w:val="28"/>
          <w:szCs w:val="28"/>
        </w:rPr>
        <w:t>CAP soubor – přehled používaných elementů</w:t>
      </w:r>
      <w:bookmarkEnd w:id="10"/>
    </w:p>
    <w:p w14:paraId="7474524A" w14:textId="24D96582" w:rsidR="00AF70DD" w:rsidRPr="001F564E" w:rsidRDefault="001F564E" w:rsidP="001F564E">
      <w:pPr>
        <w:spacing w:before="120" w:after="120"/>
        <w:ind w:left="360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</w:rPr>
        <w:tab/>
      </w:r>
      <w:proofErr w:type="spellStart"/>
      <w:r w:rsidRPr="001F564E">
        <w:rPr>
          <w:rFonts w:ascii="Arial Narrow" w:eastAsia="Times New Roman" w:hAnsi="Arial Narrow"/>
        </w:rPr>
        <w:t>xxxx</w:t>
      </w:r>
      <w:proofErr w:type="spellEnd"/>
      <w:r w:rsidR="00AF70DD" w:rsidRPr="001F564E">
        <w:rPr>
          <w:rFonts w:ascii="Arial Narrow" w:eastAsia="Times New Roman" w:hAnsi="Arial Narrow"/>
        </w:rPr>
        <w:t>.</w:t>
      </w:r>
    </w:p>
    <w:p w14:paraId="2D85DED7" w14:textId="77777777" w:rsidR="00AF70DD" w:rsidRDefault="00AF70DD" w:rsidP="00AF70DD">
      <w:pPr>
        <w:tabs>
          <w:tab w:val="left" w:pos="0"/>
          <w:tab w:val="left" w:pos="2127"/>
        </w:tabs>
        <w:jc w:val="both"/>
        <w:rPr>
          <w:rFonts w:ascii="Arial Narrow" w:eastAsia="Calibri" w:hAnsi="Arial Narrow"/>
          <w:b/>
          <w:u w:val="single"/>
        </w:rPr>
      </w:pPr>
    </w:p>
    <w:p w14:paraId="03C29E9F" w14:textId="77777777" w:rsidR="00AF70DD" w:rsidRDefault="00AF70DD" w:rsidP="00AF70DD">
      <w:pPr>
        <w:keepNext/>
        <w:numPr>
          <w:ilvl w:val="0"/>
          <w:numId w:val="37"/>
        </w:numPr>
        <w:spacing w:before="240" w:after="120"/>
        <w:outlineLvl w:val="0"/>
        <w:rPr>
          <w:rFonts w:ascii="Arial Narrow" w:eastAsia="Times New Roman" w:hAnsi="Arial Narrow"/>
          <w:b/>
          <w:smallCaps/>
          <w:sz w:val="28"/>
          <w:szCs w:val="28"/>
        </w:rPr>
      </w:pPr>
      <w:r>
        <w:rPr>
          <w:rFonts w:ascii="Arial Narrow" w:eastAsia="Times New Roman" w:hAnsi="Arial Narrow"/>
          <w:b/>
          <w:smallCaps/>
          <w:sz w:val="28"/>
          <w:szCs w:val="28"/>
        </w:rPr>
        <w:t>Úprava aplikace v souvislosti se změnou metodiky výpočtu IKO.</w:t>
      </w:r>
    </w:p>
    <w:p w14:paraId="5C4BFC4C" w14:textId="77777777" w:rsidR="00AF70DD" w:rsidRDefault="00AF70DD" w:rsidP="00AF70DD">
      <w:pPr>
        <w:rPr>
          <w:rFonts w:ascii="Arial" w:eastAsia="Times New Roman" w:hAnsi="Arial"/>
          <w:sz w:val="20"/>
          <w:szCs w:val="20"/>
        </w:rPr>
      </w:pPr>
    </w:p>
    <w:p w14:paraId="4B83C522" w14:textId="35A20CFF" w:rsidR="00AF70DD" w:rsidRDefault="001F564E" w:rsidP="00AF70DD">
      <w:pPr>
        <w:spacing w:line="252" w:lineRule="auto"/>
        <w:rPr>
          <w:rFonts w:ascii="Arial Narrow" w:eastAsia="Times New Roman" w:hAnsi="Arial Narrow"/>
        </w:rPr>
        <w:sectPr w:rsidR="00AF70DD">
          <w:pgSz w:w="11906" w:h="16838"/>
          <w:pgMar w:top="1298" w:right="1134" w:bottom="992" w:left="1134" w:header="709" w:footer="431" w:gutter="0"/>
          <w:cols w:space="708"/>
        </w:sectPr>
      </w:pPr>
      <w:r>
        <w:rPr>
          <w:rFonts w:ascii="Arial Narrow" w:eastAsia="Times New Roman" w:hAnsi="Arial Narrow" w:cs="Arial"/>
        </w:rPr>
        <w:tab/>
      </w:r>
      <w:proofErr w:type="spellStart"/>
      <w:r>
        <w:rPr>
          <w:rFonts w:ascii="Arial Narrow" w:eastAsia="Times New Roman" w:hAnsi="Arial Narrow" w:cs="Arial"/>
        </w:rPr>
        <w:t>xxxx</w:t>
      </w:r>
      <w:proofErr w:type="spellEnd"/>
    </w:p>
    <w:p w14:paraId="192E7542" w14:textId="77777777" w:rsidR="00AF70DD" w:rsidRDefault="00AF70DD" w:rsidP="00AF70DD">
      <w:pPr>
        <w:tabs>
          <w:tab w:val="left" w:pos="0"/>
          <w:tab w:val="left" w:pos="2127"/>
        </w:tabs>
        <w:spacing w:after="160" w:line="256" w:lineRule="auto"/>
        <w:jc w:val="both"/>
        <w:rPr>
          <w:rFonts w:ascii="Arial Narrow" w:eastAsia="Calibri" w:hAnsi="Arial Narrow"/>
          <w:b/>
          <w:u w:val="single"/>
        </w:rPr>
      </w:pPr>
    </w:p>
    <w:p w14:paraId="26551887" w14:textId="77777777" w:rsidR="00AF70DD" w:rsidRDefault="00AF70DD" w:rsidP="00AF70DD">
      <w:pPr>
        <w:tabs>
          <w:tab w:val="left" w:pos="0"/>
          <w:tab w:val="left" w:pos="2127"/>
        </w:tabs>
        <w:spacing w:after="160" w:line="256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Požadavky na kalkulaci ceny</w:t>
      </w:r>
    </w:p>
    <w:p w14:paraId="299ACBAF" w14:textId="77777777" w:rsidR="00AF70DD" w:rsidRDefault="00AF70DD" w:rsidP="00AF70DD">
      <w:pPr>
        <w:tabs>
          <w:tab w:val="left" w:pos="0"/>
          <w:tab w:val="left" w:pos="2127"/>
        </w:tabs>
        <w:spacing w:after="160" w:line="256" w:lineRule="auto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Účastník předloží nabídkovou cenu v následující položkové struktuře</w:t>
      </w:r>
      <w:r>
        <w:rPr>
          <w:rFonts w:ascii="Arial Narrow" w:hAnsi="Arial Narrow"/>
        </w:rPr>
        <w:t>:</w:t>
      </w:r>
    </w:p>
    <w:p w14:paraId="3284CDD8" w14:textId="77777777" w:rsidR="00AF70DD" w:rsidRDefault="00AF70DD" w:rsidP="00AF70DD">
      <w:pPr>
        <w:shd w:val="clear" w:color="auto" w:fill="D9D9D9"/>
        <w:tabs>
          <w:tab w:val="left" w:pos="0"/>
          <w:tab w:val="left" w:pos="2127"/>
        </w:tabs>
        <w:spacing w:after="160" w:line="256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První etapa:</w:t>
      </w:r>
    </w:p>
    <w:tbl>
      <w:tblPr>
        <w:tblStyle w:val="Mkatabulky11"/>
        <w:tblW w:w="9149" w:type="dxa"/>
        <w:tblLook w:val="04A0" w:firstRow="1" w:lastRow="0" w:firstColumn="1" w:lastColumn="0" w:noHBand="0" w:noVBand="1"/>
      </w:tblPr>
      <w:tblGrid>
        <w:gridCol w:w="5158"/>
        <w:gridCol w:w="1969"/>
        <w:gridCol w:w="2022"/>
      </w:tblGrid>
      <w:tr w:rsidR="00AF70DD" w14:paraId="5A86A7D8" w14:textId="77777777" w:rsidTr="00AF70DD">
        <w:trPr>
          <w:trHeight w:val="48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D9A612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Předmět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C4C8C5" w14:textId="77777777" w:rsidR="00AF70DD" w:rsidRDefault="00AF70DD">
            <w:pPr>
              <w:tabs>
                <w:tab w:val="left" w:pos="0"/>
                <w:tab w:val="left" w:pos="212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celkem</w:t>
            </w:r>
          </w:p>
          <w:p w14:paraId="33570B4E" w14:textId="77777777" w:rsidR="00AF70DD" w:rsidRDefault="00AF70DD">
            <w:pPr>
              <w:tabs>
                <w:tab w:val="left" w:pos="0"/>
                <w:tab w:val="left" w:pos="212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 DPH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596BBB" w14:textId="77777777" w:rsidR="00AF70DD" w:rsidRDefault="00AF70DD">
            <w:pPr>
              <w:tabs>
                <w:tab w:val="left" w:pos="0"/>
                <w:tab w:val="left" w:pos="212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celkem včetně DPH</w:t>
            </w:r>
          </w:p>
        </w:tc>
      </w:tr>
      <w:tr w:rsidR="00AF70DD" w14:paraId="1E99294E" w14:textId="77777777" w:rsidTr="00AF70DD">
        <w:trPr>
          <w:trHeight w:val="807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EB2C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VÝBĚR SOUBORŮ KE ZPRACOVÁNÍ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1CB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C77E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AF70DD" w14:paraId="0A8FC3DE" w14:textId="77777777" w:rsidTr="00AF70DD">
        <w:trPr>
          <w:trHeight w:val="807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6AFA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VÝBĚR VÝSTRAH KE ZPRACOVÁNÍ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A43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67B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AF70DD" w14:paraId="5060E137" w14:textId="77777777" w:rsidTr="00AF70DD">
        <w:trPr>
          <w:trHeight w:val="807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E48E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STUPEŇ NEBEZPEČÍ VÝSTRAHY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B4F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9BA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AF70DD" w14:paraId="0BBC3B0B" w14:textId="77777777" w:rsidTr="00AF70DD">
        <w:trPr>
          <w:trHeight w:val="807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E35B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MAPA VÝSTRAH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4E0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E8B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AF70DD" w14:paraId="05AB7BB8" w14:textId="77777777" w:rsidTr="00AF70DD">
        <w:trPr>
          <w:trHeight w:val="807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C1BA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DETAIL VÝSTRAH PRO ORP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745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EB7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AF70DD" w14:paraId="7678CBA8" w14:textId="77777777" w:rsidTr="00AF70DD">
        <w:trPr>
          <w:trHeight w:val="807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F16D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ZASÍLÁNÍ NOTIFIKACÍ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330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1F2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AF70DD" w14:paraId="7FA8E505" w14:textId="77777777" w:rsidTr="00AF70DD">
        <w:trPr>
          <w:trHeight w:val="807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D575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CAP SOUBOR – PŘEHLED POUŽÍVANÝCH ELEMENTŮ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2DC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517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</w:rPr>
            </w:pPr>
          </w:p>
        </w:tc>
      </w:tr>
      <w:tr w:rsidR="00AF70DD" w14:paraId="6EBE79DB" w14:textId="77777777" w:rsidTr="00AF70DD">
        <w:trPr>
          <w:trHeight w:val="807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DFB7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PŘIZPŮSOBENÍ MOBILNÍ APLIKACE ČHMÚ + I BACKEND PRO PREZENTACI NOVĚ VYPOČTENÉHO IKO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1C5D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EE0E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</w:rPr>
            </w:pPr>
          </w:p>
        </w:tc>
      </w:tr>
      <w:tr w:rsidR="00AF70DD" w14:paraId="4C1D7494" w14:textId="77777777" w:rsidTr="00AF70DD">
        <w:trPr>
          <w:trHeight w:val="407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55C08B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První etapa celkem: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8633F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43E0E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10E3546" w14:textId="77777777" w:rsidR="00AF70DD" w:rsidRDefault="00AF70DD" w:rsidP="00AF70DD">
      <w:pPr>
        <w:tabs>
          <w:tab w:val="left" w:pos="0"/>
          <w:tab w:val="left" w:pos="2127"/>
        </w:tabs>
        <w:spacing w:after="160" w:line="256" w:lineRule="auto"/>
        <w:jc w:val="both"/>
        <w:rPr>
          <w:rFonts w:ascii="Arial Narrow" w:hAnsi="Arial Narrow"/>
          <w:sz w:val="22"/>
          <w:szCs w:val="22"/>
          <w:lang w:eastAsia="en-US"/>
        </w:rPr>
      </w:pPr>
    </w:p>
    <w:p w14:paraId="391E7A4C" w14:textId="77777777" w:rsidR="00AF70DD" w:rsidRDefault="00AF70DD" w:rsidP="00AF70DD">
      <w:pPr>
        <w:shd w:val="clear" w:color="auto" w:fill="D9D9D9"/>
        <w:tabs>
          <w:tab w:val="left" w:pos="0"/>
          <w:tab w:val="left" w:pos="2127"/>
        </w:tabs>
        <w:spacing w:after="160" w:line="256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Druhá etapa:</w:t>
      </w:r>
    </w:p>
    <w:tbl>
      <w:tblPr>
        <w:tblStyle w:val="Mkatabulky11"/>
        <w:tblW w:w="9149" w:type="dxa"/>
        <w:tblLook w:val="04A0" w:firstRow="1" w:lastRow="0" w:firstColumn="1" w:lastColumn="0" w:noHBand="0" w:noVBand="1"/>
      </w:tblPr>
      <w:tblGrid>
        <w:gridCol w:w="5158"/>
        <w:gridCol w:w="1969"/>
        <w:gridCol w:w="2022"/>
      </w:tblGrid>
      <w:tr w:rsidR="00AF70DD" w14:paraId="1A9F0E63" w14:textId="77777777" w:rsidTr="00AF70DD">
        <w:trPr>
          <w:trHeight w:val="48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469478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Předmět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A97C8" w14:textId="77777777" w:rsidR="00AF70DD" w:rsidRDefault="00AF70DD">
            <w:pPr>
              <w:tabs>
                <w:tab w:val="left" w:pos="0"/>
                <w:tab w:val="left" w:pos="212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celkem</w:t>
            </w:r>
          </w:p>
          <w:p w14:paraId="705DCBD7" w14:textId="77777777" w:rsidR="00AF70DD" w:rsidRDefault="00AF70DD">
            <w:pPr>
              <w:tabs>
                <w:tab w:val="left" w:pos="0"/>
                <w:tab w:val="left" w:pos="212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 DPH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1DE6E" w14:textId="77777777" w:rsidR="00AF70DD" w:rsidRDefault="00AF70DD">
            <w:pPr>
              <w:tabs>
                <w:tab w:val="left" w:pos="0"/>
                <w:tab w:val="left" w:pos="212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celkem včetně DPH</w:t>
            </w:r>
          </w:p>
        </w:tc>
      </w:tr>
      <w:tr w:rsidR="00AF70DD" w14:paraId="18DC6E97" w14:textId="77777777" w:rsidTr="00AF70DD">
        <w:trPr>
          <w:trHeight w:val="807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912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AKTUALIZACE MOBILNÍCH APLIKACÍ VYPLÝVAJÍCÍ Z PROVOZNÍCH POTŘEB </w:t>
            </w:r>
          </w:p>
          <w:p w14:paraId="4FB82EB7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0E3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F92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AF70DD" w14:paraId="20BE15AD" w14:textId="77777777" w:rsidTr="00AF70DD">
        <w:trPr>
          <w:trHeight w:val="407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8B5592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Druhá etapa celkem: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E9D28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BFB636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37526271" w14:textId="77777777" w:rsidR="00AF70DD" w:rsidRDefault="00AF70DD" w:rsidP="00AF70DD">
      <w:pPr>
        <w:tabs>
          <w:tab w:val="left" w:pos="0"/>
          <w:tab w:val="left" w:pos="2127"/>
        </w:tabs>
        <w:spacing w:after="160" w:line="256" w:lineRule="auto"/>
        <w:jc w:val="both"/>
        <w:rPr>
          <w:rFonts w:ascii="Arial Narrow" w:hAnsi="Arial Narrow"/>
          <w:b/>
          <w:sz w:val="22"/>
          <w:szCs w:val="22"/>
          <w:u w:val="single"/>
          <w:lang w:eastAsia="en-US"/>
        </w:rPr>
      </w:pPr>
    </w:p>
    <w:tbl>
      <w:tblPr>
        <w:tblStyle w:val="Mkatabulky11"/>
        <w:tblW w:w="9149" w:type="dxa"/>
        <w:tblLook w:val="04A0" w:firstRow="1" w:lastRow="0" w:firstColumn="1" w:lastColumn="0" w:noHBand="0" w:noVBand="1"/>
      </w:tblPr>
      <w:tblGrid>
        <w:gridCol w:w="5158"/>
        <w:gridCol w:w="1969"/>
        <w:gridCol w:w="2022"/>
      </w:tblGrid>
      <w:tr w:rsidR="00AF70DD" w14:paraId="64BB5161" w14:textId="77777777" w:rsidTr="00AF70DD">
        <w:trPr>
          <w:trHeight w:val="407"/>
        </w:trPr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765A9" w14:textId="77777777" w:rsidR="00AF70DD" w:rsidRDefault="00AF70DD">
            <w:pPr>
              <w:tabs>
                <w:tab w:val="left" w:pos="0"/>
                <w:tab w:val="left" w:pos="212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Celková nabídková cena za První a druhou etapu: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3F1B7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celkem</w:t>
            </w:r>
          </w:p>
          <w:p w14:paraId="1AFCD3EC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 DPH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5AC16C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celkem včetně DPH</w:t>
            </w:r>
          </w:p>
        </w:tc>
      </w:tr>
      <w:tr w:rsidR="00AF70DD" w14:paraId="37C2A828" w14:textId="77777777" w:rsidTr="00AF70D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DE7" w14:textId="77777777" w:rsidR="00AF70DD" w:rsidRDefault="00AF70D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C6D77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D05110" w14:textId="77777777" w:rsidR="00AF70DD" w:rsidRDefault="00AF70DD">
            <w:pPr>
              <w:tabs>
                <w:tab w:val="left" w:pos="0"/>
                <w:tab w:val="left" w:pos="2127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1B9DC19" w14:textId="77777777" w:rsidR="00AF70DD" w:rsidRDefault="00AF70DD" w:rsidP="00AF70DD">
      <w:pPr>
        <w:tabs>
          <w:tab w:val="left" w:pos="0"/>
          <w:tab w:val="left" w:pos="2127"/>
        </w:tabs>
        <w:spacing w:after="160" w:line="256" w:lineRule="auto"/>
        <w:jc w:val="both"/>
        <w:rPr>
          <w:rFonts w:ascii="Arial Narrow" w:hAnsi="Arial Narrow"/>
          <w:sz w:val="22"/>
          <w:szCs w:val="22"/>
          <w:u w:val="single"/>
          <w:lang w:eastAsia="en-US"/>
        </w:rPr>
      </w:pPr>
    </w:p>
    <w:p w14:paraId="123D958F" w14:textId="77777777" w:rsidR="00AF70DD" w:rsidRDefault="00AF70DD" w:rsidP="00AF70DD">
      <w:pPr>
        <w:rPr>
          <w:rFonts w:ascii="Arial Narrow" w:hAnsi="Arial Narrow"/>
          <w:b/>
          <w:u w:val="single"/>
        </w:rPr>
      </w:pPr>
    </w:p>
    <w:p w14:paraId="5F9F46B2" w14:textId="77777777" w:rsidR="00AF70DD" w:rsidRDefault="00AF70DD" w:rsidP="00AF70DD">
      <w:pPr>
        <w:ind w:left="7080"/>
        <w:rPr>
          <w:rFonts w:ascii="Arial Narrow" w:hAnsi="Arial Narrow"/>
          <w:b/>
          <w:u w:val="single"/>
        </w:rPr>
      </w:pPr>
    </w:p>
    <w:sectPr w:rsidR="00AF70DD" w:rsidSect="00AF70DD">
      <w:footerReference w:type="default" r:id="rId12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C3AB4" w14:textId="77777777" w:rsidR="00DB40A7" w:rsidRDefault="00DB40A7">
      <w:r>
        <w:separator/>
      </w:r>
    </w:p>
  </w:endnote>
  <w:endnote w:type="continuationSeparator" w:id="0">
    <w:p w14:paraId="16C61D87" w14:textId="77777777" w:rsidR="00DB40A7" w:rsidRDefault="00DB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FC7C" w14:textId="41ED90CE" w:rsidR="00AF70DD" w:rsidRPr="00932627" w:rsidRDefault="00AF70DD" w:rsidP="00AF70DD">
    <w:pPr>
      <w:pStyle w:val="Zpat"/>
      <w:tabs>
        <w:tab w:val="right" w:pos="14459"/>
      </w:tabs>
      <w:spacing w:before="120"/>
    </w:pPr>
    <w:r w:rsidRPr="0043751E">
      <w:tab/>
    </w:r>
    <w:r w:rsidRPr="00F3378C">
      <w:t xml:space="preserve">strana </w:t>
    </w:r>
    <w:r w:rsidRPr="00F3378C">
      <w:fldChar w:fldCharType="begin"/>
    </w:r>
    <w:r w:rsidRPr="00F3378C">
      <w:instrText>PAGE  \* Arabic  \* MERGEFORMAT</w:instrText>
    </w:r>
    <w:r w:rsidRPr="00F3378C">
      <w:fldChar w:fldCharType="separate"/>
    </w:r>
    <w:r w:rsidR="00B50FB5">
      <w:rPr>
        <w:noProof/>
      </w:rPr>
      <w:t>2</w:t>
    </w:r>
    <w:r w:rsidRPr="00F3378C">
      <w:fldChar w:fldCharType="end"/>
    </w:r>
    <w:r w:rsidRPr="00F3378C"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B50FB5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60DE" w14:textId="77777777" w:rsidR="00AF70DD" w:rsidRPr="00932627" w:rsidRDefault="00AF70DD" w:rsidP="00AF70DD">
    <w:pPr>
      <w:pStyle w:val="Zpat"/>
      <w:tabs>
        <w:tab w:val="right" w:pos="9639"/>
      </w:tabs>
      <w:spacing w:before="120"/>
    </w:pPr>
    <w:r w:rsidRPr="00A84996">
      <w:rPr>
        <w:i/>
        <w:sz w:val="16"/>
      </w:rPr>
      <w:t xml:space="preserve">Klasifikace: </w:t>
    </w:r>
    <w:r w:rsidRPr="00A84996">
      <w:rPr>
        <w:b/>
        <w:i/>
        <w:sz w:val="16"/>
      </w:rPr>
      <w:t>CHRÁNĚNÉ</w:t>
    </w:r>
    <w:r w:rsidRPr="00A84996">
      <w:rPr>
        <w:i/>
        <w:sz w:val="16"/>
      </w:rPr>
      <w:t>.</w:t>
    </w:r>
    <w:r>
      <w:rPr>
        <w:i/>
        <w:sz w:val="16"/>
      </w:rPr>
      <w:t xml:space="preserve"> </w:t>
    </w:r>
    <w:r w:rsidRPr="00A84996">
      <w:rPr>
        <w:i/>
        <w:sz w:val="16"/>
      </w:rPr>
      <w:t>Informace v tomto dokumentu jsou dle obchodního zákoníku důvěrné</w:t>
    </w:r>
    <w:r>
      <w:rPr>
        <w:i/>
        <w:sz w:val="16"/>
      </w:rPr>
      <w:t>.</w:t>
    </w:r>
    <w:r>
      <w:rPr>
        <w:noProof/>
      </w:rPr>
      <mc:AlternateContent>
        <mc:Choice Requires="wps">
          <w:drawing>
            <wp:anchor distT="4294967286" distB="4294967286" distL="114300" distR="114300" simplePos="0" relativeHeight="251659264" behindDoc="0" locked="0" layoutInCell="1" allowOverlap="1" wp14:anchorId="5427A409" wp14:editId="0FCCDFD7">
              <wp:simplePos x="0" y="0"/>
              <wp:positionH relativeFrom="column">
                <wp:posOffset>5080</wp:posOffset>
              </wp:positionH>
              <wp:positionV relativeFrom="paragraph">
                <wp:posOffset>5714</wp:posOffset>
              </wp:positionV>
              <wp:extent cx="6120765" cy="0"/>
              <wp:effectExtent l="0" t="0" r="1333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964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5FD930" id="Straight Connector 9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margin;mso-height-relative:margin" from=".4pt,.45pt" to="482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" strokecolor="#009645" strokeweight="1pt">
              <o:lock v:ext="edit" shapetype="f"/>
            </v:line>
          </w:pict>
        </mc:Fallback>
      </mc:AlternateContent>
    </w:r>
    <w:r w:rsidRPr="0043751E">
      <w:tab/>
    </w:r>
    <w:r w:rsidRPr="00F3378C">
      <w:t xml:space="preserve">strana </w:t>
    </w:r>
    <w:r w:rsidRPr="00F3378C">
      <w:fldChar w:fldCharType="begin"/>
    </w:r>
    <w:r w:rsidRPr="00F3378C">
      <w:instrText>PAGE  \* Arabic  \* MERGEFORMAT</w:instrText>
    </w:r>
    <w:r w:rsidRPr="00F3378C">
      <w:fldChar w:fldCharType="separate"/>
    </w:r>
    <w:r>
      <w:rPr>
        <w:noProof/>
      </w:rPr>
      <w:t>2</w:t>
    </w:r>
    <w:r w:rsidRPr="00F3378C">
      <w:fldChar w:fldCharType="end"/>
    </w:r>
    <w:r w:rsidRPr="00F3378C"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1F564E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2CC8" w14:textId="53C6FFA0" w:rsidR="00AF70DD" w:rsidRPr="00902D85" w:rsidRDefault="00AF70DD" w:rsidP="00045C31">
    <w:pPr>
      <w:pStyle w:val="Zpat"/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Strana </w:t>
    </w:r>
    <w:r w:rsidRPr="00902D85">
      <w:rPr>
        <w:rStyle w:val="slostrnky"/>
        <w:rFonts w:ascii="Arial" w:hAnsi="Arial" w:cs="Arial"/>
        <w:sz w:val="16"/>
        <w:szCs w:val="16"/>
      </w:rPr>
      <w:fldChar w:fldCharType="begin"/>
    </w:r>
    <w:r w:rsidRPr="00902D85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902D85">
      <w:rPr>
        <w:rStyle w:val="slostrnky"/>
        <w:rFonts w:ascii="Arial" w:hAnsi="Arial" w:cs="Arial"/>
        <w:sz w:val="16"/>
        <w:szCs w:val="16"/>
      </w:rPr>
      <w:fldChar w:fldCharType="separate"/>
    </w:r>
    <w:r w:rsidR="00B50FB5">
      <w:rPr>
        <w:rStyle w:val="slostrnky"/>
        <w:rFonts w:ascii="Arial" w:hAnsi="Arial" w:cs="Arial"/>
        <w:noProof/>
        <w:sz w:val="16"/>
        <w:szCs w:val="16"/>
      </w:rPr>
      <w:t>9</w:t>
    </w:r>
    <w:r w:rsidRPr="00902D85">
      <w:rPr>
        <w:rStyle w:val="slostrnky"/>
        <w:rFonts w:ascii="Arial" w:hAnsi="Arial" w:cs="Arial"/>
        <w:sz w:val="16"/>
        <w:szCs w:val="16"/>
      </w:rPr>
      <w:fldChar w:fldCharType="end"/>
    </w:r>
    <w:r w:rsidRPr="00902D85">
      <w:rPr>
        <w:rStyle w:val="slostrnky"/>
        <w:rFonts w:ascii="Arial" w:hAnsi="Arial" w:cs="Arial"/>
        <w:sz w:val="16"/>
        <w:szCs w:val="16"/>
      </w:rPr>
      <w:t xml:space="preserve"> z </w:t>
    </w:r>
    <w:r w:rsidRPr="00902D85">
      <w:rPr>
        <w:rStyle w:val="slostrnky"/>
        <w:rFonts w:ascii="Arial" w:hAnsi="Arial" w:cs="Arial"/>
        <w:sz w:val="16"/>
        <w:szCs w:val="16"/>
      </w:rPr>
      <w:fldChar w:fldCharType="begin"/>
    </w:r>
    <w:r w:rsidRPr="00902D85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902D85">
      <w:rPr>
        <w:rStyle w:val="slostrnky"/>
        <w:rFonts w:ascii="Arial" w:hAnsi="Arial" w:cs="Arial"/>
        <w:sz w:val="16"/>
        <w:szCs w:val="16"/>
      </w:rPr>
      <w:fldChar w:fldCharType="separate"/>
    </w:r>
    <w:r w:rsidR="00B50FB5">
      <w:rPr>
        <w:rStyle w:val="slostrnky"/>
        <w:rFonts w:ascii="Arial" w:hAnsi="Arial" w:cs="Arial"/>
        <w:noProof/>
        <w:sz w:val="16"/>
        <w:szCs w:val="16"/>
      </w:rPr>
      <w:t>9</w:t>
    </w:r>
    <w:r w:rsidRPr="00902D85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1E93" w14:textId="77777777" w:rsidR="00DB40A7" w:rsidRDefault="00DB40A7"/>
  </w:footnote>
  <w:footnote w:type="continuationSeparator" w:id="0">
    <w:p w14:paraId="2A505EDD" w14:textId="77777777" w:rsidR="00DB40A7" w:rsidRDefault="00DB40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410"/>
      <w:gridCol w:w="5103"/>
      <w:gridCol w:w="2126"/>
    </w:tblGrid>
    <w:tr w:rsidR="00AF70DD" w:rsidRPr="003A1143" w14:paraId="37743C76" w14:textId="77777777" w:rsidTr="00AF70DD">
      <w:trPr>
        <w:cantSplit/>
        <w:trHeight w:val="488"/>
      </w:trPr>
      <w:tc>
        <w:tcPr>
          <w:tcW w:w="2410" w:type="dxa"/>
          <w:vAlign w:val="center"/>
        </w:tcPr>
        <w:p w14:paraId="15CF3F5D" w14:textId="77777777" w:rsidR="00AF70DD" w:rsidRPr="003A1143" w:rsidRDefault="00AF70DD" w:rsidP="00AF70DD">
          <w:pPr>
            <w:pStyle w:val="Bezmezer"/>
            <w:rPr>
              <w:b/>
              <w:sz w:val="32"/>
              <w:szCs w:val="32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4294967286" distB="4294967286" distL="114300" distR="114300" simplePos="0" relativeHeight="251653120" behindDoc="0" locked="0" layoutInCell="1" allowOverlap="1" wp14:anchorId="65FA61A0" wp14:editId="518026FE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346074</wp:posOffset>
                    </wp:positionV>
                    <wp:extent cx="6120765" cy="0"/>
                    <wp:effectExtent l="0" t="0" r="13335" b="19050"/>
                    <wp:wrapNone/>
                    <wp:docPr id="6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2076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9645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175C093C" id="Straight Connector 3" o:spid="_x0000_s1026" style="position:absolute;z-index:251653120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margin;mso-height-relative:margin" from="-5.45pt,27.25pt" to="47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" strokecolor="#009645" strokeweight="1pt">
                    <o:lock v:ext="edit" shapetype="f"/>
                  </v:line>
                </w:pict>
              </mc:Fallback>
            </mc:AlternateContent>
          </w:r>
          <w:r>
            <w:rPr>
              <w:b/>
              <w:noProof/>
              <w:sz w:val="32"/>
              <w:szCs w:val="32"/>
              <w:lang w:eastAsia="cs-CZ"/>
            </w:rPr>
            <w:drawing>
              <wp:inline distT="0" distB="0" distL="0" distR="0" wp14:anchorId="3C64BF62" wp14:editId="000ED5AB">
                <wp:extent cx="1457325" cy="285750"/>
                <wp:effectExtent l="0" t="0" r="9525" b="0"/>
                <wp:docPr id="12" name="Picture 8" descr="OKsystem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OKsystem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ABE80CA" w14:textId="77777777" w:rsidR="00AF70DD" w:rsidRPr="00F5242C" w:rsidRDefault="00AF70DD" w:rsidP="00AF70DD">
          <w:pPr>
            <w:pStyle w:val="Bezmezer"/>
            <w:jc w:val="center"/>
            <w:rPr>
              <w:b/>
            </w:rPr>
          </w:pPr>
        </w:p>
      </w:tc>
      <w:tc>
        <w:tcPr>
          <w:tcW w:w="2126" w:type="dxa"/>
          <w:vAlign w:val="center"/>
        </w:tcPr>
        <w:p w14:paraId="095FB375" w14:textId="77777777" w:rsidR="00AF70DD" w:rsidRPr="00144E26" w:rsidRDefault="00AF70DD" w:rsidP="00AF70DD">
          <w:pPr>
            <w:pStyle w:val="Bezmezer"/>
            <w:jc w:val="right"/>
            <w:rPr>
              <w:rFonts w:cs="Arial"/>
              <w:b/>
            </w:rPr>
          </w:pPr>
          <w:r>
            <w:object w:dxaOrig="2445" w:dyaOrig="1725" w14:anchorId="4936C9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55pt;height:28.15pt" o:ole="">
                <v:imagedata r:id="rId2" o:title=""/>
              </v:shape>
              <o:OLEObject Type="Embed" ProgID="PBrush" ShapeID="_x0000_i1025" DrawAspect="Content" ObjectID="_1631447904" r:id="rId3"/>
            </w:object>
          </w:r>
        </w:p>
      </w:tc>
    </w:tr>
  </w:tbl>
  <w:p w14:paraId="0140541C" w14:textId="77777777" w:rsidR="00AF70DD" w:rsidRPr="00F5242C" w:rsidRDefault="00AF70DD" w:rsidP="00AF70DD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FD1CE3"/>
    <w:multiLevelType w:val="hybridMultilevel"/>
    <w:tmpl w:val="7EE22F58"/>
    <w:lvl w:ilvl="0" w:tplc="6390F288">
      <w:start w:val="1"/>
      <w:numFmt w:val="decimal"/>
      <w:lvlText w:val="%1)"/>
      <w:lvlJc w:val="left"/>
      <w:pPr>
        <w:ind w:left="525" w:hanging="360"/>
      </w:pPr>
    </w:lvl>
    <w:lvl w:ilvl="1" w:tplc="6E342C2C">
      <w:numFmt w:val="bullet"/>
      <w:lvlText w:val="•"/>
      <w:lvlJc w:val="left"/>
      <w:pPr>
        <w:ind w:left="1245" w:hanging="360"/>
      </w:pPr>
      <w:rPr>
        <w:rFonts w:ascii="Arial" w:eastAsia="Calibr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1965" w:hanging="180"/>
      </w:pPr>
    </w:lvl>
    <w:lvl w:ilvl="3" w:tplc="0809000F">
      <w:start w:val="1"/>
      <w:numFmt w:val="decimal"/>
      <w:lvlText w:val="%4."/>
      <w:lvlJc w:val="left"/>
      <w:pPr>
        <w:ind w:left="2685" w:hanging="360"/>
      </w:pPr>
    </w:lvl>
    <w:lvl w:ilvl="4" w:tplc="08090019">
      <w:start w:val="1"/>
      <w:numFmt w:val="lowerLetter"/>
      <w:lvlText w:val="%5."/>
      <w:lvlJc w:val="left"/>
      <w:pPr>
        <w:ind w:left="3405" w:hanging="360"/>
      </w:pPr>
    </w:lvl>
    <w:lvl w:ilvl="5" w:tplc="0809001B">
      <w:start w:val="1"/>
      <w:numFmt w:val="lowerRoman"/>
      <w:lvlText w:val="%6."/>
      <w:lvlJc w:val="right"/>
      <w:pPr>
        <w:ind w:left="4125" w:hanging="180"/>
      </w:pPr>
    </w:lvl>
    <w:lvl w:ilvl="6" w:tplc="0809000F">
      <w:start w:val="1"/>
      <w:numFmt w:val="decimal"/>
      <w:lvlText w:val="%7."/>
      <w:lvlJc w:val="left"/>
      <w:pPr>
        <w:ind w:left="4845" w:hanging="360"/>
      </w:pPr>
    </w:lvl>
    <w:lvl w:ilvl="7" w:tplc="08090019">
      <w:start w:val="1"/>
      <w:numFmt w:val="lowerLetter"/>
      <w:lvlText w:val="%8."/>
      <w:lvlJc w:val="left"/>
      <w:pPr>
        <w:ind w:left="5565" w:hanging="360"/>
      </w:pPr>
    </w:lvl>
    <w:lvl w:ilvl="8" w:tplc="0809001B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02F0AD4"/>
    <w:multiLevelType w:val="hybridMultilevel"/>
    <w:tmpl w:val="418E661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3E80"/>
    <w:multiLevelType w:val="hybridMultilevel"/>
    <w:tmpl w:val="0A744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17F0"/>
    <w:multiLevelType w:val="hybridMultilevel"/>
    <w:tmpl w:val="F8A8C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D5241"/>
    <w:multiLevelType w:val="hybridMultilevel"/>
    <w:tmpl w:val="B212E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6766"/>
    <w:multiLevelType w:val="hybridMultilevel"/>
    <w:tmpl w:val="D7D801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240985"/>
    <w:multiLevelType w:val="hybridMultilevel"/>
    <w:tmpl w:val="BBBA665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FF627F"/>
    <w:multiLevelType w:val="hybridMultilevel"/>
    <w:tmpl w:val="B2504232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F29DC"/>
    <w:multiLevelType w:val="hybridMultilevel"/>
    <w:tmpl w:val="3BB26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D5D9C"/>
    <w:multiLevelType w:val="hybridMultilevel"/>
    <w:tmpl w:val="9B3CFB52"/>
    <w:lvl w:ilvl="0" w:tplc="2B7CB2B0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DDC1E87"/>
    <w:multiLevelType w:val="hybridMultilevel"/>
    <w:tmpl w:val="D7544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01C1"/>
    <w:multiLevelType w:val="hybridMultilevel"/>
    <w:tmpl w:val="F9CC9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841"/>
    <w:multiLevelType w:val="hybridMultilevel"/>
    <w:tmpl w:val="D384FAA2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C4BF4"/>
    <w:multiLevelType w:val="hybridMultilevel"/>
    <w:tmpl w:val="D1B253F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286065"/>
    <w:multiLevelType w:val="hybridMultilevel"/>
    <w:tmpl w:val="83F26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D1128"/>
    <w:multiLevelType w:val="hybridMultilevel"/>
    <w:tmpl w:val="881E891E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230BB"/>
    <w:multiLevelType w:val="hybridMultilevel"/>
    <w:tmpl w:val="40766C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24BFD"/>
    <w:multiLevelType w:val="hybridMultilevel"/>
    <w:tmpl w:val="7BF4A818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E637A"/>
    <w:multiLevelType w:val="hybridMultilevel"/>
    <w:tmpl w:val="F6C8FB1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1AA21B8"/>
    <w:multiLevelType w:val="hybridMultilevel"/>
    <w:tmpl w:val="99062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F35FF"/>
    <w:multiLevelType w:val="hybridMultilevel"/>
    <w:tmpl w:val="8A429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34445"/>
    <w:multiLevelType w:val="hybridMultilevel"/>
    <w:tmpl w:val="7F0C4C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1251B63"/>
    <w:multiLevelType w:val="hybridMultilevel"/>
    <w:tmpl w:val="D4F8A8A4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5" w:hanging="360"/>
      </w:pPr>
    </w:lvl>
    <w:lvl w:ilvl="2" w:tplc="0809001B">
      <w:start w:val="1"/>
      <w:numFmt w:val="lowerRoman"/>
      <w:lvlText w:val="%3."/>
      <w:lvlJc w:val="right"/>
      <w:pPr>
        <w:ind w:left="2325" w:hanging="180"/>
      </w:pPr>
    </w:lvl>
    <w:lvl w:ilvl="3" w:tplc="0809000F">
      <w:start w:val="1"/>
      <w:numFmt w:val="decimal"/>
      <w:lvlText w:val="%4."/>
      <w:lvlJc w:val="left"/>
      <w:pPr>
        <w:ind w:left="3045" w:hanging="360"/>
      </w:pPr>
    </w:lvl>
    <w:lvl w:ilvl="4" w:tplc="08090019">
      <w:start w:val="1"/>
      <w:numFmt w:val="lowerLetter"/>
      <w:lvlText w:val="%5."/>
      <w:lvlJc w:val="left"/>
      <w:pPr>
        <w:ind w:left="3765" w:hanging="360"/>
      </w:pPr>
    </w:lvl>
    <w:lvl w:ilvl="5" w:tplc="0809001B">
      <w:start w:val="1"/>
      <w:numFmt w:val="lowerRoman"/>
      <w:lvlText w:val="%6."/>
      <w:lvlJc w:val="right"/>
      <w:pPr>
        <w:ind w:left="4485" w:hanging="180"/>
      </w:pPr>
    </w:lvl>
    <w:lvl w:ilvl="6" w:tplc="0809000F">
      <w:start w:val="1"/>
      <w:numFmt w:val="decimal"/>
      <w:lvlText w:val="%7."/>
      <w:lvlJc w:val="left"/>
      <w:pPr>
        <w:ind w:left="5205" w:hanging="360"/>
      </w:pPr>
    </w:lvl>
    <w:lvl w:ilvl="7" w:tplc="08090019">
      <w:start w:val="1"/>
      <w:numFmt w:val="lowerLetter"/>
      <w:lvlText w:val="%8."/>
      <w:lvlJc w:val="left"/>
      <w:pPr>
        <w:ind w:left="5925" w:hanging="360"/>
      </w:pPr>
    </w:lvl>
    <w:lvl w:ilvl="8" w:tplc="0809001B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65681755"/>
    <w:multiLevelType w:val="hybridMultilevel"/>
    <w:tmpl w:val="FB5A6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E1F06"/>
    <w:multiLevelType w:val="hybridMultilevel"/>
    <w:tmpl w:val="DF401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E4E13"/>
    <w:multiLevelType w:val="multilevel"/>
    <w:tmpl w:val="CE424F82"/>
    <w:lvl w:ilvl="0">
      <w:start w:val="1"/>
      <w:numFmt w:val="decimal"/>
      <w:pStyle w:val="Nadpis1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FBA153C"/>
    <w:multiLevelType w:val="hybridMultilevel"/>
    <w:tmpl w:val="9D9CF4AA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A4DA1"/>
    <w:multiLevelType w:val="hybridMultilevel"/>
    <w:tmpl w:val="A58A4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80CA76E">
      <w:numFmt w:val="bullet"/>
      <w:lvlText w:val="–"/>
      <w:lvlJc w:val="left"/>
      <w:pPr>
        <w:ind w:left="1512" w:hanging="432"/>
      </w:pPr>
      <w:rPr>
        <w:rFonts w:ascii="Times New Roman" w:eastAsia="Arial Unicode MS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7599B"/>
    <w:multiLevelType w:val="hybridMultilevel"/>
    <w:tmpl w:val="C496610C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>
    <w:nsid w:val="7F745181"/>
    <w:multiLevelType w:val="hybridMultilevel"/>
    <w:tmpl w:val="8C566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66191"/>
    <w:multiLevelType w:val="hybridMultilevel"/>
    <w:tmpl w:val="7FA66191"/>
    <w:lvl w:ilvl="0" w:tplc="6BD41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A2A50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8EE01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AA7C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D8253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82E2F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3B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4D230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F6EA3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FA66192"/>
    <w:multiLevelType w:val="multilevel"/>
    <w:tmpl w:val="7FA6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FA66193"/>
    <w:multiLevelType w:val="hybridMultilevel"/>
    <w:tmpl w:val="7FA66193"/>
    <w:lvl w:ilvl="0" w:tplc="3BC67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5E225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FB6E1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A8003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EB21C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349E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BD454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74C1A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A742D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29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20"/>
  </w:num>
  <w:num w:numId="12">
    <w:abstractNumId w:val="22"/>
  </w:num>
  <w:num w:numId="13">
    <w:abstractNumId w:val="23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9"/>
  </w:num>
  <w:num w:numId="19">
    <w:abstractNumId w:val="19"/>
  </w:num>
  <w:num w:numId="20">
    <w:abstractNumId w:val="14"/>
  </w:num>
  <w:num w:numId="21">
    <w:abstractNumId w:val="28"/>
  </w:num>
  <w:num w:numId="22">
    <w:abstractNumId w:val="17"/>
  </w:num>
  <w:num w:numId="23">
    <w:abstractNumId w:val="25"/>
  </w:num>
  <w:num w:numId="24">
    <w:abstractNumId w:val="15"/>
  </w:num>
  <w:num w:numId="25">
    <w:abstractNumId w:val="8"/>
  </w:num>
  <w:num w:numId="26">
    <w:abstractNumId w:val="27"/>
  </w:num>
  <w:num w:numId="27">
    <w:abstractNumId w:val="31"/>
  </w:num>
  <w:num w:numId="28">
    <w:abstractNumId w:val="0"/>
  </w:num>
  <w:num w:numId="29">
    <w:abstractNumId w:val="32"/>
  </w:num>
  <w:num w:numId="30">
    <w:abstractNumId w:val="33"/>
  </w:num>
  <w:num w:numId="31">
    <w:abstractNumId w:val="34"/>
  </w:num>
  <w:num w:numId="32">
    <w:abstractNumId w:val="18"/>
  </w:num>
  <w:num w:numId="33">
    <w:abstractNumId w:val="4"/>
  </w:num>
  <w:num w:numId="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0"/>
  </w:num>
  <w:num w:numId="38">
    <w:abstractNumId w:val="3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erUoWHGLG/PfOTyG9rMl9SogfM=" w:salt="Pnp6ebmNKZR7eM6lIL7CRg==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98"/>
    <w:rsid w:val="0000222F"/>
    <w:rsid w:val="00002534"/>
    <w:rsid w:val="00007848"/>
    <w:rsid w:val="00015E57"/>
    <w:rsid w:val="0002089C"/>
    <w:rsid w:val="00041E39"/>
    <w:rsid w:val="00045C31"/>
    <w:rsid w:val="00056AC3"/>
    <w:rsid w:val="00057CC9"/>
    <w:rsid w:val="000729AA"/>
    <w:rsid w:val="00072CE7"/>
    <w:rsid w:val="0009039E"/>
    <w:rsid w:val="000977DE"/>
    <w:rsid w:val="000A25A1"/>
    <w:rsid w:val="000A778F"/>
    <w:rsid w:val="000B7004"/>
    <w:rsid w:val="000E5858"/>
    <w:rsid w:val="000F31C8"/>
    <w:rsid w:val="000F5B56"/>
    <w:rsid w:val="001048DC"/>
    <w:rsid w:val="00110C9A"/>
    <w:rsid w:val="0011784B"/>
    <w:rsid w:val="001233A7"/>
    <w:rsid w:val="001418D8"/>
    <w:rsid w:val="00143556"/>
    <w:rsid w:val="001460E1"/>
    <w:rsid w:val="00154001"/>
    <w:rsid w:val="00163A2A"/>
    <w:rsid w:val="00174B6C"/>
    <w:rsid w:val="001760EC"/>
    <w:rsid w:val="00180263"/>
    <w:rsid w:val="001A3A29"/>
    <w:rsid w:val="001B48AF"/>
    <w:rsid w:val="001C6032"/>
    <w:rsid w:val="001C759C"/>
    <w:rsid w:val="001D16BC"/>
    <w:rsid w:val="001D2501"/>
    <w:rsid w:val="001D3C87"/>
    <w:rsid w:val="001E0E15"/>
    <w:rsid w:val="001F564E"/>
    <w:rsid w:val="001F7DA2"/>
    <w:rsid w:val="002063B1"/>
    <w:rsid w:val="00210001"/>
    <w:rsid w:val="00213911"/>
    <w:rsid w:val="00253E0D"/>
    <w:rsid w:val="00264060"/>
    <w:rsid w:val="00272741"/>
    <w:rsid w:val="00276044"/>
    <w:rsid w:val="002B0CF8"/>
    <w:rsid w:val="002D3C85"/>
    <w:rsid w:val="002E3FF0"/>
    <w:rsid w:val="002F57A9"/>
    <w:rsid w:val="00300A07"/>
    <w:rsid w:val="00317BA1"/>
    <w:rsid w:val="00327604"/>
    <w:rsid w:val="003306D2"/>
    <w:rsid w:val="0035118B"/>
    <w:rsid w:val="00352CD8"/>
    <w:rsid w:val="003546AF"/>
    <w:rsid w:val="00365D48"/>
    <w:rsid w:val="0037021C"/>
    <w:rsid w:val="003F0A3E"/>
    <w:rsid w:val="003F0F3E"/>
    <w:rsid w:val="003F295F"/>
    <w:rsid w:val="004054D2"/>
    <w:rsid w:val="004164E6"/>
    <w:rsid w:val="00424DF0"/>
    <w:rsid w:val="00443D2F"/>
    <w:rsid w:val="00446AAD"/>
    <w:rsid w:val="00450150"/>
    <w:rsid w:val="0046512D"/>
    <w:rsid w:val="004674FD"/>
    <w:rsid w:val="004762C4"/>
    <w:rsid w:val="00484595"/>
    <w:rsid w:val="0049471E"/>
    <w:rsid w:val="004B3E3B"/>
    <w:rsid w:val="004C2E2C"/>
    <w:rsid w:val="004C6805"/>
    <w:rsid w:val="004D1128"/>
    <w:rsid w:val="004E6256"/>
    <w:rsid w:val="004F2314"/>
    <w:rsid w:val="00501DE7"/>
    <w:rsid w:val="00504230"/>
    <w:rsid w:val="0052260B"/>
    <w:rsid w:val="005617A5"/>
    <w:rsid w:val="0056795F"/>
    <w:rsid w:val="00573AFB"/>
    <w:rsid w:val="00591850"/>
    <w:rsid w:val="005C6E2C"/>
    <w:rsid w:val="005D2C17"/>
    <w:rsid w:val="005E003D"/>
    <w:rsid w:val="005E1225"/>
    <w:rsid w:val="005E7080"/>
    <w:rsid w:val="005F0E73"/>
    <w:rsid w:val="005F3228"/>
    <w:rsid w:val="005F3C68"/>
    <w:rsid w:val="005F7A51"/>
    <w:rsid w:val="00602E1F"/>
    <w:rsid w:val="0060648E"/>
    <w:rsid w:val="0060752F"/>
    <w:rsid w:val="006173B6"/>
    <w:rsid w:val="00617703"/>
    <w:rsid w:val="00617C97"/>
    <w:rsid w:val="00627077"/>
    <w:rsid w:val="00656FCF"/>
    <w:rsid w:val="00667991"/>
    <w:rsid w:val="00671B76"/>
    <w:rsid w:val="006C75A7"/>
    <w:rsid w:val="006C7E8C"/>
    <w:rsid w:val="006E5EB5"/>
    <w:rsid w:val="006F1D21"/>
    <w:rsid w:val="00706420"/>
    <w:rsid w:val="0070707E"/>
    <w:rsid w:val="00707C57"/>
    <w:rsid w:val="00714BDD"/>
    <w:rsid w:val="00714F8C"/>
    <w:rsid w:val="00745CF9"/>
    <w:rsid w:val="007506A2"/>
    <w:rsid w:val="00754EA0"/>
    <w:rsid w:val="00755F98"/>
    <w:rsid w:val="00756026"/>
    <w:rsid w:val="00763F6C"/>
    <w:rsid w:val="007820FA"/>
    <w:rsid w:val="00784429"/>
    <w:rsid w:val="0079089E"/>
    <w:rsid w:val="00797D7D"/>
    <w:rsid w:val="007A3937"/>
    <w:rsid w:val="007C331F"/>
    <w:rsid w:val="007D74FF"/>
    <w:rsid w:val="007E42D6"/>
    <w:rsid w:val="007F5376"/>
    <w:rsid w:val="008076AE"/>
    <w:rsid w:val="008120A2"/>
    <w:rsid w:val="00813BBE"/>
    <w:rsid w:val="00845E45"/>
    <w:rsid w:val="00852270"/>
    <w:rsid w:val="0088225E"/>
    <w:rsid w:val="0088688D"/>
    <w:rsid w:val="00896329"/>
    <w:rsid w:val="008A1416"/>
    <w:rsid w:val="008A54CD"/>
    <w:rsid w:val="008B7A60"/>
    <w:rsid w:val="008C3E61"/>
    <w:rsid w:val="008C4FD7"/>
    <w:rsid w:val="008F52D3"/>
    <w:rsid w:val="00902D85"/>
    <w:rsid w:val="009036EC"/>
    <w:rsid w:val="00906F33"/>
    <w:rsid w:val="00942636"/>
    <w:rsid w:val="00947A2D"/>
    <w:rsid w:val="00947C57"/>
    <w:rsid w:val="00956C73"/>
    <w:rsid w:val="0096232B"/>
    <w:rsid w:val="009A55F7"/>
    <w:rsid w:val="009B13F2"/>
    <w:rsid w:val="009B2D4F"/>
    <w:rsid w:val="009C2298"/>
    <w:rsid w:val="009D2EE9"/>
    <w:rsid w:val="009D32AB"/>
    <w:rsid w:val="009E0BBB"/>
    <w:rsid w:val="009E7B3C"/>
    <w:rsid w:val="009E7DD3"/>
    <w:rsid w:val="00A04A8B"/>
    <w:rsid w:val="00A1369F"/>
    <w:rsid w:val="00A722AE"/>
    <w:rsid w:val="00A8394B"/>
    <w:rsid w:val="00A92AED"/>
    <w:rsid w:val="00AA36DF"/>
    <w:rsid w:val="00AB2AC7"/>
    <w:rsid w:val="00AC7151"/>
    <w:rsid w:val="00AF70DD"/>
    <w:rsid w:val="00B20B94"/>
    <w:rsid w:val="00B2115C"/>
    <w:rsid w:val="00B22053"/>
    <w:rsid w:val="00B23931"/>
    <w:rsid w:val="00B33F27"/>
    <w:rsid w:val="00B41B1A"/>
    <w:rsid w:val="00B50FB5"/>
    <w:rsid w:val="00B523EC"/>
    <w:rsid w:val="00B56175"/>
    <w:rsid w:val="00B562AC"/>
    <w:rsid w:val="00B669A2"/>
    <w:rsid w:val="00B813DE"/>
    <w:rsid w:val="00B86BA5"/>
    <w:rsid w:val="00BB2ED0"/>
    <w:rsid w:val="00BE0899"/>
    <w:rsid w:val="00BE0FE3"/>
    <w:rsid w:val="00BF33C9"/>
    <w:rsid w:val="00BF4C1A"/>
    <w:rsid w:val="00BF7A45"/>
    <w:rsid w:val="00C20AF7"/>
    <w:rsid w:val="00C235FA"/>
    <w:rsid w:val="00C27527"/>
    <w:rsid w:val="00C319BA"/>
    <w:rsid w:val="00C50992"/>
    <w:rsid w:val="00C55F0F"/>
    <w:rsid w:val="00C612CD"/>
    <w:rsid w:val="00C6689B"/>
    <w:rsid w:val="00C729CF"/>
    <w:rsid w:val="00C73C65"/>
    <w:rsid w:val="00C82FCA"/>
    <w:rsid w:val="00C87166"/>
    <w:rsid w:val="00C978EC"/>
    <w:rsid w:val="00CB38DB"/>
    <w:rsid w:val="00CD6903"/>
    <w:rsid w:val="00CF7007"/>
    <w:rsid w:val="00D2207C"/>
    <w:rsid w:val="00D236A2"/>
    <w:rsid w:val="00D27226"/>
    <w:rsid w:val="00D3183A"/>
    <w:rsid w:val="00D31FEB"/>
    <w:rsid w:val="00D32827"/>
    <w:rsid w:val="00D36F7B"/>
    <w:rsid w:val="00D57666"/>
    <w:rsid w:val="00D93B43"/>
    <w:rsid w:val="00DB2408"/>
    <w:rsid w:val="00DB40A7"/>
    <w:rsid w:val="00DB44F2"/>
    <w:rsid w:val="00DB7B9C"/>
    <w:rsid w:val="00DE2194"/>
    <w:rsid w:val="00DF18AD"/>
    <w:rsid w:val="00E038CF"/>
    <w:rsid w:val="00E05E8A"/>
    <w:rsid w:val="00E10750"/>
    <w:rsid w:val="00E16228"/>
    <w:rsid w:val="00E22E52"/>
    <w:rsid w:val="00E252BC"/>
    <w:rsid w:val="00E319D9"/>
    <w:rsid w:val="00E3351C"/>
    <w:rsid w:val="00E83EDB"/>
    <w:rsid w:val="00E85E66"/>
    <w:rsid w:val="00E9187B"/>
    <w:rsid w:val="00EA7C70"/>
    <w:rsid w:val="00EC305F"/>
    <w:rsid w:val="00ED0557"/>
    <w:rsid w:val="00EE01E0"/>
    <w:rsid w:val="00EE707D"/>
    <w:rsid w:val="00EF0C03"/>
    <w:rsid w:val="00EF1C9E"/>
    <w:rsid w:val="00F05D28"/>
    <w:rsid w:val="00F12C61"/>
    <w:rsid w:val="00F30B2B"/>
    <w:rsid w:val="00F30E41"/>
    <w:rsid w:val="00F546F9"/>
    <w:rsid w:val="00F55270"/>
    <w:rsid w:val="00F76B6D"/>
    <w:rsid w:val="00F91326"/>
    <w:rsid w:val="00F95658"/>
    <w:rsid w:val="00FC14F6"/>
    <w:rsid w:val="00FD5D6E"/>
    <w:rsid w:val="00FE158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F6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658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1"/>
      </w:numPr>
      <w:spacing w:before="480" w:after="24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31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5658"/>
    <w:rPr>
      <w:rFonts w:cs="Times New Roman"/>
      <w:color w:val="0066CC"/>
      <w:u w:val="single"/>
    </w:rPr>
  </w:style>
  <w:style w:type="character" w:customStyle="1" w:styleId="Heading2">
    <w:name w:val="Heading #2_"/>
    <w:basedOn w:val="Standardnpsmoodstavce"/>
    <w:link w:val="Heading20"/>
    <w:locked/>
    <w:rsid w:val="00F95658"/>
    <w:rPr>
      <w:rFonts w:ascii="Arial" w:eastAsia="Times New Roman" w:hAnsi="Arial" w:cs="Arial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1"/>
    <w:locked/>
    <w:rsid w:val="00F95658"/>
    <w:rPr>
      <w:rFonts w:ascii="Arial" w:eastAsia="Times New Roman" w:hAnsi="Arial" w:cs="Arial"/>
      <w:spacing w:val="0"/>
      <w:sz w:val="22"/>
      <w:szCs w:val="22"/>
    </w:rPr>
  </w:style>
  <w:style w:type="character" w:customStyle="1" w:styleId="Heading30">
    <w:name w:val="Heading #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Consolas">
    <w:name w:val="Body text + Consolas"/>
    <w:aliases w:val="15 pt,Italic,Spacing 1 pt"/>
    <w:basedOn w:val="Bodytext"/>
    <w:rsid w:val="00F95658"/>
    <w:rPr>
      <w:rFonts w:ascii="Consolas" w:eastAsia="Times New Roman" w:hAnsi="Consolas" w:cs="Consolas"/>
      <w:i/>
      <w:iCs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locked/>
    <w:rsid w:val="00F95658"/>
    <w:rPr>
      <w:rFonts w:ascii="Consolas" w:eastAsia="Times New Roman" w:hAnsi="Consolas" w:cs="Consolas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PicturecaptionSpacing-1pt1">
    <w:name w:val="Picture caption + Spacing -1 pt1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locked/>
    <w:rsid w:val="00F95658"/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character" w:customStyle="1" w:styleId="Heading33">
    <w:name w:val="Heading #3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locked/>
    <w:rsid w:val="00F95658"/>
    <w:rPr>
      <w:rFonts w:ascii="Arial" w:eastAsia="Times New Roman" w:hAnsi="Arial" w:cs="Arial"/>
      <w:spacing w:val="70"/>
      <w:sz w:val="54"/>
      <w:szCs w:val="54"/>
    </w:rPr>
  </w:style>
  <w:style w:type="character" w:customStyle="1" w:styleId="Heading32">
    <w:name w:val="Heading #32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sid w:val="00F95658"/>
    <w:rPr>
      <w:rFonts w:ascii="Arial" w:eastAsia="Times New Roman" w:hAnsi="Arial" w:cs="Arial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rsid w:val="00F95658"/>
    <w:pPr>
      <w:shd w:val="clear" w:color="auto" w:fill="FFFFFF"/>
      <w:spacing w:after="420" w:line="240" w:lineRule="atLeast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rsid w:val="00F95658"/>
    <w:pPr>
      <w:shd w:val="clear" w:color="auto" w:fill="FFFFFF"/>
      <w:spacing w:line="240" w:lineRule="atLeast"/>
      <w:ind w:hanging="480"/>
    </w:pPr>
    <w:rPr>
      <w:rFonts w:ascii="Arial" w:eastAsia="Times New Roman" w:hAnsi="Arial" w:cs="Arial"/>
      <w:sz w:val="23"/>
      <w:szCs w:val="23"/>
    </w:rPr>
  </w:style>
  <w:style w:type="paragraph" w:customStyle="1" w:styleId="Heading31">
    <w:name w:val="Heading #31"/>
    <w:basedOn w:val="Normln"/>
    <w:link w:val="Heading3"/>
    <w:rsid w:val="00F95658"/>
    <w:pPr>
      <w:shd w:val="clear" w:color="auto" w:fill="FFFFFF"/>
      <w:spacing w:before="600" w:after="300" w:line="240" w:lineRule="atLeast"/>
      <w:ind w:hanging="360"/>
      <w:outlineLvl w:val="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F95658"/>
    <w:pPr>
      <w:shd w:val="clear" w:color="auto" w:fill="FFFFFF"/>
      <w:spacing w:line="240" w:lineRule="atLeast"/>
    </w:pPr>
    <w:rPr>
      <w:rFonts w:ascii="Arial" w:eastAsia="Times New Roman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rsid w:val="00F95658"/>
    <w:pPr>
      <w:shd w:val="clear" w:color="auto" w:fill="FFFFFF"/>
      <w:spacing w:after="120" w:line="240" w:lineRule="atLeast"/>
    </w:pPr>
    <w:rPr>
      <w:rFonts w:ascii="Consolas" w:eastAsia="Times New Roman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rsid w:val="00F95658"/>
    <w:pPr>
      <w:shd w:val="clear" w:color="auto" w:fill="FFFFFF"/>
      <w:spacing w:before="960" w:line="240" w:lineRule="atLeast"/>
      <w:outlineLvl w:val="0"/>
    </w:pPr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paragraph" w:customStyle="1" w:styleId="Bodytext20">
    <w:name w:val="Body text (2)"/>
    <w:basedOn w:val="Normln"/>
    <w:link w:val="Bodytext2"/>
    <w:rsid w:val="00F95658"/>
    <w:pPr>
      <w:shd w:val="clear" w:color="auto" w:fill="FFFFFF"/>
      <w:spacing w:before="1140" w:line="240" w:lineRule="atLeast"/>
    </w:pPr>
    <w:rPr>
      <w:rFonts w:ascii="Arial" w:eastAsia="Times New Roman" w:hAnsi="Arial" w:cs="Arial"/>
      <w:i/>
      <w:iCs/>
      <w:spacing w:val="70"/>
      <w:sz w:val="54"/>
      <w:szCs w:val="54"/>
    </w:rPr>
  </w:style>
  <w:style w:type="paragraph" w:customStyle="1" w:styleId="Bezmezer1">
    <w:name w:val="Bez mezer1"/>
    <w:rsid w:val="00B813DE"/>
    <w:rPr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FC14F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locked/>
    <w:rsid w:val="00FC1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B2115C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Odstavecseseznamem1">
    <w:name w:val="Odstavec se seznamem1"/>
    <w:basedOn w:val="Normln"/>
    <w:rsid w:val="00D93B4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F91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91326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rsid w:val="00902D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2D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2D85"/>
  </w:style>
  <w:style w:type="paragraph" w:styleId="Odstavecseseznamem">
    <w:name w:val="List Paragraph"/>
    <w:basedOn w:val="Normln"/>
    <w:link w:val="OdstavecseseznamemChar"/>
    <w:uiPriority w:val="34"/>
    <w:qFormat/>
    <w:rsid w:val="00E9187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A54CD"/>
    <w:rPr>
      <w:rFonts w:ascii="Consolas" w:eastAsiaTheme="minorEastAsia" w:hAnsi="Consolas" w:cs="Times New Roman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A54CD"/>
    <w:rPr>
      <w:rFonts w:ascii="Consolas" w:eastAsiaTheme="minorEastAsia" w:hAnsi="Consolas" w:cs="Times New Roman"/>
      <w:sz w:val="21"/>
      <w:szCs w:val="21"/>
    </w:rPr>
  </w:style>
  <w:style w:type="character" w:styleId="Odkaznakoment">
    <w:name w:val="annotation reference"/>
    <w:basedOn w:val="Standardnpsmoodstavce"/>
    <w:uiPriority w:val="99"/>
    <w:rsid w:val="00617C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17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7C97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617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7C97"/>
    <w:rPr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semiHidden/>
    <w:rsid w:val="00D3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ln1">
    <w:name w:val="Normální1"/>
    <w:rsid w:val="00D3183A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OdstavecseseznamemChar">
    <w:name w:val="Odstavec se seznamem Char"/>
    <w:link w:val="Odstavecseseznamem"/>
    <w:uiPriority w:val="99"/>
    <w:rsid w:val="001B48AF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2063B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3282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07C57"/>
    <w:rPr>
      <w:color w:val="000000"/>
      <w:sz w:val="24"/>
      <w:szCs w:val="24"/>
    </w:rPr>
  </w:style>
  <w:style w:type="paragraph" w:styleId="Bezmezer">
    <w:name w:val="No Spacing"/>
    <w:uiPriority w:val="1"/>
    <w:qFormat/>
    <w:rsid w:val="00C729CF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Mkatabulky11">
    <w:name w:val="Mřížka tabulky11"/>
    <w:basedOn w:val="Normlntabulka"/>
    <w:next w:val="Mkatabulky"/>
    <w:uiPriority w:val="59"/>
    <w:rsid w:val="00C729C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">
    <w:name w:val="Scroll Table Normal"/>
    <w:basedOn w:val="Normlntabulka"/>
    <w:uiPriority w:val="99"/>
    <w:qFormat/>
    <w:rsid w:val="00C729CF"/>
    <w:rPr>
      <w:rFonts w:ascii="Arial" w:eastAsia="Times New Roman" w:hAnsi="Arial" w:cs="Times New Roman"/>
      <w:szCs w:val="24"/>
      <w:lang w:val="en-US"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TableNormal1">
    <w:name w:val="Scroll Table Normal1"/>
    <w:basedOn w:val="Normlntabulka"/>
    <w:uiPriority w:val="99"/>
    <w:qFormat/>
    <w:rsid w:val="00EE01E0"/>
    <w:rPr>
      <w:rFonts w:ascii="Arial" w:eastAsia="Times New Roman" w:hAnsi="Arial" w:cs="Times New Roman"/>
      <w:szCs w:val="24"/>
      <w:lang w:val="en-US"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Mkatabulky111">
    <w:name w:val="Mřížka tabulky111"/>
    <w:basedOn w:val="Normlntabulka"/>
    <w:next w:val="Mkatabulky"/>
    <w:uiPriority w:val="59"/>
    <w:rsid w:val="00EE01E0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59"/>
    <w:rsid w:val="009B13F2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658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1"/>
      </w:numPr>
      <w:spacing w:before="480" w:after="24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31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5658"/>
    <w:rPr>
      <w:rFonts w:cs="Times New Roman"/>
      <w:color w:val="0066CC"/>
      <w:u w:val="single"/>
    </w:rPr>
  </w:style>
  <w:style w:type="character" w:customStyle="1" w:styleId="Heading2">
    <w:name w:val="Heading #2_"/>
    <w:basedOn w:val="Standardnpsmoodstavce"/>
    <w:link w:val="Heading20"/>
    <w:locked/>
    <w:rsid w:val="00F95658"/>
    <w:rPr>
      <w:rFonts w:ascii="Arial" w:eastAsia="Times New Roman" w:hAnsi="Arial" w:cs="Arial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1"/>
    <w:locked/>
    <w:rsid w:val="00F95658"/>
    <w:rPr>
      <w:rFonts w:ascii="Arial" w:eastAsia="Times New Roman" w:hAnsi="Arial" w:cs="Arial"/>
      <w:spacing w:val="0"/>
      <w:sz w:val="22"/>
      <w:szCs w:val="22"/>
    </w:rPr>
  </w:style>
  <w:style w:type="character" w:customStyle="1" w:styleId="Heading30">
    <w:name w:val="Heading #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Consolas">
    <w:name w:val="Body text + Consolas"/>
    <w:aliases w:val="15 pt,Italic,Spacing 1 pt"/>
    <w:basedOn w:val="Bodytext"/>
    <w:rsid w:val="00F95658"/>
    <w:rPr>
      <w:rFonts w:ascii="Consolas" w:eastAsia="Times New Roman" w:hAnsi="Consolas" w:cs="Consolas"/>
      <w:i/>
      <w:iCs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locked/>
    <w:rsid w:val="00F95658"/>
    <w:rPr>
      <w:rFonts w:ascii="Arial" w:eastAsia="Times New Roman" w:hAnsi="Arial" w:cs="Arial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locked/>
    <w:rsid w:val="00F95658"/>
    <w:rPr>
      <w:rFonts w:ascii="Consolas" w:eastAsia="Times New Roman" w:hAnsi="Consolas" w:cs="Consolas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PicturecaptionSpacing-1pt1">
    <w:name w:val="Picture caption + Spacing -1 pt1"/>
    <w:basedOn w:val="Picturecaption"/>
    <w:rsid w:val="00F95658"/>
    <w:rPr>
      <w:rFonts w:ascii="Arial" w:eastAsia="Times New Roman" w:hAnsi="Arial" w:cs="Arial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locked/>
    <w:rsid w:val="00F95658"/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character" w:customStyle="1" w:styleId="Heading33">
    <w:name w:val="Heading #33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locked/>
    <w:rsid w:val="00F95658"/>
    <w:rPr>
      <w:rFonts w:ascii="Arial" w:eastAsia="Times New Roman" w:hAnsi="Arial" w:cs="Arial"/>
      <w:spacing w:val="70"/>
      <w:sz w:val="54"/>
      <w:szCs w:val="54"/>
    </w:rPr>
  </w:style>
  <w:style w:type="character" w:customStyle="1" w:styleId="Heading32">
    <w:name w:val="Heading #32"/>
    <w:basedOn w:val="Heading3"/>
    <w:rsid w:val="00F95658"/>
    <w:rPr>
      <w:rFonts w:ascii="Arial" w:eastAsia="Times New Roman" w:hAnsi="Arial" w:cs="Arial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sid w:val="00F95658"/>
    <w:rPr>
      <w:rFonts w:ascii="Arial" w:eastAsia="Times New Roman" w:hAnsi="Arial" w:cs="Arial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rsid w:val="00F95658"/>
    <w:pPr>
      <w:shd w:val="clear" w:color="auto" w:fill="FFFFFF"/>
      <w:spacing w:after="420" w:line="240" w:lineRule="atLeast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rsid w:val="00F95658"/>
    <w:pPr>
      <w:shd w:val="clear" w:color="auto" w:fill="FFFFFF"/>
      <w:spacing w:line="240" w:lineRule="atLeast"/>
      <w:ind w:hanging="480"/>
    </w:pPr>
    <w:rPr>
      <w:rFonts w:ascii="Arial" w:eastAsia="Times New Roman" w:hAnsi="Arial" w:cs="Arial"/>
      <w:sz w:val="23"/>
      <w:szCs w:val="23"/>
    </w:rPr>
  </w:style>
  <w:style w:type="paragraph" w:customStyle="1" w:styleId="Heading31">
    <w:name w:val="Heading #31"/>
    <w:basedOn w:val="Normln"/>
    <w:link w:val="Heading3"/>
    <w:rsid w:val="00F95658"/>
    <w:pPr>
      <w:shd w:val="clear" w:color="auto" w:fill="FFFFFF"/>
      <w:spacing w:before="600" w:after="300" w:line="240" w:lineRule="atLeast"/>
      <w:ind w:hanging="360"/>
      <w:outlineLvl w:val="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F95658"/>
    <w:pPr>
      <w:shd w:val="clear" w:color="auto" w:fill="FFFFFF"/>
      <w:spacing w:line="240" w:lineRule="atLeast"/>
    </w:pPr>
    <w:rPr>
      <w:rFonts w:ascii="Arial" w:eastAsia="Times New Roman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rsid w:val="00F95658"/>
    <w:pPr>
      <w:shd w:val="clear" w:color="auto" w:fill="FFFFFF"/>
      <w:spacing w:after="120" w:line="240" w:lineRule="atLeast"/>
    </w:pPr>
    <w:rPr>
      <w:rFonts w:ascii="Consolas" w:eastAsia="Times New Roman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rsid w:val="00F95658"/>
    <w:pPr>
      <w:shd w:val="clear" w:color="auto" w:fill="FFFFFF"/>
      <w:spacing w:before="960" w:line="240" w:lineRule="atLeast"/>
      <w:outlineLvl w:val="0"/>
    </w:pPr>
    <w:rPr>
      <w:rFonts w:ascii="FrankRuehl" w:eastAsia="Times New Roman" w:hAnsi="FrankRuehl" w:cs="FrankRuehl"/>
      <w:spacing w:val="-20"/>
      <w:w w:val="66"/>
      <w:sz w:val="80"/>
      <w:szCs w:val="80"/>
      <w:lang w:bidi="he-IL"/>
    </w:rPr>
  </w:style>
  <w:style w:type="paragraph" w:customStyle="1" w:styleId="Bodytext20">
    <w:name w:val="Body text (2)"/>
    <w:basedOn w:val="Normln"/>
    <w:link w:val="Bodytext2"/>
    <w:rsid w:val="00F95658"/>
    <w:pPr>
      <w:shd w:val="clear" w:color="auto" w:fill="FFFFFF"/>
      <w:spacing w:before="1140" w:line="240" w:lineRule="atLeast"/>
    </w:pPr>
    <w:rPr>
      <w:rFonts w:ascii="Arial" w:eastAsia="Times New Roman" w:hAnsi="Arial" w:cs="Arial"/>
      <w:i/>
      <w:iCs/>
      <w:spacing w:val="70"/>
      <w:sz w:val="54"/>
      <w:szCs w:val="54"/>
    </w:rPr>
  </w:style>
  <w:style w:type="paragraph" w:customStyle="1" w:styleId="Bezmezer1">
    <w:name w:val="Bez mezer1"/>
    <w:rsid w:val="00B813DE"/>
    <w:rPr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FC14F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locked/>
    <w:rsid w:val="00FC1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B2115C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Odstavecseseznamem1">
    <w:name w:val="Odstavec se seznamem1"/>
    <w:basedOn w:val="Normln"/>
    <w:rsid w:val="00D93B4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F91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91326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rsid w:val="00902D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2D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2D85"/>
  </w:style>
  <w:style w:type="paragraph" w:styleId="Odstavecseseznamem">
    <w:name w:val="List Paragraph"/>
    <w:basedOn w:val="Normln"/>
    <w:link w:val="OdstavecseseznamemChar"/>
    <w:uiPriority w:val="34"/>
    <w:qFormat/>
    <w:rsid w:val="00E9187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A54CD"/>
    <w:rPr>
      <w:rFonts w:ascii="Consolas" w:eastAsiaTheme="minorEastAsia" w:hAnsi="Consolas" w:cs="Times New Roman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A54CD"/>
    <w:rPr>
      <w:rFonts w:ascii="Consolas" w:eastAsiaTheme="minorEastAsia" w:hAnsi="Consolas" w:cs="Times New Roman"/>
      <w:sz w:val="21"/>
      <w:szCs w:val="21"/>
    </w:rPr>
  </w:style>
  <w:style w:type="character" w:styleId="Odkaznakoment">
    <w:name w:val="annotation reference"/>
    <w:basedOn w:val="Standardnpsmoodstavce"/>
    <w:uiPriority w:val="99"/>
    <w:rsid w:val="00617C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17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7C97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617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7C97"/>
    <w:rPr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semiHidden/>
    <w:rsid w:val="00D3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ln1">
    <w:name w:val="Normální1"/>
    <w:rsid w:val="00D3183A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OdstavecseseznamemChar">
    <w:name w:val="Odstavec se seznamem Char"/>
    <w:link w:val="Odstavecseseznamem"/>
    <w:uiPriority w:val="99"/>
    <w:rsid w:val="001B48AF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2063B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3282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07C57"/>
    <w:rPr>
      <w:color w:val="000000"/>
      <w:sz w:val="24"/>
      <w:szCs w:val="24"/>
    </w:rPr>
  </w:style>
  <w:style w:type="paragraph" w:styleId="Bezmezer">
    <w:name w:val="No Spacing"/>
    <w:uiPriority w:val="1"/>
    <w:qFormat/>
    <w:rsid w:val="00C729CF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Mkatabulky11">
    <w:name w:val="Mřížka tabulky11"/>
    <w:basedOn w:val="Normlntabulka"/>
    <w:next w:val="Mkatabulky"/>
    <w:uiPriority w:val="59"/>
    <w:rsid w:val="00C729C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">
    <w:name w:val="Scroll Table Normal"/>
    <w:basedOn w:val="Normlntabulka"/>
    <w:uiPriority w:val="99"/>
    <w:qFormat/>
    <w:rsid w:val="00C729CF"/>
    <w:rPr>
      <w:rFonts w:ascii="Arial" w:eastAsia="Times New Roman" w:hAnsi="Arial" w:cs="Times New Roman"/>
      <w:szCs w:val="24"/>
      <w:lang w:val="en-US"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TableNormal1">
    <w:name w:val="Scroll Table Normal1"/>
    <w:basedOn w:val="Normlntabulka"/>
    <w:uiPriority w:val="99"/>
    <w:qFormat/>
    <w:rsid w:val="00EE01E0"/>
    <w:rPr>
      <w:rFonts w:ascii="Arial" w:eastAsia="Times New Roman" w:hAnsi="Arial" w:cs="Times New Roman"/>
      <w:szCs w:val="24"/>
      <w:lang w:val="en-US"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Mkatabulky111">
    <w:name w:val="Mřížka tabulky111"/>
    <w:basedOn w:val="Normlntabulka"/>
    <w:next w:val="Mkatabulky"/>
    <w:uiPriority w:val="59"/>
    <w:rsid w:val="00EE01E0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59"/>
    <w:rsid w:val="009B13F2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2692-269A-4416-B2C3-183D6C36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2081</Words>
  <Characters>12282</Characters>
  <Application>Microsoft Office Word</Application>
  <DocSecurity>8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Hydrosoft Veleslavín s.r.o.</Company>
  <LinksUpToDate>false</LinksUpToDate>
  <CharactersWithSpaces>14335</CharactersWithSpaces>
  <SharedDoc>false</SharedDoc>
  <HLinks>
    <vt:vector size="12" baseType="variant">
      <vt:variant>
        <vt:i4>2359422</vt:i4>
      </vt:variant>
      <vt:variant>
        <vt:i4>3</vt:i4>
      </vt:variant>
      <vt:variant>
        <vt:i4>0</vt:i4>
      </vt:variant>
      <vt:variant>
        <vt:i4>5</vt:i4>
      </vt:variant>
      <vt:variant>
        <vt:lpwstr>http://www.wmap.cz/hodiny/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http://hydro.chmi.cz/isarrow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tomas</dc:creator>
  <cp:lastModifiedBy>Tibitanzlova</cp:lastModifiedBy>
  <cp:revision>3</cp:revision>
  <cp:lastPrinted>2019-10-01T13:06:00Z</cp:lastPrinted>
  <dcterms:created xsi:type="dcterms:W3CDTF">2019-10-01T13:12:00Z</dcterms:created>
  <dcterms:modified xsi:type="dcterms:W3CDTF">2019-10-01T13:12:00Z</dcterms:modified>
</cp:coreProperties>
</file>